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left w:w="57" w:type="dxa"/>
          <w:right w:w="57" w:type="dxa"/>
        </w:tblCellMar>
        <w:tblLook w:val="0000" w:firstRow="0" w:lastRow="0" w:firstColumn="0" w:lastColumn="0" w:noHBand="0" w:noVBand="0"/>
      </w:tblPr>
      <w:tblGrid>
        <w:gridCol w:w="1190"/>
        <w:gridCol w:w="416"/>
        <w:gridCol w:w="10"/>
        <w:gridCol w:w="3626"/>
        <w:gridCol w:w="4681"/>
      </w:tblGrid>
      <w:tr w:rsidR="00B556B4" w:rsidRPr="00282627" w14:paraId="50679A10" w14:textId="77777777" w:rsidTr="00A400E4">
        <w:trPr>
          <w:cantSplit/>
        </w:trPr>
        <w:tc>
          <w:tcPr>
            <w:tcW w:w="1190" w:type="dxa"/>
            <w:vMerge w:val="restart"/>
          </w:tcPr>
          <w:p w14:paraId="0F9CA678" w14:textId="71DBBA76" w:rsidR="00B556B4" w:rsidRPr="00282627" w:rsidRDefault="00D66E87" w:rsidP="00815AA0">
            <w:pPr>
              <w:rPr>
                <w:sz w:val="20"/>
              </w:rPr>
            </w:pPr>
            <w:r>
              <w:rPr>
                <w:sz w:val="20"/>
              </w:rPr>
              <w:tab/>
            </w:r>
            <w:r w:rsidR="00B556B4" w:rsidRPr="00282627">
              <w:rPr>
                <w:noProof/>
                <w:sz w:val="20"/>
                <w:lang w:eastAsia="zh-CN"/>
              </w:rPr>
              <w:drawing>
                <wp:inline distT="0" distB="0" distL="0" distR="0" wp14:anchorId="41CAD8C6" wp14:editId="1DEAE951">
                  <wp:extent cx="647700" cy="828675"/>
                  <wp:effectExtent l="0" t="0" r="0" b="0"/>
                  <wp:docPr id="10" name="Picture 10"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2" w:type="dxa"/>
            <w:gridSpan w:val="3"/>
            <w:vMerge w:val="restart"/>
          </w:tcPr>
          <w:p w14:paraId="07AAFAFA" w14:textId="77777777" w:rsidR="00B556B4" w:rsidRPr="00282627" w:rsidRDefault="00B556B4" w:rsidP="00815AA0">
            <w:pPr>
              <w:rPr>
                <w:sz w:val="16"/>
                <w:szCs w:val="16"/>
              </w:rPr>
            </w:pPr>
            <w:r w:rsidRPr="00282627">
              <w:rPr>
                <w:sz w:val="16"/>
                <w:szCs w:val="16"/>
              </w:rPr>
              <w:t>INTERNATIONAL TELECOMMUNICATION UNION</w:t>
            </w:r>
          </w:p>
          <w:p w14:paraId="456AF0D5" w14:textId="77777777" w:rsidR="00B556B4" w:rsidRPr="00282627" w:rsidRDefault="00B556B4" w:rsidP="00815AA0">
            <w:pPr>
              <w:rPr>
                <w:b/>
                <w:bCs/>
                <w:sz w:val="26"/>
                <w:szCs w:val="26"/>
              </w:rPr>
            </w:pPr>
            <w:r w:rsidRPr="00282627">
              <w:rPr>
                <w:b/>
                <w:bCs/>
                <w:sz w:val="26"/>
                <w:szCs w:val="26"/>
              </w:rPr>
              <w:t>TELECOMMUNICATION</w:t>
            </w:r>
            <w:r w:rsidRPr="00282627">
              <w:rPr>
                <w:b/>
                <w:bCs/>
                <w:sz w:val="26"/>
                <w:szCs w:val="26"/>
              </w:rPr>
              <w:br/>
              <w:t>STANDARDIZATION SECTOR</w:t>
            </w:r>
          </w:p>
          <w:p w14:paraId="32A5F512" w14:textId="77777777" w:rsidR="00B556B4" w:rsidRPr="00282627" w:rsidRDefault="00B556B4" w:rsidP="00815AA0">
            <w:pPr>
              <w:rPr>
                <w:sz w:val="20"/>
              </w:rPr>
            </w:pPr>
            <w:r w:rsidRPr="00282627">
              <w:rPr>
                <w:sz w:val="20"/>
              </w:rPr>
              <w:t xml:space="preserve">STUDY PERIOD </w:t>
            </w:r>
            <w:bookmarkStart w:id="0" w:name="dstudyperiod"/>
            <w:r w:rsidRPr="00282627">
              <w:rPr>
                <w:sz w:val="20"/>
              </w:rPr>
              <w:t>2017-2020</w:t>
            </w:r>
            <w:bookmarkEnd w:id="0"/>
          </w:p>
        </w:tc>
        <w:tc>
          <w:tcPr>
            <w:tcW w:w="4681" w:type="dxa"/>
            <w:vAlign w:val="center"/>
          </w:tcPr>
          <w:p w14:paraId="23B77747" w14:textId="6CC7C0CD" w:rsidR="00B556B4" w:rsidRPr="00282627" w:rsidRDefault="00E00293" w:rsidP="004061C1">
            <w:pPr>
              <w:pStyle w:val="Docnumber"/>
              <w:rPr>
                <w:sz w:val="32"/>
                <w:lang w:eastAsia="ja-JP"/>
              </w:rPr>
            </w:pPr>
            <w:r>
              <w:rPr>
                <w:rFonts w:hint="eastAsia"/>
                <w:sz w:val="32"/>
                <w:lang w:eastAsia="ja-JP"/>
              </w:rPr>
              <w:t>TSAG</w:t>
            </w:r>
            <w:r w:rsidR="00B556B4" w:rsidRPr="00282627">
              <w:rPr>
                <w:sz w:val="32"/>
              </w:rPr>
              <w:t>-TD</w:t>
            </w:r>
            <w:r>
              <w:rPr>
                <w:sz w:val="32"/>
                <w:lang w:eastAsia="ja-JP"/>
              </w:rPr>
              <w:t>678</w:t>
            </w:r>
          </w:p>
        </w:tc>
      </w:tr>
      <w:tr w:rsidR="00B556B4" w:rsidRPr="00282627" w14:paraId="0533FA69" w14:textId="77777777" w:rsidTr="00A400E4">
        <w:trPr>
          <w:cantSplit/>
        </w:trPr>
        <w:tc>
          <w:tcPr>
            <w:tcW w:w="1190" w:type="dxa"/>
            <w:vMerge/>
          </w:tcPr>
          <w:p w14:paraId="318E254A" w14:textId="77777777" w:rsidR="00B556B4" w:rsidRPr="00282627" w:rsidRDefault="00B556B4" w:rsidP="00815AA0">
            <w:pPr>
              <w:rPr>
                <w:smallCaps/>
                <w:sz w:val="20"/>
              </w:rPr>
            </w:pPr>
          </w:p>
        </w:tc>
        <w:tc>
          <w:tcPr>
            <w:tcW w:w="4052" w:type="dxa"/>
            <w:gridSpan w:val="3"/>
            <w:vMerge/>
          </w:tcPr>
          <w:p w14:paraId="35395AAE" w14:textId="77777777" w:rsidR="00B556B4" w:rsidRPr="00282627" w:rsidRDefault="00B556B4" w:rsidP="00815AA0">
            <w:pPr>
              <w:rPr>
                <w:smallCaps/>
                <w:sz w:val="20"/>
              </w:rPr>
            </w:pPr>
          </w:p>
        </w:tc>
        <w:tc>
          <w:tcPr>
            <w:tcW w:w="4681" w:type="dxa"/>
          </w:tcPr>
          <w:p w14:paraId="74589408" w14:textId="3486FEB8" w:rsidR="00B556B4" w:rsidRPr="00282627" w:rsidRDefault="00C03022" w:rsidP="00815AA0">
            <w:pPr>
              <w:jc w:val="right"/>
              <w:rPr>
                <w:b/>
                <w:bCs/>
                <w:smallCaps/>
                <w:sz w:val="28"/>
                <w:szCs w:val="28"/>
              </w:rPr>
            </w:pPr>
            <w:r>
              <w:rPr>
                <w:b/>
                <w:bCs/>
                <w:smallCaps/>
                <w:sz w:val="28"/>
                <w:szCs w:val="28"/>
              </w:rPr>
              <w:t>TSAG</w:t>
            </w:r>
          </w:p>
        </w:tc>
      </w:tr>
      <w:tr w:rsidR="00B556B4" w:rsidRPr="00282627" w14:paraId="009EA500" w14:textId="77777777" w:rsidTr="00A400E4">
        <w:trPr>
          <w:cantSplit/>
        </w:trPr>
        <w:tc>
          <w:tcPr>
            <w:tcW w:w="1190" w:type="dxa"/>
            <w:vMerge/>
            <w:tcBorders>
              <w:bottom w:val="single" w:sz="12" w:space="0" w:color="auto"/>
            </w:tcBorders>
          </w:tcPr>
          <w:p w14:paraId="361A393B" w14:textId="77777777" w:rsidR="00B556B4" w:rsidRPr="00282627" w:rsidRDefault="00B556B4" w:rsidP="00815AA0">
            <w:pPr>
              <w:rPr>
                <w:b/>
                <w:bCs/>
                <w:sz w:val="26"/>
              </w:rPr>
            </w:pPr>
          </w:p>
        </w:tc>
        <w:tc>
          <w:tcPr>
            <w:tcW w:w="4052" w:type="dxa"/>
            <w:gridSpan w:val="3"/>
            <w:vMerge/>
            <w:tcBorders>
              <w:bottom w:val="single" w:sz="12" w:space="0" w:color="auto"/>
            </w:tcBorders>
          </w:tcPr>
          <w:p w14:paraId="271250EB" w14:textId="77777777" w:rsidR="00B556B4" w:rsidRPr="00282627" w:rsidRDefault="00B556B4" w:rsidP="00815AA0">
            <w:pPr>
              <w:rPr>
                <w:b/>
                <w:bCs/>
                <w:sz w:val="26"/>
              </w:rPr>
            </w:pPr>
          </w:p>
        </w:tc>
        <w:tc>
          <w:tcPr>
            <w:tcW w:w="4681" w:type="dxa"/>
            <w:tcBorders>
              <w:bottom w:val="single" w:sz="12" w:space="0" w:color="auto"/>
            </w:tcBorders>
            <w:vAlign w:val="center"/>
          </w:tcPr>
          <w:p w14:paraId="04B721F7" w14:textId="77777777" w:rsidR="00B556B4" w:rsidRPr="00282627" w:rsidRDefault="00B556B4" w:rsidP="00815AA0">
            <w:pPr>
              <w:jc w:val="right"/>
              <w:rPr>
                <w:b/>
                <w:bCs/>
                <w:sz w:val="28"/>
                <w:szCs w:val="28"/>
              </w:rPr>
            </w:pPr>
            <w:r w:rsidRPr="00282627">
              <w:rPr>
                <w:b/>
                <w:bCs/>
                <w:sz w:val="28"/>
                <w:szCs w:val="28"/>
              </w:rPr>
              <w:t>Original: English</w:t>
            </w:r>
          </w:p>
        </w:tc>
      </w:tr>
      <w:tr w:rsidR="00B556B4" w:rsidRPr="00282627" w14:paraId="55B3C546" w14:textId="77777777" w:rsidTr="00A400E4">
        <w:trPr>
          <w:cantSplit/>
        </w:trPr>
        <w:tc>
          <w:tcPr>
            <w:tcW w:w="1616" w:type="dxa"/>
            <w:gridSpan w:val="3"/>
          </w:tcPr>
          <w:p w14:paraId="612CA12D" w14:textId="77777777" w:rsidR="00B556B4" w:rsidRPr="00282627" w:rsidRDefault="00B556B4" w:rsidP="00815AA0">
            <w:pPr>
              <w:rPr>
                <w:b/>
                <w:bCs/>
                <w:szCs w:val="24"/>
              </w:rPr>
            </w:pPr>
            <w:r w:rsidRPr="00282627">
              <w:rPr>
                <w:b/>
                <w:bCs/>
                <w:szCs w:val="24"/>
              </w:rPr>
              <w:t>Question(s):</w:t>
            </w:r>
          </w:p>
        </w:tc>
        <w:tc>
          <w:tcPr>
            <w:tcW w:w="3626" w:type="dxa"/>
          </w:tcPr>
          <w:p w14:paraId="083033B0" w14:textId="2593244F" w:rsidR="00B556B4" w:rsidRPr="00282627" w:rsidRDefault="00D009B4" w:rsidP="00815AA0">
            <w:pPr>
              <w:rPr>
                <w:szCs w:val="24"/>
              </w:rPr>
            </w:pPr>
            <w:r>
              <w:rPr>
                <w:szCs w:val="24"/>
              </w:rPr>
              <w:t>N/A</w:t>
            </w:r>
          </w:p>
        </w:tc>
        <w:tc>
          <w:tcPr>
            <w:tcW w:w="4681" w:type="dxa"/>
          </w:tcPr>
          <w:p w14:paraId="3C3B9AF0" w14:textId="42D4C675" w:rsidR="00B556B4" w:rsidRPr="00282627" w:rsidRDefault="00EC0611" w:rsidP="00A400E4">
            <w:pPr>
              <w:jc w:val="right"/>
              <w:rPr>
                <w:szCs w:val="24"/>
              </w:rPr>
            </w:pPr>
            <w:r w:rsidRPr="00CF4FDC">
              <w:t xml:space="preserve">Geneva, </w:t>
            </w:r>
            <w:r w:rsidR="00DD1801">
              <w:t>10</w:t>
            </w:r>
            <w:r w:rsidR="00B82138">
              <w:t>-14</w:t>
            </w:r>
            <w:r w:rsidR="00DD1801">
              <w:t xml:space="preserve"> February</w:t>
            </w:r>
            <w:r>
              <w:t xml:space="preserve"> </w:t>
            </w:r>
            <w:r w:rsidRPr="00CF4FDC">
              <w:t>20</w:t>
            </w:r>
            <w:r w:rsidR="00B82138">
              <w:t>20</w:t>
            </w:r>
          </w:p>
        </w:tc>
      </w:tr>
      <w:tr w:rsidR="00B556B4" w:rsidRPr="00282627" w14:paraId="686E4116" w14:textId="77777777" w:rsidTr="00815AA0">
        <w:trPr>
          <w:cantSplit/>
        </w:trPr>
        <w:tc>
          <w:tcPr>
            <w:tcW w:w="9923" w:type="dxa"/>
            <w:gridSpan w:val="5"/>
          </w:tcPr>
          <w:p w14:paraId="6CA3F155" w14:textId="77777777" w:rsidR="00B556B4" w:rsidRPr="00282627" w:rsidRDefault="00B556B4" w:rsidP="00815AA0">
            <w:pPr>
              <w:jc w:val="center"/>
              <w:rPr>
                <w:b/>
                <w:bCs/>
                <w:szCs w:val="24"/>
              </w:rPr>
            </w:pPr>
            <w:bookmarkStart w:id="1" w:name="ddoctype" w:colFirst="0" w:colLast="0"/>
            <w:r w:rsidRPr="00282627">
              <w:rPr>
                <w:b/>
                <w:bCs/>
                <w:szCs w:val="24"/>
              </w:rPr>
              <w:t>TD</w:t>
            </w:r>
          </w:p>
        </w:tc>
      </w:tr>
      <w:bookmarkEnd w:id="1"/>
      <w:tr w:rsidR="00B556B4" w:rsidRPr="00E352AF" w14:paraId="7804E791" w14:textId="77777777" w:rsidTr="00A400E4">
        <w:trPr>
          <w:cantSplit/>
        </w:trPr>
        <w:tc>
          <w:tcPr>
            <w:tcW w:w="1616" w:type="dxa"/>
            <w:gridSpan w:val="3"/>
          </w:tcPr>
          <w:p w14:paraId="68C3E8E5" w14:textId="77777777" w:rsidR="00B556B4" w:rsidRPr="00282627" w:rsidRDefault="00B556B4" w:rsidP="00815AA0">
            <w:pPr>
              <w:rPr>
                <w:b/>
                <w:bCs/>
                <w:szCs w:val="24"/>
              </w:rPr>
            </w:pPr>
            <w:r w:rsidRPr="00282627">
              <w:rPr>
                <w:b/>
                <w:bCs/>
                <w:szCs w:val="24"/>
              </w:rPr>
              <w:t>Source:</w:t>
            </w:r>
          </w:p>
        </w:tc>
        <w:tc>
          <w:tcPr>
            <w:tcW w:w="8307" w:type="dxa"/>
            <w:gridSpan w:val="2"/>
          </w:tcPr>
          <w:p w14:paraId="3ECA755B" w14:textId="77777777" w:rsidR="00B556B4" w:rsidRPr="00A400E4" w:rsidRDefault="00B556B4" w:rsidP="00815AA0">
            <w:pPr>
              <w:rPr>
                <w:szCs w:val="24"/>
                <w:lang w:val="fr-CH"/>
              </w:rPr>
            </w:pPr>
            <w:r w:rsidRPr="00A400E4">
              <w:rPr>
                <w:szCs w:val="24"/>
                <w:lang w:val="fr-CH"/>
              </w:rPr>
              <w:t>ITU-T Liaison Officer to JTC 1</w:t>
            </w:r>
          </w:p>
        </w:tc>
      </w:tr>
      <w:tr w:rsidR="00B556B4" w:rsidRPr="00282627" w14:paraId="4A5E84BE" w14:textId="77777777" w:rsidTr="00A400E4">
        <w:trPr>
          <w:cantSplit/>
        </w:trPr>
        <w:tc>
          <w:tcPr>
            <w:tcW w:w="1616" w:type="dxa"/>
            <w:gridSpan w:val="3"/>
          </w:tcPr>
          <w:p w14:paraId="6F3498C3" w14:textId="77777777" w:rsidR="00B556B4" w:rsidRPr="00282627" w:rsidRDefault="00B556B4" w:rsidP="00815AA0">
            <w:pPr>
              <w:rPr>
                <w:szCs w:val="24"/>
              </w:rPr>
            </w:pPr>
            <w:r w:rsidRPr="00282627">
              <w:rPr>
                <w:b/>
                <w:bCs/>
                <w:szCs w:val="24"/>
              </w:rPr>
              <w:t>Title:</w:t>
            </w:r>
          </w:p>
        </w:tc>
        <w:tc>
          <w:tcPr>
            <w:tcW w:w="8307" w:type="dxa"/>
            <w:gridSpan w:val="2"/>
          </w:tcPr>
          <w:p w14:paraId="4FD5710B" w14:textId="0EA35731" w:rsidR="00B556B4" w:rsidRPr="00282627" w:rsidRDefault="00B556B4" w:rsidP="001D5873">
            <w:pPr>
              <w:rPr>
                <w:szCs w:val="24"/>
              </w:rPr>
            </w:pPr>
            <w:r w:rsidRPr="00282627">
              <w:rPr>
                <w:szCs w:val="24"/>
              </w:rPr>
              <w:t xml:space="preserve">Report of the ISO/IEC JTC 1 Plenary, </w:t>
            </w:r>
            <w:r w:rsidR="00B51979">
              <w:rPr>
                <w:szCs w:val="24"/>
              </w:rPr>
              <w:t>(</w:t>
            </w:r>
            <w:r w:rsidR="00EC0611">
              <w:rPr>
                <w:szCs w:val="24"/>
              </w:rPr>
              <w:t>New Delhi</w:t>
            </w:r>
            <w:r w:rsidR="004A7178">
              <w:rPr>
                <w:szCs w:val="24"/>
              </w:rPr>
              <w:t xml:space="preserve">, </w:t>
            </w:r>
            <w:r w:rsidR="00EC0611">
              <w:rPr>
                <w:szCs w:val="24"/>
              </w:rPr>
              <w:t>4</w:t>
            </w:r>
            <w:r w:rsidR="00C679C0">
              <w:rPr>
                <w:szCs w:val="24"/>
              </w:rPr>
              <w:t>-</w:t>
            </w:r>
            <w:r w:rsidR="00EC0611">
              <w:rPr>
                <w:szCs w:val="24"/>
              </w:rPr>
              <w:t>8</w:t>
            </w:r>
            <w:r w:rsidRPr="00282627">
              <w:rPr>
                <w:szCs w:val="24"/>
              </w:rPr>
              <w:t xml:space="preserve"> </w:t>
            </w:r>
            <w:r w:rsidR="00EC0611">
              <w:rPr>
                <w:szCs w:val="24"/>
              </w:rPr>
              <w:t>November</w:t>
            </w:r>
            <w:r w:rsidRPr="00282627">
              <w:rPr>
                <w:szCs w:val="24"/>
              </w:rPr>
              <w:t xml:space="preserve"> </w:t>
            </w:r>
            <w:r w:rsidR="00C679C0">
              <w:rPr>
                <w:szCs w:val="24"/>
              </w:rPr>
              <w:t>2019</w:t>
            </w:r>
            <w:r w:rsidR="004A7178">
              <w:rPr>
                <w:szCs w:val="24"/>
              </w:rPr>
              <w:t>)</w:t>
            </w:r>
          </w:p>
        </w:tc>
      </w:tr>
      <w:tr w:rsidR="00B556B4" w:rsidRPr="00282627" w14:paraId="603D55E1" w14:textId="77777777" w:rsidTr="00A400E4">
        <w:trPr>
          <w:cantSplit/>
        </w:trPr>
        <w:tc>
          <w:tcPr>
            <w:tcW w:w="1616" w:type="dxa"/>
            <w:gridSpan w:val="3"/>
            <w:tcBorders>
              <w:bottom w:val="single" w:sz="8" w:space="0" w:color="auto"/>
            </w:tcBorders>
          </w:tcPr>
          <w:p w14:paraId="27174D62" w14:textId="77777777" w:rsidR="00B556B4" w:rsidRPr="00282627" w:rsidRDefault="00B556B4" w:rsidP="00815AA0">
            <w:pPr>
              <w:rPr>
                <w:b/>
                <w:bCs/>
                <w:szCs w:val="24"/>
              </w:rPr>
            </w:pPr>
            <w:bookmarkStart w:id="2" w:name="dpurpose" w:colFirst="1" w:colLast="1"/>
            <w:r w:rsidRPr="00282627">
              <w:rPr>
                <w:b/>
                <w:bCs/>
                <w:szCs w:val="24"/>
              </w:rPr>
              <w:t>Purpose:</w:t>
            </w:r>
          </w:p>
        </w:tc>
        <w:tc>
          <w:tcPr>
            <w:tcW w:w="8307" w:type="dxa"/>
            <w:gridSpan w:val="2"/>
            <w:tcBorders>
              <w:bottom w:val="single" w:sz="8" w:space="0" w:color="auto"/>
            </w:tcBorders>
          </w:tcPr>
          <w:p w14:paraId="440072B5" w14:textId="77777777" w:rsidR="00B556B4" w:rsidRPr="00282627" w:rsidRDefault="00B556B4" w:rsidP="00815AA0">
            <w:pPr>
              <w:rPr>
                <w:szCs w:val="24"/>
              </w:rPr>
            </w:pPr>
            <w:r w:rsidRPr="00282627">
              <w:rPr>
                <w:szCs w:val="24"/>
              </w:rPr>
              <w:t>Information</w:t>
            </w:r>
          </w:p>
        </w:tc>
      </w:tr>
      <w:tr w:rsidR="007E72A3" w:rsidRPr="00282627" w14:paraId="2CFEF643" w14:textId="77777777" w:rsidTr="00A400E4">
        <w:trPr>
          <w:cantSplit/>
        </w:trPr>
        <w:tc>
          <w:tcPr>
            <w:tcW w:w="1606" w:type="dxa"/>
            <w:gridSpan w:val="2"/>
            <w:tcBorders>
              <w:top w:val="single" w:sz="8" w:space="0" w:color="auto"/>
              <w:bottom w:val="single" w:sz="8" w:space="0" w:color="auto"/>
            </w:tcBorders>
          </w:tcPr>
          <w:p w14:paraId="3CEC800F" w14:textId="77777777" w:rsidR="007E72A3" w:rsidRPr="00282627" w:rsidRDefault="007E72A3" w:rsidP="00E70063">
            <w:pPr>
              <w:rPr>
                <w:rFonts w:eastAsiaTheme="minorEastAsia"/>
                <w:b/>
                <w:bCs/>
                <w:szCs w:val="24"/>
                <w:lang w:eastAsia="ja-JP"/>
              </w:rPr>
            </w:pPr>
            <w:r w:rsidRPr="00282627">
              <w:rPr>
                <w:rFonts w:eastAsiaTheme="minorEastAsia"/>
                <w:b/>
                <w:bCs/>
                <w:szCs w:val="24"/>
                <w:lang w:eastAsia="ja-JP"/>
              </w:rPr>
              <w:t>Contact:</w:t>
            </w:r>
          </w:p>
        </w:tc>
        <w:tc>
          <w:tcPr>
            <w:tcW w:w="3636" w:type="dxa"/>
            <w:gridSpan w:val="2"/>
            <w:tcBorders>
              <w:top w:val="single" w:sz="8" w:space="0" w:color="auto"/>
              <w:bottom w:val="single" w:sz="8" w:space="0" w:color="auto"/>
            </w:tcBorders>
          </w:tcPr>
          <w:p w14:paraId="57F98488" w14:textId="24873C86" w:rsidR="007E72A3" w:rsidRPr="00282627" w:rsidRDefault="007E72A3" w:rsidP="00E70063">
            <w:pPr>
              <w:rPr>
                <w:szCs w:val="24"/>
              </w:rPr>
            </w:pPr>
            <w:r w:rsidRPr="00282627">
              <w:rPr>
                <w:szCs w:val="24"/>
              </w:rPr>
              <w:t>Shigeru MIYAKE</w:t>
            </w:r>
            <w:r w:rsidRPr="00282627">
              <w:rPr>
                <w:szCs w:val="24"/>
              </w:rPr>
              <w:br/>
              <w:t>ITU-T Liaison Officer to JTC 1</w:t>
            </w:r>
          </w:p>
        </w:tc>
        <w:tc>
          <w:tcPr>
            <w:tcW w:w="4681" w:type="dxa"/>
            <w:tcBorders>
              <w:top w:val="single" w:sz="8" w:space="0" w:color="auto"/>
              <w:bottom w:val="single" w:sz="8" w:space="0" w:color="auto"/>
            </w:tcBorders>
          </w:tcPr>
          <w:p w14:paraId="1A5E4161" w14:textId="45A0C2E7" w:rsidR="007E72A3" w:rsidRPr="00282627" w:rsidRDefault="007E72A3" w:rsidP="007E72A3">
            <w:pPr>
              <w:rPr>
                <w:szCs w:val="24"/>
              </w:rPr>
            </w:pPr>
            <w:r w:rsidRPr="00282627">
              <w:rPr>
                <w:szCs w:val="24"/>
              </w:rPr>
              <w:t>Tel:</w:t>
            </w:r>
            <w:r w:rsidRPr="00282627">
              <w:rPr>
                <w:szCs w:val="24"/>
              </w:rPr>
              <w:tab/>
              <w:t>+81-9063458110</w:t>
            </w:r>
            <w:r w:rsidRPr="00282627">
              <w:rPr>
                <w:szCs w:val="24"/>
              </w:rPr>
              <w:br/>
              <w:t>E-mail:</w:t>
            </w:r>
            <w:r w:rsidRPr="00282627">
              <w:rPr>
                <w:szCs w:val="24"/>
              </w:rPr>
              <w:tab/>
            </w:r>
            <w:hyperlink r:id="rId9" w:history="1">
              <w:r w:rsidRPr="00282627">
                <w:rPr>
                  <w:rStyle w:val="Hyperlink"/>
                  <w:szCs w:val="24"/>
                </w:rPr>
                <w:t>shigeru.miyake.uy@hitachi.com</w:t>
              </w:r>
            </w:hyperlink>
          </w:p>
        </w:tc>
      </w:tr>
    </w:tbl>
    <w:p w14:paraId="4D710D59" w14:textId="77777777" w:rsidR="00A400E4" w:rsidRDefault="00A400E4"/>
    <w:tbl>
      <w:tblPr>
        <w:tblW w:w="9923" w:type="dxa"/>
        <w:tblLayout w:type="fixed"/>
        <w:tblCellMar>
          <w:left w:w="57" w:type="dxa"/>
          <w:right w:w="57" w:type="dxa"/>
        </w:tblCellMar>
        <w:tblLook w:val="0000" w:firstRow="0" w:lastRow="0" w:firstColumn="0" w:lastColumn="0" w:noHBand="0" w:noVBand="0"/>
      </w:tblPr>
      <w:tblGrid>
        <w:gridCol w:w="1606"/>
        <w:gridCol w:w="8317"/>
      </w:tblGrid>
      <w:tr w:rsidR="001D5873" w:rsidRPr="00282627" w14:paraId="646576DF" w14:textId="77777777" w:rsidTr="00A400E4">
        <w:trPr>
          <w:cantSplit/>
        </w:trPr>
        <w:tc>
          <w:tcPr>
            <w:tcW w:w="1606" w:type="dxa"/>
          </w:tcPr>
          <w:bookmarkEnd w:id="2"/>
          <w:p w14:paraId="6D7F84F2" w14:textId="77777777" w:rsidR="001D5873" w:rsidRPr="00282627" w:rsidRDefault="001D5873" w:rsidP="00E70063">
            <w:pPr>
              <w:spacing w:after="60"/>
              <w:rPr>
                <w:b/>
                <w:bCs/>
                <w:szCs w:val="24"/>
                <w:highlight w:val="yellow"/>
              </w:rPr>
            </w:pPr>
            <w:r w:rsidRPr="00282627">
              <w:rPr>
                <w:b/>
                <w:bCs/>
                <w:szCs w:val="24"/>
              </w:rPr>
              <w:t>Keywords:</w:t>
            </w:r>
          </w:p>
        </w:tc>
        <w:tc>
          <w:tcPr>
            <w:tcW w:w="8317" w:type="dxa"/>
          </w:tcPr>
          <w:p w14:paraId="501C2FE0" w14:textId="4DA72A84" w:rsidR="001D5873" w:rsidRPr="00282627" w:rsidRDefault="001D5873" w:rsidP="00E70063">
            <w:pPr>
              <w:spacing w:after="60"/>
              <w:rPr>
                <w:szCs w:val="24"/>
              </w:rPr>
            </w:pPr>
            <w:r w:rsidRPr="00282627">
              <w:rPr>
                <w:szCs w:val="24"/>
              </w:rPr>
              <w:t>ISO/IEC JTC1</w:t>
            </w:r>
            <w:r w:rsidR="00305B22">
              <w:rPr>
                <w:szCs w:val="24"/>
              </w:rPr>
              <w:t xml:space="preserve"> Resolutions</w:t>
            </w:r>
            <w:r w:rsidR="00A400E4">
              <w:rPr>
                <w:szCs w:val="24"/>
              </w:rPr>
              <w:t>;</w:t>
            </w:r>
          </w:p>
        </w:tc>
      </w:tr>
      <w:tr w:rsidR="001D5873" w:rsidRPr="00282627" w14:paraId="6EE1F6CD" w14:textId="77777777" w:rsidTr="00A400E4">
        <w:trPr>
          <w:cantSplit/>
        </w:trPr>
        <w:tc>
          <w:tcPr>
            <w:tcW w:w="1606" w:type="dxa"/>
          </w:tcPr>
          <w:p w14:paraId="238E2254" w14:textId="77777777" w:rsidR="001D5873" w:rsidRPr="00282627" w:rsidRDefault="001D5873" w:rsidP="00E70063">
            <w:pPr>
              <w:spacing w:after="60"/>
              <w:rPr>
                <w:b/>
                <w:bCs/>
                <w:szCs w:val="24"/>
                <w:highlight w:val="yellow"/>
              </w:rPr>
            </w:pPr>
            <w:r w:rsidRPr="00282627">
              <w:rPr>
                <w:b/>
                <w:bCs/>
                <w:szCs w:val="24"/>
              </w:rPr>
              <w:t>Abstract:</w:t>
            </w:r>
          </w:p>
        </w:tc>
        <w:tc>
          <w:tcPr>
            <w:tcW w:w="8317" w:type="dxa"/>
          </w:tcPr>
          <w:p w14:paraId="1EC7B7C6" w14:textId="60B7DC41" w:rsidR="001D5873" w:rsidRPr="00282627" w:rsidRDefault="001D5873" w:rsidP="00E352AF">
            <w:pPr>
              <w:spacing w:after="60"/>
              <w:rPr>
                <w:szCs w:val="24"/>
              </w:rPr>
            </w:pPr>
            <w:r w:rsidRPr="00282627">
              <w:rPr>
                <w:szCs w:val="24"/>
              </w:rPr>
              <w:t xml:space="preserve">ISO/IEC JTC 1 held its last Plenary meeting on </w:t>
            </w:r>
            <w:r w:rsidR="004B5EDE">
              <w:rPr>
                <w:szCs w:val="24"/>
              </w:rPr>
              <w:t>4-8</w:t>
            </w:r>
            <w:r w:rsidRPr="00282627">
              <w:t xml:space="preserve"> </w:t>
            </w:r>
            <w:r w:rsidR="004B5EDE">
              <w:t>November</w:t>
            </w:r>
            <w:r w:rsidR="00B82138">
              <w:t xml:space="preserve"> </w:t>
            </w:r>
            <w:r w:rsidR="00C679C0">
              <w:t>2019</w:t>
            </w:r>
            <w:r w:rsidRPr="00282627">
              <w:rPr>
                <w:szCs w:val="24"/>
              </w:rPr>
              <w:t xml:space="preserve"> in </w:t>
            </w:r>
            <w:r w:rsidR="004B5EDE">
              <w:rPr>
                <w:szCs w:val="24"/>
              </w:rPr>
              <w:t>New Delhi</w:t>
            </w:r>
            <w:r w:rsidRPr="00282627">
              <w:rPr>
                <w:szCs w:val="24"/>
              </w:rPr>
              <w:t xml:space="preserve">, </w:t>
            </w:r>
            <w:r w:rsidR="004B5EDE">
              <w:rPr>
                <w:szCs w:val="24"/>
              </w:rPr>
              <w:t>India</w:t>
            </w:r>
            <w:r w:rsidRPr="00282627">
              <w:rPr>
                <w:szCs w:val="24"/>
              </w:rPr>
              <w:t>.</w:t>
            </w:r>
            <w:r w:rsidR="00673794">
              <w:rPr>
                <w:rFonts w:hint="eastAsia"/>
                <w:szCs w:val="24"/>
                <w:lang w:eastAsia="ja-JP"/>
              </w:rPr>
              <w:t xml:space="preserve"> </w:t>
            </w:r>
            <w:r w:rsidRPr="00282627">
              <w:rPr>
                <w:szCs w:val="24"/>
              </w:rPr>
              <w:t xml:space="preserve">This document gathers items discussed and decided in the last JTC 1 meeting which are relevant to </w:t>
            </w:r>
            <w:r w:rsidR="00B82138">
              <w:rPr>
                <w:szCs w:val="24"/>
              </w:rPr>
              <w:t>TSAG</w:t>
            </w:r>
            <w:r w:rsidRPr="00282627">
              <w:rPr>
                <w:szCs w:val="24"/>
              </w:rPr>
              <w:t xml:space="preserve"> and proposes actions when appropriate.</w:t>
            </w:r>
            <w:bookmarkStart w:id="3" w:name="_GoBack"/>
            <w:bookmarkEnd w:id="3"/>
          </w:p>
        </w:tc>
      </w:tr>
    </w:tbl>
    <w:p w14:paraId="6DC60870" w14:textId="2E4AFCC4" w:rsidR="001D5873" w:rsidRPr="00282627" w:rsidRDefault="001D5873" w:rsidP="001D5873">
      <w:pPr>
        <w:rPr>
          <w:szCs w:val="24"/>
        </w:rPr>
      </w:pPr>
      <w:r w:rsidRPr="00282627">
        <w:rPr>
          <w:b/>
          <w:bCs/>
          <w:szCs w:val="24"/>
        </w:rPr>
        <w:t>Action</w:t>
      </w:r>
      <w:r w:rsidRPr="00282627">
        <w:rPr>
          <w:szCs w:val="24"/>
        </w:rPr>
        <w:t>:</w:t>
      </w:r>
      <w:r w:rsidRPr="00282627">
        <w:rPr>
          <w:szCs w:val="24"/>
        </w:rPr>
        <w:tab/>
      </w:r>
      <w:r w:rsidRPr="00282627">
        <w:rPr>
          <w:szCs w:val="24"/>
        </w:rPr>
        <w:tab/>
      </w:r>
      <w:r w:rsidRPr="00282627">
        <w:rPr>
          <w:szCs w:val="24"/>
        </w:rPr>
        <w:tab/>
      </w:r>
      <w:r w:rsidR="00B82138">
        <w:rPr>
          <w:szCs w:val="24"/>
          <w:lang w:eastAsia="ja-JP"/>
        </w:rPr>
        <w:t>TSAG</w:t>
      </w:r>
      <w:r w:rsidRPr="00282627">
        <w:rPr>
          <w:szCs w:val="24"/>
        </w:rPr>
        <w:t xml:space="preserve"> is invited to </w:t>
      </w:r>
      <w:proofErr w:type="gramStart"/>
      <w:r w:rsidRPr="00282627">
        <w:rPr>
          <w:szCs w:val="24"/>
        </w:rPr>
        <w:t>take action</w:t>
      </w:r>
      <w:proofErr w:type="gramEnd"/>
      <w:r w:rsidRPr="00282627">
        <w:rPr>
          <w:szCs w:val="24"/>
        </w:rPr>
        <w:t xml:space="preserve"> as proposed.</w:t>
      </w:r>
    </w:p>
    <w:p w14:paraId="5099912F" w14:textId="77777777" w:rsidR="00DB20BB" w:rsidRDefault="00DB20BB" w:rsidP="00DB20BB">
      <w:pPr>
        <w:rPr>
          <w:szCs w:val="24"/>
        </w:rPr>
      </w:pPr>
    </w:p>
    <w:p w14:paraId="6B96112D" w14:textId="772C212C" w:rsidR="00DB20BB" w:rsidRPr="00282627" w:rsidRDefault="00DB20BB" w:rsidP="00DB20BB">
      <w:pPr>
        <w:rPr>
          <w:szCs w:val="24"/>
        </w:rPr>
      </w:pPr>
      <w:r w:rsidRPr="00282627">
        <w:rPr>
          <w:szCs w:val="24"/>
        </w:rPr>
        <w:t xml:space="preserve">ISO/IEC JTC 1 held its last Plenary meeting on </w:t>
      </w:r>
      <w:r w:rsidR="004B5EDE">
        <w:rPr>
          <w:szCs w:val="24"/>
        </w:rPr>
        <w:t>4-8</w:t>
      </w:r>
      <w:r w:rsidR="00C679C0" w:rsidRPr="00282627">
        <w:rPr>
          <w:szCs w:val="24"/>
        </w:rPr>
        <w:t xml:space="preserve"> </w:t>
      </w:r>
      <w:r w:rsidR="00252F10">
        <w:rPr>
          <w:szCs w:val="24"/>
        </w:rPr>
        <w:t>N</w:t>
      </w:r>
      <w:r w:rsidR="004B5EDE">
        <w:t>ovember</w:t>
      </w:r>
      <w:r w:rsidR="00252F10">
        <w:t xml:space="preserve"> </w:t>
      </w:r>
      <w:r w:rsidR="00C679C0" w:rsidRPr="00282627">
        <w:rPr>
          <w:szCs w:val="24"/>
        </w:rPr>
        <w:t xml:space="preserve">2019 in </w:t>
      </w:r>
      <w:r w:rsidR="00252F10">
        <w:rPr>
          <w:szCs w:val="24"/>
        </w:rPr>
        <w:t>New Delhi</w:t>
      </w:r>
      <w:r w:rsidR="00C679C0" w:rsidRPr="00282627">
        <w:rPr>
          <w:szCs w:val="24"/>
        </w:rPr>
        <w:t xml:space="preserve">, </w:t>
      </w:r>
      <w:r w:rsidR="00252F10">
        <w:rPr>
          <w:szCs w:val="24"/>
        </w:rPr>
        <w:t>India</w:t>
      </w:r>
      <w:r w:rsidRPr="00282627">
        <w:rPr>
          <w:szCs w:val="24"/>
        </w:rPr>
        <w:t>.</w:t>
      </w:r>
    </w:p>
    <w:p w14:paraId="4D420740" w14:textId="0A4160B1" w:rsidR="00DB20BB" w:rsidRPr="00282627" w:rsidRDefault="00DB20BB" w:rsidP="00DB20BB">
      <w:pPr>
        <w:rPr>
          <w:szCs w:val="24"/>
        </w:rPr>
      </w:pPr>
      <w:r w:rsidRPr="00282627">
        <w:rPr>
          <w:szCs w:val="24"/>
        </w:rPr>
        <w:t xml:space="preserve">This document gathers items discussed and decided in the last JTC 1 meeting which are relevant to </w:t>
      </w:r>
      <w:r w:rsidR="00B82138">
        <w:rPr>
          <w:szCs w:val="24"/>
        </w:rPr>
        <w:t>TSAG</w:t>
      </w:r>
      <w:r w:rsidRPr="00282627">
        <w:rPr>
          <w:szCs w:val="24"/>
        </w:rPr>
        <w:t xml:space="preserve"> and proposes actions for </w:t>
      </w:r>
      <w:r w:rsidR="00B82138">
        <w:rPr>
          <w:szCs w:val="24"/>
        </w:rPr>
        <w:t>TSAG</w:t>
      </w:r>
      <w:r w:rsidRPr="00282627">
        <w:rPr>
          <w:szCs w:val="24"/>
        </w:rPr>
        <w:t xml:space="preserve"> when appropriate.</w:t>
      </w:r>
    </w:p>
    <w:p w14:paraId="2B5820C0" w14:textId="69AF27C8" w:rsidR="001D5873" w:rsidRPr="00282627" w:rsidRDefault="00DB20BB" w:rsidP="00DB20BB">
      <w:pPr>
        <w:rPr>
          <w:szCs w:val="24"/>
        </w:rPr>
      </w:pPr>
      <w:r w:rsidRPr="00282627">
        <w:rPr>
          <w:szCs w:val="24"/>
        </w:rPr>
        <w:t xml:space="preserve">The next JTC 1 Plenary meeting will be held on </w:t>
      </w:r>
      <w:r w:rsidR="0013390C">
        <w:rPr>
          <w:szCs w:val="24"/>
        </w:rPr>
        <w:t>11-15 May 2020</w:t>
      </w:r>
      <w:r w:rsidRPr="00282627">
        <w:rPr>
          <w:szCs w:val="24"/>
        </w:rPr>
        <w:t xml:space="preserve"> in </w:t>
      </w:r>
      <w:r w:rsidR="00A24E24" w:rsidRPr="00A24E24">
        <w:rPr>
          <w:szCs w:val="24"/>
        </w:rPr>
        <w:t>Limerick City, Ireland</w:t>
      </w:r>
      <w:r w:rsidRPr="00282627">
        <w:rPr>
          <w:szCs w:val="24"/>
        </w:rPr>
        <w:t>.</w:t>
      </w:r>
    </w:p>
    <w:p w14:paraId="2E53C67D" w14:textId="3F457056" w:rsidR="005A53B6" w:rsidRPr="005A53B6" w:rsidRDefault="005A53B6" w:rsidP="005A53B6">
      <w:pPr>
        <w:keepNext/>
        <w:numPr>
          <w:ilvl w:val="0"/>
          <w:numId w:val="3"/>
        </w:numPr>
        <w:spacing w:before="240" w:after="120"/>
        <w:rPr>
          <w:rFonts w:eastAsia="Batang"/>
          <w:b/>
          <w:bCs/>
          <w:szCs w:val="24"/>
          <w:lang w:eastAsia="zh-CN"/>
        </w:rPr>
      </w:pPr>
      <w:r>
        <w:rPr>
          <w:rFonts w:eastAsia="Batang"/>
          <w:b/>
          <w:bCs/>
          <w:szCs w:val="24"/>
          <w:lang w:eastAsia="zh-CN"/>
        </w:rPr>
        <w:t>Appointment of Officers</w:t>
      </w: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8B4364" w:rsidRPr="002C5152" w14:paraId="33133C74" w14:textId="77777777" w:rsidTr="008812F7">
        <w:tc>
          <w:tcPr>
            <w:tcW w:w="9498" w:type="dxa"/>
          </w:tcPr>
          <w:p w14:paraId="4452AF13" w14:textId="3BD33A88" w:rsidR="008B4364" w:rsidRPr="00AE0353" w:rsidRDefault="00F228E0" w:rsidP="008812F7">
            <w:pPr>
              <w:pStyle w:val="ResTitle1"/>
              <w:spacing w:before="0"/>
              <w:ind w:left="0" w:firstLine="0"/>
              <w:rPr>
                <w:rFonts w:ascii="Arial" w:hAnsi="Arial" w:cs="Arial"/>
                <w:sz w:val="22"/>
                <w:szCs w:val="22"/>
                <w:lang w:val="en-GB"/>
              </w:rPr>
            </w:pPr>
            <w:r w:rsidRPr="00AE0353">
              <w:rPr>
                <w:rFonts w:ascii="Arial" w:hAnsi="Arial" w:cs="Arial"/>
                <w:sz w:val="22"/>
                <w:szCs w:val="22"/>
                <w:lang w:val="en-GB"/>
              </w:rPr>
              <w:t>Resolution 23 – Appointment of Officers</w:t>
            </w:r>
          </w:p>
        </w:tc>
      </w:tr>
      <w:tr w:rsidR="008B4364" w:rsidRPr="002C5152" w14:paraId="7F1A4A9C" w14:textId="77777777" w:rsidTr="008812F7">
        <w:tc>
          <w:tcPr>
            <w:tcW w:w="9498" w:type="dxa"/>
          </w:tcPr>
          <w:p w14:paraId="0402EBBC" w14:textId="3492767F" w:rsidR="008B4364" w:rsidRPr="00AE0353" w:rsidRDefault="00484402" w:rsidP="002B24CB">
            <w:pPr>
              <w:pStyle w:val="ResBod"/>
              <w:spacing w:before="0"/>
              <w:rPr>
                <w:rFonts w:ascii="Arial" w:hAnsi="Arial" w:cs="Arial"/>
                <w:sz w:val="22"/>
                <w:szCs w:val="22"/>
                <w:lang w:val="en-GB"/>
              </w:rPr>
            </w:pPr>
            <w:r w:rsidRPr="00AE0353">
              <w:rPr>
                <w:rFonts w:ascii="Arial" w:hAnsi="Arial" w:cs="Arial"/>
                <w:sz w:val="22"/>
                <w:szCs w:val="22"/>
              </w:rPr>
              <w:t>JTC 1 makes the following appointments/re-appointments:</w:t>
            </w:r>
          </w:p>
        </w:tc>
      </w:tr>
      <w:tr w:rsidR="008B4364" w:rsidRPr="002C5152" w14:paraId="44F75F0F" w14:textId="77777777" w:rsidTr="008812F7">
        <w:tc>
          <w:tcPr>
            <w:tcW w:w="9498" w:type="dxa"/>
          </w:tcPr>
          <w:p w14:paraId="2EAD2F2B" w14:textId="3C91D26C" w:rsidR="00484402" w:rsidRPr="00AE0353" w:rsidRDefault="006C5014" w:rsidP="002B24CB">
            <w:pPr>
              <w:pStyle w:val="ResBod"/>
              <w:spacing w:before="0"/>
              <w:rPr>
                <w:rFonts w:ascii="Arial" w:hAnsi="Arial" w:cs="Arial"/>
                <w:sz w:val="22"/>
                <w:szCs w:val="22"/>
                <w:lang w:eastAsia="ja-JP"/>
              </w:rPr>
            </w:pPr>
            <w:r w:rsidRPr="00AE0353">
              <w:rPr>
                <w:rFonts w:ascii="Arial" w:hAnsi="Arial" w:cs="Arial" w:hint="eastAsia"/>
                <w:sz w:val="22"/>
                <w:szCs w:val="22"/>
                <w:lang w:eastAsia="ja-JP"/>
              </w:rPr>
              <w:t>:</w:t>
            </w:r>
            <w:r w:rsidRPr="00AE0353">
              <w:rPr>
                <w:rFonts w:ascii="Arial" w:hAnsi="Arial" w:cs="Arial"/>
                <w:sz w:val="22"/>
                <w:szCs w:val="22"/>
                <w:lang w:eastAsia="ja-JP"/>
              </w:rPr>
              <w:t xml:space="preserve"> </w:t>
            </w:r>
          </w:p>
        </w:tc>
      </w:tr>
      <w:tr w:rsidR="006C5014" w:rsidRPr="002C5152" w14:paraId="17737F2A" w14:textId="77777777" w:rsidTr="008812F7">
        <w:tc>
          <w:tcPr>
            <w:tcW w:w="9498" w:type="dxa"/>
          </w:tcPr>
          <w:p w14:paraId="6BD9A3F3" w14:textId="1625AC55" w:rsidR="006C5014" w:rsidRPr="00AE0353" w:rsidRDefault="002B24CB" w:rsidP="002B24CB">
            <w:pPr>
              <w:pStyle w:val="ResBod"/>
              <w:numPr>
                <w:ilvl w:val="0"/>
                <w:numId w:val="7"/>
              </w:numPr>
              <w:tabs>
                <w:tab w:val="clear" w:pos="720"/>
                <w:tab w:val="left" w:pos="3682"/>
              </w:tabs>
              <w:spacing w:before="0"/>
              <w:ind w:left="0" w:hanging="357"/>
              <w:rPr>
                <w:rFonts w:ascii="Arial" w:hAnsi="Arial" w:cs="Arial"/>
                <w:sz w:val="22"/>
                <w:szCs w:val="22"/>
              </w:rPr>
            </w:pPr>
            <w:r w:rsidRPr="00AE0353">
              <w:rPr>
                <w:rFonts w:ascii="Arial" w:hAnsi="Arial" w:cs="Arial"/>
                <w:sz w:val="22"/>
                <w:szCs w:val="22"/>
              </w:rPr>
              <w:t>Heng Qian, JTC 1 Liaison Representative to ITU-T (through the November 2020 JTC 1 Plenary)</w:t>
            </w:r>
          </w:p>
        </w:tc>
      </w:tr>
      <w:tr w:rsidR="002B24CB" w:rsidRPr="002C5152" w14:paraId="72AB1BF3" w14:textId="77777777" w:rsidTr="008812F7">
        <w:tc>
          <w:tcPr>
            <w:tcW w:w="9498" w:type="dxa"/>
          </w:tcPr>
          <w:p w14:paraId="602E7E2B" w14:textId="255F7161" w:rsidR="002B24CB" w:rsidRPr="00AE0353" w:rsidRDefault="002B24CB" w:rsidP="002B24CB">
            <w:pPr>
              <w:pStyle w:val="ResBod"/>
              <w:tabs>
                <w:tab w:val="clear" w:pos="720"/>
                <w:tab w:val="left" w:pos="3682"/>
              </w:tabs>
              <w:spacing w:before="0"/>
              <w:rPr>
                <w:rFonts w:ascii="Arial" w:hAnsi="Arial" w:cs="Arial"/>
                <w:color w:val="002060"/>
                <w:sz w:val="22"/>
                <w:szCs w:val="22"/>
                <w:lang w:eastAsia="ja-JP"/>
              </w:rPr>
            </w:pPr>
            <w:r w:rsidRPr="00AE0353">
              <w:rPr>
                <w:rFonts w:ascii="Arial" w:hAnsi="Arial" w:cs="Arial" w:hint="eastAsia"/>
                <w:color w:val="002060"/>
                <w:sz w:val="22"/>
                <w:szCs w:val="22"/>
                <w:lang w:eastAsia="ja-JP"/>
              </w:rPr>
              <w:t>:</w:t>
            </w:r>
            <w:r w:rsidRPr="00AE0353">
              <w:rPr>
                <w:rFonts w:ascii="Arial" w:hAnsi="Arial" w:cs="Arial"/>
                <w:color w:val="002060"/>
                <w:sz w:val="22"/>
                <w:szCs w:val="22"/>
                <w:lang w:eastAsia="ja-JP"/>
              </w:rPr>
              <w:t xml:space="preserve"> </w:t>
            </w:r>
          </w:p>
        </w:tc>
      </w:tr>
    </w:tbl>
    <w:p w14:paraId="1C714874" w14:textId="61E2B7A2" w:rsidR="00D70824" w:rsidRDefault="00D70824" w:rsidP="00D70824">
      <w:pPr>
        <w:rPr>
          <w:rFonts w:eastAsia="Batang"/>
          <w:i/>
          <w:iCs/>
          <w:szCs w:val="24"/>
          <w:lang w:eastAsia="zh-CN"/>
        </w:rPr>
      </w:pPr>
      <w:r>
        <w:rPr>
          <w:rFonts w:eastAsia="Batang"/>
          <w:b/>
          <w:bCs/>
          <w:i/>
          <w:iCs/>
          <w:szCs w:val="24"/>
          <w:lang w:eastAsia="zh-CN"/>
        </w:rPr>
        <w:t>Proposed action</w:t>
      </w:r>
      <w:r>
        <w:rPr>
          <w:rFonts w:eastAsia="Batang"/>
          <w:i/>
          <w:iCs/>
          <w:szCs w:val="24"/>
          <w:lang w:eastAsia="zh-CN"/>
        </w:rPr>
        <w:t>: TSAG to note</w:t>
      </w:r>
      <w:r w:rsidR="00D20D54">
        <w:rPr>
          <w:rFonts w:eastAsia="Batang"/>
          <w:i/>
          <w:iCs/>
          <w:szCs w:val="24"/>
          <w:lang w:eastAsia="zh-CN"/>
        </w:rPr>
        <w:t xml:space="preserve"> this appointment</w:t>
      </w:r>
      <w:r>
        <w:rPr>
          <w:rFonts w:eastAsia="Batang"/>
          <w:i/>
          <w:iCs/>
          <w:szCs w:val="24"/>
          <w:lang w:eastAsia="zh-CN"/>
        </w:rPr>
        <w:t>.</w:t>
      </w:r>
    </w:p>
    <w:p w14:paraId="407A7DCA" w14:textId="77777777" w:rsidR="00717218" w:rsidRDefault="00717218">
      <w:pPr>
        <w:tabs>
          <w:tab w:val="clear" w:pos="794"/>
          <w:tab w:val="clear" w:pos="1191"/>
          <w:tab w:val="clear" w:pos="1588"/>
          <w:tab w:val="clear" w:pos="1985"/>
        </w:tabs>
        <w:overflowPunct/>
        <w:autoSpaceDE/>
        <w:autoSpaceDN/>
        <w:adjustRightInd/>
        <w:spacing w:before="0"/>
        <w:textAlignment w:val="auto"/>
        <w:rPr>
          <w:rFonts w:eastAsia="Batang"/>
          <w:b/>
          <w:bCs/>
          <w:szCs w:val="24"/>
          <w:lang w:eastAsia="zh-CN"/>
        </w:rPr>
      </w:pPr>
      <w:r>
        <w:rPr>
          <w:rFonts w:eastAsia="Batang"/>
          <w:b/>
          <w:bCs/>
          <w:szCs w:val="24"/>
          <w:lang w:eastAsia="zh-CN"/>
        </w:rPr>
        <w:br w:type="page"/>
      </w:r>
    </w:p>
    <w:p w14:paraId="54DFE5D3" w14:textId="0E1B1828" w:rsidR="00F4793A" w:rsidRPr="00B84A7C" w:rsidRDefault="00377E26" w:rsidP="00327B92">
      <w:pPr>
        <w:keepNext/>
        <w:numPr>
          <w:ilvl w:val="0"/>
          <w:numId w:val="3"/>
        </w:numPr>
        <w:spacing w:before="240" w:after="120"/>
        <w:rPr>
          <w:rFonts w:eastAsia="Batang"/>
          <w:b/>
          <w:bCs/>
          <w:szCs w:val="24"/>
          <w:lang w:eastAsia="zh-CN"/>
        </w:rPr>
      </w:pPr>
      <w:r w:rsidRPr="00B84A7C">
        <w:rPr>
          <w:rFonts w:eastAsia="Batang"/>
          <w:b/>
          <w:bCs/>
          <w:szCs w:val="24"/>
          <w:lang w:eastAsia="zh-CN"/>
        </w:rPr>
        <w:lastRenderedPageBreak/>
        <w:t>Change of</w:t>
      </w:r>
      <w:r w:rsidR="00E70063">
        <w:rPr>
          <w:rFonts w:eastAsia="Batang"/>
          <w:b/>
          <w:bCs/>
          <w:szCs w:val="24"/>
          <w:lang w:eastAsia="zh-CN"/>
        </w:rPr>
        <w:t xml:space="preserve"> </w:t>
      </w:r>
      <w:r w:rsidR="00D32A06">
        <w:rPr>
          <w:rFonts w:eastAsia="Batang"/>
          <w:b/>
          <w:bCs/>
          <w:szCs w:val="24"/>
          <w:lang w:eastAsia="zh-CN"/>
        </w:rPr>
        <w:t xml:space="preserve">Scope and </w:t>
      </w:r>
      <w:r w:rsidR="009B14EA">
        <w:rPr>
          <w:rFonts w:eastAsia="Batang"/>
          <w:b/>
          <w:bCs/>
          <w:szCs w:val="24"/>
          <w:lang w:eastAsia="zh-CN"/>
        </w:rPr>
        <w:t>structure of SC29</w:t>
      </w: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E70063" w:rsidRPr="002C5152" w14:paraId="4B892530" w14:textId="77777777" w:rsidTr="00E70063">
        <w:tc>
          <w:tcPr>
            <w:tcW w:w="9498" w:type="dxa"/>
          </w:tcPr>
          <w:p w14:paraId="08C36868" w14:textId="07970CD0" w:rsidR="00E70063" w:rsidRPr="002C5152" w:rsidRDefault="00D9298C" w:rsidP="00E70063">
            <w:pPr>
              <w:pStyle w:val="ResTitle1"/>
              <w:spacing w:before="0"/>
              <w:ind w:left="0" w:firstLine="0"/>
              <w:rPr>
                <w:rFonts w:ascii="Arial" w:hAnsi="Arial" w:cs="Arial"/>
                <w:sz w:val="22"/>
                <w:lang w:val="en-GB"/>
              </w:rPr>
            </w:pPr>
            <w:r w:rsidRPr="00D9298C">
              <w:rPr>
                <w:rFonts w:ascii="Arial" w:hAnsi="Arial" w:cs="Arial"/>
                <w:sz w:val="22"/>
                <w:lang w:val="en-GB"/>
              </w:rPr>
              <w:t>Resolution 1 – Revised Scope of JTC 1/SC 29</w:t>
            </w:r>
          </w:p>
        </w:tc>
      </w:tr>
      <w:tr w:rsidR="00E70063" w:rsidRPr="002C5152" w14:paraId="1598DA9D" w14:textId="77777777" w:rsidTr="00E70063">
        <w:tc>
          <w:tcPr>
            <w:tcW w:w="9498" w:type="dxa"/>
          </w:tcPr>
          <w:p w14:paraId="6764803F" w14:textId="0FECD745" w:rsidR="00E70063" w:rsidRPr="00A94A0F" w:rsidRDefault="006338F7" w:rsidP="00514A18">
            <w:pPr>
              <w:pStyle w:val="ResBod"/>
              <w:spacing w:beforeLines="50" w:afterLines="50" w:after="120"/>
              <w:rPr>
                <w:rFonts w:ascii="Arial" w:hAnsi="Arial" w:cs="Arial"/>
                <w:sz w:val="22"/>
                <w:szCs w:val="22"/>
                <w:lang w:val="en-GB"/>
              </w:rPr>
            </w:pPr>
            <w:r w:rsidRPr="006338F7">
              <w:rPr>
                <w:rFonts w:ascii="Arial" w:hAnsi="Arial" w:cs="Arial"/>
                <w:sz w:val="22"/>
                <w:szCs w:val="22"/>
              </w:rPr>
              <w:t>JTC 1 approves a revised scope of JTC 1/SC 29 as follows:</w:t>
            </w:r>
          </w:p>
        </w:tc>
      </w:tr>
      <w:tr w:rsidR="00E70063" w:rsidRPr="002C5152" w14:paraId="4D8CBBBC" w14:textId="77777777" w:rsidTr="00E70063">
        <w:tc>
          <w:tcPr>
            <w:tcW w:w="9498" w:type="dxa"/>
          </w:tcPr>
          <w:p w14:paraId="240777D4" w14:textId="61568C15" w:rsidR="00600415" w:rsidRPr="0022750D" w:rsidRDefault="0022750D" w:rsidP="00514A18">
            <w:pPr>
              <w:widowControl w:val="0"/>
              <w:tabs>
                <w:tab w:val="clear" w:pos="794"/>
                <w:tab w:val="clear" w:pos="1191"/>
                <w:tab w:val="clear" w:pos="1588"/>
                <w:tab w:val="clear" w:pos="1985"/>
              </w:tabs>
              <w:overflowPunct/>
              <w:spacing w:beforeLines="50" w:afterLines="50" w:after="120"/>
              <w:textAlignment w:val="auto"/>
              <w:rPr>
                <w:rFonts w:ascii="Arial" w:eastAsiaTheme="minorEastAsia" w:hAnsi="Arial" w:cs="Arial"/>
                <w:iCs/>
                <w:sz w:val="22"/>
                <w:szCs w:val="22"/>
                <w:lang w:eastAsia="zh-CN"/>
              </w:rPr>
            </w:pPr>
            <w:r w:rsidRPr="0022750D">
              <w:rPr>
                <w:rFonts w:ascii="Arial" w:eastAsiaTheme="minorEastAsia" w:hAnsi="Arial" w:cs="Arial"/>
                <w:iCs/>
                <w:sz w:val="22"/>
                <w:szCs w:val="22"/>
                <w:lang w:eastAsia="zh-CN"/>
              </w:rPr>
              <w:t>Standardization in the field of</w:t>
            </w:r>
          </w:p>
        </w:tc>
      </w:tr>
      <w:tr w:rsidR="00E70063" w:rsidRPr="002C5152" w14:paraId="1EF65725" w14:textId="77777777" w:rsidTr="00E70063">
        <w:tc>
          <w:tcPr>
            <w:tcW w:w="9498" w:type="dxa"/>
          </w:tcPr>
          <w:p w14:paraId="180550B8" w14:textId="78DE3862" w:rsidR="00E70063" w:rsidRPr="00E352AF" w:rsidRDefault="00600415" w:rsidP="00514A18">
            <w:pPr>
              <w:pStyle w:val="ListParagraph"/>
              <w:widowControl w:val="0"/>
              <w:numPr>
                <w:ilvl w:val="0"/>
                <w:numId w:val="23"/>
              </w:numPr>
              <w:spacing w:beforeLines="50" w:before="120" w:beforeAutospacing="0" w:afterLines="50" w:after="120" w:afterAutospacing="0"/>
              <w:ind w:left="357" w:hanging="357"/>
              <w:rPr>
                <w:rFonts w:ascii="Arial" w:hAnsi="Arial" w:cs="Arial"/>
                <w:sz w:val="22"/>
                <w:szCs w:val="22"/>
                <w:lang w:val="en-GB" w:eastAsia="ja-JP"/>
              </w:rPr>
            </w:pPr>
            <w:r w:rsidRPr="00E352AF">
              <w:rPr>
                <w:rFonts w:ascii="Arial" w:hAnsi="Arial" w:cs="Arial"/>
                <w:sz w:val="22"/>
                <w:szCs w:val="22"/>
                <w:lang w:val="en-GB" w:eastAsia="ja-JP"/>
              </w:rPr>
              <w:t>Efficient coding of digital representations of images, audio and moving pictures, including:</w:t>
            </w:r>
            <w:r w:rsidRPr="00E352AF">
              <w:rPr>
                <w:rFonts w:ascii="Arial" w:hAnsi="Arial" w:cs="Arial"/>
                <w:sz w:val="22"/>
                <w:szCs w:val="22"/>
                <w:lang w:val="en-GB" w:eastAsia="ja-JP"/>
              </w:rPr>
              <w:br/>
              <w:t>o Conventional (natural, computer-generated and immersive) images, moving pictures and audio</w:t>
            </w:r>
            <w:r w:rsidRPr="00E352AF">
              <w:rPr>
                <w:rFonts w:ascii="Arial" w:hAnsi="Arial" w:cs="Arial"/>
                <w:sz w:val="22"/>
                <w:szCs w:val="22"/>
                <w:lang w:val="en-GB" w:eastAsia="ja-JP"/>
              </w:rPr>
              <w:br/>
              <w:t>o Invisible light and other sensory (such as medical and satellite) images</w:t>
            </w:r>
            <w:r w:rsidRPr="00E352AF">
              <w:rPr>
                <w:rFonts w:ascii="Arial" w:hAnsi="Arial" w:cs="Arial"/>
                <w:sz w:val="22"/>
                <w:szCs w:val="22"/>
                <w:lang w:val="en-GB" w:eastAsia="ja-JP"/>
              </w:rPr>
              <w:br/>
              <w:t>o Static and dynamic graphic objects</w:t>
            </w:r>
          </w:p>
        </w:tc>
      </w:tr>
      <w:tr w:rsidR="00DA35E0" w:rsidRPr="002C5152" w14:paraId="54126960" w14:textId="77777777" w:rsidTr="00E70063">
        <w:tc>
          <w:tcPr>
            <w:tcW w:w="9498" w:type="dxa"/>
          </w:tcPr>
          <w:p w14:paraId="2825FAC7" w14:textId="1B748A1A" w:rsidR="00DA35E0" w:rsidRPr="00E352AF" w:rsidRDefault="00992B26" w:rsidP="00514A18">
            <w:pPr>
              <w:pStyle w:val="ListParagraph"/>
              <w:numPr>
                <w:ilvl w:val="0"/>
                <w:numId w:val="23"/>
              </w:numPr>
              <w:spacing w:beforeLines="50" w:before="120" w:beforeAutospacing="0" w:afterLines="50" w:after="120" w:afterAutospacing="0"/>
              <w:rPr>
                <w:rFonts w:ascii="Arial" w:hAnsi="Arial" w:cs="Arial"/>
                <w:sz w:val="22"/>
                <w:szCs w:val="22"/>
                <w:lang w:val="en-GB"/>
              </w:rPr>
            </w:pPr>
            <w:r w:rsidRPr="00E352AF">
              <w:rPr>
                <w:rFonts w:ascii="Arial" w:hAnsi="Arial" w:cs="Arial"/>
                <w:sz w:val="22"/>
                <w:szCs w:val="22"/>
                <w:lang w:val="en-GB"/>
              </w:rPr>
              <w:t>Efficient coding of other digital information, including:</w:t>
            </w:r>
            <w:r w:rsidRPr="00E352AF">
              <w:rPr>
                <w:rFonts w:ascii="Arial" w:hAnsi="Arial" w:cs="Arial"/>
                <w:sz w:val="22"/>
                <w:szCs w:val="22"/>
                <w:lang w:val="en-GB"/>
              </w:rPr>
              <w:br/>
              <w:t>o Multimedia, environment and user related metadata</w:t>
            </w:r>
            <w:r w:rsidRPr="00E352AF">
              <w:rPr>
                <w:rFonts w:ascii="Arial" w:hAnsi="Arial" w:cs="Arial"/>
                <w:sz w:val="22"/>
                <w:szCs w:val="22"/>
                <w:lang w:val="en-GB"/>
              </w:rPr>
              <w:br/>
              <w:t>o Sensor and actuator information related to audiovisual information</w:t>
            </w:r>
            <w:r w:rsidRPr="00E352AF">
              <w:rPr>
                <w:rFonts w:ascii="Arial" w:hAnsi="Arial" w:cs="Arial"/>
                <w:sz w:val="22"/>
                <w:szCs w:val="22"/>
                <w:lang w:val="en-GB"/>
              </w:rPr>
              <w:br/>
              <w:t>o Other digital data in agreement with the relevant committee, such as genomics</w:t>
            </w:r>
          </w:p>
        </w:tc>
      </w:tr>
      <w:tr w:rsidR="00DA35E0" w:rsidRPr="002C5152" w14:paraId="4D942D44" w14:textId="77777777" w:rsidTr="00E70063">
        <w:tc>
          <w:tcPr>
            <w:tcW w:w="9498" w:type="dxa"/>
          </w:tcPr>
          <w:p w14:paraId="0D63ED52" w14:textId="49C6C3D0" w:rsidR="00DA35E0" w:rsidRPr="00E352AF" w:rsidRDefault="00A752DD" w:rsidP="00514A18">
            <w:pPr>
              <w:pStyle w:val="ListParagraph"/>
              <w:numPr>
                <w:ilvl w:val="0"/>
                <w:numId w:val="23"/>
              </w:numPr>
              <w:spacing w:beforeLines="50" w:before="120" w:beforeAutospacing="0" w:afterLines="50" w:after="120" w:afterAutospacing="0"/>
              <w:rPr>
                <w:rFonts w:ascii="Arial" w:hAnsi="Arial" w:cs="Arial"/>
                <w:sz w:val="22"/>
                <w:szCs w:val="22"/>
                <w:lang w:val="en-GB"/>
              </w:rPr>
            </w:pPr>
            <w:r w:rsidRPr="00E352AF">
              <w:rPr>
                <w:rFonts w:ascii="Arial" w:hAnsi="Arial" w:cs="Arial"/>
                <w:sz w:val="22"/>
                <w:szCs w:val="22"/>
                <w:lang w:val="en-GB"/>
              </w:rPr>
              <w:t>Digital information support, including:</w:t>
            </w:r>
            <w:r w:rsidR="005610D2" w:rsidRPr="00E352AF">
              <w:rPr>
                <w:rFonts w:ascii="Arial" w:hAnsi="Arial" w:cs="Arial"/>
                <w:sz w:val="22"/>
                <w:szCs w:val="22"/>
                <w:lang w:val="en-GB"/>
              </w:rPr>
              <w:br/>
            </w:r>
            <w:r w:rsidRPr="00E352AF">
              <w:rPr>
                <w:rFonts w:ascii="Arial" w:hAnsi="Arial" w:cs="Arial"/>
                <w:sz w:val="22"/>
                <w:szCs w:val="22"/>
                <w:lang w:val="en-GB"/>
              </w:rPr>
              <w:t>o Synchronization, presentation, storage and transport of single or combinations of media</w:t>
            </w:r>
            <w:r w:rsidR="005610D2" w:rsidRPr="00E352AF">
              <w:rPr>
                <w:rFonts w:ascii="Arial" w:hAnsi="Arial" w:cs="Arial"/>
                <w:sz w:val="22"/>
                <w:szCs w:val="22"/>
                <w:lang w:val="en-GB"/>
              </w:rPr>
              <w:br/>
            </w:r>
            <w:r w:rsidRPr="00E352AF">
              <w:rPr>
                <w:rFonts w:ascii="Arial" w:hAnsi="Arial" w:cs="Arial"/>
                <w:sz w:val="22"/>
                <w:szCs w:val="22"/>
                <w:lang w:val="en-GB"/>
              </w:rPr>
              <w:t>o Media security and privacy management</w:t>
            </w:r>
            <w:r w:rsidR="005610D2" w:rsidRPr="00E352AF">
              <w:rPr>
                <w:rFonts w:ascii="Arial" w:hAnsi="Arial" w:cs="Arial"/>
                <w:sz w:val="22"/>
                <w:szCs w:val="22"/>
                <w:lang w:val="en-GB"/>
              </w:rPr>
              <w:br/>
            </w:r>
            <w:r w:rsidRPr="00E352AF">
              <w:rPr>
                <w:rFonts w:ascii="Arial" w:hAnsi="Arial" w:cs="Arial"/>
                <w:sz w:val="22"/>
                <w:szCs w:val="22"/>
                <w:lang w:val="en-GB"/>
              </w:rPr>
              <w:t>o Quality of Experience evaluation and system performance metrics</w:t>
            </w:r>
          </w:p>
        </w:tc>
      </w:tr>
      <w:tr w:rsidR="005C3117" w:rsidRPr="002C5152" w14:paraId="211EB867" w14:textId="77777777" w:rsidTr="00E70063">
        <w:tc>
          <w:tcPr>
            <w:tcW w:w="9498" w:type="dxa"/>
          </w:tcPr>
          <w:p w14:paraId="1B262323" w14:textId="2B4E6DFF" w:rsidR="005C3117" w:rsidRPr="00A3677F" w:rsidRDefault="00CC5D83" w:rsidP="00514A18">
            <w:pPr>
              <w:spacing w:beforeLines="50" w:afterLines="50" w:after="120"/>
              <w:rPr>
                <w:rFonts w:ascii="Arial" w:hAnsi="Arial" w:cs="Arial"/>
                <w:b/>
                <w:bCs/>
                <w:sz w:val="22"/>
                <w:szCs w:val="22"/>
              </w:rPr>
            </w:pPr>
            <w:r w:rsidRPr="00A3677F">
              <w:rPr>
                <w:rFonts w:ascii="Arial" w:hAnsi="Arial" w:cs="Arial"/>
                <w:b/>
                <w:bCs/>
                <w:sz w:val="22"/>
                <w:szCs w:val="18"/>
              </w:rPr>
              <w:t>Abstention: UK</w:t>
            </w:r>
          </w:p>
        </w:tc>
      </w:tr>
    </w:tbl>
    <w:p w14:paraId="0C2DA5A1" w14:textId="77777777" w:rsidR="005610D2" w:rsidRDefault="005610D2" w:rsidP="00F4793A">
      <w:pPr>
        <w:rPr>
          <w:bCs/>
          <w:iCs/>
          <w:szCs w:val="24"/>
          <w:lang w:eastAsia="ja-JP"/>
        </w:rPr>
      </w:pP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5610D2" w:rsidRPr="002C5152" w14:paraId="02668C72" w14:textId="77777777" w:rsidTr="008812F7">
        <w:tc>
          <w:tcPr>
            <w:tcW w:w="9498" w:type="dxa"/>
          </w:tcPr>
          <w:p w14:paraId="36F8D094" w14:textId="5B20836B" w:rsidR="005610D2" w:rsidRPr="002C5152" w:rsidRDefault="001E5E09" w:rsidP="008812F7">
            <w:pPr>
              <w:pStyle w:val="ResTitle1"/>
              <w:spacing w:before="0"/>
              <w:ind w:left="0" w:firstLine="0"/>
              <w:rPr>
                <w:rFonts w:ascii="Arial" w:hAnsi="Arial" w:cs="Arial"/>
                <w:sz w:val="22"/>
                <w:lang w:val="en-GB"/>
              </w:rPr>
            </w:pPr>
            <w:r w:rsidRPr="001E5E09">
              <w:rPr>
                <w:rFonts w:ascii="Arial" w:hAnsi="Arial" w:cs="Arial"/>
                <w:sz w:val="22"/>
                <w:lang w:val="en-GB"/>
              </w:rPr>
              <w:t>Resolution 2 – JTC 1/SC 29 Structure</w:t>
            </w:r>
          </w:p>
        </w:tc>
      </w:tr>
      <w:tr w:rsidR="005610D2" w:rsidRPr="002C5152" w14:paraId="6AF862DD" w14:textId="77777777" w:rsidTr="008812F7">
        <w:tc>
          <w:tcPr>
            <w:tcW w:w="9498" w:type="dxa"/>
          </w:tcPr>
          <w:p w14:paraId="33269A40" w14:textId="1D6DD961" w:rsidR="005610D2" w:rsidRPr="00A94A0F" w:rsidRDefault="008F7CBC" w:rsidP="00514A18">
            <w:pPr>
              <w:pStyle w:val="ResBod"/>
              <w:spacing w:beforeLines="50" w:afterLines="50" w:after="120"/>
              <w:rPr>
                <w:rFonts w:ascii="Arial" w:hAnsi="Arial" w:cs="Arial"/>
                <w:sz w:val="22"/>
                <w:szCs w:val="22"/>
                <w:lang w:val="en-GB"/>
              </w:rPr>
            </w:pPr>
            <w:r w:rsidRPr="008F7CBC">
              <w:rPr>
                <w:rFonts w:ascii="Arial" w:hAnsi="Arial" w:cs="Arial"/>
                <w:sz w:val="22"/>
                <w:szCs w:val="22"/>
              </w:rPr>
              <w:t>Following review of the updates from SC 29 and discussion of the JTC 1 National Body positions on the SC 29 structure, JTC 1:</w:t>
            </w:r>
          </w:p>
        </w:tc>
      </w:tr>
      <w:tr w:rsidR="005610D2" w:rsidRPr="002C5152" w14:paraId="4DCA8FB5" w14:textId="77777777" w:rsidTr="008812F7">
        <w:tc>
          <w:tcPr>
            <w:tcW w:w="9498" w:type="dxa"/>
          </w:tcPr>
          <w:p w14:paraId="0135408B" w14:textId="77777777" w:rsidR="004A4780" w:rsidRPr="004A4780" w:rsidRDefault="004A4780" w:rsidP="00514A18">
            <w:pPr>
              <w:pStyle w:val="ResBod"/>
              <w:numPr>
                <w:ilvl w:val="0"/>
                <w:numId w:val="23"/>
              </w:numPr>
              <w:spacing w:beforeLines="50" w:afterLines="50" w:after="120"/>
              <w:rPr>
                <w:rFonts w:ascii="Arial" w:hAnsi="Arial" w:cs="Arial"/>
                <w:sz w:val="22"/>
                <w:szCs w:val="22"/>
                <w:lang w:val="en-GB" w:eastAsia="ja-JP"/>
              </w:rPr>
            </w:pPr>
            <w:r w:rsidRPr="004A4780">
              <w:rPr>
                <w:rFonts w:ascii="Arial" w:hAnsi="Arial" w:cs="Arial"/>
                <w:sz w:val="22"/>
                <w:szCs w:val="22"/>
                <w:lang w:eastAsia="ja-JP"/>
              </w:rPr>
              <w:t>Thanks SC 29 for the progress it has made on evaluation of structure and for the reports it has provided to JTC 1.</w:t>
            </w:r>
          </w:p>
          <w:p w14:paraId="7A235172" w14:textId="77777777" w:rsidR="004A4780" w:rsidRPr="004A4780" w:rsidRDefault="004A4780" w:rsidP="00514A18">
            <w:pPr>
              <w:pStyle w:val="ResBod"/>
              <w:numPr>
                <w:ilvl w:val="0"/>
                <w:numId w:val="23"/>
              </w:numPr>
              <w:spacing w:beforeLines="50" w:afterLines="50" w:after="120"/>
              <w:rPr>
                <w:rFonts w:ascii="Arial" w:hAnsi="Arial" w:cs="Arial"/>
                <w:sz w:val="22"/>
                <w:szCs w:val="22"/>
                <w:lang w:val="en-GB" w:eastAsia="ja-JP"/>
              </w:rPr>
            </w:pPr>
            <w:r w:rsidRPr="004A4780">
              <w:rPr>
                <w:rFonts w:ascii="Arial" w:hAnsi="Arial" w:cs="Arial"/>
                <w:sz w:val="22"/>
                <w:szCs w:val="22"/>
                <w:lang w:eastAsia="ja-JP"/>
              </w:rPr>
              <w:t>Expects that SC 29 will reach final decisions and recommendations related to its structure at its March 2020 Plenary and will provide a final report to JTC 1 by 30 March 2020 for consideration at the May 2020 Plenary.</w:t>
            </w:r>
          </w:p>
          <w:p w14:paraId="55F5B26B" w14:textId="079BAC08" w:rsidR="005610D2" w:rsidRPr="004A4780" w:rsidRDefault="004A4780" w:rsidP="00514A18">
            <w:pPr>
              <w:pStyle w:val="ResBod"/>
              <w:numPr>
                <w:ilvl w:val="0"/>
                <w:numId w:val="23"/>
              </w:numPr>
              <w:spacing w:beforeLines="50" w:afterLines="50" w:after="120"/>
              <w:rPr>
                <w:rFonts w:ascii="Arial" w:hAnsi="Arial" w:cs="Arial"/>
                <w:sz w:val="22"/>
                <w:szCs w:val="22"/>
                <w:lang w:val="en-GB" w:eastAsia="ja-JP"/>
              </w:rPr>
            </w:pPr>
            <w:r w:rsidRPr="004A4780">
              <w:rPr>
                <w:rFonts w:ascii="Arial" w:hAnsi="Arial" w:cs="Arial"/>
                <w:sz w:val="22"/>
                <w:szCs w:val="22"/>
                <w:lang w:eastAsia="ja-JP"/>
              </w:rPr>
              <w:t xml:space="preserve">With or without a recommendation from SC 29, JTC 1 will </w:t>
            </w:r>
            <w:proofErr w:type="gramStart"/>
            <w:r w:rsidRPr="004A4780">
              <w:rPr>
                <w:rFonts w:ascii="Arial" w:hAnsi="Arial" w:cs="Arial"/>
                <w:sz w:val="22"/>
                <w:szCs w:val="22"/>
                <w:lang w:eastAsia="ja-JP"/>
              </w:rPr>
              <w:t>take action</w:t>
            </w:r>
            <w:proofErr w:type="gramEnd"/>
            <w:r w:rsidRPr="004A4780">
              <w:rPr>
                <w:rFonts w:ascii="Arial" w:hAnsi="Arial" w:cs="Arial"/>
                <w:sz w:val="22"/>
                <w:szCs w:val="22"/>
                <w:lang w:eastAsia="ja-JP"/>
              </w:rPr>
              <w:t xml:space="preserve"> at the May 2020 JTC 1 Plenary.</w:t>
            </w:r>
          </w:p>
        </w:tc>
      </w:tr>
    </w:tbl>
    <w:p w14:paraId="5B5E1420" w14:textId="411FCEF8" w:rsidR="00377E26" w:rsidRPr="00282627" w:rsidRDefault="00884B0C" w:rsidP="000E1728">
      <w:pPr>
        <w:rPr>
          <w:bCs/>
          <w:iCs/>
          <w:szCs w:val="24"/>
          <w:lang w:eastAsia="ja-JP"/>
        </w:rPr>
      </w:pPr>
      <w:r w:rsidRPr="00884B0C">
        <w:rPr>
          <w:rFonts w:hint="eastAsia"/>
          <w:b/>
          <w:iCs/>
          <w:szCs w:val="24"/>
          <w:lang w:eastAsia="ja-JP"/>
        </w:rPr>
        <w:t xml:space="preserve">Summary: </w:t>
      </w:r>
      <w:r>
        <w:rPr>
          <w:rFonts w:hint="eastAsia"/>
          <w:bCs/>
          <w:iCs/>
          <w:szCs w:val="24"/>
          <w:lang w:eastAsia="ja-JP"/>
        </w:rPr>
        <w:t xml:space="preserve"> </w:t>
      </w:r>
      <w:r w:rsidR="00A94A0F" w:rsidRPr="00A94A0F">
        <w:rPr>
          <w:bCs/>
          <w:iCs/>
          <w:szCs w:val="24"/>
          <w:lang w:eastAsia="ja-JP"/>
        </w:rPr>
        <w:t xml:space="preserve">Due to </w:t>
      </w:r>
      <w:r w:rsidR="0035572A">
        <w:rPr>
          <w:bCs/>
          <w:iCs/>
          <w:szCs w:val="24"/>
          <w:lang w:eastAsia="ja-JP"/>
        </w:rPr>
        <w:t xml:space="preserve">actions taken along the </w:t>
      </w:r>
      <w:r w:rsidR="002D1355">
        <w:rPr>
          <w:bCs/>
          <w:iCs/>
          <w:szCs w:val="24"/>
          <w:lang w:eastAsia="ja-JP"/>
        </w:rPr>
        <w:t xml:space="preserve">Resolution </w:t>
      </w:r>
      <w:r w:rsidR="006D511E">
        <w:rPr>
          <w:bCs/>
          <w:iCs/>
          <w:szCs w:val="24"/>
          <w:lang w:eastAsia="ja-JP"/>
        </w:rPr>
        <w:t xml:space="preserve">21 of JTC 1 Stockholm Plenary held in November 2018, </w:t>
      </w:r>
      <w:r w:rsidR="00AD3C2D">
        <w:rPr>
          <w:bCs/>
          <w:iCs/>
          <w:szCs w:val="24"/>
          <w:lang w:eastAsia="ja-JP"/>
        </w:rPr>
        <w:t xml:space="preserve">SC 29 </w:t>
      </w:r>
      <w:r w:rsidR="00897C6E">
        <w:rPr>
          <w:bCs/>
          <w:iCs/>
          <w:szCs w:val="24"/>
          <w:lang w:eastAsia="ja-JP"/>
        </w:rPr>
        <w:t>report</w:t>
      </w:r>
      <w:r w:rsidR="00141771">
        <w:rPr>
          <w:bCs/>
          <w:iCs/>
          <w:szCs w:val="24"/>
          <w:lang w:eastAsia="ja-JP"/>
        </w:rPr>
        <w:t>ed</w:t>
      </w:r>
      <w:r w:rsidR="00897C6E">
        <w:rPr>
          <w:bCs/>
          <w:iCs/>
          <w:szCs w:val="24"/>
          <w:lang w:eastAsia="ja-JP"/>
        </w:rPr>
        <w:t xml:space="preserve"> </w:t>
      </w:r>
      <w:r w:rsidR="00A67214">
        <w:rPr>
          <w:bCs/>
          <w:iCs/>
          <w:szCs w:val="24"/>
          <w:lang w:eastAsia="ja-JP"/>
        </w:rPr>
        <w:t>about their discussion and their recommendation</w:t>
      </w:r>
      <w:r w:rsidR="005F37E4">
        <w:rPr>
          <w:bCs/>
          <w:iCs/>
          <w:szCs w:val="24"/>
          <w:lang w:eastAsia="ja-JP"/>
        </w:rPr>
        <w:t>. JTC 1</w:t>
      </w:r>
      <w:r w:rsidR="00240E67">
        <w:rPr>
          <w:bCs/>
          <w:iCs/>
          <w:szCs w:val="24"/>
          <w:lang w:eastAsia="ja-JP"/>
        </w:rPr>
        <w:t xml:space="preserve"> approved the proposed revision of the scope of SC29.</w:t>
      </w:r>
      <w:r w:rsidR="005F37E4">
        <w:rPr>
          <w:bCs/>
          <w:iCs/>
          <w:szCs w:val="24"/>
          <w:lang w:eastAsia="ja-JP"/>
        </w:rPr>
        <w:t xml:space="preserve"> </w:t>
      </w:r>
      <w:r w:rsidR="00657A04">
        <w:rPr>
          <w:bCs/>
          <w:iCs/>
          <w:szCs w:val="24"/>
          <w:lang w:eastAsia="ja-JP"/>
        </w:rPr>
        <w:t xml:space="preserve">Structure of SC 29 </w:t>
      </w:r>
      <w:r w:rsidR="00E21AC7">
        <w:rPr>
          <w:bCs/>
          <w:iCs/>
          <w:szCs w:val="24"/>
          <w:lang w:eastAsia="ja-JP"/>
        </w:rPr>
        <w:t xml:space="preserve">will be continuously discussed in SC 29 and the </w:t>
      </w:r>
      <w:r w:rsidR="0089379C">
        <w:rPr>
          <w:bCs/>
          <w:iCs/>
          <w:szCs w:val="24"/>
          <w:lang w:eastAsia="ja-JP"/>
        </w:rPr>
        <w:t xml:space="preserve">final report is </w:t>
      </w:r>
      <w:r w:rsidR="000E1728">
        <w:rPr>
          <w:bCs/>
          <w:iCs/>
          <w:szCs w:val="24"/>
          <w:lang w:eastAsia="ja-JP"/>
        </w:rPr>
        <w:t xml:space="preserve">requested to </w:t>
      </w:r>
      <w:r w:rsidR="00703AF6">
        <w:rPr>
          <w:bCs/>
          <w:iCs/>
          <w:szCs w:val="24"/>
          <w:lang w:eastAsia="ja-JP"/>
        </w:rPr>
        <w:t>submit</w:t>
      </w:r>
      <w:r w:rsidR="000E1728">
        <w:rPr>
          <w:bCs/>
          <w:iCs/>
          <w:szCs w:val="24"/>
          <w:lang w:eastAsia="ja-JP"/>
        </w:rPr>
        <w:t xml:space="preserve"> to</w:t>
      </w:r>
      <w:r w:rsidR="00473941">
        <w:rPr>
          <w:bCs/>
          <w:iCs/>
          <w:szCs w:val="24"/>
          <w:lang w:eastAsia="ja-JP"/>
        </w:rPr>
        <w:t xml:space="preserve"> the</w:t>
      </w:r>
      <w:r w:rsidR="000E1728">
        <w:rPr>
          <w:bCs/>
          <w:iCs/>
          <w:szCs w:val="24"/>
          <w:lang w:eastAsia="ja-JP"/>
        </w:rPr>
        <w:t xml:space="preserve"> next JTC 1 Plenary on May 2020.</w:t>
      </w:r>
      <w:r w:rsidR="00A67214">
        <w:rPr>
          <w:bCs/>
          <w:iCs/>
          <w:szCs w:val="24"/>
          <w:lang w:eastAsia="ja-JP"/>
        </w:rPr>
        <w:t xml:space="preserve"> </w:t>
      </w:r>
    </w:p>
    <w:p w14:paraId="5FE5CC0E" w14:textId="5CDA5B4B" w:rsidR="00F4793A" w:rsidRPr="00282627" w:rsidRDefault="00F4793A" w:rsidP="00F4793A">
      <w:pPr>
        <w:rPr>
          <w:rFonts w:eastAsia="Batang"/>
          <w:i/>
          <w:iCs/>
          <w:szCs w:val="24"/>
          <w:lang w:eastAsia="zh-CN"/>
        </w:rPr>
      </w:pPr>
      <w:r w:rsidRPr="00282627">
        <w:rPr>
          <w:rFonts w:eastAsia="Batang"/>
          <w:b/>
          <w:bCs/>
          <w:i/>
          <w:iCs/>
          <w:szCs w:val="24"/>
          <w:lang w:eastAsia="zh-CN"/>
        </w:rPr>
        <w:t>Proposed action</w:t>
      </w:r>
      <w:r w:rsidRPr="00282627">
        <w:rPr>
          <w:rFonts w:eastAsia="Batang"/>
          <w:i/>
          <w:iCs/>
          <w:szCs w:val="24"/>
          <w:lang w:eastAsia="zh-CN"/>
        </w:rPr>
        <w:t xml:space="preserve">: </w:t>
      </w:r>
      <w:r w:rsidR="00B95EAD">
        <w:rPr>
          <w:rFonts w:eastAsia="Batang"/>
          <w:i/>
          <w:iCs/>
          <w:szCs w:val="24"/>
          <w:lang w:eastAsia="zh-CN"/>
        </w:rPr>
        <w:t>TSAG</w:t>
      </w:r>
      <w:r w:rsidR="00884B0C">
        <w:rPr>
          <w:rFonts w:eastAsia="Batang"/>
          <w:i/>
          <w:iCs/>
          <w:szCs w:val="24"/>
          <w:lang w:eastAsia="zh-CN"/>
        </w:rPr>
        <w:t xml:space="preserve"> and SG16</w:t>
      </w:r>
      <w:r w:rsidRPr="00282627">
        <w:rPr>
          <w:rFonts w:eastAsia="Batang"/>
          <w:i/>
          <w:iCs/>
          <w:szCs w:val="24"/>
          <w:lang w:eastAsia="zh-CN"/>
        </w:rPr>
        <w:t xml:space="preserve"> to note</w:t>
      </w:r>
      <w:r w:rsidR="00F31409">
        <w:rPr>
          <w:rFonts w:eastAsia="Batang"/>
          <w:i/>
          <w:iCs/>
          <w:szCs w:val="24"/>
          <w:lang w:eastAsia="zh-CN"/>
        </w:rPr>
        <w:t xml:space="preserve"> this activity</w:t>
      </w:r>
      <w:r w:rsidRPr="00282627">
        <w:rPr>
          <w:rFonts w:eastAsia="Batang"/>
          <w:i/>
          <w:iCs/>
          <w:szCs w:val="24"/>
          <w:lang w:eastAsia="zh-CN"/>
        </w:rPr>
        <w:t>.</w:t>
      </w:r>
      <w:r w:rsidR="000E15B5" w:rsidRPr="00282627">
        <w:rPr>
          <w:rFonts w:eastAsia="Batang"/>
          <w:i/>
          <w:iCs/>
          <w:szCs w:val="24"/>
          <w:lang w:eastAsia="zh-CN"/>
        </w:rPr>
        <w:t xml:space="preserve"> </w:t>
      </w:r>
    </w:p>
    <w:p w14:paraId="41AA6AA6" w14:textId="77777777" w:rsidR="00BD7A9F" w:rsidRPr="00A94A0F" w:rsidRDefault="00BD7A9F">
      <w:pPr>
        <w:tabs>
          <w:tab w:val="clear" w:pos="794"/>
          <w:tab w:val="clear" w:pos="1191"/>
          <w:tab w:val="clear" w:pos="1588"/>
          <w:tab w:val="clear" w:pos="1985"/>
        </w:tabs>
        <w:overflowPunct/>
        <w:autoSpaceDE/>
        <w:autoSpaceDN/>
        <w:adjustRightInd/>
        <w:spacing w:before="0"/>
        <w:textAlignment w:val="auto"/>
        <w:rPr>
          <w:rFonts w:eastAsiaTheme="minorEastAsia"/>
          <w:b/>
          <w:bCs/>
          <w:szCs w:val="24"/>
          <w:lang w:eastAsia="zh-CN"/>
        </w:rPr>
      </w:pPr>
    </w:p>
    <w:p w14:paraId="046D0E42" w14:textId="77777777" w:rsidR="00703AF6" w:rsidRDefault="00703AF6">
      <w:pPr>
        <w:tabs>
          <w:tab w:val="clear" w:pos="794"/>
          <w:tab w:val="clear" w:pos="1191"/>
          <w:tab w:val="clear" w:pos="1588"/>
          <w:tab w:val="clear" w:pos="1985"/>
        </w:tabs>
        <w:overflowPunct/>
        <w:autoSpaceDE/>
        <w:autoSpaceDN/>
        <w:adjustRightInd/>
        <w:spacing w:before="0"/>
        <w:textAlignment w:val="auto"/>
        <w:rPr>
          <w:rFonts w:eastAsia="Batang"/>
          <w:b/>
          <w:bCs/>
          <w:szCs w:val="24"/>
          <w:lang w:eastAsia="zh-CN"/>
        </w:rPr>
      </w:pPr>
      <w:r>
        <w:rPr>
          <w:rFonts w:eastAsia="Batang"/>
          <w:b/>
          <w:bCs/>
          <w:szCs w:val="24"/>
          <w:lang w:eastAsia="zh-CN"/>
        </w:rPr>
        <w:br w:type="page"/>
      </w:r>
    </w:p>
    <w:p w14:paraId="65C4015A" w14:textId="07205675" w:rsidR="000B1F66" w:rsidRPr="00A27852" w:rsidRDefault="00901BDD" w:rsidP="007C270D">
      <w:pPr>
        <w:keepNext/>
        <w:numPr>
          <w:ilvl w:val="0"/>
          <w:numId w:val="3"/>
        </w:numPr>
        <w:spacing w:before="240" w:after="120"/>
        <w:rPr>
          <w:bCs/>
          <w:iCs/>
          <w:lang w:eastAsia="ja-JP"/>
        </w:rPr>
      </w:pPr>
      <w:r w:rsidRPr="00B1492D">
        <w:rPr>
          <w:rFonts w:eastAsia="Batang"/>
          <w:b/>
          <w:bCs/>
          <w:szCs w:val="24"/>
          <w:lang w:eastAsia="zh-CN"/>
        </w:rPr>
        <w:lastRenderedPageBreak/>
        <w:t>Advisory Groups and</w:t>
      </w:r>
      <w:r w:rsidR="00D32A06" w:rsidRPr="00B1492D">
        <w:rPr>
          <w:rFonts w:eastAsia="Batang"/>
          <w:b/>
          <w:bCs/>
          <w:szCs w:val="24"/>
          <w:lang w:eastAsia="zh-CN"/>
        </w:rPr>
        <w:t xml:space="preserve"> Working Groups</w:t>
      </w: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C42689" w:rsidRPr="00E30B30" w14:paraId="6ACE2C36" w14:textId="77777777" w:rsidTr="00D509AA">
        <w:tc>
          <w:tcPr>
            <w:tcW w:w="9498" w:type="dxa"/>
          </w:tcPr>
          <w:p w14:paraId="38CEA64A" w14:textId="77777777" w:rsidR="00C42689" w:rsidRPr="00E30B30" w:rsidRDefault="00C42689" w:rsidP="00D509AA">
            <w:pPr>
              <w:pStyle w:val="ResTitle1"/>
              <w:spacing w:before="100" w:beforeAutospacing="1"/>
              <w:rPr>
                <w:rFonts w:ascii="Arial" w:eastAsia="Calibri" w:hAnsi="Arial" w:cs="Arial"/>
                <w:sz w:val="22"/>
                <w:lang w:val="en-GB"/>
              </w:rPr>
            </w:pPr>
            <w:r w:rsidRPr="00D928A0">
              <w:rPr>
                <w:rFonts w:ascii="Arial" w:hAnsi="Arial" w:cs="Arial"/>
                <w:sz w:val="22"/>
                <w:lang w:val="en-GB"/>
              </w:rPr>
              <w:t>Resolution 9 – Establishment of the JTC 1 Advisory Group 16 on Brain-computer</w:t>
            </w:r>
            <w:r>
              <w:rPr>
                <w:rFonts w:ascii="Arial" w:hAnsi="Arial" w:cs="Arial"/>
                <w:sz w:val="22"/>
                <w:lang w:val="en-GB"/>
              </w:rPr>
              <w:t xml:space="preserve"> </w:t>
            </w:r>
            <w:r w:rsidRPr="00D928A0">
              <w:rPr>
                <w:rFonts w:ascii="Arial" w:hAnsi="Arial" w:cs="Arial"/>
                <w:sz w:val="22"/>
                <w:lang w:val="en-GB"/>
              </w:rPr>
              <w:t>Interface</w:t>
            </w:r>
          </w:p>
        </w:tc>
      </w:tr>
      <w:tr w:rsidR="00C42689" w:rsidRPr="00282627" w14:paraId="79293635" w14:textId="77777777" w:rsidTr="00D509AA">
        <w:tc>
          <w:tcPr>
            <w:tcW w:w="9498" w:type="dxa"/>
          </w:tcPr>
          <w:p w14:paraId="028310D4" w14:textId="77777777" w:rsidR="00C42689" w:rsidRPr="00282627" w:rsidRDefault="00C42689" w:rsidP="00D509AA">
            <w:pPr>
              <w:overflowPunct/>
              <w:spacing w:afterLines="50" w:after="120"/>
              <w:textAlignment w:val="auto"/>
              <w:rPr>
                <w:rFonts w:ascii="Arial" w:hAnsi="Arial" w:cs="Arial"/>
                <w:sz w:val="22"/>
                <w:szCs w:val="24"/>
              </w:rPr>
            </w:pPr>
            <w:r w:rsidRPr="00845005">
              <w:rPr>
                <w:rFonts w:ascii="Arial" w:hAnsi="Arial" w:cs="Arial"/>
                <w:sz w:val="22"/>
                <w:szCs w:val="24"/>
              </w:rPr>
              <w:t>JTC 1 establishes an Advisory Group on Brain-computer Interface with the following Terms of</w:t>
            </w:r>
            <w:r>
              <w:rPr>
                <w:rFonts w:ascii="Arial" w:hAnsi="Arial" w:cs="Arial"/>
                <w:sz w:val="22"/>
                <w:szCs w:val="24"/>
              </w:rPr>
              <w:t xml:space="preserve"> </w:t>
            </w:r>
            <w:r w:rsidRPr="00845005">
              <w:rPr>
                <w:rFonts w:ascii="Arial" w:hAnsi="Arial" w:cs="Arial"/>
                <w:sz w:val="22"/>
                <w:szCs w:val="24"/>
              </w:rPr>
              <w:t>Reference:</w:t>
            </w:r>
          </w:p>
        </w:tc>
      </w:tr>
      <w:tr w:rsidR="00C42689" w:rsidRPr="00282627" w14:paraId="4BB224C5" w14:textId="77777777" w:rsidTr="00D509AA">
        <w:tc>
          <w:tcPr>
            <w:tcW w:w="9498" w:type="dxa"/>
          </w:tcPr>
          <w:p w14:paraId="3D117B01" w14:textId="77777777" w:rsidR="00C42689" w:rsidRPr="00E352AF" w:rsidRDefault="00C42689" w:rsidP="00D509AA">
            <w:pPr>
              <w:pStyle w:val="ListParagraph"/>
              <w:numPr>
                <w:ilvl w:val="0"/>
                <w:numId w:val="24"/>
              </w:numPr>
              <w:rPr>
                <w:rFonts w:ascii="Arial" w:hAnsi="Arial" w:cs="Arial"/>
                <w:sz w:val="22"/>
                <w:lang w:val="en-GB"/>
              </w:rPr>
            </w:pPr>
            <w:r w:rsidRPr="00E352AF">
              <w:rPr>
                <w:rFonts w:ascii="Arial" w:hAnsi="Arial" w:cs="Arial"/>
                <w:sz w:val="22"/>
                <w:lang w:val="en-GB"/>
              </w:rPr>
              <w:t xml:space="preserve"> Provide a description of key concepts related to Brain-computer Interface, and describe relevant terminology;</w:t>
            </w:r>
          </w:p>
          <w:p w14:paraId="62A8A78F" w14:textId="77777777" w:rsidR="00C42689" w:rsidRPr="00E352AF" w:rsidRDefault="00C42689" w:rsidP="00D509AA">
            <w:pPr>
              <w:pStyle w:val="ListParagraph"/>
              <w:numPr>
                <w:ilvl w:val="0"/>
                <w:numId w:val="24"/>
              </w:numPr>
              <w:rPr>
                <w:rFonts w:ascii="Arial" w:hAnsi="Arial" w:cs="Arial"/>
                <w:sz w:val="22"/>
                <w:lang w:val="en-GB"/>
              </w:rPr>
            </w:pPr>
            <w:r w:rsidRPr="00E352AF">
              <w:rPr>
                <w:rFonts w:ascii="Arial" w:hAnsi="Arial" w:cs="Arial"/>
                <w:sz w:val="22"/>
                <w:lang w:val="en-GB"/>
              </w:rPr>
              <w:t>Study and document the technological, market and related societal requirements for the future ICT standardization on Brain-computer Interface;</w:t>
            </w:r>
          </w:p>
          <w:p w14:paraId="7B30FCC0" w14:textId="77777777" w:rsidR="00C42689" w:rsidRPr="00E352AF" w:rsidRDefault="00C42689" w:rsidP="00D509AA">
            <w:pPr>
              <w:pStyle w:val="ListParagraph"/>
              <w:numPr>
                <w:ilvl w:val="0"/>
                <w:numId w:val="24"/>
              </w:numPr>
              <w:rPr>
                <w:rFonts w:ascii="Arial" w:hAnsi="Arial" w:cs="Arial"/>
                <w:sz w:val="22"/>
                <w:lang w:val="en-GB"/>
              </w:rPr>
            </w:pPr>
            <w:r w:rsidRPr="00E352AF">
              <w:rPr>
                <w:rFonts w:ascii="Arial" w:hAnsi="Arial" w:cs="Arial"/>
                <w:sz w:val="22"/>
                <w:lang w:val="en-GB"/>
              </w:rPr>
              <w:t>Study and document current technologies that are being deployed in Brain-computer Interface;</w:t>
            </w:r>
          </w:p>
          <w:p w14:paraId="215D4FDB" w14:textId="77777777" w:rsidR="00C42689" w:rsidRPr="00E352AF" w:rsidRDefault="00C42689" w:rsidP="00D509AA">
            <w:pPr>
              <w:pStyle w:val="ListParagraph"/>
              <w:numPr>
                <w:ilvl w:val="0"/>
                <w:numId w:val="24"/>
              </w:numPr>
              <w:rPr>
                <w:rFonts w:ascii="Arial" w:hAnsi="Arial" w:cs="Arial"/>
                <w:sz w:val="22"/>
                <w:lang w:val="en-GB"/>
              </w:rPr>
            </w:pPr>
            <w:r w:rsidRPr="00E352AF">
              <w:rPr>
                <w:rFonts w:ascii="Arial" w:hAnsi="Arial" w:cs="Arial"/>
                <w:sz w:val="22"/>
                <w:lang w:val="en-GB"/>
              </w:rPr>
              <w:t>Promote the awareness of JTC 1 activities on Brain-computer Interface outside JTC 1;</w:t>
            </w:r>
          </w:p>
          <w:p w14:paraId="13CD5303" w14:textId="77777777" w:rsidR="00C42689" w:rsidRPr="00E352AF" w:rsidRDefault="00C42689" w:rsidP="00D509AA">
            <w:pPr>
              <w:pStyle w:val="ListParagraph"/>
              <w:numPr>
                <w:ilvl w:val="0"/>
                <w:numId w:val="24"/>
              </w:numPr>
              <w:rPr>
                <w:rFonts w:ascii="Arial" w:hAnsi="Arial" w:cs="Arial"/>
                <w:sz w:val="22"/>
                <w:lang w:val="en-GB"/>
              </w:rPr>
            </w:pPr>
            <w:r w:rsidRPr="00E352AF">
              <w:rPr>
                <w:rFonts w:ascii="Arial" w:hAnsi="Arial" w:cs="Arial"/>
                <w:sz w:val="22"/>
                <w:lang w:val="en-GB"/>
              </w:rPr>
              <w:t>Assess the current state of standardization activities relevant to Brain-computer Interface within JTC 1, in other relevant ISO and IEC Committees, in other SDOs and in consortia.</w:t>
            </w:r>
          </w:p>
          <w:p w14:paraId="46F65462" w14:textId="77777777" w:rsidR="00C42689" w:rsidRPr="00E352AF" w:rsidRDefault="00C42689" w:rsidP="00D509AA">
            <w:pPr>
              <w:pStyle w:val="ListParagraph"/>
              <w:numPr>
                <w:ilvl w:val="0"/>
                <w:numId w:val="24"/>
              </w:numPr>
              <w:rPr>
                <w:rFonts w:ascii="Arial" w:hAnsi="Arial" w:cs="Arial"/>
                <w:sz w:val="22"/>
                <w:lang w:val="en-GB"/>
              </w:rPr>
            </w:pPr>
            <w:r w:rsidRPr="00E352AF">
              <w:rPr>
                <w:rFonts w:ascii="Arial" w:hAnsi="Arial" w:cs="Arial"/>
                <w:sz w:val="22"/>
                <w:lang w:val="en-GB"/>
              </w:rPr>
              <w:t>Identify and propose how JTC 1 should address the ICT standardization needs of Braincomputer Interface;</w:t>
            </w:r>
          </w:p>
          <w:p w14:paraId="73101994" w14:textId="77777777" w:rsidR="00C42689" w:rsidRPr="00E352AF" w:rsidRDefault="00C42689" w:rsidP="00D509AA">
            <w:pPr>
              <w:pStyle w:val="ListParagraph"/>
              <w:numPr>
                <w:ilvl w:val="0"/>
                <w:numId w:val="24"/>
              </w:numPr>
              <w:spacing w:beforeLines="50" w:before="120" w:beforeAutospacing="0" w:afterLines="50" w:after="120" w:afterAutospacing="0"/>
              <w:ind w:left="357" w:hanging="357"/>
              <w:rPr>
                <w:rFonts w:ascii="Arial" w:hAnsi="Arial" w:cs="Arial"/>
                <w:sz w:val="22"/>
                <w:lang w:val="en-GB"/>
              </w:rPr>
            </w:pPr>
            <w:r w:rsidRPr="00E352AF">
              <w:rPr>
                <w:rFonts w:ascii="Arial" w:hAnsi="Arial" w:cs="Arial"/>
                <w:sz w:val="22"/>
                <w:lang w:val="en-GB"/>
              </w:rPr>
              <w:t>Engage with standards setting organizations that are involved in Brain-computer Interface standardization as approved by this Advisory Group on Brain-computer Interface.</w:t>
            </w:r>
          </w:p>
        </w:tc>
      </w:tr>
      <w:tr w:rsidR="00C42689" w:rsidRPr="00282627" w14:paraId="166B87A8" w14:textId="77777777" w:rsidTr="00D509AA">
        <w:tc>
          <w:tcPr>
            <w:tcW w:w="9498" w:type="dxa"/>
          </w:tcPr>
          <w:p w14:paraId="0C3989E3" w14:textId="77777777" w:rsidR="00C42689" w:rsidRPr="00735D78" w:rsidRDefault="00C42689" w:rsidP="00D509AA">
            <w:pPr>
              <w:overflowPunct/>
              <w:spacing w:afterLines="50" w:after="120"/>
              <w:textAlignment w:val="auto"/>
              <w:rPr>
                <w:rFonts w:ascii="Arial" w:hAnsi="Arial" w:cs="Arial"/>
                <w:sz w:val="22"/>
                <w:szCs w:val="24"/>
              </w:rPr>
            </w:pPr>
            <w:r w:rsidRPr="00845005">
              <w:rPr>
                <w:rFonts w:ascii="Arial" w:hAnsi="Arial" w:cs="Arial"/>
                <w:sz w:val="22"/>
                <w:szCs w:val="24"/>
              </w:rPr>
              <w:t xml:space="preserve">Convenor: </w:t>
            </w:r>
            <w:proofErr w:type="spellStart"/>
            <w:r w:rsidRPr="00845005">
              <w:rPr>
                <w:rFonts w:ascii="Arial" w:hAnsi="Arial" w:cs="Arial"/>
                <w:sz w:val="22"/>
                <w:szCs w:val="24"/>
              </w:rPr>
              <w:t>YunZhu</w:t>
            </w:r>
            <w:proofErr w:type="spellEnd"/>
            <w:r w:rsidRPr="00845005">
              <w:rPr>
                <w:rFonts w:ascii="Arial" w:hAnsi="Arial" w:cs="Arial"/>
                <w:sz w:val="22"/>
                <w:szCs w:val="24"/>
              </w:rPr>
              <w:t xml:space="preserve"> Liu</w:t>
            </w:r>
          </w:p>
        </w:tc>
      </w:tr>
      <w:tr w:rsidR="00C42689" w:rsidRPr="00282627" w14:paraId="67A261DE" w14:textId="77777777" w:rsidTr="00D509AA">
        <w:tc>
          <w:tcPr>
            <w:tcW w:w="9498" w:type="dxa"/>
          </w:tcPr>
          <w:p w14:paraId="364008BB" w14:textId="77777777" w:rsidR="00C42689" w:rsidRPr="00845005" w:rsidRDefault="00C42689" w:rsidP="00D509AA">
            <w:pPr>
              <w:overflowPunct/>
              <w:spacing w:beforeLines="50"/>
              <w:textAlignment w:val="auto"/>
              <w:rPr>
                <w:rFonts w:ascii="Arial" w:hAnsi="Arial" w:cs="Arial"/>
                <w:sz w:val="22"/>
                <w:szCs w:val="24"/>
              </w:rPr>
            </w:pPr>
            <w:r w:rsidRPr="00845005">
              <w:rPr>
                <w:rFonts w:ascii="Arial" w:hAnsi="Arial" w:cs="Arial"/>
                <w:sz w:val="22"/>
                <w:szCs w:val="24"/>
              </w:rPr>
              <w:t>Membership is open to:</w:t>
            </w:r>
          </w:p>
          <w:p w14:paraId="519BB976" w14:textId="77777777" w:rsidR="00C42689" w:rsidRPr="00E352AF" w:rsidRDefault="00C42689" w:rsidP="00D509AA">
            <w:pPr>
              <w:pStyle w:val="ListParagraph"/>
              <w:numPr>
                <w:ilvl w:val="0"/>
                <w:numId w:val="25"/>
              </w:numPr>
              <w:spacing w:before="0" w:beforeAutospacing="0" w:after="0" w:afterAutospacing="0"/>
              <w:rPr>
                <w:rFonts w:ascii="Arial" w:hAnsi="Arial" w:cs="Arial"/>
                <w:sz w:val="22"/>
                <w:lang w:val="en-GB"/>
              </w:rPr>
            </w:pPr>
            <w:r w:rsidRPr="00E352AF">
              <w:rPr>
                <w:rFonts w:ascii="Arial" w:hAnsi="Arial" w:cs="Arial"/>
                <w:sz w:val="22"/>
                <w:lang w:val="en-GB"/>
              </w:rPr>
              <w:t>Experts nominated by JTC 1 National Bodies;</w:t>
            </w:r>
          </w:p>
          <w:p w14:paraId="5E26C14D" w14:textId="77777777" w:rsidR="00C42689" w:rsidRPr="00E352AF" w:rsidRDefault="00C42689" w:rsidP="00D509AA">
            <w:pPr>
              <w:pStyle w:val="ListParagraph"/>
              <w:numPr>
                <w:ilvl w:val="0"/>
                <w:numId w:val="25"/>
              </w:numPr>
              <w:rPr>
                <w:rFonts w:ascii="Arial" w:hAnsi="Arial" w:cs="Arial"/>
                <w:sz w:val="22"/>
                <w:lang w:val="en-GB"/>
              </w:rPr>
            </w:pPr>
            <w:r w:rsidRPr="00E352AF">
              <w:rPr>
                <w:rFonts w:ascii="Arial" w:hAnsi="Arial" w:cs="Arial"/>
                <w:sz w:val="22"/>
                <w:lang w:val="en-GB"/>
              </w:rPr>
              <w:t>One representative per JTC 1 Liaison Organization and per approved JTC 1 PAS Submitter;</w:t>
            </w:r>
          </w:p>
          <w:p w14:paraId="0FD29439" w14:textId="691F78EF" w:rsidR="00C42689" w:rsidRPr="00E352AF" w:rsidRDefault="00C42689" w:rsidP="00D509AA">
            <w:pPr>
              <w:pStyle w:val="ListParagraph"/>
              <w:numPr>
                <w:ilvl w:val="0"/>
                <w:numId w:val="25"/>
              </w:numPr>
              <w:rPr>
                <w:rFonts w:ascii="Arial" w:hAnsi="Arial" w:cs="Arial"/>
                <w:sz w:val="22"/>
                <w:lang w:val="en-GB"/>
              </w:rPr>
            </w:pPr>
            <w:r w:rsidRPr="00E352AF">
              <w:rPr>
                <w:rFonts w:ascii="Arial" w:hAnsi="Arial" w:cs="Arial"/>
                <w:sz w:val="22"/>
                <w:lang w:val="en-GB"/>
              </w:rPr>
              <w:t>One representative per JTC 1/SC, JTC 1/W</w:t>
            </w:r>
            <w:r w:rsidR="001D1C78" w:rsidRPr="00E352AF">
              <w:rPr>
                <w:rFonts w:ascii="Arial" w:hAnsi="Arial" w:cs="Arial"/>
                <w:sz w:val="22"/>
                <w:lang w:val="en-GB"/>
              </w:rPr>
              <w:t>uman interface,</w:t>
            </w:r>
            <w:r w:rsidRPr="00E352AF">
              <w:rPr>
                <w:rFonts w:ascii="Arial" w:hAnsi="Arial" w:cs="Arial"/>
                <w:sz w:val="22"/>
                <w:lang w:val="en-GB"/>
              </w:rPr>
              <w:t>G, relevant ISO and IEC Committees;</w:t>
            </w:r>
          </w:p>
          <w:p w14:paraId="1C8CFBBE" w14:textId="77777777" w:rsidR="00C42689" w:rsidRPr="00E352AF" w:rsidRDefault="00C42689" w:rsidP="00D509AA">
            <w:pPr>
              <w:pStyle w:val="ListParagraph"/>
              <w:numPr>
                <w:ilvl w:val="0"/>
                <w:numId w:val="25"/>
              </w:numPr>
              <w:rPr>
                <w:rFonts w:ascii="Arial" w:hAnsi="Arial" w:cs="Arial"/>
                <w:sz w:val="22"/>
                <w:lang w:val="en-GB"/>
              </w:rPr>
            </w:pPr>
            <w:r w:rsidRPr="00E352AF">
              <w:rPr>
                <w:rFonts w:ascii="Arial" w:hAnsi="Arial" w:cs="Arial"/>
                <w:sz w:val="22"/>
                <w:lang w:val="en-GB"/>
              </w:rPr>
              <w:t>Members of ISO Central Secretariat and IEC Central Office</w:t>
            </w:r>
          </w:p>
        </w:tc>
      </w:tr>
      <w:tr w:rsidR="00C42689" w:rsidRPr="00282627" w14:paraId="73BD0D14" w14:textId="77777777" w:rsidTr="00D509AA">
        <w:tc>
          <w:tcPr>
            <w:tcW w:w="9498" w:type="dxa"/>
          </w:tcPr>
          <w:p w14:paraId="5B91642E" w14:textId="77777777" w:rsidR="00C42689" w:rsidRPr="00966E12" w:rsidRDefault="00C42689" w:rsidP="00D509AA">
            <w:pPr>
              <w:rPr>
                <w:rFonts w:ascii="Arial" w:hAnsi="Arial" w:cs="Arial"/>
                <w:sz w:val="22"/>
              </w:rPr>
            </w:pPr>
            <w:r w:rsidRPr="006F5F49">
              <w:rPr>
                <w:rFonts w:ascii="Arial" w:hAnsi="Arial" w:cs="Arial"/>
                <w:sz w:val="22"/>
              </w:rPr>
              <w:t>Initial members include: China, France, India, Japan, Korea, Sweden, US, SC 6 and SC 42</w:t>
            </w:r>
          </w:p>
        </w:tc>
      </w:tr>
      <w:tr w:rsidR="00C42689" w:rsidRPr="00282627" w14:paraId="721904A2" w14:textId="77777777" w:rsidTr="00D509AA">
        <w:tc>
          <w:tcPr>
            <w:tcW w:w="9498" w:type="dxa"/>
          </w:tcPr>
          <w:p w14:paraId="36ABA656" w14:textId="77777777" w:rsidR="00C42689" w:rsidRPr="00966E12" w:rsidRDefault="00C42689" w:rsidP="00D509AA">
            <w:pPr>
              <w:rPr>
                <w:rFonts w:ascii="Arial" w:hAnsi="Arial" w:cs="Arial"/>
                <w:sz w:val="22"/>
              </w:rPr>
            </w:pPr>
            <w:r w:rsidRPr="00845005">
              <w:rPr>
                <w:rFonts w:ascii="Arial" w:hAnsi="Arial" w:cs="Arial"/>
                <w:sz w:val="22"/>
                <w:szCs w:val="24"/>
              </w:rPr>
              <w:t>Duration: Through the November 2020 JTC 1 Plenary</w:t>
            </w:r>
          </w:p>
        </w:tc>
      </w:tr>
      <w:tr w:rsidR="00C42689" w:rsidRPr="00282627" w14:paraId="0AB02EC5" w14:textId="77777777" w:rsidTr="00D509AA">
        <w:tc>
          <w:tcPr>
            <w:tcW w:w="9498" w:type="dxa"/>
          </w:tcPr>
          <w:p w14:paraId="44D3C16C" w14:textId="77777777" w:rsidR="00C42689" w:rsidRPr="00282627" w:rsidRDefault="00C42689" w:rsidP="00D509AA">
            <w:pPr>
              <w:overflowPunct/>
              <w:textAlignment w:val="auto"/>
              <w:rPr>
                <w:rFonts w:ascii="Arial" w:hAnsi="Arial" w:cs="Arial"/>
                <w:sz w:val="22"/>
                <w:szCs w:val="24"/>
              </w:rPr>
            </w:pPr>
            <w:r w:rsidRPr="00845005">
              <w:rPr>
                <w:rFonts w:ascii="Arial" w:hAnsi="Arial" w:cs="Arial"/>
                <w:sz w:val="22"/>
                <w:szCs w:val="24"/>
              </w:rPr>
              <w:t>The Advisory Group is instructed to submit an interim report by 30 March 2020 in time for</w:t>
            </w:r>
            <w:r>
              <w:rPr>
                <w:rFonts w:ascii="Arial" w:hAnsi="Arial" w:cs="Arial" w:hint="eastAsia"/>
                <w:sz w:val="22"/>
                <w:szCs w:val="24"/>
                <w:lang w:eastAsia="ja-JP"/>
              </w:rPr>
              <w:t xml:space="preserve"> </w:t>
            </w:r>
            <w:r w:rsidRPr="00845005">
              <w:rPr>
                <w:rFonts w:ascii="Arial" w:hAnsi="Arial" w:cs="Arial"/>
                <w:sz w:val="22"/>
                <w:szCs w:val="24"/>
              </w:rPr>
              <w:t>consideration at the May 2020 JTC 1 Plenary as well as a subsequent report to the November</w:t>
            </w:r>
            <w:r>
              <w:rPr>
                <w:rFonts w:ascii="Arial" w:hAnsi="Arial" w:cs="Arial" w:hint="eastAsia"/>
                <w:sz w:val="22"/>
                <w:szCs w:val="24"/>
                <w:lang w:eastAsia="ja-JP"/>
              </w:rPr>
              <w:t xml:space="preserve"> </w:t>
            </w:r>
            <w:r w:rsidRPr="00845005">
              <w:rPr>
                <w:rFonts w:ascii="Arial" w:hAnsi="Arial" w:cs="Arial"/>
                <w:sz w:val="22"/>
                <w:szCs w:val="24"/>
              </w:rPr>
              <w:t>2020 JTC 1 Plenary.</w:t>
            </w:r>
          </w:p>
        </w:tc>
      </w:tr>
    </w:tbl>
    <w:p w14:paraId="23FEE993" w14:textId="77777777" w:rsidR="00C42689" w:rsidRDefault="00C42689" w:rsidP="00C42689">
      <w:pPr>
        <w:pStyle w:val="NormalWeb"/>
        <w:spacing w:before="0" w:beforeAutospacing="0" w:after="0" w:afterAutospacing="0"/>
        <w:rPr>
          <w:b/>
          <w:sz w:val="21"/>
          <w:szCs w:val="20"/>
          <w:lang w:val="en-GB"/>
        </w:rPr>
      </w:pPr>
    </w:p>
    <w:p w14:paraId="0553741D" w14:textId="75E2EEE0" w:rsidR="00C42689" w:rsidRPr="005C413C" w:rsidRDefault="00C42689" w:rsidP="00C42689">
      <w:pPr>
        <w:pStyle w:val="NormalWeb"/>
        <w:spacing w:before="0" w:beforeAutospacing="0" w:after="0" w:afterAutospacing="0"/>
        <w:rPr>
          <w:lang w:val="en-GB"/>
        </w:rPr>
      </w:pPr>
      <w:r w:rsidRPr="005C413C">
        <w:rPr>
          <w:b/>
          <w:lang w:val="en-GB"/>
        </w:rPr>
        <w:t>Summary</w:t>
      </w:r>
      <w:r w:rsidRPr="005C413C">
        <w:rPr>
          <w:lang w:val="en-GB"/>
        </w:rPr>
        <w:t xml:space="preserve">: This activity was </w:t>
      </w:r>
      <w:r w:rsidR="002C6952">
        <w:rPr>
          <w:lang w:val="en-GB"/>
        </w:rPr>
        <w:t xml:space="preserve">initiated </w:t>
      </w:r>
      <w:r w:rsidR="00812C01">
        <w:rPr>
          <w:lang w:val="en-GB"/>
        </w:rPr>
        <w:t xml:space="preserve">based on the </w:t>
      </w:r>
      <w:r w:rsidR="00AB18E8">
        <w:rPr>
          <w:lang w:val="en-GB"/>
        </w:rPr>
        <w:t xml:space="preserve">JTC 1 Technology Trend Report on </w:t>
      </w:r>
      <w:r w:rsidR="00C83960">
        <w:rPr>
          <w:lang w:val="en-GB"/>
        </w:rPr>
        <w:t>Brain Computer Interface (BCI)</w:t>
      </w:r>
      <w:r w:rsidR="00824455">
        <w:rPr>
          <w:lang w:val="en-GB"/>
        </w:rPr>
        <w:t xml:space="preserve"> which is the direct interface between </w:t>
      </w:r>
      <w:r w:rsidR="000638A0">
        <w:rPr>
          <w:lang w:val="en-GB"/>
        </w:rPr>
        <w:t>human brain and computers</w:t>
      </w:r>
      <w:r w:rsidR="00E51550">
        <w:rPr>
          <w:lang w:val="en-GB"/>
        </w:rPr>
        <w:t>.</w:t>
      </w:r>
      <w:r w:rsidR="00DC2112">
        <w:rPr>
          <w:lang w:val="en-GB"/>
        </w:rPr>
        <w:t xml:space="preserve"> </w:t>
      </w:r>
      <w:r w:rsidR="0057452C">
        <w:rPr>
          <w:lang w:val="en-GB"/>
        </w:rPr>
        <w:t xml:space="preserve"> </w:t>
      </w:r>
    </w:p>
    <w:p w14:paraId="12FD6DA3" w14:textId="6D6E3E05" w:rsidR="00CF3D30" w:rsidRDefault="00C42689" w:rsidP="00CF3D30">
      <w:pPr>
        <w:rPr>
          <w:rFonts w:eastAsia="Batang"/>
          <w:i/>
          <w:iCs/>
          <w:szCs w:val="24"/>
          <w:lang w:eastAsia="zh-CN"/>
        </w:rPr>
      </w:pPr>
      <w:r w:rsidRPr="005C413C">
        <w:rPr>
          <w:rFonts w:eastAsia="Batang"/>
          <w:b/>
          <w:bCs/>
          <w:i/>
          <w:iCs/>
          <w:szCs w:val="24"/>
          <w:lang w:eastAsia="zh-CN"/>
        </w:rPr>
        <w:t>Proposed action</w:t>
      </w:r>
      <w:r w:rsidRPr="005C413C">
        <w:rPr>
          <w:rFonts w:eastAsia="Batang"/>
          <w:i/>
          <w:iCs/>
          <w:szCs w:val="24"/>
          <w:lang w:eastAsia="zh-CN"/>
        </w:rPr>
        <w:t xml:space="preserve">: TSAG to note the </w:t>
      </w:r>
      <w:r w:rsidR="001D1C78">
        <w:rPr>
          <w:rFonts w:eastAsia="Batang"/>
          <w:i/>
          <w:iCs/>
          <w:szCs w:val="24"/>
          <w:lang w:eastAsia="zh-CN"/>
        </w:rPr>
        <w:t>establishment</w:t>
      </w:r>
      <w:r w:rsidRPr="005C413C">
        <w:rPr>
          <w:rFonts w:eastAsia="Batang"/>
          <w:i/>
          <w:iCs/>
          <w:szCs w:val="24"/>
          <w:lang w:eastAsia="zh-CN"/>
        </w:rPr>
        <w:t xml:space="preserve"> of this </w:t>
      </w:r>
      <w:r w:rsidR="001D1C78">
        <w:rPr>
          <w:rFonts w:eastAsia="Batang"/>
          <w:i/>
          <w:iCs/>
          <w:szCs w:val="24"/>
          <w:lang w:eastAsia="zh-CN"/>
        </w:rPr>
        <w:t>AG</w:t>
      </w:r>
      <w:r w:rsidRPr="005C413C">
        <w:rPr>
          <w:rFonts w:eastAsia="Batang"/>
          <w:i/>
          <w:iCs/>
          <w:szCs w:val="24"/>
          <w:lang w:eastAsia="zh-CN"/>
        </w:rPr>
        <w:t xml:space="preserve">. Study Groups which </w:t>
      </w:r>
      <w:r w:rsidR="001D1C78">
        <w:rPr>
          <w:rFonts w:eastAsia="Batang"/>
          <w:i/>
          <w:iCs/>
          <w:szCs w:val="24"/>
          <w:lang w:eastAsia="zh-CN"/>
        </w:rPr>
        <w:t xml:space="preserve">are interested in human machine interface </w:t>
      </w:r>
      <w:r w:rsidRPr="005C413C">
        <w:rPr>
          <w:rFonts w:eastAsia="Batang"/>
          <w:i/>
          <w:iCs/>
          <w:szCs w:val="24"/>
          <w:lang w:eastAsia="zh-CN"/>
        </w:rPr>
        <w:t>to consider liaison relationship with this Advisory Group.</w:t>
      </w:r>
    </w:p>
    <w:p w14:paraId="7DBA7D77" w14:textId="77777777" w:rsidR="00CF3D30" w:rsidRPr="001D1C78" w:rsidRDefault="00CF3D30" w:rsidP="00CF3D30">
      <w:pPr>
        <w:rPr>
          <w:rFonts w:eastAsiaTheme="minorEastAsia"/>
          <w:i/>
          <w:iCs/>
          <w:szCs w:val="24"/>
          <w:lang w:eastAsia="zh-CN"/>
        </w:rPr>
      </w:pPr>
    </w:p>
    <w:p w14:paraId="448BD790" w14:textId="77777777" w:rsidR="00CF3D30" w:rsidRDefault="00CF3D30" w:rsidP="00CF3D30">
      <w:pPr>
        <w:rPr>
          <w:rFonts w:eastAsiaTheme="minorEastAsia"/>
          <w:i/>
          <w:iCs/>
          <w:szCs w:val="24"/>
          <w:lang w:eastAsia="zh-CN"/>
        </w:rPr>
      </w:pPr>
    </w:p>
    <w:p w14:paraId="4E36A003" w14:textId="27C4D0D2" w:rsidR="00C42689" w:rsidRDefault="00C42689" w:rsidP="00CF3D30">
      <w:pPr>
        <w:rPr>
          <w:rFonts w:eastAsiaTheme="minorEastAsia"/>
          <w:i/>
          <w:iCs/>
          <w:szCs w:val="24"/>
          <w:lang w:eastAsia="zh-CN"/>
        </w:rPr>
      </w:pPr>
      <w:r>
        <w:rPr>
          <w:rFonts w:eastAsiaTheme="minorEastAsia"/>
          <w:i/>
          <w:iCs/>
          <w:szCs w:val="24"/>
          <w:lang w:eastAsia="zh-CN"/>
        </w:rPr>
        <w:br w:type="page"/>
      </w: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C42689" w:rsidRPr="00282627" w14:paraId="073F21E4" w14:textId="77777777" w:rsidTr="00D509AA">
        <w:tc>
          <w:tcPr>
            <w:tcW w:w="9498" w:type="dxa"/>
          </w:tcPr>
          <w:p w14:paraId="20A579D2" w14:textId="77777777" w:rsidR="00C42689" w:rsidRPr="00282627" w:rsidRDefault="00C42689" w:rsidP="00D509AA">
            <w:pPr>
              <w:pStyle w:val="ResTitle1"/>
              <w:spacing w:before="0"/>
              <w:ind w:left="0" w:firstLine="0"/>
              <w:rPr>
                <w:rFonts w:ascii="Arial" w:hAnsi="Arial" w:cs="Arial"/>
                <w:sz w:val="22"/>
                <w:lang w:val="en-GB"/>
              </w:rPr>
            </w:pPr>
            <w:r w:rsidRPr="00864EAF">
              <w:rPr>
                <w:rFonts w:ascii="Arial" w:hAnsi="Arial" w:cs="Arial"/>
                <w:sz w:val="22"/>
                <w:lang w:val="en-GB"/>
              </w:rPr>
              <w:lastRenderedPageBreak/>
              <w:t>Resolution 11 – Reconstitution of JTC 1 Advisory Group 3 on Open Source Software</w:t>
            </w:r>
          </w:p>
        </w:tc>
      </w:tr>
      <w:tr w:rsidR="00C42689" w:rsidRPr="00282627" w14:paraId="5DF22F1F" w14:textId="77777777" w:rsidTr="00D509AA">
        <w:tc>
          <w:tcPr>
            <w:tcW w:w="9498" w:type="dxa"/>
          </w:tcPr>
          <w:p w14:paraId="1C03EEF0" w14:textId="77777777" w:rsidR="00C42689" w:rsidRPr="00282627" w:rsidRDefault="00C42689" w:rsidP="00D509AA">
            <w:pPr>
              <w:rPr>
                <w:rFonts w:ascii="Arial" w:hAnsi="Arial" w:cs="Arial"/>
                <w:sz w:val="22"/>
                <w:szCs w:val="24"/>
              </w:rPr>
            </w:pPr>
            <w:r w:rsidRPr="00294C01">
              <w:rPr>
                <w:rFonts w:ascii="Arial" w:hAnsi="Arial" w:cs="Arial"/>
                <w:sz w:val="22"/>
                <w:szCs w:val="24"/>
              </w:rPr>
              <w:t>JTC 1 reconstitutes Advisory Group 3 on Open Source Software with the following Terms of</w:t>
            </w:r>
            <w:r>
              <w:rPr>
                <w:rFonts w:ascii="Arial" w:hAnsi="Arial" w:cs="Arial" w:hint="eastAsia"/>
                <w:sz w:val="22"/>
                <w:szCs w:val="24"/>
                <w:lang w:eastAsia="ja-JP"/>
              </w:rPr>
              <w:t xml:space="preserve"> </w:t>
            </w:r>
            <w:r w:rsidRPr="00294C01">
              <w:rPr>
                <w:rFonts w:ascii="Arial" w:hAnsi="Arial" w:cs="Arial"/>
                <w:sz w:val="22"/>
                <w:szCs w:val="24"/>
              </w:rPr>
              <w:t>Reference:</w:t>
            </w:r>
          </w:p>
        </w:tc>
      </w:tr>
      <w:tr w:rsidR="00C42689" w:rsidRPr="00282627" w14:paraId="19257B55" w14:textId="77777777" w:rsidTr="00D509AA">
        <w:tc>
          <w:tcPr>
            <w:tcW w:w="9498" w:type="dxa"/>
          </w:tcPr>
          <w:p w14:paraId="2F06B279" w14:textId="77777777" w:rsidR="00C42689" w:rsidRPr="00E352AF" w:rsidRDefault="00C42689" w:rsidP="00D509AA">
            <w:pPr>
              <w:pStyle w:val="ListParagraph"/>
              <w:numPr>
                <w:ilvl w:val="0"/>
                <w:numId w:val="26"/>
              </w:numPr>
              <w:spacing w:before="0" w:beforeAutospacing="0" w:after="0" w:afterAutospacing="0"/>
              <w:ind w:left="357" w:hanging="357"/>
              <w:rPr>
                <w:rFonts w:ascii="Arial" w:hAnsi="Arial" w:cs="Arial"/>
                <w:sz w:val="22"/>
                <w:lang w:val="en-GB"/>
              </w:rPr>
            </w:pPr>
            <w:r w:rsidRPr="00E352AF">
              <w:rPr>
                <w:rFonts w:ascii="Arial" w:hAnsi="Arial" w:cs="Arial"/>
                <w:sz w:val="22"/>
                <w:lang w:val="en-GB"/>
              </w:rPr>
              <w:t xml:space="preserve"> Assess JTC 1 “National Body / Sub-Committee / Working Group” current and potential future requirements / needs /opportunities with regard to Open Source Software (OSS)</w:t>
            </w:r>
          </w:p>
          <w:p w14:paraId="2EF98940" w14:textId="77777777" w:rsidR="00C42689" w:rsidRPr="00E352AF" w:rsidRDefault="00C42689" w:rsidP="00D509AA">
            <w:pPr>
              <w:pStyle w:val="ListParagraph"/>
              <w:numPr>
                <w:ilvl w:val="0"/>
                <w:numId w:val="29"/>
              </w:numPr>
              <w:spacing w:before="0" w:beforeAutospacing="0" w:after="0" w:afterAutospacing="0"/>
              <w:ind w:leftChars="200" w:left="837" w:hanging="357"/>
              <w:rPr>
                <w:rFonts w:ascii="Arial" w:hAnsi="Arial" w:cs="Arial"/>
                <w:sz w:val="22"/>
                <w:lang w:val="en-GB"/>
              </w:rPr>
            </w:pPr>
            <w:r w:rsidRPr="00E352AF">
              <w:rPr>
                <w:rFonts w:ascii="Arial" w:hAnsi="Arial" w:cs="Arial"/>
                <w:sz w:val="22"/>
                <w:lang w:val="en-GB"/>
              </w:rPr>
              <w:t>Catalogue areas where OSS has been used (successfully or otherwise) in the</w:t>
            </w:r>
            <w:r w:rsidRPr="00E352AF">
              <w:rPr>
                <w:rFonts w:ascii="Arial" w:hAnsi="Arial" w:cs="Arial" w:hint="eastAsia"/>
                <w:sz w:val="22"/>
                <w:lang w:val="en-GB" w:eastAsia="ja-JP"/>
              </w:rPr>
              <w:t xml:space="preserve"> </w:t>
            </w:r>
            <w:r w:rsidRPr="00E352AF">
              <w:rPr>
                <w:rFonts w:ascii="Arial" w:hAnsi="Arial" w:cs="Arial"/>
                <w:sz w:val="22"/>
                <w:lang w:val="en-GB"/>
              </w:rPr>
              <w:t xml:space="preserve">past, as </w:t>
            </w:r>
            <w:r w:rsidRPr="00E352AF">
              <w:rPr>
                <w:rFonts w:ascii="Arial" w:hAnsi="Arial" w:cs="Arial" w:hint="eastAsia"/>
                <w:sz w:val="22"/>
                <w:lang w:val="en-GB" w:eastAsia="ja-JP"/>
              </w:rPr>
              <w:t xml:space="preserve"> </w:t>
            </w:r>
            <w:r w:rsidRPr="00E352AF">
              <w:rPr>
                <w:rFonts w:ascii="Arial" w:hAnsi="Arial" w:cs="Arial"/>
                <w:sz w:val="22"/>
                <w:lang w:val="en-GB"/>
              </w:rPr>
              <w:t>well as current JTC 1 standardization projects and work programs;</w:t>
            </w:r>
          </w:p>
          <w:p w14:paraId="3613260E" w14:textId="77777777" w:rsidR="00C42689" w:rsidRPr="00E352AF" w:rsidRDefault="00C42689" w:rsidP="00D509AA">
            <w:pPr>
              <w:pStyle w:val="ListParagraph"/>
              <w:numPr>
                <w:ilvl w:val="0"/>
                <w:numId w:val="29"/>
              </w:numPr>
              <w:spacing w:before="0" w:beforeAutospacing="0" w:after="0" w:afterAutospacing="0"/>
              <w:ind w:leftChars="200" w:left="837" w:hanging="357"/>
              <w:rPr>
                <w:rFonts w:ascii="Arial" w:hAnsi="Arial" w:cs="Arial"/>
                <w:sz w:val="22"/>
                <w:lang w:val="en-GB"/>
              </w:rPr>
            </w:pPr>
            <w:r w:rsidRPr="00E352AF">
              <w:rPr>
                <w:rFonts w:ascii="Arial" w:hAnsi="Arial" w:cs="Arial"/>
                <w:sz w:val="22"/>
                <w:lang w:val="en-GB"/>
              </w:rPr>
              <w:t>Identify areas where OSS can be used to initiate or</w:t>
            </w:r>
            <w:r w:rsidRPr="00E352AF">
              <w:rPr>
                <w:rFonts w:ascii="Arial" w:hAnsi="Arial" w:cs="Arial" w:hint="eastAsia"/>
                <w:sz w:val="22"/>
                <w:lang w:val="en-GB" w:eastAsia="ja-JP"/>
              </w:rPr>
              <w:t xml:space="preserve"> </w:t>
            </w:r>
            <w:r w:rsidRPr="00E352AF">
              <w:rPr>
                <w:rFonts w:ascii="Arial" w:hAnsi="Arial" w:cs="Arial"/>
                <w:sz w:val="22"/>
                <w:lang w:val="en-GB"/>
              </w:rPr>
              <w:t>accelerate standardization projects</w:t>
            </w:r>
            <w:r w:rsidRPr="00E352AF">
              <w:rPr>
                <w:rFonts w:ascii="Arial" w:hAnsi="Arial" w:cs="Arial" w:hint="eastAsia"/>
                <w:sz w:val="22"/>
                <w:lang w:val="en-GB" w:eastAsia="ja-JP"/>
              </w:rPr>
              <w:t xml:space="preserve"> </w:t>
            </w:r>
            <w:r w:rsidRPr="00E352AF">
              <w:rPr>
                <w:rFonts w:ascii="Arial" w:hAnsi="Arial" w:cs="Arial"/>
                <w:sz w:val="22"/>
                <w:lang w:val="en-GB"/>
              </w:rPr>
              <w:t>and work programs within JTC 1 scope;</w:t>
            </w:r>
          </w:p>
          <w:p w14:paraId="17A7BDB5" w14:textId="77777777" w:rsidR="00C42689" w:rsidRPr="00E352AF" w:rsidRDefault="00C42689" w:rsidP="00D509AA">
            <w:pPr>
              <w:pStyle w:val="ListParagraph"/>
              <w:numPr>
                <w:ilvl w:val="0"/>
                <w:numId w:val="26"/>
              </w:numPr>
              <w:spacing w:before="0" w:beforeAutospacing="0" w:after="0" w:afterAutospacing="0"/>
              <w:ind w:left="357" w:hanging="357"/>
              <w:rPr>
                <w:rFonts w:ascii="Arial" w:hAnsi="Arial" w:cs="Arial"/>
                <w:sz w:val="22"/>
                <w:lang w:val="en-GB"/>
              </w:rPr>
            </w:pPr>
            <w:r w:rsidRPr="00E352AF">
              <w:rPr>
                <w:rFonts w:ascii="Arial" w:hAnsi="Arial" w:cs="Arial"/>
                <w:sz w:val="22"/>
                <w:lang w:val="en-GB"/>
              </w:rPr>
              <w:t>Evaluate OSS industry utilization within other SDOs and other relevant development</w:t>
            </w:r>
            <w:r w:rsidRPr="00E352AF">
              <w:rPr>
                <w:rFonts w:ascii="Arial" w:hAnsi="Arial" w:cs="Arial" w:hint="eastAsia"/>
                <w:sz w:val="22"/>
                <w:lang w:val="en-GB" w:eastAsia="ja-JP"/>
              </w:rPr>
              <w:t xml:space="preserve"> </w:t>
            </w:r>
            <w:r w:rsidRPr="00E352AF">
              <w:rPr>
                <w:rFonts w:ascii="Arial" w:hAnsi="Arial" w:cs="Arial"/>
                <w:sz w:val="22"/>
                <w:lang w:val="en-GB"/>
              </w:rPr>
              <w:t>communities.</w:t>
            </w:r>
          </w:p>
        </w:tc>
      </w:tr>
      <w:tr w:rsidR="00C42689" w:rsidRPr="00282627" w14:paraId="5F1A1827" w14:textId="77777777" w:rsidTr="00D509AA">
        <w:tc>
          <w:tcPr>
            <w:tcW w:w="9498" w:type="dxa"/>
          </w:tcPr>
          <w:p w14:paraId="4DF936A8" w14:textId="77777777" w:rsidR="00C42689" w:rsidRDefault="00C42689" w:rsidP="00D509AA">
            <w:pPr>
              <w:spacing w:before="0"/>
              <w:rPr>
                <w:rFonts w:ascii="Arial" w:hAnsi="Arial" w:cs="Arial"/>
                <w:sz w:val="22"/>
                <w:szCs w:val="24"/>
              </w:rPr>
            </w:pPr>
            <w:r w:rsidRPr="00294C01">
              <w:rPr>
                <w:rFonts w:ascii="Arial" w:hAnsi="Arial" w:cs="Arial"/>
                <w:sz w:val="22"/>
                <w:szCs w:val="24"/>
              </w:rPr>
              <w:t>Membership is open to:</w:t>
            </w:r>
          </w:p>
          <w:p w14:paraId="6CB2AF82" w14:textId="77777777" w:rsidR="00C42689" w:rsidRDefault="00C42689" w:rsidP="00D509AA">
            <w:pPr>
              <w:pStyle w:val="ListParagraph"/>
              <w:numPr>
                <w:ilvl w:val="0"/>
                <w:numId w:val="30"/>
              </w:numPr>
              <w:spacing w:before="0" w:beforeAutospacing="0" w:after="0" w:afterAutospacing="0"/>
              <w:ind w:left="357" w:hanging="357"/>
              <w:rPr>
                <w:rFonts w:ascii="Arial" w:hAnsi="Arial" w:cs="Arial"/>
                <w:sz w:val="22"/>
              </w:rPr>
            </w:pPr>
            <w:r w:rsidRPr="006A5CB8">
              <w:rPr>
                <w:rFonts w:ascii="Arial" w:hAnsi="Arial" w:cs="Arial"/>
                <w:sz w:val="22"/>
              </w:rPr>
              <w:t xml:space="preserve">JTC 1 National Body delegates, </w:t>
            </w:r>
          </w:p>
          <w:p w14:paraId="1E03FE52" w14:textId="77777777" w:rsidR="00C42689" w:rsidRPr="00E352AF" w:rsidRDefault="00C42689" w:rsidP="00D509AA">
            <w:pPr>
              <w:pStyle w:val="ListParagraph"/>
              <w:numPr>
                <w:ilvl w:val="0"/>
                <w:numId w:val="30"/>
              </w:numPr>
              <w:spacing w:before="0" w:beforeAutospacing="0" w:after="0" w:afterAutospacing="0"/>
              <w:ind w:left="357" w:hanging="357"/>
              <w:rPr>
                <w:rFonts w:ascii="Arial" w:hAnsi="Arial" w:cs="Arial"/>
                <w:sz w:val="22"/>
                <w:lang w:val="en-GB"/>
              </w:rPr>
            </w:pPr>
            <w:r w:rsidRPr="00E352AF">
              <w:rPr>
                <w:rFonts w:ascii="Arial" w:hAnsi="Arial" w:cs="Arial"/>
                <w:sz w:val="22"/>
                <w:lang w:val="en-GB"/>
              </w:rPr>
              <w:t>One representative per JTC 1 Liaison Organization and per approved JTC 1 PAS Submitter;</w:t>
            </w:r>
          </w:p>
          <w:p w14:paraId="1A405F71" w14:textId="77777777" w:rsidR="00C42689" w:rsidRPr="00E352AF" w:rsidRDefault="00C42689" w:rsidP="00D509AA">
            <w:pPr>
              <w:pStyle w:val="ListParagraph"/>
              <w:numPr>
                <w:ilvl w:val="0"/>
                <w:numId w:val="30"/>
              </w:numPr>
              <w:spacing w:before="0" w:beforeAutospacing="0" w:after="0" w:afterAutospacing="0"/>
              <w:ind w:left="357" w:hanging="357"/>
              <w:rPr>
                <w:rFonts w:ascii="Arial" w:hAnsi="Arial" w:cs="Arial"/>
                <w:sz w:val="22"/>
                <w:lang w:val="en-GB"/>
              </w:rPr>
            </w:pPr>
            <w:r w:rsidRPr="00E352AF">
              <w:rPr>
                <w:rFonts w:ascii="Arial" w:hAnsi="Arial" w:cs="Arial"/>
                <w:sz w:val="22"/>
                <w:lang w:val="en-GB"/>
              </w:rPr>
              <w:t>One representative per JTC 1/SC, JTC 1/WG, relevant ISO and IEC Committees;</w:t>
            </w:r>
          </w:p>
          <w:p w14:paraId="329A28C0" w14:textId="77777777" w:rsidR="00C42689" w:rsidRPr="00E352AF" w:rsidRDefault="00C42689" w:rsidP="00D509AA">
            <w:pPr>
              <w:pStyle w:val="ListParagraph"/>
              <w:numPr>
                <w:ilvl w:val="0"/>
                <w:numId w:val="30"/>
              </w:numPr>
              <w:spacing w:before="0" w:beforeAutospacing="0" w:after="0" w:afterAutospacing="0"/>
              <w:ind w:left="357" w:hanging="357"/>
              <w:rPr>
                <w:rFonts w:ascii="Arial" w:hAnsi="Arial" w:cs="Arial"/>
                <w:sz w:val="22"/>
                <w:lang w:val="en-GB"/>
              </w:rPr>
            </w:pPr>
            <w:r w:rsidRPr="00E352AF">
              <w:rPr>
                <w:rFonts w:ascii="Arial" w:hAnsi="Arial" w:cs="Arial"/>
                <w:sz w:val="22"/>
                <w:lang w:val="en-GB"/>
              </w:rPr>
              <w:t>Members of ISO Central Secretariat and IEC Central Office</w:t>
            </w:r>
          </w:p>
        </w:tc>
      </w:tr>
      <w:tr w:rsidR="00C42689" w:rsidRPr="00282627" w14:paraId="1097E7F6" w14:textId="77777777" w:rsidTr="00D509AA">
        <w:tc>
          <w:tcPr>
            <w:tcW w:w="9498" w:type="dxa"/>
          </w:tcPr>
          <w:p w14:paraId="071D782C" w14:textId="77777777" w:rsidR="00C42689" w:rsidRPr="00282627" w:rsidRDefault="00C42689" w:rsidP="00D509AA">
            <w:pPr>
              <w:rPr>
                <w:rFonts w:ascii="Arial" w:hAnsi="Arial" w:cs="Arial"/>
                <w:sz w:val="22"/>
                <w:szCs w:val="24"/>
              </w:rPr>
            </w:pPr>
            <w:r w:rsidRPr="00294C01">
              <w:rPr>
                <w:rFonts w:ascii="Arial" w:hAnsi="Arial" w:cs="Arial"/>
                <w:sz w:val="22"/>
                <w:szCs w:val="24"/>
              </w:rPr>
              <w:t>Convenor: David Filip</w:t>
            </w:r>
          </w:p>
        </w:tc>
      </w:tr>
      <w:tr w:rsidR="00C42689" w:rsidRPr="00282627" w14:paraId="5B8F13F6" w14:textId="77777777" w:rsidTr="00D509AA">
        <w:tc>
          <w:tcPr>
            <w:tcW w:w="9498" w:type="dxa"/>
          </w:tcPr>
          <w:p w14:paraId="2EAA6FC8" w14:textId="77777777" w:rsidR="00C42689" w:rsidRPr="00282627" w:rsidRDefault="00C42689" w:rsidP="00D509AA">
            <w:pPr>
              <w:rPr>
                <w:rFonts w:ascii="Arial" w:hAnsi="Arial" w:cs="Arial"/>
                <w:sz w:val="22"/>
                <w:szCs w:val="24"/>
              </w:rPr>
            </w:pPr>
            <w:r w:rsidRPr="00294C01">
              <w:rPr>
                <w:rFonts w:ascii="Arial" w:hAnsi="Arial" w:cs="Arial"/>
                <w:sz w:val="22"/>
                <w:szCs w:val="24"/>
              </w:rPr>
              <w:t>Duration: Through the May 2020 JTC 1 Plenary</w:t>
            </w:r>
          </w:p>
        </w:tc>
      </w:tr>
      <w:tr w:rsidR="00C42689" w:rsidRPr="00282627" w14:paraId="104BF62D" w14:textId="77777777" w:rsidTr="00D509AA">
        <w:tc>
          <w:tcPr>
            <w:tcW w:w="9498" w:type="dxa"/>
          </w:tcPr>
          <w:p w14:paraId="1AFDA913" w14:textId="77777777" w:rsidR="00C42689" w:rsidRPr="00282627" w:rsidRDefault="00C42689" w:rsidP="00D509AA">
            <w:pPr>
              <w:rPr>
                <w:rFonts w:ascii="Arial" w:hAnsi="Arial" w:cs="Arial"/>
                <w:sz w:val="22"/>
                <w:szCs w:val="24"/>
              </w:rPr>
            </w:pPr>
            <w:r w:rsidRPr="00294C01">
              <w:rPr>
                <w:rFonts w:ascii="Arial" w:hAnsi="Arial" w:cs="Arial"/>
                <w:sz w:val="22"/>
                <w:szCs w:val="24"/>
              </w:rPr>
              <w:t>Advisory Group 3 is instructed to submit a report by 30 March 2020 in time for consideration at</w:t>
            </w:r>
            <w:r>
              <w:rPr>
                <w:rFonts w:ascii="Arial" w:hAnsi="Arial" w:cs="Arial" w:hint="eastAsia"/>
                <w:sz w:val="22"/>
                <w:szCs w:val="24"/>
                <w:lang w:eastAsia="ja-JP"/>
              </w:rPr>
              <w:t xml:space="preserve"> </w:t>
            </w:r>
            <w:r w:rsidRPr="00294C01">
              <w:rPr>
                <w:rFonts w:ascii="Arial" w:hAnsi="Arial" w:cs="Arial"/>
                <w:sz w:val="22"/>
                <w:szCs w:val="24"/>
              </w:rPr>
              <w:t>the May 2020 JTC 1 Plenary.</w:t>
            </w:r>
          </w:p>
        </w:tc>
      </w:tr>
    </w:tbl>
    <w:p w14:paraId="03075754" w14:textId="77777777" w:rsidR="00C54A6A" w:rsidRDefault="00C54A6A" w:rsidP="00C42689">
      <w:pPr>
        <w:pStyle w:val="NormalWeb"/>
        <w:spacing w:before="0" w:beforeAutospacing="0" w:after="0" w:afterAutospacing="0"/>
        <w:rPr>
          <w:b/>
          <w:sz w:val="22"/>
          <w:szCs w:val="21"/>
          <w:lang w:val="en-GB"/>
        </w:rPr>
      </w:pPr>
    </w:p>
    <w:p w14:paraId="4D2FDFA2" w14:textId="28489B80" w:rsidR="00C42689" w:rsidRPr="00C03B0C" w:rsidRDefault="00C42689" w:rsidP="00C42689">
      <w:pPr>
        <w:pStyle w:val="NormalWeb"/>
        <w:spacing w:before="0" w:beforeAutospacing="0" w:after="0" w:afterAutospacing="0"/>
        <w:rPr>
          <w:szCs w:val="21"/>
          <w:lang w:val="en-GB"/>
        </w:rPr>
      </w:pPr>
      <w:r w:rsidRPr="00C03B0C">
        <w:rPr>
          <w:b/>
          <w:szCs w:val="21"/>
          <w:lang w:val="en-GB"/>
        </w:rPr>
        <w:t>Summary</w:t>
      </w:r>
      <w:r w:rsidRPr="00C03B0C">
        <w:rPr>
          <w:szCs w:val="21"/>
          <w:lang w:val="en-GB"/>
        </w:rPr>
        <w:t>: Th</w:t>
      </w:r>
      <w:r w:rsidR="00C03B0C">
        <w:rPr>
          <w:szCs w:val="21"/>
          <w:lang w:val="en-GB"/>
        </w:rPr>
        <w:t xml:space="preserve">e Advisory Group </w:t>
      </w:r>
      <w:r w:rsidR="00D43DF3">
        <w:rPr>
          <w:szCs w:val="21"/>
          <w:lang w:val="en-GB"/>
        </w:rPr>
        <w:t xml:space="preserve">3 on Open Source Software </w:t>
      </w:r>
      <w:r w:rsidR="00D16329">
        <w:rPr>
          <w:szCs w:val="21"/>
          <w:lang w:val="en-GB"/>
        </w:rPr>
        <w:t xml:space="preserve">has </w:t>
      </w:r>
      <w:r w:rsidR="00E3456A">
        <w:rPr>
          <w:szCs w:val="21"/>
          <w:lang w:val="en-GB"/>
        </w:rPr>
        <w:t xml:space="preserve">reconstituted </w:t>
      </w:r>
      <w:r w:rsidR="001C0E6A">
        <w:rPr>
          <w:szCs w:val="21"/>
          <w:lang w:val="en-GB"/>
        </w:rPr>
        <w:t xml:space="preserve">and </w:t>
      </w:r>
      <w:r w:rsidR="00451FD0">
        <w:rPr>
          <w:szCs w:val="21"/>
          <w:lang w:val="en-GB"/>
        </w:rPr>
        <w:t xml:space="preserve">continues its activity </w:t>
      </w:r>
      <w:r w:rsidR="00930226">
        <w:rPr>
          <w:szCs w:val="21"/>
          <w:lang w:val="en-GB"/>
        </w:rPr>
        <w:t>till</w:t>
      </w:r>
      <w:r w:rsidR="00185DF1">
        <w:rPr>
          <w:szCs w:val="21"/>
          <w:lang w:val="en-GB"/>
        </w:rPr>
        <w:t xml:space="preserve"> </w:t>
      </w:r>
      <w:r w:rsidR="00310C49">
        <w:rPr>
          <w:szCs w:val="21"/>
          <w:lang w:val="en-GB"/>
        </w:rPr>
        <w:t xml:space="preserve">the </w:t>
      </w:r>
      <w:r w:rsidR="00185DF1">
        <w:rPr>
          <w:szCs w:val="21"/>
          <w:lang w:val="en-GB"/>
        </w:rPr>
        <w:t>next JTC 1 Plenary.</w:t>
      </w:r>
    </w:p>
    <w:p w14:paraId="40A32809" w14:textId="7334A441" w:rsidR="00C42689" w:rsidRPr="00C03B0C" w:rsidRDefault="00C42689" w:rsidP="00C42689">
      <w:pPr>
        <w:rPr>
          <w:rFonts w:eastAsiaTheme="minorEastAsia"/>
          <w:i/>
          <w:iCs/>
          <w:szCs w:val="24"/>
          <w:lang w:eastAsia="zh-CN"/>
        </w:rPr>
      </w:pPr>
      <w:r w:rsidRPr="00C03B0C">
        <w:rPr>
          <w:rFonts w:eastAsia="Batang"/>
          <w:b/>
          <w:bCs/>
          <w:i/>
          <w:iCs/>
          <w:szCs w:val="24"/>
          <w:lang w:eastAsia="zh-CN"/>
        </w:rPr>
        <w:t>Proposed action</w:t>
      </w:r>
      <w:r w:rsidRPr="00C03B0C">
        <w:rPr>
          <w:rFonts w:eastAsia="Batang"/>
          <w:i/>
          <w:iCs/>
          <w:szCs w:val="24"/>
          <w:lang w:eastAsia="zh-CN"/>
        </w:rPr>
        <w:t xml:space="preserve">: TSAG to note the continuation of this activity. </w:t>
      </w:r>
      <w:r w:rsidR="007C3ED5">
        <w:rPr>
          <w:rFonts w:eastAsia="Batang"/>
          <w:i/>
          <w:iCs/>
          <w:szCs w:val="24"/>
          <w:lang w:eastAsia="zh-CN"/>
        </w:rPr>
        <w:t>TSAG RG</w:t>
      </w:r>
      <w:r w:rsidR="00994602">
        <w:rPr>
          <w:rFonts w:eastAsia="Batang"/>
          <w:i/>
          <w:iCs/>
          <w:szCs w:val="24"/>
          <w:lang w:eastAsia="zh-CN"/>
        </w:rPr>
        <w:t xml:space="preserve">, </w:t>
      </w:r>
      <w:r w:rsidRPr="00C03B0C">
        <w:rPr>
          <w:rFonts w:eastAsia="Batang"/>
          <w:i/>
          <w:iCs/>
          <w:szCs w:val="24"/>
          <w:lang w:eastAsia="zh-CN"/>
        </w:rPr>
        <w:t xml:space="preserve">Study Groups and Focus Groups which </w:t>
      </w:r>
      <w:r w:rsidR="00C374E8">
        <w:rPr>
          <w:rFonts w:eastAsia="Batang"/>
          <w:i/>
          <w:iCs/>
          <w:szCs w:val="24"/>
          <w:lang w:eastAsia="zh-CN"/>
        </w:rPr>
        <w:t>have any activit</w:t>
      </w:r>
      <w:r w:rsidR="001216A5">
        <w:rPr>
          <w:rFonts w:eastAsia="Batang"/>
          <w:i/>
          <w:iCs/>
          <w:szCs w:val="24"/>
          <w:lang w:eastAsia="zh-CN"/>
        </w:rPr>
        <w:t>ies</w:t>
      </w:r>
      <w:r w:rsidRPr="00C03B0C">
        <w:rPr>
          <w:rFonts w:eastAsia="Batang"/>
          <w:i/>
          <w:iCs/>
          <w:szCs w:val="24"/>
          <w:lang w:eastAsia="zh-CN"/>
        </w:rPr>
        <w:t xml:space="preserve"> </w:t>
      </w:r>
      <w:r w:rsidR="00D3469F">
        <w:rPr>
          <w:rFonts w:eastAsia="Batang"/>
          <w:i/>
          <w:iCs/>
          <w:szCs w:val="24"/>
          <w:lang w:eastAsia="zh-CN"/>
        </w:rPr>
        <w:t xml:space="preserve">open source software </w:t>
      </w:r>
      <w:r w:rsidRPr="00C03B0C">
        <w:rPr>
          <w:rFonts w:eastAsia="Batang"/>
          <w:i/>
          <w:iCs/>
          <w:szCs w:val="24"/>
          <w:lang w:eastAsia="zh-CN"/>
        </w:rPr>
        <w:t>to consider liaison relationship with this Advisory Group.</w:t>
      </w:r>
    </w:p>
    <w:p w14:paraId="6A943FB5" w14:textId="77777777" w:rsidR="00C374E8" w:rsidRDefault="00C374E8" w:rsidP="00C42689">
      <w:pPr>
        <w:tabs>
          <w:tab w:val="clear" w:pos="794"/>
          <w:tab w:val="clear" w:pos="1191"/>
          <w:tab w:val="clear" w:pos="1588"/>
          <w:tab w:val="clear" w:pos="1985"/>
        </w:tabs>
        <w:overflowPunct/>
        <w:autoSpaceDE/>
        <w:autoSpaceDN/>
        <w:adjustRightInd/>
        <w:spacing w:before="0"/>
        <w:textAlignment w:val="auto"/>
        <w:rPr>
          <w:b/>
          <w:bCs/>
          <w:i/>
          <w:iCs/>
          <w:szCs w:val="24"/>
          <w:lang w:eastAsia="ja-JP"/>
        </w:rPr>
      </w:pPr>
    </w:p>
    <w:p w14:paraId="4E43C779" w14:textId="62442033" w:rsidR="00C42689" w:rsidRPr="009B6B1A" w:rsidRDefault="00185DF1" w:rsidP="00C42689">
      <w:pPr>
        <w:tabs>
          <w:tab w:val="clear" w:pos="794"/>
          <w:tab w:val="clear" w:pos="1191"/>
          <w:tab w:val="clear" w:pos="1588"/>
          <w:tab w:val="clear" w:pos="1985"/>
        </w:tabs>
        <w:overflowPunct/>
        <w:autoSpaceDE/>
        <w:autoSpaceDN/>
        <w:adjustRightInd/>
        <w:spacing w:before="0"/>
        <w:textAlignment w:val="auto"/>
        <w:rPr>
          <w:i/>
          <w:iCs/>
          <w:szCs w:val="24"/>
          <w:lang w:eastAsia="ja-JP"/>
        </w:rPr>
      </w:pPr>
      <w:r w:rsidRPr="00692F64">
        <w:rPr>
          <w:rFonts w:hint="eastAsia"/>
          <w:b/>
          <w:bCs/>
          <w:i/>
          <w:iCs/>
          <w:szCs w:val="24"/>
          <w:lang w:eastAsia="ja-JP"/>
        </w:rPr>
        <w:t>N</w:t>
      </w:r>
      <w:r w:rsidRPr="00692F64">
        <w:rPr>
          <w:b/>
          <w:bCs/>
          <w:i/>
          <w:iCs/>
          <w:szCs w:val="24"/>
          <w:lang w:eastAsia="ja-JP"/>
        </w:rPr>
        <w:t xml:space="preserve">ote: </w:t>
      </w:r>
      <w:r w:rsidR="0060434D" w:rsidRPr="0060434D">
        <w:rPr>
          <w:i/>
          <w:iCs/>
          <w:szCs w:val="24"/>
          <w:lang w:eastAsia="ja-JP"/>
        </w:rPr>
        <w:t>ITU-T Liaison Officer to JTC 1</w:t>
      </w:r>
      <w:r w:rsidR="00D81108">
        <w:rPr>
          <w:i/>
          <w:iCs/>
          <w:szCs w:val="24"/>
          <w:lang w:eastAsia="ja-JP"/>
        </w:rPr>
        <w:t xml:space="preserve"> (myself)</w:t>
      </w:r>
      <w:r w:rsidR="0060434D">
        <w:rPr>
          <w:i/>
          <w:iCs/>
          <w:szCs w:val="24"/>
          <w:lang w:eastAsia="ja-JP"/>
        </w:rPr>
        <w:t xml:space="preserve"> reminded the </w:t>
      </w:r>
      <w:r w:rsidR="00F10A98">
        <w:rPr>
          <w:i/>
          <w:iCs/>
          <w:szCs w:val="24"/>
          <w:lang w:eastAsia="ja-JP"/>
        </w:rPr>
        <w:t>AG 3 Conveno</w:t>
      </w:r>
      <w:r w:rsidR="00DC2BDD">
        <w:rPr>
          <w:i/>
          <w:iCs/>
          <w:szCs w:val="24"/>
          <w:lang w:eastAsia="ja-JP"/>
        </w:rPr>
        <w:t xml:space="preserve">r to respond </w:t>
      </w:r>
      <w:r w:rsidR="00E2514A">
        <w:rPr>
          <w:i/>
          <w:iCs/>
          <w:szCs w:val="24"/>
          <w:lang w:eastAsia="ja-JP"/>
        </w:rPr>
        <w:t xml:space="preserve">to </w:t>
      </w:r>
      <w:r w:rsidR="009B6B1A" w:rsidRPr="009B6B1A">
        <w:rPr>
          <w:i/>
          <w:iCs/>
          <w:szCs w:val="24"/>
          <w:lang w:eastAsia="ja-JP"/>
        </w:rPr>
        <w:t xml:space="preserve">Liaison </w:t>
      </w:r>
      <w:r w:rsidR="00692F64" w:rsidRPr="009B6B1A">
        <w:rPr>
          <w:i/>
          <w:iCs/>
          <w:szCs w:val="24"/>
          <w:lang w:eastAsia="ja-JP"/>
        </w:rPr>
        <w:t>l</w:t>
      </w:r>
      <w:r w:rsidR="00D81108">
        <w:rPr>
          <w:i/>
          <w:iCs/>
          <w:szCs w:val="24"/>
          <w:lang w:eastAsia="ja-JP"/>
        </w:rPr>
        <w:t xml:space="preserve"> </w:t>
      </w:r>
      <w:r w:rsidR="00692F64" w:rsidRPr="009B6B1A">
        <w:rPr>
          <w:i/>
          <w:iCs/>
          <w:szCs w:val="24"/>
          <w:lang w:eastAsia="ja-JP"/>
        </w:rPr>
        <w:t xml:space="preserve">Statement </w:t>
      </w:r>
      <w:r w:rsidR="00D81108">
        <w:rPr>
          <w:i/>
          <w:iCs/>
          <w:szCs w:val="24"/>
          <w:lang w:eastAsia="ja-JP"/>
        </w:rPr>
        <w:t>from TSAG at the time of the JTC 1 Plenary meeting.</w:t>
      </w:r>
    </w:p>
    <w:p w14:paraId="19483D82" w14:textId="77777777" w:rsidR="00C42689" w:rsidRPr="00B71D72" w:rsidRDefault="00C42689" w:rsidP="00C42689">
      <w:pPr>
        <w:rPr>
          <w:bCs/>
          <w:iCs/>
          <w:lang w:eastAsia="ja-JP"/>
        </w:rPr>
      </w:pPr>
    </w:p>
    <w:p w14:paraId="036C61D2" w14:textId="77777777" w:rsidR="00C42689" w:rsidRDefault="00C42689" w:rsidP="00C42689">
      <w:pPr>
        <w:tabs>
          <w:tab w:val="clear" w:pos="794"/>
          <w:tab w:val="clear" w:pos="1191"/>
          <w:tab w:val="clear" w:pos="1588"/>
          <w:tab w:val="clear" w:pos="1985"/>
        </w:tabs>
        <w:overflowPunct/>
        <w:autoSpaceDE/>
        <w:autoSpaceDN/>
        <w:adjustRightInd/>
        <w:spacing w:before="0"/>
        <w:textAlignment w:val="auto"/>
        <w:rPr>
          <w:b/>
        </w:rPr>
      </w:pPr>
      <w:r>
        <w:rPr>
          <w:b/>
        </w:rPr>
        <w:br w:type="page"/>
      </w: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C42689" w:rsidRPr="00282627" w14:paraId="1D132472" w14:textId="77777777" w:rsidTr="00D509AA">
        <w:tc>
          <w:tcPr>
            <w:tcW w:w="9498" w:type="dxa"/>
          </w:tcPr>
          <w:p w14:paraId="6FF1749A" w14:textId="77777777" w:rsidR="00C42689" w:rsidRPr="00282627" w:rsidRDefault="00C42689" w:rsidP="00D509AA">
            <w:pPr>
              <w:pStyle w:val="ResTitle1"/>
              <w:spacing w:before="0"/>
              <w:ind w:left="0" w:firstLine="0"/>
              <w:rPr>
                <w:rFonts w:ascii="Arial" w:hAnsi="Arial" w:cs="Arial"/>
                <w:sz w:val="22"/>
                <w:lang w:val="en-GB"/>
              </w:rPr>
            </w:pPr>
            <w:r w:rsidRPr="009A0CEE">
              <w:rPr>
                <w:rFonts w:ascii="Arial" w:hAnsi="Arial" w:cs="Arial"/>
                <w:sz w:val="22"/>
                <w:lang w:val="en-GB"/>
              </w:rPr>
              <w:lastRenderedPageBreak/>
              <w:t xml:space="preserve">Resolution 20 – Establishment of JTC 1/WG 13 on Trustworthiness </w:t>
            </w:r>
            <w:r w:rsidRPr="00864EAF">
              <w:rPr>
                <w:rFonts w:ascii="Arial" w:hAnsi="Arial" w:cs="Arial"/>
                <w:sz w:val="22"/>
                <w:lang w:val="en-GB"/>
              </w:rPr>
              <w:t xml:space="preserve"> </w:t>
            </w:r>
          </w:p>
        </w:tc>
      </w:tr>
      <w:tr w:rsidR="00C42689" w:rsidRPr="00282627" w14:paraId="711F44AD" w14:textId="77777777" w:rsidTr="00D509AA">
        <w:tc>
          <w:tcPr>
            <w:tcW w:w="9498" w:type="dxa"/>
          </w:tcPr>
          <w:p w14:paraId="0269DD7E" w14:textId="77777777" w:rsidR="00C42689" w:rsidRPr="006656DA" w:rsidRDefault="00C42689" w:rsidP="00D509AA">
            <w:pPr>
              <w:rPr>
                <w:rFonts w:ascii="Arial" w:eastAsia="Times New Roman" w:hAnsi="Arial" w:cs="Arial"/>
                <w:sz w:val="22"/>
                <w:szCs w:val="22"/>
              </w:rPr>
            </w:pPr>
            <w:r w:rsidRPr="006656DA">
              <w:rPr>
                <w:rFonts w:ascii="Arial" w:eastAsia="Times New Roman" w:hAnsi="Arial" w:cs="Arial"/>
                <w:sz w:val="22"/>
                <w:szCs w:val="22"/>
              </w:rPr>
              <w:t>Given the horizontal nature of trustworthiness in JTC 1</w:t>
            </w:r>
          </w:p>
          <w:p w14:paraId="3262E777" w14:textId="77777777" w:rsidR="00C42689" w:rsidRPr="006656DA" w:rsidRDefault="00C42689" w:rsidP="00D509AA">
            <w:pPr>
              <w:pStyle w:val="ListParagraph"/>
              <w:numPr>
                <w:ilvl w:val="0"/>
                <w:numId w:val="31"/>
              </w:numPr>
              <w:shd w:val="clear" w:color="auto" w:fill="FFFFFF"/>
              <w:spacing w:before="0" w:beforeAutospacing="0" w:after="0" w:afterAutospacing="0"/>
              <w:contextualSpacing/>
              <w:rPr>
                <w:rFonts w:ascii="Arial" w:hAnsi="Arial" w:cs="Arial"/>
                <w:sz w:val="22"/>
                <w:szCs w:val="22"/>
                <w:lang w:val="en-US" w:eastAsia="de-DE"/>
              </w:rPr>
            </w:pPr>
            <w:r w:rsidRPr="006656DA">
              <w:rPr>
                <w:rFonts w:ascii="Arial" w:hAnsi="Arial" w:cs="Arial"/>
                <w:sz w:val="22"/>
                <w:szCs w:val="22"/>
                <w:lang w:val="en-US" w:eastAsia="de-DE"/>
              </w:rPr>
              <w:t xml:space="preserve">JTC 1 establishes JTC 1/WG 13 on Trustworthiness.  </w:t>
            </w:r>
          </w:p>
          <w:p w14:paraId="17569F05" w14:textId="77777777" w:rsidR="00C42689" w:rsidRPr="006656DA" w:rsidRDefault="00C42689" w:rsidP="00D509AA">
            <w:pPr>
              <w:pStyle w:val="ResBod"/>
              <w:numPr>
                <w:ilvl w:val="0"/>
                <w:numId w:val="31"/>
              </w:numPr>
              <w:tabs>
                <w:tab w:val="clear" w:pos="720"/>
              </w:tabs>
              <w:adjustRightInd/>
              <w:rPr>
                <w:rFonts w:ascii="Arial" w:hAnsi="Arial" w:cs="Arial"/>
                <w:i/>
                <w:iCs/>
                <w:sz w:val="22"/>
                <w:szCs w:val="22"/>
              </w:rPr>
            </w:pPr>
            <w:r w:rsidRPr="006656DA">
              <w:rPr>
                <w:rFonts w:ascii="Arial" w:hAnsi="Arial" w:cs="Arial"/>
                <w:sz w:val="22"/>
                <w:szCs w:val="22"/>
                <w:lang w:eastAsia="de-DE"/>
              </w:rPr>
              <w:t xml:space="preserve">JTC 1 assigns the approved work item ISO/IEC </w:t>
            </w:r>
            <w:r w:rsidRPr="006656DA">
              <w:rPr>
                <w:rFonts w:ascii="Arial" w:hAnsi="Arial" w:cs="Arial"/>
                <w:i/>
                <w:iCs/>
                <w:sz w:val="22"/>
                <w:szCs w:val="22"/>
              </w:rPr>
              <w:t>TS 24462, Ontology for ICT Trustworthiness Assessment, to WG 13.</w:t>
            </w:r>
          </w:p>
        </w:tc>
      </w:tr>
      <w:tr w:rsidR="00C42689" w:rsidRPr="00282627" w14:paraId="48651AE1" w14:textId="77777777" w:rsidTr="00D509AA">
        <w:tc>
          <w:tcPr>
            <w:tcW w:w="9498" w:type="dxa"/>
          </w:tcPr>
          <w:p w14:paraId="579A9416" w14:textId="77777777" w:rsidR="00C42689" w:rsidRPr="000976F0" w:rsidRDefault="00C42689" w:rsidP="00D509AA">
            <w:pPr>
              <w:pStyle w:val="ResBod"/>
              <w:spacing w:beforeLines="50" w:afterLines="50" w:after="120"/>
              <w:rPr>
                <w:rFonts w:ascii="Arial" w:hAnsi="Arial" w:cs="Arial"/>
                <w:sz w:val="22"/>
                <w:szCs w:val="22"/>
              </w:rPr>
            </w:pPr>
            <w:r w:rsidRPr="00394A1E">
              <w:rPr>
                <w:rFonts w:ascii="Arial" w:hAnsi="Arial" w:cs="Arial"/>
                <w:i/>
                <w:iCs/>
                <w:sz w:val="22"/>
                <w:szCs w:val="22"/>
              </w:rPr>
              <w:t>Terms of Reference of the Working Group are:</w:t>
            </w:r>
          </w:p>
          <w:p w14:paraId="602FF7EB" w14:textId="77777777" w:rsidR="00C42689" w:rsidRPr="00394A1E" w:rsidRDefault="00C42689" w:rsidP="00D509AA">
            <w:pPr>
              <w:pStyle w:val="ListParagraph"/>
              <w:numPr>
                <w:ilvl w:val="0"/>
                <w:numId w:val="32"/>
              </w:numPr>
              <w:shd w:val="clear" w:color="auto" w:fill="FFFFFF"/>
              <w:spacing w:beforeLines="50" w:before="120" w:beforeAutospacing="0" w:afterLines="50" w:after="120" w:afterAutospacing="0"/>
              <w:contextualSpacing/>
              <w:rPr>
                <w:rFonts w:ascii="Arial" w:eastAsia="Times New Roman" w:hAnsi="Arial" w:cs="Arial"/>
                <w:i/>
                <w:iCs/>
                <w:sz w:val="22"/>
                <w:szCs w:val="22"/>
                <w:lang w:val="en-US" w:eastAsia="de-DE"/>
              </w:rPr>
            </w:pPr>
            <w:r w:rsidRPr="00E352AF">
              <w:rPr>
                <w:rFonts w:ascii="Arial" w:eastAsia="Times New Roman" w:hAnsi="Arial" w:cs="Arial"/>
                <w:i/>
                <w:iCs/>
                <w:sz w:val="22"/>
                <w:szCs w:val="22"/>
                <w:lang w:val="en-GB" w:eastAsia="de-DE"/>
              </w:rPr>
              <w:t>Complete, improve and maintain the inventory (JTC 1 N14500) including the heat map as a JTC 1 standing document reflecting the</w:t>
            </w:r>
            <w:r w:rsidRPr="00394A1E">
              <w:rPr>
                <w:rFonts w:ascii="Arial" w:eastAsia="Times New Roman" w:hAnsi="Arial" w:cs="Arial"/>
                <w:i/>
                <w:iCs/>
                <w:sz w:val="22"/>
                <w:szCs w:val="22"/>
                <w:lang w:val="en-US" w:eastAsia="de-DE"/>
              </w:rPr>
              <w:t xml:space="preserve"> </w:t>
            </w:r>
            <w:r w:rsidRPr="00E352AF">
              <w:rPr>
                <w:rFonts w:ascii="Arial" w:hAnsi="Arial" w:cs="Arial"/>
                <w:i/>
                <w:iCs/>
                <w:sz w:val="22"/>
                <w:szCs w:val="22"/>
                <w:lang w:val="en-GB" w:eastAsia="de-DE"/>
              </w:rPr>
              <w:t>landscape of trustworthiness in JTC 1, other ISO and IEC Committees, and other SDOs</w:t>
            </w:r>
          </w:p>
          <w:p w14:paraId="2B46C9BD" w14:textId="77777777" w:rsidR="00C42689" w:rsidRPr="00394A1E" w:rsidRDefault="00C42689" w:rsidP="00D509AA">
            <w:pPr>
              <w:pStyle w:val="ListParagraph"/>
              <w:numPr>
                <w:ilvl w:val="0"/>
                <w:numId w:val="32"/>
              </w:numPr>
              <w:shd w:val="clear" w:color="auto" w:fill="FFFFFF"/>
              <w:spacing w:beforeLines="50" w:before="120" w:beforeAutospacing="0" w:afterLines="50" w:after="120" w:afterAutospacing="0"/>
              <w:contextualSpacing/>
              <w:rPr>
                <w:rFonts w:ascii="Arial" w:eastAsia="Times New Roman" w:hAnsi="Arial" w:cs="Arial"/>
                <w:i/>
                <w:iCs/>
                <w:sz w:val="22"/>
                <w:szCs w:val="22"/>
                <w:lang w:val="en-US" w:eastAsia="de-DE"/>
              </w:rPr>
            </w:pPr>
            <w:r w:rsidRPr="00E352AF">
              <w:rPr>
                <w:rFonts w:ascii="Arial" w:eastAsia="Times New Roman" w:hAnsi="Arial" w:cs="Arial"/>
                <w:i/>
                <w:iCs/>
                <w:sz w:val="22"/>
                <w:szCs w:val="22"/>
                <w:lang w:val="en-GB" w:eastAsia="de-DE"/>
              </w:rPr>
              <w:t>Complete terminology and description of characteristics and determine what type of document should be created.</w:t>
            </w:r>
          </w:p>
          <w:p w14:paraId="55B6298E" w14:textId="77777777" w:rsidR="00C42689" w:rsidRPr="000976F0" w:rsidRDefault="00C42689" w:rsidP="00D509AA">
            <w:pPr>
              <w:pStyle w:val="ListParagraph"/>
              <w:numPr>
                <w:ilvl w:val="0"/>
                <w:numId w:val="32"/>
              </w:numPr>
              <w:shd w:val="clear" w:color="auto" w:fill="FFFFFF"/>
              <w:spacing w:beforeLines="50" w:before="120" w:beforeAutospacing="0" w:afterLines="50" w:after="120" w:afterAutospacing="0"/>
              <w:contextualSpacing/>
              <w:rPr>
                <w:rFonts w:ascii="Arial" w:eastAsia="Times New Roman" w:hAnsi="Arial" w:cs="Arial"/>
                <w:sz w:val="22"/>
                <w:szCs w:val="22"/>
                <w:lang w:val="en-US" w:eastAsia="de-DE"/>
              </w:rPr>
            </w:pPr>
            <w:r w:rsidRPr="00E352AF">
              <w:rPr>
                <w:rFonts w:ascii="Arial" w:eastAsia="Times New Roman" w:hAnsi="Arial" w:cs="Arial"/>
                <w:i/>
                <w:iCs/>
                <w:sz w:val="22"/>
                <w:szCs w:val="22"/>
                <w:lang w:val="en-GB" w:eastAsia="de-DE"/>
              </w:rPr>
              <w:t xml:space="preserve">Develop horizontal deliverables such as frameworks, taxonomy and ontology for ICT trustworthiness </w:t>
            </w:r>
            <w:r w:rsidRPr="00394A1E">
              <w:rPr>
                <w:rFonts w:ascii="Arial" w:hAnsi="Arial" w:cs="Arial"/>
                <w:i/>
                <w:iCs/>
                <w:sz w:val="22"/>
                <w:szCs w:val="22"/>
                <w:lang w:val="en-US" w:eastAsia="de-DE"/>
              </w:rPr>
              <w:t>for guiding trustworthiness efforts throughout JTC 1 and upon which other deliverables can be developed (beginning with AWI ISO/IEC TS 24462, Ontology for ICT Trustworthiness Assessment)</w:t>
            </w:r>
          </w:p>
        </w:tc>
      </w:tr>
      <w:tr w:rsidR="00C42689" w:rsidRPr="00282627" w14:paraId="484EFD9B" w14:textId="77777777" w:rsidTr="00D509AA">
        <w:tc>
          <w:tcPr>
            <w:tcW w:w="9498" w:type="dxa"/>
          </w:tcPr>
          <w:p w14:paraId="69C511F6" w14:textId="77777777" w:rsidR="00C42689" w:rsidRPr="000976F0" w:rsidRDefault="00C42689" w:rsidP="00D509AA">
            <w:pPr>
              <w:shd w:val="clear" w:color="auto" w:fill="FFFFFF"/>
              <w:spacing w:beforeLines="50" w:afterLines="50" w:after="120"/>
              <w:rPr>
                <w:rFonts w:ascii="Arial" w:hAnsi="Arial" w:cs="Arial"/>
                <w:sz w:val="22"/>
                <w:szCs w:val="22"/>
                <w:lang w:eastAsia="de-DE"/>
              </w:rPr>
            </w:pPr>
            <w:r w:rsidRPr="00394A1E">
              <w:rPr>
                <w:rFonts w:ascii="Arial" w:hAnsi="Arial" w:cs="Arial"/>
                <w:i/>
                <w:iCs/>
                <w:sz w:val="22"/>
                <w:szCs w:val="22"/>
                <w:lang w:eastAsia="de-DE"/>
              </w:rPr>
              <w:t>Excluded are domain specific trustworthiness deliverables, such as those within the scope of JTC 1 SCs.</w:t>
            </w:r>
          </w:p>
        </w:tc>
      </w:tr>
      <w:tr w:rsidR="00C42689" w:rsidRPr="00282627" w14:paraId="2E0A146C" w14:textId="77777777" w:rsidTr="00D509AA">
        <w:tc>
          <w:tcPr>
            <w:tcW w:w="9498" w:type="dxa"/>
          </w:tcPr>
          <w:p w14:paraId="19640B16" w14:textId="77777777" w:rsidR="00C42689" w:rsidRPr="00394A1E" w:rsidRDefault="00C42689" w:rsidP="00D509AA">
            <w:pPr>
              <w:pStyle w:val="ResBod"/>
              <w:spacing w:beforeLines="50" w:afterLines="50" w:after="120"/>
              <w:rPr>
                <w:rFonts w:ascii="Arial" w:hAnsi="Arial" w:cs="Arial"/>
                <w:sz w:val="22"/>
                <w:szCs w:val="22"/>
              </w:rPr>
            </w:pPr>
            <w:proofErr w:type="spellStart"/>
            <w:r w:rsidRPr="00394A1E">
              <w:rPr>
                <w:rFonts w:ascii="Arial" w:hAnsi="Arial" w:cs="Arial"/>
                <w:sz w:val="22"/>
                <w:szCs w:val="22"/>
              </w:rPr>
              <w:t>Convenor</w:t>
            </w:r>
            <w:proofErr w:type="spellEnd"/>
            <w:r w:rsidRPr="00394A1E">
              <w:rPr>
                <w:rFonts w:ascii="Arial" w:hAnsi="Arial" w:cs="Arial"/>
                <w:sz w:val="22"/>
                <w:szCs w:val="22"/>
              </w:rPr>
              <w:t xml:space="preserve">: Walter Fumy </w:t>
            </w:r>
          </w:p>
        </w:tc>
      </w:tr>
      <w:tr w:rsidR="00C42689" w:rsidRPr="00282627" w14:paraId="46AB230F" w14:textId="77777777" w:rsidTr="00D509AA">
        <w:tc>
          <w:tcPr>
            <w:tcW w:w="9498" w:type="dxa"/>
          </w:tcPr>
          <w:p w14:paraId="53BE4D5F" w14:textId="77777777" w:rsidR="00C42689" w:rsidRPr="00394A1E" w:rsidRDefault="00C42689" w:rsidP="00D509AA">
            <w:pPr>
              <w:tabs>
                <w:tab w:val="clear" w:pos="794"/>
                <w:tab w:val="left" w:pos="1029"/>
              </w:tabs>
              <w:spacing w:beforeLines="50" w:afterLines="50" w:after="120"/>
              <w:rPr>
                <w:rFonts w:ascii="Arial" w:hAnsi="Arial" w:cs="Arial"/>
                <w:sz w:val="22"/>
                <w:szCs w:val="22"/>
              </w:rPr>
            </w:pPr>
            <w:r w:rsidRPr="000976F0">
              <w:rPr>
                <w:rFonts w:ascii="Arial" w:hAnsi="Arial" w:cs="Arial"/>
                <w:sz w:val="22"/>
                <w:szCs w:val="22"/>
              </w:rPr>
              <w:t>JTC 1 disbands Advisory Group 7 on Trustworthiness with thanks to the Convenor and</w:t>
            </w:r>
            <w:r>
              <w:rPr>
                <w:rFonts w:ascii="Arial" w:hAnsi="Arial" w:cs="Arial" w:hint="eastAsia"/>
                <w:sz w:val="22"/>
                <w:szCs w:val="22"/>
                <w:lang w:eastAsia="ja-JP"/>
              </w:rPr>
              <w:t xml:space="preserve"> </w:t>
            </w:r>
            <w:r w:rsidRPr="000976F0">
              <w:rPr>
                <w:rFonts w:ascii="Arial" w:hAnsi="Arial" w:cs="Arial"/>
                <w:sz w:val="22"/>
                <w:szCs w:val="22"/>
              </w:rPr>
              <w:t>participants for the excellent work.</w:t>
            </w:r>
          </w:p>
        </w:tc>
      </w:tr>
    </w:tbl>
    <w:p w14:paraId="2E6CBF5B" w14:textId="0F8BC618" w:rsidR="00C42689" w:rsidRPr="000976F0" w:rsidRDefault="00C42689" w:rsidP="00496AE5">
      <w:pPr>
        <w:pStyle w:val="NormalWeb"/>
        <w:spacing w:beforeLines="50" w:before="120" w:beforeAutospacing="0" w:afterLines="50" w:after="120" w:afterAutospacing="0"/>
        <w:rPr>
          <w:szCs w:val="22"/>
          <w:lang w:val="en-GB"/>
        </w:rPr>
      </w:pPr>
      <w:r w:rsidRPr="000976F0">
        <w:rPr>
          <w:b/>
          <w:szCs w:val="22"/>
          <w:lang w:val="en-GB"/>
        </w:rPr>
        <w:t>Summary</w:t>
      </w:r>
      <w:r w:rsidRPr="000976F0">
        <w:rPr>
          <w:szCs w:val="22"/>
          <w:lang w:val="en-GB"/>
        </w:rPr>
        <w:t xml:space="preserve">: This activity was originally undertaken </w:t>
      </w:r>
      <w:r w:rsidR="00B012C3">
        <w:rPr>
          <w:szCs w:val="22"/>
          <w:lang w:val="en-GB"/>
        </w:rPr>
        <w:t xml:space="preserve">as </w:t>
      </w:r>
      <w:r w:rsidR="005B21E4">
        <w:rPr>
          <w:szCs w:val="22"/>
          <w:lang w:val="en-GB"/>
        </w:rPr>
        <w:t xml:space="preserve">a </w:t>
      </w:r>
      <w:r w:rsidR="00B012C3">
        <w:rPr>
          <w:szCs w:val="22"/>
          <w:lang w:val="en-GB"/>
        </w:rPr>
        <w:t>survey of</w:t>
      </w:r>
      <w:r w:rsidR="00154153">
        <w:rPr>
          <w:szCs w:val="22"/>
          <w:lang w:val="en-GB"/>
        </w:rPr>
        <w:t xml:space="preserve"> the related </w:t>
      </w:r>
      <w:r w:rsidR="005B21E4">
        <w:rPr>
          <w:szCs w:val="22"/>
          <w:lang w:val="en-GB"/>
        </w:rPr>
        <w:t>technologies</w:t>
      </w:r>
      <w:r w:rsidR="00154153">
        <w:rPr>
          <w:szCs w:val="22"/>
          <w:lang w:val="en-GB"/>
        </w:rPr>
        <w:t xml:space="preserve"> of trust worthiness</w:t>
      </w:r>
      <w:r w:rsidR="00BE2F28">
        <w:rPr>
          <w:szCs w:val="22"/>
          <w:lang w:val="en-GB"/>
        </w:rPr>
        <w:t xml:space="preserve"> </w:t>
      </w:r>
      <w:r w:rsidRPr="000976F0">
        <w:rPr>
          <w:szCs w:val="22"/>
          <w:lang w:val="en-GB"/>
        </w:rPr>
        <w:t xml:space="preserve">in </w:t>
      </w:r>
      <w:r w:rsidR="006C53B2">
        <w:rPr>
          <w:szCs w:val="22"/>
          <w:lang w:val="en-GB"/>
        </w:rPr>
        <w:t>A</w:t>
      </w:r>
      <w:r w:rsidRPr="000976F0">
        <w:rPr>
          <w:szCs w:val="22"/>
          <w:lang w:val="en-GB"/>
        </w:rPr>
        <w:t xml:space="preserve">G on </w:t>
      </w:r>
      <w:r w:rsidR="006C53B2">
        <w:rPr>
          <w:szCs w:val="22"/>
          <w:lang w:val="en-GB"/>
        </w:rPr>
        <w:t>Trustwort</w:t>
      </w:r>
      <w:r w:rsidR="00CB6CC2">
        <w:rPr>
          <w:szCs w:val="22"/>
          <w:lang w:val="en-GB"/>
        </w:rPr>
        <w:t>hiness</w:t>
      </w:r>
      <w:r w:rsidRPr="000976F0">
        <w:rPr>
          <w:szCs w:val="22"/>
          <w:lang w:val="en-GB"/>
        </w:rPr>
        <w:t xml:space="preserve"> of JTC </w:t>
      </w:r>
      <w:r w:rsidR="005B21E4">
        <w:rPr>
          <w:szCs w:val="22"/>
          <w:lang w:val="en-GB"/>
        </w:rPr>
        <w:t>1</w:t>
      </w:r>
      <w:r w:rsidR="00F02B99">
        <w:rPr>
          <w:szCs w:val="22"/>
          <w:lang w:val="en-GB"/>
        </w:rPr>
        <w:t>.</w:t>
      </w:r>
      <w:r w:rsidR="00A43CD9">
        <w:rPr>
          <w:szCs w:val="22"/>
          <w:lang w:val="en-GB"/>
        </w:rPr>
        <w:t xml:space="preserve"> </w:t>
      </w:r>
      <w:r w:rsidR="00FA0218">
        <w:rPr>
          <w:szCs w:val="22"/>
          <w:lang w:val="en-GB"/>
        </w:rPr>
        <w:t>Due</w:t>
      </w:r>
      <w:r w:rsidR="00A43CD9">
        <w:rPr>
          <w:szCs w:val="22"/>
          <w:lang w:val="en-GB"/>
        </w:rPr>
        <w:t xml:space="preserve"> to t</w:t>
      </w:r>
      <w:r w:rsidRPr="000976F0">
        <w:rPr>
          <w:szCs w:val="22"/>
          <w:lang w:val="en-GB"/>
        </w:rPr>
        <w:t xml:space="preserve">he </w:t>
      </w:r>
      <w:r w:rsidR="0033077B">
        <w:rPr>
          <w:szCs w:val="22"/>
          <w:lang w:val="en-GB"/>
        </w:rPr>
        <w:t xml:space="preserve">approval of Work Item </w:t>
      </w:r>
      <w:r w:rsidR="0028384D">
        <w:rPr>
          <w:szCs w:val="22"/>
          <w:lang w:val="en-GB"/>
        </w:rPr>
        <w:t>TS24462</w:t>
      </w:r>
      <w:r w:rsidR="00FA0218">
        <w:rPr>
          <w:szCs w:val="22"/>
          <w:lang w:val="en-GB"/>
        </w:rPr>
        <w:t xml:space="preserve"> at the JTC 1 Ple</w:t>
      </w:r>
      <w:r w:rsidR="00D17771">
        <w:rPr>
          <w:szCs w:val="22"/>
          <w:lang w:val="en-GB"/>
        </w:rPr>
        <w:t>nary</w:t>
      </w:r>
      <w:r w:rsidR="0028384D">
        <w:rPr>
          <w:szCs w:val="22"/>
          <w:lang w:val="en-GB"/>
        </w:rPr>
        <w:t>,</w:t>
      </w:r>
      <w:r w:rsidR="00FA0218">
        <w:rPr>
          <w:szCs w:val="22"/>
          <w:lang w:val="en-GB"/>
        </w:rPr>
        <w:t xml:space="preserve"> </w:t>
      </w:r>
      <w:r w:rsidR="0028384D">
        <w:rPr>
          <w:szCs w:val="22"/>
          <w:lang w:val="en-GB"/>
        </w:rPr>
        <w:t xml:space="preserve">WG13 </w:t>
      </w:r>
      <w:r w:rsidR="00590FFB">
        <w:rPr>
          <w:szCs w:val="22"/>
          <w:lang w:val="en-GB"/>
        </w:rPr>
        <w:t xml:space="preserve">on Trustworthiness was established </w:t>
      </w:r>
      <w:r w:rsidR="00D4677A">
        <w:rPr>
          <w:szCs w:val="22"/>
          <w:lang w:val="en-GB"/>
        </w:rPr>
        <w:t xml:space="preserve">and succeeded the work </w:t>
      </w:r>
      <w:r w:rsidR="00B172EE">
        <w:rPr>
          <w:szCs w:val="22"/>
          <w:lang w:val="en-GB"/>
        </w:rPr>
        <w:t>of AG on Trustworthiness</w:t>
      </w:r>
      <w:r w:rsidRPr="000976F0">
        <w:rPr>
          <w:szCs w:val="22"/>
          <w:lang w:val="en-GB"/>
        </w:rPr>
        <w:t>.</w:t>
      </w:r>
    </w:p>
    <w:p w14:paraId="1CF5D5C9" w14:textId="5EAAAD0B" w:rsidR="00C42689" w:rsidRDefault="00C42689" w:rsidP="00496AE5">
      <w:pPr>
        <w:tabs>
          <w:tab w:val="clear" w:pos="794"/>
          <w:tab w:val="clear" w:pos="1191"/>
          <w:tab w:val="clear" w:pos="1588"/>
          <w:tab w:val="clear" w:pos="1985"/>
        </w:tabs>
        <w:overflowPunct/>
        <w:autoSpaceDE/>
        <w:autoSpaceDN/>
        <w:adjustRightInd/>
        <w:spacing w:beforeLines="50" w:afterLines="50" w:after="120"/>
        <w:textAlignment w:val="auto"/>
        <w:rPr>
          <w:rFonts w:eastAsia="Batang"/>
          <w:i/>
          <w:iCs/>
          <w:szCs w:val="24"/>
          <w:lang w:eastAsia="zh-CN"/>
        </w:rPr>
      </w:pPr>
      <w:r w:rsidRPr="00E30B30">
        <w:rPr>
          <w:rFonts w:eastAsia="Batang"/>
          <w:b/>
          <w:bCs/>
          <w:i/>
          <w:iCs/>
          <w:szCs w:val="24"/>
          <w:lang w:eastAsia="zh-CN"/>
        </w:rPr>
        <w:t>Proposed action</w:t>
      </w:r>
      <w:r w:rsidRPr="00E30B30">
        <w:rPr>
          <w:rFonts w:eastAsia="Batang"/>
          <w:i/>
          <w:iCs/>
          <w:szCs w:val="24"/>
          <w:lang w:eastAsia="zh-CN"/>
        </w:rPr>
        <w:t xml:space="preserve">: </w:t>
      </w:r>
      <w:r>
        <w:rPr>
          <w:rFonts w:eastAsia="Batang"/>
          <w:i/>
          <w:iCs/>
          <w:szCs w:val="24"/>
          <w:lang w:eastAsia="zh-CN"/>
        </w:rPr>
        <w:t>TSAG</w:t>
      </w:r>
      <w:r w:rsidRPr="002D38C8">
        <w:rPr>
          <w:rFonts w:eastAsia="Batang"/>
          <w:i/>
          <w:iCs/>
          <w:szCs w:val="24"/>
          <w:lang w:eastAsia="zh-CN"/>
        </w:rPr>
        <w:t xml:space="preserve"> to note the </w:t>
      </w:r>
      <w:r w:rsidR="00546A69">
        <w:rPr>
          <w:rFonts w:eastAsia="Batang"/>
          <w:i/>
          <w:iCs/>
          <w:szCs w:val="24"/>
          <w:lang w:eastAsia="zh-CN"/>
        </w:rPr>
        <w:t xml:space="preserve">establishment </w:t>
      </w:r>
      <w:r w:rsidRPr="002D38C8">
        <w:rPr>
          <w:rFonts w:eastAsia="Batang"/>
          <w:i/>
          <w:iCs/>
          <w:szCs w:val="24"/>
          <w:lang w:eastAsia="zh-CN"/>
        </w:rPr>
        <w:t xml:space="preserve">of </w:t>
      </w:r>
      <w:r w:rsidR="00546A69">
        <w:rPr>
          <w:rFonts w:eastAsia="Batang"/>
          <w:i/>
          <w:iCs/>
          <w:szCs w:val="24"/>
          <w:lang w:eastAsia="zh-CN"/>
        </w:rPr>
        <w:t>this working group and the approved work item TS</w:t>
      </w:r>
      <w:r w:rsidR="00890114">
        <w:rPr>
          <w:rFonts w:eastAsia="Batang"/>
          <w:i/>
          <w:iCs/>
          <w:szCs w:val="24"/>
          <w:lang w:eastAsia="zh-CN"/>
        </w:rPr>
        <w:t>24462</w:t>
      </w:r>
      <w:r>
        <w:rPr>
          <w:rFonts w:eastAsia="Batang"/>
          <w:i/>
          <w:iCs/>
          <w:szCs w:val="24"/>
          <w:lang w:eastAsia="zh-CN"/>
        </w:rPr>
        <w:t xml:space="preserve">. Study Groups and Focus Groups which deal with </w:t>
      </w:r>
      <w:r w:rsidR="00890114">
        <w:rPr>
          <w:rFonts w:eastAsia="Batang"/>
          <w:i/>
          <w:iCs/>
          <w:szCs w:val="24"/>
          <w:lang w:eastAsia="zh-CN"/>
        </w:rPr>
        <w:t>trustworthi</w:t>
      </w:r>
      <w:r w:rsidR="00461C8D">
        <w:rPr>
          <w:rFonts w:eastAsia="Batang"/>
          <w:i/>
          <w:iCs/>
          <w:szCs w:val="24"/>
          <w:lang w:eastAsia="zh-CN"/>
        </w:rPr>
        <w:t>ness</w:t>
      </w:r>
      <w:r>
        <w:rPr>
          <w:rFonts w:eastAsia="Batang"/>
          <w:i/>
          <w:iCs/>
          <w:szCs w:val="24"/>
          <w:lang w:eastAsia="zh-CN"/>
        </w:rPr>
        <w:t xml:space="preserve"> such as SG13, SG17</w:t>
      </w:r>
      <w:r w:rsidR="00461C8D">
        <w:rPr>
          <w:rFonts w:eastAsia="Batang"/>
          <w:i/>
          <w:iCs/>
          <w:szCs w:val="24"/>
          <w:lang w:eastAsia="zh-CN"/>
        </w:rPr>
        <w:t xml:space="preserve"> and</w:t>
      </w:r>
      <w:r>
        <w:rPr>
          <w:rFonts w:eastAsia="Batang"/>
          <w:i/>
          <w:iCs/>
          <w:szCs w:val="24"/>
          <w:lang w:eastAsia="zh-CN"/>
        </w:rPr>
        <w:t xml:space="preserve"> TSAG to consider </w:t>
      </w:r>
      <w:r w:rsidRPr="002D38C8">
        <w:rPr>
          <w:rFonts w:eastAsia="Batang"/>
          <w:i/>
          <w:iCs/>
          <w:szCs w:val="24"/>
          <w:lang w:eastAsia="zh-CN"/>
        </w:rPr>
        <w:t>liaison relationship with this Advisory Group</w:t>
      </w:r>
      <w:r w:rsidRPr="00420150">
        <w:rPr>
          <w:rFonts w:eastAsia="Batang"/>
          <w:i/>
          <w:iCs/>
          <w:szCs w:val="24"/>
          <w:lang w:eastAsia="zh-CN"/>
        </w:rPr>
        <w:t>.</w:t>
      </w:r>
    </w:p>
    <w:p w14:paraId="1E173DB0" w14:textId="77777777" w:rsidR="00C42689" w:rsidRPr="00CD4B93" w:rsidRDefault="00C42689" w:rsidP="00C42689">
      <w:pPr>
        <w:tabs>
          <w:tab w:val="clear" w:pos="794"/>
          <w:tab w:val="clear" w:pos="1191"/>
          <w:tab w:val="clear" w:pos="1588"/>
          <w:tab w:val="clear" w:pos="1985"/>
        </w:tabs>
        <w:overflowPunct/>
        <w:autoSpaceDE/>
        <w:autoSpaceDN/>
        <w:adjustRightInd/>
        <w:spacing w:before="0"/>
        <w:textAlignment w:val="auto"/>
        <w:rPr>
          <w:rFonts w:eastAsia="Batang"/>
          <w:i/>
          <w:iCs/>
          <w:szCs w:val="24"/>
          <w:lang w:eastAsia="zh-CN"/>
        </w:rPr>
      </w:pP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C42689" w:rsidRPr="00282627" w14:paraId="1339FFB9" w14:textId="77777777" w:rsidTr="00D509AA">
        <w:tc>
          <w:tcPr>
            <w:tcW w:w="9498" w:type="dxa"/>
          </w:tcPr>
          <w:p w14:paraId="7CA64F38" w14:textId="77777777" w:rsidR="00C42689" w:rsidRPr="00282627" w:rsidRDefault="00C42689" w:rsidP="00D509AA">
            <w:pPr>
              <w:pStyle w:val="ResTitle1"/>
              <w:spacing w:before="0"/>
              <w:ind w:left="0" w:firstLine="0"/>
              <w:rPr>
                <w:rFonts w:ascii="Arial" w:hAnsi="Arial" w:cs="Arial"/>
                <w:sz w:val="22"/>
                <w:lang w:val="en-GB"/>
              </w:rPr>
            </w:pPr>
            <w:r w:rsidRPr="00703FD7">
              <w:t>Resolution 12 – Guidance for Terminology and Characteristics in the area of Trustworthiness</w:t>
            </w:r>
          </w:p>
        </w:tc>
      </w:tr>
      <w:tr w:rsidR="00C42689" w:rsidRPr="00282627" w14:paraId="23D2BC70" w14:textId="77777777" w:rsidTr="00D509AA">
        <w:tc>
          <w:tcPr>
            <w:tcW w:w="9498" w:type="dxa"/>
          </w:tcPr>
          <w:p w14:paraId="331410BC" w14:textId="4590AB99" w:rsidR="00C42689" w:rsidRPr="00617DD1" w:rsidRDefault="00C42689" w:rsidP="00D509AA">
            <w:pPr>
              <w:rPr>
                <w:rFonts w:ascii="Arial" w:hAnsi="Arial" w:cs="Arial"/>
                <w:color w:val="002060"/>
                <w:sz w:val="22"/>
                <w:szCs w:val="18"/>
              </w:rPr>
            </w:pPr>
            <w:r w:rsidRPr="00617DD1">
              <w:rPr>
                <w:rFonts w:ascii="Arial" w:hAnsi="Arial" w:cs="Arial"/>
                <w:sz w:val="22"/>
                <w:szCs w:val="18"/>
              </w:rPr>
              <w:t xml:space="preserve">JTC 1 accepts document JTC 1 N14357 (revised with comments considered from Sweden in JTC 1 N14497) as guidance for terminology and characteristics in the area of </w:t>
            </w:r>
            <w:proofErr w:type="gramStart"/>
            <w:r w:rsidRPr="00617DD1">
              <w:rPr>
                <w:rFonts w:ascii="Arial" w:hAnsi="Arial" w:cs="Arial"/>
                <w:sz w:val="22"/>
                <w:szCs w:val="18"/>
              </w:rPr>
              <w:t>trustworthiness,</w:t>
            </w:r>
            <w:r w:rsidR="00BE76C8">
              <w:rPr>
                <w:rFonts w:ascii="Arial" w:hAnsi="Arial" w:cs="Arial"/>
                <w:sz w:val="22"/>
                <w:szCs w:val="18"/>
              </w:rPr>
              <w:t xml:space="preserve"> </w:t>
            </w:r>
            <w:r w:rsidRPr="00617DD1">
              <w:rPr>
                <w:rFonts w:ascii="Arial" w:hAnsi="Arial" w:cs="Arial"/>
                <w:sz w:val="22"/>
                <w:szCs w:val="18"/>
              </w:rPr>
              <w:t>and</w:t>
            </w:r>
            <w:proofErr w:type="gramEnd"/>
            <w:r w:rsidRPr="00617DD1">
              <w:rPr>
                <w:rFonts w:ascii="Arial" w:hAnsi="Arial" w:cs="Arial"/>
                <w:sz w:val="22"/>
                <w:szCs w:val="18"/>
              </w:rPr>
              <w:t xml:space="preserve"> instructs the JTC 1 Committee Manager to post the revised document to the JTC 1 document repository for information. JTC 1 subgroups are requested to review JTC 1 N14357 (as revised) for their work in the area of trustworthiness.</w:t>
            </w:r>
          </w:p>
        </w:tc>
      </w:tr>
    </w:tbl>
    <w:p w14:paraId="6693DABE" w14:textId="33E7CDE9" w:rsidR="00C42689" w:rsidRDefault="00C42689" w:rsidP="00CD4B93">
      <w:pPr>
        <w:pStyle w:val="NormalWeb"/>
        <w:spacing w:beforeLines="50" w:before="120" w:beforeAutospacing="0" w:afterLines="50" w:after="120" w:afterAutospacing="0"/>
        <w:rPr>
          <w:szCs w:val="22"/>
          <w:lang w:val="en-GB"/>
        </w:rPr>
      </w:pPr>
      <w:r w:rsidRPr="000976F0">
        <w:rPr>
          <w:b/>
          <w:szCs w:val="22"/>
          <w:lang w:val="en-GB"/>
        </w:rPr>
        <w:t>Summary</w:t>
      </w:r>
      <w:r w:rsidRPr="000976F0">
        <w:rPr>
          <w:szCs w:val="22"/>
          <w:lang w:val="en-GB"/>
        </w:rPr>
        <w:t xml:space="preserve">: This activity was undertaken in </w:t>
      </w:r>
      <w:r w:rsidR="00473673">
        <w:rPr>
          <w:szCs w:val="22"/>
          <w:lang w:val="en-GB"/>
        </w:rPr>
        <w:t xml:space="preserve">the relation of </w:t>
      </w:r>
      <w:r w:rsidR="00F01E4C">
        <w:rPr>
          <w:szCs w:val="22"/>
          <w:lang w:val="en-GB"/>
        </w:rPr>
        <w:t>A</w:t>
      </w:r>
      <w:r w:rsidRPr="000976F0">
        <w:rPr>
          <w:szCs w:val="22"/>
          <w:lang w:val="en-GB"/>
        </w:rPr>
        <w:t xml:space="preserve">G on </w:t>
      </w:r>
      <w:r w:rsidR="00F01E4C">
        <w:rPr>
          <w:szCs w:val="22"/>
          <w:lang w:val="en-GB"/>
        </w:rPr>
        <w:t xml:space="preserve">Trustworthiness </w:t>
      </w:r>
      <w:r w:rsidRPr="000976F0">
        <w:rPr>
          <w:szCs w:val="22"/>
          <w:lang w:val="en-GB"/>
        </w:rPr>
        <w:t>of JTC 1</w:t>
      </w:r>
      <w:r w:rsidR="000C157F">
        <w:rPr>
          <w:szCs w:val="22"/>
          <w:lang w:val="en-GB"/>
        </w:rPr>
        <w:t xml:space="preserve">. See </w:t>
      </w:r>
      <w:r w:rsidR="00861DC4">
        <w:rPr>
          <w:szCs w:val="22"/>
          <w:lang w:val="en-GB"/>
        </w:rPr>
        <w:t xml:space="preserve">the revised version as </w:t>
      </w:r>
      <w:r w:rsidR="00C20365">
        <w:rPr>
          <w:szCs w:val="22"/>
          <w:lang w:val="en-GB"/>
        </w:rPr>
        <w:t xml:space="preserve">attached </w:t>
      </w:r>
      <w:r w:rsidR="000C157F">
        <w:rPr>
          <w:szCs w:val="22"/>
          <w:lang w:val="en-GB"/>
        </w:rPr>
        <w:t>N</w:t>
      </w:r>
      <w:r w:rsidR="00C20365">
        <w:rPr>
          <w:szCs w:val="22"/>
          <w:lang w:val="en-GB"/>
        </w:rPr>
        <w:t>14</w:t>
      </w:r>
      <w:r w:rsidR="009126F2">
        <w:rPr>
          <w:szCs w:val="22"/>
          <w:lang w:val="en-GB"/>
        </w:rPr>
        <w:t>590</w:t>
      </w:r>
      <w:r w:rsidR="00C20365">
        <w:rPr>
          <w:szCs w:val="22"/>
          <w:lang w:val="en-GB"/>
        </w:rPr>
        <w:t xml:space="preserve"> for detail. </w:t>
      </w:r>
    </w:p>
    <w:p w14:paraId="74F7E387" w14:textId="628CF881" w:rsidR="00934FB4" w:rsidRDefault="00934FB4" w:rsidP="00CD4B93">
      <w:pPr>
        <w:tabs>
          <w:tab w:val="clear" w:pos="794"/>
          <w:tab w:val="clear" w:pos="1191"/>
          <w:tab w:val="clear" w:pos="1588"/>
          <w:tab w:val="clear" w:pos="1985"/>
        </w:tabs>
        <w:overflowPunct/>
        <w:autoSpaceDE/>
        <w:autoSpaceDN/>
        <w:adjustRightInd/>
        <w:spacing w:beforeLines="50" w:afterLines="50" w:after="120"/>
        <w:textAlignment w:val="auto"/>
        <w:rPr>
          <w:rFonts w:eastAsia="Batang"/>
          <w:i/>
          <w:iCs/>
          <w:szCs w:val="24"/>
          <w:lang w:eastAsia="zh-CN"/>
        </w:rPr>
      </w:pPr>
      <w:r w:rsidRPr="00E30B30">
        <w:rPr>
          <w:rFonts w:eastAsia="Batang"/>
          <w:b/>
          <w:bCs/>
          <w:i/>
          <w:iCs/>
          <w:szCs w:val="24"/>
          <w:lang w:eastAsia="zh-CN"/>
        </w:rPr>
        <w:t>Proposed action</w:t>
      </w:r>
      <w:r w:rsidRPr="00E30B30">
        <w:rPr>
          <w:rFonts w:eastAsia="Batang"/>
          <w:i/>
          <w:iCs/>
          <w:szCs w:val="24"/>
          <w:lang w:eastAsia="zh-CN"/>
        </w:rPr>
        <w:t xml:space="preserve">: </w:t>
      </w:r>
      <w:r>
        <w:rPr>
          <w:rFonts w:eastAsia="Batang"/>
          <w:i/>
          <w:iCs/>
          <w:szCs w:val="24"/>
          <w:lang w:eastAsia="zh-CN"/>
        </w:rPr>
        <w:t>TSAG</w:t>
      </w:r>
      <w:r w:rsidRPr="002D38C8">
        <w:rPr>
          <w:rFonts w:eastAsia="Batang"/>
          <w:i/>
          <w:iCs/>
          <w:szCs w:val="24"/>
          <w:lang w:eastAsia="zh-CN"/>
        </w:rPr>
        <w:t xml:space="preserve"> to note th</w:t>
      </w:r>
      <w:r w:rsidR="00700E86">
        <w:rPr>
          <w:rFonts w:eastAsia="Batang"/>
          <w:i/>
          <w:iCs/>
          <w:szCs w:val="24"/>
          <w:lang w:eastAsia="zh-CN"/>
        </w:rPr>
        <w:t xml:space="preserve">is action. </w:t>
      </w:r>
      <w:r>
        <w:rPr>
          <w:rFonts w:eastAsia="Batang"/>
          <w:i/>
          <w:iCs/>
          <w:szCs w:val="24"/>
          <w:lang w:eastAsia="zh-CN"/>
        </w:rPr>
        <w:t>Study Groups which deal with trustworthiness such as SG13, SG17 to consider</w:t>
      </w:r>
      <w:r w:rsidRPr="00420150">
        <w:rPr>
          <w:rFonts w:eastAsia="Batang"/>
          <w:i/>
          <w:iCs/>
          <w:szCs w:val="24"/>
          <w:lang w:eastAsia="zh-CN"/>
        </w:rPr>
        <w:t>.</w:t>
      </w:r>
    </w:p>
    <w:p w14:paraId="513BA4DB" w14:textId="77777777" w:rsidR="00C42689" w:rsidRDefault="00C42689" w:rsidP="00C42689">
      <w:pPr>
        <w:tabs>
          <w:tab w:val="clear" w:pos="794"/>
          <w:tab w:val="clear" w:pos="1191"/>
          <w:tab w:val="clear" w:pos="1588"/>
          <w:tab w:val="clear" w:pos="1985"/>
        </w:tabs>
        <w:overflowPunct/>
        <w:autoSpaceDE/>
        <w:autoSpaceDN/>
        <w:adjustRightInd/>
        <w:spacing w:before="0"/>
        <w:textAlignment w:val="auto"/>
        <w:rPr>
          <w:b/>
        </w:rPr>
      </w:pPr>
      <w:r>
        <w:rPr>
          <w:b/>
        </w:rPr>
        <w:br w:type="page"/>
      </w: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C42689" w:rsidRPr="00282627" w14:paraId="6FFCA6B4" w14:textId="77777777" w:rsidTr="00D509AA">
        <w:tc>
          <w:tcPr>
            <w:tcW w:w="9498" w:type="dxa"/>
          </w:tcPr>
          <w:p w14:paraId="78304CBB" w14:textId="77777777" w:rsidR="00C42689" w:rsidRPr="00282627" w:rsidRDefault="00C42689" w:rsidP="00D509AA">
            <w:pPr>
              <w:pStyle w:val="ResTitle1"/>
              <w:spacing w:before="0"/>
              <w:ind w:leftChars="13" w:left="1590" w:hangingChars="647" w:hanging="1559"/>
              <w:rPr>
                <w:rFonts w:ascii="Arial" w:hAnsi="Arial" w:cs="Arial"/>
                <w:sz w:val="22"/>
                <w:lang w:val="en-GB"/>
              </w:rPr>
            </w:pPr>
            <w:r w:rsidRPr="009D0603">
              <w:lastRenderedPageBreak/>
              <w:t>Resolution 13 - Continuation of the work to distinguish Personal Information and Personally Identifiable Information</w:t>
            </w:r>
          </w:p>
        </w:tc>
      </w:tr>
      <w:tr w:rsidR="00C42689" w:rsidRPr="00282627" w14:paraId="34C7ECC3" w14:textId="77777777" w:rsidTr="00D509AA">
        <w:tc>
          <w:tcPr>
            <w:tcW w:w="9498" w:type="dxa"/>
          </w:tcPr>
          <w:p w14:paraId="4A94427F" w14:textId="77777777" w:rsidR="00C42689" w:rsidRPr="00282627" w:rsidRDefault="00C42689" w:rsidP="00D509AA">
            <w:pPr>
              <w:spacing w:beforeLines="50" w:afterLines="50" w:after="120"/>
              <w:rPr>
                <w:rFonts w:ascii="Arial" w:hAnsi="Arial" w:cs="Arial"/>
                <w:sz w:val="22"/>
                <w:szCs w:val="24"/>
              </w:rPr>
            </w:pPr>
            <w:r w:rsidRPr="00DD297E">
              <w:rPr>
                <w:rFonts w:ascii="Arial" w:hAnsi="Arial" w:cs="Arial"/>
                <w:sz w:val="22"/>
                <w:szCs w:val="24"/>
              </w:rPr>
              <w:t xml:space="preserve">JTC 1 thanks SC 27, and the group of experts from several SCs lead by Jan </w:t>
            </w:r>
            <w:proofErr w:type="spellStart"/>
            <w:r w:rsidRPr="00DD297E">
              <w:rPr>
                <w:rFonts w:ascii="Arial" w:hAnsi="Arial" w:cs="Arial"/>
                <w:sz w:val="22"/>
                <w:szCs w:val="24"/>
              </w:rPr>
              <w:t>Schallaböck</w:t>
            </w:r>
            <w:proofErr w:type="spellEnd"/>
            <w:r w:rsidRPr="00DD297E">
              <w:rPr>
                <w:rFonts w:ascii="Arial" w:hAnsi="Arial" w:cs="Arial"/>
                <w:sz w:val="22"/>
                <w:szCs w:val="24"/>
              </w:rPr>
              <w:t>, for</w:t>
            </w:r>
            <w:r>
              <w:rPr>
                <w:rFonts w:ascii="Arial" w:hAnsi="Arial" w:cs="Arial" w:hint="eastAsia"/>
                <w:sz w:val="22"/>
                <w:szCs w:val="24"/>
                <w:lang w:eastAsia="ja-JP"/>
              </w:rPr>
              <w:t xml:space="preserve"> </w:t>
            </w:r>
            <w:r w:rsidRPr="00DD297E">
              <w:rPr>
                <w:rFonts w:ascii="Arial" w:hAnsi="Arial" w:cs="Arial"/>
                <w:sz w:val="22"/>
                <w:szCs w:val="24"/>
              </w:rPr>
              <w:t>the report in JTC 1 N14436 provided to the Delhi Plenary, in particular for the performed</w:t>
            </w:r>
            <w:r>
              <w:rPr>
                <w:rFonts w:ascii="Arial" w:hAnsi="Arial" w:cs="Arial" w:hint="eastAsia"/>
                <w:sz w:val="22"/>
                <w:szCs w:val="24"/>
                <w:lang w:eastAsia="ja-JP"/>
              </w:rPr>
              <w:t xml:space="preserve"> </w:t>
            </w:r>
            <w:r w:rsidRPr="00DD297E">
              <w:rPr>
                <w:rFonts w:ascii="Arial" w:hAnsi="Arial" w:cs="Arial"/>
                <w:sz w:val="22"/>
                <w:szCs w:val="24"/>
              </w:rPr>
              <w:t>analysis of the current use of the concepts “Personal Information” (PI) and “Personally</w:t>
            </w:r>
            <w:r>
              <w:rPr>
                <w:rFonts w:ascii="Arial" w:hAnsi="Arial" w:cs="Arial" w:hint="eastAsia"/>
                <w:sz w:val="22"/>
                <w:szCs w:val="24"/>
                <w:lang w:eastAsia="ja-JP"/>
              </w:rPr>
              <w:t xml:space="preserve"> </w:t>
            </w:r>
            <w:r w:rsidRPr="00DD297E">
              <w:rPr>
                <w:rFonts w:ascii="Arial" w:hAnsi="Arial" w:cs="Arial"/>
                <w:sz w:val="22"/>
                <w:szCs w:val="24"/>
              </w:rPr>
              <w:t>Identifiable Information” (PII) in JTC 1 documents.</w:t>
            </w:r>
          </w:p>
        </w:tc>
      </w:tr>
      <w:tr w:rsidR="00C42689" w:rsidRPr="00282627" w14:paraId="168F8510" w14:textId="77777777" w:rsidTr="00D509AA">
        <w:tc>
          <w:tcPr>
            <w:tcW w:w="9498" w:type="dxa"/>
          </w:tcPr>
          <w:p w14:paraId="74D2BA85" w14:textId="77777777" w:rsidR="00C42689" w:rsidRPr="00CA2C5D" w:rsidRDefault="00C42689" w:rsidP="00D509AA">
            <w:pPr>
              <w:spacing w:beforeLines="50" w:afterLines="50" w:after="120"/>
              <w:contextualSpacing/>
              <w:rPr>
                <w:rFonts w:ascii="Arial" w:hAnsi="Arial" w:cs="Arial"/>
                <w:iCs/>
                <w:sz w:val="22"/>
              </w:rPr>
            </w:pPr>
            <w:r w:rsidRPr="00CA2C5D">
              <w:rPr>
                <w:rFonts w:ascii="Arial" w:hAnsi="Arial" w:cs="Arial"/>
                <w:iCs/>
                <w:sz w:val="22"/>
              </w:rPr>
              <w:t>Further work, however, is needed to address items identified by JTC 1 Advisory Group 9 on</w:t>
            </w:r>
          </w:p>
          <w:p w14:paraId="534A7DAC" w14:textId="77777777" w:rsidR="00C42689" w:rsidRPr="00CA2C5D" w:rsidRDefault="00C42689" w:rsidP="00D509AA">
            <w:pPr>
              <w:spacing w:beforeLines="50" w:afterLines="50" w:after="120"/>
              <w:contextualSpacing/>
              <w:rPr>
                <w:rFonts w:ascii="Arial" w:hAnsi="Arial" w:cs="Arial"/>
                <w:iCs/>
                <w:sz w:val="22"/>
              </w:rPr>
            </w:pPr>
            <w:r w:rsidRPr="00CA2C5D">
              <w:rPr>
                <w:rFonts w:ascii="Arial" w:hAnsi="Arial" w:cs="Arial"/>
                <w:iCs/>
                <w:sz w:val="22"/>
              </w:rPr>
              <w:t>Data Usage to understand the differences in requirements when sharing and using data which</w:t>
            </w:r>
          </w:p>
          <w:p w14:paraId="6BC404FA" w14:textId="77777777" w:rsidR="00C42689" w:rsidRPr="00CA2C5D" w:rsidRDefault="00C42689" w:rsidP="00D509AA">
            <w:pPr>
              <w:spacing w:beforeLines="50" w:afterLines="50" w:after="120"/>
              <w:contextualSpacing/>
              <w:rPr>
                <w:rFonts w:ascii="Arial" w:hAnsi="Arial" w:cs="Arial"/>
                <w:iCs/>
                <w:sz w:val="22"/>
              </w:rPr>
            </w:pPr>
            <w:r w:rsidRPr="00CA2C5D">
              <w:rPr>
                <w:rFonts w:ascii="Arial" w:hAnsi="Arial" w:cs="Arial"/>
                <w:iCs/>
                <w:sz w:val="22"/>
              </w:rPr>
              <w:t>contains PI and PII, especially when combining large data sets. Additionally, definitions for</w:t>
            </w:r>
          </w:p>
          <w:p w14:paraId="59FFCE53" w14:textId="77777777" w:rsidR="00C42689" w:rsidRPr="00CA2C5D" w:rsidRDefault="00C42689" w:rsidP="00D509AA">
            <w:pPr>
              <w:spacing w:beforeLines="50" w:afterLines="50" w:after="120"/>
              <w:contextualSpacing/>
              <w:rPr>
                <w:rFonts w:ascii="Arial" w:hAnsi="Arial" w:cs="Arial"/>
                <w:iCs/>
                <w:sz w:val="22"/>
              </w:rPr>
            </w:pPr>
            <w:r w:rsidRPr="00CA2C5D">
              <w:rPr>
                <w:rFonts w:ascii="Arial" w:hAnsi="Arial" w:cs="Arial"/>
                <w:iCs/>
                <w:sz w:val="22"/>
              </w:rPr>
              <w:t>personal information acknowledge that the scope of personal information can be very broad</w:t>
            </w:r>
          </w:p>
          <w:p w14:paraId="459B2862" w14:textId="77777777" w:rsidR="00C42689" w:rsidRPr="00CA2C5D" w:rsidRDefault="00C42689" w:rsidP="00D509AA">
            <w:pPr>
              <w:spacing w:beforeLines="50" w:afterLines="50" w:after="120"/>
              <w:contextualSpacing/>
              <w:rPr>
                <w:rFonts w:ascii="Arial" w:hAnsi="Arial" w:cs="Arial"/>
                <w:iCs/>
                <w:sz w:val="22"/>
              </w:rPr>
            </w:pPr>
            <w:r w:rsidRPr="00CA2C5D">
              <w:rPr>
                <w:rFonts w:ascii="Arial" w:hAnsi="Arial" w:cs="Arial"/>
                <w:iCs/>
                <w:sz w:val="22"/>
              </w:rPr>
              <w:t>and are framed in terms of the ability of any person or organisation accessing that information</w:t>
            </w:r>
          </w:p>
          <w:p w14:paraId="6C691675" w14:textId="77777777" w:rsidR="00C42689" w:rsidRPr="00CA2C5D" w:rsidRDefault="00C42689" w:rsidP="00D509AA">
            <w:pPr>
              <w:spacing w:beforeLines="50" w:afterLines="50" w:after="120"/>
              <w:contextualSpacing/>
              <w:rPr>
                <w:rFonts w:ascii="Arial" w:hAnsi="Arial" w:cs="Arial"/>
                <w:iCs/>
                <w:sz w:val="22"/>
              </w:rPr>
            </w:pPr>
            <w:r w:rsidRPr="00CA2C5D">
              <w:rPr>
                <w:rFonts w:ascii="Arial" w:hAnsi="Arial" w:cs="Arial"/>
                <w:iCs/>
                <w:sz w:val="22"/>
              </w:rPr>
              <w:t>to identify an individual, not just whether the relevant data itself identifies the individual.</w:t>
            </w:r>
          </w:p>
        </w:tc>
      </w:tr>
      <w:tr w:rsidR="00C42689" w:rsidRPr="00282627" w14:paraId="69F0FF6D" w14:textId="77777777" w:rsidTr="00D509AA">
        <w:tc>
          <w:tcPr>
            <w:tcW w:w="9498" w:type="dxa"/>
          </w:tcPr>
          <w:p w14:paraId="1AF06259" w14:textId="77777777" w:rsidR="00C42689" w:rsidRPr="00FE220A" w:rsidRDefault="00C42689" w:rsidP="00D509AA">
            <w:pPr>
              <w:spacing w:beforeLines="50" w:afterLines="50" w:after="120"/>
              <w:contextualSpacing/>
              <w:rPr>
                <w:rFonts w:ascii="Arial" w:hAnsi="Arial" w:cs="Arial"/>
                <w:iCs/>
                <w:sz w:val="22"/>
                <w:szCs w:val="22"/>
              </w:rPr>
            </w:pPr>
            <w:r w:rsidRPr="00FE220A">
              <w:rPr>
                <w:rFonts w:ascii="Arial" w:hAnsi="Arial" w:cs="Arial"/>
                <w:iCs/>
                <w:sz w:val="22"/>
                <w:szCs w:val="22"/>
              </w:rPr>
              <w:t>Some key aspects for the purpose of identifying data that contains personal information are:</w:t>
            </w:r>
          </w:p>
          <w:p w14:paraId="12F9B844" w14:textId="77777777" w:rsidR="00C42689" w:rsidRPr="00E352AF" w:rsidRDefault="00C42689" w:rsidP="00D509AA">
            <w:pPr>
              <w:pStyle w:val="ListParagraph"/>
              <w:numPr>
                <w:ilvl w:val="0"/>
                <w:numId w:val="35"/>
              </w:numPr>
              <w:spacing w:beforeLines="50" w:before="120" w:beforeAutospacing="0" w:afterLines="50" w:after="120" w:afterAutospacing="0" w:line="259" w:lineRule="auto"/>
              <w:contextualSpacing/>
              <w:rPr>
                <w:rFonts w:ascii="Arial" w:hAnsi="Arial" w:cs="Arial"/>
                <w:sz w:val="22"/>
                <w:szCs w:val="22"/>
                <w:lang w:val="en-GB"/>
              </w:rPr>
            </w:pPr>
            <w:r w:rsidRPr="00E352AF">
              <w:rPr>
                <w:rFonts w:ascii="Arial" w:hAnsi="Arial" w:cs="Arial"/>
                <w:sz w:val="22"/>
                <w:szCs w:val="22"/>
                <w:lang w:val="en-GB"/>
              </w:rPr>
              <w:t>the data itself (directly or indirectly) identifies an individual,</w:t>
            </w:r>
          </w:p>
          <w:p w14:paraId="111ECA91" w14:textId="77777777" w:rsidR="00C42689" w:rsidRPr="00E352AF" w:rsidRDefault="00C42689" w:rsidP="00D509AA">
            <w:pPr>
              <w:pStyle w:val="ListParagraph"/>
              <w:numPr>
                <w:ilvl w:val="0"/>
                <w:numId w:val="35"/>
              </w:numPr>
              <w:spacing w:beforeLines="50" w:before="120" w:beforeAutospacing="0" w:afterLines="50" w:after="120" w:afterAutospacing="0" w:line="259" w:lineRule="auto"/>
              <w:contextualSpacing/>
              <w:rPr>
                <w:rFonts w:ascii="Arial" w:hAnsi="Arial" w:cs="Arial"/>
                <w:sz w:val="22"/>
                <w:szCs w:val="22"/>
                <w:lang w:val="en-GB"/>
              </w:rPr>
            </w:pPr>
            <w:r w:rsidRPr="00E352AF">
              <w:rPr>
                <w:rFonts w:ascii="Arial" w:hAnsi="Arial" w:cs="Arial"/>
                <w:sz w:val="22"/>
                <w:szCs w:val="22"/>
                <w:lang w:val="en-GB"/>
              </w:rPr>
              <w:t>the data when combined with other reasonably available information makes it possible to identify an individual,</w:t>
            </w:r>
          </w:p>
          <w:p w14:paraId="654DE98D" w14:textId="77777777" w:rsidR="00C42689" w:rsidRPr="00E352AF" w:rsidRDefault="00C42689" w:rsidP="00D509AA">
            <w:pPr>
              <w:pStyle w:val="ListParagraph"/>
              <w:numPr>
                <w:ilvl w:val="0"/>
                <w:numId w:val="35"/>
              </w:numPr>
              <w:spacing w:beforeLines="50" w:before="120" w:beforeAutospacing="0" w:afterLines="50" w:after="120" w:afterAutospacing="0" w:line="259" w:lineRule="auto"/>
              <w:contextualSpacing/>
              <w:rPr>
                <w:rFonts w:ascii="Arial" w:hAnsi="Arial" w:cs="Arial"/>
                <w:sz w:val="22"/>
                <w:szCs w:val="22"/>
                <w:lang w:val="en-GB"/>
              </w:rPr>
            </w:pPr>
            <w:r w:rsidRPr="00E352AF">
              <w:rPr>
                <w:rFonts w:ascii="Arial" w:hAnsi="Arial" w:cs="Arial"/>
                <w:sz w:val="22"/>
                <w:szCs w:val="22"/>
                <w:lang w:val="en-GB"/>
              </w:rPr>
              <w:t>the data when combined with other reasonably available information makes it possible to create pattern of life data, and</w:t>
            </w:r>
          </w:p>
          <w:p w14:paraId="7905ADFF" w14:textId="77777777" w:rsidR="00C42689" w:rsidRPr="00E352AF" w:rsidRDefault="00C42689" w:rsidP="00D509AA">
            <w:pPr>
              <w:pStyle w:val="ListParagraph"/>
              <w:numPr>
                <w:ilvl w:val="0"/>
                <w:numId w:val="35"/>
              </w:numPr>
              <w:spacing w:beforeLines="50" w:before="120" w:beforeAutospacing="0" w:afterLines="50" w:after="120" w:afterAutospacing="0" w:line="259" w:lineRule="auto"/>
              <w:contextualSpacing/>
              <w:rPr>
                <w:rFonts w:ascii="Arial" w:hAnsi="Arial" w:cs="Arial"/>
                <w:sz w:val="22"/>
                <w:szCs w:val="22"/>
                <w:lang w:val="en-GB"/>
              </w:rPr>
            </w:pPr>
            <w:r w:rsidRPr="00E352AF">
              <w:rPr>
                <w:rFonts w:ascii="Arial" w:hAnsi="Arial" w:cs="Arial"/>
                <w:sz w:val="22"/>
                <w:szCs w:val="22"/>
                <w:lang w:val="en-GB"/>
              </w:rPr>
              <w:t>use of statistical or anonymization techniques to protect the identification of an individual cannot be relied upon.</w:t>
            </w:r>
          </w:p>
        </w:tc>
      </w:tr>
      <w:tr w:rsidR="00C42689" w:rsidRPr="00282627" w14:paraId="2AF821A1" w14:textId="77777777" w:rsidTr="00D509AA">
        <w:tc>
          <w:tcPr>
            <w:tcW w:w="9498" w:type="dxa"/>
          </w:tcPr>
          <w:p w14:paraId="5D83F919" w14:textId="77777777" w:rsidR="00C42689" w:rsidRPr="00CC68CA" w:rsidRDefault="00C42689" w:rsidP="00D509AA">
            <w:pPr>
              <w:spacing w:beforeLines="50" w:afterLines="50" w:after="120"/>
              <w:rPr>
                <w:rFonts w:ascii="Arial" w:hAnsi="Arial" w:cs="Arial"/>
                <w:sz w:val="22"/>
                <w:szCs w:val="22"/>
              </w:rPr>
            </w:pPr>
            <w:r w:rsidRPr="00CC68CA">
              <w:rPr>
                <w:rFonts w:ascii="Arial" w:hAnsi="Arial" w:cs="Arial"/>
                <w:sz w:val="22"/>
                <w:szCs w:val="22"/>
              </w:rPr>
              <w:t>JTC 1 therefore resolves to continue the work specified in JTC 1 Hawaii Plenary Resolution</w:t>
            </w:r>
            <w:r w:rsidRPr="00CC68CA">
              <w:rPr>
                <w:rFonts w:ascii="Arial" w:hAnsi="Arial" w:cs="Arial" w:hint="eastAsia"/>
                <w:sz w:val="22"/>
                <w:szCs w:val="22"/>
                <w:lang w:eastAsia="ja-JP"/>
              </w:rPr>
              <w:t xml:space="preserve"> </w:t>
            </w:r>
            <w:r w:rsidRPr="00CC68CA">
              <w:rPr>
                <w:rFonts w:ascii="Arial" w:hAnsi="Arial" w:cs="Arial"/>
                <w:sz w:val="22"/>
                <w:szCs w:val="22"/>
              </w:rPr>
              <w:t>13. JTC 1 instructs SC 27 to lead an effort coordinating with JTC 1 Advisory Group 9 Data</w:t>
            </w:r>
            <w:r w:rsidRPr="00CC68CA">
              <w:rPr>
                <w:rFonts w:ascii="Arial" w:hAnsi="Arial" w:cs="Arial" w:hint="eastAsia"/>
                <w:sz w:val="22"/>
                <w:szCs w:val="22"/>
                <w:lang w:eastAsia="ja-JP"/>
              </w:rPr>
              <w:t xml:space="preserve"> </w:t>
            </w:r>
            <w:r w:rsidRPr="00CC68CA">
              <w:rPr>
                <w:rFonts w:ascii="Arial" w:hAnsi="Arial" w:cs="Arial"/>
                <w:sz w:val="22"/>
                <w:szCs w:val="22"/>
              </w:rPr>
              <w:t>Usage and working with Advisory Group 15 on Standards and Regulations, SC 17, SC 31,</w:t>
            </w:r>
            <w:r w:rsidRPr="00CC68CA">
              <w:rPr>
                <w:rFonts w:ascii="Arial" w:hAnsi="Arial" w:cs="Arial" w:hint="eastAsia"/>
                <w:sz w:val="22"/>
                <w:szCs w:val="22"/>
                <w:lang w:eastAsia="ja-JP"/>
              </w:rPr>
              <w:t xml:space="preserve"> </w:t>
            </w:r>
            <w:r w:rsidRPr="00CC68CA">
              <w:rPr>
                <w:rFonts w:ascii="Arial" w:hAnsi="Arial" w:cs="Arial"/>
                <w:sz w:val="22"/>
                <w:szCs w:val="22"/>
              </w:rPr>
              <w:t>SC 32, SC 36, SC 37, SC 38, SC 42 and JTC 1/WG 13 to provide guidance on the above</w:t>
            </w:r>
            <w:r w:rsidRPr="00CC68CA">
              <w:rPr>
                <w:rFonts w:ascii="Arial" w:hAnsi="Arial" w:cs="Arial" w:hint="eastAsia"/>
                <w:sz w:val="22"/>
                <w:szCs w:val="22"/>
                <w:lang w:eastAsia="ja-JP"/>
              </w:rPr>
              <w:t xml:space="preserve"> </w:t>
            </w:r>
            <w:r w:rsidRPr="00CC68CA">
              <w:rPr>
                <w:rFonts w:ascii="Arial" w:hAnsi="Arial" w:cs="Arial"/>
                <w:sz w:val="22"/>
                <w:szCs w:val="22"/>
              </w:rPr>
              <w:t>items and the following questions, as well as other topics identified as important to the effort:</w:t>
            </w:r>
          </w:p>
        </w:tc>
      </w:tr>
      <w:tr w:rsidR="00C42689" w:rsidRPr="00282627" w14:paraId="12B3C4C2" w14:textId="77777777" w:rsidTr="00D509AA">
        <w:tc>
          <w:tcPr>
            <w:tcW w:w="9498" w:type="dxa"/>
          </w:tcPr>
          <w:p w14:paraId="0C2EE666" w14:textId="77777777" w:rsidR="00C42689" w:rsidRPr="00C20FD4" w:rsidRDefault="00C42689" w:rsidP="00D509AA">
            <w:pPr>
              <w:numPr>
                <w:ilvl w:val="0"/>
                <w:numId w:val="36"/>
              </w:numPr>
              <w:tabs>
                <w:tab w:val="clear" w:pos="794"/>
                <w:tab w:val="clear" w:pos="1191"/>
                <w:tab w:val="clear" w:pos="1588"/>
                <w:tab w:val="clear" w:pos="1985"/>
              </w:tabs>
              <w:overflowPunct/>
              <w:autoSpaceDE/>
              <w:autoSpaceDN/>
              <w:adjustRightInd/>
              <w:spacing w:beforeLines="50" w:afterLines="50" w:after="120" w:line="259" w:lineRule="auto"/>
              <w:textAlignment w:val="auto"/>
              <w:rPr>
                <w:rFonts w:ascii="Arial" w:hAnsi="Arial" w:cs="Arial"/>
                <w:sz w:val="22"/>
                <w:szCs w:val="22"/>
              </w:rPr>
            </w:pPr>
            <w:r w:rsidRPr="00C20FD4">
              <w:rPr>
                <w:rFonts w:ascii="Arial" w:hAnsi="Arial" w:cs="Arial"/>
                <w:sz w:val="22"/>
                <w:szCs w:val="22"/>
              </w:rPr>
              <w:t>Acknowledging the different implications of the term “Personal Information” in legal, regulatory and non-legal contexts, how should this be reflected in the JTC 1 deliverables?</w:t>
            </w:r>
          </w:p>
          <w:p w14:paraId="7E498069" w14:textId="77777777" w:rsidR="00C42689" w:rsidRPr="00C20FD4" w:rsidRDefault="00C42689" w:rsidP="00D509AA">
            <w:pPr>
              <w:numPr>
                <w:ilvl w:val="0"/>
                <w:numId w:val="36"/>
              </w:numPr>
              <w:tabs>
                <w:tab w:val="clear" w:pos="794"/>
                <w:tab w:val="clear" w:pos="1191"/>
                <w:tab w:val="clear" w:pos="1588"/>
                <w:tab w:val="clear" w:pos="1985"/>
              </w:tabs>
              <w:overflowPunct/>
              <w:autoSpaceDE/>
              <w:autoSpaceDN/>
              <w:adjustRightInd/>
              <w:spacing w:beforeLines="50" w:afterLines="50" w:after="120" w:line="259" w:lineRule="auto"/>
              <w:textAlignment w:val="auto"/>
              <w:rPr>
                <w:rFonts w:ascii="Arial" w:hAnsi="Arial" w:cs="Arial"/>
                <w:sz w:val="22"/>
                <w:szCs w:val="22"/>
              </w:rPr>
            </w:pPr>
            <w:r w:rsidRPr="00C20FD4">
              <w:rPr>
                <w:rFonts w:ascii="Arial" w:hAnsi="Arial" w:cs="Arial"/>
                <w:sz w:val="22"/>
                <w:szCs w:val="22"/>
              </w:rPr>
              <w:t>The concepts of PI and PII need to be clearly defined and differentiated for use within JTC 1. Even if there exist several definitions of PI, PII and related terms as of now, which of them would be the candidates to be used for newly created or revised JTC 1 projects?</w:t>
            </w:r>
          </w:p>
          <w:p w14:paraId="64D04689" w14:textId="77777777" w:rsidR="00C42689" w:rsidRPr="00C20FD4" w:rsidRDefault="00C42689" w:rsidP="00D509AA">
            <w:pPr>
              <w:numPr>
                <w:ilvl w:val="0"/>
                <w:numId w:val="36"/>
              </w:numPr>
              <w:tabs>
                <w:tab w:val="clear" w:pos="794"/>
                <w:tab w:val="clear" w:pos="1191"/>
                <w:tab w:val="clear" w:pos="1588"/>
                <w:tab w:val="clear" w:pos="1985"/>
              </w:tabs>
              <w:overflowPunct/>
              <w:autoSpaceDE/>
              <w:autoSpaceDN/>
              <w:adjustRightInd/>
              <w:spacing w:beforeLines="50" w:afterLines="50" w:after="120" w:line="259" w:lineRule="auto"/>
              <w:textAlignment w:val="auto"/>
              <w:rPr>
                <w:rFonts w:ascii="Arial" w:hAnsi="Arial" w:cs="Arial"/>
                <w:sz w:val="22"/>
                <w:szCs w:val="22"/>
              </w:rPr>
            </w:pPr>
            <w:r w:rsidRPr="00C20FD4">
              <w:rPr>
                <w:rFonts w:ascii="Arial" w:hAnsi="Arial" w:cs="Arial"/>
                <w:sz w:val="22"/>
                <w:szCs w:val="22"/>
              </w:rPr>
              <w:t>Should the concept of personal data also be defined and differentiated for use within JTC1?</w:t>
            </w:r>
          </w:p>
          <w:p w14:paraId="252EE27E" w14:textId="77777777" w:rsidR="00C42689" w:rsidRPr="00C20FD4" w:rsidRDefault="00C42689" w:rsidP="00D509AA">
            <w:pPr>
              <w:numPr>
                <w:ilvl w:val="0"/>
                <w:numId w:val="36"/>
              </w:numPr>
              <w:tabs>
                <w:tab w:val="clear" w:pos="794"/>
                <w:tab w:val="clear" w:pos="1191"/>
                <w:tab w:val="clear" w:pos="1588"/>
                <w:tab w:val="clear" w:pos="1985"/>
              </w:tabs>
              <w:overflowPunct/>
              <w:autoSpaceDE/>
              <w:autoSpaceDN/>
              <w:adjustRightInd/>
              <w:spacing w:beforeLines="50" w:afterLines="50" w:after="120" w:line="259" w:lineRule="auto"/>
              <w:textAlignment w:val="auto"/>
              <w:rPr>
                <w:rFonts w:ascii="Arial" w:hAnsi="Arial" w:cs="Arial"/>
                <w:sz w:val="22"/>
                <w:szCs w:val="22"/>
              </w:rPr>
            </w:pPr>
            <w:r w:rsidRPr="00C20FD4">
              <w:rPr>
                <w:rFonts w:ascii="Arial" w:hAnsi="Arial" w:cs="Arial"/>
                <w:sz w:val="22"/>
                <w:szCs w:val="22"/>
              </w:rPr>
              <w:t>Should there be additional and more specific definitions for some application domains like medical or genetic data? If yes, which?</w:t>
            </w:r>
          </w:p>
        </w:tc>
      </w:tr>
      <w:tr w:rsidR="00C42689" w:rsidRPr="00282627" w14:paraId="4EFC1CBE" w14:textId="77777777" w:rsidTr="00D509AA">
        <w:tc>
          <w:tcPr>
            <w:tcW w:w="9498" w:type="dxa"/>
          </w:tcPr>
          <w:p w14:paraId="158FF6CF" w14:textId="77777777" w:rsidR="00C42689" w:rsidRPr="00C20FD4" w:rsidRDefault="00C42689" w:rsidP="00D509AA">
            <w:pPr>
              <w:spacing w:beforeLines="50" w:afterLines="50" w:after="120"/>
              <w:rPr>
                <w:rFonts w:ascii="Arial" w:hAnsi="Arial" w:cs="Arial"/>
                <w:sz w:val="22"/>
                <w:szCs w:val="22"/>
              </w:rPr>
            </w:pPr>
            <w:r w:rsidRPr="00C20FD4">
              <w:rPr>
                <w:rFonts w:ascii="Arial" w:hAnsi="Arial" w:cs="Arial"/>
                <w:sz w:val="22"/>
                <w:szCs w:val="22"/>
              </w:rPr>
              <w:t>SC 27 is instructed to work with JTC 1/AG 9 to produce a report on the progress of the continued work and provide a functional differentiation of the terms by 30 March 2019 for consideration at the May 2020 JTC 1 Plenary.</w:t>
            </w:r>
          </w:p>
        </w:tc>
      </w:tr>
    </w:tbl>
    <w:p w14:paraId="38E7920B" w14:textId="40C6D5CE" w:rsidR="00C42689" w:rsidRPr="00462EDF" w:rsidRDefault="00C42689" w:rsidP="0091788D">
      <w:pPr>
        <w:pStyle w:val="NormalWeb"/>
        <w:spacing w:beforeLines="50" w:before="120" w:beforeAutospacing="0" w:afterLines="50" w:after="120" w:afterAutospacing="0"/>
        <w:rPr>
          <w:lang w:val="en-GB"/>
        </w:rPr>
      </w:pPr>
      <w:r w:rsidRPr="00462EDF">
        <w:rPr>
          <w:b/>
          <w:lang w:val="en-GB"/>
        </w:rPr>
        <w:t>Summary</w:t>
      </w:r>
      <w:r w:rsidRPr="00462EDF">
        <w:rPr>
          <w:lang w:val="en-GB"/>
        </w:rPr>
        <w:t>: This activity was originally undertaken</w:t>
      </w:r>
      <w:r w:rsidR="007D14FE">
        <w:rPr>
          <w:lang w:val="en-GB"/>
        </w:rPr>
        <w:t xml:space="preserve"> mainly</w:t>
      </w:r>
      <w:r w:rsidRPr="00462EDF">
        <w:rPr>
          <w:lang w:val="en-GB"/>
        </w:rPr>
        <w:t xml:space="preserve"> in </w:t>
      </w:r>
      <w:r w:rsidR="00DF1E91">
        <w:rPr>
          <w:lang w:val="en-GB"/>
        </w:rPr>
        <w:t>SC27</w:t>
      </w:r>
      <w:r w:rsidR="0065712F">
        <w:rPr>
          <w:lang w:val="en-GB"/>
        </w:rPr>
        <w:t xml:space="preserve"> initiated </w:t>
      </w:r>
      <w:r w:rsidR="0064600C">
        <w:rPr>
          <w:lang w:val="en-GB"/>
        </w:rPr>
        <w:t>along</w:t>
      </w:r>
      <w:r w:rsidR="00D96C2A">
        <w:rPr>
          <w:lang w:val="en-GB"/>
        </w:rPr>
        <w:t xml:space="preserve"> to </w:t>
      </w:r>
      <w:r w:rsidR="0064600C">
        <w:rPr>
          <w:lang w:val="en-GB"/>
        </w:rPr>
        <w:t xml:space="preserve">JTC 1 </w:t>
      </w:r>
      <w:r w:rsidR="00D96C2A">
        <w:rPr>
          <w:lang w:val="en-GB"/>
        </w:rPr>
        <w:t xml:space="preserve">Hawaii </w:t>
      </w:r>
      <w:r w:rsidR="0064600C">
        <w:rPr>
          <w:lang w:val="en-GB"/>
        </w:rPr>
        <w:t xml:space="preserve">Plenary </w:t>
      </w:r>
      <w:r w:rsidR="00D96C2A">
        <w:rPr>
          <w:lang w:val="en-GB"/>
        </w:rPr>
        <w:t>Resolution 13</w:t>
      </w:r>
      <w:r w:rsidR="00DF1E91">
        <w:rPr>
          <w:lang w:val="en-GB"/>
        </w:rPr>
        <w:t xml:space="preserve">. JTC 1 </w:t>
      </w:r>
      <w:r w:rsidR="00A54888">
        <w:rPr>
          <w:lang w:val="en-GB"/>
        </w:rPr>
        <w:t xml:space="preserve">requested the </w:t>
      </w:r>
      <w:r w:rsidR="004B5B76">
        <w:rPr>
          <w:lang w:val="en-GB"/>
        </w:rPr>
        <w:t xml:space="preserve">expert group in charge of this activity to continue investigation </w:t>
      </w:r>
      <w:r w:rsidR="00861101">
        <w:rPr>
          <w:lang w:val="en-GB"/>
        </w:rPr>
        <w:t xml:space="preserve">with conjunction of </w:t>
      </w:r>
      <w:r w:rsidR="00DF1E91">
        <w:rPr>
          <w:lang w:val="en-GB"/>
        </w:rPr>
        <w:t xml:space="preserve">the </w:t>
      </w:r>
      <w:r w:rsidR="00F13532">
        <w:rPr>
          <w:lang w:val="en-GB"/>
        </w:rPr>
        <w:t xml:space="preserve">Advisory </w:t>
      </w:r>
      <w:r w:rsidRPr="00462EDF">
        <w:rPr>
          <w:lang w:val="en-GB"/>
        </w:rPr>
        <w:t>G</w:t>
      </w:r>
      <w:r w:rsidR="00F13532">
        <w:rPr>
          <w:lang w:val="en-GB"/>
        </w:rPr>
        <w:t>roup</w:t>
      </w:r>
      <w:r w:rsidRPr="00462EDF">
        <w:rPr>
          <w:lang w:val="en-GB"/>
        </w:rPr>
        <w:t xml:space="preserve"> </w:t>
      </w:r>
      <w:r w:rsidR="00861101">
        <w:rPr>
          <w:lang w:val="en-GB"/>
        </w:rPr>
        <w:t xml:space="preserve">9 </w:t>
      </w:r>
      <w:r w:rsidRPr="00462EDF">
        <w:rPr>
          <w:lang w:val="en-GB"/>
        </w:rPr>
        <w:t>on Data Usage of JTC 1</w:t>
      </w:r>
      <w:r w:rsidR="00861101">
        <w:rPr>
          <w:lang w:val="en-GB"/>
        </w:rPr>
        <w:t>.</w:t>
      </w:r>
    </w:p>
    <w:p w14:paraId="66B012FC" w14:textId="254B67B6" w:rsidR="00A057A1" w:rsidRPr="00462EDF" w:rsidRDefault="00C42689" w:rsidP="003E0CEE">
      <w:pPr>
        <w:tabs>
          <w:tab w:val="clear" w:pos="794"/>
          <w:tab w:val="clear" w:pos="1191"/>
          <w:tab w:val="clear" w:pos="1588"/>
          <w:tab w:val="clear" w:pos="1985"/>
        </w:tabs>
        <w:overflowPunct/>
        <w:autoSpaceDE/>
        <w:autoSpaceDN/>
        <w:adjustRightInd/>
        <w:spacing w:beforeLines="50" w:afterLines="50" w:after="120"/>
        <w:textAlignment w:val="auto"/>
        <w:rPr>
          <w:b/>
          <w:szCs w:val="24"/>
        </w:rPr>
      </w:pPr>
      <w:r w:rsidRPr="00462EDF">
        <w:rPr>
          <w:rFonts w:eastAsia="Batang"/>
          <w:b/>
          <w:bCs/>
          <w:i/>
          <w:iCs/>
          <w:szCs w:val="24"/>
          <w:lang w:eastAsia="zh-CN"/>
        </w:rPr>
        <w:t>Proposed action</w:t>
      </w:r>
      <w:r w:rsidRPr="00462EDF">
        <w:rPr>
          <w:rFonts w:eastAsia="Batang"/>
          <w:i/>
          <w:iCs/>
          <w:szCs w:val="24"/>
          <w:lang w:eastAsia="zh-CN"/>
        </w:rPr>
        <w:t xml:space="preserve">: TSAG to note the continuation of this activity. Study Groups which deal with </w:t>
      </w:r>
      <w:r w:rsidR="003E0CEE">
        <w:rPr>
          <w:rFonts w:eastAsia="Batang"/>
          <w:i/>
          <w:iCs/>
          <w:szCs w:val="24"/>
          <w:lang w:eastAsia="zh-CN"/>
        </w:rPr>
        <w:t xml:space="preserve">Personal data and PII </w:t>
      </w:r>
      <w:r w:rsidRPr="00462EDF">
        <w:rPr>
          <w:rFonts w:eastAsia="Batang"/>
          <w:i/>
          <w:iCs/>
          <w:szCs w:val="24"/>
          <w:lang w:eastAsia="zh-CN"/>
        </w:rPr>
        <w:t>such as SG13, SG17</w:t>
      </w:r>
      <w:r w:rsidR="003E0CEE">
        <w:rPr>
          <w:rFonts w:eastAsia="Batang"/>
          <w:i/>
          <w:iCs/>
          <w:szCs w:val="24"/>
          <w:lang w:eastAsia="zh-CN"/>
        </w:rPr>
        <w:t xml:space="preserve"> and</w:t>
      </w:r>
      <w:r w:rsidRPr="00462EDF">
        <w:rPr>
          <w:rFonts w:eastAsia="Batang"/>
          <w:i/>
          <w:iCs/>
          <w:szCs w:val="24"/>
          <w:lang w:eastAsia="zh-CN"/>
        </w:rPr>
        <w:t xml:space="preserve"> TSAG to consider liaison relationship with this </w:t>
      </w:r>
      <w:r w:rsidR="003E0CEE">
        <w:rPr>
          <w:rFonts w:eastAsia="Batang"/>
          <w:i/>
          <w:iCs/>
          <w:szCs w:val="24"/>
          <w:lang w:eastAsia="zh-CN"/>
        </w:rPr>
        <w:t>activity,</w:t>
      </w:r>
      <w:r w:rsidR="003E0CEE" w:rsidRPr="00462EDF">
        <w:rPr>
          <w:b/>
          <w:szCs w:val="24"/>
        </w:rPr>
        <w:t xml:space="preserve"> </w:t>
      </w:r>
      <w:r w:rsidRPr="00462EDF">
        <w:rPr>
          <w:b/>
          <w:szCs w:val="24"/>
        </w:rPr>
        <w:br w:type="page"/>
      </w: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C42689" w:rsidRPr="00282627" w14:paraId="064691D4" w14:textId="77777777" w:rsidTr="00D509AA">
        <w:tc>
          <w:tcPr>
            <w:tcW w:w="9498" w:type="dxa"/>
          </w:tcPr>
          <w:p w14:paraId="2A8D3568" w14:textId="77777777" w:rsidR="00C42689" w:rsidRPr="00282627" w:rsidRDefault="00C42689" w:rsidP="00D509AA">
            <w:pPr>
              <w:pStyle w:val="ResTitle1"/>
              <w:spacing w:before="0"/>
              <w:rPr>
                <w:rFonts w:ascii="Arial" w:hAnsi="Arial" w:cs="Arial"/>
                <w:sz w:val="22"/>
                <w:lang w:val="en-GB"/>
              </w:rPr>
            </w:pPr>
            <w:r w:rsidRPr="00864EAF">
              <w:rPr>
                <w:rFonts w:ascii="Arial" w:hAnsi="Arial" w:cs="Arial"/>
                <w:sz w:val="22"/>
                <w:lang w:val="en-GB"/>
              </w:rPr>
              <w:lastRenderedPageBreak/>
              <w:t xml:space="preserve">Resolution </w:t>
            </w:r>
            <w:r>
              <w:rPr>
                <w:rFonts w:ascii="Arial" w:hAnsi="Arial" w:cs="Arial"/>
                <w:sz w:val="22"/>
                <w:lang w:val="en-GB"/>
              </w:rPr>
              <w:t>17</w:t>
            </w:r>
            <w:r w:rsidRPr="00864EAF">
              <w:rPr>
                <w:rFonts w:ascii="Arial" w:hAnsi="Arial" w:cs="Arial"/>
                <w:sz w:val="22"/>
                <w:lang w:val="en-GB"/>
              </w:rPr>
              <w:t xml:space="preserve"> – </w:t>
            </w:r>
            <w:r w:rsidRPr="004F2B7F">
              <w:rPr>
                <w:rFonts w:ascii="Arial" w:hAnsi="Arial" w:cs="Arial" w:hint="eastAsia"/>
                <w:sz w:val="22"/>
                <w:lang w:val="en-GB"/>
              </w:rPr>
              <w:t>–</w:t>
            </w:r>
            <w:r w:rsidRPr="004F2B7F">
              <w:rPr>
                <w:rFonts w:ascii="Arial" w:hAnsi="Arial" w:cs="Arial"/>
                <w:sz w:val="22"/>
                <w:lang w:val="en-GB"/>
              </w:rPr>
              <w:t xml:space="preserve"> Reconstitution of the JTC 1 Advisory Group 15 on JTC 1 Standards and</w:t>
            </w:r>
            <w:r>
              <w:rPr>
                <w:rFonts w:ascii="Arial" w:hAnsi="Arial" w:cs="Arial" w:hint="eastAsia"/>
                <w:sz w:val="22"/>
                <w:lang w:val="en-GB"/>
              </w:rPr>
              <w:t xml:space="preserve"> </w:t>
            </w:r>
            <w:r w:rsidRPr="004F2B7F">
              <w:rPr>
                <w:rFonts w:ascii="Arial" w:hAnsi="Arial" w:cs="Arial"/>
                <w:sz w:val="22"/>
                <w:lang w:val="en-GB"/>
              </w:rPr>
              <w:t>Regulations</w:t>
            </w:r>
          </w:p>
        </w:tc>
      </w:tr>
      <w:tr w:rsidR="00C42689" w:rsidRPr="00282627" w14:paraId="4A4F9BA7" w14:textId="77777777" w:rsidTr="00D509AA">
        <w:tc>
          <w:tcPr>
            <w:tcW w:w="9498" w:type="dxa"/>
          </w:tcPr>
          <w:p w14:paraId="5C552A96" w14:textId="77777777" w:rsidR="00C42689" w:rsidRPr="00282627" w:rsidRDefault="00C42689" w:rsidP="00D509AA">
            <w:pPr>
              <w:spacing w:beforeLines="50" w:afterLines="50" w:after="120"/>
              <w:rPr>
                <w:rFonts w:ascii="Arial" w:hAnsi="Arial" w:cs="Arial"/>
                <w:sz w:val="22"/>
                <w:szCs w:val="24"/>
              </w:rPr>
            </w:pPr>
            <w:r w:rsidRPr="004F782C">
              <w:rPr>
                <w:rFonts w:ascii="Arial" w:hAnsi="Arial" w:cs="Arial"/>
                <w:sz w:val="22"/>
                <w:szCs w:val="24"/>
              </w:rPr>
              <w:t>JTC 1 reconstitutes Advisory Group 15 on JTC 1 Standards &amp; Regulations with the revised</w:t>
            </w:r>
            <w:r>
              <w:rPr>
                <w:rFonts w:ascii="Arial" w:hAnsi="Arial" w:cs="Arial" w:hint="eastAsia"/>
                <w:sz w:val="22"/>
                <w:szCs w:val="24"/>
                <w:lang w:eastAsia="ja-JP"/>
              </w:rPr>
              <w:t xml:space="preserve"> </w:t>
            </w:r>
            <w:r w:rsidRPr="004F782C">
              <w:rPr>
                <w:rFonts w:ascii="Arial" w:hAnsi="Arial" w:cs="Arial"/>
                <w:sz w:val="22"/>
                <w:szCs w:val="24"/>
              </w:rPr>
              <w:t>terms of reference:</w:t>
            </w:r>
          </w:p>
        </w:tc>
      </w:tr>
      <w:tr w:rsidR="00C42689" w:rsidRPr="00282627" w14:paraId="1485F84B" w14:textId="77777777" w:rsidTr="00D509AA">
        <w:tc>
          <w:tcPr>
            <w:tcW w:w="9498" w:type="dxa"/>
          </w:tcPr>
          <w:p w14:paraId="4566D1A8" w14:textId="35257008" w:rsidR="00C42689" w:rsidRPr="00FE69AD" w:rsidRDefault="00C42689" w:rsidP="00D509AA">
            <w:pPr>
              <w:spacing w:beforeLines="50" w:afterLines="50" w:after="120"/>
              <w:contextualSpacing/>
              <w:rPr>
                <w:rFonts w:ascii="Arial" w:hAnsi="Arial" w:cs="Arial"/>
                <w:iCs/>
                <w:sz w:val="22"/>
              </w:rPr>
            </w:pPr>
            <w:r w:rsidRPr="00FE69AD">
              <w:rPr>
                <w:rFonts w:ascii="Arial" w:hAnsi="Arial" w:cs="Arial"/>
                <w:iCs/>
                <w:sz w:val="22"/>
              </w:rPr>
              <w:t>Utilising the information gathered in JTC 1 N14534 (report from advisory group on “Standards</w:t>
            </w:r>
            <w:r w:rsidR="004C03A4">
              <w:rPr>
                <w:rFonts w:ascii="Arial" w:hAnsi="Arial" w:cs="Arial"/>
                <w:iCs/>
                <w:sz w:val="22"/>
              </w:rPr>
              <w:t xml:space="preserve"> </w:t>
            </w:r>
            <w:r w:rsidRPr="00FE69AD">
              <w:rPr>
                <w:rFonts w:ascii="Arial" w:hAnsi="Arial" w:cs="Arial"/>
                <w:iCs/>
                <w:sz w:val="22"/>
              </w:rPr>
              <w:t>and Regulations”) and the recommendations put forward at the JTC 1 Plenary, November</w:t>
            </w:r>
            <w:r w:rsidR="00401FAC">
              <w:rPr>
                <w:rFonts w:ascii="Arial" w:hAnsi="Arial" w:cs="Arial" w:hint="eastAsia"/>
                <w:iCs/>
                <w:sz w:val="22"/>
                <w:lang w:eastAsia="ja-JP"/>
              </w:rPr>
              <w:t xml:space="preserve"> </w:t>
            </w:r>
            <w:r w:rsidRPr="00FE69AD">
              <w:rPr>
                <w:rFonts w:ascii="Arial" w:hAnsi="Arial" w:cs="Arial"/>
                <w:iCs/>
                <w:sz w:val="22"/>
              </w:rPr>
              <w:t>2019:</w:t>
            </w:r>
          </w:p>
        </w:tc>
      </w:tr>
      <w:tr w:rsidR="00C42689" w:rsidRPr="00282627" w14:paraId="600176D0" w14:textId="77777777" w:rsidTr="00D509AA">
        <w:tc>
          <w:tcPr>
            <w:tcW w:w="9498" w:type="dxa"/>
          </w:tcPr>
          <w:p w14:paraId="72931C0D" w14:textId="77777777" w:rsidR="00C42689" w:rsidRPr="008C3B07" w:rsidRDefault="00C42689" w:rsidP="00D509AA">
            <w:pPr>
              <w:pStyle w:val="ListParagraph"/>
              <w:numPr>
                <w:ilvl w:val="0"/>
                <w:numId w:val="37"/>
              </w:numPr>
              <w:spacing w:beforeLines="50" w:before="120" w:beforeAutospacing="0" w:afterLines="50" w:after="120" w:afterAutospacing="0"/>
              <w:contextualSpacing/>
              <w:rPr>
                <w:rFonts w:ascii="Arial" w:hAnsi="Arial" w:cs="Arial"/>
                <w:i/>
                <w:sz w:val="22"/>
                <w:szCs w:val="22"/>
                <w:lang w:val="en-US"/>
              </w:rPr>
            </w:pPr>
            <w:r w:rsidRPr="008C3B07">
              <w:rPr>
                <w:rFonts w:ascii="Arial" w:hAnsi="Arial" w:cs="Arial"/>
                <w:i/>
                <w:sz w:val="22"/>
                <w:szCs w:val="22"/>
                <w:lang w:val="en-US"/>
              </w:rPr>
              <w:t>Strengthen two-way communication between regulators and SDOs by:</w:t>
            </w:r>
          </w:p>
          <w:p w14:paraId="10A81184" w14:textId="77777777" w:rsidR="00C42689" w:rsidRPr="008C3B07" w:rsidRDefault="00C42689" w:rsidP="00D509AA">
            <w:pPr>
              <w:pStyle w:val="ListParagraph"/>
              <w:numPr>
                <w:ilvl w:val="1"/>
                <w:numId w:val="37"/>
              </w:numPr>
              <w:spacing w:beforeLines="50" w:before="120" w:beforeAutospacing="0" w:afterLines="50" w:after="120" w:afterAutospacing="0"/>
              <w:contextualSpacing/>
              <w:rPr>
                <w:rFonts w:ascii="Arial" w:hAnsi="Arial" w:cs="Arial"/>
                <w:i/>
                <w:sz w:val="22"/>
                <w:szCs w:val="22"/>
                <w:lang w:val="en-US"/>
              </w:rPr>
            </w:pPr>
            <w:r w:rsidRPr="008C3B07">
              <w:rPr>
                <w:rFonts w:ascii="Arial" w:hAnsi="Arial" w:cs="Arial"/>
                <w:i/>
                <w:sz w:val="22"/>
                <w:szCs w:val="22"/>
                <w:lang w:val="en-US"/>
              </w:rPr>
              <w:t xml:space="preserve">JTC 1 working closely with ISO and IEC and supporting them by presenting at events with a regulatory focus, events to be identified. Meetings with regulators can include small informal meetings through to large conference events, e.g. IEC Regulator Forum on Renewable Energy  </w:t>
            </w:r>
          </w:p>
          <w:p w14:paraId="1AB4B2EC" w14:textId="77777777" w:rsidR="00C42689" w:rsidRPr="008C3B07" w:rsidRDefault="00C42689" w:rsidP="00D509AA">
            <w:pPr>
              <w:pStyle w:val="ListParagraph"/>
              <w:numPr>
                <w:ilvl w:val="1"/>
                <w:numId w:val="37"/>
              </w:numPr>
              <w:spacing w:beforeLines="50" w:before="120" w:beforeAutospacing="0" w:afterLines="50" w:after="120" w:afterAutospacing="0"/>
              <w:contextualSpacing/>
              <w:rPr>
                <w:rFonts w:ascii="Arial" w:hAnsi="Arial" w:cs="Arial"/>
                <w:i/>
                <w:sz w:val="22"/>
                <w:szCs w:val="22"/>
                <w:lang w:val="en-US"/>
              </w:rPr>
            </w:pPr>
            <w:r w:rsidRPr="008C3B07">
              <w:rPr>
                <w:rFonts w:ascii="Arial" w:hAnsi="Arial" w:cs="Arial"/>
                <w:i/>
                <w:sz w:val="22"/>
                <w:szCs w:val="22"/>
                <w:lang w:val="en-US"/>
              </w:rPr>
              <w:t xml:space="preserve">JTC 1 National Bodies, utilizing output from items below, may share at national/regional events held by national/regional regulators. </w:t>
            </w:r>
          </w:p>
          <w:p w14:paraId="2140C388" w14:textId="77777777" w:rsidR="00C42689" w:rsidRPr="008C3B07" w:rsidRDefault="00C42689" w:rsidP="00D509AA">
            <w:pPr>
              <w:pStyle w:val="ListParagraph"/>
              <w:numPr>
                <w:ilvl w:val="0"/>
                <w:numId w:val="37"/>
              </w:numPr>
              <w:spacing w:beforeLines="50" w:before="120" w:beforeAutospacing="0" w:afterLines="50" w:after="120" w:afterAutospacing="0"/>
              <w:contextualSpacing/>
              <w:rPr>
                <w:rFonts w:ascii="Arial" w:hAnsi="Arial" w:cs="Arial"/>
                <w:i/>
                <w:sz w:val="22"/>
                <w:szCs w:val="22"/>
                <w:lang w:val="en-US"/>
              </w:rPr>
            </w:pPr>
            <w:r w:rsidRPr="008C3B07">
              <w:rPr>
                <w:rFonts w:ascii="Arial" w:hAnsi="Arial" w:cs="Arial"/>
                <w:i/>
                <w:sz w:val="22"/>
                <w:szCs w:val="22"/>
                <w:lang w:val="en-US"/>
              </w:rPr>
              <w:t xml:space="preserve">Strengthening education and awareness of standardization to regulators, </w:t>
            </w:r>
            <w:proofErr w:type="gramStart"/>
            <w:r w:rsidRPr="008C3B07">
              <w:rPr>
                <w:rFonts w:ascii="Arial" w:hAnsi="Arial" w:cs="Arial"/>
                <w:i/>
                <w:sz w:val="22"/>
                <w:szCs w:val="22"/>
                <w:lang w:val="en-US"/>
              </w:rPr>
              <w:t>through the use of</w:t>
            </w:r>
            <w:proofErr w:type="gramEnd"/>
            <w:r w:rsidRPr="008C3B07">
              <w:rPr>
                <w:rFonts w:ascii="Arial" w:hAnsi="Arial" w:cs="Arial"/>
                <w:i/>
                <w:sz w:val="22"/>
                <w:szCs w:val="22"/>
                <w:lang w:val="en-US"/>
              </w:rPr>
              <w:t xml:space="preserve"> briefing documents and/or presentations at face to face meetings with regulators, to answer questions like:</w:t>
            </w:r>
          </w:p>
          <w:p w14:paraId="4C99E9EF" w14:textId="77777777" w:rsidR="00C42689" w:rsidRPr="008C3B07" w:rsidRDefault="00C42689" w:rsidP="00D509AA">
            <w:pPr>
              <w:pStyle w:val="ListParagraph"/>
              <w:numPr>
                <w:ilvl w:val="1"/>
                <w:numId w:val="37"/>
              </w:numPr>
              <w:spacing w:beforeLines="50" w:before="120" w:beforeAutospacing="0" w:afterLines="50" w:after="120" w:afterAutospacing="0"/>
              <w:contextualSpacing/>
              <w:rPr>
                <w:rFonts w:ascii="Arial" w:hAnsi="Arial" w:cs="Arial"/>
                <w:i/>
                <w:sz w:val="22"/>
                <w:szCs w:val="22"/>
                <w:lang w:val="en-US"/>
              </w:rPr>
            </w:pPr>
            <w:r w:rsidRPr="008C3B07">
              <w:rPr>
                <w:rFonts w:ascii="Arial" w:hAnsi="Arial" w:cs="Arial"/>
                <w:i/>
                <w:iCs/>
                <w:sz w:val="22"/>
                <w:szCs w:val="22"/>
                <w:lang w:val="en-US"/>
              </w:rPr>
              <w:t>What is a Standard? Why do you need a Standard</w:t>
            </w:r>
            <w:r w:rsidRPr="008C3B07">
              <w:rPr>
                <w:rFonts w:ascii="Arial" w:hAnsi="Arial" w:cs="Arial"/>
                <w:i/>
                <w:sz w:val="22"/>
                <w:szCs w:val="22"/>
                <w:lang w:val="en-US"/>
              </w:rPr>
              <w:t xml:space="preserve">? </w:t>
            </w:r>
          </w:p>
          <w:p w14:paraId="47B05223" w14:textId="77777777" w:rsidR="00C42689" w:rsidRPr="008C3B07" w:rsidRDefault="00C42689" w:rsidP="00D509AA">
            <w:pPr>
              <w:pStyle w:val="ListParagraph"/>
              <w:numPr>
                <w:ilvl w:val="0"/>
                <w:numId w:val="37"/>
              </w:numPr>
              <w:spacing w:beforeLines="50" w:before="120" w:beforeAutospacing="0" w:afterLines="50" w:after="120" w:afterAutospacing="0"/>
              <w:contextualSpacing/>
              <w:rPr>
                <w:rFonts w:ascii="Arial" w:hAnsi="Arial" w:cs="Arial"/>
                <w:i/>
                <w:sz w:val="22"/>
                <w:szCs w:val="22"/>
                <w:lang w:val="en-US"/>
              </w:rPr>
            </w:pPr>
            <w:r w:rsidRPr="008C3B07">
              <w:rPr>
                <w:rFonts w:ascii="Arial" w:hAnsi="Arial" w:cs="Arial"/>
                <w:i/>
                <w:sz w:val="22"/>
                <w:szCs w:val="22"/>
                <w:lang w:val="en-US"/>
              </w:rPr>
              <w:t>Review existing material and prepare new material where necessary, to support the previous actions and make them available for use by the group and other JTC 1 groups including AG 1 “Communications” and AG 10 “Outreach”.</w:t>
            </w:r>
          </w:p>
          <w:p w14:paraId="524BDA29" w14:textId="77777777" w:rsidR="00C42689" w:rsidRPr="008C3B07" w:rsidRDefault="00C42689" w:rsidP="00D509AA">
            <w:pPr>
              <w:pStyle w:val="ListParagraph"/>
              <w:numPr>
                <w:ilvl w:val="0"/>
                <w:numId w:val="37"/>
              </w:numPr>
              <w:spacing w:beforeLines="50" w:before="120" w:beforeAutospacing="0" w:afterLines="50" w:after="120" w:afterAutospacing="0"/>
              <w:contextualSpacing/>
              <w:rPr>
                <w:rFonts w:ascii="Arial" w:hAnsi="Arial" w:cs="Arial"/>
                <w:i/>
                <w:sz w:val="22"/>
                <w:szCs w:val="22"/>
                <w:lang w:val="en-US"/>
              </w:rPr>
            </w:pPr>
            <w:r w:rsidRPr="008C3B07">
              <w:rPr>
                <w:rFonts w:ascii="Arial" w:hAnsi="Arial" w:cs="Arial"/>
                <w:i/>
                <w:sz w:val="22"/>
                <w:szCs w:val="22"/>
                <w:lang w:val="en-US"/>
              </w:rPr>
              <w:t xml:space="preserve">Participate at regulator focused events on “JTC 1 ICT Standardization”, explaining what JTC 1’s current and emerging focus areas are and explore areas or methods for further interaction. </w:t>
            </w:r>
          </w:p>
          <w:p w14:paraId="42FD41BE" w14:textId="77777777" w:rsidR="00C42689" w:rsidRPr="008C3B07" w:rsidRDefault="00C42689" w:rsidP="00D509AA">
            <w:pPr>
              <w:pStyle w:val="ListParagraph"/>
              <w:numPr>
                <w:ilvl w:val="1"/>
                <w:numId w:val="37"/>
              </w:numPr>
              <w:spacing w:beforeLines="50" w:before="120" w:beforeAutospacing="0" w:afterLines="50" w:after="120" w:afterAutospacing="0"/>
              <w:contextualSpacing/>
              <w:rPr>
                <w:rFonts w:ascii="Arial" w:hAnsi="Arial" w:cs="Arial"/>
                <w:i/>
                <w:sz w:val="22"/>
                <w:szCs w:val="22"/>
                <w:lang w:val="en-US"/>
              </w:rPr>
            </w:pPr>
            <w:r w:rsidRPr="008C3B07">
              <w:rPr>
                <w:rFonts w:ascii="Arial" w:hAnsi="Arial" w:cs="Arial"/>
                <w:i/>
                <w:sz w:val="22"/>
                <w:szCs w:val="22"/>
                <w:lang w:val="en-US"/>
              </w:rPr>
              <w:t>Planning for such events can include and/or reach out to regulators to determine what content and presentations would be of greatest value to regulators.</w:t>
            </w:r>
          </w:p>
          <w:p w14:paraId="08CFF09E" w14:textId="77777777" w:rsidR="00C42689" w:rsidRPr="008C3B07" w:rsidRDefault="00C42689" w:rsidP="00D509AA">
            <w:pPr>
              <w:pStyle w:val="ListParagraph"/>
              <w:numPr>
                <w:ilvl w:val="1"/>
                <w:numId w:val="37"/>
              </w:numPr>
              <w:spacing w:beforeLines="50" w:before="120" w:beforeAutospacing="0" w:afterLines="50" w:after="120" w:afterAutospacing="0"/>
              <w:contextualSpacing/>
              <w:rPr>
                <w:rFonts w:ascii="Arial" w:hAnsi="Arial" w:cs="Arial"/>
                <w:i/>
                <w:sz w:val="22"/>
                <w:szCs w:val="22"/>
                <w:lang w:val="en-US"/>
              </w:rPr>
            </w:pPr>
            <w:r w:rsidRPr="008C3B07">
              <w:rPr>
                <w:rFonts w:ascii="Arial" w:hAnsi="Arial" w:cs="Arial"/>
                <w:i/>
                <w:sz w:val="22"/>
                <w:szCs w:val="22"/>
                <w:lang w:val="en-US"/>
              </w:rPr>
              <w:t>These events should be co-located with JTC 1 meetings, which provide an opportunity for more JTC 1 NB expert attendance, while also hitting different locations. These events would be more open than JTC 1 meetings.</w:t>
            </w:r>
          </w:p>
          <w:p w14:paraId="2C4E81AA" w14:textId="77777777" w:rsidR="00C42689" w:rsidRPr="008C3B07" w:rsidRDefault="00C42689" w:rsidP="00D509AA">
            <w:pPr>
              <w:pStyle w:val="ListParagraph"/>
              <w:numPr>
                <w:ilvl w:val="1"/>
                <w:numId w:val="37"/>
              </w:numPr>
              <w:spacing w:beforeLines="50" w:before="120" w:beforeAutospacing="0" w:afterLines="50" w:after="120" w:afterAutospacing="0"/>
              <w:contextualSpacing/>
              <w:rPr>
                <w:rFonts w:ascii="Arial" w:hAnsi="Arial" w:cs="Arial"/>
                <w:i/>
                <w:sz w:val="22"/>
                <w:szCs w:val="22"/>
                <w:lang w:val="en-US"/>
              </w:rPr>
            </w:pPr>
            <w:r w:rsidRPr="008C3B07">
              <w:rPr>
                <w:rFonts w:ascii="Arial" w:hAnsi="Arial" w:cs="Arial"/>
                <w:i/>
                <w:sz w:val="22"/>
                <w:szCs w:val="22"/>
                <w:lang w:val="en-US"/>
              </w:rPr>
              <w:t>Planning for these events will be coordinated by AG 15 with JTC1, JTC 1 Advisory Group AG 10 “Outreach” and its SCs as applicable.</w:t>
            </w:r>
          </w:p>
          <w:p w14:paraId="5AD12D4C" w14:textId="77777777" w:rsidR="00C42689" w:rsidRPr="008C3B07" w:rsidRDefault="00C42689" w:rsidP="00D509AA">
            <w:pPr>
              <w:pStyle w:val="ListParagraph"/>
              <w:numPr>
                <w:ilvl w:val="0"/>
                <w:numId w:val="37"/>
              </w:numPr>
              <w:spacing w:beforeLines="50" w:before="120" w:beforeAutospacing="0" w:afterLines="50" w:after="120" w:afterAutospacing="0"/>
              <w:contextualSpacing/>
              <w:rPr>
                <w:rFonts w:ascii="Arial" w:hAnsi="Arial" w:cs="Arial"/>
                <w:i/>
                <w:sz w:val="22"/>
                <w:szCs w:val="22"/>
                <w:lang w:val="en-US"/>
              </w:rPr>
            </w:pPr>
            <w:r w:rsidRPr="008C3B07">
              <w:rPr>
                <w:rFonts w:ascii="Arial" w:hAnsi="Arial" w:cs="Arial"/>
                <w:i/>
                <w:sz w:val="22"/>
                <w:szCs w:val="22"/>
                <w:lang w:val="en-US"/>
              </w:rPr>
              <w:t>Review of options and mechanisms available, to share published standards with regulators.</w:t>
            </w:r>
          </w:p>
          <w:p w14:paraId="25C3B4F2" w14:textId="77777777" w:rsidR="00C42689" w:rsidRPr="00E352AF" w:rsidRDefault="00C42689" w:rsidP="00D509AA">
            <w:pPr>
              <w:pStyle w:val="ListParagraph"/>
              <w:numPr>
                <w:ilvl w:val="0"/>
                <w:numId w:val="37"/>
              </w:numPr>
              <w:spacing w:beforeLines="50" w:before="120" w:beforeAutospacing="0" w:afterLines="50" w:after="120" w:afterAutospacing="0"/>
              <w:contextualSpacing/>
              <w:rPr>
                <w:rFonts w:ascii="Arial" w:hAnsi="Arial" w:cs="Arial"/>
                <w:i/>
                <w:sz w:val="22"/>
                <w:szCs w:val="22"/>
                <w:lang w:val="en-GB"/>
              </w:rPr>
            </w:pPr>
            <w:r w:rsidRPr="00E352AF">
              <w:rPr>
                <w:rFonts w:ascii="Arial" w:hAnsi="Arial" w:cs="Arial"/>
                <w:i/>
                <w:sz w:val="22"/>
                <w:szCs w:val="22"/>
                <w:lang w:val="en-GB"/>
              </w:rPr>
              <w:t>Identify international UN treaties, conventions, etc., and UN-based organizations as another primary source of requirements for standards development, i.e., as a complimentary new "top-down" approach to standards development versus the existing P-member and SDO based "bottom-up" approach. This added approach will also increase recognition and visibility of JTC1 standards at this international level and can be used as a source of input to regulator focused events on “ISO/IEC JTC 1 ICT Standardization”.</w:t>
            </w:r>
          </w:p>
        </w:tc>
      </w:tr>
      <w:tr w:rsidR="00C42689" w:rsidRPr="00282627" w14:paraId="03A58660" w14:textId="77777777" w:rsidTr="00D509AA">
        <w:tc>
          <w:tcPr>
            <w:tcW w:w="9498" w:type="dxa"/>
          </w:tcPr>
          <w:p w14:paraId="3337EDAB" w14:textId="77777777" w:rsidR="00C42689" w:rsidRPr="00C70D61" w:rsidRDefault="00C42689" w:rsidP="00D509AA">
            <w:pPr>
              <w:tabs>
                <w:tab w:val="clear" w:pos="794"/>
                <w:tab w:val="left" w:pos="1029"/>
              </w:tabs>
              <w:spacing w:beforeLines="50" w:afterLines="50" w:after="120"/>
              <w:rPr>
                <w:rFonts w:ascii="Arial" w:hAnsi="Arial" w:cs="Arial"/>
                <w:sz w:val="22"/>
                <w:szCs w:val="22"/>
              </w:rPr>
            </w:pPr>
            <w:r w:rsidRPr="00C70D61">
              <w:rPr>
                <w:rFonts w:ascii="Arial" w:hAnsi="Arial" w:cs="Arial"/>
                <w:sz w:val="22"/>
                <w:szCs w:val="22"/>
              </w:rPr>
              <w:t>Convenor: Tony Holland</w:t>
            </w:r>
          </w:p>
        </w:tc>
      </w:tr>
      <w:tr w:rsidR="00C42689" w:rsidRPr="00282627" w14:paraId="05A91065" w14:textId="77777777" w:rsidTr="00D509AA">
        <w:tc>
          <w:tcPr>
            <w:tcW w:w="9498" w:type="dxa"/>
          </w:tcPr>
          <w:p w14:paraId="0020CEC5" w14:textId="77777777" w:rsidR="00C42689" w:rsidRPr="00C70D61" w:rsidRDefault="00C42689" w:rsidP="00914A3E">
            <w:pPr>
              <w:tabs>
                <w:tab w:val="clear" w:pos="794"/>
                <w:tab w:val="left" w:pos="1029"/>
              </w:tabs>
              <w:spacing w:afterLines="50" w:after="120"/>
              <w:rPr>
                <w:rFonts w:ascii="Arial" w:hAnsi="Arial" w:cs="Arial"/>
                <w:sz w:val="22"/>
                <w:szCs w:val="22"/>
              </w:rPr>
            </w:pPr>
            <w:r w:rsidRPr="00C70D61">
              <w:rPr>
                <w:rFonts w:ascii="Arial" w:hAnsi="Arial" w:cs="Arial"/>
                <w:sz w:val="22"/>
                <w:szCs w:val="22"/>
              </w:rPr>
              <w:t>Membership is open to:</w:t>
            </w:r>
          </w:p>
        </w:tc>
      </w:tr>
      <w:tr w:rsidR="00C42689" w:rsidRPr="00282627" w14:paraId="4E7250B9" w14:textId="77777777" w:rsidTr="00D509AA">
        <w:tc>
          <w:tcPr>
            <w:tcW w:w="9498" w:type="dxa"/>
          </w:tcPr>
          <w:p w14:paraId="41E6A857" w14:textId="77777777" w:rsidR="00C42689" w:rsidRPr="00E352AF" w:rsidRDefault="00C42689" w:rsidP="00914A3E">
            <w:pPr>
              <w:pStyle w:val="ListParagraph"/>
              <w:numPr>
                <w:ilvl w:val="0"/>
                <w:numId w:val="38"/>
              </w:numPr>
              <w:spacing w:before="0" w:beforeAutospacing="0" w:after="0" w:afterAutospacing="0"/>
              <w:ind w:left="714" w:hanging="357"/>
              <w:rPr>
                <w:rFonts w:ascii="Arial" w:hAnsi="Arial" w:cs="Arial"/>
                <w:sz w:val="22"/>
                <w:szCs w:val="22"/>
                <w:lang w:val="en-GB"/>
              </w:rPr>
            </w:pPr>
            <w:r w:rsidRPr="00E352AF">
              <w:rPr>
                <w:rFonts w:ascii="Arial" w:hAnsi="Arial" w:cs="Arial"/>
                <w:sz w:val="22"/>
                <w:szCs w:val="22"/>
                <w:lang w:val="en-GB"/>
              </w:rPr>
              <w:t>Experts nominated by JTC 1 National Bodies</w:t>
            </w:r>
          </w:p>
          <w:p w14:paraId="48D4FBEA" w14:textId="77777777" w:rsidR="00C42689" w:rsidRPr="00E352AF" w:rsidRDefault="00C42689" w:rsidP="00914A3E">
            <w:pPr>
              <w:pStyle w:val="ListParagraph"/>
              <w:numPr>
                <w:ilvl w:val="0"/>
                <w:numId w:val="38"/>
              </w:numPr>
              <w:spacing w:before="0" w:beforeAutospacing="0" w:after="0" w:afterAutospacing="0"/>
              <w:ind w:left="714" w:hanging="357"/>
              <w:rPr>
                <w:rFonts w:ascii="Arial" w:hAnsi="Arial" w:cs="Arial"/>
                <w:sz w:val="22"/>
                <w:szCs w:val="22"/>
                <w:lang w:val="en-GB"/>
              </w:rPr>
            </w:pPr>
            <w:r w:rsidRPr="00E352AF">
              <w:rPr>
                <w:rFonts w:ascii="Arial" w:hAnsi="Arial" w:cs="Arial"/>
                <w:sz w:val="22"/>
                <w:szCs w:val="22"/>
                <w:lang w:val="en-GB"/>
              </w:rPr>
              <w:t>One representative per JTC 1 Liaison Organization and per approved JTC 1 PAS submitter</w:t>
            </w:r>
          </w:p>
          <w:p w14:paraId="2DD11FB1" w14:textId="77777777" w:rsidR="00C42689" w:rsidRPr="00E352AF" w:rsidRDefault="00C42689" w:rsidP="00914A3E">
            <w:pPr>
              <w:pStyle w:val="ListParagraph"/>
              <w:numPr>
                <w:ilvl w:val="0"/>
                <w:numId w:val="38"/>
              </w:numPr>
              <w:spacing w:before="0" w:beforeAutospacing="0" w:after="0" w:afterAutospacing="0"/>
              <w:ind w:left="714" w:hanging="357"/>
              <w:rPr>
                <w:rFonts w:ascii="Arial" w:hAnsi="Arial" w:cs="Arial"/>
                <w:sz w:val="22"/>
                <w:szCs w:val="22"/>
                <w:lang w:val="en-GB"/>
              </w:rPr>
            </w:pPr>
            <w:r w:rsidRPr="00E352AF">
              <w:rPr>
                <w:rFonts w:ascii="Arial" w:hAnsi="Arial" w:cs="Arial"/>
                <w:sz w:val="22"/>
                <w:szCs w:val="22"/>
                <w:lang w:val="en-GB"/>
              </w:rPr>
              <w:t>One representative per JTC 1/SC, JTC 1/WG, relevant ISO and IEC committees</w:t>
            </w:r>
          </w:p>
          <w:p w14:paraId="4AB9A16B" w14:textId="77777777" w:rsidR="00C42689" w:rsidRPr="00E352AF" w:rsidRDefault="00C42689" w:rsidP="00914A3E">
            <w:pPr>
              <w:pStyle w:val="ListParagraph"/>
              <w:numPr>
                <w:ilvl w:val="0"/>
                <w:numId w:val="38"/>
              </w:numPr>
              <w:spacing w:before="0" w:beforeAutospacing="0" w:after="0" w:afterAutospacing="0"/>
              <w:ind w:left="714" w:hanging="357"/>
              <w:rPr>
                <w:rFonts w:ascii="Arial" w:hAnsi="Arial" w:cs="Arial"/>
                <w:sz w:val="22"/>
                <w:szCs w:val="22"/>
                <w:lang w:val="en-GB"/>
              </w:rPr>
            </w:pPr>
            <w:r w:rsidRPr="00E352AF">
              <w:rPr>
                <w:rFonts w:ascii="Arial" w:hAnsi="Arial" w:cs="Arial"/>
                <w:sz w:val="22"/>
                <w:szCs w:val="22"/>
                <w:lang w:val="en-GB"/>
              </w:rPr>
              <w:t>Members of ISO Central Secretariat and IEC Central Office</w:t>
            </w:r>
          </w:p>
        </w:tc>
      </w:tr>
      <w:tr w:rsidR="00C42689" w:rsidRPr="00282627" w14:paraId="2E1256A4" w14:textId="77777777" w:rsidTr="00D509AA">
        <w:tc>
          <w:tcPr>
            <w:tcW w:w="9498" w:type="dxa"/>
          </w:tcPr>
          <w:p w14:paraId="128FB4A8" w14:textId="77777777" w:rsidR="00C42689" w:rsidRPr="00C70D61" w:rsidRDefault="00C42689" w:rsidP="00914A3E">
            <w:pPr>
              <w:spacing w:afterLines="50" w:after="120"/>
              <w:rPr>
                <w:rFonts w:ascii="Arial" w:eastAsia="Times New Roman" w:hAnsi="Arial" w:cs="Arial"/>
                <w:sz w:val="22"/>
                <w:szCs w:val="22"/>
              </w:rPr>
            </w:pPr>
            <w:r w:rsidRPr="00C70D61">
              <w:rPr>
                <w:rFonts w:ascii="Arial" w:eastAsia="Times New Roman" w:hAnsi="Arial" w:cs="Arial"/>
                <w:sz w:val="22"/>
                <w:szCs w:val="22"/>
              </w:rPr>
              <w:t>Duration: Through the November 2020 JTC 1 Plenary</w:t>
            </w:r>
          </w:p>
        </w:tc>
      </w:tr>
      <w:tr w:rsidR="00C42689" w:rsidRPr="00282627" w14:paraId="644E6A7C" w14:textId="77777777" w:rsidTr="00D509AA">
        <w:tc>
          <w:tcPr>
            <w:tcW w:w="9498" w:type="dxa"/>
          </w:tcPr>
          <w:p w14:paraId="1092A19B" w14:textId="77777777" w:rsidR="00C42689" w:rsidRPr="00C70D61" w:rsidRDefault="00C42689" w:rsidP="00DC7889">
            <w:pPr>
              <w:spacing w:afterLines="50" w:after="120"/>
              <w:rPr>
                <w:rFonts w:ascii="Arial" w:hAnsi="Arial" w:cs="Arial"/>
                <w:sz w:val="22"/>
                <w:szCs w:val="22"/>
              </w:rPr>
            </w:pPr>
            <w:r w:rsidRPr="00C70D61">
              <w:rPr>
                <w:rFonts w:ascii="Arial" w:hAnsi="Arial" w:cs="Arial"/>
                <w:sz w:val="22"/>
                <w:szCs w:val="22"/>
              </w:rPr>
              <w:lastRenderedPageBreak/>
              <w:t>Advisory Group 15 is instructed to submit a report by 30 March 2020 in time for consideration at the May 2020 JTC 1 Plenary.</w:t>
            </w:r>
          </w:p>
        </w:tc>
      </w:tr>
    </w:tbl>
    <w:p w14:paraId="2F57F336" w14:textId="5B740A09" w:rsidR="00C42689" w:rsidRPr="00317B34" w:rsidRDefault="00C42689" w:rsidP="00DC7889">
      <w:pPr>
        <w:pStyle w:val="NormalWeb"/>
        <w:spacing w:beforeLines="50" w:before="120" w:beforeAutospacing="0" w:afterLines="50" w:after="120" w:afterAutospacing="0"/>
        <w:rPr>
          <w:lang w:val="en-GB"/>
        </w:rPr>
      </w:pPr>
      <w:r w:rsidRPr="00317B34">
        <w:rPr>
          <w:b/>
          <w:lang w:val="en-GB"/>
        </w:rPr>
        <w:t>Summary</w:t>
      </w:r>
      <w:r w:rsidRPr="00317B34">
        <w:rPr>
          <w:lang w:val="en-GB"/>
        </w:rPr>
        <w:t>: Th</w:t>
      </w:r>
      <w:r w:rsidR="002E014B">
        <w:rPr>
          <w:rFonts w:hint="eastAsia"/>
          <w:lang w:val="en-GB"/>
        </w:rPr>
        <w:t>e</w:t>
      </w:r>
      <w:r w:rsidR="002E014B">
        <w:rPr>
          <w:lang w:val="en-GB"/>
        </w:rPr>
        <w:t xml:space="preserve"> </w:t>
      </w:r>
      <w:r w:rsidR="002E014B" w:rsidRPr="002E014B">
        <w:rPr>
          <w:lang w:val="en-GB"/>
        </w:rPr>
        <w:t xml:space="preserve">Advisory Group 15 on JTC 1 Standards and Regulations </w:t>
      </w:r>
      <w:r w:rsidR="00E25583">
        <w:rPr>
          <w:lang w:val="en-GB"/>
        </w:rPr>
        <w:t xml:space="preserve">reconstituted with </w:t>
      </w:r>
      <w:r w:rsidR="00B22C00">
        <w:rPr>
          <w:lang w:val="en-GB"/>
        </w:rPr>
        <w:t>revis</w:t>
      </w:r>
      <w:r w:rsidR="00E25583">
        <w:rPr>
          <w:lang w:val="en-GB"/>
        </w:rPr>
        <w:t xml:space="preserve">ed </w:t>
      </w:r>
      <w:r w:rsidR="00870908">
        <w:rPr>
          <w:lang w:val="en-GB"/>
        </w:rPr>
        <w:t>Terms of Reference</w:t>
      </w:r>
      <w:r w:rsidR="00160342">
        <w:rPr>
          <w:lang w:val="en-GB"/>
        </w:rPr>
        <w:t xml:space="preserve"> which </w:t>
      </w:r>
      <w:r w:rsidR="00E45AF7">
        <w:rPr>
          <w:lang w:val="en-GB"/>
        </w:rPr>
        <w:t>focuse</w:t>
      </w:r>
      <w:r w:rsidR="00DB03CE">
        <w:rPr>
          <w:lang w:val="en-GB"/>
        </w:rPr>
        <w:t>s</w:t>
      </w:r>
      <w:r w:rsidR="00E45AF7">
        <w:rPr>
          <w:lang w:val="en-GB"/>
        </w:rPr>
        <w:t xml:space="preserve"> on </w:t>
      </w:r>
      <w:r w:rsidR="00551BB9">
        <w:rPr>
          <w:lang w:val="en-GB"/>
        </w:rPr>
        <w:t xml:space="preserve">the </w:t>
      </w:r>
      <w:r w:rsidR="00DB03CE">
        <w:rPr>
          <w:lang w:val="en-GB"/>
        </w:rPr>
        <w:t>regulator</w:t>
      </w:r>
      <w:r w:rsidR="00551BB9">
        <w:rPr>
          <w:lang w:val="en-GB"/>
        </w:rPr>
        <w:t>s’</w:t>
      </w:r>
      <w:r w:rsidR="00DB03CE">
        <w:rPr>
          <w:lang w:val="en-GB"/>
        </w:rPr>
        <w:t xml:space="preserve"> point of view</w:t>
      </w:r>
      <w:r w:rsidR="005322AB">
        <w:rPr>
          <w:lang w:val="en-GB"/>
        </w:rPr>
        <w:t xml:space="preserve">. </w:t>
      </w:r>
    </w:p>
    <w:p w14:paraId="5C1A2220" w14:textId="5A9634AB" w:rsidR="00C42689" w:rsidRDefault="00C42689" w:rsidP="00DC7889">
      <w:pPr>
        <w:tabs>
          <w:tab w:val="clear" w:pos="794"/>
          <w:tab w:val="clear" w:pos="1191"/>
          <w:tab w:val="clear" w:pos="1588"/>
          <w:tab w:val="clear" w:pos="1985"/>
        </w:tabs>
        <w:overflowPunct/>
        <w:autoSpaceDE/>
        <w:autoSpaceDN/>
        <w:adjustRightInd/>
        <w:spacing w:beforeLines="50" w:afterLines="50" w:after="120"/>
        <w:textAlignment w:val="auto"/>
        <w:rPr>
          <w:rFonts w:eastAsia="Batang"/>
          <w:i/>
          <w:iCs/>
          <w:szCs w:val="24"/>
          <w:lang w:eastAsia="zh-CN"/>
        </w:rPr>
      </w:pPr>
      <w:r w:rsidRPr="00317B34">
        <w:rPr>
          <w:rFonts w:eastAsia="Batang"/>
          <w:b/>
          <w:bCs/>
          <w:i/>
          <w:iCs/>
          <w:szCs w:val="24"/>
          <w:lang w:eastAsia="zh-CN"/>
        </w:rPr>
        <w:t>Proposed action</w:t>
      </w:r>
      <w:r w:rsidRPr="00317B34">
        <w:rPr>
          <w:rFonts w:eastAsia="Batang"/>
          <w:i/>
          <w:iCs/>
          <w:szCs w:val="24"/>
          <w:lang w:eastAsia="zh-CN"/>
        </w:rPr>
        <w:t>: TSAG to note the continuation of this activity.</w:t>
      </w:r>
    </w:p>
    <w:p w14:paraId="49044423" w14:textId="6030A3AD" w:rsidR="00C42689" w:rsidRDefault="00C42689" w:rsidP="00C42689">
      <w:pPr>
        <w:tabs>
          <w:tab w:val="clear" w:pos="794"/>
          <w:tab w:val="clear" w:pos="1191"/>
          <w:tab w:val="clear" w:pos="1588"/>
          <w:tab w:val="clear" w:pos="1985"/>
        </w:tabs>
        <w:overflowPunct/>
        <w:autoSpaceDE/>
        <w:autoSpaceDN/>
        <w:adjustRightInd/>
        <w:spacing w:before="0"/>
        <w:textAlignment w:val="auto"/>
        <w:rPr>
          <w:rFonts w:eastAsiaTheme="minorEastAsia"/>
          <w:i/>
          <w:iCs/>
          <w:szCs w:val="24"/>
          <w:lang w:eastAsia="zh-CN"/>
        </w:rPr>
      </w:pPr>
    </w:p>
    <w:p w14:paraId="2B23114A" w14:textId="5C4A8958" w:rsidR="00AF6027" w:rsidRPr="00A27852" w:rsidRDefault="0011052C" w:rsidP="00A27852">
      <w:pPr>
        <w:keepNext/>
        <w:numPr>
          <w:ilvl w:val="0"/>
          <w:numId w:val="3"/>
        </w:numPr>
        <w:spacing w:before="240" w:after="120"/>
        <w:rPr>
          <w:bCs/>
          <w:iCs/>
          <w:lang w:eastAsia="ja-JP"/>
        </w:rPr>
      </w:pPr>
      <w:r w:rsidRPr="00A27852">
        <w:rPr>
          <w:rFonts w:eastAsia="Batang"/>
          <w:b/>
          <w:bCs/>
          <w:szCs w:val="24"/>
          <w:lang w:eastAsia="zh-CN"/>
        </w:rPr>
        <w:t>Future Meetings</w:t>
      </w:r>
    </w:p>
    <w:tbl>
      <w:tblPr>
        <w:tblStyle w:val="TableGrid"/>
        <w:tblW w:w="0" w:type="auto"/>
        <w:tblInd w:w="137" w:type="dxa"/>
        <w:tblBorders>
          <w:insideH w:val="none" w:sz="0" w:space="0" w:color="auto"/>
          <w:insideV w:val="none" w:sz="0" w:space="0" w:color="auto"/>
        </w:tblBorders>
        <w:tblLook w:val="04A0" w:firstRow="1" w:lastRow="0" w:firstColumn="1" w:lastColumn="0" w:noHBand="0" w:noVBand="1"/>
      </w:tblPr>
      <w:tblGrid>
        <w:gridCol w:w="9492"/>
      </w:tblGrid>
      <w:tr w:rsidR="00AE4644" w:rsidRPr="00282627" w14:paraId="3744C0E6" w14:textId="77777777" w:rsidTr="00AE4644">
        <w:tc>
          <w:tcPr>
            <w:tcW w:w="9492" w:type="dxa"/>
          </w:tcPr>
          <w:p w14:paraId="6699D9C8" w14:textId="0A794ED9" w:rsidR="00AE4644" w:rsidRPr="008361C3" w:rsidRDefault="00AE4644" w:rsidP="004A7178">
            <w:pPr>
              <w:pStyle w:val="ResTitle1"/>
              <w:spacing w:before="100" w:beforeAutospacing="1"/>
              <w:ind w:left="0" w:firstLine="0"/>
              <w:rPr>
                <w:rFonts w:ascii="Arial" w:hAnsi="Arial" w:cs="Arial"/>
                <w:sz w:val="22"/>
                <w:lang w:val="en-GB"/>
              </w:rPr>
            </w:pPr>
            <w:r w:rsidRPr="008361C3">
              <w:rPr>
                <w:rFonts w:ascii="Arial" w:hAnsi="Arial" w:cs="Arial"/>
                <w:sz w:val="22"/>
                <w:lang w:val="en-GB"/>
              </w:rPr>
              <w:t xml:space="preserve">Resolution </w:t>
            </w:r>
            <w:r w:rsidR="00A8294A" w:rsidRPr="008361C3">
              <w:rPr>
                <w:rFonts w:ascii="Arial" w:hAnsi="Arial" w:cs="Arial"/>
                <w:sz w:val="22"/>
                <w:lang w:val="en-GB"/>
              </w:rPr>
              <w:t>24</w:t>
            </w:r>
            <w:r w:rsidRPr="008361C3">
              <w:rPr>
                <w:rFonts w:ascii="Arial" w:hAnsi="Arial" w:cs="Arial"/>
                <w:sz w:val="22"/>
                <w:lang w:val="en-GB"/>
              </w:rPr>
              <w:t>- Future Plenary Meeting Weeks</w:t>
            </w:r>
          </w:p>
        </w:tc>
      </w:tr>
      <w:tr w:rsidR="00AE4644" w:rsidRPr="00282627" w14:paraId="64640B86" w14:textId="77777777" w:rsidTr="00AE4644">
        <w:tc>
          <w:tcPr>
            <w:tcW w:w="9492" w:type="dxa"/>
          </w:tcPr>
          <w:p w14:paraId="63A8F8F7" w14:textId="77777777" w:rsidR="00AE4644" w:rsidRPr="008361C3" w:rsidRDefault="00AE4644" w:rsidP="004A7178">
            <w:pPr>
              <w:pStyle w:val="ResBod"/>
              <w:keepNext/>
              <w:keepLines/>
              <w:rPr>
                <w:rFonts w:ascii="Arial" w:hAnsi="Arial" w:cs="Arial"/>
                <w:sz w:val="22"/>
                <w:szCs w:val="22"/>
                <w:lang w:val="en-GB"/>
              </w:rPr>
            </w:pPr>
            <w:r w:rsidRPr="008361C3">
              <w:rPr>
                <w:rFonts w:ascii="Arial" w:hAnsi="Arial" w:cs="Arial"/>
                <w:sz w:val="22"/>
                <w:szCs w:val="22"/>
                <w:lang w:val="en-GB"/>
              </w:rPr>
              <w:t>The following schedule of future JTC 1 Plenary meeting weeks is agreed:</w:t>
            </w:r>
          </w:p>
        </w:tc>
      </w:tr>
      <w:tr w:rsidR="00AE4644" w:rsidRPr="00282627" w14:paraId="034F312B" w14:textId="77777777" w:rsidTr="00AE4644">
        <w:tc>
          <w:tcPr>
            <w:tcW w:w="9492" w:type="dxa"/>
          </w:tcPr>
          <w:p w14:paraId="6B10EC89" w14:textId="264C9E5D" w:rsidR="00AE4644" w:rsidRPr="008361C3" w:rsidRDefault="00AE4644" w:rsidP="00327B92">
            <w:pPr>
              <w:pStyle w:val="ResBod"/>
              <w:numPr>
                <w:ilvl w:val="0"/>
                <w:numId w:val="5"/>
              </w:numPr>
              <w:rPr>
                <w:rFonts w:ascii="Arial" w:hAnsi="Arial" w:cs="Arial"/>
                <w:sz w:val="22"/>
                <w:szCs w:val="22"/>
                <w:lang w:val="en-GB"/>
              </w:rPr>
            </w:pPr>
            <w:r w:rsidRPr="008361C3">
              <w:rPr>
                <w:rFonts w:ascii="Arial" w:hAnsi="Arial" w:cs="Arial"/>
                <w:sz w:val="22"/>
                <w:szCs w:val="22"/>
                <w:lang w:val="en-GB"/>
              </w:rPr>
              <w:t>11-15 May 2020</w:t>
            </w:r>
            <w:r w:rsidRPr="008361C3">
              <w:rPr>
                <w:rFonts w:ascii="Arial" w:hAnsi="Arial" w:cs="Arial"/>
                <w:sz w:val="22"/>
                <w:szCs w:val="22"/>
                <w:lang w:val="en-GB"/>
              </w:rPr>
              <w:tab/>
            </w:r>
            <w:r w:rsidRPr="008361C3">
              <w:rPr>
                <w:rFonts w:ascii="Arial" w:hAnsi="Arial" w:cs="Arial"/>
                <w:sz w:val="22"/>
                <w:szCs w:val="22"/>
                <w:lang w:val="en-GB"/>
              </w:rPr>
              <w:tab/>
            </w:r>
            <w:r w:rsidRPr="008361C3">
              <w:rPr>
                <w:rFonts w:ascii="Arial" w:hAnsi="Arial" w:cs="Arial"/>
                <w:sz w:val="22"/>
                <w:szCs w:val="22"/>
                <w:lang w:val="en-GB"/>
              </w:rPr>
              <w:tab/>
              <w:t>Limerick City, Ireland</w:t>
            </w:r>
          </w:p>
        </w:tc>
      </w:tr>
      <w:tr w:rsidR="00AE4644" w:rsidRPr="00282627" w14:paraId="68FCEDD2" w14:textId="77777777" w:rsidTr="00AE4644">
        <w:tc>
          <w:tcPr>
            <w:tcW w:w="9492" w:type="dxa"/>
          </w:tcPr>
          <w:p w14:paraId="101DF998" w14:textId="77777777" w:rsidR="00AE4644" w:rsidRPr="008361C3" w:rsidRDefault="00AE4644" w:rsidP="00327B92">
            <w:pPr>
              <w:pStyle w:val="ResBod"/>
              <w:numPr>
                <w:ilvl w:val="0"/>
                <w:numId w:val="5"/>
              </w:numPr>
              <w:rPr>
                <w:rFonts w:ascii="Arial" w:hAnsi="Arial" w:cs="Arial"/>
                <w:sz w:val="22"/>
                <w:szCs w:val="22"/>
                <w:lang w:val="en-GB"/>
              </w:rPr>
            </w:pPr>
            <w:r w:rsidRPr="008361C3">
              <w:rPr>
                <w:rFonts w:ascii="Arial" w:hAnsi="Arial" w:cs="Arial"/>
                <w:sz w:val="22"/>
                <w:szCs w:val="22"/>
                <w:lang w:val="en-GB"/>
              </w:rPr>
              <w:t>2-6 November 2020</w:t>
            </w:r>
            <w:r w:rsidRPr="008361C3">
              <w:rPr>
                <w:rFonts w:ascii="Arial" w:hAnsi="Arial" w:cs="Arial"/>
                <w:sz w:val="22"/>
                <w:szCs w:val="22"/>
                <w:lang w:val="en-GB"/>
              </w:rPr>
              <w:tab/>
            </w:r>
            <w:r w:rsidRPr="008361C3">
              <w:rPr>
                <w:rFonts w:ascii="Arial" w:hAnsi="Arial" w:cs="Arial"/>
                <w:sz w:val="22"/>
                <w:szCs w:val="22"/>
                <w:lang w:val="en-GB"/>
              </w:rPr>
              <w:tab/>
            </w:r>
            <w:r w:rsidRPr="008361C3">
              <w:rPr>
                <w:rFonts w:ascii="Arial" w:hAnsi="Arial" w:cs="Arial"/>
                <w:sz w:val="22"/>
                <w:szCs w:val="22"/>
                <w:lang w:val="en-GB"/>
              </w:rPr>
              <w:tab/>
              <w:t>Okayama, Japan</w:t>
            </w:r>
          </w:p>
        </w:tc>
      </w:tr>
      <w:tr w:rsidR="00AE4644" w:rsidRPr="00282627" w14:paraId="0FC34AAA" w14:textId="77777777" w:rsidTr="00AE4644">
        <w:tc>
          <w:tcPr>
            <w:tcW w:w="9492" w:type="dxa"/>
          </w:tcPr>
          <w:p w14:paraId="4A3C8B92" w14:textId="4968F499" w:rsidR="00AE4644" w:rsidRPr="008361C3" w:rsidRDefault="00AE4644" w:rsidP="00327B92">
            <w:pPr>
              <w:pStyle w:val="ResBod"/>
              <w:numPr>
                <w:ilvl w:val="0"/>
                <w:numId w:val="5"/>
              </w:numPr>
              <w:rPr>
                <w:rFonts w:ascii="Arial" w:hAnsi="Arial" w:cs="Arial"/>
                <w:sz w:val="22"/>
                <w:szCs w:val="22"/>
                <w:lang w:val="en-GB"/>
              </w:rPr>
            </w:pPr>
            <w:r w:rsidRPr="008361C3">
              <w:rPr>
                <w:rFonts w:ascii="Arial" w:hAnsi="Arial" w:cs="Arial"/>
                <w:sz w:val="22"/>
                <w:szCs w:val="22"/>
                <w:lang w:val="en-GB"/>
              </w:rPr>
              <w:t>May 2021</w:t>
            </w:r>
            <w:r w:rsidRPr="008361C3">
              <w:rPr>
                <w:rFonts w:ascii="Arial" w:hAnsi="Arial" w:cs="Arial"/>
                <w:sz w:val="22"/>
                <w:szCs w:val="22"/>
                <w:lang w:val="en-GB"/>
              </w:rPr>
              <w:tab/>
            </w:r>
            <w:r w:rsidRPr="008361C3">
              <w:rPr>
                <w:rFonts w:ascii="Arial" w:hAnsi="Arial" w:cs="Arial"/>
                <w:sz w:val="22"/>
                <w:szCs w:val="22"/>
                <w:lang w:val="en-GB"/>
              </w:rPr>
              <w:tab/>
            </w:r>
            <w:r w:rsidRPr="008361C3">
              <w:rPr>
                <w:rFonts w:ascii="Arial" w:hAnsi="Arial" w:cs="Arial"/>
                <w:sz w:val="22"/>
                <w:szCs w:val="22"/>
                <w:lang w:val="en-GB"/>
              </w:rPr>
              <w:tab/>
            </w:r>
            <w:r w:rsidRPr="008361C3">
              <w:rPr>
                <w:rFonts w:ascii="Arial" w:hAnsi="Arial" w:cs="Arial"/>
                <w:sz w:val="22"/>
                <w:szCs w:val="22"/>
                <w:lang w:val="en-GB"/>
              </w:rPr>
              <w:tab/>
            </w:r>
            <w:r w:rsidRPr="008361C3">
              <w:rPr>
                <w:rFonts w:ascii="Arial" w:hAnsi="Arial" w:cs="Arial"/>
                <w:sz w:val="22"/>
                <w:szCs w:val="22"/>
                <w:lang w:val="en-GB"/>
              </w:rPr>
              <w:tab/>
              <w:t>Korea</w:t>
            </w:r>
          </w:p>
        </w:tc>
      </w:tr>
      <w:tr w:rsidR="00AE4644" w:rsidRPr="00282627" w14:paraId="6953C30A" w14:textId="77777777" w:rsidTr="00AE4644">
        <w:tc>
          <w:tcPr>
            <w:tcW w:w="9492" w:type="dxa"/>
          </w:tcPr>
          <w:p w14:paraId="52142171" w14:textId="1781E30D" w:rsidR="00AE4644" w:rsidRPr="008361C3" w:rsidRDefault="00AE4644" w:rsidP="00327B92">
            <w:pPr>
              <w:pStyle w:val="ResBod"/>
              <w:numPr>
                <w:ilvl w:val="0"/>
                <w:numId w:val="5"/>
              </w:numPr>
              <w:rPr>
                <w:rFonts w:ascii="Arial" w:hAnsi="Arial" w:cs="Arial"/>
                <w:sz w:val="22"/>
                <w:szCs w:val="22"/>
                <w:lang w:val="en-GB"/>
              </w:rPr>
            </w:pPr>
            <w:r w:rsidRPr="008361C3">
              <w:rPr>
                <w:rFonts w:ascii="Arial" w:hAnsi="Arial" w:cs="Arial"/>
                <w:sz w:val="22"/>
                <w:szCs w:val="22"/>
                <w:lang w:val="en-GB"/>
              </w:rPr>
              <w:t xml:space="preserve">November 2021 </w:t>
            </w:r>
            <w:r w:rsidRPr="008361C3">
              <w:rPr>
                <w:rFonts w:ascii="Arial" w:hAnsi="Arial" w:cs="Arial"/>
                <w:sz w:val="22"/>
                <w:szCs w:val="22"/>
                <w:lang w:val="en-GB"/>
              </w:rPr>
              <w:tab/>
            </w:r>
            <w:r w:rsidRPr="008361C3">
              <w:rPr>
                <w:rFonts w:ascii="Arial" w:hAnsi="Arial" w:cs="Arial"/>
                <w:sz w:val="22"/>
                <w:szCs w:val="22"/>
                <w:lang w:val="en-GB"/>
              </w:rPr>
              <w:tab/>
            </w:r>
            <w:r w:rsidRPr="008361C3">
              <w:rPr>
                <w:rFonts w:ascii="Arial" w:hAnsi="Arial" w:cs="Arial"/>
                <w:sz w:val="22"/>
                <w:szCs w:val="22"/>
                <w:lang w:val="en-GB"/>
              </w:rPr>
              <w:tab/>
              <w:t>Australia (to consider)</w:t>
            </w:r>
          </w:p>
        </w:tc>
      </w:tr>
      <w:tr w:rsidR="008B757D" w:rsidRPr="00282627" w14:paraId="20ED5134" w14:textId="77777777" w:rsidTr="00AE4644">
        <w:tc>
          <w:tcPr>
            <w:tcW w:w="9492" w:type="dxa"/>
          </w:tcPr>
          <w:p w14:paraId="18AF877C" w14:textId="24BD4CBA" w:rsidR="008B757D" w:rsidRPr="008361C3" w:rsidRDefault="004E3ADA" w:rsidP="00110D9C">
            <w:pPr>
              <w:pStyle w:val="ResBod"/>
              <w:rPr>
                <w:rFonts w:ascii="Arial" w:hAnsi="Arial" w:cs="Arial"/>
                <w:sz w:val="22"/>
                <w:szCs w:val="22"/>
                <w:lang w:val="en-GB"/>
              </w:rPr>
            </w:pPr>
            <w:r w:rsidRPr="008361C3">
              <w:rPr>
                <w:rFonts w:ascii="Arial" w:hAnsi="Arial" w:cs="Arial"/>
                <w:sz w:val="22"/>
                <w:szCs w:val="22"/>
              </w:rPr>
              <w:t>National Bodies and Liaison Organizations are strongly encouraged to consider the possibility of hosting future JTC 1 Plenary meetings.</w:t>
            </w:r>
          </w:p>
        </w:tc>
      </w:tr>
    </w:tbl>
    <w:p w14:paraId="0BE7A111" w14:textId="5FC60B2B" w:rsidR="00CC0A34" w:rsidRDefault="00CC0A34" w:rsidP="00CC0A34">
      <w:pPr>
        <w:jc w:val="center"/>
        <w:rPr>
          <w:szCs w:val="24"/>
        </w:rPr>
      </w:pPr>
      <w:r w:rsidRPr="00282627">
        <w:rPr>
          <w:szCs w:val="24"/>
        </w:rPr>
        <w:t>_____________</w:t>
      </w:r>
      <w:r w:rsidR="00D60829">
        <w:rPr>
          <w:szCs w:val="24"/>
        </w:rPr>
        <w:t>_____</w:t>
      </w:r>
    </w:p>
    <w:p w14:paraId="1644DD6B" w14:textId="2805E0D9" w:rsidR="00BA05CE" w:rsidRDefault="00BA05CE" w:rsidP="00BA05CE">
      <w:pPr>
        <w:rPr>
          <w:szCs w:val="24"/>
        </w:rPr>
      </w:pPr>
    </w:p>
    <w:sectPr w:rsidR="00BA05CE" w:rsidSect="0086306E">
      <w:headerReference w:type="default" r:id="rId10"/>
      <w:footerReference w:type="first" r:id="rId11"/>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F3C14" w14:textId="77777777" w:rsidR="00F71836" w:rsidRDefault="00F71836">
      <w:r>
        <w:separator/>
      </w:r>
    </w:p>
  </w:endnote>
  <w:endnote w:type="continuationSeparator" w:id="0">
    <w:p w14:paraId="344EFE21" w14:textId="77777777" w:rsidR="00F71836" w:rsidRDefault="00F71836">
      <w:r>
        <w:continuationSeparator/>
      </w:r>
    </w:p>
  </w:endnote>
  <w:endnote w:type="continuationNotice" w:id="1">
    <w:p w14:paraId="7A3CA497" w14:textId="77777777" w:rsidR="00F71836" w:rsidRDefault="00F7183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61718" w14:textId="77777777" w:rsidR="00BD35F3" w:rsidRPr="0086306E" w:rsidRDefault="00BD35F3" w:rsidP="0086306E">
    <w:pPr>
      <w:spacing w:before="0"/>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84E86" w14:textId="77777777" w:rsidR="00F71836" w:rsidRDefault="00F71836">
      <w:r>
        <w:separator/>
      </w:r>
    </w:p>
  </w:footnote>
  <w:footnote w:type="continuationSeparator" w:id="0">
    <w:p w14:paraId="0E9869D5" w14:textId="77777777" w:rsidR="00F71836" w:rsidRDefault="00F71836">
      <w:r>
        <w:continuationSeparator/>
      </w:r>
    </w:p>
  </w:footnote>
  <w:footnote w:type="continuationNotice" w:id="1">
    <w:p w14:paraId="6EF79858" w14:textId="77777777" w:rsidR="00F71836" w:rsidRDefault="00F7183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D4ABC" w14:textId="1E1FACE5" w:rsidR="00BD35F3" w:rsidRPr="0086306E" w:rsidRDefault="00BD35F3" w:rsidP="0086306E">
    <w:pPr>
      <w:pStyle w:val="Header"/>
    </w:pPr>
    <w:r w:rsidRPr="0086306E">
      <w:t xml:space="preserve">- </w:t>
    </w:r>
    <w:r w:rsidRPr="0086306E">
      <w:fldChar w:fldCharType="begin"/>
    </w:r>
    <w:r w:rsidRPr="0086306E">
      <w:instrText xml:space="preserve"> PAGE  \* MERGEFORMAT </w:instrText>
    </w:r>
    <w:r w:rsidRPr="0086306E">
      <w:fldChar w:fldCharType="separate"/>
    </w:r>
    <w:r w:rsidR="00D60829">
      <w:rPr>
        <w:noProof/>
      </w:rPr>
      <w:t>2</w:t>
    </w:r>
    <w:r w:rsidRPr="0086306E">
      <w:fldChar w:fldCharType="end"/>
    </w:r>
    <w:r w:rsidRPr="0086306E">
      <w:t xml:space="preserve"> -</w:t>
    </w:r>
  </w:p>
  <w:p w14:paraId="4628DD59" w14:textId="081EC251" w:rsidR="00BD35F3" w:rsidRPr="0086306E" w:rsidRDefault="00BD35F3" w:rsidP="0086306E">
    <w:pPr>
      <w:pStyle w:val="Header"/>
      <w:spacing w:after="240"/>
    </w:pPr>
    <w:r w:rsidRPr="0086306E">
      <w:fldChar w:fldCharType="begin"/>
    </w:r>
    <w:r w:rsidRPr="0086306E">
      <w:instrText xml:space="preserve"> STYLEREF  Docnumber  </w:instrText>
    </w:r>
    <w:r w:rsidRPr="0086306E">
      <w:fldChar w:fldCharType="separate"/>
    </w:r>
    <w:r w:rsidR="00772A82">
      <w:rPr>
        <w:noProof/>
      </w:rPr>
      <w:t>TSAG-TD678</w:t>
    </w:r>
    <w:r w:rsidRPr="0086306E">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409C6"/>
    <w:multiLevelType w:val="hybridMultilevel"/>
    <w:tmpl w:val="205477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D5E0F"/>
    <w:multiLevelType w:val="hybridMultilevel"/>
    <w:tmpl w:val="44F013BA"/>
    <w:lvl w:ilvl="0" w:tplc="B2BECC82">
      <w:start w:val="1"/>
      <w:numFmt w:val="decimal"/>
      <w:lvlText w:val="%1."/>
      <w:lvlJc w:val="left"/>
      <w:pPr>
        <w:ind w:left="1221" w:hanging="795"/>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2" w15:restartNumberingAfterBreak="0">
    <w:nsid w:val="0D6A3EDA"/>
    <w:multiLevelType w:val="hybridMultilevel"/>
    <w:tmpl w:val="04DE1F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143143"/>
    <w:multiLevelType w:val="hybridMultilevel"/>
    <w:tmpl w:val="1BEA2812"/>
    <w:lvl w:ilvl="0" w:tplc="901ADC12">
      <w:start w:val="1"/>
      <w:numFmt w:val="bullet"/>
      <w:pStyle w:val="Re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D52D2E"/>
    <w:multiLevelType w:val="hybridMultilevel"/>
    <w:tmpl w:val="74B60508"/>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F2426C"/>
    <w:multiLevelType w:val="multilevel"/>
    <w:tmpl w:val="BD0ADF62"/>
    <w:lvl w:ilvl="0">
      <w:start w:val="1"/>
      <w:numFmt w:val="decimal"/>
      <w:pStyle w:val="NumberedList"/>
      <w:lvlText w:val="%1."/>
      <w:lvlJc w:val="left"/>
      <w:pPr>
        <w:ind w:left="-117" w:hanging="360"/>
      </w:pPr>
    </w:lvl>
    <w:lvl w:ilvl="1">
      <w:start w:val="1"/>
      <w:numFmt w:val="decimal"/>
      <w:lvlText w:val="%1.%2."/>
      <w:lvlJc w:val="left"/>
      <w:pPr>
        <w:ind w:left="315" w:hanging="432"/>
      </w:pPr>
    </w:lvl>
    <w:lvl w:ilvl="2">
      <w:start w:val="1"/>
      <w:numFmt w:val="decimal"/>
      <w:lvlText w:val="%1.%2.%3."/>
      <w:lvlJc w:val="left"/>
      <w:pPr>
        <w:ind w:left="747" w:hanging="504"/>
      </w:pPr>
    </w:lvl>
    <w:lvl w:ilvl="3">
      <w:start w:val="1"/>
      <w:numFmt w:val="decimal"/>
      <w:lvlText w:val="%1.%2.%3.%4."/>
      <w:lvlJc w:val="left"/>
      <w:pPr>
        <w:ind w:left="1251" w:hanging="648"/>
      </w:pPr>
    </w:lvl>
    <w:lvl w:ilvl="4">
      <w:start w:val="1"/>
      <w:numFmt w:val="decimal"/>
      <w:lvlText w:val="%1.%2.%3.%4.%5."/>
      <w:lvlJc w:val="left"/>
      <w:pPr>
        <w:ind w:left="1755" w:hanging="792"/>
      </w:pPr>
    </w:lvl>
    <w:lvl w:ilvl="5">
      <w:start w:val="1"/>
      <w:numFmt w:val="decimal"/>
      <w:lvlText w:val="%1.%2.%3.%4.%5.%6."/>
      <w:lvlJc w:val="left"/>
      <w:pPr>
        <w:ind w:left="2259" w:hanging="936"/>
      </w:pPr>
    </w:lvl>
    <w:lvl w:ilvl="6">
      <w:start w:val="1"/>
      <w:numFmt w:val="decimal"/>
      <w:lvlText w:val="%1.%2.%3.%4.%5.%6.%7."/>
      <w:lvlJc w:val="left"/>
      <w:pPr>
        <w:ind w:left="2763" w:hanging="1080"/>
      </w:pPr>
    </w:lvl>
    <w:lvl w:ilvl="7">
      <w:start w:val="1"/>
      <w:numFmt w:val="decimal"/>
      <w:lvlText w:val="%1.%2.%3.%4.%5.%6.%7.%8."/>
      <w:lvlJc w:val="left"/>
      <w:pPr>
        <w:ind w:left="3267" w:hanging="1224"/>
      </w:pPr>
    </w:lvl>
    <w:lvl w:ilvl="8">
      <w:start w:val="1"/>
      <w:numFmt w:val="decimal"/>
      <w:lvlText w:val="%1.%2.%3.%4.%5.%6.%7.%8.%9."/>
      <w:lvlJc w:val="left"/>
      <w:pPr>
        <w:ind w:left="3843" w:hanging="1440"/>
      </w:pPr>
    </w:lvl>
  </w:abstractNum>
  <w:abstractNum w:abstractNumId="6" w15:restartNumberingAfterBreak="0">
    <w:nsid w:val="1E322CAE"/>
    <w:multiLevelType w:val="hybridMultilevel"/>
    <w:tmpl w:val="4866E9F8"/>
    <w:lvl w:ilvl="0" w:tplc="0409000F">
      <w:start w:val="1"/>
      <w:numFmt w:val="decimal"/>
      <w:lvlText w:val="%1."/>
      <w:lvlJc w:val="left"/>
      <w:pPr>
        <w:ind w:left="720" w:hanging="360"/>
      </w:pPr>
      <w:rPr>
        <w:rFonts w:hint="default"/>
      </w:rPr>
    </w:lvl>
    <w:lvl w:ilvl="1" w:tplc="9622371E">
      <w:numFmt w:val="bullet"/>
      <w:lvlText w:val="•"/>
      <w:lvlJc w:val="left"/>
      <w:pPr>
        <w:ind w:left="1440" w:hanging="360"/>
      </w:pPr>
      <w:rPr>
        <w:rFonts w:ascii="MS Mincho" w:eastAsia="MS Mincho" w:hAnsi="MS Mincho" w:cs="Arial" w:hint="eastAsia"/>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3728E4"/>
    <w:multiLevelType w:val="hybridMultilevel"/>
    <w:tmpl w:val="C61808AC"/>
    <w:lvl w:ilvl="0" w:tplc="186662FE">
      <w:start w:val="1"/>
      <w:numFmt w:val="decimal"/>
      <w:lvlText w:val="%1."/>
      <w:lvlJc w:val="left"/>
      <w:pPr>
        <w:tabs>
          <w:tab w:val="num" w:pos="720"/>
        </w:tabs>
        <w:ind w:left="720" w:hanging="360"/>
      </w:pPr>
    </w:lvl>
    <w:lvl w:ilvl="1" w:tplc="02F6CF64" w:tentative="1">
      <w:start w:val="1"/>
      <w:numFmt w:val="decimal"/>
      <w:lvlText w:val="%2."/>
      <w:lvlJc w:val="left"/>
      <w:pPr>
        <w:tabs>
          <w:tab w:val="num" w:pos="1440"/>
        </w:tabs>
        <w:ind w:left="1440" w:hanging="360"/>
      </w:pPr>
    </w:lvl>
    <w:lvl w:ilvl="2" w:tplc="AF54A140" w:tentative="1">
      <w:start w:val="1"/>
      <w:numFmt w:val="decimal"/>
      <w:lvlText w:val="%3."/>
      <w:lvlJc w:val="left"/>
      <w:pPr>
        <w:tabs>
          <w:tab w:val="num" w:pos="2160"/>
        </w:tabs>
        <w:ind w:left="2160" w:hanging="360"/>
      </w:pPr>
    </w:lvl>
    <w:lvl w:ilvl="3" w:tplc="A0008DAC" w:tentative="1">
      <w:start w:val="1"/>
      <w:numFmt w:val="decimal"/>
      <w:lvlText w:val="%4."/>
      <w:lvlJc w:val="left"/>
      <w:pPr>
        <w:tabs>
          <w:tab w:val="num" w:pos="2880"/>
        </w:tabs>
        <w:ind w:left="2880" w:hanging="360"/>
      </w:pPr>
    </w:lvl>
    <w:lvl w:ilvl="4" w:tplc="AAA8664E" w:tentative="1">
      <w:start w:val="1"/>
      <w:numFmt w:val="decimal"/>
      <w:lvlText w:val="%5."/>
      <w:lvlJc w:val="left"/>
      <w:pPr>
        <w:tabs>
          <w:tab w:val="num" w:pos="3600"/>
        </w:tabs>
        <w:ind w:left="3600" w:hanging="360"/>
      </w:pPr>
    </w:lvl>
    <w:lvl w:ilvl="5" w:tplc="495A8A3E" w:tentative="1">
      <w:start w:val="1"/>
      <w:numFmt w:val="decimal"/>
      <w:lvlText w:val="%6."/>
      <w:lvlJc w:val="left"/>
      <w:pPr>
        <w:tabs>
          <w:tab w:val="num" w:pos="4320"/>
        </w:tabs>
        <w:ind w:left="4320" w:hanging="360"/>
      </w:pPr>
    </w:lvl>
    <w:lvl w:ilvl="6" w:tplc="D5A496F8" w:tentative="1">
      <w:start w:val="1"/>
      <w:numFmt w:val="decimal"/>
      <w:lvlText w:val="%7."/>
      <w:lvlJc w:val="left"/>
      <w:pPr>
        <w:tabs>
          <w:tab w:val="num" w:pos="5040"/>
        </w:tabs>
        <w:ind w:left="5040" w:hanging="360"/>
      </w:pPr>
    </w:lvl>
    <w:lvl w:ilvl="7" w:tplc="2556E006" w:tentative="1">
      <w:start w:val="1"/>
      <w:numFmt w:val="decimal"/>
      <w:lvlText w:val="%8."/>
      <w:lvlJc w:val="left"/>
      <w:pPr>
        <w:tabs>
          <w:tab w:val="num" w:pos="5760"/>
        </w:tabs>
        <w:ind w:left="5760" w:hanging="360"/>
      </w:pPr>
    </w:lvl>
    <w:lvl w:ilvl="8" w:tplc="043A69AC" w:tentative="1">
      <w:start w:val="1"/>
      <w:numFmt w:val="decimal"/>
      <w:lvlText w:val="%9."/>
      <w:lvlJc w:val="left"/>
      <w:pPr>
        <w:tabs>
          <w:tab w:val="num" w:pos="6480"/>
        </w:tabs>
        <w:ind w:left="6480" w:hanging="360"/>
      </w:pPr>
    </w:lvl>
  </w:abstractNum>
  <w:abstractNum w:abstractNumId="8" w15:restartNumberingAfterBreak="0">
    <w:nsid w:val="24FF0B15"/>
    <w:multiLevelType w:val="hybridMultilevel"/>
    <w:tmpl w:val="EEA85110"/>
    <w:lvl w:ilvl="0" w:tplc="B2BECC82">
      <w:start w:val="1"/>
      <w:numFmt w:val="decimal"/>
      <w:lvlText w:val="%1."/>
      <w:lvlJc w:val="left"/>
      <w:pPr>
        <w:ind w:left="1221" w:hanging="795"/>
      </w:pPr>
      <w:rPr>
        <w:rFonts w:hint="default"/>
      </w:rPr>
    </w:lvl>
    <w:lvl w:ilvl="1" w:tplc="040C0019">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9" w15:restartNumberingAfterBreak="0">
    <w:nsid w:val="269731DF"/>
    <w:multiLevelType w:val="hybridMultilevel"/>
    <w:tmpl w:val="C48CC324"/>
    <w:lvl w:ilvl="0" w:tplc="B2BECC82">
      <w:start w:val="1"/>
      <w:numFmt w:val="decimal"/>
      <w:lvlText w:val="%1."/>
      <w:lvlJc w:val="left"/>
      <w:pPr>
        <w:ind w:left="1221" w:hanging="795"/>
      </w:pPr>
      <w:rPr>
        <w:rFonts w:hint="default"/>
      </w:rPr>
    </w:lvl>
    <w:lvl w:ilvl="1" w:tplc="040C0019">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0" w15:restartNumberingAfterBreak="0">
    <w:nsid w:val="26FF33A2"/>
    <w:multiLevelType w:val="hybridMultilevel"/>
    <w:tmpl w:val="28C211C2"/>
    <w:lvl w:ilvl="0" w:tplc="35CC1DFC">
      <w:numFmt w:val="bullet"/>
      <w:lvlText w:val="•"/>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187AC1"/>
    <w:multiLevelType w:val="hybridMultilevel"/>
    <w:tmpl w:val="8316748C"/>
    <w:lvl w:ilvl="0" w:tplc="B2BECC82">
      <w:start w:val="1"/>
      <w:numFmt w:val="decimal"/>
      <w:lvlText w:val="%1."/>
      <w:lvlJc w:val="left"/>
      <w:pPr>
        <w:ind w:left="1221" w:hanging="795"/>
      </w:pPr>
      <w:rPr>
        <w:rFonts w:hint="default"/>
      </w:rPr>
    </w:lvl>
    <w:lvl w:ilvl="1" w:tplc="040C0019">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2" w15:restartNumberingAfterBreak="0">
    <w:nsid w:val="28FB608F"/>
    <w:multiLevelType w:val="hybridMultilevel"/>
    <w:tmpl w:val="EC5C1FA2"/>
    <w:lvl w:ilvl="0" w:tplc="B48CE1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9EE5922"/>
    <w:multiLevelType w:val="hybridMultilevel"/>
    <w:tmpl w:val="B28C3C14"/>
    <w:lvl w:ilvl="0" w:tplc="B2BECC82">
      <w:start w:val="1"/>
      <w:numFmt w:val="decimal"/>
      <w:lvlText w:val="%1."/>
      <w:lvlJc w:val="left"/>
      <w:pPr>
        <w:ind w:left="1221" w:hanging="795"/>
      </w:pPr>
      <w:rPr>
        <w:rFonts w:hint="default"/>
      </w:rPr>
    </w:lvl>
    <w:lvl w:ilvl="1" w:tplc="040C0019">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4" w15:restartNumberingAfterBreak="0">
    <w:nsid w:val="2D9D2AA6"/>
    <w:multiLevelType w:val="hybridMultilevel"/>
    <w:tmpl w:val="BB0AF440"/>
    <w:lvl w:ilvl="0" w:tplc="724A0418">
      <w:start w:val="9"/>
      <w:numFmt w:val="decimal"/>
      <w:lvlText w:val="%1."/>
      <w:lvlJc w:val="left"/>
      <w:pPr>
        <w:ind w:left="786"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772AAD"/>
    <w:multiLevelType w:val="hybridMultilevel"/>
    <w:tmpl w:val="738EA7CC"/>
    <w:lvl w:ilvl="0" w:tplc="7C74FE24">
      <w:start w:val="1"/>
      <w:numFmt w:val="lowerLetter"/>
      <w:lvlText w:val="%1)"/>
      <w:lvlJc w:val="left"/>
      <w:pPr>
        <w:ind w:left="698" w:hanging="360"/>
      </w:pPr>
      <w:rPr>
        <w:rFonts w:hint="default"/>
      </w:rPr>
    </w:lvl>
    <w:lvl w:ilvl="1" w:tplc="04090017" w:tentative="1">
      <w:start w:val="1"/>
      <w:numFmt w:val="aiueoFullWidth"/>
      <w:lvlText w:val="(%2)"/>
      <w:lvlJc w:val="left"/>
      <w:pPr>
        <w:ind w:left="1178" w:hanging="420"/>
      </w:pPr>
    </w:lvl>
    <w:lvl w:ilvl="2" w:tplc="04090011" w:tentative="1">
      <w:start w:val="1"/>
      <w:numFmt w:val="decimalEnclosedCircle"/>
      <w:lvlText w:val="%3"/>
      <w:lvlJc w:val="left"/>
      <w:pPr>
        <w:ind w:left="1598" w:hanging="420"/>
      </w:pPr>
    </w:lvl>
    <w:lvl w:ilvl="3" w:tplc="0409000F" w:tentative="1">
      <w:start w:val="1"/>
      <w:numFmt w:val="decimal"/>
      <w:lvlText w:val="%4."/>
      <w:lvlJc w:val="left"/>
      <w:pPr>
        <w:ind w:left="2018" w:hanging="420"/>
      </w:pPr>
    </w:lvl>
    <w:lvl w:ilvl="4" w:tplc="04090017" w:tentative="1">
      <w:start w:val="1"/>
      <w:numFmt w:val="aiueoFullWidth"/>
      <w:lvlText w:val="(%5)"/>
      <w:lvlJc w:val="left"/>
      <w:pPr>
        <w:ind w:left="2438" w:hanging="420"/>
      </w:pPr>
    </w:lvl>
    <w:lvl w:ilvl="5" w:tplc="04090011" w:tentative="1">
      <w:start w:val="1"/>
      <w:numFmt w:val="decimalEnclosedCircle"/>
      <w:lvlText w:val="%6"/>
      <w:lvlJc w:val="left"/>
      <w:pPr>
        <w:ind w:left="2858" w:hanging="420"/>
      </w:pPr>
    </w:lvl>
    <w:lvl w:ilvl="6" w:tplc="0409000F" w:tentative="1">
      <w:start w:val="1"/>
      <w:numFmt w:val="decimal"/>
      <w:lvlText w:val="%7."/>
      <w:lvlJc w:val="left"/>
      <w:pPr>
        <w:ind w:left="3278" w:hanging="420"/>
      </w:pPr>
    </w:lvl>
    <w:lvl w:ilvl="7" w:tplc="04090017" w:tentative="1">
      <w:start w:val="1"/>
      <w:numFmt w:val="aiueoFullWidth"/>
      <w:lvlText w:val="(%8)"/>
      <w:lvlJc w:val="left"/>
      <w:pPr>
        <w:ind w:left="3698" w:hanging="420"/>
      </w:pPr>
    </w:lvl>
    <w:lvl w:ilvl="8" w:tplc="04090011" w:tentative="1">
      <w:start w:val="1"/>
      <w:numFmt w:val="decimalEnclosedCircle"/>
      <w:lvlText w:val="%9"/>
      <w:lvlJc w:val="left"/>
      <w:pPr>
        <w:ind w:left="4118" w:hanging="420"/>
      </w:pPr>
    </w:lvl>
  </w:abstractNum>
  <w:abstractNum w:abstractNumId="16" w15:restartNumberingAfterBreak="0">
    <w:nsid w:val="2FB44625"/>
    <w:multiLevelType w:val="hybridMultilevel"/>
    <w:tmpl w:val="8312E0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7362D7"/>
    <w:multiLevelType w:val="hybridMultilevel"/>
    <w:tmpl w:val="15FEF37C"/>
    <w:lvl w:ilvl="0" w:tplc="658C3D8E">
      <w:start w:val="1"/>
      <w:numFmt w:val="decimal"/>
      <w:lvlText w:val="%1."/>
      <w:lvlJc w:val="left"/>
      <w:pPr>
        <w:ind w:left="839" w:hanging="360"/>
      </w:pPr>
      <w:rPr>
        <w:rFonts w:ascii="Arial" w:eastAsia="Arial" w:hAnsi="Arial" w:cs="Arial" w:hint="default"/>
        <w:spacing w:val="-1"/>
        <w:w w:val="99"/>
        <w:sz w:val="20"/>
        <w:szCs w:val="20"/>
      </w:rPr>
    </w:lvl>
    <w:lvl w:ilvl="1" w:tplc="EDD45C7C">
      <w:numFmt w:val="bullet"/>
      <w:lvlText w:val="•"/>
      <w:lvlJc w:val="left"/>
      <w:pPr>
        <w:ind w:left="1714" w:hanging="360"/>
      </w:pPr>
      <w:rPr>
        <w:rFonts w:hint="default"/>
      </w:rPr>
    </w:lvl>
    <w:lvl w:ilvl="2" w:tplc="92F07C9C">
      <w:numFmt w:val="bullet"/>
      <w:lvlText w:val="•"/>
      <w:lvlJc w:val="left"/>
      <w:pPr>
        <w:ind w:left="2588" w:hanging="360"/>
      </w:pPr>
      <w:rPr>
        <w:rFonts w:hint="default"/>
      </w:rPr>
    </w:lvl>
    <w:lvl w:ilvl="3" w:tplc="F5F67CCC">
      <w:numFmt w:val="bullet"/>
      <w:lvlText w:val="•"/>
      <w:lvlJc w:val="left"/>
      <w:pPr>
        <w:ind w:left="3462" w:hanging="360"/>
      </w:pPr>
      <w:rPr>
        <w:rFonts w:hint="default"/>
      </w:rPr>
    </w:lvl>
    <w:lvl w:ilvl="4" w:tplc="3D24E5AA">
      <w:numFmt w:val="bullet"/>
      <w:lvlText w:val="•"/>
      <w:lvlJc w:val="left"/>
      <w:pPr>
        <w:ind w:left="4336" w:hanging="360"/>
      </w:pPr>
      <w:rPr>
        <w:rFonts w:hint="default"/>
      </w:rPr>
    </w:lvl>
    <w:lvl w:ilvl="5" w:tplc="2ED6406A">
      <w:numFmt w:val="bullet"/>
      <w:lvlText w:val="•"/>
      <w:lvlJc w:val="left"/>
      <w:pPr>
        <w:ind w:left="5210" w:hanging="360"/>
      </w:pPr>
      <w:rPr>
        <w:rFonts w:hint="default"/>
      </w:rPr>
    </w:lvl>
    <w:lvl w:ilvl="6" w:tplc="8ECA7FCA">
      <w:numFmt w:val="bullet"/>
      <w:lvlText w:val="•"/>
      <w:lvlJc w:val="left"/>
      <w:pPr>
        <w:ind w:left="6084" w:hanging="360"/>
      </w:pPr>
      <w:rPr>
        <w:rFonts w:hint="default"/>
      </w:rPr>
    </w:lvl>
    <w:lvl w:ilvl="7" w:tplc="FCC22DE4">
      <w:numFmt w:val="bullet"/>
      <w:lvlText w:val="•"/>
      <w:lvlJc w:val="left"/>
      <w:pPr>
        <w:ind w:left="6958" w:hanging="360"/>
      </w:pPr>
      <w:rPr>
        <w:rFonts w:hint="default"/>
      </w:rPr>
    </w:lvl>
    <w:lvl w:ilvl="8" w:tplc="EB44464A">
      <w:numFmt w:val="bullet"/>
      <w:lvlText w:val="•"/>
      <w:lvlJc w:val="left"/>
      <w:pPr>
        <w:ind w:left="7832" w:hanging="360"/>
      </w:pPr>
      <w:rPr>
        <w:rFonts w:hint="default"/>
      </w:rPr>
    </w:lvl>
  </w:abstractNum>
  <w:abstractNum w:abstractNumId="18" w15:restartNumberingAfterBreak="0">
    <w:nsid w:val="330B7554"/>
    <w:multiLevelType w:val="hybridMultilevel"/>
    <w:tmpl w:val="BFCA582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3912A0"/>
    <w:multiLevelType w:val="hybridMultilevel"/>
    <w:tmpl w:val="F19C7790"/>
    <w:lvl w:ilvl="0" w:tplc="CA70D05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B0979EC"/>
    <w:multiLevelType w:val="hybridMultilevel"/>
    <w:tmpl w:val="86003574"/>
    <w:lvl w:ilvl="0" w:tplc="19DC7950">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96323BE"/>
    <w:multiLevelType w:val="hybridMultilevel"/>
    <w:tmpl w:val="B1DA8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82738F"/>
    <w:multiLevelType w:val="hybridMultilevel"/>
    <w:tmpl w:val="FE8C0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B335D9"/>
    <w:multiLevelType w:val="hybridMultilevel"/>
    <w:tmpl w:val="1ACA3720"/>
    <w:lvl w:ilvl="0" w:tplc="0409000F">
      <w:start w:val="1"/>
      <w:numFmt w:val="decimal"/>
      <w:lvlText w:val="%1."/>
      <w:lvlJc w:val="left"/>
      <w:pPr>
        <w:ind w:left="1120" w:hanging="400"/>
      </w:pPr>
    </w:lvl>
    <w:lvl w:ilvl="1" w:tplc="04090019">
      <w:start w:val="1"/>
      <w:numFmt w:val="upperLetter"/>
      <w:lvlText w:val="%2."/>
      <w:lvlJc w:val="left"/>
      <w:pPr>
        <w:ind w:left="1520" w:hanging="400"/>
      </w:pPr>
    </w:lvl>
    <w:lvl w:ilvl="2" w:tplc="0409001B">
      <w:start w:val="1"/>
      <w:numFmt w:val="lowerRoman"/>
      <w:lvlText w:val="%3."/>
      <w:lvlJc w:val="right"/>
      <w:pPr>
        <w:ind w:left="1920" w:hanging="400"/>
      </w:pPr>
    </w:lvl>
    <w:lvl w:ilvl="3" w:tplc="0409000F">
      <w:start w:val="1"/>
      <w:numFmt w:val="decimal"/>
      <w:lvlText w:val="%4."/>
      <w:lvlJc w:val="left"/>
      <w:pPr>
        <w:ind w:left="2320" w:hanging="400"/>
      </w:pPr>
    </w:lvl>
    <w:lvl w:ilvl="4" w:tplc="04090019">
      <w:start w:val="1"/>
      <w:numFmt w:val="upperLetter"/>
      <w:lvlText w:val="%5."/>
      <w:lvlJc w:val="left"/>
      <w:pPr>
        <w:ind w:left="2720" w:hanging="400"/>
      </w:pPr>
    </w:lvl>
    <w:lvl w:ilvl="5" w:tplc="0409001B">
      <w:start w:val="1"/>
      <w:numFmt w:val="lowerRoman"/>
      <w:lvlText w:val="%6."/>
      <w:lvlJc w:val="right"/>
      <w:pPr>
        <w:ind w:left="3120" w:hanging="400"/>
      </w:pPr>
    </w:lvl>
    <w:lvl w:ilvl="6" w:tplc="0409000F">
      <w:start w:val="1"/>
      <w:numFmt w:val="decimal"/>
      <w:lvlText w:val="%7."/>
      <w:lvlJc w:val="left"/>
      <w:pPr>
        <w:ind w:left="3520" w:hanging="400"/>
      </w:pPr>
    </w:lvl>
    <w:lvl w:ilvl="7" w:tplc="04090019">
      <w:start w:val="1"/>
      <w:numFmt w:val="upperLetter"/>
      <w:lvlText w:val="%8."/>
      <w:lvlJc w:val="left"/>
      <w:pPr>
        <w:ind w:left="3920" w:hanging="400"/>
      </w:pPr>
    </w:lvl>
    <w:lvl w:ilvl="8" w:tplc="0409001B">
      <w:start w:val="1"/>
      <w:numFmt w:val="lowerRoman"/>
      <w:lvlText w:val="%9."/>
      <w:lvlJc w:val="right"/>
      <w:pPr>
        <w:ind w:left="4320" w:hanging="400"/>
      </w:pPr>
    </w:lvl>
  </w:abstractNum>
  <w:abstractNum w:abstractNumId="24" w15:restartNumberingAfterBreak="0">
    <w:nsid w:val="4D6B583B"/>
    <w:multiLevelType w:val="hybridMultilevel"/>
    <w:tmpl w:val="5C7672A0"/>
    <w:lvl w:ilvl="0" w:tplc="AD0C5B70">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00A4415"/>
    <w:multiLevelType w:val="hybridMultilevel"/>
    <w:tmpl w:val="25D6E56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41B55BB"/>
    <w:multiLevelType w:val="hybridMultilevel"/>
    <w:tmpl w:val="DCBCC1B2"/>
    <w:lvl w:ilvl="0" w:tplc="72246B4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65B29A3"/>
    <w:multiLevelType w:val="hybridMultilevel"/>
    <w:tmpl w:val="270E86EC"/>
    <w:lvl w:ilvl="0" w:tplc="35CC1DFC">
      <w:numFmt w:val="bullet"/>
      <w:lvlText w:val="•"/>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6F1186B"/>
    <w:multiLevelType w:val="hybridMultilevel"/>
    <w:tmpl w:val="9EB40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15BFE"/>
    <w:multiLevelType w:val="hybridMultilevel"/>
    <w:tmpl w:val="B2062FEE"/>
    <w:lvl w:ilvl="0" w:tplc="B2BECC82">
      <w:start w:val="1"/>
      <w:numFmt w:val="decimal"/>
      <w:lvlText w:val="%1."/>
      <w:lvlJc w:val="left"/>
      <w:pPr>
        <w:ind w:left="1221" w:hanging="795"/>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30" w15:restartNumberingAfterBreak="0">
    <w:nsid w:val="584A685A"/>
    <w:multiLevelType w:val="hybridMultilevel"/>
    <w:tmpl w:val="3DFA3300"/>
    <w:lvl w:ilvl="0" w:tplc="04090017">
      <w:start w:val="1"/>
      <w:numFmt w:val="lowerLetter"/>
      <w:lvlText w:val="%1)"/>
      <w:lvlJc w:val="left"/>
      <w:pPr>
        <w:ind w:left="360" w:hanging="360"/>
      </w:pPr>
      <w:rPr>
        <w:rFonts w:hint="default"/>
        <w:w w:val="99"/>
        <w:sz w:val="24"/>
        <w:szCs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9C22458"/>
    <w:multiLevelType w:val="hybridMultilevel"/>
    <w:tmpl w:val="1ACA3720"/>
    <w:lvl w:ilvl="0" w:tplc="0409000F">
      <w:start w:val="1"/>
      <w:numFmt w:val="decimal"/>
      <w:lvlText w:val="%1."/>
      <w:lvlJc w:val="left"/>
      <w:pPr>
        <w:ind w:left="1120" w:hanging="400"/>
      </w:p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32" w15:restartNumberingAfterBreak="0">
    <w:nsid w:val="7292088C"/>
    <w:multiLevelType w:val="hybridMultilevel"/>
    <w:tmpl w:val="350EE2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1E7108"/>
    <w:multiLevelType w:val="hybridMultilevel"/>
    <w:tmpl w:val="3304A0BA"/>
    <w:lvl w:ilvl="0" w:tplc="AFA015FE">
      <w:numFmt w:val="bullet"/>
      <w:lvlText w:val="・"/>
      <w:lvlJc w:val="left"/>
      <w:pPr>
        <w:ind w:left="360" w:hanging="360"/>
      </w:pPr>
      <w:rPr>
        <w:rFonts w:ascii="MS Mincho" w:eastAsia="MS Mincho" w:hAnsi="MS Mincho" w:cs="Arial"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464037B"/>
    <w:multiLevelType w:val="hybridMultilevel"/>
    <w:tmpl w:val="6FD83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811B85"/>
    <w:multiLevelType w:val="hybridMultilevel"/>
    <w:tmpl w:val="21F6635E"/>
    <w:lvl w:ilvl="0" w:tplc="D42086CE">
      <w:start w:val="1"/>
      <w:numFmt w:val="lowerRoman"/>
      <w:lvlText w:val="%1."/>
      <w:lvlJc w:val="left"/>
      <w:pPr>
        <w:ind w:left="1440" w:hanging="72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36" w15:restartNumberingAfterBreak="0">
    <w:nsid w:val="797E2989"/>
    <w:multiLevelType w:val="hybridMultilevel"/>
    <w:tmpl w:val="644E9F30"/>
    <w:lvl w:ilvl="0" w:tplc="04090015">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D6B53C4"/>
    <w:multiLevelType w:val="hybridMultilevel"/>
    <w:tmpl w:val="C48CC324"/>
    <w:lvl w:ilvl="0" w:tplc="B2BECC82">
      <w:start w:val="1"/>
      <w:numFmt w:val="decimal"/>
      <w:lvlText w:val="%1."/>
      <w:lvlJc w:val="left"/>
      <w:pPr>
        <w:ind w:left="1221" w:hanging="795"/>
      </w:pPr>
      <w:rPr>
        <w:rFonts w:hint="default"/>
      </w:rPr>
    </w:lvl>
    <w:lvl w:ilvl="1" w:tplc="040C0019">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num w:numId="1">
    <w:abstractNumId w:val="5"/>
  </w:num>
  <w:num w:numId="2">
    <w:abstractNumId w:val="3"/>
  </w:num>
  <w:num w:numId="3">
    <w:abstractNumId w:val="9"/>
  </w:num>
  <w:num w:numId="4">
    <w:abstractNumId w:val="34"/>
  </w:num>
  <w:num w:numId="5">
    <w:abstractNumId w:val="0"/>
  </w:num>
  <w:num w:numId="6">
    <w:abstractNumId w:val="14"/>
  </w:num>
  <w:num w:numId="7">
    <w:abstractNumId w:val="28"/>
  </w:num>
  <w:num w:numId="8">
    <w:abstractNumId w:val="17"/>
  </w:num>
  <w:num w:numId="9">
    <w:abstractNumId w:val="16"/>
  </w:num>
  <w:num w:numId="10">
    <w:abstractNumId w:val="18"/>
  </w:num>
  <w:num w:numId="11">
    <w:abstractNumId w:val="2"/>
  </w:num>
  <w:num w:numId="12">
    <w:abstractNumId w:val="25"/>
  </w:num>
  <w:num w:numId="13">
    <w:abstractNumId w:val="1"/>
  </w:num>
  <w:num w:numId="14">
    <w:abstractNumId w:val="29"/>
  </w:num>
  <w:num w:numId="15">
    <w:abstractNumId w:val="11"/>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13"/>
  </w:num>
  <w:num w:numId="19">
    <w:abstractNumId w:val="35"/>
  </w:num>
  <w:num w:numId="20">
    <w:abstractNumId w:val="8"/>
  </w:num>
  <w:num w:numId="21">
    <w:abstractNumId w:val="24"/>
  </w:num>
  <w:num w:numId="22">
    <w:abstractNumId w:val="15"/>
  </w:num>
  <w:num w:numId="23">
    <w:abstractNumId w:val="33"/>
  </w:num>
  <w:num w:numId="24">
    <w:abstractNumId w:val="20"/>
  </w:num>
  <w:num w:numId="25">
    <w:abstractNumId w:val="26"/>
  </w:num>
  <w:num w:numId="26">
    <w:abstractNumId w:val="19"/>
  </w:num>
  <w:num w:numId="27">
    <w:abstractNumId w:val="19"/>
    <w:lvlOverride w:ilvl="0">
      <w:lvl w:ilvl="0" w:tplc="CA70D05C">
        <w:start w:val="1"/>
        <w:numFmt w:val="decimal"/>
        <w:lvlText w:val="%1."/>
        <w:lvlJc w:val="left"/>
        <w:pPr>
          <w:ind w:left="360" w:hanging="360"/>
        </w:pPr>
        <w:rPr>
          <w:rFonts w:hint="default"/>
        </w:rPr>
      </w:lvl>
    </w:lvlOverride>
    <w:lvlOverride w:ilvl="1">
      <w:lvl w:ilvl="1" w:tplc="04090017" w:tentative="1">
        <w:start w:val="1"/>
        <w:numFmt w:val="aiueoFullWidth"/>
        <w:lvlText w:val="(%2)"/>
        <w:lvlJc w:val="left"/>
        <w:pPr>
          <w:ind w:left="840" w:hanging="420"/>
        </w:pPr>
      </w:lvl>
    </w:lvlOverride>
    <w:lvlOverride w:ilvl="2">
      <w:lvl w:ilvl="2" w:tplc="04090011" w:tentative="1">
        <w:start w:val="1"/>
        <w:numFmt w:val="decimalEnclosedCircle"/>
        <w:lvlText w:val="%3"/>
        <w:lvlJc w:val="left"/>
        <w:pPr>
          <w:ind w:left="1260" w:hanging="420"/>
        </w:pPr>
      </w:lvl>
    </w:lvlOverride>
    <w:lvlOverride w:ilvl="3">
      <w:lvl w:ilvl="3" w:tplc="0409000F" w:tentative="1">
        <w:start w:val="1"/>
        <w:numFmt w:val="decimal"/>
        <w:lvlText w:val="%4."/>
        <w:lvlJc w:val="left"/>
        <w:pPr>
          <w:ind w:left="1680" w:hanging="420"/>
        </w:pPr>
      </w:lvl>
    </w:lvlOverride>
    <w:lvlOverride w:ilvl="4">
      <w:lvl w:ilvl="4" w:tplc="04090017" w:tentative="1">
        <w:start w:val="1"/>
        <w:numFmt w:val="aiueoFullWidth"/>
        <w:lvlText w:val="(%5)"/>
        <w:lvlJc w:val="left"/>
        <w:pPr>
          <w:ind w:left="2100" w:hanging="420"/>
        </w:pPr>
      </w:lvl>
    </w:lvlOverride>
    <w:lvlOverride w:ilvl="5">
      <w:lvl w:ilvl="5" w:tplc="04090011" w:tentative="1">
        <w:start w:val="1"/>
        <w:numFmt w:val="decimalEnclosedCircle"/>
        <w:lvlText w:val="%6"/>
        <w:lvlJc w:val="left"/>
        <w:pPr>
          <w:ind w:left="2520" w:hanging="420"/>
        </w:pPr>
      </w:lvl>
    </w:lvlOverride>
    <w:lvlOverride w:ilvl="6">
      <w:lvl w:ilvl="6" w:tplc="0409000F" w:tentative="1">
        <w:start w:val="1"/>
        <w:numFmt w:val="decimal"/>
        <w:lvlText w:val="%7."/>
        <w:lvlJc w:val="left"/>
        <w:pPr>
          <w:ind w:left="2940" w:hanging="420"/>
        </w:pPr>
      </w:lvl>
    </w:lvlOverride>
    <w:lvlOverride w:ilvl="7">
      <w:lvl w:ilvl="7" w:tplc="04090017" w:tentative="1">
        <w:start w:val="1"/>
        <w:numFmt w:val="aiueoFullWidth"/>
        <w:lvlText w:val="(%8)"/>
        <w:lvlJc w:val="left"/>
        <w:pPr>
          <w:ind w:left="3360" w:hanging="420"/>
        </w:pPr>
      </w:lvl>
    </w:lvlOverride>
    <w:lvlOverride w:ilvl="8">
      <w:lvl w:ilvl="8" w:tplc="04090011" w:tentative="1">
        <w:start w:val="1"/>
        <w:numFmt w:val="decimalEnclosedCircle"/>
        <w:lvlText w:val="%9"/>
        <w:lvlJc w:val="left"/>
        <w:pPr>
          <w:ind w:left="3780" w:hanging="420"/>
        </w:pPr>
      </w:lvl>
    </w:lvlOverride>
  </w:num>
  <w:num w:numId="28">
    <w:abstractNumId w:val="36"/>
  </w:num>
  <w:num w:numId="29">
    <w:abstractNumId w:val="30"/>
  </w:num>
  <w:num w:numId="30">
    <w:abstractNumId w:val="12"/>
  </w:num>
  <w:num w:numId="31">
    <w:abstractNumId w:val="6"/>
  </w:num>
  <w:num w:numId="32">
    <w:abstractNumId w:val="22"/>
  </w:num>
  <w:num w:numId="33">
    <w:abstractNumId w:val="10"/>
  </w:num>
  <w:num w:numId="34">
    <w:abstractNumId w:val="27"/>
  </w:num>
  <w:num w:numId="35">
    <w:abstractNumId w:val="21"/>
  </w:num>
  <w:num w:numId="36">
    <w:abstractNumId w:val="7"/>
  </w:num>
  <w:num w:numId="37">
    <w:abstractNumId w:val="4"/>
  </w:num>
  <w:num w:numId="38">
    <w:abstractNumId w:val="32"/>
  </w:num>
  <w:num w:numId="39">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intFractionalCharacterWidth/>
  <w:embedSystemFonts/>
  <w:bordersDoNotSurroundHeader/>
  <w:bordersDoNotSurroundFooter/>
  <w:activeWritingStyle w:appName="MSWord" w:lang="de-DE" w:vendorID="9" w:dllVersion="512" w:checkStyle="0"/>
  <w:activeWritingStyle w:appName="MSWord" w:lang="pt-BR" w:vendorID="1"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E0E"/>
    <w:rsid w:val="00000E04"/>
    <w:rsid w:val="00001687"/>
    <w:rsid w:val="0000334E"/>
    <w:rsid w:val="00004808"/>
    <w:rsid w:val="00004A05"/>
    <w:rsid w:val="00005B68"/>
    <w:rsid w:val="000060EE"/>
    <w:rsid w:val="00013D7F"/>
    <w:rsid w:val="00014088"/>
    <w:rsid w:val="00015321"/>
    <w:rsid w:val="00021E33"/>
    <w:rsid w:val="00023094"/>
    <w:rsid w:val="00023610"/>
    <w:rsid w:val="00023A65"/>
    <w:rsid w:val="00024E66"/>
    <w:rsid w:val="000268E2"/>
    <w:rsid w:val="00027477"/>
    <w:rsid w:val="000274E3"/>
    <w:rsid w:val="00031B5D"/>
    <w:rsid w:val="00032FEA"/>
    <w:rsid w:val="00033DD7"/>
    <w:rsid w:val="00037D5F"/>
    <w:rsid w:val="00041CA3"/>
    <w:rsid w:val="00042F2E"/>
    <w:rsid w:val="000444EF"/>
    <w:rsid w:val="00051EA3"/>
    <w:rsid w:val="0005279B"/>
    <w:rsid w:val="00053F0D"/>
    <w:rsid w:val="000558AC"/>
    <w:rsid w:val="00056AF9"/>
    <w:rsid w:val="0005731E"/>
    <w:rsid w:val="0005763D"/>
    <w:rsid w:val="000616AC"/>
    <w:rsid w:val="00061E8A"/>
    <w:rsid w:val="000638A0"/>
    <w:rsid w:val="00070092"/>
    <w:rsid w:val="000727B3"/>
    <w:rsid w:val="00072A14"/>
    <w:rsid w:val="000746CE"/>
    <w:rsid w:val="00075D5B"/>
    <w:rsid w:val="00076BCB"/>
    <w:rsid w:val="00077F16"/>
    <w:rsid w:val="0008140D"/>
    <w:rsid w:val="00085B7E"/>
    <w:rsid w:val="000863E4"/>
    <w:rsid w:val="000864FE"/>
    <w:rsid w:val="000866A5"/>
    <w:rsid w:val="00090FF3"/>
    <w:rsid w:val="0009319D"/>
    <w:rsid w:val="00093446"/>
    <w:rsid w:val="00094C34"/>
    <w:rsid w:val="00095A17"/>
    <w:rsid w:val="000976F0"/>
    <w:rsid w:val="000A22F0"/>
    <w:rsid w:val="000A23BB"/>
    <w:rsid w:val="000A2AFB"/>
    <w:rsid w:val="000A3812"/>
    <w:rsid w:val="000A381A"/>
    <w:rsid w:val="000A6503"/>
    <w:rsid w:val="000A6E0F"/>
    <w:rsid w:val="000A6F2E"/>
    <w:rsid w:val="000B16B5"/>
    <w:rsid w:val="000B1F66"/>
    <w:rsid w:val="000B21DB"/>
    <w:rsid w:val="000B39AF"/>
    <w:rsid w:val="000B4A71"/>
    <w:rsid w:val="000B5CA1"/>
    <w:rsid w:val="000B7251"/>
    <w:rsid w:val="000B7E1E"/>
    <w:rsid w:val="000C157F"/>
    <w:rsid w:val="000C1A55"/>
    <w:rsid w:val="000C2CBE"/>
    <w:rsid w:val="000C38C4"/>
    <w:rsid w:val="000C3E24"/>
    <w:rsid w:val="000C42EB"/>
    <w:rsid w:val="000C472A"/>
    <w:rsid w:val="000D4234"/>
    <w:rsid w:val="000E011B"/>
    <w:rsid w:val="000E15B5"/>
    <w:rsid w:val="000E1728"/>
    <w:rsid w:val="000E480D"/>
    <w:rsid w:val="000E6827"/>
    <w:rsid w:val="000E6E06"/>
    <w:rsid w:val="000E6F71"/>
    <w:rsid w:val="000E787A"/>
    <w:rsid w:val="000F3BBA"/>
    <w:rsid w:val="000F3FDC"/>
    <w:rsid w:val="000F4970"/>
    <w:rsid w:val="000F4AB2"/>
    <w:rsid w:val="0010152E"/>
    <w:rsid w:val="00102B1F"/>
    <w:rsid w:val="00103349"/>
    <w:rsid w:val="00103414"/>
    <w:rsid w:val="001040D9"/>
    <w:rsid w:val="00104A27"/>
    <w:rsid w:val="00105A72"/>
    <w:rsid w:val="0011052C"/>
    <w:rsid w:val="00110D9C"/>
    <w:rsid w:val="00110E1C"/>
    <w:rsid w:val="00111544"/>
    <w:rsid w:val="001122B9"/>
    <w:rsid w:val="00113288"/>
    <w:rsid w:val="00114D29"/>
    <w:rsid w:val="001161F0"/>
    <w:rsid w:val="001176FB"/>
    <w:rsid w:val="001216A5"/>
    <w:rsid w:val="001236E2"/>
    <w:rsid w:val="00125C19"/>
    <w:rsid w:val="0012702A"/>
    <w:rsid w:val="00130D2F"/>
    <w:rsid w:val="00133735"/>
    <w:rsid w:val="0013390C"/>
    <w:rsid w:val="00135A8A"/>
    <w:rsid w:val="0013785E"/>
    <w:rsid w:val="00137DB3"/>
    <w:rsid w:val="00141771"/>
    <w:rsid w:val="00141CB2"/>
    <w:rsid w:val="001422B9"/>
    <w:rsid w:val="00145A5D"/>
    <w:rsid w:val="00145E89"/>
    <w:rsid w:val="001473A7"/>
    <w:rsid w:val="00147F69"/>
    <w:rsid w:val="00154153"/>
    <w:rsid w:val="00155DDD"/>
    <w:rsid w:val="00156ACE"/>
    <w:rsid w:val="00160342"/>
    <w:rsid w:val="00160AC7"/>
    <w:rsid w:val="00162E88"/>
    <w:rsid w:val="00172871"/>
    <w:rsid w:val="0017394B"/>
    <w:rsid w:val="00174017"/>
    <w:rsid w:val="001745E8"/>
    <w:rsid w:val="001749D1"/>
    <w:rsid w:val="001769F5"/>
    <w:rsid w:val="00181364"/>
    <w:rsid w:val="00181EA6"/>
    <w:rsid w:val="00181F31"/>
    <w:rsid w:val="0018481E"/>
    <w:rsid w:val="0018499E"/>
    <w:rsid w:val="0018562D"/>
    <w:rsid w:val="00185D1D"/>
    <w:rsid w:val="00185DF1"/>
    <w:rsid w:val="001912C1"/>
    <w:rsid w:val="00192970"/>
    <w:rsid w:val="00192E94"/>
    <w:rsid w:val="00195184"/>
    <w:rsid w:val="00195C77"/>
    <w:rsid w:val="001B3A23"/>
    <w:rsid w:val="001B40CF"/>
    <w:rsid w:val="001B41AD"/>
    <w:rsid w:val="001B4335"/>
    <w:rsid w:val="001B441D"/>
    <w:rsid w:val="001B4850"/>
    <w:rsid w:val="001B5101"/>
    <w:rsid w:val="001C0E6A"/>
    <w:rsid w:val="001C41E7"/>
    <w:rsid w:val="001D1C78"/>
    <w:rsid w:val="001D3E44"/>
    <w:rsid w:val="001D4C70"/>
    <w:rsid w:val="001D4D4D"/>
    <w:rsid w:val="001D5067"/>
    <w:rsid w:val="001D5873"/>
    <w:rsid w:val="001D6C8F"/>
    <w:rsid w:val="001D78BD"/>
    <w:rsid w:val="001E087D"/>
    <w:rsid w:val="001E2434"/>
    <w:rsid w:val="001E3E2F"/>
    <w:rsid w:val="001E4234"/>
    <w:rsid w:val="001E5E09"/>
    <w:rsid w:val="001E7BB4"/>
    <w:rsid w:val="001F1910"/>
    <w:rsid w:val="001F229F"/>
    <w:rsid w:val="001F29DC"/>
    <w:rsid w:val="001F2E43"/>
    <w:rsid w:val="001F4070"/>
    <w:rsid w:val="001F45CA"/>
    <w:rsid w:val="001F7D6B"/>
    <w:rsid w:val="0020081B"/>
    <w:rsid w:val="00201769"/>
    <w:rsid w:val="00201C24"/>
    <w:rsid w:val="00204A91"/>
    <w:rsid w:val="00204E4E"/>
    <w:rsid w:val="00205E30"/>
    <w:rsid w:val="00207BE7"/>
    <w:rsid w:val="0021188F"/>
    <w:rsid w:val="00214AF8"/>
    <w:rsid w:val="00215728"/>
    <w:rsid w:val="00216948"/>
    <w:rsid w:val="00224424"/>
    <w:rsid w:val="002254A5"/>
    <w:rsid w:val="00226B85"/>
    <w:rsid w:val="0022750D"/>
    <w:rsid w:val="00231D13"/>
    <w:rsid w:val="002320CF"/>
    <w:rsid w:val="0023374F"/>
    <w:rsid w:val="00235729"/>
    <w:rsid w:val="00236463"/>
    <w:rsid w:val="002378A4"/>
    <w:rsid w:val="00240E67"/>
    <w:rsid w:val="002419A5"/>
    <w:rsid w:val="00243710"/>
    <w:rsid w:val="00246EF1"/>
    <w:rsid w:val="002519D6"/>
    <w:rsid w:val="0025205C"/>
    <w:rsid w:val="00252F10"/>
    <w:rsid w:val="002555D2"/>
    <w:rsid w:val="00261194"/>
    <w:rsid w:val="0026187D"/>
    <w:rsid w:val="0026220E"/>
    <w:rsid w:val="0026310F"/>
    <w:rsid w:val="00263AA5"/>
    <w:rsid w:val="00263B60"/>
    <w:rsid w:val="00264F3D"/>
    <w:rsid w:val="0026744A"/>
    <w:rsid w:val="002707FA"/>
    <w:rsid w:val="002730D7"/>
    <w:rsid w:val="00273B4F"/>
    <w:rsid w:val="002753D4"/>
    <w:rsid w:val="00275ABF"/>
    <w:rsid w:val="002805A3"/>
    <w:rsid w:val="002814B4"/>
    <w:rsid w:val="00282627"/>
    <w:rsid w:val="00282ACF"/>
    <w:rsid w:val="0028384D"/>
    <w:rsid w:val="00290C71"/>
    <w:rsid w:val="00294C01"/>
    <w:rsid w:val="00295176"/>
    <w:rsid w:val="00297EA0"/>
    <w:rsid w:val="002A206B"/>
    <w:rsid w:val="002A6B8C"/>
    <w:rsid w:val="002A716B"/>
    <w:rsid w:val="002A7F75"/>
    <w:rsid w:val="002B2302"/>
    <w:rsid w:val="002B24CB"/>
    <w:rsid w:val="002B2B22"/>
    <w:rsid w:val="002B34B1"/>
    <w:rsid w:val="002B5607"/>
    <w:rsid w:val="002B7E6C"/>
    <w:rsid w:val="002C08B6"/>
    <w:rsid w:val="002C09D2"/>
    <w:rsid w:val="002C137F"/>
    <w:rsid w:val="002C2E30"/>
    <w:rsid w:val="002C4BE1"/>
    <w:rsid w:val="002C5152"/>
    <w:rsid w:val="002C6952"/>
    <w:rsid w:val="002D08B9"/>
    <w:rsid w:val="002D1355"/>
    <w:rsid w:val="002D1600"/>
    <w:rsid w:val="002D2DAF"/>
    <w:rsid w:val="002D34FF"/>
    <w:rsid w:val="002D38C8"/>
    <w:rsid w:val="002D505C"/>
    <w:rsid w:val="002D5A86"/>
    <w:rsid w:val="002D7F27"/>
    <w:rsid w:val="002E014B"/>
    <w:rsid w:val="002E39E9"/>
    <w:rsid w:val="002E46B0"/>
    <w:rsid w:val="002E6C6E"/>
    <w:rsid w:val="002E6EE4"/>
    <w:rsid w:val="002E77A8"/>
    <w:rsid w:val="002E785C"/>
    <w:rsid w:val="002E7E3B"/>
    <w:rsid w:val="002F34C0"/>
    <w:rsid w:val="002F5D64"/>
    <w:rsid w:val="002F6817"/>
    <w:rsid w:val="00302F6F"/>
    <w:rsid w:val="003031BF"/>
    <w:rsid w:val="00305B22"/>
    <w:rsid w:val="0030691F"/>
    <w:rsid w:val="003102D8"/>
    <w:rsid w:val="00310C49"/>
    <w:rsid w:val="00311725"/>
    <w:rsid w:val="00312E58"/>
    <w:rsid w:val="00314D7D"/>
    <w:rsid w:val="00315361"/>
    <w:rsid w:val="003157C0"/>
    <w:rsid w:val="003163AB"/>
    <w:rsid w:val="00316B34"/>
    <w:rsid w:val="00317B34"/>
    <w:rsid w:val="00317FC4"/>
    <w:rsid w:val="00320641"/>
    <w:rsid w:val="00320F02"/>
    <w:rsid w:val="00321805"/>
    <w:rsid w:val="00322777"/>
    <w:rsid w:val="00322D94"/>
    <w:rsid w:val="00322ECF"/>
    <w:rsid w:val="00323018"/>
    <w:rsid w:val="00323E32"/>
    <w:rsid w:val="00327B92"/>
    <w:rsid w:val="00327EEA"/>
    <w:rsid w:val="0033077B"/>
    <w:rsid w:val="00331616"/>
    <w:rsid w:val="003323EB"/>
    <w:rsid w:val="00333369"/>
    <w:rsid w:val="003336F4"/>
    <w:rsid w:val="00335C28"/>
    <w:rsid w:val="0033669D"/>
    <w:rsid w:val="003374B4"/>
    <w:rsid w:val="0034173B"/>
    <w:rsid w:val="00343C7E"/>
    <w:rsid w:val="00343F8B"/>
    <w:rsid w:val="003510FA"/>
    <w:rsid w:val="0035497F"/>
    <w:rsid w:val="0035572A"/>
    <w:rsid w:val="00356115"/>
    <w:rsid w:val="00357A26"/>
    <w:rsid w:val="003648DC"/>
    <w:rsid w:val="00365E5A"/>
    <w:rsid w:val="00366133"/>
    <w:rsid w:val="003718F0"/>
    <w:rsid w:val="00371C7C"/>
    <w:rsid w:val="00372F16"/>
    <w:rsid w:val="003746F0"/>
    <w:rsid w:val="00377E26"/>
    <w:rsid w:val="00380210"/>
    <w:rsid w:val="003803CB"/>
    <w:rsid w:val="00382C6C"/>
    <w:rsid w:val="00384A44"/>
    <w:rsid w:val="0038544A"/>
    <w:rsid w:val="00385D41"/>
    <w:rsid w:val="00386B21"/>
    <w:rsid w:val="00387E01"/>
    <w:rsid w:val="00390E48"/>
    <w:rsid w:val="0039135D"/>
    <w:rsid w:val="003919F5"/>
    <w:rsid w:val="003938C9"/>
    <w:rsid w:val="00393F9B"/>
    <w:rsid w:val="00394A1E"/>
    <w:rsid w:val="00395203"/>
    <w:rsid w:val="00395C57"/>
    <w:rsid w:val="00397222"/>
    <w:rsid w:val="003A1BA3"/>
    <w:rsid w:val="003A2EA6"/>
    <w:rsid w:val="003A354F"/>
    <w:rsid w:val="003A3C37"/>
    <w:rsid w:val="003A6E30"/>
    <w:rsid w:val="003B017B"/>
    <w:rsid w:val="003B0C95"/>
    <w:rsid w:val="003B1C3A"/>
    <w:rsid w:val="003B6257"/>
    <w:rsid w:val="003B66EA"/>
    <w:rsid w:val="003C0186"/>
    <w:rsid w:val="003C6F87"/>
    <w:rsid w:val="003D05A2"/>
    <w:rsid w:val="003D0C72"/>
    <w:rsid w:val="003D1A30"/>
    <w:rsid w:val="003D1FDF"/>
    <w:rsid w:val="003D2A59"/>
    <w:rsid w:val="003D2B15"/>
    <w:rsid w:val="003D352E"/>
    <w:rsid w:val="003D44C6"/>
    <w:rsid w:val="003D4B21"/>
    <w:rsid w:val="003D51B8"/>
    <w:rsid w:val="003D5868"/>
    <w:rsid w:val="003D664D"/>
    <w:rsid w:val="003D6973"/>
    <w:rsid w:val="003E0CEE"/>
    <w:rsid w:val="003E3ADA"/>
    <w:rsid w:val="003E469C"/>
    <w:rsid w:val="003E5324"/>
    <w:rsid w:val="003E6240"/>
    <w:rsid w:val="003F0E17"/>
    <w:rsid w:val="003F3C13"/>
    <w:rsid w:val="003F5320"/>
    <w:rsid w:val="003F5374"/>
    <w:rsid w:val="003F69E7"/>
    <w:rsid w:val="004017F6"/>
    <w:rsid w:val="00401FAC"/>
    <w:rsid w:val="00403FE7"/>
    <w:rsid w:val="0040431A"/>
    <w:rsid w:val="0040539D"/>
    <w:rsid w:val="004061C1"/>
    <w:rsid w:val="00406E07"/>
    <w:rsid w:val="00406EB4"/>
    <w:rsid w:val="004111D3"/>
    <w:rsid w:val="00415C25"/>
    <w:rsid w:val="004165E2"/>
    <w:rsid w:val="00416777"/>
    <w:rsid w:val="00416AA3"/>
    <w:rsid w:val="004174CB"/>
    <w:rsid w:val="00420150"/>
    <w:rsid w:val="004218E2"/>
    <w:rsid w:val="00421C1E"/>
    <w:rsid w:val="0042229A"/>
    <w:rsid w:val="004241FD"/>
    <w:rsid w:val="00424E73"/>
    <w:rsid w:val="00426A61"/>
    <w:rsid w:val="00426E82"/>
    <w:rsid w:val="00427EB2"/>
    <w:rsid w:val="00430067"/>
    <w:rsid w:val="004305E8"/>
    <w:rsid w:val="00430AB2"/>
    <w:rsid w:val="0043230C"/>
    <w:rsid w:val="0043249B"/>
    <w:rsid w:val="00434FE5"/>
    <w:rsid w:val="0043537A"/>
    <w:rsid w:val="0043582A"/>
    <w:rsid w:val="00436433"/>
    <w:rsid w:val="00436480"/>
    <w:rsid w:val="00440E92"/>
    <w:rsid w:val="00444E99"/>
    <w:rsid w:val="00446523"/>
    <w:rsid w:val="00450A4A"/>
    <w:rsid w:val="004519B4"/>
    <w:rsid w:val="00451FD0"/>
    <w:rsid w:val="00454FF5"/>
    <w:rsid w:val="00456651"/>
    <w:rsid w:val="00457FBB"/>
    <w:rsid w:val="00460538"/>
    <w:rsid w:val="00460B51"/>
    <w:rsid w:val="00461C8D"/>
    <w:rsid w:val="00462230"/>
    <w:rsid w:val="00462EDF"/>
    <w:rsid w:val="00464A52"/>
    <w:rsid w:val="00464FC8"/>
    <w:rsid w:val="004650AB"/>
    <w:rsid w:val="00465759"/>
    <w:rsid w:val="004677DE"/>
    <w:rsid w:val="0047098A"/>
    <w:rsid w:val="00473146"/>
    <w:rsid w:val="00473673"/>
    <w:rsid w:val="00473941"/>
    <w:rsid w:val="004764FC"/>
    <w:rsid w:val="0048160E"/>
    <w:rsid w:val="00482060"/>
    <w:rsid w:val="00484402"/>
    <w:rsid w:val="004906FA"/>
    <w:rsid w:val="004919A4"/>
    <w:rsid w:val="00492776"/>
    <w:rsid w:val="00493653"/>
    <w:rsid w:val="0049378E"/>
    <w:rsid w:val="00494F91"/>
    <w:rsid w:val="00496AE5"/>
    <w:rsid w:val="00496DA1"/>
    <w:rsid w:val="00497FA0"/>
    <w:rsid w:val="004A0A9B"/>
    <w:rsid w:val="004A0C79"/>
    <w:rsid w:val="004A0CF3"/>
    <w:rsid w:val="004A0D2D"/>
    <w:rsid w:val="004A359F"/>
    <w:rsid w:val="004A4780"/>
    <w:rsid w:val="004A51D4"/>
    <w:rsid w:val="004A6F81"/>
    <w:rsid w:val="004A7178"/>
    <w:rsid w:val="004B00F7"/>
    <w:rsid w:val="004B37ED"/>
    <w:rsid w:val="004B458D"/>
    <w:rsid w:val="004B48A4"/>
    <w:rsid w:val="004B5901"/>
    <w:rsid w:val="004B5B76"/>
    <w:rsid w:val="004B5EDE"/>
    <w:rsid w:val="004B6651"/>
    <w:rsid w:val="004B6AB4"/>
    <w:rsid w:val="004C03A4"/>
    <w:rsid w:val="004C10C6"/>
    <w:rsid w:val="004C3398"/>
    <w:rsid w:val="004C3B82"/>
    <w:rsid w:val="004C3D70"/>
    <w:rsid w:val="004C72DD"/>
    <w:rsid w:val="004C7B25"/>
    <w:rsid w:val="004C7B91"/>
    <w:rsid w:val="004D4D4D"/>
    <w:rsid w:val="004D5390"/>
    <w:rsid w:val="004D5862"/>
    <w:rsid w:val="004D6A73"/>
    <w:rsid w:val="004D7500"/>
    <w:rsid w:val="004E2B95"/>
    <w:rsid w:val="004E3ADA"/>
    <w:rsid w:val="004E5175"/>
    <w:rsid w:val="004E6A28"/>
    <w:rsid w:val="004E718B"/>
    <w:rsid w:val="004E73FB"/>
    <w:rsid w:val="004F2B7F"/>
    <w:rsid w:val="004F2F6B"/>
    <w:rsid w:val="004F32C1"/>
    <w:rsid w:val="004F6854"/>
    <w:rsid w:val="004F6F78"/>
    <w:rsid w:val="004F782C"/>
    <w:rsid w:val="004F79D2"/>
    <w:rsid w:val="00500CC4"/>
    <w:rsid w:val="005013DA"/>
    <w:rsid w:val="0050235C"/>
    <w:rsid w:val="00503909"/>
    <w:rsid w:val="00504641"/>
    <w:rsid w:val="00505746"/>
    <w:rsid w:val="00506DEF"/>
    <w:rsid w:val="00507A99"/>
    <w:rsid w:val="005105DD"/>
    <w:rsid w:val="00510D9F"/>
    <w:rsid w:val="0051131E"/>
    <w:rsid w:val="005131A3"/>
    <w:rsid w:val="00514A18"/>
    <w:rsid w:val="00516EDF"/>
    <w:rsid w:val="00517DA2"/>
    <w:rsid w:val="00520891"/>
    <w:rsid w:val="00522520"/>
    <w:rsid w:val="0052270B"/>
    <w:rsid w:val="005249F6"/>
    <w:rsid w:val="00527C99"/>
    <w:rsid w:val="005322AB"/>
    <w:rsid w:val="00532B10"/>
    <w:rsid w:val="00533A5C"/>
    <w:rsid w:val="00536173"/>
    <w:rsid w:val="00536457"/>
    <w:rsid w:val="00537611"/>
    <w:rsid w:val="00541611"/>
    <w:rsid w:val="00541D5E"/>
    <w:rsid w:val="00542F95"/>
    <w:rsid w:val="0054575F"/>
    <w:rsid w:val="00546A69"/>
    <w:rsid w:val="00546D8D"/>
    <w:rsid w:val="00551BB9"/>
    <w:rsid w:val="005538F3"/>
    <w:rsid w:val="005562D9"/>
    <w:rsid w:val="0055651C"/>
    <w:rsid w:val="00560097"/>
    <w:rsid w:val="005610D2"/>
    <w:rsid w:val="00564DBB"/>
    <w:rsid w:val="00566586"/>
    <w:rsid w:val="0056713F"/>
    <w:rsid w:val="00571F1D"/>
    <w:rsid w:val="005723A9"/>
    <w:rsid w:val="005730A5"/>
    <w:rsid w:val="0057452C"/>
    <w:rsid w:val="00576A15"/>
    <w:rsid w:val="005819C9"/>
    <w:rsid w:val="0058253A"/>
    <w:rsid w:val="00584BFB"/>
    <w:rsid w:val="005908CE"/>
    <w:rsid w:val="00590FFB"/>
    <w:rsid w:val="0059207B"/>
    <w:rsid w:val="005958B7"/>
    <w:rsid w:val="005A1944"/>
    <w:rsid w:val="005A2170"/>
    <w:rsid w:val="005A29E3"/>
    <w:rsid w:val="005A3938"/>
    <w:rsid w:val="005A39D5"/>
    <w:rsid w:val="005A3A05"/>
    <w:rsid w:val="005A53B6"/>
    <w:rsid w:val="005A72E9"/>
    <w:rsid w:val="005A7417"/>
    <w:rsid w:val="005B11BD"/>
    <w:rsid w:val="005B21E4"/>
    <w:rsid w:val="005B37E9"/>
    <w:rsid w:val="005B3DCC"/>
    <w:rsid w:val="005B5446"/>
    <w:rsid w:val="005B7A91"/>
    <w:rsid w:val="005C0408"/>
    <w:rsid w:val="005C24F2"/>
    <w:rsid w:val="005C3117"/>
    <w:rsid w:val="005C413C"/>
    <w:rsid w:val="005C6598"/>
    <w:rsid w:val="005C7051"/>
    <w:rsid w:val="005D02FE"/>
    <w:rsid w:val="005D1B5A"/>
    <w:rsid w:val="005E2182"/>
    <w:rsid w:val="005E29A2"/>
    <w:rsid w:val="005E470C"/>
    <w:rsid w:val="005E712D"/>
    <w:rsid w:val="005E76E8"/>
    <w:rsid w:val="005E7A08"/>
    <w:rsid w:val="005E7C6F"/>
    <w:rsid w:val="005F109E"/>
    <w:rsid w:val="005F37E4"/>
    <w:rsid w:val="005F4719"/>
    <w:rsid w:val="005F6830"/>
    <w:rsid w:val="005F7959"/>
    <w:rsid w:val="00600415"/>
    <w:rsid w:val="00600962"/>
    <w:rsid w:val="006022D9"/>
    <w:rsid w:val="0060327D"/>
    <w:rsid w:val="00603B3D"/>
    <w:rsid w:val="0060434D"/>
    <w:rsid w:val="00604602"/>
    <w:rsid w:val="00612B27"/>
    <w:rsid w:val="006169F0"/>
    <w:rsid w:val="0061770A"/>
    <w:rsid w:val="00617DD1"/>
    <w:rsid w:val="0062109F"/>
    <w:rsid w:val="00621A1B"/>
    <w:rsid w:val="00623053"/>
    <w:rsid w:val="00624326"/>
    <w:rsid w:val="00625441"/>
    <w:rsid w:val="00625CDF"/>
    <w:rsid w:val="00626CD3"/>
    <w:rsid w:val="00627A6F"/>
    <w:rsid w:val="006338F7"/>
    <w:rsid w:val="00634102"/>
    <w:rsid w:val="006342A0"/>
    <w:rsid w:val="006344E6"/>
    <w:rsid w:val="00634C47"/>
    <w:rsid w:val="00636375"/>
    <w:rsid w:val="00636A4C"/>
    <w:rsid w:val="00637879"/>
    <w:rsid w:val="00640FEE"/>
    <w:rsid w:val="00643B42"/>
    <w:rsid w:val="00644C32"/>
    <w:rsid w:val="00644EC8"/>
    <w:rsid w:val="00645E7B"/>
    <w:rsid w:val="0064600C"/>
    <w:rsid w:val="00650BA0"/>
    <w:rsid w:val="006517EC"/>
    <w:rsid w:val="00652E5C"/>
    <w:rsid w:val="00652FF8"/>
    <w:rsid w:val="00653A68"/>
    <w:rsid w:val="006540AA"/>
    <w:rsid w:val="0065712F"/>
    <w:rsid w:val="00657A04"/>
    <w:rsid w:val="00661EC6"/>
    <w:rsid w:val="00663793"/>
    <w:rsid w:val="00664188"/>
    <w:rsid w:val="006656DA"/>
    <w:rsid w:val="00666786"/>
    <w:rsid w:val="00670C38"/>
    <w:rsid w:val="006732BE"/>
    <w:rsid w:val="00673794"/>
    <w:rsid w:val="00674D95"/>
    <w:rsid w:val="00680ED9"/>
    <w:rsid w:val="00684B88"/>
    <w:rsid w:val="00684CB3"/>
    <w:rsid w:val="00686B14"/>
    <w:rsid w:val="00686E2C"/>
    <w:rsid w:val="006906AA"/>
    <w:rsid w:val="00691645"/>
    <w:rsid w:val="00692E2B"/>
    <w:rsid w:val="00692F64"/>
    <w:rsid w:val="00693FB9"/>
    <w:rsid w:val="00694581"/>
    <w:rsid w:val="00694F6A"/>
    <w:rsid w:val="006974B3"/>
    <w:rsid w:val="00697532"/>
    <w:rsid w:val="006A0644"/>
    <w:rsid w:val="006A1164"/>
    <w:rsid w:val="006A3F7B"/>
    <w:rsid w:val="006A40F1"/>
    <w:rsid w:val="006A4A65"/>
    <w:rsid w:val="006A4BE3"/>
    <w:rsid w:val="006A4C00"/>
    <w:rsid w:val="006A5422"/>
    <w:rsid w:val="006A5CB8"/>
    <w:rsid w:val="006A6840"/>
    <w:rsid w:val="006A6EE8"/>
    <w:rsid w:val="006B0F26"/>
    <w:rsid w:val="006B1885"/>
    <w:rsid w:val="006B3E9C"/>
    <w:rsid w:val="006B75C9"/>
    <w:rsid w:val="006B7F62"/>
    <w:rsid w:val="006C2C73"/>
    <w:rsid w:val="006C2EAC"/>
    <w:rsid w:val="006C3ACA"/>
    <w:rsid w:val="006C4236"/>
    <w:rsid w:val="006C42E6"/>
    <w:rsid w:val="006C5014"/>
    <w:rsid w:val="006C53B2"/>
    <w:rsid w:val="006C567A"/>
    <w:rsid w:val="006C76EA"/>
    <w:rsid w:val="006D0DDD"/>
    <w:rsid w:val="006D0F5C"/>
    <w:rsid w:val="006D4C77"/>
    <w:rsid w:val="006D4E41"/>
    <w:rsid w:val="006D511E"/>
    <w:rsid w:val="006D56F9"/>
    <w:rsid w:val="006D694A"/>
    <w:rsid w:val="006D6F96"/>
    <w:rsid w:val="006E10B6"/>
    <w:rsid w:val="006E1467"/>
    <w:rsid w:val="006E4E69"/>
    <w:rsid w:val="006F0B82"/>
    <w:rsid w:val="006F206C"/>
    <w:rsid w:val="006F3555"/>
    <w:rsid w:val="006F4FEB"/>
    <w:rsid w:val="006F5F49"/>
    <w:rsid w:val="006F77E4"/>
    <w:rsid w:val="006F7E6B"/>
    <w:rsid w:val="00700E86"/>
    <w:rsid w:val="00703AF6"/>
    <w:rsid w:val="00703FD7"/>
    <w:rsid w:val="00705808"/>
    <w:rsid w:val="00706076"/>
    <w:rsid w:val="007066E3"/>
    <w:rsid w:val="00707F62"/>
    <w:rsid w:val="00712412"/>
    <w:rsid w:val="00715E86"/>
    <w:rsid w:val="00717218"/>
    <w:rsid w:val="007177D9"/>
    <w:rsid w:val="00721E95"/>
    <w:rsid w:val="00722CFD"/>
    <w:rsid w:val="00723E43"/>
    <w:rsid w:val="007303F9"/>
    <w:rsid w:val="00731F29"/>
    <w:rsid w:val="007320F7"/>
    <w:rsid w:val="00735D78"/>
    <w:rsid w:val="00736DD2"/>
    <w:rsid w:val="00737ADB"/>
    <w:rsid w:val="00740429"/>
    <w:rsid w:val="00744611"/>
    <w:rsid w:val="0074648E"/>
    <w:rsid w:val="00751059"/>
    <w:rsid w:val="00753F1B"/>
    <w:rsid w:val="00754BD3"/>
    <w:rsid w:val="00755723"/>
    <w:rsid w:val="007557F1"/>
    <w:rsid w:val="007560B9"/>
    <w:rsid w:val="0075799E"/>
    <w:rsid w:val="00761D3E"/>
    <w:rsid w:val="00762E0E"/>
    <w:rsid w:val="0076615A"/>
    <w:rsid w:val="00766C5C"/>
    <w:rsid w:val="00771933"/>
    <w:rsid w:val="00771A0E"/>
    <w:rsid w:val="00772A82"/>
    <w:rsid w:val="00774E8C"/>
    <w:rsid w:val="00776B57"/>
    <w:rsid w:val="00777AE3"/>
    <w:rsid w:val="00777FC6"/>
    <w:rsid w:val="00780DCC"/>
    <w:rsid w:val="007860CA"/>
    <w:rsid w:val="00786381"/>
    <w:rsid w:val="007868A4"/>
    <w:rsid w:val="00787451"/>
    <w:rsid w:val="00790FDA"/>
    <w:rsid w:val="00791AA6"/>
    <w:rsid w:val="00791CD0"/>
    <w:rsid w:val="00793A22"/>
    <w:rsid w:val="00794E2B"/>
    <w:rsid w:val="007950A8"/>
    <w:rsid w:val="00795D56"/>
    <w:rsid w:val="007975EB"/>
    <w:rsid w:val="00797D8A"/>
    <w:rsid w:val="007A2FB7"/>
    <w:rsid w:val="007A5ABE"/>
    <w:rsid w:val="007B12A8"/>
    <w:rsid w:val="007B1970"/>
    <w:rsid w:val="007B208B"/>
    <w:rsid w:val="007B263D"/>
    <w:rsid w:val="007B46B8"/>
    <w:rsid w:val="007B4B75"/>
    <w:rsid w:val="007B53FB"/>
    <w:rsid w:val="007C1E8A"/>
    <w:rsid w:val="007C3B14"/>
    <w:rsid w:val="007C3ED5"/>
    <w:rsid w:val="007C43F5"/>
    <w:rsid w:val="007C5104"/>
    <w:rsid w:val="007C5C84"/>
    <w:rsid w:val="007D14FE"/>
    <w:rsid w:val="007D1C12"/>
    <w:rsid w:val="007D2400"/>
    <w:rsid w:val="007D3E70"/>
    <w:rsid w:val="007D463B"/>
    <w:rsid w:val="007E2582"/>
    <w:rsid w:val="007E273E"/>
    <w:rsid w:val="007E31D0"/>
    <w:rsid w:val="007E3231"/>
    <w:rsid w:val="007E72A3"/>
    <w:rsid w:val="007E73AE"/>
    <w:rsid w:val="007E75E3"/>
    <w:rsid w:val="007F1888"/>
    <w:rsid w:val="007F28E1"/>
    <w:rsid w:val="007F4DBD"/>
    <w:rsid w:val="007F4EC2"/>
    <w:rsid w:val="007F69CF"/>
    <w:rsid w:val="00804168"/>
    <w:rsid w:val="00804DBC"/>
    <w:rsid w:val="00804E2E"/>
    <w:rsid w:val="008067E5"/>
    <w:rsid w:val="00812C01"/>
    <w:rsid w:val="00813902"/>
    <w:rsid w:val="00815AA0"/>
    <w:rsid w:val="00821204"/>
    <w:rsid w:val="0082290F"/>
    <w:rsid w:val="00822C9E"/>
    <w:rsid w:val="00824455"/>
    <w:rsid w:val="008244CA"/>
    <w:rsid w:val="00825E26"/>
    <w:rsid w:val="00830F8D"/>
    <w:rsid w:val="00831A48"/>
    <w:rsid w:val="0083307A"/>
    <w:rsid w:val="008341E8"/>
    <w:rsid w:val="00834A28"/>
    <w:rsid w:val="0083590D"/>
    <w:rsid w:val="008361C3"/>
    <w:rsid w:val="008371D1"/>
    <w:rsid w:val="00840E84"/>
    <w:rsid w:val="00841992"/>
    <w:rsid w:val="00841D7C"/>
    <w:rsid w:val="00842B03"/>
    <w:rsid w:val="00843C5F"/>
    <w:rsid w:val="00845005"/>
    <w:rsid w:val="008472FC"/>
    <w:rsid w:val="00850953"/>
    <w:rsid w:val="00850B35"/>
    <w:rsid w:val="00852FB6"/>
    <w:rsid w:val="00853128"/>
    <w:rsid w:val="008563CB"/>
    <w:rsid w:val="00856FE7"/>
    <w:rsid w:val="00857CFC"/>
    <w:rsid w:val="0086085F"/>
    <w:rsid w:val="00860E5A"/>
    <w:rsid w:val="00861101"/>
    <w:rsid w:val="00861DC4"/>
    <w:rsid w:val="00862984"/>
    <w:rsid w:val="00862ED0"/>
    <w:rsid w:val="0086306E"/>
    <w:rsid w:val="008635BD"/>
    <w:rsid w:val="00864BBD"/>
    <w:rsid w:val="00864EAF"/>
    <w:rsid w:val="00865035"/>
    <w:rsid w:val="00866AED"/>
    <w:rsid w:val="0086780E"/>
    <w:rsid w:val="00870908"/>
    <w:rsid w:val="008714E8"/>
    <w:rsid w:val="00871772"/>
    <w:rsid w:val="00871BB3"/>
    <w:rsid w:val="00872590"/>
    <w:rsid w:val="00884B0C"/>
    <w:rsid w:val="00890114"/>
    <w:rsid w:val="008905CA"/>
    <w:rsid w:val="0089132F"/>
    <w:rsid w:val="0089379C"/>
    <w:rsid w:val="00897C6E"/>
    <w:rsid w:val="008A055B"/>
    <w:rsid w:val="008A2561"/>
    <w:rsid w:val="008A27C5"/>
    <w:rsid w:val="008A2CB7"/>
    <w:rsid w:val="008A5046"/>
    <w:rsid w:val="008A5631"/>
    <w:rsid w:val="008A58DB"/>
    <w:rsid w:val="008A5F98"/>
    <w:rsid w:val="008A689E"/>
    <w:rsid w:val="008A6F76"/>
    <w:rsid w:val="008B0E45"/>
    <w:rsid w:val="008B2EA4"/>
    <w:rsid w:val="008B40F4"/>
    <w:rsid w:val="008B4364"/>
    <w:rsid w:val="008B48D0"/>
    <w:rsid w:val="008B6E6A"/>
    <w:rsid w:val="008B757D"/>
    <w:rsid w:val="008C264E"/>
    <w:rsid w:val="008C29F1"/>
    <w:rsid w:val="008C2A25"/>
    <w:rsid w:val="008C34AB"/>
    <w:rsid w:val="008C3B07"/>
    <w:rsid w:val="008C5136"/>
    <w:rsid w:val="008C52BE"/>
    <w:rsid w:val="008C620A"/>
    <w:rsid w:val="008D24B4"/>
    <w:rsid w:val="008D3951"/>
    <w:rsid w:val="008E04B5"/>
    <w:rsid w:val="008E180E"/>
    <w:rsid w:val="008E5BA3"/>
    <w:rsid w:val="008E5C66"/>
    <w:rsid w:val="008F07F9"/>
    <w:rsid w:val="008F1D57"/>
    <w:rsid w:val="008F2CB3"/>
    <w:rsid w:val="008F46BB"/>
    <w:rsid w:val="008F7CBC"/>
    <w:rsid w:val="00900DCE"/>
    <w:rsid w:val="00901A50"/>
    <w:rsid w:val="00901BDD"/>
    <w:rsid w:val="00902596"/>
    <w:rsid w:val="00902C30"/>
    <w:rsid w:val="00904FBB"/>
    <w:rsid w:val="0090554E"/>
    <w:rsid w:val="00906EF0"/>
    <w:rsid w:val="00906F63"/>
    <w:rsid w:val="009126F2"/>
    <w:rsid w:val="00914A3E"/>
    <w:rsid w:val="0091788D"/>
    <w:rsid w:val="00920CA5"/>
    <w:rsid w:val="00921118"/>
    <w:rsid w:val="00921B82"/>
    <w:rsid w:val="0092595D"/>
    <w:rsid w:val="00926CDB"/>
    <w:rsid w:val="00930226"/>
    <w:rsid w:val="009339D8"/>
    <w:rsid w:val="00933A5F"/>
    <w:rsid w:val="00933BA5"/>
    <w:rsid w:val="00934FB4"/>
    <w:rsid w:val="009362E0"/>
    <w:rsid w:val="009428CD"/>
    <w:rsid w:val="00947402"/>
    <w:rsid w:val="00952172"/>
    <w:rsid w:val="00952CF5"/>
    <w:rsid w:val="00953188"/>
    <w:rsid w:val="009548EC"/>
    <w:rsid w:val="009578BD"/>
    <w:rsid w:val="00957F6C"/>
    <w:rsid w:val="00961132"/>
    <w:rsid w:val="0096199B"/>
    <w:rsid w:val="0096288F"/>
    <w:rsid w:val="00965A52"/>
    <w:rsid w:val="00966E06"/>
    <w:rsid w:val="00966E12"/>
    <w:rsid w:val="00966F0B"/>
    <w:rsid w:val="00973010"/>
    <w:rsid w:val="00976180"/>
    <w:rsid w:val="0097732D"/>
    <w:rsid w:val="00977864"/>
    <w:rsid w:val="0098048A"/>
    <w:rsid w:val="009807DD"/>
    <w:rsid w:val="00981D3D"/>
    <w:rsid w:val="00992B26"/>
    <w:rsid w:val="00994602"/>
    <w:rsid w:val="0099464F"/>
    <w:rsid w:val="00996555"/>
    <w:rsid w:val="00996C80"/>
    <w:rsid w:val="009A08F5"/>
    <w:rsid w:val="009A0C21"/>
    <w:rsid w:val="009A0CEE"/>
    <w:rsid w:val="009A16E9"/>
    <w:rsid w:val="009A21C6"/>
    <w:rsid w:val="009A4246"/>
    <w:rsid w:val="009A62BF"/>
    <w:rsid w:val="009B14EA"/>
    <w:rsid w:val="009B2D5D"/>
    <w:rsid w:val="009B3E44"/>
    <w:rsid w:val="009B4DE2"/>
    <w:rsid w:val="009B536F"/>
    <w:rsid w:val="009B6B1A"/>
    <w:rsid w:val="009B6F03"/>
    <w:rsid w:val="009B7503"/>
    <w:rsid w:val="009B7702"/>
    <w:rsid w:val="009C0879"/>
    <w:rsid w:val="009C1633"/>
    <w:rsid w:val="009C302A"/>
    <w:rsid w:val="009C3141"/>
    <w:rsid w:val="009C5043"/>
    <w:rsid w:val="009C7A68"/>
    <w:rsid w:val="009C7E5C"/>
    <w:rsid w:val="009D0603"/>
    <w:rsid w:val="009D4337"/>
    <w:rsid w:val="009D7837"/>
    <w:rsid w:val="009D7A1E"/>
    <w:rsid w:val="009E1F9A"/>
    <w:rsid w:val="009E26BD"/>
    <w:rsid w:val="009F0CD0"/>
    <w:rsid w:val="009F4D37"/>
    <w:rsid w:val="00A0077B"/>
    <w:rsid w:val="00A02A25"/>
    <w:rsid w:val="00A03CF0"/>
    <w:rsid w:val="00A03D60"/>
    <w:rsid w:val="00A03DFA"/>
    <w:rsid w:val="00A05071"/>
    <w:rsid w:val="00A054FB"/>
    <w:rsid w:val="00A057A1"/>
    <w:rsid w:val="00A05CBE"/>
    <w:rsid w:val="00A10B79"/>
    <w:rsid w:val="00A13915"/>
    <w:rsid w:val="00A146D9"/>
    <w:rsid w:val="00A15D46"/>
    <w:rsid w:val="00A17984"/>
    <w:rsid w:val="00A229AC"/>
    <w:rsid w:val="00A23921"/>
    <w:rsid w:val="00A24E24"/>
    <w:rsid w:val="00A27852"/>
    <w:rsid w:val="00A30498"/>
    <w:rsid w:val="00A3408D"/>
    <w:rsid w:val="00A35568"/>
    <w:rsid w:val="00A3677F"/>
    <w:rsid w:val="00A37197"/>
    <w:rsid w:val="00A400E4"/>
    <w:rsid w:val="00A41CE3"/>
    <w:rsid w:val="00A42475"/>
    <w:rsid w:val="00A42DDF"/>
    <w:rsid w:val="00A43CD9"/>
    <w:rsid w:val="00A46F6F"/>
    <w:rsid w:val="00A477C7"/>
    <w:rsid w:val="00A47933"/>
    <w:rsid w:val="00A51B14"/>
    <w:rsid w:val="00A52619"/>
    <w:rsid w:val="00A54888"/>
    <w:rsid w:val="00A57AA3"/>
    <w:rsid w:val="00A6007C"/>
    <w:rsid w:val="00A60E18"/>
    <w:rsid w:val="00A63D27"/>
    <w:rsid w:val="00A64598"/>
    <w:rsid w:val="00A6697E"/>
    <w:rsid w:val="00A669A6"/>
    <w:rsid w:val="00A67214"/>
    <w:rsid w:val="00A705D4"/>
    <w:rsid w:val="00A71843"/>
    <w:rsid w:val="00A72B98"/>
    <w:rsid w:val="00A752DD"/>
    <w:rsid w:val="00A75DF1"/>
    <w:rsid w:val="00A75EC4"/>
    <w:rsid w:val="00A8294A"/>
    <w:rsid w:val="00A84024"/>
    <w:rsid w:val="00A84BF1"/>
    <w:rsid w:val="00A8529A"/>
    <w:rsid w:val="00A92346"/>
    <w:rsid w:val="00A930CB"/>
    <w:rsid w:val="00A94A0F"/>
    <w:rsid w:val="00A94F59"/>
    <w:rsid w:val="00A96260"/>
    <w:rsid w:val="00A965BC"/>
    <w:rsid w:val="00A970C0"/>
    <w:rsid w:val="00AA104F"/>
    <w:rsid w:val="00AA2C7E"/>
    <w:rsid w:val="00AA2F5C"/>
    <w:rsid w:val="00AA3526"/>
    <w:rsid w:val="00AA6129"/>
    <w:rsid w:val="00AA6939"/>
    <w:rsid w:val="00AB0532"/>
    <w:rsid w:val="00AB18A1"/>
    <w:rsid w:val="00AB18E8"/>
    <w:rsid w:val="00AB2BBE"/>
    <w:rsid w:val="00AB2D61"/>
    <w:rsid w:val="00AB3348"/>
    <w:rsid w:val="00AB391B"/>
    <w:rsid w:val="00AB67B9"/>
    <w:rsid w:val="00AB6A2D"/>
    <w:rsid w:val="00AC670B"/>
    <w:rsid w:val="00AC6FF5"/>
    <w:rsid w:val="00AC7BF0"/>
    <w:rsid w:val="00AD0293"/>
    <w:rsid w:val="00AD3C2D"/>
    <w:rsid w:val="00AD5C13"/>
    <w:rsid w:val="00AD5DAE"/>
    <w:rsid w:val="00AD6A30"/>
    <w:rsid w:val="00AD7278"/>
    <w:rsid w:val="00AE0353"/>
    <w:rsid w:val="00AE06A1"/>
    <w:rsid w:val="00AE4644"/>
    <w:rsid w:val="00AE4964"/>
    <w:rsid w:val="00AE60E7"/>
    <w:rsid w:val="00AE615D"/>
    <w:rsid w:val="00AE692E"/>
    <w:rsid w:val="00AF0609"/>
    <w:rsid w:val="00AF15CE"/>
    <w:rsid w:val="00AF402C"/>
    <w:rsid w:val="00AF47CB"/>
    <w:rsid w:val="00AF485D"/>
    <w:rsid w:val="00AF6027"/>
    <w:rsid w:val="00AF608A"/>
    <w:rsid w:val="00AF67DF"/>
    <w:rsid w:val="00B00E3C"/>
    <w:rsid w:val="00B01133"/>
    <w:rsid w:val="00B012C3"/>
    <w:rsid w:val="00B013CC"/>
    <w:rsid w:val="00B03E2D"/>
    <w:rsid w:val="00B06CF7"/>
    <w:rsid w:val="00B072F9"/>
    <w:rsid w:val="00B1492D"/>
    <w:rsid w:val="00B14A46"/>
    <w:rsid w:val="00B16FDF"/>
    <w:rsid w:val="00B172EE"/>
    <w:rsid w:val="00B20C1D"/>
    <w:rsid w:val="00B21925"/>
    <w:rsid w:val="00B22C00"/>
    <w:rsid w:val="00B24964"/>
    <w:rsid w:val="00B31E42"/>
    <w:rsid w:val="00B33CF2"/>
    <w:rsid w:val="00B345D0"/>
    <w:rsid w:val="00B3694A"/>
    <w:rsid w:val="00B40F1E"/>
    <w:rsid w:val="00B411B5"/>
    <w:rsid w:val="00B473D6"/>
    <w:rsid w:val="00B476EA"/>
    <w:rsid w:val="00B51979"/>
    <w:rsid w:val="00B51D5A"/>
    <w:rsid w:val="00B536A2"/>
    <w:rsid w:val="00B556B4"/>
    <w:rsid w:val="00B55895"/>
    <w:rsid w:val="00B56AA2"/>
    <w:rsid w:val="00B57297"/>
    <w:rsid w:val="00B60E3A"/>
    <w:rsid w:val="00B6148A"/>
    <w:rsid w:val="00B63A51"/>
    <w:rsid w:val="00B70EFF"/>
    <w:rsid w:val="00B71D72"/>
    <w:rsid w:val="00B72574"/>
    <w:rsid w:val="00B75051"/>
    <w:rsid w:val="00B751E5"/>
    <w:rsid w:val="00B7583C"/>
    <w:rsid w:val="00B80414"/>
    <w:rsid w:val="00B80FF1"/>
    <w:rsid w:val="00B82138"/>
    <w:rsid w:val="00B8241A"/>
    <w:rsid w:val="00B84A7C"/>
    <w:rsid w:val="00B863AB"/>
    <w:rsid w:val="00B868A7"/>
    <w:rsid w:val="00B90CEE"/>
    <w:rsid w:val="00B9125C"/>
    <w:rsid w:val="00B95574"/>
    <w:rsid w:val="00B95EAD"/>
    <w:rsid w:val="00BA05CE"/>
    <w:rsid w:val="00BA1182"/>
    <w:rsid w:val="00BA2A8E"/>
    <w:rsid w:val="00BA49CB"/>
    <w:rsid w:val="00BA7410"/>
    <w:rsid w:val="00BA7C63"/>
    <w:rsid w:val="00BA7CFD"/>
    <w:rsid w:val="00BB0BAD"/>
    <w:rsid w:val="00BB2103"/>
    <w:rsid w:val="00BB52E5"/>
    <w:rsid w:val="00BB54D2"/>
    <w:rsid w:val="00BB5FA4"/>
    <w:rsid w:val="00BC1F14"/>
    <w:rsid w:val="00BC26F8"/>
    <w:rsid w:val="00BC327D"/>
    <w:rsid w:val="00BC478F"/>
    <w:rsid w:val="00BC6278"/>
    <w:rsid w:val="00BC68E0"/>
    <w:rsid w:val="00BD21BF"/>
    <w:rsid w:val="00BD35F3"/>
    <w:rsid w:val="00BD444E"/>
    <w:rsid w:val="00BD48C5"/>
    <w:rsid w:val="00BD51C4"/>
    <w:rsid w:val="00BD578A"/>
    <w:rsid w:val="00BD6388"/>
    <w:rsid w:val="00BD7A9F"/>
    <w:rsid w:val="00BE2F28"/>
    <w:rsid w:val="00BE3FA2"/>
    <w:rsid w:val="00BE6273"/>
    <w:rsid w:val="00BE6BF7"/>
    <w:rsid w:val="00BE76C8"/>
    <w:rsid w:val="00BE7D09"/>
    <w:rsid w:val="00BF25E1"/>
    <w:rsid w:val="00BF2F8C"/>
    <w:rsid w:val="00BF538A"/>
    <w:rsid w:val="00BF6665"/>
    <w:rsid w:val="00C0117B"/>
    <w:rsid w:val="00C03022"/>
    <w:rsid w:val="00C03B0C"/>
    <w:rsid w:val="00C04D21"/>
    <w:rsid w:val="00C05543"/>
    <w:rsid w:val="00C060CE"/>
    <w:rsid w:val="00C06DB5"/>
    <w:rsid w:val="00C10FA8"/>
    <w:rsid w:val="00C13EF9"/>
    <w:rsid w:val="00C157EA"/>
    <w:rsid w:val="00C20365"/>
    <w:rsid w:val="00C20FD4"/>
    <w:rsid w:val="00C21F6A"/>
    <w:rsid w:val="00C2223D"/>
    <w:rsid w:val="00C236E2"/>
    <w:rsid w:val="00C2572A"/>
    <w:rsid w:val="00C26149"/>
    <w:rsid w:val="00C26EB2"/>
    <w:rsid w:val="00C31AFF"/>
    <w:rsid w:val="00C31DCE"/>
    <w:rsid w:val="00C32AD1"/>
    <w:rsid w:val="00C330CD"/>
    <w:rsid w:val="00C333A2"/>
    <w:rsid w:val="00C34279"/>
    <w:rsid w:val="00C350AC"/>
    <w:rsid w:val="00C35ACC"/>
    <w:rsid w:val="00C36543"/>
    <w:rsid w:val="00C374E8"/>
    <w:rsid w:val="00C41446"/>
    <w:rsid w:val="00C41CC2"/>
    <w:rsid w:val="00C41E58"/>
    <w:rsid w:val="00C42689"/>
    <w:rsid w:val="00C46648"/>
    <w:rsid w:val="00C46AD8"/>
    <w:rsid w:val="00C52A57"/>
    <w:rsid w:val="00C54A6A"/>
    <w:rsid w:val="00C54C76"/>
    <w:rsid w:val="00C55370"/>
    <w:rsid w:val="00C56CB0"/>
    <w:rsid w:val="00C57F6F"/>
    <w:rsid w:val="00C60969"/>
    <w:rsid w:val="00C62298"/>
    <w:rsid w:val="00C62A9A"/>
    <w:rsid w:val="00C644DF"/>
    <w:rsid w:val="00C64A02"/>
    <w:rsid w:val="00C655F2"/>
    <w:rsid w:val="00C679C0"/>
    <w:rsid w:val="00C70813"/>
    <w:rsid w:val="00C70D61"/>
    <w:rsid w:val="00C71C5B"/>
    <w:rsid w:val="00C74631"/>
    <w:rsid w:val="00C8239D"/>
    <w:rsid w:val="00C834F8"/>
    <w:rsid w:val="00C83960"/>
    <w:rsid w:val="00C86598"/>
    <w:rsid w:val="00C86E47"/>
    <w:rsid w:val="00C86EC5"/>
    <w:rsid w:val="00C877F7"/>
    <w:rsid w:val="00C87B3F"/>
    <w:rsid w:val="00C900F1"/>
    <w:rsid w:val="00C912B8"/>
    <w:rsid w:val="00C9137B"/>
    <w:rsid w:val="00C9160C"/>
    <w:rsid w:val="00C963FB"/>
    <w:rsid w:val="00C97DFD"/>
    <w:rsid w:val="00CA2C5D"/>
    <w:rsid w:val="00CA620E"/>
    <w:rsid w:val="00CB30A6"/>
    <w:rsid w:val="00CB3F39"/>
    <w:rsid w:val="00CB6A8F"/>
    <w:rsid w:val="00CB6CC2"/>
    <w:rsid w:val="00CB709F"/>
    <w:rsid w:val="00CC0A34"/>
    <w:rsid w:val="00CC0DF5"/>
    <w:rsid w:val="00CC2222"/>
    <w:rsid w:val="00CC3793"/>
    <w:rsid w:val="00CC46BA"/>
    <w:rsid w:val="00CC48C2"/>
    <w:rsid w:val="00CC545D"/>
    <w:rsid w:val="00CC56AE"/>
    <w:rsid w:val="00CC5D83"/>
    <w:rsid w:val="00CC68CA"/>
    <w:rsid w:val="00CD00C6"/>
    <w:rsid w:val="00CD081C"/>
    <w:rsid w:val="00CD096C"/>
    <w:rsid w:val="00CD09C2"/>
    <w:rsid w:val="00CD1B65"/>
    <w:rsid w:val="00CD2EBF"/>
    <w:rsid w:val="00CD30A0"/>
    <w:rsid w:val="00CD3240"/>
    <w:rsid w:val="00CD4795"/>
    <w:rsid w:val="00CD48F5"/>
    <w:rsid w:val="00CD4B93"/>
    <w:rsid w:val="00CD5B65"/>
    <w:rsid w:val="00CD5E90"/>
    <w:rsid w:val="00CD6839"/>
    <w:rsid w:val="00CD6B51"/>
    <w:rsid w:val="00CD6D2B"/>
    <w:rsid w:val="00CD7ACC"/>
    <w:rsid w:val="00CE5ED5"/>
    <w:rsid w:val="00CF0676"/>
    <w:rsid w:val="00CF3D30"/>
    <w:rsid w:val="00CF5F9B"/>
    <w:rsid w:val="00CF6A2A"/>
    <w:rsid w:val="00CF6E4F"/>
    <w:rsid w:val="00D003DE"/>
    <w:rsid w:val="00D009B4"/>
    <w:rsid w:val="00D025A5"/>
    <w:rsid w:val="00D059CE"/>
    <w:rsid w:val="00D07C04"/>
    <w:rsid w:val="00D14AD3"/>
    <w:rsid w:val="00D16329"/>
    <w:rsid w:val="00D17771"/>
    <w:rsid w:val="00D20041"/>
    <w:rsid w:val="00D20D54"/>
    <w:rsid w:val="00D2130E"/>
    <w:rsid w:val="00D219C4"/>
    <w:rsid w:val="00D22880"/>
    <w:rsid w:val="00D2486C"/>
    <w:rsid w:val="00D30CD9"/>
    <w:rsid w:val="00D3199D"/>
    <w:rsid w:val="00D3243D"/>
    <w:rsid w:val="00D32A06"/>
    <w:rsid w:val="00D345A0"/>
    <w:rsid w:val="00D3469F"/>
    <w:rsid w:val="00D36AEB"/>
    <w:rsid w:val="00D37521"/>
    <w:rsid w:val="00D377CC"/>
    <w:rsid w:val="00D37CB6"/>
    <w:rsid w:val="00D4002F"/>
    <w:rsid w:val="00D406FF"/>
    <w:rsid w:val="00D42A84"/>
    <w:rsid w:val="00D43DF3"/>
    <w:rsid w:val="00D4677A"/>
    <w:rsid w:val="00D51D97"/>
    <w:rsid w:val="00D53917"/>
    <w:rsid w:val="00D53D26"/>
    <w:rsid w:val="00D5535B"/>
    <w:rsid w:val="00D56AA8"/>
    <w:rsid w:val="00D57C83"/>
    <w:rsid w:val="00D60829"/>
    <w:rsid w:val="00D627DC"/>
    <w:rsid w:val="00D63C35"/>
    <w:rsid w:val="00D659EF"/>
    <w:rsid w:val="00D65BD2"/>
    <w:rsid w:val="00D66BE7"/>
    <w:rsid w:val="00D66E87"/>
    <w:rsid w:val="00D7026E"/>
    <w:rsid w:val="00D7033B"/>
    <w:rsid w:val="00D70824"/>
    <w:rsid w:val="00D70F1E"/>
    <w:rsid w:val="00D71466"/>
    <w:rsid w:val="00D7200E"/>
    <w:rsid w:val="00D74457"/>
    <w:rsid w:val="00D77404"/>
    <w:rsid w:val="00D806A6"/>
    <w:rsid w:val="00D80BAC"/>
    <w:rsid w:val="00D80E65"/>
    <w:rsid w:val="00D81108"/>
    <w:rsid w:val="00D83161"/>
    <w:rsid w:val="00D8605F"/>
    <w:rsid w:val="00D91468"/>
    <w:rsid w:val="00D928A0"/>
    <w:rsid w:val="00D9298C"/>
    <w:rsid w:val="00D92D0C"/>
    <w:rsid w:val="00D93DFE"/>
    <w:rsid w:val="00D94577"/>
    <w:rsid w:val="00D9459A"/>
    <w:rsid w:val="00D94AAA"/>
    <w:rsid w:val="00D95910"/>
    <w:rsid w:val="00D96C2A"/>
    <w:rsid w:val="00D97521"/>
    <w:rsid w:val="00DA057D"/>
    <w:rsid w:val="00DA06ED"/>
    <w:rsid w:val="00DA0988"/>
    <w:rsid w:val="00DA13CB"/>
    <w:rsid w:val="00DA35E0"/>
    <w:rsid w:val="00DA3AC0"/>
    <w:rsid w:val="00DA56A4"/>
    <w:rsid w:val="00DA57B0"/>
    <w:rsid w:val="00DA629C"/>
    <w:rsid w:val="00DA7E71"/>
    <w:rsid w:val="00DB03CE"/>
    <w:rsid w:val="00DB179B"/>
    <w:rsid w:val="00DB20BB"/>
    <w:rsid w:val="00DB29BE"/>
    <w:rsid w:val="00DB7A9C"/>
    <w:rsid w:val="00DB7FA2"/>
    <w:rsid w:val="00DC2112"/>
    <w:rsid w:val="00DC2BDD"/>
    <w:rsid w:val="00DC2F1D"/>
    <w:rsid w:val="00DC3DC0"/>
    <w:rsid w:val="00DC4616"/>
    <w:rsid w:val="00DC4A1D"/>
    <w:rsid w:val="00DC7889"/>
    <w:rsid w:val="00DD0F25"/>
    <w:rsid w:val="00DD1801"/>
    <w:rsid w:val="00DD297E"/>
    <w:rsid w:val="00DD4EC8"/>
    <w:rsid w:val="00DD5B5F"/>
    <w:rsid w:val="00DD7541"/>
    <w:rsid w:val="00DE120B"/>
    <w:rsid w:val="00DE279F"/>
    <w:rsid w:val="00DE2B2C"/>
    <w:rsid w:val="00DE5094"/>
    <w:rsid w:val="00DF06A6"/>
    <w:rsid w:val="00DF1C04"/>
    <w:rsid w:val="00DF1E91"/>
    <w:rsid w:val="00DF7BA7"/>
    <w:rsid w:val="00E00293"/>
    <w:rsid w:val="00E02E2C"/>
    <w:rsid w:val="00E038BA"/>
    <w:rsid w:val="00E046B2"/>
    <w:rsid w:val="00E04DE1"/>
    <w:rsid w:val="00E05695"/>
    <w:rsid w:val="00E06071"/>
    <w:rsid w:val="00E06417"/>
    <w:rsid w:val="00E07453"/>
    <w:rsid w:val="00E10814"/>
    <w:rsid w:val="00E13CA6"/>
    <w:rsid w:val="00E17FB2"/>
    <w:rsid w:val="00E21AC7"/>
    <w:rsid w:val="00E24A28"/>
    <w:rsid w:val="00E2514A"/>
    <w:rsid w:val="00E25583"/>
    <w:rsid w:val="00E25C50"/>
    <w:rsid w:val="00E2607B"/>
    <w:rsid w:val="00E267CB"/>
    <w:rsid w:val="00E26ACB"/>
    <w:rsid w:val="00E277D6"/>
    <w:rsid w:val="00E30B30"/>
    <w:rsid w:val="00E30C56"/>
    <w:rsid w:val="00E337A7"/>
    <w:rsid w:val="00E33BDE"/>
    <w:rsid w:val="00E3456A"/>
    <w:rsid w:val="00E352AF"/>
    <w:rsid w:val="00E421E4"/>
    <w:rsid w:val="00E45AF7"/>
    <w:rsid w:val="00E47B03"/>
    <w:rsid w:val="00E51550"/>
    <w:rsid w:val="00E616A1"/>
    <w:rsid w:val="00E62B13"/>
    <w:rsid w:val="00E62F7B"/>
    <w:rsid w:val="00E62F8C"/>
    <w:rsid w:val="00E63D58"/>
    <w:rsid w:val="00E66E3D"/>
    <w:rsid w:val="00E67639"/>
    <w:rsid w:val="00E67965"/>
    <w:rsid w:val="00E70063"/>
    <w:rsid w:val="00E738C4"/>
    <w:rsid w:val="00E77938"/>
    <w:rsid w:val="00E81E7B"/>
    <w:rsid w:val="00E81FD2"/>
    <w:rsid w:val="00E856D0"/>
    <w:rsid w:val="00E8611A"/>
    <w:rsid w:val="00E87324"/>
    <w:rsid w:val="00E90379"/>
    <w:rsid w:val="00E924DF"/>
    <w:rsid w:val="00E94F2B"/>
    <w:rsid w:val="00E95BB4"/>
    <w:rsid w:val="00E97E60"/>
    <w:rsid w:val="00EA1FB3"/>
    <w:rsid w:val="00EA2464"/>
    <w:rsid w:val="00EA311F"/>
    <w:rsid w:val="00EA39B7"/>
    <w:rsid w:val="00EA6C98"/>
    <w:rsid w:val="00EB13C8"/>
    <w:rsid w:val="00EB42CF"/>
    <w:rsid w:val="00EB4779"/>
    <w:rsid w:val="00EB4D44"/>
    <w:rsid w:val="00EB7EF9"/>
    <w:rsid w:val="00EC0611"/>
    <w:rsid w:val="00EC29B0"/>
    <w:rsid w:val="00EC2CB1"/>
    <w:rsid w:val="00EC3301"/>
    <w:rsid w:val="00EC62B9"/>
    <w:rsid w:val="00EC6619"/>
    <w:rsid w:val="00ED4E89"/>
    <w:rsid w:val="00ED6B64"/>
    <w:rsid w:val="00ED7DB5"/>
    <w:rsid w:val="00EE1117"/>
    <w:rsid w:val="00EE1721"/>
    <w:rsid w:val="00EE291F"/>
    <w:rsid w:val="00EE6677"/>
    <w:rsid w:val="00EF0F72"/>
    <w:rsid w:val="00EF21F6"/>
    <w:rsid w:val="00EF3BE6"/>
    <w:rsid w:val="00EF57D5"/>
    <w:rsid w:val="00EF635D"/>
    <w:rsid w:val="00EF71AB"/>
    <w:rsid w:val="00F01A95"/>
    <w:rsid w:val="00F01E4C"/>
    <w:rsid w:val="00F02B99"/>
    <w:rsid w:val="00F02E48"/>
    <w:rsid w:val="00F03DB2"/>
    <w:rsid w:val="00F07625"/>
    <w:rsid w:val="00F07F64"/>
    <w:rsid w:val="00F105F0"/>
    <w:rsid w:val="00F10A98"/>
    <w:rsid w:val="00F1155C"/>
    <w:rsid w:val="00F13099"/>
    <w:rsid w:val="00F13532"/>
    <w:rsid w:val="00F13EA1"/>
    <w:rsid w:val="00F14012"/>
    <w:rsid w:val="00F2082B"/>
    <w:rsid w:val="00F228E0"/>
    <w:rsid w:val="00F229D3"/>
    <w:rsid w:val="00F23C4C"/>
    <w:rsid w:val="00F266CF"/>
    <w:rsid w:val="00F304C0"/>
    <w:rsid w:val="00F31409"/>
    <w:rsid w:val="00F32861"/>
    <w:rsid w:val="00F36625"/>
    <w:rsid w:val="00F367C8"/>
    <w:rsid w:val="00F3768E"/>
    <w:rsid w:val="00F37B1D"/>
    <w:rsid w:val="00F41528"/>
    <w:rsid w:val="00F44511"/>
    <w:rsid w:val="00F4793A"/>
    <w:rsid w:val="00F552C5"/>
    <w:rsid w:val="00F559E9"/>
    <w:rsid w:val="00F55C53"/>
    <w:rsid w:val="00F57DAB"/>
    <w:rsid w:val="00F6147F"/>
    <w:rsid w:val="00F627E5"/>
    <w:rsid w:val="00F65EB6"/>
    <w:rsid w:val="00F70ADF"/>
    <w:rsid w:val="00F71836"/>
    <w:rsid w:val="00F7183D"/>
    <w:rsid w:val="00F7306A"/>
    <w:rsid w:val="00F7372C"/>
    <w:rsid w:val="00F74914"/>
    <w:rsid w:val="00F74F7C"/>
    <w:rsid w:val="00F80023"/>
    <w:rsid w:val="00F869D0"/>
    <w:rsid w:val="00F8784E"/>
    <w:rsid w:val="00F87F3E"/>
    <w:rsid w:val="00F946E2"/>
    <w:rsid w:val="00F95057"/>
    <w:rsid w:val="00F95AC6"/>
    <w:rsid w:val="00F964C5"/>
    <w:rsid w:val="00F96D79"/>
    <w:rsid w:val="00FA0218"/>
    <w:rsid w:val="00FA210F"/>
    <w:rsid w:val="00FA64C3"/>
    <w:rsid w:val="00FA7E78"/>
    <w:rsid w:val="00FB0AAD"/>
    <w:rsid w:val="00FB21F4"/>
    <w:rsid w:val="00FB2D85"/>
    <w:rsid w:val="00FB3949"/>
    <w:rsid w:val="00FB5318"/>
    <w:rsid w:val="00FB6353"/>
    <w:rsid w:val="00FB777A"/>
    <w:rsid w:val="00FC2DB8"/>
    <w:rsid w:val="00FC3F1F"/>
    <w:rsid w:val="00FC5241"/>
    <w:rsid w:val="00FC54EB"/>
    <w:rsid w:val="00FC788C"/>
    <w:rsid w:val="00FC79FD"/>
    <w:rsid w:val="00FD0BFE"/>
    <w:rsid w:val="00FD1FD7"/>
    <w:rsid w:val="00FD2AEE"/>
    <w:rsid w:val="00FD57BA"/>
    <w:rsid w:val="00FE16C9"/>
    <w:rsid w:val="00FE1F5A"/>
    <w:rsid w:val="00FE220A"/>
    <w:rsid w:val="00FE6595"/>
    <w:rsid w:val="00FE69AD"/>
    <w:rsid w:val="00FE71D9"/>
    <w:rsid w:val="00FF0011"/>
    <w:rsid w:val="00FF0256"/>
    <w:rsid w:val="00FF0AC4"/>
    <w:rsid w:val="00FF4159"/>
    <w:rsid w:val="00FF55B3"/>
    <w:rsid w:val="00FF6261"/>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2038619"/>
  <w15:docId w15:val="{BB68B02B-BF86-49BA-850D-53BE10CAF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fr-FR"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aliases w:val="超级链接,超?级链,CEO_Hyperlink,Style 58,超????,하이퍼링크2"/>
    <w:uiPriority w:val="99"/>
    <w:rsid w:val="003D2A59"/>
    <w:rPr>
      <w:color w:val="0000FF"/>
      <w:u w:val="single"/>
    </w:rPr>
  </w:style>
  <w:style w:type="paragraph" w:styleId="NormalWeb">
    <w:name w:val="Normal (Web)"/>
    <w:basedOn w:val="Normal"/>
    <w:uiPriority w:val="99"/>
    <w:rsid w:val="0092595D"/>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en-US" w:eastAsia="ja-JP"/>
    </w:rPr>
  </w:style>
  <w:style w:type="paragraph" w:styleId="BodyText">
    <w:name w:val="Body Text"/>
    <w:basedOn w:val="Normal"/>
    <w:rsid w:val="0092595D"/>
    <w:pPr>
      <w:tabs>
        <w:tab w:val="clear" w:pos="794"/>
        <w:tab w:val="clear" w:pos="1191"/>
        <w:tab w:val="clear" w:pos="1588"/>
        <w:tab w:val="clear" w:pos="1985"/>
      </w:tabs>
      <w:overflowPunct/>
      <w:autoSpaceDE/>
      <w:autoSpaceDN/>
      <w:adjustRightInd/>
      <w:spacing w:before="100" w:beforeAutospacing="1" w:after="100" w:afterAutospacing="1"/>
      <w:textAlignment w:val="auto"/>
    </w:pPr>
    <w:rPr>
      <w:sz w:val="22"/>
      <w:szCs w:val="24"/>
      <w:lang w:val="en-US" w:eastAsia="ja-JP"/>
    </w:rPr>
  </w:style>
  <w:style w:type="paragraph" w:styleId="BalloonText">
    <w:name w:val="Balloon Text"/>
    <w:basedOn w:val="Normal"/>
    <w:semiHidden/>
    <w:rsid w:val="00327EEA"/>
    <w:rPr>
      <w:rFonts w:ascii="Tahoma" w:hAnsi="Tahoma" w:cs="Tahoma"/>
      <w:sz w:val="16"/>
      <w:szCs w:val="16"/>
    </w:rPr>
  </w:style>
  <w:style w:type="paragraph" w:customStyle="1" w:styleId="Default">
    <w:name w:val="Default"/>
    <w:uiPriority w:val="99"/>
    <w:rsid w:val="00584BFB"/>
    <w:pPr>
      <w:autoSpaceDE w:val="0"/>
      <w:autoSpaceDN w:val="0"/>
      <w:adjustRightInd w:val="0"/>
    </w:pPr>
    <w:rPr>
      <w:rFonts w:ascii="Arial" w:hAnsi="Arial" w:cs="Arial"/>
      <w:color w:val="000000"/>
      <w:sz w:val="24"/>
      <w:szCs w:val="24"/>
      <w:lang w:val="en-US" w:eastAsia="en-US"/>
    </w:rPr>
  </w:style>
  <w:style w:type="paragraph" w:styleId="HTMLPreformatted">
    <w:name w:val="HTML Preformatted"/>
    <w:basedOn w:val="Normal"/>
    <w:link w:val="HTMLPreformattedChar"/>
    <w:uiPriority w:val="99"/>
    <w:unhideWhenUsed/>
    <w:rsid w:val="00FB0AAD"/>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FB0AAD"/>
    <w:rPr>
      <w:rFonts w:ascii="Courier New" w:hAnsi="Courier New" w:cs="Courier New"/>
    </w:rPr>
  </w:style>
  <w:style w:type="paragraph" w:customStyle="1" w:styleId="ResTitle0">
    <w:name w:val="ResTitle"/>
    <w:basedOn w:val="Normal"/>
    <w:link w:val="ResTitleChar"/>
    <w:uiPriority w:val="99"/>
    <w:rsid w:val="00B9125C"/>
    <w:pPr>
      <w:keepNext/>
      <w:shd w:val="clear" w:color="auto" w:fill="D9D9D9"/>
      <w:tabs>
        <w:tab w:val="clear" w:pos="794"/>
        <w:tab w:val="clear" w:pos="1191"/>
        <w:tab w:val="clear" w:pos="1588"/>
        <w:tab w:val="clear" w:pos="1985"/>
        <w:tab w:val="left" w:pos="1530"/>
        <w:tab w:val="left" w:pos="1800"/>
      </w:tabs>
      <w:overflowPunct/>
      <w:spacing w:before="240"/>
      <w:ind w:left="1800" w:hanging="1800"/>
      <w:textAlignment w:val="auto"/>
    </w:pPr>
    <w:rPr>
      <w:rFonts w:ascii="Calibri" w:hAnsi="Calibri"/>
      <w:b/>
      <w:szCs w:val="24"/>
      <w:lang w:val="en-US" w:eastAsia="ja-JP"/>
    </w:rPr>
  </w:style>
  <w:style w:type="character" w:customStyle="1" w:styleId="ResTitleChar">
    <w:name w:val="ResTitle Char"/>
    <w:link w:val="ResTitle0"/>
    <w:uiPriority w:val="99"/>
    <w:locked/>
    <w:rsid w:val="00B9125C"/>
    <w:rPr>
      <w:rFonts w:ascii="Calibri" w:eastAsia="MS Mincho" w:hAnsi="Calibri" w:cs="Symbol"/>
      <w:b/>
      <w:sz w:val="24"/>
      <w:szCs w:val="24"/>
      <w:shd w:val="clear" w:color="auto" w:fill="D9D9D9"/>
      <w:lang w:val="en-US" w:eastAsia="ja-JP"/>
    </w:rPr>
  </w:style>
  <w:style w:type="table" w:styleId="TableGrid">
    <w:name w:val="Table Grid"/>
    <w:basedOn w:val="TableNormal"/>
    <w:rsid w:val="004C10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TMLBody">
    <w:name w:val="HTML Body"/>
    <w:uiPriority w:val="99"/>
    <w:rsid w:val="004C10C6"/>
    <w:pPr>
      <w:autoSpaceDE w:val="0"/>
      <w:autoSpaceDN w:val="0"/>
      <w:adjustRightInd w:val="0"/>
    </w:pPr>
    <w:rPr>
      <w:rFonts w:ascii="Arial" w:hAnsi="Arial"/>
      <w:lang w:val="en-US" w:eastAsia="en-US"/>
    </w:rPr>
  </w:style>
  <w:style w:type="paragraph" w:customStyle="1" w:styleId="msolistparagraphcxspmiddle">
    <w:name w:val="msolistparagraphcxspmiddle"/>
    <w:basedOn w:val="Normal"/>
    <w:uiPriority w:val="99"/>
    <w:rsid w:val="00004A05"/>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en-US" w:eastAsia="ja-JP"/>
    </w:rPr>
  </w:style>
  <w:style w:type="paragraph" w:customStyle="1" w:styleId="msolistparagraphcxsplast">
    <w:name w:val="msolistparagraphcxsplast"/>
    <w:basedOn w:val="Normal"/>
    <w:uiPriority w:val="99"/>
    <w:rsid w:val="00004A05"/>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en-US" w:eastAsia="ja-JP"/>
    </w:rPr>
  </w:style>
  <w:style w:type="paragraph" w:customStyle="1" w:styleId="msolistparagraph0">
    <w:name w:val="msolistparagraph"/>
    <w:basedOn w:val="Normal"/>
    <w:uiPriority w:val="99"/>
    <w:rsid w:val="00AF15CE"/>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en-US" w:eastAsia="ja-JP"/>
    </w:rPr>
  </w:style>
  <w:style w:type="paragraph" w:styleId="ListParagraph">
    <w:name w:val="List Paragraph"/>
    <w:basedOn w:val="Normal"/>
    <w:link w:val="ListParagraphChar"/>
    <w:uiPriority w:val="34"/>
    <w:qFormat/>
    <w:rsid w:val="00DB7FA2"/>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fr-FR" w:eastAsia="zh-CN"/>
    </w:rPr>
  </w:style>
  <w:style w:type="paragraph" w:customStyle="1" w:styleId="ResPara">
    <w:name w:val="ResPara"/>
    <w:basedOn w:val="Normal"/>
    <w:link w:val="ResParaChar"/>
    <w:uiPriority w:val="99"/>
    <w:rsid w:val="00E97E60"/>
    <w:pPr>
      <w:tabs>
        <w:tab w:val="clear" w:pos="794"/>
        <w:tab w:val="clear" w:pos="1191"/>
        <w:tab w:val="clear" w:pos="1588"/>
        <w:tab w:val="clear" w:pos="1985"/>
        <w:tab w:val="left" w:pos="720"/>
      </w:tabs>
      <w:overflowPunct/>
      <w:textAlignment w:val="auto"/>
    </w:pPr>
    <w:rPr>
      <w:rFonts w:ascii="Calibri" w:hAnsi="Calibri"/>
      <w:szCs w:val="24"/>
      <w:lang w:val="en-CA"/>
    </w:rPr>
  </w:style>
  <w:style w:type="character" w:customStyle="1" w:styleId="ResParaChar">
    <w:name w:val="ResPara Char"/>
    <w:link w:val="ResPara"/>
    <w:uiPriority w:val="99"/>
    <w:locked/>
    <w:rsid w:val="00E97E60"/>
    <w:rPr>
      <w:rFonts w:ascii="Calibri" w:eastAsia="MS Mincho" w:hAnsi="Calibri"/>
      <w:sz w:val="24"/>
      <w:szCs w:val="24"/>
      <w:lang w:val="en-CA" w:eastAsia="en-US"/>
    </w:rPr>
  </w:style>
  <w:style w:type="paragraph" w:customStyle="1" w:styleId="CM2">
    <w:name w:val="CM2"/>
    <w:basedOn w:val="Default"/>
    <w:next w:val="Default"/>
    <w:uiPriority w:val="99"/>
    <w:rsid w:val="00261194"/>
    <w:pPr>
      <w:widowControl w:val="0"/>
      <w:spacing w:line="276" w:lineRule="atLeast"/>
    </w:pPr>
    <w:rPr>
      <w:rFonts w:eastAsia="SimSun"/>
      <w:color w:val="auto"/>
      <w:lang w:val="fr-FR" w:eastAsia="zh-CN"/>
    </w:rPr>
  </w:style>
  <w:style w:type="paragraph" w:customStyle="1" w:styleId="CM22">
    <w:name w:val="CM22"/>
    <w:basedOn w:val="Default"/>
    <w:next w:val="Default"/>
    <w:uiPriority w:val="99"/>
    <w:rsid w:val="00AE4964"/>
    <w:pPr>
      <w:widowControl w:val="0"/>
    </w:pPr>
    <w:rPr>
      <w:rFonts w:eastAsia="SimSun"/>
      <w:color w:val="auto"/>
      <w:lang w:val="fr-FR" w:eastAsia="zh-CN"/>
    </w:rPr>
  </w:style>
  <w:style w:type="paragraph" w:customStyle="1" w:styleId="CM5">
    <w:name w:val="CM5"/>
    <w:basedOn w:val="Default"/>
    <w:next w:val="Default"/>
    <w:link w:val="CM5Char"/>
    <w:uiPriority w:val="99"/>
    <w:rsid w:val="00C41CC2"/>
    <w:pPr>
      <w:widowControl w:val="0"/>
    </w:pPr>
    <w:rPr>
      <w:rFonts w:cs="Times New Roman"/>
      <w:color w:val="auto"/>
    </w:rPr>
  </w:style>
  <w:style w:type="paragraph" w:customStyle="1" w:styleId="NumberedList">
    <w:name w:val="Numbered List"/>
    <w:basedOn w:val="CM5"/>
    <w:qFormat/>
    <w:rsid w:val="00C41CC2"/>
    <w:pPr>
      <w:numPr>
        <w:numId w:val="1"/>
      </w:numPr>
      <w:tabs>
        <w:tab w:val="num" w:pos="720"/>
      </w:tabs>
      <w:spacing w:after="285" w:line="293" w:lineRule="atLeast"/>
      <w:ind w:left="1080"/>
    </w:pPr>
    <w:rPr>
      <w:rFonts w:ascii="Calibri" w:hAnsi="Calibri" w:cs="Calibri"/>
      <w:sz w:val="23"/>
      <w:szCs w:val="23"/>
    </w:rPr>
  </w:style>
  <w:style w:type="character" w:customStyle="1" w:styleId="CM5Char">
    <w:name w:val="CM5 Char"/>
    <w:link w:val="CM5"/>
    <w:uiPriority w:val="99"/>
    <w:rsid w:val="00C41CC2"/>
    <w:rPr>
      <w:rFonts w:ascii="Arial" w:hAnsi="Arial" w:cs="Arial"/>
      <w:sz w:val="24"/>
      <w:szCs w:val="24"/>
      <w:lang w:val="en-US" w:eastAsia="en-US"/>
    </w:rPr>
  </w:style>
  <w:style w:type="paragraph" w:styleId="PlainText">
    <w:name w:val="Plain Text"/>
    <w:basedOn w:val="Normal"/>
    <w:link w:val="PlainTextChar"/>
    <w:uiPriority w:val="99"/>
    <w:rsid w:val="00C330CD"/>
    <w:pPr>
      <w:tabs>
        <w:tab w:val="clear" w:pos="794"/>
        <w:tab w:val="clear" w:pos="1191"/>
        <w:tab w:val="clear" w:pos="1588"/>
        <w:tab w:val="clear" w:pos="1985"/>
      </w:tabs>
      <w:overflowPunct/>
      <w:autoSpaceDE/>
      <w:autoSpaceDN/>
      <w:adjustRightInd/>
      <w:spacing w:before="0"/>
      <w:textAlignment w:val="auto"/>
    </w:pPr>
    <w:rPr>
      <w:rFonts w:ascii="Georgia" w:hAnsi="Georgia"/>
      <w:sz w:val="22"/>
      <w:szCs w:val="22"/>
      <w:lang w:val="en-US"/>
    </w:rPr>
  </w:style>
  <w:style w:type="character" w:customStyle="1" w:styleId="PlainTextChar">
    <w:name w:val="Plain Text Char"/>
    <w:link w:val="PlainText"/>
    <w:uiPriority w:val="99"/>
    <w:rsid w:val="00C330CD"/>
    <w:rPr>
      <w:rFonts w:ascii="Georgia" w:eastAsia="MS Mincho" w:hAnsi="Georgia"/>
      <w:sz w:val="22"/>
      <w:szCs w:val="22"/>
      <w:lang w:val="en-US" w:eastAsia="en-US"/>
    </w:rPr>
  </w:style>
  <w:style w:type="paragraph" w:customStyle="1" w:styleId="ResBullet">
    <w:name w:val="ResBullet"/>
    <w:basedOn w:val="Normal"/>
    <w:link w:val="ResBulletChar"/>
    <w:uiPriority w:val="99"/>
    <w:rsid w:val="00EE1721"/>
    <w:pPr>
      <w:numPr>
        <w:numId w:val="2"/>
      </w:numPr>
      <w:tabs>
        <w:tab w:val="clear" w:pos="794"/>
        <w:tab w:val="clear" w:pos="1191"/>
        <w:tab w:val="clear" w:pos="1588"/>
        <w:tab w:val="clear" w:pos="1985"/>
      </w:tabs>
      <w:overflowPunct/>
      <w:spacing w:before="0"/>
      <w:textAlignment w:val="auto"/>
    </w:pPr>
    <w:rPr>
      <w:rFonts w:ascii="Calibri" w:hAnsi="Calibri"/>
      <w:szCs w:val="24"/>
      <w:lang w:val="en-CA"/>
    </w:rPr>
  </w:style>
  <w:style w:type="character" w:customStyle="1" w:styleId="ResBulletChar">
    <w:name w:val="ResBullet Char"/>
    <w:link w:val="ResBullet"/>
    <w:uiPriority w:val="99"/>
    <w:locked/>
    <w:rsid w:val="00EE1721"/>
    <w:rPr>
      <w:rFonts w:ascii="Calibri" w:hAnsi="Calibri"/>
      <w:sz w:val="24"/>
      <w:szCs w:val="24"/>
      <w:lang w:val="en-CA" w:eastAsia="en-US"/>
    </w:rPr>
  </w:style>
  <w:style w:type="paragraph" w:customStyle="1" w:styleId="Docnumber">
    <w:name w:val="Docnumber"/>
    <w:basedOn w:val="Normal"/>
    <w:link w:val="DocnumberChar"/>
    <w:rsid w:val="0086306E"/>
    <w:pPr>
      <w:jc w:val="right"/>
    </w:pPr>
    <w:rPr>
      <w:b/>
      <w:bCs/>
      <w:sz w:val="40"/>
    </w:rPr>
  </w:style>
  <w:style w:type="character" w:customStyle="1" w:styleId="DocnumberChar">
    <w:name w:val="Docnumber Char"/>
    <w:link w:val="Docnumber"/>
    <w:rsid w:val="0086306E"/>
    <w:rPr>
      <w:b/>
      <w:bCs/>
      <w:sz w:val="40"/>
      <w:lang w:val="en-GB" w:eastAsia="en-US"/>
    </w:rPr>
  </w:style>
  <w:style w:type="paragraph" w:customStyle="1" w:styleId="REC">
    <w:name w:val=".REC"/>
    <w:basedOn w:val="Normal"/>
    <w:link w:val="RECChar"/>
    <w:qFormat/>
    <w:rsid w:val="002E39E9"/>
    <w:pPr>
      <w:keepNext/>
      <w:keepLines/>
      <w:shd w:val="clear" w:color="auto" w:fill="EAF1DD"/>
      <w:tabs>
        <w:tab w:val="clear" w:pos="794"/>
        <w:tab w:val="clear" w:pos="1191"/>
        <w:tab w:val="clear" w:pos="1588"/>
        <w:tab w:val="clear" w:pos="1985"/>
        <w:tab w:val="left" w:pos="2160"/>
      </w:tabs>
      <w:overflowPunct/>
      <w:autoSpaceDE/>
      <w:autoSpaceDN/>
      <w:adjustRightInd/>
      <w:spacing w:before="240"/>
      <w:ind w:left="2160" w:hanging="2160"/>
      <w:textAlignment w:val="auto"/>
    </w:pPr>
    <w:rPr>
      <w:rFonts w:ascii="Calibri" w:eastAsia="Calibri" w:hAnsi="Calibri" w:cs="Calibri"/>
      <w:b/>
      <w:iCs/>
      <w:sz w:val="22"/>
      <w:szCs w:val="22"/>
      <w:lang w:eastAsia="ar-SA"/>
    </w:rPr>
  </w:style>
  <w:style w:type="paragraph" w:customStyle="1" w:styleId="BODY">
    <w:name w:val=".BODY"/>
    <w:basedOn w:val="Normal"/>
    <w:link w:val="BODYChar"/>
    <w:qFormat/>
    <w:rsid w:val="002E39E9"/>
    <w:pPr>
      <w:tabs>
        <w:tab w:val="clear" w:pos="794"/>
        <w:tab w:val="clear" w:pos="1191"/>
        <w:tab w:val="clear" w:pos="1588"/>
        <w:tab w:val="clear" w:pos="1985"/>
      </w:tabs>
      <w:overflowPunct/>
      <w:autoSpaceDE/>
      <w:autoSpaceDN/>
      <w:adjustRightInd/>
      <w:spacing w:before="0" w:after="240"/>
      <w:textAlignment w:val="auto"/>
    </w:pPr>
    <w:rPr>
      <w:rFonts w:ascii="Calibri" w:eastAsia="Calibri" w:hAnsi="Calibri" w:cs="Calibri"/>
      <w:iCs/>
      <w:sz w:val="22"/>
      <w:szCs w:val="22"/>
      <w:lang w:eastAsia="ar-SA"/>
    </w:rPr>
  </w:style>
  <w:style w:type="character" w:customStyle="1" w:styleId="RECChar">
    <w:name w:val=".REC Char"/>
    <w:link w:val="REC"/>
    <w:rsid w:val="002E39E9"/>
    <w:rPr>
      <w:rFonts w:ascii="Calibri" w:eastAsia="Calibri" w:hAnsi="Calibri" w:cs="Calibri"/>
      <w:b/>
      <w:iCs/>
      <w:sz w:val="22"/>
      <w:szCs w:val="22"/>
      <w:shd w:val="clear" w:color="auto" w:fill="EAF1DD"/>
      <w:lang w:val="en-GB" w:eastAsia="ar-SA"/>
    </w:rPr>
  </w:style>
  <w:style w:type="character" w:customStyle="1" w:styleId="BODYChar">
    <w:name w:val=".BODY Char"/>
    <w:link w:val="BODY"/>
    <w:rsid w:val="002E39E9"/>
    <w:rPr>
      <w:rFonts w:ascii="Calibri" w:eastAsia="Calibri" w:hAnsi="Calibri" w:cs="Calibri"/>
      <w:iCs/>
      <w:sz w:val="22"/>
      <w:szCs w:val="22"/>
      <w:lang w:val="en-GB" w:eastAsia="ar-SA"/>
    </w:rPr>
  </w:style>
  <w:style w:type="character" w:styleId="CommentReference">
    <w:name w:val="annotation reference"/>
    <w:rsid w:val="00BC478F"/>
    <w:rPr>
      <w:sz w:val="16"/>
      <w:szCs w:val="16"/>
    </w:rPr>
  </w:style>
  <w:style w:type="paragraph" w:styleId="CommentText">
    <w:name w:val="annotation text"/>
    <w:basedOn w:val="Normal"/>
    <w:link w:val="CommentTextChar"/>
    <w:rsid w:val="00BC478F"/>
    <w:rPr>
      <w:sz w:val="20"/>
    </w:rPr>
  </w:style>
  <w:style w:type="character" w:customStyle="1" w:styleId="CommentTextChar">
    <w:name w:val="Comment Text Char"/>
    <w:link w:val="CommentText"/>
    <w:rsid w:val="00BC478F"/>
    <w:rPr>
      <w:lang w:val="en-GB" w:eastAsia="en-US"/>
    </w:rPr>
  </w:style>
  <w:style w:type="paragraph" w:styleId="CommentSubject">
    <w:name w:val="annotation subject"/>
    <w:basedOn w:val="CommentText"/>
    <w:next w:val="CommentText"/>
    <w:link w:val="CommentSubjectChar"/>
    <w:rsid w:val="00BC478F"/>
    <w:rPr>
      <w:b/>
      <w:bCs/>
    </w:rPr>
  </w:style>
  <w:style w:type="character" w:customStyle="1" w:styleId="CommentSubjectChar">
    <w:name w:val="Comment Subject Char"/>
    <w:link w:val="CommentSubject"/>
    <w:rsid w:val="00BC478F"/>
    <w:rPr>
      <w:b/>
      <w:bCs/>
      <w:lang w:val="en-GB" w:eastAsia="en-US"/>
    </w:rPr>
  </w:style>
  <w:style w:type="paragraph" w:customStyle="1" w:styleId="ResTitle1">
    <w:name w:val=".ResTitle"/>
    <w:basedOn w:val="ResTitle0"/>
    <w:link w:val="ResTitleChar0"/>
    <w:qFormat/>
    <w:rsid w:val="00095A17"/>
    <w:pPr>
      <w:keepLines/>
      <w:tabs>
        <w:tab w:val="clear" w:pos="1530"/>
        <w:tab w:val="clear" w:pos="1800"/>
        <w:tab w:val="left" w:pos="1620"/>
        <w:tab w:val="left" w:pos="1980"/>
      </w:tabs>
      <w:spacing w:before="360"/>
      <w:ind w:left="1987" w:hanging="1987"/>
    </w:pPr>
    <w:rPr>
      <w:rFonts w:cs="Calibri"/>
    </w:rPr>
  </w:style>
  <w:style w:type="paragraph" w:customStyle="1" w:styleId="ResBod">
    <w:name w:val=".ResBod"/>
    <w:basedOn w:val="ResPara"/>
    <w:link w:val="ResBodChar"/>
    <w:qFormat/>
    <w:rsid w:val="00095A17"/>
    <w:rPr>
      <w:rFonts w:cs="Calibri"/>
      <w:lang w:val="en-US"/>
    </w:rPr>
  </w:style>
  <w:style w:type="character" w:customStyle="1" w:styleId="ResTitleChar0">
    <w:name w:val=".ResTitle Char"/>
    <w:link w:val="ResTitle1"/>
    <w:rsid w:val="00095A17"/>
    <w:rPr>
      <w:rFonts w:ascii="Calibri" w:eastAsia="MS Mincho" w:hAnsi="Calibri" w:cs="Calibri"/>
      <w:b/>
      <w:sz w:val="24"/>
      <w:szCs w:val="24"/>
      <w:shd w:val="clear" w:color="auto" w:fill="D9D9D9"/>
      <w:lang w:val="en-US" w:eastAsia="ja-JP"/>
    </w:rPr>
  </w:style>
  <w:style w:type="character" w:customStyle="1" w:styleId="ResBodChar">
    <w:name w:val=".ResBod Char"/>
    <w:link w:val="ResBod"/>
    <w:rsid w:val="00095A17"/>
    <w:rPr>
      <w:rFonts w:ascii="Calibri" w:eastAsia="MS Mincho" w:hAnsi="Calibri" w:cs="Calibri"/>
      <w:sz w:val="24"/>
      <w:szCs w:val="24"/>
      <w:lang w:val="en-US" w:eastAsia="en-US"/>
    </w:rPr>
  </w:style>
  <w:style w:type="paragraph" w:customStyle="1" w:styleId="positionsfranaises">
    <w:name w:val="positionsfranaises"/>
    <w:basedOn w:val="Normal"/>
    <w:rsid w:val="00652FF8"/>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Calibri"/>
      <w:szCs w:val="24"/>
      <w:lang w:val="en-US"/>
    </w:rPr>
  </w:style>
  <w:style w:type="paragraph" w:customStyle="1" w:styleId="ResBul1">
    <w:name w:val=".ResBul1"/>
    <w:basedOn w:val="ResBullet"/>
    <w:qFormat/>
    <w:rsid w:val="00403FE7"/>
    <w:pPr>
      <w:numPr>
        <w:numId w:val="0"/>
      </w:numPr>
      <w:ind w:left="-117" w:hanging="360"/>
    </w:pPr>
    <w:rPr>
      <w:rFonts w:cs="Calibri"/>
      <w:lang w:val="en-US" w:eastAsia="ja-JP"/>
    </w:rPr>
  </w:style>
  <w:style w:type="character" w:customStyle="1" w:styleId="ListParagraphChar">
    <w:name w:val="List Paragraph Char"/>
    <w:link w:val="ListParagraph"/>
    <w:uiPriority w:val="34"/>
    <w:rsid w:val="00CA620E"/>
    <w:rPr>
      <w:sz w:val="24"/>
      <w:szCs w:val="24"/>
    </w:rPr>
  </w:style>
  <w:style w:type="character" w:customStyle="1" w:styleId="xsptextcomputedfield">
    <w:name w:val="xsptextcomputedfield"/>
    <w:basedOn w:val="DefaultParagraphFont"/>
    <w:rsid w:val="00D659EF"/>
  </w:style>
  <w:style w:type="character" w:customStyle="1" w:styleId="1">
    <w:name w:val="未解決のメンション1"/>
    <w:basedOn w:val="DefaultParagraphFont"/>
    <w:uiPriority w:val="99"/>
    <w:semiHidden/>
    <w:unhideWhenUsed/>
    <w:rsid w:val="005F4719"/>
    <w:rPr>
      <w:color w:val="605E5C"/>
      <w:shd w:val="clear" w:color="auto" w:fill="E1DFDD"/>
    </w:rPr>
  </w:style>
  <w:style w:type="character" w:styleId="FollowedHyperlink">
    <w:name w:val="FollowedHyperlink"/>
    <w:basedOn w:val="DefaultParagraphFont"/>
    <w:semiHidden/>
    <w:unhideWhenUsed/>
    <w:rsid w:val="005F471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968643">
      <w:bodyDiv w:val="1"/>
      <w:marLeft w:val="0"/>
      <w:marRight w:val="0"/>
      <w:marTop w:val="0"/>
      <w:marBottom w:val="0"/>
      <w:divBdr>
        <w:top w:val="none" w:sz="0" w:space="0" w:color="auto"/>
        <w:left w:val="none" w:sz="0" w:space="0" w:color="auto"/>
        <w:bottom w:val="none" w:sz="0" w:space="0" w:color="auto"/>
        <w:right w:val="none" w:sz="0" w:space="0" w:color="auto"/>
      </w:divBdr>
      <w:divsChild>
        <w:div w:id="1185558426">
          <w:marLeft w:val="547"/>
          <w:marRight w:val="0"/>
          <w:marTop w:val="0"/>
          <w:marBottom w:val="0"/>
          <w:divBdr>
            <w:top w:val="none" w:sz="0" w:space="0" w:color="auto"/>
            <w:left w:val="none" w:sz="0" w:space="0" w:color="auto"/>
            <w:bottom w:val="none" w:sz="0" w:space="0" w:color="auto"/>
            <w:right w:val="none" w:sz="0" w:space="0" w:color="auto"/>
          </w:divBdr>
        </w:div>
        <w:div w:id="1544900871">
          <w:marLeft w:val="547"/>
          <w:marRight w:val="0"/>
          <w:marTop w:val="0"/>
          <w:marBottom w:val="0"/>
          <w:divBdr>
            <w:top w:val="none" w:sz="0" w:space="0" w:color="auto"/>
            <w:left w:val="none" w:sz="0" w:space="0" w:color="auto"/>
            <w:bottom w:val="none" w:sz="0" w:space="0" w:color="auto"/>
            <w:right w:val="none" w:sz="0" w:space="0" w:color="auto"/>
          </w:divBdr>
        </w:div>
      </w:divsChild>
    </w:div>
    <w:div w:id="168372130">
      <w:bodyDiv w:val="1"/>
      <w:marLeft w:val="0"/>
      <w:marRight w:val="0"/>
      <w:marTop w:val="0"/>
      <w:marBottom w:val="0"/>
      <w:divBdr>
        <w:top w:val="none" w:sz="0" w:space="0" w:color="auto"/>
        <w:left w:val="none" w:sz="0" w:space="0" w:color="auto"/>
        <w:bottom w:val="none" w:sz="0" w:space="0" w:color="auto"/>
        <w:right w:val="none" w:sz="0" w:space="0" w:color="auto"/>
      </w:divBdr>
    </w:div>
    <w:div w:id="657226947">
      <w:bodyDiv w:val="1"/>
      <w:marLeft w:val="0"/>
      <w:marRight w:val="0"/>
      <w:marTop w:val="0"/>
      <w:marBottom w:val="0"/>
      <w:divBdr>
        <w:top w:val="none" w:sz="0" w:space="0" w:color="auto"/>
        <w:left w:val="none" w:sz="0" w:space="0" w:color="auto"/>
        <w:bottom w:val="none" w:sz="0" w:space="0" w:color="auto"/>
        <w:right w:val="none" w:sz="0" w:space="0" w:color="auto"/>
      </w:divBdr>
    </w:div>
    <w:div w:id="824009049">
      <w:bodyDiv w:val="1"/>
      <w:marLeft w:val="0"/>
      <w:marRight w:val="0"/>
      <w:marTop w:val="0"/>
      <w:marBottom w:val="0"/>
      <w:divBdr>
        <w:top w:val="none" w:sz="0" w:space="0" w:color="auto"/>
        <w:left w:val="none" w:sz="0" w:space="0" w:color="auto"/>
        <w:bottom w:val="none" w:sz="0" w:space="0" w:color="auto"/>
        <w:right w:val="none" w:sz="0" w:space="0" w:color="auto"/>
      </w:divBdr>
      <w:divsChild>
        <w:div w:id="358118777">
          <w:marLeft w:val="0"/>
          <w:marRight w:val="0"/>
          <w:marTop w:val="0"/>
          <w:marBottom w:val="0"/>
          <w:divBdr>
            <w:top w:val="none" w:sz="0" w:space="0" w:color="auto"/>
            <w:left w:val="none" w:sz="0" w:space="0" w:color="auto"/>
            <w:bottom w:val="none" w:sz="0" w:space="0" w:color="auto"/>
            <w:right w:val="none" w:sz="0" w:space="0" w:color="auto"/>
          </w:divBdr>
        </w:div>
        <w:div w:id="1548487408">
          <w:marLeft w:val="436"/>
          <w:marRight w:val="0"/>
          <w:marTop w:val="0"/>
          <w:marBottom w:val="0"/>
          <w:divBdr>
            <w:top w:val="none" w:sz="0" w:space="0" w:color="auto"/>
            <w:left w:val="none" w:sz="0" w:space="0" w:color="auto"/>
            <w:bottom w:val="none" w:sz="0" w:space="0" w:color="auto"/>
            <w:right w:val="none" w:sz="0" w:space="0" w:color="auto"/>
          </w:divBdr>
        </w:div>
      </w:divsChild>
    </w:div>
    <w:div w:id="1274285271">
      <w:bodyDiv w:val="1"/>
      <w:marLeft w:val="0"/>
      <w:marRight w:val="0"/>
      <w:marTop w:val="0"/>
      <w:marBottom w:val="0"/>
      <w:divBdr>
        <w:top w:val="none" w:sz="0" w:space="0" w:color="auto"/>
        <w:left w:val="none" w:sz="0" w:space="0" w:color="auto"/>
        <w:bottom w:val="none" w:sz="0" w:space="0" w:color="auto"/>
        <w:right w:val="none" w:sz="0" w:space="0" w:color="auto"/>
      </w:divBdr>
    </w:div>
    <w:div w:id="1705934756">
      <w:bodyDiv w:val="1"/>
      <w:marLeft w:val="0"/>
      <w:marRight w:val="0"/>
      <w:marTop w:val="0"/>
      <w:marBottom w:val="0"/>
      <w:divBdr>
        <w:top w:val="none" w:sz="0" w:space="0" w:color="auto"/>
        <w:left w:val="none" w:sz="0" w:space="0" w:color="auto"/>
        <w:bottom w:val="none" w:sz="0" w:space="0" w:color="auto"/>
        <w:right w:val="none" w:sz="0" w:space="0" w:color="auto"/>
      </w:divBdr>
    </w:div>
    <w:div w:id="1733651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higeru.miyake.uy@hitach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DF118-FF5C-46C4-AA33-5FBEE08B8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1972</TotalTime>
  <Pages>8</Pages>
  <Words>2686</Words>
  <Characters>14215</Characters>
  <Application>Microsoft Office Word</Application>
  <DocSecurity>0</DocSecurity>
  <Lines>118</Lines>
  <Paragraphs>33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Report of the ISO/IEC JTC 1 Plenary, 5-10 November 2012</vt:lpstr>
      <vt:lpstr>Report of the ISO/IEC JTC 1 Plenary, 5-10 November 2012</vt:lpstr>
      <vt:lpstr>Report of the ISO/IEC JTC 1 Plenary, 5-10 November 2012</vt:lpstr>
    </vt:vector>
  </TitlesOfParts>
  <Manager>ITU-T</Manager>
  <Company>International Telecommunication Union (ITU)</Company>
  <LinksUpToDate>false</LinksUpToDate>
  <CharactersWithSpaces>16868</CharactersWithSpaces>
  <SharedDoc>false</SharedDoc>
  <HLinks>
    <vt:vector size="12" baseType="variant">
      <vt:variant>
        <vt:i4>4194387</vt:i4>
      </vt:variant>
      <vt:variant>
        <vt:i4>0</vt:i4>
      </vt:variant>
      <vt:variant>
        <vt:i4>0</vt:i4>
      </vt:variant>
      <vt:variant>
        <vt:i4>5</vt:i4>
      </vt:variant>
      <vt:variant>
        <vt:lpwstr>http://www.itu.int/ITU-T/recommendations/iso.aspx</vt:lpwstr>
      </vt:variant>
      <vt:variant>
        <vt:lpwstr/>
      </vt:variant>
      <vt:variant>
        <vt:i4>2424925</vt:i4>
      </vt:variant>
      <vt:variant>
        <vt:i4>6</vt:i4>
      </vt:variant>
      <vt:variant>
        <vt:i4>0</vt:i4>
      </vt:variant>
      <vt:variant>
        <vt:i4>5</vt:i4>
      </vt:variant>
      <vt:variant>
        <vt:lpwstr>mailto:olivier.dubuisson@orange.com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ISO/IEC JTC 1 Plenary, 5-10 November 2012</dc:title>
  <dc:creator>ITU-T Liaison Officer to JTC 1</dc:creator>
  <cp:lastModifiedBy>Al-Mnini, Lara</cp:lastModifiedBy>
  <cp:revision>409</cp:revision>
  <cp:lastPrinted>2017-10-13T07:55:00Z</cp:lastPrinted>
  <dcterms:created xsi:type="dcterms:W3CDTF">2019-09-18T07:48:00Z</dcterms:created>
  <dcterms:modified xsi:type="dcterms:W3CDTF">2020-02-03T11:00:00Z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013</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
  </property>
  <property fmtid="{D5CDD505-2E9C-101B-9397-08002B2CF9AE}" pid="6" name="Docdest">
    <vt:lpwstr>Geneva, 4-7 June 2013</vt:lpwstr>
  </property>
  <property fmtid="{D5CDD505-2E9C-101B-9397-08002B2CF9AE}" pid="7" name="Docauthor">
    <vt:lpwstr>ITU-T Liaison Officer to JTC 1</vt:lpwstr>
  </property>
</Properties>
</file>