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84"/>
        <w:gridCol w:w="3541"/>
        <w:gridCol w:w="287"/>
        <w:gridCol w:w="4394"/>
      </w:tblGrid>
      <w:tr w:rsidR="00037832" w:rsidRPr="00037832" w14:paraId="5E0C96F7" w14:textId="77777777" w:rsidTr="009F3621">
        <w:trPr>
          <w:cantSplit/>
        </w:trPr>
        <w:tc>
          <w:tcPr>
            <w:tcW w:w="1191" w:type="dxa"/>
            <w:vMerge w:val="restart"/>
          </w:tcPr>
          <w:p w14:paraId="3F39812B" w14:textId="77777777" w:rsidR="00037832" w:rsidRPr="00037832" w:rsidRDefault="00037832" w:rsidP="00140212">
            <w:pPr>
              <w:spacing w:before="60" w:after="60"/>
              <w:rPr>
                <w:rFonts w:ascii="Times New Roman" w:hAnsi="Times New Roman"/>
                <w:sz w:val="20"/>
                <w:szCs w:val="20"/>
              </w:rPr>
            </w:pPr>
            <w:bookmarkStart w:id="0" w:name="dtableau"/>
            <w:bookmarkStart w:id="1" w:name="_GoBack"/>
            <w:bookmarkStart w:id="2" w:name="dnum" w:colFirst="2" w:colLast="2"/>
            <w:bookmarkEnd w:id="1"/>
            <w:r w:rsidRPr="00037832">
              <w:rPr>
                <w:rFonts w:ascii="Times New Roman" w:hAnsi="Times New Roman"/>
                <w:noProof/>
                <w:sz w:val="20"/>
                <w:szCs w:val="20"/>
                <w:lang w:eastAsia="zh-CN"/>
              </w:rPr>
              <w:drawing>
                <wp:inline distT="0" distB="0" distL="0" distR="0" wp14:anchorId="56E3B924" wp14:editId="79427DC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1C1D11E9" w14:textId="77777777" w:rsidR="00037832" w:rsidRPr="00037832" w:rsidRDefault="00037832" w:rsidP="00140212">
            <w:pPr>
              <w:spacing w:before="60" w:after="60"/>
              <w:rPr>
                <w:rFonts w:ascii="Times New Roman" w:hAnsi="Times New Roman"/>
                <w:sz w:val="16"/>
                <w:szCs w:val="16"/>
              </w:rPr>
            </w:pPr>
            <w:r w:rsidRPr="00037832">
              <w:rPr>
                <w:rFonts w:ascii="Times New Roman" w:hAnsi="Times New Roman"/>
                <w:sz w:val="16"/>
                <w:szCs w:val="16"/>
              </w:rPr>
              <w:t>INTERNATIONAL TELECOMMUNICATION UNION</w:t>
            </w:r>
          </w:p>
          <w:p w14:paraId="2244CF78" w14:textId="77777777" w:rsidR="00037832" w:rsidRPr="00037832" w:rsidRDefault="00037832" w:rsidP="00140212">
            <w:pPr>
              <w:spacing w:before="60" w:after="60"/>
              <w:rPr>
                <w:rFonts w:ascii="Times New Roman" w:hAnsi="Times New Roman"/>
                <w:b/>
                <w:bCs/>
                <w:sz w:val="26"/>
                <w:szCs w:val="26"/>
              </w:rPr>
            </w:pPr>
            <w:r w:rsidRPr="00037832">
              <w:rPr>
                <w:rFonts w:ascii="Times New Roman" w:hAnsi="Times New Roman"/>
                <w:b/>
                <w:bCs/>
                <w:sz w:val="26"/>
                <w:szCs w:val="26"/>
              </w:rPr>
              <w:t>TELECOMMUNICATION</w:t>
            </w:r>
            <w:r w:rsidRPr="00037832">
              <w:rPr>
                <w:rFonts w:ascii="Times New Roman" w:hAnsi="Times New Roman"/>
                <w:b/>
                <w:bCs/>
                <w:sz w:val="26"/>
                <w:szCs w:val="26"/>
              </w:rPr>
              <w:br/>
              <w:t>STANDARDIZATION SECTOR</w:t>
            </w:r>
          </w:p>
          <w:p w14:paraId="44D7EE6F" w14:textId="77777777" w:rsidR="00037832" w:rsidRPr="00037832" w:rsidRDefault="00037832" w:rsidP="00140212">
            <w:pPr>
              <w:spacing w:before="60" w:after="60"/>
              <w:rPr>
                <w:rFonts w:ascii="Times New Roman" w:hAnsi="Times New Roman"/>
                <w:sz w:val="20"/>
                <w:szCs w:val="20"/>
              </w:rPr>
            </w:pPr>
            <w:r w:rsidRPr="00037832">
              <w:rPr>
                <w:rFonts w:ascii="Times New Roman" w:hAnsi="Times New Roman"/>
                <w:sz w:val="20"/>
                <w:szCs w:val="20"/>
              </w:rPr>
              <w:t xml:space="preserve">STUDY PERIOD </w:t>
            </w:r>
            <w:bookmarkStart w:id="3" w:name="dstudyperiod"/>
            <w:r w:rsidRPr="00037832">
              <w:rPr>
                <w:rFonts w:ascii="Times New Roman" w:hAnsi="Times New Roman"/>
                <w:sz w:val="20"/>
                <w:szCs w:val="20"/>
              </w:rPr>
              <w:t>2017-2020</w:t>
            </w:r>
            <w:bookmarkEnd w:id="3"/>
          </w:p>
        </w:tc>
        <w:tc>
          <w:tcPr>
            <w:tcW w:w="4681" w:type="dxa"/>
            <w:gridSpan w:val="2"/>
            <w:vAlign w:val="center"/>
          </w:tcPr>
          <w:p w14:paraId="2AE2E8E0" w14:textId="7FB6A2AB" w:rsidR="00037832" w:rsidRPr="00037832" w:rsidRDefault="00037832" w:rsidP="00140212">
            <w:pPr>
              <w:pStyle w:val="Docnumber"/>
              <w:spacing w:before="60" w:after="60"/>
            </w:pPr>
            <w:r>
              <w:t>TSAG-C139</w:t>
            </w:r>
          </w:p>
        </w:tc>
      </w:tr>
      <w:tr w:rsidR="00037832" w:rsidRPr="00037832" w14:paraId="6C509590" w14:textId="77777777" w:rsidTr="009F3621">
        <w:trPr>
          <w:cantSplit/>
        </w:trPr>
        <w:tc>
          <w:tcPr>
            <w:tcW w:w="1191" w:type="dxa"/>
            <w:vMerge/>
          </w:tcPr>
          <w:p w14:paraId="24086769" w14:textId="77777777" w:rsidR="00037832" w:rsidRPr="00037832" w:rsidRDefault="00037832" w:rsidP="00140212">
            <w:pPr>
              <w:spacing w:before="60" w:after="60"/>
              <w:rPr>
                <w:rFonts w:ascii="Times New Roman" w:hAnsi="Times New Roman"/>
                <w:smallCaps/>
                <w:sz w:val="20"/>
              </w:rPr>
            </w:pPr>
            <w:bookmarkStart w:id="4" w:name="dsg" w:colFirst="2" w:colLast="2"/>
            <w:bookmarkEnd w:id="2"/>
          </w:p>
        </w:tc>
        <w:tc>
          <w:tcPr>
            <w:tcW w:w="4051" w:type="dxa"/>
            <w:gridSpan w:val="3"/>
            <w:vMerge/>
          </w:tcPr>
          <w:p w14:paraId="7173ED46" w14:textId="77777777" w:rsidR="00037832" w:rsidRPr="00037832" w:rsidRDefault="00037832" w:rsidP="00140212">
            <w:pPr>
              <w:spacing w:before="60" w:after="60"/>
              <w:rPr>
                <w:rFonts w:ascii="Times New Roman" w:hAnsi="Times New Roman"/>
                <w:smallCaps/>
                <w:sz w:val="20"/>
              </w:rPr>
            </w:pPr>
          </w:p>
        </w:tc>
        <w:tc>
          <w:tcPr>
            <w:tcW w:w="4681" w:type="dxa"/>
            <w:gridSpan w:val="2"/>
          </w:tcPr>
          <w:p w14:paraId="0762973C" w14:textId="07B9D896" w:rsidR="00037832" w:rsidRPr="00037832" w:rsidRDefault="00037832" w:rsidP="00140212">
            <w:pPr>
              <w:spacing w:before="60" w:after="60"/>
              <w:jc w:val="right"/>
              <w:rPr>
                <w:rFonts w:ascii="Times New Roman" w:hAnsi="Times New Roman"/>
                <w:b/>
                <w:bCs/>
                <w:smallCaps/>
                <w:sz w:val="28"/>
                <w:szCs w:val="28"/>
              </w:rPr>
            </w:pPr>
            <w:r>
              <w:rPr>
                <w:rFonts w:ascii="Times New Roman" w:hAnsi="Times New Roman"/>
                <w:b/>
                <w:bCs/>
                <w:smallCaps/>
                <w:sz w:val="28"/>
                <w:szCs w:val="28"/>
              </w:rPr>
              <w:t>TSAG</w:t>
            </w:r>
          </w:p>
        </w:tc>
      </w:tr>
      <w:bookmarkEnd w:id="4"/>
      <w:tr w:rsidR="00037832" w:rsidRPr="00037832" w14:paraId="44BC2362" w14:textId="77777777" w:rsidTr="009F3621">
        <w:trPr>
          <w:cantSplit/>
        </w:trPr>
        <w:tc>
          <w:tcPr>
            <w:tcW w:w="1191" w:type="dxa"/>
            <w:vMerge/>
            <w:tcBorders>
              <w:bottom w:val="single" w:sz="12" w:space="0" w:color="auto"/>
            </w:tcBorders>
          </w:tcPr>
          <w:p w14:paraId="6A869B10" w14:textId="77777777" w:rsidR="00037832" w:rsidRPr="00037832" w:rsidRDefault="00037832" w:rsidP="00140212">
            <w:pPr>
              <w:spacing w:before="60" w:after="60"/>
              <w:rPr>
                <w:rFonts w:ascii="Times New Roman" w:hAnsi="Times New Roman"/>
                <w:b/>
                <w:bCs/>
                <w:sz w:val="26"/>
              </w:rPr>
            </w:pPr>
          </w:p>
        </w:tc>
        <w:tc>
          <w:tcPr>
            <w:tcW w:w="4051" w:type="dxa"/>
            <w:gridSpan w:val="3"/>
            <w:vMerge/>
            <w:tcBorders>
              <w:bottom w:val="single" w:sz="12" w:space="0" w:color="auto"/>
            </w:tcBorders>
          </w:tcPr>
          <w:p w14:paraId="48F7A86D" w14:textId="77777777" w:rsidR="00037832" w:rsidRPr="00037832" w:rsidRDefault="00037832" w:rsidP="00140212">
            <w:pPr>
              <w:spacing w:before="60" w:after="60"/>
              <w:rPr>
                <w:rFonts w:ascii="Times New Roman" w:hAnsi="Times New Roman"/>
                <w:b/>
                <w:bCs/>
                <w:sz w:val="26"/>
              </w:rPr>
            </w:pPr>
          </w:p>
        </w:tc>
        <w:tc>
          <w:tcPr>
            <w:tcW w:w="4681" w:type="dxa"/>
            <w:gridSpan w:val="2"/>
            <w:tcBorders>
              <w:bottom w:val="single" w:sz="12" w:space="0" w:color="auto"/>
            </w:tcBorders>
            <w:vAlign w:val="center"/>
          </w:tcPr>
          <w:p w14:paraId="600541DA" w14:textId="77777777" w:rsidR="00037832" w:rsidRPr="00037832" w:rsidRDefault="00037832" w:rsidP="00140212">
            <w:pPr>
              <w:spacing w:before="60" w:after="60"/>
              <w:jc w:val="right"/>
              <w:rPr>
                <w:rFonts w:ascii="Times New Roman" w:hAnsi="Times New Roman"/>
                <w:b/>
                <w:bCs/>
                <w:sz w:val="28"/>
                <w:szCs w:val="28"/>
              </w:rPr>
            </w:pPr>
            <w:r w:rsidRPr="00037832">
              <w:rPr>
                <w:rFonts w:ascii="Times New Roman" w:hAnsi="Times New Roman"/>
                <w:b/>
                <w:bCs/>
                <w:sz w:val="28"/>
                <w:szCs w:val="28"/>
              </w:rPr>
              <w:t>Original: English</w:t>
            </w:r>
          </w:p>
        </w:tc>
      </w:tr>
      <w:tr w:rsidR="00037832" w:rsidRPr="00FC1D29" w14:paraId="048CE730" w14:textId="77777777" w:rsidTr="009F3621">
        <w:trPr>
          <w:cantSplit/>
        </w:trPr>
        <w:tc>
          <w:tcPr>
            <w:tcW w:w="1617" w:type="dxa"/>
            <w:gridSpan w:val="2"/>
          </w:tcPr>
          <w:p w14:paraId="00A6429E" w14:textId="77777777" w:rsidR="00037832" w:rsidRPr="00FC1D29" w:rsidRDefault="00037832" w:rsidP="00FC1D29">
            <w:pPr>
              <w:spacing w:before="60" w:after="0"/>
              <w:rPr>
                <w:rFonts w:asciiTheme="majorBidi" w:hAnsiTheme="majorBidi" w:cstheme="majorBidi"/>
                <w:b/>
                <w:bCs/>
                <w:sz w:val="24"/>
                <w:szCs w:val="24"/>
              </w:rPr>
            </w:pPr>
            <w:bookmarkStart w:id="5" w:name="dbluepink" w:colFirst="1" w:colLast="1"/>
            <w:bookmarkStart w:id="6" w:name="dmeeting" w:colFirst="2" w:colLast="2"/>
            <w:r w:rsidRPr="00FC1D29">
              <w:rPr>
                <w:rFonts w:asciiTheme="majorBidi" w:hAnsiTheme="majorBidi" w:cstheme="majorBidi"/>
                <w:b/>
                <w:bCs/>
                <w:sz w:val="24"/>
                <w:szCs w:val="24"/>
              </w:rPr>
              <w:t>Question(s):</w:t>
            </w:r>
          </w:p>
        </w:tc>
        <w:tc>
          <w:tcPr>
            <w:tcW w:w="3625" w:type="dxa"/>
            <w:gridSpan w:val="2"/>
          </w:tcPr>
          <w:p w14:paraId="05565CFA" w14:textId="16EADC20" w:rsidR="00037832" w:rsidRPr="00FC1D29" w:rsidRDefault="00037832" w:rsidP="00FC1D29">
            <w:pPr>
              <w:spacing w:before="60" w:after="0"/>
              <w:rPr>
                <w:rFonts w:asciiTheme="majorBidi" w:hAnsiTheme="majorBidi" w:cstheme="majorBidi"/>
                <w:sz w:val="24"/>
                <w:szCs w:val="24"/>
              </w:rPr>
            </w:pPr>
            <w:r w:rsidRPr="00FC1D29">
              <w:rPr>
                <w:rFonts w:asciiTheme="majorBidi" w:hAnsiTheme="majorBidi" w:cstheme="majorBidi"/>
                <w:sz w:val="24"/>
                <w:szCs w:val="24"/>
              </w:rPr>
              <w:t>N/A</w:t>
            </w:r>
          </w:p>
        </w:tc>
        <w:tc>
          <w:tcPr>
            <w:tcW w:w="4681" w:type="dxa"/>
            <w:gridSpan w:val="2"/>
          </w:tcPr>
          <w:p w14:paraId="5D39916D" w14:textId="6FC91361" w:rsidR="00037832" w:rsidRPr="00FC1D29" w:rsidRDefault="009F3621" w:rsidP="00FC1D29">
            <w:pPr>
              <w:spacing w:before="60" w:after="0"/>
              <w:jc w:val="right"/>
              <w:rPr>
                <w:rFonts w:asciiTheme="majorBidi" w:hAnsiTheme="majorBidi" w:cstheme="majorBidi"/>
                <w:sz w:val="24"/>
                <w:szCs w:val="24"/>
              </w:rPr>
            </w:pPr>
            <w:r>
              <w:rPr>
                <w:rFonts w:asciiTheme="majorBidi" w:hAnsiTheme="majorBidi" w:cstheme="majorBidi"/>
                <w:sz w:val="24"/>
                <w:szCs w:val="24"/>
              </w:rPr>
              <w:t>Virtual, 21-25 September 2020</w:t>
            </w:r>
          </w:p>
        </w:tc>
      </w:tr>
      <w:tr w:rsidR="00037832" w:rsidRPr="00FC1D29" w14:paraId="58512B76" w14:textId="77777777" w:rsidTr="009F3621">
        <w:trPr>
          <w:cantSplit/>
        </w:trPr>
        <w:tc>
          <w:tcPr>
            <w:tcW w:w="9923" w:type="dxa"/>
            <w:gridSpan w:val="6"/>
          </w:tcPr>
          <w:p w14:paraId="2C8DD5D6" w14:textId="32FA4630" w:rsidR="00037832" w:rsidRPr="00FC1D29" w:rsidRDefault="009F3621" w:rsidP="00FC1D29">
            <w:pPr>
              <w:spacing w:before="60" w:after="0"/>
              <w:jc w:val="center"/>
              <w:rPr>
                <w:rFonts w:asciiTheme="majorBidi" w:hAnsiTheme="majorBidi" w:cstheme="majorBidi"/>
                <w:b/>
                <w:bCs/>
                <w:sz w:val="24"/>
                <w:szCs w:val="24"/>
              </w:rPr>
            </w:pPr>
            <w:bookmarkStart w:id="7" w:name="ddoctype" w:colFirst="0" w:colLast="0"/>
            <w:bookmarkEnd w:id="5"/>
            <w:bookmarkEnd w:id="6"/>
            <w:r w:rsidRPr="009F3621">
              <w:rPr>
                <w:rFonts w:asciiTheme="majorBidi" w:hAnsiTheme="majorBidi" w:cstheme="majorBidi"/>
                <w:b/>
                <w:bCs/>
                <w:sz w:val="24"/>
                <w:szCs w:val="24"/>
              </w:rPr>
              <w:t>CONTRIBUTION</w:t>
            </w:r>
          </w:p>
        </w:tc>
      </w:tr>
      <w:tr w:rsidR="00037832" w:rsidRPr="00FC1D29" w14:paraId="7CA4A8E2" w14:textId="77777777" w:rsidTr="009F3621">
        <w:trPr>
          <w:cantSplit/>
        </w:trPr>
        <w:tc>
          <w:tcPr>
            <w:tcW w:w="1617" w:type="dxa"/>
            <w:gridSpan w:val="2"/>
          </w:tcPr>
          <w:p w14:paraId="3CFD3AF7" w14:textId="77777777" w:rsidR="00037832" w:rsidRPr="00FC1D29" w:rsidRDefault="00037832" w:rsidP="00FC1D29">
            <w:pPr>
              <w:spacing w:before="60" w:after="0"/>
              <w:rPr>
                <w:rFonts w:asciiTheme="majorBidi" w:hAnsiTheme="majorBidi" w:cstheme="majorBidi"/>
                <w:b/>
                <w:bCs/>
                <w:sz w:val="24"/>
                <w:szCs w:val="24"/>
              </w:rPr>
            </w:pPr>
            <w:bookmarkStart w:id="8" w:name="dsource" w:colFirst="1" w:colLast="1"/>
            <w:bookmarkEnd w:id="7"/>
            <w:r w:rsidRPr="00FC1D29">
              <w:rPr>
                <w:rFonts w:asciiTheme="majorBidi" w:hAnsiTheme="majorBidi" w:cstheme="majorBidi"/>
                <w:b/>
                <w:bCs/>
                <w:sz w:val="24"/>
                <w:szCs w:val="24"/>
              </w:rPr>
              <w:t>Source:</w:t>
            </w:r>
          </w:p>
        </w:tc>
        <w:tc>
          <w:tcPr>
            <w:tcW w:w="8306" w:type="dxa"/>
            <w:gridSpan w:val="4"/>
          </w:tcPr>
          <w:p w14:paraId="59CBDB30" w14:textId="0F3E1FF3" w:rsidR="00037832" w:rsidRPr="00FC1D29" w:rsidRDefault="00037832" w:rsidP="00FC1D29">
            <w:pPr>
              <w:spacing w:before="60" w:after="0"/>
              <w:rPr>
                <w:rFonts w:asciiTheme="majorBidi" w:hAnsiTheme="majorBidi" w:cstheme="majorBidi"/>
                <w:sz w:val="24"/>
                <w:szCs w:val="24"/>
              </w:rPr>
            </w:pPr>
            <w:r w:rsidRPr="00FC1D29">
              <w:rPr>
                <w:rFonts w:asciiTheme="majorBidi" w:hAnsiTheme="majorBidi" w:cstheme="majorBidi"/>
                <w:sz w:val="24"/>
                <w:szCs w:val="24"/>
              </w:rPr>
              <w:t>Austria, the Czech Republic, Denmark, Estonia, the European Commission, Finland, France, Germany, Greece, GSMA, Italy, Latvia, Lithuania, Luxembourg, Malta, the Netherlands, Norway, Poland, Portugal, RIPE NCC, Romania, Slovakia, Slovenia, Spain, Sweden and the United Kingdom</w:t>
            </w:r>
          </w:p>
        </w:tc>
      </w:tr>
      <w:tr w:rsidR="00037832" w:rsidRPr="00FC1D29" w14:paraId="5D94AE65" w14:textId="77777777" w:rsidTr="009F3621">
        <w:trPr>
          <w:cantSplit/>
        </w:trPr>
        <w:tc>
          <w:tcPr>
            <w:tcW w:w="1617" w:type="dxa"/>
            <w:gridSpan w:val="2"/>
          </w:tcPr>
          <w:p w14:paraId="53EFEE3F" w14:textId="77777777" w:rsidR="00037832" w:rsidRPr="00FC1D29" w:rsidRDefault="00037832" w:rsidP="00FC1D29">
            <w:pPr>
              <w:spacing w:before="60" w:after="0"/>
              <w:rPr>
                <w:rFonts w:asciiTheme="majorBidi" w:hAnsiTheme="majorBidi" w:cstheme="majorBidi"/>
                <w:sz w:val="24"/>
                <w:szCs w:val="24"/>
              </w:rPr>
            </w:pPr>
            <w:bookmarkStart w:id="9" w:name="dtitle1" w:colFirst="1" w:colLast="1"/>
            <w:bookmarkEnd w:id="8"/>
            <w:r w:rsidRPr="00FC1D29">
              <w:rPr>
                <w:rFonts w:asciiTheme="majorBidi" w:hAnsiTheme="majorBidi" w:cstheme="majorBidi"/>
                <w:b/>
                <w:bCs/>
                <w:sz w:val="24"/>
                <w:szCs w:val="24"/>
              </w:rPr>
              <w:t>Title:</w:t>
            </w:r>
          </w:p>
        </w:tc>
        <w:tc>
          <w:tcPr>
            <w:tcW w:w="8306" w:type="dxa"/>
            <w:gridSpan w:val="4"/>
          </w:tcPr>
          <w:p w14:paraId="3693C260" w14:textId="194E920C" w:rsidR="00037832" w:rsidRPr="00FC1D29" w:rsidRDefault="00037832" w:rsidP="00FC1D29">
            <w:pPr>
              <w:spacing w:before="60" w:after="0"/>
              <w:rPr>
                <w:rFonts w:asciiTheme="majorBidi" w:hAnsiTheme="majorBidi" w:cstheme="majorBidi"/>
                <w:sz w:val="24"/>
                <w:szCs w:val="24"/>
              </w:rPr>
            </w:pPr>
            <w:r w:rsidRPr="00FC1D29">
              <w:rPr>
                <w:rFonts w:asciiTheme="majorBidi" w:hAnsiTheme="majorBidi" w:cstheme="majorBidi"/>
                <w:sz w:val="24"/>
                <w:szCs w:val="24"/>
              </w:rPr>
              <w:t>“New IP”</w:t>
            </w:r>
          </w:p>
        </w:tc>
      </w:tr>
      <w:tr w:rsidR="00037832" w:rsidRPr="00FC1D29" w14:paraId="1791FEAC" w14:textId="77777777" w:rsidTr="009F3621">
        <w:trPr>
          <w:cantSplit/>
        </w:trPr>
        <w:tc>
          <w:tcPr>
            <w:tcW w:w="1617" w:type="dxa"/>
            <w:gridSpan w:val="2"/>
            <w:tcBorders>
              <w:bottom w:val="single" w:sz="8" w:space="0" w:color="auto"/>
            </w:tcBorders>
          </w:tcPr>
          <w:p w14:paraId="2BF34A82" w14:textId="77777777" w:rsidR="00037832" w:rsidRPr="00FC1D29" w:rsidRDefault="00037832" w:rsidP="00FC1D29">
            <w:pPr>
              <w:spacing w:before="60" w:after="0"/>
              <w:rPr>
                <w:rFonts w:asciiTheme="majorBidi" w:hAnsiTheme="majorBidi" w:cstheme="majorBidi"/>
                <w:b/>
                <w:bCs/>
                <w:sz w:val="24"/>
                <w:szCs w:val="24"/>
              </w:rPr>
            </w:pPr>
            <w:bookmarkStart w:id="10" w:name="dpurpose" w:colFirst="1" w:colLast="1"/>
            <w:bookmarkEnd w:id="9"/>
            <w:r w:rsidRPr="00FC1D29">
              <w:rPr>
                <w:rFonts w:asciiTheme="majorBidi" w:hAnsiTheme="majorBidi" w:cstheme="majorBidi"/>
                <w:b/>
                <w:bCs/>
                <w:sz w:val="24"/>
                <w:szCs w:val="24"/>
              </w:rPr>
              <w:t>Purpose:</w:t>
            </w:r>
          </w:p>
        </w:tc>
        <w:tc>
          <w:tcPr>
            <w:tcW w:w="8306" w:type="dxa"/>
            <w:gridSpan w:val="4"/>
            <w:tcBorders>
              <w:bottom w:val="single" w:sz="8" w:space="0" w:color="auto"/>
            </w:tcBorders>
          </w:tcPr>
          <w:p w14:paraId="2F7E33B2" w14:textId="7645A661" w:rsidR="00037832" w:rsidRPr="00FC1D29" w:rsidRDefault="00037832" w:rsidP="00FC1D29">
            <w:pPr>
              <w:spacing w:before="60" w:after="0"/>
              <w:rPr>
                <w:rFonts w:asciiTheme="majorBidi" w:hAnsiTheme="majorBidi" w:cstheme="majorBidi"/>
                <w:sz w:val="24"/>
                <w:szCs w:val="24"/>
              </w:rPr>
            </w:pPr>
            <w:r w:rsidRPr="00FC1D29">
              <w:rPr>
                <w:rFonts w:asciiTheme="majorBidi" w:hAnsiTheme="majorBidi" w:cstheme="majorBidi"/>
                <w:sz w:val="24"/>
                <w:szCs w:val="24"/>
              </w:rPr>
              <w:t>Discussion</w:t>
            </w:r>
          </w:p>
        </w:tc>
      </w:tr>
      <w:bookmarkEnd w:id="0"/>
      <w:bookmarkEnd w:id="10"/>
      <w:tr w:rsidR="00BC5D55" w:rsidRPr="00FC1D29" w14:paraId="66FF963A" w14:textId="77777777" w:rsidTr="009F3621">
        <w:tblPrEx>
          <w:jc w:val="center"/>
        </w:tblPrEx>
        <w:trPr>
          <w:cantSplit/>
          <w:jc w:val="center"/>
        </w:trPr>
        <w:tc>
          <w:tcPr>
            <w:tcW w:w="1701" w:type="dxa"/>
            <w:gridSpan w:val="3"/>
            <w:tcBorders>
              <w:top w:val="single" w:sz="6" w:space="0" w:color="auto"/>
              <w:bottom w:val="single" w:sz="6" w:space="0" w:color="auto"/>
            </w:tcBorders>
          </w:tcPr>
          <w:p w14:paraId="15A20743" w14:textId="77777777" w:rsidR="00BC5D55" w:rsidRPr="00FC1D29" w:rsidRDefault="00BC5D55" w:rsidP="00FC1D29">
            <w:pPr>
              <w:spacing w:after="0"/>
              <w:rPr>
                <w:rFonts w:asciiTheme="majorBidi" w:hAnsiTheme="majorBidi" w:cstheme="majorBidi"/>
                <w:b/>
                <w:bCs/>
                <w:sz w:val="24"/>
                <w:szCs w:val="24"/>
              </w:rPr>
            </w:pPr>
            <w:r w:rsidRPr="00FC1D29">
              <w:rPr>
                <w:rFonts w:asciiTheme="majorBidi" w:hAnsiTheme="majorBidi" w:cstheme="majorBidi"/>
                <w:b/>
                <w:bCs/>
                <w:sz w:val="24"/>
                <w:szCs w:val="24"/>
              </w:rPr>
              <w:t>Contact:</w:t>
            </w:r>
          </w:p>
        </w:tc>
        <w:tc>
          <w:tcPr>
            <w:tcW w:w="3828" w:type="dxa"/>
            <w:gridSpan w:val="2"/>
            <w:tcBorders>
              <w:top w:val="single" w:sz="6" w:space="0" w:color="auto"/>
              <w:bottom w:val="single" w:sz="6" w:space="0" w:color="auto"/>
            </w:tcBorders>
          </w:tcPr>
          <w:p w14:paraId="03FD539C" w14:textId="3918BBD1" w:rsidR="00BC5D55" w:rsidRPr="00FC1D29" w:rsidRDefault="009F3621" w:rsidP="009F3621">
            <w:pPr>
              <w:spacing w:before="120" w:after="0"/>
              <w:rPr>
                <w:rFonts w:asciiTheme="majorBidi" w:hAnsiTheme="majorBidi" w:cstheme="majorBidi"/>
                <w:sz w:val="24"/>
                <w:szCs w:val="24"/>
              </w:rPr>
            </w:pPr>
            <w:sdt>
              <w:sdtPr>
                <w:rPr>
                  <w:rFonts w:asciiTheme="majorBidi" w:hAnsiTheme="majorBidi" w:cstheme="majorBidi"/>
                  <w:sz w:val="24"/>
                  <w:szCs w:val="24"/>
                </w:rPr>
                <w:alias w:val="ContactNameOrgCountry"/>
                <w:tag w:val="ContactNameOrgCountry"/>
                <w:id w:val="-450624836"/>
                <w:placeholder>
                  <w:docPart w:val="242356E8D162234B947F458590895242"/>
                </w:placeholder>
                <w:text w:multiLine="1"/>
              </w:sdtPr>
              <w:sdtEndPr/>
              <w:sdtContent>
                <w:r w:rsidR="00794B66" w:rsidRPr="00FC1D29">
                  <w:rPr>
                    <w:rFonts w:asciiTheme="majorBidi" w:eastAsia="Times New Roman" w:hAnsiTheme="majorBidi" w:cstheme="majorBidi"/>
                    <w:sz w:val="24"/>
                    <w:szCs w:val="24"/>
                    <w:lang w:val="en-US" w:eastAsia="ja-JP"/>
                  </w:rPr>
                  <w:t>Dr.-Ing. Jörg Schneider</w:t>
                </w:r>
                <w:r w:rsidR="00794B66" w:rsidRPr="00FC1D29">
                  <w:rPr>
                    <w:rFonts w:asciiTheme="majorBidi" w:eastAsia="Times New Roman" w:hAnsiTheme="majorBidi" w:cstheme="majorBidi"/>
                    <w:sz w:val="24"/>
                    <w:szCs w:val="24"/>
                    <w:lang w:val="en-US" w:eastAsia="ja-JP"/>
                  </w:rPr>
                  <w:br/>
                  <w:t>Bundesnetzagentur für Elektrizität, Gas, Telekommunikation, Post und Eisenbahnen</w:t>
                </w:r>
                <w:r w:rsidR="00794B66" w:rsidRPr="00FC1D29">
                  <w:rPr>
                    <w:rFonts w:asciiTheme="majorBidi" w:eastAsia="Times New Roman" w:hAnsiTheme="majorBidi" w:cstheme="majorBidi"/>
                    <w:sz w:val="24"/>
                    <w:szCs w:val="24"/>
                    <w:lang w:val="en-US" w:eastAsia="ja-JP"/>
                  </w:rPr>
                  <w:br/>
                </w:r>
                <w:r w:rsidR="00794B66" w:rsidRPr="00FC1D29">
                  <w:rPr>
                    <w:rFonts w:asciiTheme="majorBidi" w:hAnsiTheme="majorBidi" w:cstheme="majorBidi"/>
                    <w:sz w:val="24"/>
                    <w:szCs w:val="24"/>
                  </w:rPr>
                  <w:t xml:space="preserve">Germany </w:t>
                </w:r>
              </w:sdtContent>
            </w:sdt>
          </w:p>
        </w:tc>
        <w:sdt>
          <w:sdtPr>
            <w:rPr>
              <w:rFonts w:asciiTheme="majorBidi" w:hAnsiTheme="majorBidi" w:cstheme="majorBidi"/>
              <w:sz w:val="24"/>
              <w:szCs w:val="24"/>
            </w:rPr>
            <w:alias w:val="ContactTelFaxEmail"/>
            <w:tag w:val="ContactTelFaxEmail"/>
            <w:id w:val="-1400744340"/>
            <w:placeholder>
              <w:docPart w:val="760DA1541CB6E94C8DE998A63E103139"/>
            </w:placeholder>
          </w:sdtPr>
          <w:sdtEndPr/>
          <w:sdtContent>
            <w:tc>
              <w:tcPr>
                <w:tcW w:w="4394" w:type="dxa"/>
                <w:tcBorders>
                  <w:top w:val="single" w:sz="6" w:space="0" w:color="auto"/>
                  <w:bottom w:val="single" w:sz="6" w:space="0" w:color="auto"/>
                </w:tcBorders>
              </w:tcPr>
              <w:p w14:paraId="287D38FA" w14:textId="54E42562" w:rsidR="00BC5D55" w:rsidRPr="00FC1D29" w:rsidRDefault="00BC5D55" w:rsidP="009F3621">
                <w:pPr>
                  <w:spacing w:before="120" w:after="0"/>
                  <w:rPr>
                    <w:rFonts w:asciiTheme="majorBidi" w:hAnsiTheme="majorBidi" w:cstheme="majorBidi"/>
                    <w:sz w:val="24"/>
                    <w:szCs w:val="24"/>
                    <w:lang w:val="fr-FR"/>
                  </w:rPr>
                </w:pPr>
                <w:r w:rsidRPr="00FC1D29">
                  <w:rPr>
                    <w:rFonts w:asciiTheme="majorBidi" w:hAnsiTheme="majorBidi" w:cstheme="majorBidi"/>
                    <w:sz w:val="24"/>
                    <w:szCs w:val="24"/>
                    <w:lang w:val="fr-FR"/>
                  </w:rPr>
                  <w:t xml:space="preserve">Tel: </w:t>
                </w:r>
                <w:r w:rsidR="00794B66" w:rsidRPr="00FC1D29">
                  <w:rPr>
                    <w:rFonts w:asciiTheme="majorBidi" w:hAnsiTheme="majorBidi" w:cstheme="majorBidi"/>
                    <w:sz w:val="24"/>
                    <w:szCs w:val="24"/>
                    <w:lang w:val="fr-FR"/>
                  </w:rPr>
                  <w:t>+49 6131 18 2230</w:t>
                </w:r>
                <w:r w:rsidRPr="00FC1D29">
                  <w:rPr>
                    <w:rFonts w:asciiTheme="majorBidi" w:hAnsiTheme="majorBidi" w:cstheme="majorBidi"/>
                    <w:sz w:val="24"/>
                    <w:szCs w:val="24"/>
                    <w:lang w:val="fr-FR"/>
                  </w:rPr>
                  <w:br/>
                  <w:t xml:space="preserve">E-mail: </w:t>
                </w:r>
                <w:hyperlink r:id="rId9" w:history="1">
                  <w:r w:rsidR="00FC1D29" w:rsidRPr="002C26E6">
                    <w:rPr>
                      <w:rStyle w:val="Hyperlink"/>
                      <w:rFonts w:asciiTheme="majorBidi" w:hAnsiTheme="majorBidi" w:cstheme="majorBidi"/>
                      <w:sz w:val="24"/>
                      <w:szCs w:val="24"/>
                      <w:lang w:val="fr-FR"/>
                    </w:rPr>
                    <w:t>joerg.schneider@bnetza.de</w:t>
                  </w:r>
                </w:hyperlink>
                <w:r w:rsidR="00FC1D29">
                  <w:rPr>
                    <w:rFonts w:asciiTheme="majorBidi" w:hAnsiTheme="majorBidi" w:cstheme="majorBidi"/>
                    <w:sz w:val="24"/>
                    <w:szCs w:val="24"/>
                    <w:lang w:val="fr-FR"/>
                  </w:rPr>
                  <w:t xml:space="preserve"> </w:t>
                </w:r>
              </w:p>
            </w:tc>
          </w:sdtContent>
        </w:sdt>
      </w:tr>
    </w:tbl>
    <w:p w14:paraId="5FC7545E" w14:textId="5FA6DCE9" w:rsidR="00BC5D55" w:rsidRPr="00FC1D29" w:rsidRDefault="00BC5D55" w:rsidP="00BC5D55">
      <w:pPr>
        <w:rPr>
          <w:rFonts w:asciiTheme="majorBidi" w:hAnsiTheme="majorBidi" w:cstheme="majorBidi"/>
          <w:sz w:val="24"/>
          <w:szCs w:val="24"/>
          <w:lang w:val="fr-FR"/>
        </w:rPr>
      </w:pPr>
    </w:p>
    <w:tbl>
      <w:tblPr>
        <w:tblW w:w="9640" w:type="dxa"/>
        <w:jc w:val="right"/>
        <w:tblLayout w:type="fixed"/>
        <w:tblCellMar>
          <w:left w:w="57" w:type="dxa"/>
          <w:right w:w="57" w:type="dxa"/>
        </w:tblCellMar>
        <w:tblLook w:val="0000" w:firstRow="0" w:lastRow="0" w:firstColumn="0" w:lastColumn="0" w:noHBand="0" w:noVBand="0"/>
      </w:tblPr>
      <w:tblGrid>
        <w:gridCol w:w="1418"/>
        <w:gridCol w:w="8222"/>
      </w:tblGrid>
      <w:tr w:rsidR="00BC5D55" w:rsidRPr="00FC1D29" w14:paraId="524B493D" w14:textId="77777777" w:rsidTr="009F3621">
        <w:trPr>
          <w:cantSplit/>
          <w:jc w:val="right"/>
        </w:trPr>
        <w:tc>
          <w:tcPr>
            <w:tcW w:w="1418" w:type="dxa"/>
          </w:tcPr>
          <w:p w14:paraId="7CFC7B07" w14:textId="77777777" w:rsidR="00BC5D55" w:rsidRPr="00FC1D29" w:rsidRDefault="00BC5D55" w:rsidP="009F3621">
            <w:pPr>
              <w:spacing w:before="120"/>
              <w:rPr>
                <w:rFonts w:asciiTheme="majorBidi" w:hAnsiTheme="majorBidi" w:cstheme="majorBidi"/>
                <w:b/>
                <w:bCs/>
                <w:sz w:val="24"/>
                <w:szCs w:val="24"/>
              </w:rPr>
            </w:pPr>
            <w:r w:rsidRPr="00FC1D29">
              <w:rPr>
                <w:rFonts w:asciiTheme="majorBidi" w:hAnsiTheme="majorBidi" w:cstheme="majorBidi"/>
                <w:b/>
                <w:bCs/>
                <w:sz w:val="24"/>
                <w:szCs w:val="24"/>
              </w:rPr>
              <w:t>Keywords:</w:t>
            </w:r>
          </w:p>
        </w:tc>
        <w:tc>
          <w:tcPr>
            <w:tcW w:w="8222" w:type="dxa"/>
          </w:tcPr>
          <w:p w14:paraId="7D08B66C" w14:textId="32E55413" w:rsidR="00BC5D55" w:rsidRPr="00FC1D29" w:rsidRDefault="009F3621" w:rsidP="009F3621">
            <w:pPr>
              <w:spacing w:before="120" w:after="0"/>
              <w:rPr>
                <w:rFonts w:asciiTheme="majorBidi" w:hAnsiTheme="majorBidi" w:cstheme="majorBidi"/>
                <w:sz w:val="24"/>
                <w:szCs w:val="24"/>
              </w:rPr>
            </w:pPr>
            <w:sdt>
              <w:sdtPr>
                <w:rPr>
                  <w:rFonts w:asciiTheme="majorBidi" w:hAnsiTheme="majorBidi" w:cstheme="majorBidi"/>
                  <w:sz w:val="24"/>
                  <w:szCs w:val="24"/>
                </w:rPr>
                <w:alias w:val="Keywords"/>
                <w:tag w:val="Keywords"/>
                <w:id w:val="-1329598096"/>
                <w:placeholder>
                  <w:docPart w:val="0B7DD26C8366AE4DAA13EBFCB2E4EE2E"/>
                </w:placeholder>
                <w:dataBinding w:prefixMappings="xmlns:ns0='http://purl.org/dc/elements/1.1/' xmlns:ns1='http://schemas.openxmlformats.org/package/2006/metadata/core-properties' " w:xpath="/ns1:coreProperties[1]/ns1:keywords[1]" w:storeItemID="{6C3C8BC8-F283-45AE-878A-BAB7291924A1}"/>
                <w:text/>
              </w:sdtPr>
              <w:sdtEndPr/>
              <w:sdtContent>
                <w:r w:rsidR="00BC5D55" w:rsidRPr="00FC1D29">
                  <w:rPr>
                    <w:rFonts w:asciiTheme="majorBidi" w:hAnsiTheme="majorBidi" w:cstheme="majorBidi"/>
                    <w:sz w:val="24"/>
                    <w:szCs w:val="24"/>
                  </w:rPr>
                  <w:t xml:space="preserve">New IP; Focus Group Network 2030; Future Vertical </w:t>
                </w:r>
                <w:r w:rsidR="00CD210B" w:rsidRPr="00FC1D29">
                  <w:rPr>
                    <w:rFonts w:asciiTheme="majorBidi" w:hAnsiTheme="majorBidi" w:cstheme="majorBidi"/>
                    <w:sz w:val="24"/>
                    <w:szCs w:val="24"/>
                  </w:rPr>
                  <w:t>Communication</w:t>
                </w:r>
                <w:r w:rsidR="00BC5D55" w:rsidRPr="00FC1D29">
                  <w:rPr>
                    <w:rFonts w:asciiTheme="majorBidi" w:hAnsiTheme="majorBidi" w:cstheme="majorBidi"/>
                    <w:sz w:val="24"/>
                    <w:szCs w:val="24"/>
                  </w:rPr>
                  <w:t xml:space="preserve"> Networks</w:t>
                </w:r>
                <w:r>
                  <w:rPr>
                    <w:rFonts w:asciiTheme="majorBidi" w:hAnsiTheme="majorBidi" w:cstheme="majorBidi"/>
                    <w:sz w:val="24"/>
                    <w:szCs w:val="24"/>
                  </w:rPr>
                  <w:t>;</w:t>
                </w:r>
              </w:sdtContent>
            </w:sdt>
          </w:p>
        </w:tc>
      </w:tr>
      <w:tr w:rsidR="00BC5D55" w:rsidRPr="00FC1D29" w14:paraId="0F0A1D54" w14:textId="77777777" w:rsidTr="009F3621">
        <w:trPr>
          <w:cantSplit/>
          <w:jc w:val="right"/>
        </w:trPr>
        <w:tc>
          <w:tcPr>
            <w:tcW w:w="1418" w:type="dxa"/>
          </w:tcPr>
          <w:p w14:paraId="2D459AAE" w14:textId="77777777" w:rsidR="00BC5D55" w:rsidRPr="00FC1D29" w:rsidRDefault="00BC5D55" w:rsidP="009F3621">
            <w:pPr>
              <w:spacing w:before="120"/>
              <w:rPr>
                <w:rFonts w:asciiTheme="majorBidi" w:hAnsiTheme="majorBidi" w:cstheme="majorBidi"/>
                <w:b/>
                <w:bCs/>
                <w:sz w:val="24"/>
                <w:szCs w:val="24"/>
              </w:rPr>
            </w:pPr>
            <w:r w:rsidRPr="00FC1D29">
              <w:rPr>
                <w:rFonts w:asciiTheme="majorBidi" w:hAnsiTheme="majorBidi" w:cstheme="majorBidi"/>
                <w:b/>
                <w:bCs/>
                <w:sz w:val="24"/>
                <w:szCs w:val="24"/>
              </w:rPr>
              <w:t>Abstract:</w:t>
            </w:r>
          </w:p>
        </w:tc>
        <w:sdt>
          <w:sdtPr>
            <w:rPr>
              <w:rFonts w:asciiTheme="majorBidi" w:hAnsiTheme="majorBidi" w:cstheme="majorBidi"/>
              <w:sz w:val="24"/>
              <w:szCs w:val="24"/>
            </w:rPr>
            <w:alias w:val="Abstract"/>
            <w:tag w:val="Abstract"/>
            <w:id w:val="-939903723"/>
            <w:placeholder>
              <w:docPart w:val="E58A172CE47E1F40B203530A9F81C7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24BBFCE" w14:textId="60E91E5E" w:rsidR="00BC5D55" w:rsidRPr="00FC1D29" w:rsidRDefault="00E54676" w:rsidP="009F3621">
                <w:pPr>
                  <w:spacing w:before="120"/>
                  <w:rPr>
                    <w:rFonts w:asciiTheme="majorBidi" w:hAnsiTheme="majorBidi" w:cstheme="majorBidi"/>
                    <w:sz w:val="24"/>
                    <w:szCs w:val="24"/>
                  </w:rPr>
                </w:pPr>
                <w:r w:rsidRPr="00FC1D29">
                  <w:rPr>
                    <w:rFonts w:asciiTheme="majorBidi" w:hAnsiTheme="majorBidi" w:cstheme="majorBidi"/>
                    <w:sz w:val="24"/>
                    <w:szCs w:val="24"/>
                  </w:rPr>
                  <w:t xml:space="preserve">This contribution expresses concerns about the development in Study Groups 11 and 13 of draft new questions on “New IP” (or “future vertical communication networks”) and proposes that the views of other relevant Standards Development Organisations should be considered and fully taken into account. </w:t>
                </w:r>
              </w:p>
            </w:tc>
          </w:sdtContent>
        </w:sdt>
      </w:tr>
    </w:tbl>
    <w:p w14:paraId="1692F3FB" w14:textId="77777777" w:rsidR="009E586A" w:rsidRPr="00FC1D29" w:rsidRDefault="009E586A" w:rsidP="00CD210B">
      <w:pPr>
        <w:overflowPunct w:val="0"/>
        <w:autoSpaceDE w:val="0"/>
        <w:autoSpaceDN w:val="0"/>
        <w:adjustRightInd w:val="0"/>
        <w:textAlignment w:val="baseline"/>
        <w:rPr>
          <w:rFonts w:asciiTheme="majorBidi" w:hAnsiTheme="majorBidi" w:cstheme="majorBidi"/>
          <w:b/>
          <w:bCs/>
          <w:sz w:val="24"/>
          <w:szCs w:val="24"/>
        </w:rPr>
      </w:pPr>
    </w:p>
    <w:p w14:paraId="0AA9ACCB" w14:textId="77777777" w:rsidR="00CD210B" w:rsidRPr="00FC1D29" w:rsidRDefault="00CD210B" w:rsidP="00CD210B">
      <w:pPr>
        <w:overflowPunct w:val="0"/>
        <w:autoSpaceDE w:val="0"/>
        <w:autoSpaceDN w:val="0"/>
        <w:adjustRightInd w:val="0"/>
        <w:textAlignment w:val="baseline"/>
        <w:rPr>
          <w:rFonts w:asciiTheme="majorBidi" w:hAnsiTheme="majorBidi" w:cstheme="majorBidi"/>
          <w:b/>
          <w:bCs/>
          <w:sz w:val="24"/>
          <w:szCs w:val="24"/>
        </w:rPr>
      </w:pPr>
      <w:r w:rsidRPr="00FC1D29">
        <w:rPr>
          <w:rFonts w:asciiTheme="majorBidi" w:hAnsiTheme="majorBidi" w:cstheme="majorBidi"/>
          <w:b/>
          <w:bCs/>
          <w:sz w:val="24"/>
          <w:szCs w:val="24"/>
        </w:rPr>
        <w:t>Introduction</w:t>
      </w:r>
    </w:p>
    <w:p w14:paraId="2A569D06" w14:textId="77777777" w:rsidR="00CD210B" w:rsidRPr="00FC1D29" w:rsidRDefault="00CD210B" w:rsidP="00CD210B">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During the recent study group meetings of ITU-T SG11 and ITU-T SG13 much discussion focused on the output of the Focus Group on Technologies for Network 2030 (FG Net2030), and proposals for new questions for the next study period.  Some progress was made and some of the FG Net2030 work was adopted as non-normative texts. Very significant issues still remain, however, regarding the proposals for questions for the next study period.</w:t>
      </w:r>
    </w:p>
    <w:p w14:paraId="57D2A846" w14:textId="77777777" w:rsidR="00CD210B" w:rsidRPr="00FC1D29" w:rsidRDefault="00CD210B" w:rsidP="00CD210B">
      <w:pPr>
        <w:overflowPunct w:val="0"/>
        <w:autoSpaceDE w:val="0"/>
        <w:autoSpaceDN w:val="0"/>
        <w:adjustRightInd w:val="0"/>
        <w:textAlignment w:val="baseline"/>
        <w:rPr>
          <w:rFonts w:asciiTheme="majorBidi" w:hAnsiTheme="majorBidi" w:cstheme="majorBidi"/>
          <w:b/>
          <w:bCs/>
          <w:sz w:val="24"/>
          <w:szCs w:val="24"/>
        </w:rPr>
      </w:pPr>
      <w:r w:rsidRPr="00FC1D29">
        <w:rPr>
          <w:rFonts w:asciiTheme="majorBidi" w:hAnsiTheme="majorBidi" w:cstheme="majorBidi"/>
          <w:b/>
          <w:bCs/>
          <w:sz w:val="24"/>
          <w:szCs w:val="24"/>
        </w:rPr>
        <w:t>Discussion</w:t>
      </w:r>
    </w:p>
    <w:p w14:paraId="478E6F01" w14:textId="77777777" w:rsidR="00CD210B" w:rsidRPr="00FC1D29" w:rsidRDefault="00CD210B" w:rsidP="00CD210B">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 xml:space="preserve">At recent TSAG meetings there were presentations and discussions on the issue of New Internet Protocol (“New IP”).  These were reflected in the text of proposed new questions for SG11 and SG13.  At the meetings of these study groups in July this year, the proponents of the new questions sought to change the label of what was to be studied from “New IP” to “future vertical </w:t>
      </w:r>
      <w:r w:rsidRPr="00FC1D29">
        <w:rPr>
          <w:rFonts w:asciiTheme="majorBidi" w:hAnsiTheme="majorBidi" w:cstheme="majorBidi"/>
          <w:sz w:val="24"/>
          <w:szCs w:val="24"/>
        </w:rPr>
        <w:lastRenderedPageBreak/>
        <w:t>communication networks”. Almost no other changes were proposed.  In discussing the change of label, the proponents also stated that this was not about IP and not about the Internet.</w:t>
      </w:r>
    </w:p>
    <w:p w14:paraId="25ECB23A" w14:textId="77777777" w:rsidR="007C57E5" w:rsidRPr="00FC1D29" w:rsidRDefault="00CD210B" w:rsidP="00CD210B">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 xml:space="preserve">The statement that the proposal for the new questions in SG11 and SG13 is not about IP or the Internet is difficult to understand.  As the protocol explicitly claims the characteristics and ability to use IP based applications and therefore ability to send and receive IP packets it must by definition be about “IP or the Internet”. In SG13, for example, there is reference to technologies such as deterministic network technologies and “manynets”, as well as implied issues with the addressing scheme (referencing only network address translation) and interconnection methods. In SG11, the proposals include plans for ITU-T to develop a new transport layer (level) protocol system.  </w:t>
      </w:r>
    </w:p>
    <w:p w14:paraId="3E455095" w14:textId="0902D712" w:rsidR="00CD210B" w:rsidRPr="00FC1D29" w:rsidRDefault="00CD210B" w:rsidP="00CD210B">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The justification underpinning such stated requirements is that the current IP network is not fit for such purposes.  Changing the label from “New IP” to “future vertical communication networks” has not changed the fundamental issues with the proposed new questions. In our view, there is still not enough concrete information available to decide which telecommunication aspects of “New IP” might perhaps be dealt with by ITU-T. Furthermore, the project appears to have a research character</w:t>
      </w:r>
      <w:r w:rsidR="00D56D34" w:rsidRPr="00FC1D29">
        <w:rPr>
          <w:rFonts w:asciiTheme="majorBidi" w:hAnsiTheme="majorBidi" w:cstheme="majorBidi"/>
          <w:sz w:val="24"/>
          <w:szCs w:val="24"/>
        </w:rPr>
        <w:t xml:space="preserve"> and so it would appear to be inappropriate to start technical standardisation work</w:t>
      </w:r>
      <w:r w:rsidRPr="00FC1D29">
        <w:rPr>
          <w:rFonts w:asciiTheme="majorBidi" w:hAnsiTheme="majorBidi" w:cstheme="majorBidi"/>
          <w:sz w:val="24"/>
          <w:szCs w:val="24"/>
        </w:rPr>
        <w:t xml:space="preserve">. </w:t>
      </w:r>
    </w:p>
    <w:p w14:paraId="04312818" w14:textId="0A260DE9" w:rsidR="00CD210B" w:rsidRPr="00FC1D29" w:rsidRDefault="00CD210B" w:rsidP="00CD210B">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There has been very significant investment in current IP networks and they are woven into the infrastructure, business, government and regulatory eco-systems of countries around the globe. We remain concerned that discussion of a new IP will create a factor of uncertainty that could affect investments in both internet capacity and access technologies such as 5G</w:t>
      </w:r>
      <w:r w:rsidR="00E950FE" w:rsidRPr="00FC1D29">
        <w:rPr>
          <w:rFonts w:asciiTheme="majorBidi" w:hAnsiTheme="majorBidi" w:cstheme="majorBidi"/>
          <w:sz w:val="24"/>
          <w:szCs w:val="24"/>
        </w:rPr>
        <w:t xml:space="preserve">. We also believe that </w:t>
      </w:r>
      <w:r w:rsidRPr="00FC1D29">
        <w:rPr>
          <w:rFonts w:asciiTheme="majorBidi" w:hAnsiTheme="majorBidi" w:cstheme="majorBidi"/>
          <w:sz w:val="24"/>
          <w:szCs w:val="24"/>
        </w:rPr>
        <w:t xml:space="preserve">we should not take steps that might undermine essential interoperability. There is no evidence to show that current networks cannot continue to evolve to meet the requirements for future communication services. </w:t>
      </w:r>
      <w:r w:rsidR="00E950FE" w:rsidRPr="00FC1D29">
        <w:rPr>
          <w:rFonts w:asciiTheme="majorBidi" w:hAnsiTheme="majorBidi" w:cstheme="majorBidi"/>
          <w:sz w:val="24"/>
          <w:szCs w:val="24"/>
        </w:rPr>
        <w:t xml:space="preserve">In our view, </w:t>
      </w:r>
      <w:r w:rsidRPr="00FC1D29">
        <w:rPr>
          <w:rFonts w:asciiTheme="majorBidi" w:hAnsiTheme="majorBidi" w:cstheme="majorBidi"/>
          <w:sz w:val="24"/>
          <w:szCs w:val="24"/>
        </w:rPr>
        <w:t xml:space="preserve">proposals for new study questions and work items should be based on a detailed gap analysis, problem statements and use cases. We are still waiting to see these with regards to </w:t>
      </w:r>
      <w:r w:rsidR="00E950FE" w:rsidRPr="00FC1D29">
        <w:rPr>
          <w:rFonts w:asciiTheme="majorBidi" w:hAnsiTheme="majorBidi" w:cstheme="majorBidi"/>
          <w:sz w:val="24"/>
          <w:szCs w:val="24"/>
        </w:rPr>
        <w:t>“n</w:t>
      </w:r>
      <w:r w:rsidRPr="00FC1D29">
        <w:rPr>
          <w:rFonts w:asciiTheme="majorBidi" w:hAnsiTheme="majorBidi" w:cstheme="majorBidi"/>
          <w:sz w:val="24"/>
          <w:szCs w:val="24"/>
        </w:rPr>
        <w:t>ew IP</w:t>
      </w:r>
      <w:r w:rsidR="00E950FE" w:rsidRPr="00FC1D29">
        <w:rPr>
          <w:rFonts w:asciiTheme="majorBidi" w:hAnsiTheme="majorBidi" w:cstheme="majorBidi"/>
          <w:sz w:val="24"/>
          <w:szCs w:val="24"/>
        </w:rPr>
        <w:t>”</w:t>
      </w:r>
      <w:r w:rsidRPr="00FC1D29">
        <w:rPr>
          <w:rFonts w:asciiTheme="majorBidi" w:hAnsiTheme="majorBidi" w:cstheme="majorBidi"/>
          <w:sz w:val="24"/>
          <w:szCs w:val="24"/>
        </w:rPr>
        <w:t xml:space="preserve">. The terms used, and the statements made, in the proposals for the new questions lack evidence to support them.  </w:t>
      </w:r>
    </w:p>
    <w:p w14:paraId="7AACBED1" w14:textId="7EC8ED65" w:rsidR="00F5442F" w:rsidRPr="00FC1D29" w:rsidRDefault="00F5442F" w:rsidP="00F5442F">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iCs/>
          <w:sz w:val="24"/>
          <w:szCs w:val="24"/>
        </w:rPr>
        <w:t>We remain of the opinion that the evolution of the Internet’s architecture should be led by the IETF. So far, efforts to liaise formally with IETF and other relevant Standards Development Organisations (SDOs) have not been completed. It is essential for formal liaison to be completed. A formal liaison to other relevant SDOs transmitted at the level of Director might have a better chance of success, so that a proper consideration of the text of the proposed questions by ITU Members can then take place.  </w:t>
      </w:r>
    </w:p>
    <w:p w14:paraId="46F58485" w14:textId="77777777" w:rsidR="00CD210B" w:rsidRPr="00FC1D29" w:rsidRDefault="00CD210B" w:rsidP="00CD210B">
      <w:pPr>
        <w:overflowPunct w:val="0"/>
        <w:autoSpaceDE w:val="0"/>
        <w:autoSpaceDN w:val="0"/>
        <w:adjustRightInd w:val="0"/>
        <w:textAlignment w:val="baseline"/>
        <w:rPr>
          <w:rFonts w:asciiTheme="majorBidi" w:hAnsiTheme="majorBidi" w:cstheme="majorBidi"/>
          <w:b/>
          <w:sz w:val="24"/>
          <w:szCs w:val="24"/>
        </w:rPr>
      </w:pPr>
      <w:r w:rsidRPr="00FC1D29">
        <w:rPr>
          <w:rFonts w:asciiTheme="majorBidi" w:hAnsiTheme="majorBidi" w:cstheme="majorBidi"/>
          <w:b/>
          <w:sz w:val="24"/>
          <w:szCs w:val="24"/>
        </w:rPr>
        <w:t>Conclusion</w:t>
      </w:r>
    </w:p>
    <w:p w14:paraId="53E9B64F" w14:textId="2D426E45" w:rsidR="00CD210B" w:rsidRPr="00FC1D29" w:rsidRDefault="00CD210B" w:rsidP="00CD210B">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 xml:space="preserve">We will continue to engage in the planned discussions on the development of the text of potential new questions and try to understand what aspects, if any, may be relevant to the mandate of the ITU and be included in the work programme of ITU-T. We note the number of incoming liaisons to ITU-T that raise concerns over the work of New IP (or what is now labelled “future vertical communication networks”) and we believe that TSAG should discuss this further.  We would like to see full gap analysis, problem statements and use cases and agreement with other SDOs, including IETF, that this work is needed and useful. We believe that the liaisons that have been received should be shared with Study Groups 11 and 13, to be taken into account in the discussions that will </w:t>
      </w:r>
      <w:r w:rsidRPr="00FC1D29">
        <w:rPr>
          <w:rFonts w:asciiTheme="majorBidi" w:hAnsiTheme="majorBidi" w:cstheme="majorBidi"/>
          <w:sz w:val="24"/>
          <w:szCs w:val="24"/>
        </w:rPr>
        <w:lastRenderedPageBreak/>
        <w:t xml:space="preserve">occur ahead of the next TSAG and </w:t>
      </w:r>
      <w:r w:rsidR="00E950FE" w:rsidRPr="00FC1D29">
        <w:rPr>
          <w:rFonts w:asciiTheme="majorBidi" w:hAnsiTheme="majorBidi" w:cstheme="majorBidi"/>
          <w:sz w:val="24"/>
          <w:szCs w:val="24"/>
        </w:rPr>
        <w:t xml:space="preserve">we suggest </w:t>
      </w:r>
      <w:r w:rsidRPr="00FC1D29">
        <w:rPr>
          <w:rFonts w:asciiTheme="majorBidi" w:hAnsiTheme="majorBidi" w:cstheme="majorBidi"/>
          <w:sz w:val="24"/>
          <w:szCs w:val="24"/>
        </w:rPr>
        <w:t xml:space="preserve">that a </w:t>
      </w:r>
      <w:r w:rsidR="00E950FE" w:rsidRPr="00FC1D29">
        <w:rPr>
          <w:rFonts w:asciiTheme="majorBidi" w:hAnsiTheme="majorBidi" w:cstheme="majorBidi"/>
          <w:sz w:val="24"/>
          <w:szCs w:val="24"/>
        </w:rPr>
        <w:t xml:space="preserve">formal </w:t>
      </w:r>
      <w:r w:rsidRPr="00FC1D29">
        <w:rPr>
          <w:rFonts w:asciiTheme="majorBidi" w:hAnsiTheme="majorBidi" w:cstheme="majorBidi"/>
          <w:sz w:val="24"/>
          <w:szCs w:val="24"/>
        </w:rPr>
        <w:t xml:space="preserve">liaison initiative should be </w:t>
      </w:r>
      <w:r w:rsidR="00DD509F" w:rsidRPr="00FC1D29">
        <w:rPr>
          <w:rFonts w:asciiTheme="majorBidi" w:hAnsiTheme="majorBidi" w:cstheme="majorBidi"/>
          <w:sz w:val="24"/>
          <w:szCs w:val="24"/>
        </w:rPr>
        <w:t>transmitted</w:t>
      </w:r>
      <w:r w:rsidRPr="00FC1D29">
        <w:rPr>
          <w:rFonts w:asciiTheme="majorBidi" w:hAnsiTheme="majorBidi" w:cstheme="majorBidi"/>
          <w:sz w:val="24"/>
          <w:szCs w:val="24"/>
        </w:rPr>
        <w:t xml:space="preserve"> at the level of Director.</w:t>
      </w:r>
    </w:p>
    <w:p w14:paraId="4803E64A" w14:textId="77777777" w:rsidR="00CD210B" w:rsidRPr="00FC1D29" w:rsidRDefault="00CD210B" w:rsidP="00CD210B">
      <w:pPr>
        <w:overflowPunct w:val="0"/>
        <w:autoSpaceDE w:val="0"/>
        <w:autoSpaceDN w:val="0"/>
        <w:adjustRightInd w:val="0"/>
        <w:textAlignment w:val="baseline"/>
        <w:rPr>
          <w:rFonts w:asciiTheme="majorBidi" w:hAnsiTheme="majorBidi" w:cstheme="majorBidi"/>
          <w:b/>
          <w:bCs/>
          <w:sz w:val="24"/>
          <w:szCs w:val="24"/>
        </w:rPr>
      </w:pPr>
      <w:r w:rsidRPr="00FC1D29">
        <w:rPr>
          <w:rFonts w:asciiTheme="majorBidi" w:hAnsiTheme="majorBidi" w:cstheme="majorBidi"/>
          <w:b/>
          <w:bCs/>
          <w:sz w:val="24"/>
          <w:szCs w:val="24"/>
        </w:rPr>
        <w:t>Proposal</w:t>
      </w:r>
    </w:p>
    <w:p w14:paraId="58A68CCF" w14:textId="77777777" w:rsidR="00CD210B" w:rsidRPr="00FC1D29" w:rsidRDefault="00CD210B" w:rsidP="00CD210B">
      <w:p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We propose the next steps should be</w:t>
      </w:r>
    </w:p>
    <w:p w14:paraId="0874B892" w14:textId="0C6A0CA7" w:rsidR="00CD210B" w:rsidRPr="00FC1D29" w:rsidRDefault="00D56D34" w:rsidP="00CD210B">
      <w:pPr>
        <w:numPr>
          <w:ilvl w:val="0"/>
          <w:numId w:val="20"/>
        </w:num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To transm</w:t>
      </w:r>
      <w:r w:rsidR="001747C6" w:rsidRPr="00FC1D29">
        <w:rPr>
          <w:rFonts w:asciiTheme="majorBidi" w:hAnsiTheme="majorBidi" w:cstheme="majorBidi"/>
          <w:sz w:val="24"/>
          <w:szCs w:val="24"/>
        </w:rPr>
        <w:t>it the liaison from the IETF to</w:t>
      </w:r>
      <w:r w:rsidRPr="00FC1D29">
        <w:rPr>
          <w:rFonts w:asciiTheme="majorBidi" w:hAnsiTheme="majorBidi" w:cstheme="majorBidi"/>
          <w:sz w:val="24"/>
          <w:szCs w:val="24"/>
        </w:rPr>
        <w:t xml:space="preserve"> S</w:t>
      </w:r>
      <w:r w:rsidR="001747C6" w:rsidRPr="00FC1D29">
        <w:rPr>
          <w:rFonts w:asciiTheme="majorBidi" w:hAnsiTheme="majorBidi" w:cstheme="majorBidi"/>
          <w:sz w:val="24"/>
          <w:szCs w:val="24"/>
        </w:rPr>
        <w:t xml:space="preserve">tudy Groups 11 and to 13 and </w:t>
      </w:r>
      <w:r w:rsidRPr="00FC1D29">
        <w:rPr>
          <w:rFonts w:asciiTheme="majorBidi" w:hAnsiTheme="majorBidi" w:cstheme="majorBidi"/>
          <w:sz w:val="24"/>
          <w:szCs w:val="24"/>
        </w:rPr>
        <w:t>ask t</w:t>
      </w:r>
      <w:r w:rsidR="00054CE4" w:rsidRPr="00FC1D29">
        <w:rPr>
          <w:rFonts w:asciiTheme="majorBidi" w:hAnsiTheme="majorBidi" w:cstheme="majorBidi"/>
          <w:sz w:val="24"/>
          <w:szCs w:val="24"/>
        </w:rPr>
        <w:t>hem to include it and any other</w:t>
      </w:r>
      <w:r w:rsidR="001747C6" w:rsidRPr="00FC1D29">
        <w:rPr>
          <w:rFonts w:asciiTheme="majorBidi" w:hAnsiTheme="majorBidi" w:cstheme="majorBidi"/>
          <w:sz w:val="24"/>
          <w:szCs w:val="24"/>
        </w:rPr>
        <w:t xml:space="preserve"> </w:t>
      </w:r>
      <w:r w:rsidR="00CD210B" w:rsidRPr="00FC1D29">
        <w:rPr>
          <w:rFonts w:asciiTheme="majorBidi" w:hAnsiTheme="majorBidi" w:cstheme="majorBidi"/>
          <w:sz w:val="24"/>
          <w:szCs w:val="24"/>
        </w:rPr>
        <w:t>incoming liaisons in their consideration of the text of new questions and to report back to the next TSAG meeting</w:t>
      </w:r>
    </w:p>
    <w:p w14:paraId="00D96494" w14:textId="77777777" w:rsidR="00CD210B" w:rsidRPr="00FC1D29" w:rsidRDefault="00CD210B" w:rsidP="00CD210B">
      <w:pPr>
        <w:numPr>
          <w:ilvl w:val="0"/>
          <w:numId w:val="20"/>
        </w:num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 xml:space="preserve">That </w:t>
      </w:r>
      <w:r w:rsidRPr="00FC1D29">
        <w:rPr>
          <w:rFonts w:asciiTheme="majorBidi" w:hAnsiTheme="majorBidi" w:cstheme="majorBidi"/>
          <w:iCs/>
          <w:sz w:val="24"/>
          <w:szCs w:val="24"/>
        </w:rPr>
        <w:t>discussions of the proposed study questions should clarify the exact meanings of the terms used in the proposed study questions</w:t>
      </w:r>
    </w:p>
    <w:p w14:paraId="2EF42356" w14:textId="0935D29C" w:rsidR="00CD210B" w:rsidRPr="00FC1D29" w:rsidRDefault="00CD210B" w:rsidP="00CD210B">
      <w:pPr>
        <w:numPr>
          <w:ilvl w:val="0"/>
          <w:numId w:val="20"/>
        </w:numPr>
        <w:overflowPunct w:val="0"/>
        <w:autoSpaceDE w:val="0"/>
        <w:autoSpaceDN w:val="0"/>
        <w:adjustRightInd w:val="0"/>
        <w:textAlignment w:val="baseline"/>
        <w:rPr>
          <w:rFonts w:asciiTheme="majorBidi" w:hAnsiTheme="majorBidi" w:cstheme="majorBidi"/>
          <w:sz w:val="24"/>
          <w:szCs w:val="24"/>
        </w:rPr>
      </w:pPr>
      <w:r w:rsidRPr="00FC1D29">
        <w:rPr>
          <w:rFonts w:asciiTheme="majorBidi" w:hAnsiTheme="majorBidi" w:cstheme="majorBidi"/>
          <w:sz w:val="24"/>
          <w:szCs w:val="24"/>
        </w:rPr>
        <w:t>To intensify liaison with other relevant SDOs</w:t>
      </w:r>
      <w:r w:rsidRPr="00FC1D29">
        <w:rPr>
          <w:rStyle w:val="FootnoteReference"/>
          <w:rFonts w:asciiTheme="majorBidi" w:hAnsiTheme="majorBidi" w:cstheme="majorBidi"/>
          <w:sz w:val="24"/>
          <w:szCs w:val="24"/>
        </w:rPr>
        <w:footnoteReference w:id="1"/>
      </w:r>
      <w:r w:rsidR="00DD509F" w:rsidRPr="00FC1D29">
        <w:rPr>
          <w:rFonts w:asciiTheme="majorBidi" w:hAnsiTheme="majorBidi" w:cstheme="majorBidi"/>
          <w:sz w:val="24"/>
          <w:szCs w:val="24"/>
        </w:rPr>
        <w:t xml:space="preserve">, </w:t>
      </w:r>
      <w:r w:rsidR="001747C6" w:rsidRPr="00FC1D29">
        <w:rPr>
          <w:rFonts w:asciiTheme="majorBidi" w:hAnsiTheme="majorBidi" w:cstheme="majorBidi"/>
          <w:sz w:val="24"/>
          <w:szCs w:val="24"/>
        </w:rPr>
        <w:t xml:space="preserve">using the output of FGNet2030, </w:t>
      </w:r>
      <w:r w:rsidR="00DD509F" w:rsidRPr="00FC1D29">
        <w:rPr>
          <w:rFonts w:asciiTheme="majorBidi" w:hAnsiTheme="majorBidi" w:cstheme="majorBidi"/>
          <w:sz w:val="24"/>
          <w:szCs w:val="24"/>
        </w:rPr>
        <w:t>to be transmitted</w:t>
      </w:r>
      <w:r w:rsidRPr="00FC1D29">
        <w:rPr>
          <w:rFonts w:asciiTheme="majorBidi" w:hAnsiTheme="majorBidi" w:cstheme="majorBidi"/>
          <w:sz w:val="24"/>
          <w:szCs w:val="24"/>
        </w:rPr>
        <w:t xml:space="preserve"> at the level of Director, as to whether the issues asserted in the proposed new questions can be met by an evolution and development of current network technology, and if so, what work is already going on in these SDOs and what work ITU-T might usefully do.</w:t>
      </w:r>
    </w:p>
    <w:p w14:paraId="66FC5C1A" w14:textId="5F865114" w:rsidR="00CD210B" w:rsidRPr="00FC1D29" w:rsidRDefault="00CD210B" w:rsidP="00CD210B">
      <w:pPr>
        <w:overflowPunct w:val="0"/>
        <w:autoSpaceDE w:val="0"/>
        <w:autoSpaceDN w:val="0"/>
        <w:adjustRightInd w:val="0"/>
        <w:jc w:val="center"/>
        <w:textAlignment w:val="baseline"/>
        <w:rPr>
          <w:rFonts w:asciiTheme="majorBidi" w:hAnsiTheme="majorBidi" w:cstheme="majorBidi"/>
          <w:sz w:val="24"/>
          <w:szCs w:val="24"/>
        </w:rPr>
      </w:pPr>
      <w:r w:rsidRPr="00FC1D29">
        <w:rPr>
          <w:rFonts w:asciiTheme="majorBidi" w:hAnsiTheme="majorBidi" w:cstheme="majorBidi"/>
          <w:sz w:val="24"/>
          <w:szCs w:val="24"/>
        </w:rPr>
        <w:t>__________________</w:t>
      </w:r>
    </w:p>
    <w:p w14:paraId="7A66502F" w14:textId="77777777" w:rsidR="00CD210B" w:rsidRDefault="00CD210B" w:rsidP="00CD210B"/>
    <w:p w14:paraId="12329542" w14:textId="2387B747" w:rsidR="00BC5D55" w:rsidRPr="008C351F" w:rsidRDefault="00BC5D55" w:rsidP="00CD210B">
      <w:pPr>
        <w:overflowPunct w:val="0"/>
        <w:autoSpaceDE w:val="0"/>
        <w:autoSpaceDN w:val="0"/>
        <w:adjustRightInd w:val="0"/>
        <w:textAlignment w:val="baseline"/>
      </w:pPr>
    </w:p>
    <w:sectPr w:rsidR="00BC5D55" w:rsidRPr="008C351F" w:rsidSect="00037832">
      <w:headerReference w:type="even" r:id="rId10"/>
      <w:headerReference w:type="default" r:id="rId11"/>
      <w:footerReference w:type="first" r:id="rId12"/>
      <w:pgSz w:w="11906" w:h="16838" w:code="9"/>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EFC08" w14:textId="77777777" w:rsidR="00316C87" w:rsidRDefault="00316C87" w:rsidP="002A479F">
      <w:pPr>
        <w:spacing w:after="0" w:line="240" w:lineRule="auto"/>
      </w:pPr>
      <w:r>
        <w:separator/>
      </w:r>
    </w:p>
  </w:endnote>
  <w:endnote w:type="continuationSeparator" w:id="0">
    <w:p w14:paraId="5E21A30A" w14:textId="77777777" w:rsidR="00316C87" w:rsidRDefault="00316C87" w:rsidP="002A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6EC56" w14:textId="77777777" w:rsidR="00D56D34" w:rsidRDefault="00D56D34" w:rsidP="0011233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2480E" w14:textId="77777777" w:rsidR="00316C87" w:rsidRDefault="00316C87" w:rsidP="002A479F">
      <w:pPr>
        <w:spacing w:after="0" w:line="240" w:lineRule="auto"/>
      </w:pPr>
      <w:r>
        <w:separator/>
      </w:r>
    </w:p>
  </w:footnote>
  <w:footnote w:type="continuationSeparator" w:id="0">
    <w:p w14:paraId="196390D3" w14:textId="77777777" w:rsidR="00316C87" w:rsidRDefault="00316C87" w:rsidP="002A479F">
      <w:pPr>
        <w:spacing w:after="0" w:line="240" w:lineRule="auto"/>
      </w:pPr>
      <w:r>
        <w:continuationSeparator/>
      </w:r>
    </w:p>
  </w:footnote>
  <w:footnote w:id="1">
    <w:p w14:paraId="421F1176" w14:textId="77777777" w:rsidR="00D56D34" w:rsidRPr="00207205" w:rsidRDefault="00D56D34" w:rsidP="00CD210B">
      <w:pPr>
        <w:pStyle w:val="FootnoteText"/>
        <w:rPr>
          <w:sz w:val="20"/>
          <w:szCs w:val="20"/>
          <w:lang w:val="en-US"/>
        </w:rPr>
      </w:pPr>
      <w:r w:rsidRPr="00207205">
        <w:rPr>
          <w:rStyle w:val="FootnoteReference"/>
          <w:sz w:val="20"/>
          <w:szCs w:val="20"/>
        </w:rPr>
        <w:footnoteRef/>
      </w:r>
      <w:r w:rsidRPr="00207205">
        <w:rPr>
          <w:sz w:val="20"/>
          <w:szCs w:val="20"/>
        </w:rPr>
        <w:t xml:space="preserve"> </w:t>
      </w:r>
      <w:r w:rsidRPr="00207205">
        <w:rPr>
          <w:sz w:val="20"/>
          <w:szCs w:val="20"/>
          <w:lang w:val="en-US"/>
        </w:rPr>
        <w:t xml:space="preserve">Including the IETF, </w:t>
      </w:r>
      <w:r w:rsidRPr="00207205">
        <w:rPr>
          <w:sz w:val="20"/>
          <w:szCs w:val="20"/>
        </w:rPr>
        <w:t>the World Wide Web Consortium (W3C), the Institute of Electrical and Electronics Engineers Standards Association (IEEE SA), and the Third Generation Partnership Project (3GPP)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949B7" w14:textId="77777777" w:rsidR="00D56D34" w:rsidRDefault="009F3621">
    <w:pPr>
      <w:pStyle w:val="Header"/>
    </w:pPr>
    <w:r>
      <w:rPr>
        <w:noProof/>
      </w:rPr>
      <w:pict w14:anchorId="5D5A7E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81704" o:spid="_x0000_s2049" type="#_x0000_t136" style="position:absolute;margin-left:0;margin-top:0;width:397.65pt;height:238.6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CFF71" w14:textId="0F78AD0E" w:rsidR="00037832" w:rsidRPr="00037832" w:rsidRDefault="00037832" w:rsidP="009F3621">
    <w:pPr>
      <w:pStyle w:val="Header"/>
      <w:jc w:val="center"/>
      <w:rPr>
        <w:rFonts w:ascii="Times New Roman" w:hAnsi="Times New Roman"/>
        <w:sz w:val="18"/>
      </w:rPr>
    </w:pPr>
    <w:r w:rsidRPr="00037832">
      <w:rPr>
        <w:rFonts w:ascii="Times New Roman" w:hAnsi="Times New Roman"/>
        <w:sz w:val="18"/>
      </w:rPr>
      <w:t xml:space="preserve">- </w:t>
    </w:r>
    <w:r w:rsidRPr="00037832">
      <w:rPr>
        <w:rFonts w:ascii="Times New Roman" w:hAnsi="Times New Roman"/>
        <w:sz w:val="18"/>
      </w:rPr>
      <w:fldChar w:fldCharType="begin"/>
    </w:r>
    <w:r w:rsidRPr="00037832">
      <w:rPr>
        <w:rFonts w:ascii="Times New Roman" w:hAnsi="Times New Roman"/>
        <w:sz w:val="18"/>
      </w:rPr>
      <w:instrText xml:space="preserve"> PAGE  \* MERGEFORMAT </w:instrText>
    </w:r>
    <w:r w:rsidRPr="00037832">
      <w:rPr>
        <w:rFonts w:ascii="Times New Roman" w:hAnsi="Times New Roman"/>
        <w:sz w:val="18"/>
      </w:rPr>
      <w:fldChar w:fldCharType="separate"/>
    </w:r>
    <w:r w:rsidRPr="00037832">
      <w:rPr>
        <w:rFonts w:ascii="Times New Roman" w:hAnsi="Times New Roman"/>
        <w:noProof/>
        <w:sz w:val="18"/>
      </w:rPr>
      <w:t>1</w:t>
    </w:r>
    <w:r w:rsidRPr="00037832">
      <w:rPr>
        <w:rFonts w:ascii="Times New Roman" w:hAnsi="Times New Roman"/>
        <w:sz w:val="18"/>
      </w:rPr>
      <w:fldChar w:fldCharType="end"/>
    </w:r>
    <w:r w:rsidRPr="00037832">
      <w:rPr>
        <w:rFonts w:ascii="Times New Roman" w:hAnsi="Times New Roman"/>
        <w:sz w:val="18"/>
      </w:rPr>
      <w:t xml:space="preserve"> -</w:t>
    </w:r>
    <w:r w:rsidR="009F3621">
      <w:rPr>
        <w:rFonts w:ascii="Times New Roman" w:hAnsi="Times New Roman"/>
        <w:sz w:val="18"/>
      </w:rPr>
      <w:br/>
      <w:t>TSAG-C139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3C73"/>
    <w:multiLevelType w:val="hybridMultilevel"/>
    <w:tmpl w:val="82A67FF4"/>
    <w:lvl w:ilvl="0" w:tplc="0809001B">
      <w:start w:val="1"/>
      <w:numFmt w:val="lowerRoman"/>
      <w:lvlText w:val="%1."/>
      <w:lvlJc w:val="righ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5DC7690"/>
    <w:multiLevelType w:val="hybridMultilevel"/>
    <w:tmpl w:val="7C0A07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E3A5E"/>
    <w:multiLevelType w:val="multilevel"/>
    <w:tmpl w:val="F462D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3A47B03"/>
    <w:multiLevelType w:val="hybridMultilevel"/>
    <w:tmpl w:val="EE6C6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9700F3"/>
    <w:multiLevelType w:val="hybridMultilevel"/>
    <w:tmpl w:val="46CC70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2231EF"/>
    <w:multiLevelType w:val="multilevel"/>
    <w:tmpl w:val="DAD0EB6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3B723F8B"/>
    <w:multiLevelType w:val="hybridMultilevel"/>
    <w:tmpl w:val="EF46E2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42609F"/>
    <w:multiLevelType w:val="hybridMultilevel"/>
    <w:tmpl w:val="22D0DE7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0941D31"/>
    <w:multiLevelType w:val="multilevel"/>
    <w:tmpl w:val="19F2C8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64623FC"/>
    <w:multiLevelType w:val="hybridMultilevel"/>
    <w:tmpl w:val="A754C5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2947CE"/>
    <w:multiLevelType w:val="hybridMultilevel"/>
    <w:tmpl w:val="E564B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4110F"/>
    <w:multiLevelType w:val="hybridMultilevel"/>
    <w:tmpl w:val="3B6C20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4C7F7F"/>
    <w:multiLevelType w:val="multilevel"/>
    <w:tmpl w:val="111E0B0E"/>
    <w:lvl w:ilvl="0">
      <w:start w:val="1"/>
      <w:numFmt w:val="lowerRoman"/>
      <w:lvlText w:val="%1."/>
      <w:lvlJc w:val="righ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63A457EA"/>
    <w:multiLevelType w:val="hybridMultilevel"/>
    <w:tmpl w:val="02CE1B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EB2BC1"/>
    <w:multiLevelType w:val="multilevel"/>
    <w:tmpl w:val="7A3490AE"/>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637D5B"/>
    <w:multiLevelType w:val="multilevel"/>
    <w:tmpl w:val="F462D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CF12F41"/>
    <w:multiLevelType w:val="hybridMultilevel"/>
    <w:tmpl w:val="F8E645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B390E"/>
    <w:multiLevelType w:val="hybridMultilevel"/>
    <w:tmpl w:val="7778B6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E140BB"/>
    <w:multiLevelType w:val="hybridMultilevel"/>
    <w:tmpl w:val="26EED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5D2C0B"/>
    <w:multiLevelType w:val="hybridMultilevel"/>
    <w:tmpl w:val="D8D043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4"/>
  </w:num>
  <w:num w:numId="4">
    <w:abstractNumId w:val="0"/>
  </w:num>
  <w:num w:numId="5">
    <w:abstractNumId w:val="7"/>
  </w:num>
  <w:num w:numId="6">
    <w:abstractNumId w:val="17"/>
  </w:num>
  <w:num w:numId="7">
    <w:abstractNumId w:val="12"/>
  </w:num>
  <w:num w:numId="8">
    <w:abstractNumId w:val="5"/>
  </w:num>
  <w:num w:numId="9">
    <w:abstractNumId w:val="10"/>
  </w:num>
  <w:num w:numId="10">
    <w:abstractNumId w:val="3"/>
  </w:num>
  <w:num w:numId="11">
    <w:abstractNumId w:val="6"/>
  </w:num>
  <w:num w:numId="12">
    <w:abstractNumId w:val="1"/>
  </w:num>
  <w:num w:numId="13">
    <w:abstractNumId w:val="13"/>
  </w:num>
  <w:num w:numId="14">
    <w:abstractNumId w:val="11"/>
  </w:num>
  <w:num w:numId="15">
    <w:abstractNumId w:val="19"/>
  </w:num>
  <w:num w:numId="16">
    <w:abstractNumId w:val="16"/>
  </w:num>
  <w:num w:numId="17">
    <w:abstractNumId w:val="2"/>
  </w:num>
  <w:num w:numId="18">
    <w:abstractNumId w:val="15"/>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1304"/>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79F"/>
    <w:rsid w:val="0000175E"/>
    <w:rsid w:val="00037832"/>
    <w:rsid w:val="00054CE4"/>
    <w:rsid w:val="00087757"/>
    <w:rsid w:val="00090DF5"/>
    <w:rsid w:val="000C5481"/>
    <w:rsid w:val="000C56AC"/>
    <w:rsid w:val="000E3462"/>
    <w:rsid w:val="000E5160"/>
    <w:rsid w:val="000F4589"/>
    <w:rsid w:val="00112333"/>
    <w:rsid w:val="00115AA7"/>
    <w:rsid w:val="0013766B"/>
    <w:rsid w:val="00140212"/>
    <w:rsid w:val="00152BC4"/>
    <w:rsid w:val="0015441D"/>
    <w:rsid w:val="001747C6"/>
    <w:rsid w:val="001859B0"/>
    <w:rsid w:val="001918BC"/>
    <w:rsid w:val="001B3F7B"/>
    <w:rsid w:val="001B771B"/>
    <w:rsid w:val="001D22B7"/>
    <w:rsid w:val="001D7FCC"/>
    <w:rsid w:val="001E22CB"/>
    <w:rsid w:val="001E6767"/>
    <w:rsid w:val="001F6AC9"/>
    <w:rsid w:val="00217F26"/>
    <w:rsid w:val="00261D36"/>
    <w:rsid w:val="00281220"/>
    <w:rsid w:val="00287B59"/>
    <w:rsid w:val="00292294"/>
    <w:rsid w:val="002A479F"/>
    <w:rsid w:val="002C1196"/>
    <w:rsid w:val="002C2D5B"/>
    <w:rsid w:val="002D00F8"/>
    <w:rsid w:val="002D1C53"/>
    <w:rsid w:val="002F7751"/>
    <w:rsid w:val="00316C87"/>
    <w:rsid w:val="00366EA1"/>
    <w:rsid w:val="00374AE0"/>
    <w:rsid w:val="003751D7"/>
    <w:rsid w:val="00376EE2"/>
    <w:rsid w:val="00385DE8"/>
    <w:rsid w:val="003932A6"/>
    <w:rsid w:val="003A650D"/>
    <w:rsid w:val="003A7E5C"/>
    <w:rsid w:val="003B3E6A"/>
    <w:rsid w:val="00407EC0"/>
    <w:rsid w:val="00413923"/>
    <w:rsid w:val="00423ECA"/>
    <w:rsid w:val="00471DA9"/>
    <w:rsid w:val="00486CDB"/>
    <w:rsid w:val="004E088C"/>
    <w:rsid w:val="004E40DD"/>
    <w:rsid w:val="004F10F9"/>
    <w:rsid w:val="00534DAB"/>
    <w:rsid w:val="00545C6C"/>
    <w:rsid w:val="00554799"/>
    <w:rsid w:val="005645AD"/>
    <w:rsid w:val="005A452B"/>
    <w:rsid w:val="005A5159"/>
    <w:rsid w:val="005C5650"/>
    <w:rsid w:val="005D332A"/>
    <w:rsid w:val="00612342"/>
    <w:rsid w:val="006131F5"/>
    <w:rsid w:val="00643000"/>
    <w:rsid w:val="006E2987"/>
    <w:rsid w:val="0070424B"/>
    <w:rsid w:val="00714589"/>
    <w:rsid w:val="0073248A"/>
    <w:rsid w:val="0074429E"/>
    <w:rsid w:val="007709A5"/>
    <w:rsid w:val="00794B66"/>
    <w:rsid w:val="007C57E5"/>
    <w:rsid w:val="007D0320"/>
    <w:rsid w:val="007D358A"/>
    <w:rsid w:val="008000BF"/>
    <w:rsid w:val="00847407"/>
    <w:rsid w:val="00870053"/>
    <w:rsid w:val="00883323"/>
    <w:rsid w:val="00887E3B"/>
    <w:rsid w:val="008A3B80"/>
    <w:rsid w:val="008C351F"/>
    <w:rsid w:val="008C7741"/>
    <w:rsid w:val="008D1A0B"/>
    <w:rsid w:val="00903A18"/>
    <w:rsid w:val="0091267B"/>
    <w:rsid w:val="00940CA0"/>
    <w:rsid w:val="00944139"/>
    <w:rsid w:val="0096767F"/>
    <w:rsid w:val="00971FDF"/>
    <w:rsid w:val="00985A1C"/>
    <w:rsid w:val="009B7D30"/>
    <w:rsid w:val="009C4FF0"/>
    <w:rsid w:val="009E586A"/>
    <w:rsid w:val="009F027C"/>
    <w:rsid w:val="009F22EE"/>
    <w:rsid w:val="009F3621"/>
    <w:rsid w:val="00A253DF"/>
    <w:rsid w:val="00A262D5"/>
    <w:rsid w:val="00A32F36"/>
    <w:rsid w:val="00A61D8E"/>
    <w:rsid w:val="00A95043"/>
    <w:rsid w:val="00AA13C5"/>
    <w:rsid w:val="00AB0A54"/>
    <w:rsid w:val="00AC4DAA"/>
    <w:rsid w:val="00AD1D7B"/>
    <w:rsid w:val="00AD47A8"/>
    <w:rsid w:val="00AE5E84"/>
    <w:rsid w:val="00B118B8"/>
    <w:rsid w:val="00B57321"/>
    <w:rsid w:val="00B63A47"/>
    <w:rsid w:val="00B7603F"/>
    <w:rsid w:val="00B86C64"/>
    <w:rsid w:val="00B87E74"/>
    <w:rsid w:val="00B93C49"/>
    <w:rsid w:val="00BA0336"/>
    <w:rsid w:val="00BA71FB"/>
    <w:rsid w:val="00BC256B"/>
    <w:rsid w:val="00BC5D55"/>
    <w:rsid w:val="00C21814"/>
    <w:rsid w:val="00C24AD6"/>
    <w:rsid w:val="00C62740"/>
    <w:rsid w:val="00C72873"/>
    <w:rsid w:val="00C8585E"/>
    <w:rsid w:val="00C958D9"/>
    <w:rsid w:val="00CD210B"/>
    <w:rsid w:val="00D20D41"/>
    <w:rsid w:val="00D31E10"/>
    <w:rsid w:val="00D56D34"/>
    <w:rsid w:val="00D723ED"/>
    <w:rsid w:val="00D74651"/>
    <w:rsid w:val="00D82BD5"/>
    <w:rsid w:val="00D96C0E"/>
    <w:rsid w:val="00DC41F9"/>
    <w:rsid w:val="00DC5ADC"/>
    <w:rsid w:val="00DD509F"/>
    <w:rsid w:val="00DD62D6"/>
    <w:rsid w:val="00E54676"/>
    <w:rsid w:val="00E55AD9"/>
    <w:rsid w:val="00E86C71"/>
    <w:rsid w:val="00E950FE"/>
    <w:rsid w:val="00EC1565"/>
    <w:rsid w:val="00EF0AD2"/>
    <w:rsid w:val="00EF0F93"/>
    <w:rsid w:val="00F27C65"/>
    <w:rsid w:val="00F458D6"/>
    <w:rsid w:val="00F5442F"/>
    <w:rsid w:val="00F63D03"/>
    <w:rsid w:val="00FB2A2E"/>
    <w:rsid w:val="00FC1532"/>
    <w:rsid w:val="00FC1D29"/>
    <w:rsid w:val="00FC2EF7"/>
    <w:rsid w:val="00FF6CD0"/>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B40C4B5"/>
  <w15:docId w15:val="{A5CEF9E7-EE07-4C6B-91E5-3438F06A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79F"/>
    <w:rPr>
      <w:rFonts w:ascii="Calibri" w:eastAsia="Calibri" w:hAnsi="Calibri" w:cs="Times New Roman"/>
      <w:lang w:val="en-GB"/>
    </w:rPr>
  </w:style>
  <w:style w:type="paragraph" w:styleId="Heading1">
    <w:name w:val="heading 1"/>
    <w:basedOn w:val="Normal"/>
    <w:next w:val="Normal"/>
    <w:link w:val="Heading1Char"/>
    <w:uiPriority w:val="9"/>
    <w:qFormat/>
    <w:rsid w:val="008833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79F"/>
    <w:pPr>
      <w:tabs>
        <w:tab w:val="center" w:pos="4513"/>
        <w:tab w:val="right" w:pos="9026"/>
      </w:tabs>
    </w:pPr>
  </w:style>
  <w:style w:type="character" w:customStyle="1" w:styleId="HeaderChar">
    <w:name w:val="Header Char"/>
    <w:basedOn w:val="DefaultParagraphFont"/>
    <w:link w:val="Header"/>
    <w:uiPriority w:val="99"/>
    <w:rsid w:val="002A479F"/>
    <w:rPr>
      <w:rFonts w:ascii="Calibri" w:eastAsia="Calibri" w:hAnsi="Calibri" w:cs="Times New Roman"/>
      <w:lang w:val="en-GB"/>
    </w:rPr>
  </w:style>
  <w:style w:type="paragraph" w:styleId="Footer">
    <w:name w:val="footer"/>
    <w:basedOn w:val="Normal"/>
    <w:link w:val="FooterChar"/>
    <w:uiPriority w:val="99"/>
    <w:unhideWhenUsed/>
    <w:rsid w:val="002A479F"/>
    <w:pPr>
      <w:tabs>
        <w:tab w:val="center" w:pos="4513"/>
        <w:tab w:val="right" w:pos="9026"/>
      </w:tabs>
    </w:pPr>
  </w:style>
  <w:style w:type="character" w:customStyle="1" w:styleId="FooterChar">
    <w:name w:val="Footer Char"/>
    <w:basedOn w:val="DefaultParagraphFont"/>
    <w:link w:val="Footer"/>
    <w:uiPriority w:val="99"/>
    <w:rsid w:val="002A479F"/>
    <w:rPr>
      <w:rFonts w:ascii="Calibri" w:eastAsia="Calibri" w:hAnsi="Calibri" w:cs="Times New Roman"/>
      <w:lang w:val="en-GB"/>
    </w:rPr>
  </w:style>
  <w:style w:type="paragraph" w:styleId="BodyText">
    <w:name w:val="Body Text"/>
    <w:basedOn w:val="Normal"/>
    <w:link w:val="BodyTextChar"/>
    <w:semiHidden/>
    <w:rsid w:val="002A479F"/>
    <w:pPr>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link w:val="BodyText"/>
    <w:semiHidden/>
    <w:rsid w:val="002A479F"/>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2A4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79F"/>
    <w:rPr>
      <w:rFonts w:ascii="Tahoma" w:eastAsia="Calibri" w:hAnsi="Tahoma" w:cs="Tahoma"/>
      <w:sz w:val="16"/>
      <w:szCs w:val="16"/>
      <w:lang w:val="en-GB"/>
    </w:rPr>
  </w:style>
  <w:style w:type="character" w:customStyle="1" w:styleId="Heading1Char">
    <w:name w:val="Heading 1 Char"/>
    <w:basedOn w:val="DefaultParagraphFont"/>
    <w:link w:val="Heading1"/>
    <w:uiPriority w:val="9"/>
    <w:rsid w:val="00883323"/>
    <w:rPr>
      <w:rFonts w:asciiTheme="majorHAnsi" w:eastAsiaTheme="majorEastAsia" w:hAnsiTheme="majorHAnsi" w:cstheme="majorBidi"/>
      <w:b/>
      <w:bCs/>
      <w:color w:val="365F91" w:themeColor="accent1" w:themeShade="BF"/>
      <w:sz w:val="28"/>
      <w:szCs w:val="28"/>
      <w:lang w:val="en-GB"/>
    </w:rPr>
  </w:style>
  <w:style w:type="paragraph" w:styleId="ListParagraph">
    <w:name w:val="List Paragraph"/>
    <w:basedOn w:val="Normal"/>
    <w:uiPriority w:val="34"/>
    <w:qFormat/>
    <w:rsid w:val="0074429E"/>
    <w:pPr>
      <w:spacing w:after="0" w:line="240" w:lineRule="auto"/>
      <w:ind w:left="720"/>
      <w:contextualSpacing/>
    </w:pPr>
    <w:rPr>
      <w:rFonts w:ascii="Times New Roman" w:eastAsia="Times New Roman" w:hAnsi="Times New Roman"/>
      <w:sz w:val="20"/>
      <w:szCs w:val="20"/>
      <w:lang w:val="fr-FR" w:eastAsia="fr-FR"/>
    </w:rPr>
  </w:style>
  <w:style w:type="paragraph" w:customStyle="1" w:styleId="B1">
    <w:name w:val="B1"/>
    <w:rsid w:val="00366EA1"/>
    <w:pPr>
      <w:tabs>
        <w:tab w:val="left" w:pos="567"/>
      </w:tabs>
      <w:overflowPunct w:val="0"/>
      <w:autoSpaceDE w:val="0"/>
      <w:autoSpaceDN w:val="0"/>
      <w:adjustRightInd w:val="0"/>
      <w:spacing w:after="0" w:line="240" w:lineRule="atLeast"/>
      <w:ind w:left="567" w:hanging="567"/>
      <w:jc w:val="both"/>
      <w:textAlignment w:val="baseline"/>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07EC0"/>
    <w:rPr>
      <w:sz w:val="16"/>
      <w:szCs w:val="16"/>
    </w:rPr>
  </w:style>
  <w:style w:type="paragraph" w:styleId="CommentText">
    <w:name w:val="annotation text"/>
    <w:basedOn w:val="Normal"/>
    <w:link w:val="CommentTextChar"/>
    <w:uiPriority w:val="99"/>
    <w:semiHidden/>
    <w:unhideWhenUsed/>
    <w:rsid w:val="00407EC0"/>
    <w:pPr>
      <w:spacing w:line="240" w:lineRule="auto"/>
    </w:pPr>
    <w:rPr>
      <w:sz w:val="20"/>
      <w:szCs w:val="20"/>
    </w:rPr>
  </w:style>
  <w:style w:type="character" w:customStyle="1" w:styleId="CommentTextChar">
    <w:name w:val="Comment Text Char"/>
    <w:basedOn w:val="DefaultParagraphFont"/>
    <w:link w:val="CommentText"/>
    <w:uiPriority w:val="99"/>
    <w:semiHidden/>
    <w:rsid w:val="00407EC0"/>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07EC0"/>
    <w:rPr>
      <w:b/>
      <w:bCs/>
    </w:rPr>
  </w:style>
  <w:style w:type="character" w:customStyle="1" w:styleId="CommentSubjectChar">
    <w:name w:val="Comment Subject Char"/>
    <w:basedOn w:val="CommentTextChar"/>
    <w:link w:val="CommentSubject"/>
    <w:uiPriority w:val="99"/>
    <w:semiHidden/>
    <w:rsid w:val="00407EC0"/>
    <w:rPr>
      <w:rFonts w:ascii="Calibri" w:eastAsia="Calibri" w:hAnsi="Calibri" w:cs="Times New Roman"/>
      <w:b/>
      <w:bCs/>
      <w:sz w:val="20"/>
      <w:szCs w:val="20"/>
      <w:lang w:val="en-GB"/>
    </w:rPr>
  </w:style>
  <w:style w:type="paragraph" w:styleId="NormalWeb">
    <w:name w:val="Normal (Web)"/>
    <w:basedOn w:val="Normal"/>
    <w:rsid w:val="003A7E5C"/>
    <w:pPr>
      <w:spacing w:before="100" w:beforeAutospacing="1" w:after="100" w:afterAutospacing="1" w:line="240" w:lineRule="auto"/>
    </w:pPr>
    <w:rPr>
      <w:rFonts w:ascii="Times New Roman" w:eastAsia="Times New Roman" w:hAnsi="Times New Roman"/>
      <w:color w:val="000000"/>
      <w:sz w:val="24"/>
      <w:szCs w:val="24"/>
      <w:lang w:eastAsia="en-GB"/>
    </w:rPr>
  </w:style>
  <w:style w:type="paragraph" w:customStyle="1" w:styleId="Header1">
    <w:name w:val="Header1"/>
    <w:basedOn w:val="Header"/>
    <w:rsid w:val="007D0320"/>
    <w:pPr>
      <w:tabs>
        <w:tab w:val="clear" w:pos="4513"/>
        <w:tab w:val="clear" w:pos="9026"/>
        <w:tab w:val="center" w:pos="4536"/>
        <w:tab w:val="right" w:pos="9072"/>
      </w:tabs>
      <w:spacing w:after="0" w:line="240" w:lineRule="auto"/>
    </w:pPr>
    <w:rPr>
      <w:rFonts w:ascii="Arial" w:eastAsia="Times New Roman" w:hAnsi="Arial"/>
      <w:b/>
      <w:sz w:val="20"/>
      <w:szCs w:val="20"/>
      <w:lang w:val="nb-NO" w:eastAsia="de-DE"/>
    </w:rPr>
  </w:style>
  <w:style w:type="paragraph" w:styleId="Title">
    <w:name w:val="Title"/>
    <w:basedOn w:val="Normal"/>
    <w:link w:val="TitleChar"/>
    <w:qFormat/>
    <w:rsid w:val="007D0320"/>
    <w:pPr>
      <w:spacing w:after="120" w:line="240" w:lineRule="auto"/>
      <w:jc w:val="center"/>
    </w:pPr>
    <w:rPr>
      <w:rFonts w:ascii="Arial" w:eastAsia="Times New Roman" w:hAnsi="Arial"/>
      <w:b/>
      <w:sz w:val="28"/>
      <w:szCs w:val="20"/>
      <w:lang w:val="de-DE" w:eastAsia="de-DE"/>
    </w:rPr>
  </w:style>
  <w:style w:type="character" w:customStyle="1" w:styleId="TitleChar">
    <w:name w:val="Title Char"/>
    <w:basedOn w:val="DefaultParagraphFont"/>
    <w:link w:val="Title"/>
    <w:rsid w:val="007D0320"/>
    <w:rPr>
      <w:rFonts w:ascii="Arial" w:eastAsia="Times New Roman" w:hAnsi="Arial" w:cs="Times New Roman"/>
      <w:b/>
      <w:sz w:val="28"/>
      <w:szCs w:val="20"/>
      <w:lang w:val="de-DE" w:eastAsia="de-DE"/>
    </w:rPr>
  </w:style>
  <w:style w:type="character" w:styleId="Hyperlink">
    <w:name w:val="Hyperlink"/>
    <w:basedOn w:val="DefaultParagraphFont"/>
    <w:uiPriority w:val="99"/>
    <w:unhideWhenUsed/>
    <w:rsid w:val="00B87E74"/>
    <w:rPr>
      <w:color w:val="0000FF" w:themeColor="hyperlink"/>
      <w:u w:val="single"/>
    </w:rPr>
  </w:style>
  <w:style w:type="character" w:styleId="FollowedHyperlink">
    <w:name w:val="FollowedHyperlink"/>
    <w:basedOn w:val="DefaultParagraphFont"/>
    <w:uiPriority w:val="99"/>
    <w:semiHidden/>
    <w:unhideWhenUsed/>
    <w:rsid w:val="009C4FF0"/>
    <w:rPr>
      <w:color w:val="800080" w:themeColor="followedHyperlink"/>
      <w:u w:val="single"/>
    </w:rPr>
  </w:style>
  <w:style w:type="paragraph" w:customStyle="1" w:styleId="Standard1">
    <w:name w:val="Standard1"/>
    <w:rsid w:val="00AA13C5"/>
    <w:pPr>
      <w:tabs>
        <w:tab w:val="left" w:pos="567"/>
        <w:tab w:val="left" w:pos="1134"/>
        <w:tab w:val="left" w:pos="1701"/>
        <w:tab w:val="left" w:pos="2268"/>
        <w:tab w:val="left" w:pos="2835"/>
      </w:tabs>
      <w:spacing w:before="120" w:after="0" w:line="240" w:lineRule="auto"/>
    </w:pPr>
    <w:rPr>
      <w:rFonts w:ascii="Calibri" w:eastAsia="Calibri" w:hAnsi="Calibri" w:cs="Calibri"/>
      <w:color w:val="000000"/>
      <w:sz w:val="24"/>
      <w:szCs w:val="24"/>
      <w:lang w:val="en-GB"/>
    </w:rPr>
  </w:style>
  <w:style w:type="paragraph" w:styleId="NoSpacing">
    <w:name w:val="No Spacing"/>
    <w:uiPriority w:val="1"/>
    <w:qFormat/>
    <w:rsid w:val="00AD1D7B"/>
    <w:pPr>
      <w:spacing w:after="0" w:line="240" w:lineRule="auto"/>
    </w:pPr>
    <w:rPr>
      <w:rFonts w:ascii="Calibri" w:eastAsia="Calibri" w:hAnsi="Calibri" w:cs="Times New Roman"/>
      <w:lang w:val="en-GB"/>
    </w:rPr>
  </w:style>
  <w:style w:type="paragraph" w:styleId="FootnoteText">
    <w:name w:val="footnote text"/>
    <w:basedOn w:val="Normal"/>
    <w:link w:val="FootnoteTextChar"/>
    <w:uiPriority w:val="99"/>
    <w:unhideWhenUsed/>
    <w:rsid w:val="00287B59"/>
    <w:pPr>
      <w:spacing w:after="0" w:line="240" w:lineRule="auto"/>
    </w:pPr>
    <w:rPr>
      <w:sz w:val="24"/>
      <w:szCs w:val="24"/>
    </w:rPr>
  </w:style>
  <w:style w:type="character" w:customStyle="1" w:styleId="FootnoteTextChar">
    <w:name w:val="Footnote Text Char"/>
    <w:basedOn w:val="DefaultParagraphFont"/>
    <w:link w:val="FootnoteText"/>
    <w:uiPriority w:val="99"/>
    <w:rsid w:val="00287B59"/>
    <w:rPr>
      <w:rFonts w:ascii="Calibri" w:eastAsia="Calibri" w:hAnsi="Calibri" w:cs="Times New Roman"/>
      <w:sz w:val="24"/>
      <w:szCs w:val="24"/>
      <w:lang w:val="en-GB"/>
    </w:rPr>
  </w:style>
  <w:style w:type="character" w:styleId="FootnoteReference">
    <w:name w:val="footnote reference"/>
    <w:basedOn w:val="DefaultParagraphFont"/>
    <w:uiPriority w:val="99"/>
    <w:unhideWhenUsed/>
    <w:rsid w:val="00287B59"/>
    <w:rPr>
      <w:vertAlign w:val="superscript"/>
    </w:rPr>
  </w:style>
  <w:style w:type="paragraph" w:customStyle="1" w:styleId="Normal1">
    <w:name w:val="Normal1"/>
    <w:rsid w:val="00FB2A2E"/>
    <w:pPr>
      <w:spacing w:after="0"/>
    </w:pPr>
    <w:rPr>
      <w:rFonts w:ascii="Arial" w:eastAsia="Arial" w:hAnsi="Arial" w:cs="Arial"/>
      <w:lang w:val="uz-Cyrl-UZ"/>
    </w:rPr>
  </w:style>
  <w:style w:type="paragraph" w:customStyle="1" w:styleId="Docnumber">
    <w:name w:val="Docnumber"/>
    <w:basedOn w:val="Normal"/>
    <w:link w:val="DocnumberChar"/>
    <w:qFormat/>
    <w:rsid w:val="00BC5D5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b/>
      <w:sz w:val="32"/>
      <w:szCs w:val="20"/>
    </w:rPr>
  </w:style>
  <w:style w:type="character" w:customStyle="1" w:styleId="DocnumberChar">
    <w:name w:val="Docnumber Char"/>
    <w:link w:val="Docnumber"/>
    <w:rsid w:val="00BC5D55"/>
    <w:rPr>
      <w:rFonts w:ascii="Times New Roman" w:eastAsia="SimSun" w:hAnsi="Times New Roman" w:cs="Times New Roman"/>
      <w:b/>
      <w:sz w:val="32"/>
      <w:szCs w:val="20"/>
      <w:lang w:val="en-GB"/>
    </w:rPr>
  </w:style>
  <w:style w:type="character" w:styleId="PlaceholderText">
    <w:name w:val="Placeholder Text"/>
    <w:basedOn w:val="DefaultParagraphFont"/>
    <w:uiPriority w:val="99"/>
    <w:semiHidden/>
    <w:rsid w:val="00BC5D55"/>
    <w:rPr>
      <w:rFonts w:ascii="Times New Roman" w:hAnsi="Times New Roman"/>
      <w:color w:val="808080"/>
    </w:rPr>
  </w:style>
  <w:style w:type="paragraph" w:customStyle="1" w:styleId="Standard2">
    <w:name w:val="Standard2"/>
    <w:rsid w:val="00D723ED"/>
    <w:pPr>
      <w:spacing w:after="0"/>
    </w:pPr>
    <w:rPr>
      <w:rFonts w:ascii="Arial" w:eastAsia="Arial" w:hAnsi="Arial" w:cs="Arial"/>
      <w:lang w:val="uz-Cyrl-UZ"/>
    </w:rPr>
  </w:style>
  <w:style w:type="paragraph" w:styleId="Revision">
    <w:name w:val="Revision"/>
    <w:hidden/>
    <w:uiPriority w:val="99"/>
    <w:semiHidden/>
    <w:rsid w:val="008C351F"/>
    <w:pPr>
      <w:spacing w:after="0" w:line="240" w:lineRule="auto"/>
    </w:pPr>
    <w:rPr>
      <w:rFonts w:ascii="Calibri" w:eastAsia="Calibri" w:hAnsi="Calibri" w:cs="Times New Roman"/>
      <w:lang w:val="en-GB"/>
    </w:rPr>
  </w:style>
  <w:style w:type="character" w:styleId="UnresolvedMention">
    <w:name w:val="Unresolved Mention"/>
    <w:basedOn w:val="DefaultParagraphFont"/>
    <w:uiPriority w:val="99"/>
    <w:semiHidden/>
    <w:unhideWhenUsed/>
    <w:rsid w:val="00FC1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998307">
      <w:bodyDiv w:val="1"/>
      <w:marLeft w:val="0"/>
      <w:marRight w:val="0"/>
      <w:marTop w:val="0"/>
      <w:marBottom w:val="0"/>
      <w:divBdr>
        <w:top w:val="none" w:sz="0" w:space="0" w:color="auto"/>
        <w:left w:val="none" w:sz="0" w:space="0" w:color="auto"/>
        <w:bottom w:val="none" w:sz="0" w:space="0" w:color="auto"/>
        <w:right w:val="none" w:sz="0" w:space="0" w:color="auto"/>
      </w:divBdr>
    </w:div>
    <w:div w:id="374618234">
      <w:bodyDiv w:val="1"/>
      <w:marLeft w:val="0"/>
      <w:marRight w:val="0"/>
      <w:marTop w:val="0"/>
      <w:marBottom w:val="0"/>
      <w:divBdr>
        <w:top w:val="none" w:sz="0" w:space="0" w:color="auto"/>
        <w:left w:val="none" w:sz="0" w:space="0" w:color="auto"/>
        <w:bottom w:val="none" w:sz="0" w:space="0" w:color="auto"/>
        <w:right w:val="none" w:sz="0" w:space="0" w:color="auto"/>
      </w:divBdr>
    </w:div>
    <w:div w:id="593518393">
      <w:bodyDiv w:val="1"/>
      <w:marLeft w:val="0"/>
      <w:marRight w:val="0"/>
      <w:marTop w:val="0"/>
      <w:marBottom w:val="0"/>
      <w:divBdr>
        <w:top w:val="none" w:sz="0" w:space="0" w:color="auto"/>
        <w:left w:val="none" w:sz="0" w:space="0" w:color="auto"/>
        <w:bottom w:val="none" w:sz="0" w:space="0" w:color="auto"/>
        <w:right w:val="none" w:sz="0" w:space="0" w:color="auto"/>
      </w:divBdr>
    </w:div>
    <w:div w:id="808744341">
      <w:bodyDiv w:val="1"/>
      <w:marLeft w:val="0"/>
      <w:marRight w:val="0"/>
      <w:marTop w:val="0"/>
      <w:marBottom w:val="0"/>
      <w:divBdr>
        <w:top w:val="none" w:sz="0" w:space="0" w:color="auto"/>
        <w:left w:val="none" w:sz="0" w:space="0" w:color="auto"/>
        <w:bottom w:val="none" w:sz="0" w:space="0" w:color="auto"/>
        <w:right w:val="none" w:sz="0" w:space="0" w:color="auto"/>
      </w:divBdr>
    </w:div>
    <w:div w:id="957488519">
      <w:bodyDiv w:val="1"/>
      <w:marLeft w:val="0"/>
      <w:marRight w:val="0"/>
      <w:marTop w:val="0"/>
      <w:marBottom w:val="0"/>
      <w:divBdr>
        <w:top w:val="none" w:sz="0" w:space="0" w:color="auto"/>
        <w:left w:val="none" w:sz="0" w:space="0" w:color="auto"/>
        <w:bottom w:val="none" w:sz="0" w:space="0" w:color="auto"/>
        <w:right w:val="none" w:sz="0" w:space="0" w:color="auto"/>
      </w:divBdr>
    </w:div>
    <w:div w:id="958995612">
      <w:bodyDiv w:val="1"/>
      <w:marLeft w:val="0"/>
      <w:marRight w:val="0"/>
      <w:marTop w:val="0"/>
      <w:marBottom w:val="0"/>
      <w:divBdr>
        <w:top w:val="none" w:sz="0" w:space="0" w:color="auto"/>
        <w:left w:val="none" w:sz="0" w:space="0" w:color="auto"/>
        <w:bottom w:val="none" w:sz="0" w:space="0" w:color="auto"/>
        <w:right w:val="none" w:sz="0" w:space="0" w:color="auto"/>
      </w:divBdr>
    </w:div>
    <w:div w:id="1635257746">
      <w:bodyDiv w:val="1"/>
      <w:marLeft w:val="0"/>
      <w:marRight w:val="0"/>
      <w:marTop w:val="0"/>
      <w:marBottom w:val="0"/>
      <w:divBdr>
        <w:top w:val="none" w:sz="0" w:space="0" w:color="auto"/>
        <w:left w:val="none" w:sz="0" w:space="0" w:color="auto"/>
        <w:bottom w:val="none" w:sz="0" w:space="0" w:color="auto"/>
        <w:right w:val="none" w:sz="0" w:space="0" w:color="auto"/>
      </w:divBdr>
    </w:div>
    <w:div w:id="18963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erg.schneider@bnetza.de"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42356E8D162234B947F458590895242"/>
        <w:category>
          <w:name w:val="General"/>
          <w:gallery w:val="placeholder"/>
        </w:category>
        <w:types>
          <w:type w:val="bbPlcHdr"/>
        </w:types>
        <w:behaviors>
          <w:behavior w:val="content"/>
        </w:behaviors>
        <w:guid w:val="{987D37B4-F1EB-5346-9CF7-2666CC36F973}"/>
      </w:docPartPr>
      <w:docPartBody>
        <w:p w:rsidR="00181D58" w:rsidRDefault="00181D58" w:rsidP="00181D58">
          <w:pPr>
            <w:pStyle w:val="242356E8D162234B947F458590895242"/>
          </w:pPr>
          <w:r w:rsidRPr="001229A4">
            <w:rPr>
              <w:rStyle w:val="PlaceholderText"/>
            </w:rPr>
            <w:t>Click here to enter text.</w:t>
          </w:r>
        </w:p>
      </w:docPartBody>
    </w:docPart>
    <w:docPart>
      <w:docPartPr>
        <w:name w:val="760DA1541CB6E94C8DE998A63E103139"/>
        <w:category>
          <w:name w:val="General"/>
          <w:gallery w:val="placeholder"/>
        </w:category>
        <w:types>
          <w:type w:val="bbPlcHdr"/>
        </w:types>
        <w:behaviors>
          <w:behavior w:val="content"/>
        </w:behaviors>
        <w:guid w:val="{AA398A36-5342-4C45-97F5-9A77571A63E4}"/>
      </w:docPartPr>
      <w:docPartBody>
        <w:p w:rsidR="00181D58" w:rsidRDefault="00181D58" w:rsidP="00181D58">
          <w:pPr>
            <w:pStyle w:val="760DA1541CB6E94C8DE998A63E103139"/>
          </w:pPr>
          <w:r w:rsidRPr="001229A4">
            <w:rPr>
              <w:rStyle w:val="PlaceholderText"/>
            </w:rPr>
            <w:t>Click here to enter text.</w:t>
          </w:r>
        </w:p>
      </w:docPartBody>
    </w:docPart>
    <w:docPart>
      <w:docPartPr>
        <w:name w:val="0B7DD26C8366AE4DAA13EBFCB2E4EE2E"/>
        <w:category>
          <w:name w:val="General"/>
          <w:gallery w:val="placeholder"/>
        </w:category>
        <w:types>
          <w:type w:val="bbPlcHdr"/>
        </w:types>
        <w:behaviors>
          <w:behavior w:val="content"/>
        </w:behaviors>
        <w:guid w:val="{1D56482C-02D7-074C-ACD4-73D75E436A46}"/>
      </w:docPartPr>
      <w:docPartBody>
        <w:p w:rsidR="00181D58" w:rsidRDefault="00181D58" w:rsidP="00181D58">
          <w:pPr>
            <w:pStyle w:val="0B7DD26C8366AE4DAA13EBFCB2E4EE2E"/>
          </w:pPr>
          <w:r w:rsidRPr="00543D41">
            <w:rPr>
              <w:rStyle w:val="PlaceholderText"/>
              <w:highlight w:val="yellow"/>
            </w:rPr>
            <w:t>Insert keywords separated by semicolon (;)</w:t>
          </w:r>
        </w:p>
      </w:docPartBody>
    </w:docPart>
    <w:docPart>
      <w:docPartPr>
        <w:name w:val="E58A172CE47E1F40B203530A9F81C7D7"/>
        <w:category>
          <w:name w:val="General"/>
          <w:gallery w:val="placeholder"/>
        </w:category>
        <w:types>
          <w:type w:val="bbPlcHdr"/>
        </w:types>
        <w:behaviors>
          <w:behavior w:val="content"/>
        </w:behaviors>
        <w:guid w:val="{C13ACD39-7C19-9746-AC6D-6ED46A02AC0C}"/>
      </w:docPartPr>
      <w:docPartBody>
        <w:p w:rsidR="00181D58" w:rsidRDefault="00181D58" w:rsidP="00181D58">
          <w:pPr>
            <w:pStyle w:val="E58A172CE47E1F40B203530A9F81C7D7"/>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D58"/>
    <w:rsid w:val="00006714"/>
    <w:rsid w:val="00181D58"/>
    <w:rsid w:val="00454C5C"/>
    <w:rsid w:val="00781B8C"/>
    <w:rsid w:val="00B67C57"/>
    <w:rsid w:val="00DB47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4770"/>
    <w:rPr>
      <w:rFonts w:ascii="Times New Roman" w:hAnsi="Times New Roman"/>
      <w:color w:val="808080"/>
    </w:rPr>
  </w:style>
  <w:style w:type="paragraph" w:customStyle="1" w:styleId="B42E3EC9084B0647B817D562D30DFDEE">
    <w:name w:val="B42E3EC9084B0647B817D562D30DFDEE"/>
    <w:rsid w:val="00181D58"/>
  </w:style>
  <w:style w:type="paragraph" w:customStyle="1" w:styleId="B18D468730B64F4C976B1BD567C91116">
    <w:name w:val="B18D468730B64F4C976B1BD567C91116"/>
    <w:rsid w:val="00181D58"/>
  </w:style>
  <w:style w:type="paragraph" w:customStyle="1" w:styleId="02B57E0073EA1C429CD85903DC5CE2C3">
    <w:name w:val="02B57E0073EA1C429CD85903DC5CE2C3"/>
    <w:rsid w:val="00181D58"/>
  </w:style>
  <w:style w:type="paragraph" w:customStyle="1" w:styleId="CD864B611DC44C439FC2386DA7DF8E02">
    <w:name w:val="CD864B611DC44C439FC2386DA7DF8E02"/>
    <w:rsid w:val="00181D58"/>
  </w:style>
  <w:style w:type="paragraph" w:customStyle="1" w:styleId="F29916FDBC03E8488A2759688ACAAA9B">
    <w:name w:val="F29916FDBC03E8488A2759688ACAAA9B"/>
    <w:rsid w:val="00181D58"/>
  </w:style>
  <w:style w:type="paragraph" w:customStyle="1" w:styleId="778423B90BFC5347BE1E493B7F07D465">
    <w:name w:val="778423B90BFC5347BE1E493B7F07D465"/>
    <w:rsid w:val="00181D58"/>
  </w:style>
  <w:style w:type="paragraph" w:customStyle="1" w:styleId="41BC8D274398894CB1BD7604DC8BCE26">
    <w:name w:val="41BC8D274398894CB1BD7604DC8BCE26"/>
    <w:rsid w:val="00181D58"/>
  </w:style>
  <w:style w:type="paragraph" w:customStyle="1" w:styleId="23B84468CDEDB0478AC1E39BA9DC32BF">
    <w:name w:val="23B84468CDEDB0478AC1E39BA9DC32BF"/>
    <w:rsid w:val="00181D58"/>
  </w:style>
  <w:style w:type="paragraph" w:customStyle="1" w:styleId="1FD5B438E0916C4E8E606CB28C27ED55">
    <w:name w:val="1FD5B438E0916C4E8E606CB28C27ED55"/>
    <w:rsid w:val="00181D58"/>
  </w:style>
  <w:style w:type="paragraph" w:customStyle="1" w:styleId="242356E8D162234B947F458590895242">
    <w:name w:val="242356E8D162234B947F458590895242"/>
    <w:rsid w:val="00181D58"/>
  </w:style>
  <w:style w:type="paragraph" w:customStyle="1" w:styleId="760DA1541CB6E94C8DE998A63E103139">
    <w:name w:val="760DA1541CB6E94C8DE998A63E103139"/>
    <w:rsid w:val="00181D58"/>
  </w:style>
  <w:style w:type="paragraph" w:customStyle="1" w:styleId="1C1792ED3F6BFD43ABD101EA90812D0B">
    <w:name w:val="1C1792ED3F6BFD43ABD101EA90812D0B"/>
    <w:rsid w:val="00181D58"/>
  </w:style>
  <w:style w:type="paragraph" w:customStyle="1" w:styleId="5E41A073E1A27C45A89A9C80E3228317">
    <w:name w:val="5E41A073E1A27C45A89A9C80E3228317"/>
    <w:rsid w:val="00181D58"/>
  </w:style>
  <w:style w:type="paragraph" w:customStyle="1" w:styleId="0B7DD26C8366AE4DAA13EBFCB2E4EE2E">
    <w:name w:val="0B7DD26C8366AE4DAA13EBFCB2E4EE2E"/>
    <w:rsid w:val="00181D58"/>
  </w:style>
  <w:style w:type="paragraph" w:customStyle="1" w:styleId="E58A172CE47E1F40B203530A9F81C7D7">
    <w:name w:val="E58A172CE47E1F40B203530A9F81C7D7"/>
    <w:rsid w:val="00181D58"/>
  </w:style>
  <w:style w:type="paragraph" w:customStyle="1" w:styleId="3BB9D1893B473A4A894C29101EF17507">
    <w:name w:val="3BB9D1893B473A4A894C29101EF17507"/>
    <w:rsid w:val="00181D58"/>
  </w:style>
  <w:style w:type="paragraph" w:customStyle="1" w:styleId="169330489A2C914EA9CA792231A76865">
    <w:name w:val="169330489A2C914EA9CA792231A76865"/>
    <w:rsid w:val="00181D58"/>
  </w:style>
  <w:style w:type="paragraph" w:customStyle="1" w:styleId="9104E2E977B01C488929EC240D075C36">
    <w:name w:val="9104E2E977B01C488929EC240D075C36"/>
    <w:rsid w:val="00181D58"/>
  </w:style>
  <w:style w:type="paragraph" w:customStyle="1" w:styleId="3FEC93DD5DD670409CA2ED867E0F23F8">
    <w:name w:val="3FEC93DD5DD670409CA2ED867E0F23F8"/>
    <w:rsid w:val="00181D58"/>
  </w:style>
  <w:style w:type="paragraph" w:customStyle="1" w:styleId="62BE4F4DABEB15478CF412D43288834F">
    <w:name w:val="62BE4F4DABEB15478CF412D43288834F"/>
    <w:rsid w:val="00181D58"/>
  </w:style>
  <w:style w:type="paragraph" w:customStyle="1" w:styleId="9216912E0977924F9DA573E147AF3380">
    <w:name w:val="9216912E0977924F9DA573E147AF3380"/>
    <w:rsid w:val="00181D58"/>
  </w:style>
  <w:style w:type="paragraph" w:customStyle="1" w:styleId="AA8E8EEB59B0AC46993C17C129D5A419">
    <w:name w:val="AA8E8EEB59B0AC46993C17C129D5A419"/>
    <w:rsid w:val="00181D58"/>
  </w:style>
  <w:style w:type="paragraph" w:customStyle="1" w:styleId="43867AF79D05E24AA290A49F4CBA70C6">
    <w:name w:val="43867AF79D05E24AA290A49F4CBA70C6"/>
    <w:rsid w:val="00181D58"/>
  </w:style>
  <w:style w:type="paragraph" w:customStyle="1" w:styleId="EA56E4F0ED13AC43A881C82DB3D8B384">
    <w:name w:val="EA56E4F0ED13AC43A881C82DB3D8B384"/>
    <w:rsid w:val="00181D58"/>
  </w:style>
  <w:style w:type="paragraph" w:customStyle="1" w:styleId="7361BACF4512C84F93020B62F043DFBA">
    <w:name w:val="7361BACF4512C84F93020B62F043DFBA"/>
    <w:rsid w:val="00181D58"/>
  </w:style>
  <w:style w:type="paragraph" w:customStyle="1" w:styleId="89E87FE9E0A93B4BBE33C63A33F3D676">
    <w:name w:val="89E87FE9E0A93B4BBE33C63A33F3D676"/>
    <w:rsid w:val="00181D58"/>
  </w:style>
  <w:style w:type="paragraph" w:customStyle="1" w:styleId="B0D7D1D80C391441A8803DBB4BA74647">
    <w:name w:val="B0D7D1D80C391441A8803DBB4BA74647"/>
    <w:rsid w:val="00181D58"/>
  </w:style>
  <w:style w:type="paragraph" w:customStyle="1" w:styleId="E32744E92BE8BD4A8D2BD3FA62E24885">
    <w:name w:val="E32744E92BE8BD4A8D2BD3FA62E24885"/>
    <w:rsid w:val="00181D58"/>
  </w:style>
  <w:style w:type="paragraph" w:customStyle="1" w:styleId="91A542E3388CC244B1336DEB10337175">
    <w:name w:val="91A542E3388CC244B1336DEB10337175"/>
    <w:rsid w:val="00181D58"/>
  </w:style>
  <w:style w:type="paragraph" w:customStyle="1" w:styleId="54AC5C8B55A6EA4F81E61418FD68B193">
    <w:name w:val="54AC5C8B55A6EA4F81E61418FD68B193"/>
    <w:rsid w:val="00181D58"/>
  </w:style>
  <w:style w:type="paragraph" w:customStyle="1" w:styleId="C8D0AFA5DCB846C28B68A6ACF1A74896">
    <w:name w:val="C8D0AFA5DCB846C28B68A6ACF1A74896"/>
    <w:rsid w:val="00DB4770"/>
    <w:pPr>
      <w:spacing w:after="160" w:line="259" w:lineRule="auto"/>
    </w:pPr>
    <w:rPr>
      <w:sz w:val="22"/>
      <w:szCs w:val="22"/>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C42DB-823D-4043-8519-572FFFC6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1025</Words>
  <Characters>5519</Characters>
  <Application>Microsoft Office Word</Application>
  <DocSecurity>0</DocSecurity>
  <Lines>125</Lines>
  <Paragraphs>61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“New IP”</vt:lpstr>
      <vt:lpstr/>
    </vt:vector>
  </TitlesOfParts>
  <Manager>ITU-T</Manager>
  <Company>International Telecommunication Union (ITU)</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IP”</dc:title>
  <dc:creator>Austria, the Czech Republic, Denmark, Estonia, the European Commission, Finland, France, Germany, Greece, GSMA, Italy, Latvia, Lithuania, Luxembourg, Malta, the Netherlands, Norway, Poland, Portugal, RIPE NCC, Romania, Slovakia, Slovenia, Spain, Sweden and the United Kingdom</dc:creator>
  <cp:keywords>New IP; Focus Group Network 2030; Future Vertical Communication Networks;</cp:keywords>
  <dc:description>TSAG-C139  For: _x000d_Document date: TSAG_x000d_Saved by ITU51011769 at 13:41:43 on 07/09/2020</dc:description>
  <cp:lastModifiedBy>Al-Mnini, Lara</cp:lastModifiedBy>
  <cp:revision>3</cp:revision>
  <dcterms:created xsi:type="dcterms:W3CDTF">2020-09-07T11:59:00Z</dcterms:created>
  <dcterms:modified xsi:type="dcterms:W3CDTF">2020-09-07T12:01:00Z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TSAG-C139</vt:lpwstr>
  </property>
  <property fmtid="{D5CDD505-2E9C-101B-9397-08002B2CF9AE}" pid="3" name="Docdate">
    <vt:lpwstr>TSAG</vt:lpwstr>
  </property>
  <property fmtid="{D5CDD505-2E9C-101B-9397-08002B2CF9AE}" pid="4" name="Docorlang">
    <vt:lpwstr>English only Original: English</vt:lpwstr>
  </property>
  <property fmtid="{D5CDD505-2E9C-101B-9397-08002B2CF9AE}" pid="5" name="Docbluepink">
    <vt:lpwstr>N/A</vt:lpwstr>
  </property>
  <property fmtid="{D5CDD505-2E9C-101B-9397-08002B2CF9AE}" pid="6" name="Docdest">
    <vt:lpwstr/>
  </property>
  <property fmtid="{D5CDD505-2E9C-101B-9397-08002B2CF9AE}" pid="7" name="Docauthor">
    <vt:lpwstr>Austria, the Czech Republic, Denmark, Estonia, the European Commission, Finland, France, Germany, Greece, GSMA, Italy, Latvia, Lithuania, Luxembourg, Malta, the Netherlands, Norway, Poland, Portugal, RIPE NCC, Romania, Slovakia, Slovenia, Spain, Sweden an</vt:lpwstr>
  </property>
</Properties>
</file>