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0F04E0" w:rsidRPr="00312EFB" w14:paraId="379FA588" w14:textId="77777777" w:rsidTr="000E42FA">
        <w:trPr>
          <w:cantSplit/>
        </w:trPr>
        <w:tc>
          <w:tcPr>
            <w:tcW w:w="1190" w:type="dxa"/>
            <w:vMerge w:val="restart"/>
          </w:tcPr>
          <w:p w14:paraId="75E99DA6" w14:textId="77777777" w:rsidR="000F04E0" w:rsidRPr="00312EFB" w:rsidRDefault="000F04E0" w:rsidP="000F04E0">
            <w:pPr>
              <w:rPr>
                <w:sz w:val="20"/>
              </w:rPr>
            </w:pPr>
            <w:r w:rsidRPr="00312EFB">
              <w:rPr>
                <w:noProof/>
                <w:sz w:val="20"/>
                <w:lang w:val="en-US" w:eastAsia="en-US"/>
              </w:rPr>
              <w:drawing>
                <wp:inline distT="0" distB="0" distL="0" distR="0" wp14:anchorId="62C04811" wp14:editId="0599A698">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1E51EBAF" w14:textId="77777777" w:rsidR="000F04E0" w:rsidRPr="00312EFB" w:rsidRDefault="000F04E0" w:rsidP="000F04E0">
            <w:pPr>
              <w:rPr>
                <w:sz w:val="16"/>
                <w:szCs w:val="16"/>
              </w:rPr>
            </w:pPr>
            <w:r w:rsidRPr="00312EFB">
              <w:rPr>
                <w:sz w:val="16"/>
                <w:szCs w:val="16"/>
              </w:rPr>
              <w:t>INTERNATIONAL TELECOMMUNICATION UNION</w:t>
            </w:r>
          </w:p>
          <w:p w14:paraId="47CB4E26" w14:textId="77777777" w:rsidR="000F04E0" w:rsidRPr="00312EFB" w:rsidRDefault="000F04E0" w:rsidP="000F04E0">
            <w:pPr>
              <w:rPr>
                <w:b/>
                <w:bCs/>
                <w:sz w:val="26"/>
                <w:szCs w:val="26"/>
              </w:rPr>
            </w:pPr>
            <w:r w:rsidRPr="00312EFB">
              <w:rPr>
                <w:b/>
                <w:bCs/>
                <w:sz w:val="26"/>
                <w:szCs w:val="26"/>
              </w:rPr>
              <w:t>TELECOMMUNICATION</w:t>
            </w:r>
            <w:r w:rsidRPr="00312EFB">
              <w:rPr>
                <w:b/>
                <w:bCs/>
                <w:sz w:val="26"/>
                <w:szCs w:val="26"/>
              </w:rPr>
              <w:br/>
              <w:t>STANDARDIZATION SECTOR</w:t>
            </w:r>
          </w:p>
          <w:p w14:paraId="5D81DCC6" w14:textId="77777777" w:rsidR="000F04E0" w:rsidRPr="00312EFB" w:rsidRDefault="000F04E0" w:rsidP="000F04E0">
            <w:pPr>
              <w:rPr>
                <w:sz w:val="20"/>
              </w:rPr>
            </w:pPr>
            <w:r w:rsidRPr="00312EFB">
              <w:rPr>
                <w:sz w:val="20"/>
              </w:rPr>
              <w:t>STUDY PERIOD 2017-2020</w:t>
            </w:r>
          </w:p>
        </w:tc>
        <w:tc>
          <w:tcPr>
            <w:tcW w:w="4680" w:type="dxa"/>
            <w:vAlign w:val="center"/>
          </w:tcPr>
          <w:p w14:paraId="59FF7105" w14:textId="70E68FF6" w:rsidR="000F04E0" w:rsidRPr="00312EFB" w:rsidRDefault="000F04E0" w:rsidP="00862BDE">
            <w:pPr>
              <w:pStyle w:val="Docnumber"/>
            </w:pPr>
            <w:r w:rsidRPr="00312EFB">
              <w:rPr>
                <w:rFonts w:eastAsia="SimSun"/>
                <w:szCs w:val="32"/>
              </w:rPr>
              <w:t>TSAG</w:t>
            </w:r>
            <w:r w:rsidR="00862BDE">
              <w:rPr>
                <w:rFonts w:eastAsia="SimSun"/>
                <w:szCs w:val="32"/>
              </w:rPr>
              <w:t>-</w:t>
            </w:r>
            <w:r w:rsidR="00EC0E46" w:rsidRPr="00312EFB">
              <w:rPr>
                <w:rFonts w:eastAsia="SimSun"/>
                <w:szCs w:val="32"/>
              </w:rPr>
              <w:t>TD</w:t>
            </w:r>
            <w:r w:rsidR="00953D61" w:rsidRPr="00312EFB">
              <w:rPr>
                <w:rFonts w:eastAsia="SimSun"/>
                <w:szCs w:val="32"/>
              </w:rPr>
              <w:t>120</w:t>
            </w:r>
            <w:r w:rsidR="000D3238" w:rsidRPr="00312EFB">
              <w:rPr>
                <w:rFonts w:eastAsia="SimSun"/>
                <w:szCs w:val="32"/>
              </w:rPr>
              <w:t>6</w:t>
            </w:r>
          </w:p>
        </w:tc>
      </w:tr>
      <w:tr w:rsidR="000F04E0" w:rsidRPr="00312EFB" w14:paraId="4B4C6E50" w14:textId="77777777" w:rsidTr="000E42FA">
        <w:trPr>
          <w:cantSplit/>
        </w:trPr>
        <w:tc>
          <w:tcPr>
            <w:tcW w:w="1190" w:type="dxa"/>
            <w:vMerge/>
          </w:tcPr>
          <w:p w14:paraId="029E2EA6" w14:textId="77777777" w:rsidR="000F04E0" w:rsidRPr="00312EFB" w:rsidRDefault="000F04E0" w:rsidP="000F04E0">
            <w:pPr>
              <w:rPr>
                <w:smallCaps/>
                <w:sz w:val="20"/>
              </w:rPr>
            </w:pPr>
          </w:p>
        </w:tc>
        <w:tc>
          <w:tcPr>
            <w:tcW w:w="4053" w:type="dxa"/>
            <w:gridSpan w:val="3"/>
            <w:vMerge/>
          </w:tcPr>
          <w:p w14:paraId="09703A6C" w14:textId="77777777" w:rsidR="000F04E0" w:rsidRPr="00312EFB" w:rsidRDefault="000F04E0" w:rsidP="000F04E0">
            <w:pPr>
              <w:rPr>
                <w:smallCaps/>
                <w:sz w:val="20"/>
              </w:rPr>
            </w:pPr>
          </w:p>
        </w:tc>
        <w:tc>
          <w:tcPr>
            <w:tcW w:w="4680" w:type="dxa"/>
          </w:tcPr>
          <w:p w14:paraId="317E09D8" w14:textId="5D880B83" w:rsidR="000F04E0" w:rsidRPr="00312EFB" w:rsidRDefault="00EC0E46" w:rsidP="000F04E0">
            <w:pPr>
              <w:jc w:val="right"/>
              <w:rPr>
                <w:b/>
                <w:bCs/>
                <w:sz w:val="28"/>
                <w:szCs w:val="28"/>
              </w:rPr>
            </w:pPr>
            <w:r w:rsidRPr="00312EFB">
              <w:rPr>
                <w:b/>
                <w:bCs/>
                <w:smallCaps/>
                <w:sz w:val="28"/>
                <w:szCs w:val="28"/>
              </w:rPr>
              <w:t>TSAG</w:t>
            </w:r>
          </w:p>
        </w:tc>
      </w:tr>
      <w:tr w:rsidR="000F04E0" w:rsidRPr="00312EFB" w14:paraId="12A1C773" w14:textId="77777777" w:rsidTr="000E42FA">
        <w:trPr>
          <w:cantSplit/>
        </w:trPr>
        <w:tc>
          <w:tcPr>
            <w:tcW w:w="1190" w:type="dxa"/>
            <w:vMerge/>
            <w:tcBorders>
              <w:bottom w:val="single" w:sz="12" w:space="0" w:color="auto"/>
            </w:tcBorders>
          </w:tcPr>
          <w:p w14:paraId="4E30CF43" w14:textId="77777777" w:rsidR="000F04E0" w:rsidRPr="00312EFB" w:rsidRDefault="000F04E0" w:rsidP="000E42FA">
            <w:pPr>
              <w:rPr>
                <w:b/>
                <w:bCs/>
                <w:sz w:val="26"/>
              </w:rPr>
            </w:pPr>
          </w:p>
        </w:tc>
        <w:tc>
          <w:tcPr>
            <w:tcW w:w="4053" w:type="dxa"/>
            <w:gridSpan w:val="3"/>
            <w:vMerge/>
            <w:tcBorders>
              <w:bottom w:val="single" w:sz="12" w:space="0" w:color="auto"/>
            </w:tcBorders>
          </w:tcPr>
          <w:p w14:paraId="418C178E" w14:textId="77777777" w:rsidR="000F04E0" w:rsidRPr="00312EFB" w:rsidRDefault="000F04E0" w:rsidP="000E42FA">
            <w:pPr>
              <w:rPr>
                <w:b/>
                <w:bCs/>
                <w:sz w:val="26"/>
              </w:rPr>
            </w:pPr>
          </w:p>
        </w:tc>
        <w:tc>
          <w:tcPr>
            <w:tcW w:w="4680" w:type="dxa"/>
            <w:tcBorders>
              <w:bottom w:val="single" w:sz="12" w:space="0" w:color="auto"/>
            </w:tcBorders>
            <w:vAlign w:val="center"/>
          </w:tcPr>
          <w:p w14:paraId="367070BD" w14:textId="77777777" w:rsidR="000F04E0" w:rsidRPr="00312EFB" w:rsidRDefault="000F04E0" w:rsidP="000E42FA">
            <w:pPr>
              <w:jc w:val="right"/>
              <w:rPr>
                <w:b/>
                <w:bCs/>
                <w:sz w:val="28"/>
                <w:szCs w:val="28"/>
              </w:rPr>
            </w:pPr>
            <w:r w:rsidRPr="00312EFB">
              <w:rPr>
                <w:b/>
                <w:bCs/>
                <w:sz w:val="28"/>
                <w:szCs w:val="28"/>
              </w:rPr>
              <w:t>Original: English</w:t>
            </w:r>
          </w:p>
        </w:tc>
      </w:tr>
      <w:tr w:rsidR="000F04E0" w:rsidRPr="00312EFB" w14:paraId="7FA46C95" w14:textId="77777777" w:rsidTr="000E42FA">
        <w:trPr>
          <w:cantSplit/>
        </w:trPr>
        <w:tc>
          <w:tcPr>
            <w:tcW w:w="1616" w:type="dxa"/>
            <w:gridSpan w:val="3"/>
          </w:tcPr>
          <w:p w14:paraId="636D3083" w14:textId="77777777" w:rsidR="000F04E0" w:rsidRPr="00312EFB" w:rsidRDefault="000F04E0" w:rsidP="000E42FA">
            <w:pPr>
              <w:rPr>
                <w:b/>
                <w:bCs/>
              </w:rPr>
            </w:pPr>
            <w:r w:rsidRPr="00312EFB">
              <w:rPr>
                <w:b/>
                <w:bCs/>
              </w:rPr>
              <w:t>Question(s):</w:t>
            </w:r>
          </w:p>
        </w:tc>
        <w:tc>
          <w:tcPr>
            <w:tcW w:w="3627" w:type="dxa"/>
          </w:tcPr>
          <w:p w14:paraId="6EEAF218" w14:textId="77777777" w:rsidR="000F04E0" w:rsidRPr="00312EFB" w:rsidRDefault="000F04E0" w:rsidP="000E42FA">
            <w:r w:rsidRPr="00312EFB">
              <w:t>N/A</w:t>
            </w:r>
          </w:p>
        </w:tc>
        <w:tc>
          <w:tcPr>
            <w:tcW w:w="4680" w:type="dxa"/>
          </w:tcPr>
          <w:p w14:paraId="4656811F" w14:textId="07B819E2" w:rsidR="000F04E0" w:rsidRPr="00312EFB" w:rsidRDefault="000F04E0" w:rsidP="000E42FA">
            <w:pPr>
              <w:jc w:val="right"/>
            </w:pPr>
            <w:r w:rsidRPr="00312EFB">
              <w:t xml:space="preserve">Virtual, </w:t>
            </w:r>
            <w:r w:rsidR="00C00420" w:rsidRPr="00312EFB">
              <w:t>10-17 January 2022</w:t>
            </w:r>
          </w:p>
        </w:tc>
      </w:tr>
      <w:tr w:rsidR="000F04E0" w:rsidRPr="00312EFB" w14:paraId="33600476" w14:textId="77777777" w:rsidTr="000E42FA">
        <w:trPr>
          <w:cantSplit/>
        </w:trPr>
        <w:tc>
          <w:tcPr>
            <w:tcW w:w="9923" w:type="dxa"/>
            <w:gridSpan w:val="5"/>
          </w:tcPr>
          <w:p w14:paraId="63C90F62" w14:textId="0CFF225C" w:rsidR="000F04E0" w:rsidRPr="00312EFB" w:rsidRDefault="00C00420" w:rsidP="000E42FA">
            <w:pPr>
              <w:jc w:val="center"/>
              <w:rPr>
                <w:b/>
                <w:bCs/>
              </w:rPr>
            </w:pPr>
            <w:r w:rsidRPr="00312EFB">
              <w:rPr>
                <w:b/>
                <w:bCs/>
              </w:rPr>
              <w:t>TD</w:t>
            </w:r>
          </w:p>
        </w:tc>
      </w:tr>
      <w:tr w:rsidR="000F04E0" w:rsidRPr="00312EFB" w14:paraId="124DF782" w14:textId="77777777" w:rsidTr="000E42FA">
        <w:trPr>
          <w:cantSplit/>
        </w:trPr>
        <w:tc>
          <w:tcPr>
            <w:tcW w:w="1616" w:type="dxa"/>
            <w:gridSpan w:val="3"/>
          </w:tcPr>
          <w:p w14:paraId="0597DEE3" w14:textId="77777777" w:rsidR="000F04E0" w:rsidRPr="00312EFB" w:rsidRDefault="000F04E0" w:rsidP="000E42FA">
            <w:pPr>
              <w:rPr>
                <w:b/>
                <w:bCs/>
              </w:rPr>
            </w:pPr>
            <w:r w:rsidRPr="00312EFB">
              <w:rPr>
                <w:b/>
                <w:bCs/>
              </w:rPr>
              <w:t>Source:</w:t>
            </w:r>
          </w:p>
        </w:tc>
        <w:tc>
          <w:tcPr>
            <w:tcW w:w="8307" w:type="dxa"/>
            <w:gridSpan w:val="2"/>
          </w:tcPr>
          <w:p w14:paraId="2E4E70E6" w14:textId="36AFEF65" w:rsidR="000F04E0" w:rsidRPr="00312EFB" w:rsidRDefault="00C00420" w:rsidP="000E42FA">
            <w:r w:rsidRPr="00312EFB">
              <w:t>SPCG Chair</w:t>
            </w:r>
            <w:r w:rsidR="00B767DC">
              <w:t xml:space="preserve">, </w:t>
            </w:r>
            <w:r w:rsidR="00797C1C">
              <w:t xml:space="preserve">SPCG </w:t>
            </w:r>
            <w:r w:rsidR="009674D2">
              <w:t>Secretary</w:t>
            </w:r>
          </w:p>
        </w:tc>
      </w:tr>
      <w:tr w:rsidR="000F04E0" w:rsidRPr="00312EFB" w14:paraId="51AFCFCF" w14:textId="77777777" w:rsidTr="000E42FA">
        <w:trPr>
          <w:cantSplit/>
        </w:trPr>
        <w:tc>
          <w:tcPr>
            <w:tcW w:w="1616" w:type="dxa"/>
            <w:gridSpan w:val="3"/>
          </w:tcPr>
          <w:p w14:paraId="541CE26F" w14:textId="77777777" w:rsidR="000F04E0" w:rsidRPr="00312EFB" w:rsidRDefault="000F04E0" w:rsidP="000E42FA">
            <w:r w:rsidRPr="00312EFB">
              <w:rPr>
                <w:b/>
                <w:bCs/>
              </w:rPr>
              <w:t>Title:</w:t>
            </w:r>
          </w:p>
        </w:tc>
        <w:tc>
          <w:tcPr>
            <w:tcW w:w="8307" w:type="dxa"/>
            <w:gridSpan w:val="2"/>
          </w:tcPr>
          <w:p w14:paraId="73279C9B" w14:textId="5D18CC13" w:rsidR="000F04E0" w:rsidRPr="00312EFB" w:rsidRDefault="000B3FF2" w:rsidP="000E42FA">
            <w:pPr>
              <w:spacing w:line="256" w:lineRule="auto"/>
              <w:rPr>
                <w:lang w:eastAsia="zh-CN"/>
              </w:rPr>
            </w:pPr>
            <w:r w:rsidRPr="00312EFB">
              <w:t>R</w:t>
            </w:r>
            <w:r w:rsidR="00C00420" w:rsidRPr="00312EFB">
              <w:t>eport</w:t>
            </w:r>
            <w:r w:rsidRPr="00312EFB">
              <w:t xml:space="preserve"> on SPCG’s activities</w:t>
            </w:r>
          </w:p>
        </w:tc>
      </w:tr>
      <w:tr w:rsidR="000F04E0" w:rsidRPr="00312EFB" w14:paraId="155926B9" w14:textId="77777777" w:rsidTr="000E42FA">
        <w:trPr>
          <w:cantSplit/>
        </w:trPr>
        <w:tc>
          <w:tcPr>
            <w:tcW w:w="1616" w:type="dxa"/>
            <w:gridSpan w:val="3"/>
            <w:tcBorders>
              <w:bottom w:val="single" w:sz="8" w:space="0" w:color="auto"/>
            </w:tcBorders>
          </w:tcPr>
          <w:p w14:paraId="60C40872" w14:textId="77777777" w:rsidR="000F04E0" w:rsidRPr="00312EFB" w:rsidRDefault="000F04E0" w:rsidP="000E42FA">
            <w:pPr>
              <w:rPr>
                <w:b/>
                <w:bCs/>
              </w:rPr>
            </w:pPr>
            <w:r w:rsidRPr="00312EFB">
              <w:rPr>
                <w:b/>
                <w:bCs/>
              </w:rPr>
              <w:t>Purpose:</w:t>
            </w:r>
          </w:p>
        </w:tc>
        <w:tc>
          <w:tcPr>
            <w:tcW w:w="8307" w:type="dxa"/>
            <w:gridSpan w:val="2"/>
            <w:tcBorders>
              <w:bottom w:val="single" w:sz="8" w:space="0" w:color="auto"/>
            </w:tcBorders>
          </w:tcPr>
          <w:p w14:paraId="5B84EBDB" w14:textId="6FB77316" w:rsidR="000F04E0" w:rsidRPr="00312EFB" w:rsidRDefault="006039BC" w:rsidP="000E42FA">
            <w:r w:rsidRPr="00312EFB">
              <w:t>Information</w:t>
            </w:r>
          </w:p>
        </w:tc>
      </w:tr>
      <w:tr w:rsidR="000F04E0" w:rsidRPr="00312EFB" w14:paraId="3A72D774" w14:textId="77777777" w:rsidTr="000E42FA">
        <w:trPr>
          <w:cantSplit/>
        </w:trPr>
        <w:tc>
          <w:tcPr>
            <w:tcW w:w="1607" w:type="dxa"/>
            <w:gridSpan w:val="2"/>
            <w:tcBorders>
              <w:top w:val="single" w:sz="8" w:space="0" w:color="auto"/>
              <w:bottom w:val="single" w:sz="8" w:space="0" w:color="auto"/>
            </w:tcBorders>
          </w:tcPr>
          <w:p w14:paraId="182F4BD8" w14:textId="77777777" w:rsidR="000F04E0" w:rsidRPr="00312EFB" w:rsidRDefault="000F04E0" w:rsidP="000E42FA">
            <w:pPr>
              <w:rPr>
                <w:b/>
                <w:bCs/>
              </w:rPr>
            </w:pPr>
            <w:r w:rsidRPr="00312EFB">
              <w:rPr>
                <w:b/>
                <w:bCs/>
              </w:rPr>
              <w:t>Contact:</w:t>
            </w:r>
          </w:p>
        </w:tc>
        <w:tc>
          <w:tcPr>
            <w:tcW w:w="3636" w:type="dxa"/>
            <w:gridSpan w:val="2"/>
            <w:tcBorders>
              <w:top w:val="single" w:sz="8" w:space="0" w:color="auto"/>
              <w:bottom w:val="single" w:sz="8" w:space="0" w:color="auto"/>
            </w:tcBorders>
          </w:tcPr>
          <w:p w14:paraId="697D5FA1" w14:textId="3ED8B97C" w:rsidR="000F04E0" w:rsidRPr="00312EFB" w:rsidRDefault="0024260E" w:rsidP="000E42FA">
            <w:sdt>
              <w:sdtPr>
                <w:alias w:val="ContactNameOrgCountry"/>
                <w:tag w:val="ContactNameOrgCountry"/>
                <w:id w:val="54283701"/>
                <w:placeholder>
                  <w:docPart w:val="2438C8895A5240548CF7903290558A28"/>
                </w:placeholder>
                <w:text w:multiLine="1"/>
              </w:sdtPr>
              <w:sdtEndPr/>
              <w:sdtContent>
                <w:r w:rsidR="006C271E">
                  <w:t xml:space="preserve">Ms </w:t>
                </w:r>
                <w:r w:rsidR="006C271E" w:rsidRPr="00312EFB">
                  <w:t>Amanda Richardson</w:t>
                </w:r>
                <w:r w:rsidR="006C271E" w:rsidRPr="00312EFB">
                  <w:br/>
                  <w:t>Chair of IEC/ISO/ITU Standardization Programme Coordination Group</w:t>
                </w:r>
              </w:sdtContent>
            </w:sdt>
          </w:p>
        </w:tc>
        <w:tc>
          <w:tcPr>
            <w:tcW w:w="4680" w:type="dxa"/>
            <w:tcBorders>
              <w:top w:val="single" w:sz="8" w:space="0" w:color="auto"/>
              <w:bottom w:val="single" w:sz="8" w:space="0" w:color="auto"/>
            </w:tcBorders>
          </w:tcPr>
          <w:p w14:paraId="09CA8C3E" w14:textId="4767E0EB" w:rsidR="000F04E0" w:rsidRPr="00312EFB" w:rsidRDefault="0024260E" w:rsidP="000E42FA">
            <w:sdt>
              <w:sdtPr>
                <w:alias w:val="ContactTelFaxEmail"/>
                <w:tag w:val="ContactTelFaxEmail"/>
                <w:id w:val="1774211522"/>
                <w:placeholder>
                  <w:docPart w:val="EF2B1435CCAE455389509626DFA54130"/>
                </w:placeholder>
              </w:sdtPr>
              <w:sdtEndPr/>
              <w:sdtContent>
                <w:sdt>
                  <w:sdtPr>
                    <w:alias w:val="ContactTelFaxEmail"/>
                    <w:tag w:val="ContactTelFaxEmail"/>
                    <w:id w:val="-516615813"/>
                    <w:placeholder>
                      <w:docPart w:val="9900CD06CCE84FA1BDDB2A39CD4D20B4"/>
                    </w:placeholder>
                  </w:sdtPr>
                  <w:sdtEndPr/>
                  <w:sdtContent>
                    <w:r w:rsidR="000F04E0" w:rsidRPr="00312EFB">
                      <w:t>Tel:</w:t>
                    </w:r>
                    <w:r w:rsidR="000F04E0" w:rsidRPr="00312EFB">
                      <w:tab/>
                    </w:r>
                    <w:r w:rsidR="000F04E0" w:rsidRPr="00312EFB">
                      <w:tab/>
                    </w:r>
                    <w:r w:rsidR="006039BC" w:rsidRPr="00312EFB">
                      <w:t>+44 (0)20 8996 7452</w:t>
                    </w:r>
                    <w:r w:rsidR="00B62727" w:rsidRPr="00312EFB">
                      <w:br/>
                      <w:t>Mobile:</w:t>
                    </w:r>
                    <w:r w:rsidR="00B62727" w:rsidRPr="00312EFB">
                      <w:tab/>
                      <w:t>+44 (0)78 9906 0796</w:t>
                    </w:r>
                    <w:r w:rsidR="000F04E0" w:rsidRPr="00312EFB">
                      <w:br/>
                      <w:t>E-mail:</w:t>
                    </w:r>
                    <w:r w:rsidR="000F04E0" w:rsidRPr="00312EFB">
                      <w:tab/>
                    </w:r>
                    <w:hyperlink r:id="rId12" w:history="1">
                      <w:r w:rsidR="006039BC" w:rsidRPr="00312EFB">
                        <w:rPr>
                          <w:rStyle w:val="Hyperlink"/>
                        </w:rPr>
                        <w:t>amanda.richardson@bsigroup.com</w:t>
                      </w:r>
                    </w:hyperlink>
                  </w:sdtContent>
                </w:sdt>
              </w:sdtContent>
            </w:sdt>
          </w:p>
        </w:tc>
      </w:tr>
      <w:tr w:rsidR="00F91A64" w:rsidRPr="00312EFB" w14:paraId="2ACB1637" w14:textId="77777777" w:rsidTr="000E42FA">
        <w:trPr>
          <w:cantSplit/>
        </w:trPr>
        <w:tc>
          <w:tcPr>
            <w:tcW w:w="1607" w:type="dxa"/>
            <w:gridSpan w:val="2"/>
            <w:tcBorders>
              <w:top w:val="single" w:sz="8" w:space="0" w:color="auto"/>
              <w:bottom w:val="single" w:sz="8" w:space="0" w:color="auto"/>
            </w:tcBorders>
          </w:tcPr>
          <w:p w14:paraId="3250C095" w14:textId="0346CC11" w:rsidR="00F91A64" w:rsidRPr="00312EFB" w:rsidRDefault="00F91A64" w:rsidP="000E42FA">
            <w:pPr>
              <w:rPr>
                <w:b/>
                <w:bCs/>
              </w:rPr>
            </w:pPr>
            <w:r w:rsidRPr="00312EFB">
              <w:rPr>
                <w:b/>
                <w:bCs/>
              </w:rPr>
              <w:t>Contact:</w:t>
            </w:r>
          </w:p>
        </w:tc>
        <w:tc>
          <w:tcPr>
            <w:tcW w:w="3636" w:type="dxa"/>
            <w:gridSpan w:val="2"/>
            <w:tcBorders>
              <w:top w:val="single" w:sz="8" w:space="0" w:color="auto"/>
              <w:bottom w:val="single" w:sz="8" w:space="0" w:color="auto"/>
            </w:tcBorders>
          </w:tcPr>
          <w:p w14:paraId="5EF8E75F" w14:textId="769C0333" w:rsidR="00F91A64" w:rsidRDefault="006C271E" w:rsidP="00076C3B">
            <w:r>
              <w:t xml:space="preserve">Mr </w:t>
            </w:r>
            <w:r w:rsidR="00F91A64">
              <w:t>Martin Euchner</w:t>
            </w:r>
            <w:r w:rsidR="00076C3B">
              <w:br/>
            </w:r>
            <w:r w:rsidR="00F91A64">
              <w:t xml:space="preserve">Secretary of </w:t>
            </w:r>
            <w:r w:rsidR="00F91A64" w:rsidRPr="00312EFB">
              <w:t>IEC/ISO/ITU Standardization Programme Coordination Group</w:t>
            </w:r>
          </w:p>
        </w:tc>
        <w:tc>
          <w:tcPr>
            <w:tcW w:w="4680" w:type="dxa"/>
            <w:tcBorders>
              <w:top w:val="single" w:sz="8" w:space="0" w:color="auto"/>
              <w:bottom w:val="single" w:sz="8" w:space="0" w:color="auto"/>
            </w:tcBorders>
          </w:tcPr>
          <w:p w14:paraId="0DD12026" w14:textId="04051187" w:rsidR="00F91A64" w:rsidRDefault="0024260E" w:rsidP="000E42FA">
            <w:sdt>
              <w:sdtPr>
                <w:alias w:val="ContactTelFaxEmail"/>
                <w:tag w:val="ContactTelFaxEmail"/>
                <w:id w:val="2030672484"/>
                <w:placeholder>
                  <w:docPart w:val="9BF8A35B783D4995ADA4AF85B236198D"/>
                </w:placeholder>
              </w:sdtPr>
              <w:sdtEndPr/>
              <w:sdtContent>
                <w:r w:rsidR="00F91A64" w:rsidRPr="00312EFB">
                  <w:t>Tel:</w:t>
                </w:r>
                <w:r w:rsidR="00F91A64" w:rsidRPr="00312EFB">
                  <w:tab/>
                </w:r>
                <w:r w:rsidR="00F91A64" w:rsidRPr="00312EFB">
                  <w:tab/>
                </w:r>
                <w:r w:rsidR="00F91A64" w:rsidRPr="00F91A64">
                  <w:t>+41 22 730 5866</w:t>
                </w:r>
                <w:r w:rsidR="00F91A64" w:rsidRPr="00312EFB">
                  <w:br/>
                  <w:t>Mobile:</w:t>
                </w:r>
                <w:r w:rsidR="00F91A64" w:rsidRPr="00312EFB">
                  <w:tab/>
                </w:r>
                <w:r w:rsidR="00F91A64" w:rsidRPr="00F91A64">
                  <w:t>+41 79 592 4688</w:t>
                </w:r>
                <w:r w:rsidR="00F91A64" w:rsidRPr="00312EFB">
                  <w:br/>
                  <w:t>E-mail:</w:t>
                </w:r>
                <w:r w:rsidR="00F91A64" w:rsidRPr="00312EFB">
                  <w:tab/>
                </w:r>
                <w:hyperlink r:id="rId13" w:history="1">
                  <w:r w:rsidR="005365FB" w:rsidRPr="00433285">
                    <w:rPr>
                      <w:rStyle w:val="Hyperlink"/>
                    </w:rPr>
                    <w:t>Martin.Euchner@itu.int</w:t>
                  </w:r>
                </w:hyperlink>
              </w:sdtContent>
            </w:sdt>
          </w:p>
        </w:tc>
      </w:tr>
    </w:tbl>
    <w:p w14:paraId="340965B5" w14:textId="77777777" w:rsidR="0024260E" w:rsidRDefault="0024260E"/>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312EFB" w14:paraId="5B27D9CF" w14:textId="77777777" w:rsidTr="00E43FCB">
        <w:trPr>
          <w:cantSplit/>
        </w:trPr>
        <w:tc>
          <w:tcPr>
            <w:tcW w:w="1607" w:type="dxa"/>
          </w:tcPr>
          <w:p w14:paraId="1D574CAB" w14:textId="77777777" w:rsidR="00E75B45" w:rsidRPr="00312EFB" w:rsidRDefault="00E75B45" w:rsidP="00437E58">
            <w:pPr>
              <w:spacing w:after="60"/>
              <w:rPr>
                <w:b/>
                <w:bCs/>
              </w:rPr>
            </w:pPr>
            <w:r w:rsidRPr="00312EFB">
              <w:rPr>
                <w:b/>
                <w:bCs/>
              </w:rPr>
              <w:t>Keywords:</w:t>
            </w:r>
          </w:p>
        </w:tc>
        <w:tc>
          <w:tcPr>
            <w:tcW w:w="8316" w:type="dxa"/>
          </w:tcPr>
          <w:p w14:paraId="3924FDC2" w14:textId="6E211F65" w:rsidR="00E75B45" w:rsidRPr="00312EFB" w:rsidRDefault="0024260E"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EndPr/>
              <w:sdtContent>
                <w:r w:rsidR="00C00420" w:rsidRPr="00312EFB">
                  <w:t>SPCG, report</w:t>
                </w:r>
                <w:r w:rsidR="00437E58" w:rsidRPr="00312EFB">
                  <w:t>;</w:t>
                </w:r>
              </w:sdtContent>
            </w:sdt>
          </w:p>
        </w:tc>
      </w:tr>
      <w:tr w:rsidR="00E75B45" w:rsidRPr="00312EFB" w14:paraId="20417A5A" w14:textId="77777777" w:rsidTr="00E43FCB">
        <w:trPr>
          <w:cantSplit/>
        </w:trPr>
        <w:tc>
          <w:tcPr>
            <w:tcW w:w="1607" w:type="dxa"/>
          </w:tcPr>
          <w:p w14:paraId="22DBCE57" w14:textId="77777777" w:rsidR="00E75B45" w:rsidRPr="00312EFB" w:rsidRDefault="00E75B45" w:rsidP="00437E58">
            <w:pPr>
              <w:spacing w:after="60"/>
              <w:rPr>
                <w:b/>
                <w:bCs/>
              </w:rPr>
            </w:pPr>
            <w:r w:rsidRPr="00312EFB">
              <w:rPr>
                <w:b/>
                <w:bCs/>
              </w:rPr>
              <w:t>Abstract:</w:t>
            </w:r>
          </w:p>
        </w:tc>
        <w:sdt>
          <w:sdtPr>
            <w:rPr>
              <w:lang w:eastAsia="en-US"/>
            </w:r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587A7E9" w14:textId="4D0DA4F9" w:rsidR="00E75B45" w:rsidRPr="00312EFB" w:rsidRDefault="0032163A" w:rsidP="0080722E">
                <w:pPr>
                  <w:spacing w:after="60"/>
                </w:pPr>
                <w:r w:rsidRPr="00312EFB">
                  <w:rPr>
                    <w:lang w:eastAsia="en-US"/>
                  </w:rPr>
                  <w:t>This document provides information on SPCG activities and achievements since its inception, addresses the raised issues on concerns, questions and proposals.</w:t>
                </w:r>
              </w:p>
            </w:tc>
          </w:sdtContent>
        </w:sdt>
      </w:tr>
    </w:tbl>
    <w:p w14:paraId="0D7DDD26" w14:textId="525086BE" w:rsidR="001776D3" w:rsidRPr="00312EFB" w:rsidRDefault="001776D3" w:rsidP="008F7872">
      <w:pPr>
        <w:rPr>
          <w:highlight w:val="yellow"/>
        </w:rPr>
      </w:pPr>
    </w:p>
    <w:p w14:paraId="764E11A5" w14:textId="566E62B3" w:rsidR="006039BC" w:rsidRPr="00312EFB" w:rsidRDefault="009E7348" w:rsidP="008F7872">
      <w:pPr>
        <w:rPr>
          <w:highlight w:val="yellow"/>
        </w:rPr>
      </w:pPr>
      <w:r w:rsidRPr="00312EFB">
        <w:rPr>
          <w:highlight w:val="yellow"/>
        </w:rPr>
        <w:t xml:space="preserve">Status: </w:t>
      </w:r>
      <w:r w:rsidR="00F147E0">
        <w:rPr>
          <w:highlight w:val="yellow"/>
        </w:rPr>
        <w:t>7</w:t>
      </w:r>
      <w:r w:rsidR="009C3A9E">
        <w:rPr>
          <w:highlight w:val="yellow"/>
        </w:rPr>
        <w:t xml:space="preserve"> January</w:t>
      </w:r>
      <w:r w:rsidRPr="00312EFB">
        <w:rPr>
          <w:highlight w:val="yellow"/>
        </w:rPr>
        <w:t xml:space="preserve"> 202</w:t>
      </w:r>
      <w:r w:rsidR="009C3A9E">
        <w:rPr>
          <w:highlight w:val="yellow"/>
        </w:rPr>
        <w:t>2</w:t>
      </w:r>
      <w:bookmarkStart w:id="0" w:name="_GoBack"/>
      <w:bookmarkEnd w:id="0"/>
    </w:p>
    <w:sdt>
      <w:sdtPr>
        <w:rPr>
          <w:highlight w:val="yellow"/>
        </w:rPr>
        <w:id w:val="-1746104318"/>
        <w:docPartObj>
          <w:docPartGallery w:val="Table of Contents"/>
          <w:docPartUnique/>
        </w:docPartObj>
      </w:sdtPr>
      <w:sdtEndPr>
        <w:rPr>
          <w:b/>
          <w:bCs/>
        </w:rPr>
      </w:sdtEndPr>
      <w:sdtContent>
        <w:p w14:paraId="27B60D9C" w14:textId="78F29E5F" w:rsidR="003B08D1" w:rsidRPr="00312EFB" w:rsidRDefault="004B6747" w:rsidP="004B6747">
          <w:pPr>
            <w:pageBreakBefore/>
            <w:jc w:val="center"/>
            <w:rPr>
              <w:b/>
              <w:bCs/>
            </w:rPr>
          </w:pPr>
          <w:r w:rsidRPr="00312EFB">
            <w:rPr>
              <w:b/>
              <w:bCs/>
            </w:rPr>
            <w:t>CONTENTS</w:t>
          </w:r>
        </w:p>
        <w:p w14:paraId="6EC3F02E" w14:textId="774DCB51" w:rsidR="00142205" w:rsidRDefault="003B08D1">
          <w:pPr>
            <w:pStyle w:val="TOC1"/>
            <w:rPr>
              <w:rFonts w:asciiTheme="minorHAnsi" w:eastAsiaTheme="minorEastAsia" w:hAnsiTheme="minorHAnsi" w:cstheme="minorBidi"/>
              <w:b w:val="0"/>
              <w:bCs w:val="0"/>
              <w:caps w:val="0"/>
              <w:noProof/>
              <w:sz w:val="22"/>
              <w:szCs w:val="22"/>
              <w:lang w:eastAsia="en-GB"/>
            </w:rPr>
          </w:pPr>
          <w:r w:rsidRPr="00312EFB">
            <w:rPr>
              <w:rFonts w:eastAsia="Batang"/>
              <w:szCs w:val="20"/>
              <w:highlight w:val="yellow"/>
            </w:rPr>
            <w:fldChar w:fldCharType="begin"/>
          </w:r>
          <w:r w:rsidRPr="00312EFB">
            <w:rPr>
              <w:highlight w:val="yellow"/>
            </w:rPr>
            <w:instrText xml:space="preserve"> TOC \o "1-3" \h \z \u </w:instrText>
          </w:r>
          <w:r w:rsidRPr="00312EFB">
            <w:rPr>
              <w:rFonts w:eastAsia="Batang"/>
              <w:szCs w:val="20"/>
              <w:highlight w:val="yellow"/>
            </w:rPr>
            <w:fldChar w:fldCharType="separate"/>
          </w:r>
          <w:hyperlink w:anchor="_Toc92458855" w:history="1">
            <w:r w:rsidR="00142205" w:rsidRPr="00966D0A">
              <w:rPr>
                <w:rStyle w:val="Hyperlink"/>
                <w:rFonts w:asciiTheme="majorBidi" w:hAnsiTheme="majorBidi" w:cstheme="majorBidi"/>
                <w:noProof/>
              </w:rPr>
              <w:t>1</w:t>
            </w:r>
            <w:r w:rsidR="00142205">
              <w:rPr>
                <w:rFonts w:asciiTheme="minorHAnsi" w:eastAsiaTheme="minorEastAsia" w:hAnsiTheme="minorHAnsi" w:cstheme="minorBidi"/>
                <w:b w:val="0"/>
                <w:bCs w:val="0"/>
                <w:caps w:val="0"/>
                <w:noProof/>
                <w:sz w:val="22"/>
                <w:szCs w:val="22"/>
                <w:lang w:eastAsia="en-GB"/>
              </w:rPr>
              <w:tab/>
            </w:r>
            <w:r w:rsidR="00142205" w:rsidRPr="00966D0A">
              <w:rPr>
                <w:rStyle w:val="Hyperlink"/>
                <w:rFonts w:asciiTheme="majorBidi" w:hAnsiTheme="majorBidi" w:cstheme="majorBidi"/>
                <w:noProof/>
              </w:rPr>
              <w:t>Background</w:t>
            </w:r>
            <w:r w:rsidR="00142205">
              <w:rPr>
                <w:noProof/>
                <w:webHidden/>
              </w:rPr>
              <w:tab/>
            </w:r>
            <w:r w:rsidR="00142205">
              <w:rPr>
                <w:noProof/>
                <w:webHidden/>
              </w:rPr>
              <w:fldChar w:fldCharType="begin"/>
            </w:r>
            <w:r w:rsidR="00142205">
              <w:rPr>
                <w:noProof/>
                <w:webHidden/>
              </w:rPr>
              <w:instrText xml:space="preserve"> PAGEREF _Toc92458855 \h </w:instrText>
            </w:r>
            <w:r w:rsidR="00142205">
              <w:rPr>
                <w:noProof/>
                <w:webHidden/>
              </w:rPr>
            </w:r>
            <w:r w:rsidR="00142205">
              <w:rPr>
                <w:noProof/>
                <w:webHidden/>
              </w:rPr>
              <w:fldChar w:fldCharType="separate"/>
            </w:r>
            <w:r w:rsidR="00142205">
              <w:rPr>
                <w:noProof/>
                <w:webHidden/>
              </w:rPr>
              <w:t>3</w:t>
            </w:r>
            <w:r w:rsidR="00142205">
              <w:rPr>
                <w:noProof/>
                <w:webHidden/>
              </w:rPr>
              <w:fldChar w:fldCharType="end"/>
            </w:r>
          </w:hyperlink>
        </w:p>
        <w:p w14:paraId="6DE20BC5" w14:textId="72B8AE27" w:rsidR="00142205" w:rsidRDefault="0024260E">
          <w:pPr>
            <w:pStyle w:val="TOC1"/>
            <w:rPr>
              <w:rFonts w:asciiTheme="minorHAnsi" w:eastAsiaTheme="minorEastAsia" w:hAnsiTheme="minorHAnsi" w:cstheme="minorBidi"/>
              <w:b w:val="0"/>
              <w:bCs w:val="0"/>
              <w:caps w:val="0"/>
              <w:noProof/>
              <w:sz w:val="22"/>
              <w:szCs w:val="22"/>
              <w:lang w:eastAsia="en-GB"/>
            </w:rPr>
          </w:pPr>
          <w:hyperlink w:anchor="_Toc92458856" w:history="1">
            <w:r w:rsidR="00142205" w:rsidRPr="00966D0A">
              <w:rPr>
                <w:rStyle w:val="Hyperlink"/>
                <w:rFonts w:asciiTheme="majorBidi" w:hAnsiTheme="majorBidi" w:cstheme="majorBidi"/>
                <w:noProof/>
              </w:rPr>
              <w:t>2</w:t>
            </w:r>
            <w:r w:rsidR="00142205">
              <w:rPr>
                <w:rFonts w:asciiTheme="minorHAnsi" w:eastAsiaTheme="minorEastAsia" w:hAnsiTheme="minorHAnsi" w:cstheme="minorBidi"/>
                <w:b w:val="0"/>
                <w:bCs w:val="0"/>
                <w:caps w:val="0"/>
                <w:noProof/>
                <w:sz w:val="22"/>
                <w:szCs w:val="22"/>
                <w:lang w:eastAsia="en-GB"/>
              </w:rPr>
              <w:tab/>
            </w:r>
            <w:r w:rsidR="00142205" w:rsidRPr="00966D0A">
              <w:rPr>
                <w:rStyle w:val="Hyperlink"/>
                <w:rFonts w:asciiTheme="majorBidi" w:hAnsiTheme="majorBidi" w:cstheme="majorBidi"/>
                <w:noProof/>
              </w:rPr>
              <w:t>Activities and achievements of the SPCG</w:t>
            </w:r>
            <w:r w:rsidR="00142205">
              <w:rPr>
                <w:noProof/>
                <w:webHidden/>
              </w:rPr>
              <w:tab/>
            </w:r>
            <w:r w:rsidR="00142205">
              <w:rPr>
                <w:noProof/>
                <w:webHidden/>
              </w:rPr>
              <w:fldChar w:fldCharType="begin"/>
            </w:r>
            <w:r w:rsidR="00142205">
              <w:rPr>
                <w:noProof/>
                <w:webHidden/>
              </w:rPr>
              <w:instrText xml:space="preserve"> PAGEREF _Toc92458856 \h </w:instrText>
            </w:r>
            <w:r w:rsidR="00142205">
              <w:rPr>
                <w:noProof/>
                <w:webHidden/>
              </w:rPr>
            </w:r>
            <w:r w:rsidR="00142205">
              <w:rPr>
                <w:noProof/>
                <w:webHidden/>
              </w:rPr>
              <w:fldChar w:fldCharType="separate"/>
            </w:r>
            <w:r w:rsidR="00142205">
              <w:rPr>
                <w:noProof/>
                <w:webHidden/>
              </w:rPr>
              <w:t>3</w:t>
            </w:r>
            <w:r w:rsidR="00142205">
              <w:rPr>
                <w:noProof/>
                <w:webHidden/>
              </w:rPr>
              <w:fldChar w:fldCharType="end"/>
            </w:r>
          </w:hyperlink>
        </w:p>
        <w:p w14:paraId="13EA7689" w14:textId="0C38D962" w:rsidR="00142205" w:rsidRDefault="0024260E">
          <w:pPr>
            <w:pStyle w:val="TOC2"/>
            <w:tabs>
              <w:tab w:val="left" w:pos="720"/>
            </w:tabs>
            <w:rPr>
              <w:rFonts w:asciiTheme="minorHAnsi" w:eastAsiaTheme="minorEastAsia" w:hAnsiTheme="minorHAnsi" w:cstheme="minorBidi"/>
              <w:smallCaps w:val="0"/>
              <w:noProof/>
              <w:sz w:val="22"/>
              <w:szCs w:val="22"/>
              <w:lang w:eastAsia="en-GB"/>
            </w:rPr>
          </w:pPr>
          <w:hyperlink w:anchor="_Toc92458857" w:history="1">
            <w:r w:rsidR="00142205" w:rsidRPr="00966D0A">
              <w:rPr>
                <w:rStyle w:val="Hyperlink"/>
                <w:bCs/>
                <w:noProof/>
              </w:rPr>
              <w:t>2.1</w:t>
            </w:r>
            <w:r w:rsidR="00142205">
              <w:rPr>
                <w:rFonts w:asciiTheme="minorHAnsi" w:eastAsiaTheme="minorEastAsia" w:hAnsiTheme="minorHAnsi" w:cstheme="minorBidi"/>
                <w:smallCaps w:val="0"/>
                <w:noProof/>
                <w:sz w:val="22"/>
                <w:szCs w:val="22"/>
                <w:lang w:eastAsia="en-GB"/>
              </w:rPr>
              <w:tab/>
            </w:r>
            <w:r w:rsidR="00142205" w:rsidRPr="00966D0A">
              <w:rPr>
                <w:rStyle w:val="Hyperlink"/>
                <w:bCs/>
                <w:noProof/>
              </w:rPr>
              <w:t>SPCG activities and achievements</w:t>
            </w:r>
            <w:r w:rsidR="00142205">
              <w:rPr>
                <w:noProof/>
                <w:webHidden/>
              </w:rPr>
              <w:tab/>
            </w:r>
            <w:r w:rsidR="00142205">
              <w:rPr>
                <w:noProof/>
                <w:webHidden/>
              </w:rPr>
              <w:fldChar w:fldCharType="begin"/>
            </w:r>
            <w:r w:rsidR="00142205">
              <w:rPr>
                <w:noProof/>
                <w:webHidden/>
              </w:rPr>
              <w:instrText xml:space="preserve"> PAGEREF _Toc92458857 \h </w:instrText>
            </w:r>
            <w:r w:rsidR="00142205">
              <w:rPr>
                <w:noProof/>
                <w:webHidden/>
              </w:rPr>
            </w:r>
            <w:r w:rsidR="00142205">
              <w:rPr>
                <w:noProof/>
                <w:webHidden/>
              </w:rPr>
              <w:fldChar w:fldCharType="separate"/>
            </w:r>
            <w:r w:rsidR="00142205">
              <w:rPr>
                <w:noProof/>
                <w:webHidden/>
              </w:rPr>
              <w:t>3</w:t>
            </w:r>
            <w:r w:rsidR="00142205">
              <w:rPr>
                <w:noProof/>
                <w:webHidden/>
              </w:rPr>
              <w:fldChar w:fldCharType="end"/>
            </w:r>
          </w:hyperlink>
        </w:p>
        <w:p w14:paraId="24D223E3" w14:textId="49B3A5EA" w:rsidR="00142205" w:rsidRDefault="0024260E">
          <w:pPr>
            <w:pStyle w:val="TOC1"/>
            <w:rPr>
              <w:rFonts w:asciiTheme="minorHAnsi" w:eastAsiaTheme="minorEastAsia" w:hAnsiTheme="minorHAnsi" w:cstheme="minorBidi"/>
              <w:b w:val="0"/>
              <w:bCs w:val="0"/>
              <w:caps w:val="0"/>
              <w:noProof/>
              <w:sz w:val="22"/>
              <w:szCs w:val="22"/>
              <w:lang w:eastAsia="en-GB"/>
            </w:rPr>
          </w:pPr>
          <w:hyperlink w:anchor="_Toc92458858" w:history="1">
            <w:r w:rsidR="00142205" w:rsidRPr="00966D0A">
              <w:rPr>
                <w:rStyle w:val="Hyperlink"/>
                <w:rFonts w:asciiTheme="majorBidi" w:hAnsiTheme="majorBidi" w:cstheme="majorBidi"/>
                <w:noProof/>
              </w:rPr>
              <w:t>3</w:t>
            </w:r>
            <w:r w:rsidR="00142205">
              <w:rPr>
                <w:rFonts w:asciiTheme="minorHAnsi" w:eastAsiaTheme="minorEastAsia" w:hAnsiTheme="minorHAnsi" w:cstheme="minorBidi"/>
                <w:b w:val="0"/>
                <w:bCs w:val="0"/>
                <w:caps w:val="0"/>
                <w:noProof/>
                <w:sz w:val="22"/>
                <w:szCs w:val="22"/>
                <w:lang w:eastAsia="en-GB"/>
              </w:rPr>
              <w:tab/>
            </w:r>
            <w:r w:rsidR="00142205" w:rsidRPr="00966D0A">
              <w:rPr>
                <w:rStyle w:val="Hyperlink"/>
                <w:rFonts w:asciiTheme="majorBidi" w:hAnsiTheme="majorBidi" w:cstheme="majorBidi"/>
                <w:noProof/>
              </w:rPr>
              <w:t>SPCG’s response to raised concerns, questions, and proposals</w:t>
            </w:r>
            <w:r w:rsidR="00142205">
              <w:rPr>
                <w:noProof/>
                <w:webHidden/>
              </w:rPr>
              <w:tab/>
            </w:r>
            <w:r w:rsidR="00142205">
              <w:rPr>
                <w:noProof/>
                <w:webHidden/>
              </w:rPr>
              <w:fldChar w:fldCharType="begin"/>
            </w:r>
            <w:r w:rsidR="00142205">
              <w:rPr>
                <w:noProof/>
                <w:webHidden/>
              </w:rPr>
              <w:instrText xml:space="preserve"> PAGEREF _Toc92458858 \h </w:instrText>
            </w:r>
            <w:r w:rsidR="00142205">
              <w:rPr>
                <w:noProof/>
                <w:webHidden/>
              </w:rPr>
            </w:r>
            <w:r w:rsidR="00142205">
              <w:rPr>
                <w:noProof/>
                <w:webHidden/>
              </w:rPr>
              <w:fldChar w:fldCharType="separate"/>
            </w:r>
            <w:r w:rsidR="00142205">
              <w:rPr>
                <w:noProof/>
                <w:webHidden/>
              </w:rPr>
              <w:t>6</w:t>
            </w:r>
            <w:r w:rsidR="00142205">
              <w:rPr>
                <w:noProof/>
                <w:webHidden/>
              </w:rPr>
              <w:fldChar w:fldCharType="end"/>
            </w:r>
          </w:hyperlink>
        </w:p>
        <w:p w14:paraId="2CB78532" w14:textId="154DC899" w:rsidR="00142205" w:rsidRDefault="0024260E">
          <w:pPr>
            <w:pStyle w:val="TOC1"/>
            <w:rPr>
              <w:rFonts w:asciiTheme="minorHAnsi" w:eastAsiaTheme="minorEastAsia" w:hAnsiTheme="minorHAnsi" w:cstheme="minorBidi"/>
              <w:b w:val="0"/>
              <w:bCs w:val="0"/>
              <w:caps w:val="0"/>
              <w:noProof/>
              <w:sz w:val="22"/>
              <w:szCs w:val="22"/>
              <w:lang w:eastAsia="en-GB"/>
            </w:rPr>
          </w:pPr>
          <w:hyperlink w:anchor="_Toc92458859" w:history="1">
            <w:r w:rsidR="00142205" w:rsidRPr="00966D0A">
              <w:rPr>
                <w:rStyle w:val="Hyperlink"/>
                <w:rFonts w:asciiTheme="majorBidi" w:hAnsiTheme="majorBidi" w:cstheme="majorBidi"/>
                <w:noProof/>
              </w:rPr>
              <w:t>4</w:t>
            </w:r>
            <w:r w:rsidR="00142205">
              <w:rPr>
                <w:rFonts w:asciiTheme="minorHAnsi" w:eastAsiaTheme="minorEastAsia" w:hAnsiTheme="minorHAnsi" w:cstheme="minorBidi"/>
                <w:b w:val="0"/>
                <w:bCs w:val="0"/>
                <w:caps w:val="0"/>
                <w:noProof/>
                <w:sz w:val="22"/>
                <w:szCs w:val="22"/>
                <w:lang w:eastAsia="en-GB"/>
              </w:rPr>
              <w:tab/>
            </w:r>
            <w:r w:rsidR="00142205" w:rsidRPr="00966D0A">
              <w:rPr>
                <w:rStyle w:val="Hyperlink"/>
                <w:rFonts w:asciiTheme="majorBidi" w:hAnsiTheme="majorBidi" w:cstheme="majorBidi"/>
                <w:noProof/>
              </w:rPr>
              <w:t>References</w:t>
            </w:r>
            <w:r w:rsidR="00142205">
              <w:rPr>
                <w:noProof/>
                <w:webHidden/>
              </w:rPr>
              <w:tab/>
            </w:r>
            <w:r w:rsidR="00142205">
              <w:rPr>
                <w:noProof/>
                <w:webHidden/>
              </w:rPr>
              <w:fldChar w:fldCharType="begin"/>
            </w:r>
            <w:r w:rsidR="00142205">
              <w:rPr>
                <w:noProof/>
                <w:webHidden/>
              </w:rPr>
              <w:instrText xml:space="preserve"> PAGEREF _Toc92458859 \h </w:instrText>
            </w:r>
            <w:r w:rsidR="00142205">
              <w:rPr>
                <w:noProof/>
                <w:webHidden/>
              </w:rPr>
            </w:r>
            <w:r w:rsidR="00142205">
              <w:rPr>
                <w:noProof/>
                <w:webHidden/>
              </w:rPr>
              <w:fldChar w:fldCharType="separate"/>
            </w:r>
            <w:r w:rsidR="00142205">
              <w:rPr>
                <w:noProof/>
                <w:webHidden/>
              </w:rPr>
              <w:t>14</w:t>
            </w:r>
            <w:r w:rsidR="00142205">
              <w:rPr>
                <w:noProof/>
                <w:webHidden/>
              </w:rPr>
              <w:fldChar w:fldCharType="end"/>
            </w:r>
          </w:hyperlink>
        </w:p>
        <w:p w14:paraId="177D9ED1" w14:textId="730D1EA8" w:rsidR="00142205" w:rsidRDefault="0024260E">
          <w:pPr>
            <w:pStyle w:val="TOC1"/>
            <w:rPr>
              <w:rFonts w:asciiTheme="minorHAnsi" w:eastAsiaTheme="minorEastAsia" w:hAnsiTheme="minorHAnsi" w:cstheme="minorBidi"/>
              <w:b w:val="0"/>
              <w:bCs w:val="0"/>
              <w:caps w:val="0"/>
              <w:noProof/>
              <w:sz w:val="22"/>
              <w:szCs w:val="22"/>
              <w:lang w:eastAsia="en-GB"/>
            </w:rPr>
          </w:pPr>
          <w:hyperlink w:anchor="_Toc92458860" w:history="1">
            <w:r w:rsidR="00142205" w:rsidRPr="00966D0A">
              <w:rPr>
                <w:rStyle w:val="Hyperlink"/>
                <w:rFonts w:asciiTheme="majorBidi" w:hAnsiTheme="majorBidi" w:cstheme="majorBidi"/>
                <w:noProof/>
              </w:rPr>
              <w:t>Annex A ITU-T SG20 Chairman observation and comments on “Standardization Programme Coordination Group (SPCG)”</w:t>
            </w:r>
            <w:r w:rsidR="00142205">
              <w:rPr>
                <w:noProof/>
                <w:webHidden/>
              </w:rPr>
              <w:tab/>
            </w:r>
            <w:r w:rsidR="00142205">
              <w:rPr>
                <w:noProof/>
                <w:webHidden/>
              </w:rPr>
              <w:fldChar w:fldCharType="begin"/>
            </w:r>
            <w:r w:rsidR="00142205">
              <w:rPr>
                <w:noProof/>
                <w:webHidden/>
              </w:rPr>
              <w:instrText xml:space="preserve"> PAGEREF _Toc92458860 \h </w:instrText>
            </w:r>
            <w:r w:rsidR="00142205">
              <w:rPr>
                <w:noProof/>
                <w:webHidden/>
              </w:rPr>
            </w:r>
            <w:r w:rsidR="00142205">
              <w:rPr>
                <w:noProof/>
                <w:webHidden/>
              </w:rPr>
              <w:fldChar w:fldCharType="separate"/>
            </w:r>
            <w:r w:rsidR="00142205">
              <w:rPr>
                <w:noProof/>
                <w:webHidden/>
              </w:rPr>
              <w:t>15</w:t>
            </w:r>
            <w:r w:rsidR="00142205">
              <w:rPr>
                <w:noProof/>
                <w:webHidden/>
              </w:rPr>
              <w:fldChar w:fldCharType="end"/>
            </w:r>
          </w:hyperlink>
        </w:p>
        <w:p w14:paraId="0E34DA90" w14:textId="49426EA0" w:rsidR="003B08D1" w:rsidRPr="00312EFB" w:rsidRDefault="003B08D1" w:rsidP="002F3E14">
          <w:pPr>
            <w:spacing w:before="40" w:after="40"/>
            <w:rPr>
              <w:highlight w:val="yellow"/>
            </w:rPr>
          </w:pPr>
          <w:r w:rsidRPr="00312EFB">
            <w:rPr>
              <w:b/>
              <w:bCs/>
              <w:highlight w:val="yellow"/>
            </w:rPr>
            <w:fldChar w:fldCharType="end"/>
          </w:r>
        </w:p>
      </w:sdtContent>
    </w:sdt>
    <w:p w14:paraId="6E0F35B3" w14:textId="2157CF71" w:rsidR="002D7DC3" w:rsidRPr="00312EFB" w:rsidRDefault="00C00420" w:rsidP="002C4877">
      <w:pPr>
        <w:pStyle w:val="Heading1"/>
        <w:pageBreakBefore/>
        <w:numPr>
          <w:ilvl w:val="0"/>
          <w:numId w:val="2"/>
        </w:numPr>
        <w:rPr>
          <w:rFonts w:asciiTheme="majorBidi" w:hAnsiTheme="majorBidi" w:cstheme="majorBidi"/>
          <w:szCs w:val="24"/>
        </w:rPr>
      </w:pPr>
      <w:bookmarkStart w:id="1" w:name="_Toc92458855"/>
      <w:r w:rsidRPr="00312EFB">
        <w:rPr>
          <w:rFonts w:asciiTheme="majorBidi" w:hAnsiTheme="majorBidi" w:cstheme="majorBidi"/>
          <w:szCs w:val="24"/>
        </w:rPr>
        <w:lastRenderedPageBreak/>
        <w:t>Background</w:t>
      </w:r>
      <w:bookmarkEnd w:id="1"/>
    </w:p>
    <w:p w14:paraId="40BDF299" w14:textId="176BD601" w:rsidR="00F14A0D" w:rsidRPr="00312EFB" w:rsidRDefault="00F14A0D" w:rsidP="00F14A0D">
      <w:pPr>
        <w:rPr>
          <w:rFonts w:asciiTheme="majorBidi" w:hAnsiTheme="majorBidi" w:cstheme="majorBidi"/>
        </w:rPr>
      </w:pPr>
      <w:r w:rsidRPr="00312EFB">
        <w:rPr>
          <w:lang w:eastAsia="en-US"/>
        </w:rPr>
        <w:t xml:space="preserve">The </w:t>
      </w:r>
      <w:r w:rsidR="00CA3D80" w:rsidRPr="00312EFB">
        <w:rPr>
          <w:lang w:eastAsia="en-US"/>
        </w:rPr>
        <w:t>virtual TSAG meeting (</w:t>
      </w:r>
      <w:r w:rsidR="00CA3D80" w:rsidRPr="00312EFB">
        <w:t xml:space="preserve">25-29 October 2021) received </w:t>
      </w:r>
      <w:r w:rsidR="005B2ED3" w:rsidRPr="00312EFB">
        <w:rPr>
          <w:rFonts w:asciiTheme="majorBidi" w:hAnsiTheme="majorBidi" w:cstheme="majorBidi"/>
        </w:rPr>
        <w:t xml:space="preserve">some </w:t>
      </w:r>
      <w:r w:rsidR="00CA3D80" w:rsidRPr="00312EFB">
        <w:rPr>
          <w:rFonts w:asciiTheme="majorBidi" w:hAnsiTheme="majorBidi" w:cstheme="majorBidi"/>
        </w:rPr>
        <w:t>concerns, questions, and proposals concerning the SPCG such as balance of representatives, participation of observers, rotating chairmanship, purpose of SPCG vs SPC</w:t>
      </w:r>
      <w:r w:rsidR="00056BF5">
        <w:rPr>
          <w:rFonts w:asciiTheme="majorBidi" w:hAnsiTheme="majorBidi" w:cstheme="majorBidi"/>
        </w:rPr>
        <w:t>G</w:t>
      </w:r>
      <w:r w:rsidR="00CA3D80" w:rsidRPr="00312EFB">
        <w:rPr>
          <w:rFonts w:asciiTheme="majorBidi" w:hAnsiTheme="majorBidi" w:cstheme="majorBidi"/>
        </w:rPr>
        <w:t xml:space="preserve"> terms of reference, SPCG initiative on the outreach process on AI, SPCG landscape, collaboration between SG20 and </w:t>
      </w:r>
      <w:r w:rsidR="00CA3D80" w:rsidRPr="00312EFB">
        <w:t xml:space="preserve">J-SCTF, and reporting of J-SCTF; see </w:t>
      </w:r>
      <w:hyperlink w:anchor="_Annex_A_ITU-T" w:history="1">
        <w:r w:rsidR="00CA3D80" w:rsidRPr="00312EFB">
          <w:rPr>
            <w:rStyle w:val="Hyperlink"/>
            <w:rFonts w:asciiTheme="majorBidi" w:hAnsiTheme="majorBidi" w:cstheme="majorBidi"/>
          </w:rPr>
          <w:t xml:space="preserve">Annex </w:t>
        </w:r>
        <w:r w:rsidR="00031C63">
          <w:rPr>
            <w:rStyle w:val="Hyperlink"/>
            <w:rFonts w:asciiTheme="majorBidi" w:hAnsiTheme="majorBidi" w:cstheme="majorBidi"/>
          </w:rPr>
          <w:t>A</w:t>
        </w:r>
      </w:hyperlink>
      <w:r w:rsidR="00CA3D80" w:rsidRPr="00312EFB">
        <w:t xml:space="preserve"> for the text containing the entire points with all details. </w:t>
      </w:r>
      <w:r w:rsidR="00CA3D80" w:rsidRPr="00312EFB">
        <w:rPr>
          <w:rFonts w:asciiTheme="majorBidi" w:hAnsiTheme="majorBidi" w:cstheme="majorBidi"/>
        </w:rPr>
        <w:t>Other comments raised the need to involve ITU-T study groups and/or their leadership in the works of the SPCG.</w:t>
      </w:r>
    </w:p>
    <w:p w14:paraId="3452246C" w14:textId="64A729A6" w:rsidR="00CA3D80" w:rsidRPr="00312EFB" w:rsidRDefault="00CA3D80" w:rsidP="00F14A0D">
      <w:pPr>
        <w:rPr>
          <w:rFonts w:asciiTheme="majorBidi" w:hAnsiTheme="majorBidi" w:cstheme="majorBidi"/>
        </w:rPr>
      </w:pPr>
      <w:r w:rsidRPr="00312EFB">
        <w:rPr>
          <w:rFonts w:asciiTheme="majorBidi" w:hAnsiTheme="majorBidi" w:cstheme="majorBidi"/>
        </w:rPr>
        <w:t>TSAG invited the SPCG Chair to respond to the raised concerns and questions.</w:t>
      </w:r>
    </w:p>
    <w:p w14:paraId="7BF5AF40" w14:textId="7B89A770" w:rsidR="00CA3D80" w:rsidRPr="00D35BF5" w:rsidRDefault="00786AD5" w:rsidP="00F14A0D">
      <w:pPr>
        <w:rPr>
          <w:rFonts w:asciiTheme="majorBidi" w:hAnsiTheme="majorBidi" w:cstheme="majorBidi"/>
        </w:rPr>
      </w:pPr>
      <w:r w:rsidRPr="00312EFB">
        <w:rPr>
          <w:rFonts w:asciiTheme="majorBidi" w:hAnsiTheme="majorBidi" w:cstheme="majorBidi"/>
        </w:rPr>
        <w:t xml:space="preserve">In addition, </w:t>
      </w:r>
      <w:r w:rsidRPr="00D35BF5">
        <w:rPr>
          <w:rFonts w:asciiTheme="majorBidi" w:hAnsiTheme="majorBidi" w:cstheme="majorBidi"/>
        </w:rPr>
        <w:t>s</w:t>
      </w:r>
      <w:r w:rsidR="00CA3D80" w:rsidRPr="00D35BF5">
        <w:rPr>
          <w:rFonts w:asciiTheme="majorBidi" w:hAnsiTheme="majorBidi" w:cstheme="majorBidi"/>
        </w:rPr>
        <w:t xml:space="preserve">everal TSAG members proposed to see an activity report prepared </w:t>
      </w:r>
      <w:r w:rsidR="00CA3D80" w:rsidRPr="00D35BF5">
        <w:t>which reports on the SPCG activities and achievements since the beginning of the SPCG.</w:t>
      </w:r>
    </w:p>
    <w:p w14:paraId="2AE52E51" w14:textId="5C79CD11" w:rsidR="00CA3D80" w:rsidRPr="00D35BF5" w:rsidRDefault="00CA3D80" w:rsidP="00F14A0D">
      <w:r w:rsidRPr="00D35BF5">
        <w:rPr>
          <w:rFonts w:asciiTheme="majorBidi" w:hAnsiTheme="majorBidi" w:cstheme="majorBidi"/>
        </w:rPr>
        <w:t xml:space="preserve">TSAG agreed that the TSAG representatives in SPCG with support from TSB prepare an </w:t>
      </w:r>
      <w:r w:rsidRPr="00D35BF5">
        <w:t>activity report of the SPCG until the January 2022 TSAG meeting.</w:t>
      </w:r>
    </w:p>
    <w:p w14:paraId="7CFB7892" w14:textId="01465830" w:rsidR="00527798" w:rsidRDefault="00527798" w:rsidP="00F14A0D">
      <w:pPr>
        <w:rPr>
          <w:lang w:eastAsia="en-US"/>
        </w:rPr>
      </w:pPr>
      <w:r w:rsidRPr="00D35BF5">
        <w:rPr>
          <w:lang w:eastAsia="en-US"/>
        </w:rPr>
        <w:t xml:space="preserve">This report </w:t>
      </w:r>
      <w:r w:rsidR="00C2368D" w:rsidRPr="00D35BF5">
        <w:rPr>
          <w:lang w:eastAsia="en-US"/>
        </w:rPr>
        <w:t xml:space="preserve">provides information on SPCG </w:t>
      </w:r>
      <w:r w:rsidR="00C2368D" w:rsidRPr="00D35BF5">
        <w:t xml:space="preserve">activities and achievements since its inception, </w:t>
      </w:r>
      <w:r w:rsidR="00C2368D" w:rsidRPr="00D35BF5">
        <w:rPr>
          <w:lang w:eastAsia="en-US"/>
        </w:rPr>
        <w:t xml:space="preserve">addresses the raised issues </w:t>
      </w:r>
      <w:r w:rsidR="00E71E70" w:rsidRPr="00D35BF5">
        <w:rPr>
          <w:lang w:eastAsia="en-US"/>
        </w:rPr>
        <w:t>on concerns, questions and proposals</w:t>
      </w:r>
      <w:r w:rsidR="00C2368D" w:rsidRPr="00D35BF5">
        <w:rPr>
          <w:lang w:eastAsia="en-US"/>
        </w:rPr>
        <w:t>.</w:t>
      </w:r>
    </w:p>
    <w:p w14:paraId="0E74BF32" w14:textId="3F6CAA5B" w:rsidR="00D35BF5" w:rsidRPr="00312EFB" w:rsidRDefault="00D35BF5" w:rsidP="00F14A0D">
      <w:pPr>
        <w:rPr>
          <w:lang w:eastAsia="en-US"/>
        </w:rPr>
      </w:pPr>
      <w:r>
        <w:rPr>
          <w:lang w:eastAsia="en-US"/>
        </w:rPr>
        <w:t>Note – An a</w:t>
      </w:r>
      <w:r w:rsidRPr="00583E75">
        <w:rPr>
          <w:rFonts w:asciiTheme="majorBidi" w:hAnsiTheme="majorBidi" w:cstheme="majorBidi"/>
        </w:rPr>
        <w:t>ssessment of SPCG’s activities</w:t>
      </w:r>
      <w:r>
        <w:rPr>
          <w:rFonts w:asciiTheme="majorBidi" w:hAnsiTheme="majorBidi" w:cstheme="majorBidi"/>
        </w:rPr>
        <w:t xml:space="preserve"> is found in separate report in </w:t>
      </w:r>
      <w:hyperlink r:id="rId14" w:history="1">
        <w:r w:rsidR="003630F1" w:rsidRPr="003630F1">
          <w:rPr>
            <w:rStyle w:val="Hyperlink"/>
            <w:rFonts w:asciiTheme="majorBidi" w:hAnsiTheme="majorBidi" w:cstheme="majorBidi"/>
          </w:rPr>
          <w:t>TSAG-TD1282</w:t>
        </w:r>
      </w:hyperlink>
      <w:r>
        <w:rPr>
          <w:rFonts w:asciiTheme="majorBidi" w:hAnsiTheme="majorBidi" w:cstheme="majorBidi"/>
        </w:rPr>
        <w:t>.</w:t>
      </w:r>
    </w:p>
    <w:p w14:paraId="6F2863BF" w14:textId="21A1DEAE" w:rsidR="00754F96" w:rsidRPr="00312EFB" w:rsidRDefault="00754F96" w:rsidP="0027434B">
      <w:pPr>
        <w:pStyle w:val="Heading1"/>
        <w:keepNext w:val="0"/>
        <w:keepLines w:val="0"/>
        <w:numPr>
          <w:ilvl w:val="0"/>
          <w:numId w:val="2"/>
        </w:numPr>
        <w:ind w:left="357" w:hanging="357"/>
        <w:rPr>
          <w:rFonts w:asciiTheme="majorBidi" w:hAnsiTheme="majorBidi" w:cstheme="majorBidi"/>
          <w:szCs w:val="24"/>
        </w:rPr>
      </w:pPr>
      <w:bookmarkStart w:id="2" w:name="_Toc92458856"/>
      <w:r w:rsidRPr="00312EFB">
        <w:rPr>
          <w:rFonts w:asciiTheme="majorBidi" w:hAnsiTheme="majorBidi" w:cstheme="majorBidi"/>
          <w:szCs w:val="24"/>
        </w:rPr>
        <w:t>Activities and achievements of the SPCG</w:t>
      </w:r>
      <w:bookmarkEnd w:id="2"/>
    </w:p>
    <w:p w14:paraId="680476CB" w14:textId="1857F43A" w:rsidR="00D64B99" w:rsidRPr="00312EFB" w:rsidRDefault="00D64B99" w:rsidP="008A1BDB">
      <w:pPr>
        <w:rPr>
          <w:lang w:eastAsia="en-US"/>
        </w:rPr>
      </w:pPr>
      <w:r w:rsidRPr="00312EFB">
        <w:rPr>
          <w:lang w:eastAsia="en-US"/>
        </w:rPr>
        <w:t>This section summarizes the activities and achievements of the SPCG since its beginning. The SPCG has been reporting its progress to each TSAG meeting</w:t>
      </w:r>
      <w:r w:rsidR="008A1BDB" w:rsidRPr="00312EFB">
        <w:rPr>
          <w:lang w:eastAsia="en-US"/>
        </w:rPr>
        <w:t xml:space="preserve">, where </w:t>
      </w:r>
      <w:r w:rsidR="00302AAD">
        <w:rPr>
          <w:lang w:eastAsia="en-US"/>
        </w:rPr>
        <w:t>each</w:t>
      </w:r>
      <w:r w:rsidR="008A1BDB" w:rsidRPr="00312EFB">
        <w:rPr>
          <w:lang w:eastAsia="en-US"/>
        </w:rPr>
        <w:t xml:space="preserve"> progress report contain</w:t>
      </w:r>
      <w:r w:rsidR="00302AAD">
        <w:rPr>
          <w:lang w:eastAsia="en-US"/>
        </w:rPr>
        <w:t>s</w:t>
      </w:r>
      <w:r w:rsidR="008A1BDB" w:rsidRPr="00312EFB">
        <w:rPr>
          <w:lang w:eastAsia="en-US"/>
        </w:rPr>
        <w:t xml:space="preserve"> all SPCG meeting reports since the previous TSAG meeting; the SPCG progress reports are contained in TSAG TDs </w:t>
      </w:r>
      <w:hyperlink r:id="rId15" w:history="1">
        <w:r w:rsidRPr="00312EFB">
          <w:rPr>
            <w:rStyle w:val="Hyperlink"/>
            <w:lang w:eastAsia="en-US"/>
          </w:rPr>
          <w:t>495</w:t>
        </w:r>
      </w:hyperlink>
      <w:r w:rsidR="008A1BDB" w:rsidRPr="00312EFB">
        <w:t xml:space="preserve">, </w:t>
      </w:r>
      <w:hyperlink r:id="rId16" w:history="1">
        <w:r w:rsidR="008A1BDB" w:rsidRPr="00312EFB">
          <w:rPr>
            <w:rStyle w:val="Hyperlink"/>
            <w:lang w:eastAsia="en-US"/>
          </w:rPr>
          <w:t>681</w:t>
        </w:r>
      </w:hyperlink>
      <w:r w:rsidR="008A1BDB" w:rsidRPr="00312EFB">
        <w:rPr>
          <w:lang w:eastAsia="en-US"/>
        </w:rPr>
        <w:t>,</w:t>
      </w:r>
      <w:r w:rsidR="008A1BDB" w:rsidRPr="00312EFB">
        <w:t xml:space="preserve"> </w:t>
      </w:r>
      <w:hyperlink r:id="rId17" w:history="1">
        <w:r w:rsidRPr="00312EFB">
          <w:rPr>
            <w:rStyle w:val="Hyperlink"/>
            <w:lang w:eastAsia="en-US"/>
          </w:rPr>
          <w:t>817</w:t>
        </w:r>
      </w:hyperlink>
      <w:r w:rsidR="008A1BDB" w:rsidRPr="00312EFB">
        <w:rPr>
          <w:lang w:eastAsia="en-US"/>
        </w:rPr>
        <w:t xml:space="preserve">, </w:t>
      </w:r>
      <w:hyperlink r:id="rId18" w:history="1">
        <w:r w:rsidRPr="00312EFB">
          <w:rPr>
            <w:rStyle w:val="Hyperlink"/>
            <w:lang w:eastAsia="en-US"/>
          </w:rPr>
          <w:t>960R1</w:t>
        </w:r>
      </w:hyperlink>
      <w:r w:rsidR="008A1BDB" w:rsidRPr="00312EFB">
        <w:rPr>
          <w:lang w:eastAsia="en-US"/>
        </w:rPr>
        <w:t xml:space="preserve">, </w:t>
      </w:r>
      <w:hyperlink r:id="rId19" w:history="1">
        <w:r w:rsidRPr="00312EFB">
          <w:rPr>
            <w:rStyle w:val="Hyperlink"/>
            <w:lang w:eastAsia="en-US"/>
          </w:rPr>
          <w:t>1059R1</w:t>
        </w:r>
      </w:hyperlink>
      <w:r w:rsidR="008A1BDB" w:rsidRPr="00312EFB">
        <w:rPr>
          <w:lang w:eastAsia="en-US"/>
        </w:rPr>
        <w:t xml:space="preserve">, and </w:t>
      </w:r>
      <w:hyperlink r:id="rId20" w:history="1">
        <w:r w:rsidRPr="00312EFB">
          <w:rPr>
            <w:rStyle w:val="Hyperlink"/>
            <w:lang w:eastAsia="zh-CN"/>
          </w:rPr>
          <w:t>TD1205</w:t>
        </w:r>
      </w:hyperlink>
      <w:r w:rsidR="008A1BDB" w:rsidRPr="00312EFB">
        <w:rPr>
          <w:lang w:eastAsia="en-US"/>
        </w:rPr>
        <w:t>.</w:t>
      </w:r>
    </w:p>
    <w:p w14:paraId="298CC56D" w14:textId="3EF18942" w:rsidR="00754F96" w:rsidRPr="00312EFB" w:rsidRDefault="00457ECE" w:rsidP="0045024F">
      <w:pPr>
        <w:pStyle w:val="Heading2"/>
        <w:numPr>
          <w:ilvl w:val="1"/>
          <w:numId w:val="2"/>
        </w:numPr>
        <w:tabs>
          <w:tab w:val="clear" w:pos="794"/>
          <w:tab w:val="clear" w:pos="1191"/>
          <w:tab w:val="clear" w:pos="1588"/>
          <w:tab w:val="clear" w:pos="1985"/>
        </w:tabs>
        <w:ind w:left="794" w:hanging="794"/>
        <w:rPr>
          <w:b w:val="0"/>
          <w:bCs/>
        </w:rPr>
      </w:pPr>
      <w:bookmarkStart w:id="3" w:name="_Toc92458857"/>
      <w:r w:rsidRPr="00312EFB">
        <w:rPr>
          <w:b w:val="0"/>
          <w:bCs/>
        </w:rPr>
        <w:t>SPCG activities and achievements</w:t>
      </w:r>
      <w:bookmarkEnd w:id="3"/>
    </w:p>
    <w:p w14:paraId="320A3897" w14:textId="4A769319" w:rsidR="003A394F" w:rsidRPr="00312EFB" w:rsidRDefault="002C0B30" w:rsidP="006F5F4E">
      <w:pPr>
        <w:numPr>
          <w:ilvl w:val="0"/>
          <w:numId w:val="34"/>
        </w:numPr>
        <w:rPr>
          <w:lang w:eastAsia="en-US"/>
        </w:rPr>
      </w:pPr>
      <w:r w:rsidRPr="00312EFB">
        <w:rPr>
          <w:b/>
          <w:bCs/>
          <w:lang w:eastAsia="en-US"/>
        </w:rPr>
        <w:t>Processes and operations</w:t>
      </w:r>
      <w:r w:rsidRPr="00312EFB">
        <w:rPr>
          <w:lang w:eastAsia="en-US"/>
        </w:rPr>
        <w:t xml:space="preserve">: </w:t>
      </w:r>
      <w:r w:rsidR="00563AC4" w:rsidRPr="00312EFB">
        <w:rPr>
          <w:lang w:eastAsia="en-US"/>
        </w:rPr>
        <w:t xml:space="preserve">As per the </w:t>
      </w:r>
      <w:hyperlink r:id="rId21" w:history="1">
        <w:r w:rsidR="00563AC4" w:rsidRPr="00F67AEF">
          <w:rPr>
            <w:rStyle w:val="Hyperlink"/>
            <w:lang w:eastAsia="en-US"/>
          </w:rPr>
          <w:t>SPCG terms of reference</w:t>
        </w:r>
      </w:hyperlink>
      <w:r w:rsidR="00563AC4" w:rsidRPr="00312EFB">
        <w:rPr>
          <w:lang w:eastAsia="en-US"/>
        </w:rPr>
        <w:t xml:space="preserve"> on strategic coordination of future standardization work</w:t>
      </w:r>
      <w:r w:rsidR="00F02B01">
        <w:rPr>
          <w:rStyle w:val="FootnoteReference"/>
          <w:lang w:eastAsia="en-US"/>
        </w:rPr>
        <w:footnoteReference w:id="2"/>
      </w:r>
      <w:r w:rsidR="007C0483">
        <w:rPr>
          <w:lang w:eastAsia="en-US"/>
        </w:rPr>
        <w:t>,</w:t>
      </w:r>
      <w:r w:rsidR="007C0483">
        <w:rPr>
          <w:rStyle w:val="FootnoteReference"/>
          <w:lang w:eastAsia="en-US"/>
        </w:rPr>
        <w:footnoteReference w:id="3"/>
      </w:r>
      <w:r w:rsidR="006F67F3">
        <w:rPr>
          <w:lang w:eastAsia="en-US"/>
        </w:rPr>
        <w:t>,</w:t>
      </w:r>
      <w:r w:rsidR="006F67F3">
        <w:rPr>
          <w:rStyle w:val="FootnoteReference"/>
          <w:lang w:eastAsia="en-US"/>
        </w:rPr>
        <w:footnoteReference w:id="4"/>
      </w:r>
      <w:r w:rsidR="001349D7">
        <w:rPr>
          <w:lang w:eastAsia="en-US"/>
        </w:rPr>
        <w:t>,</w:t>
      </w:r>
      <w:r w:rsidR="001349D7">
        <w:rPr>
          <w:rStyle w:val="FootnoteReference"/>
          <w:lang w:eastAsia="en-US"/>
        </w:rPr>
        <w:footnoteReference w:id="5"/>
      </w:r>
      <w:r w:rsidR="00563AC4" w:rsidRPr="00312EFB">
        <w:rPr>
          <w:lang w:eastAsia="en-US"/>
        </w:rPr>
        <w:t xml:space="preserve">, </w:t>
      </w:r>
      <w:r w:rsidRPr="00312EFB">
        <w:rPr>
          <w:lang w:eastAsia="en-US"/>
        </w:rPr>
        <w:t xml:space="preserve">the SPCG developed </w:t>
      </w:r>
      <w:r w:rsidR="00563AC4" w:rsidRPr="00312EFB">
        <w:rPr>
          <w:lang w:eastAsia="en-US"/>
        </w:rPr>
        <w:t xml:space="preserve">during the initial meetings </w:t>
      </w:r>
      <w:r w:rsidRPr="00312EFB">
        <w:rPr>
          <w:lang w:eastAsia="en-US"/>
        </w:rPr>
        <w:t>a shared understanding of the operations and processes for review and approval of new work proposals by IEC SMB, ISO TMB, and ITU-T TSAG.</w:t>
      </w:r>
      <w:r w:rsidR="002554BF" w:rsidRPr="00312EFB">
        <w:rPr>
          <w:lang w:eastAsia="en-US"/>
        </w:rPr>
        <w:t xml:space="preserve"> </w:t>
      </w:r>
      <w:r w:rsidR="00DC6AB3" w:rsidRPr="00312EFB">
        <w:rPr>
          <w:lang w:eastAsia="en-US"/>
        </w:rPr>
        <w:t xml:space="preserve">An internal SPCG process was developed in a form of a working method for the SPCG members to review such proposals received from the Boards. </w:t>
      </w:r>
      <w:r w:rsidR="002554BF" w:rsidRPr="00312EFB">
        <w:rPr>
          <w:lang w:eastAsia="en-US"/>
        </w:rPr>
        <w:t>Th</w:t>
      </w:r>
      <w:r w:rsidR="009514C6">
        <w:rPr>
          <w:lang w:eastAsia="en-US"/>
        </w:rPr>
        <w:t>at</w:t>
      </w:r>
      <w:r w:rsidR="002554BF" w:rsidRPr="00312EFB">
        <w:rPr>
          <w:lang w:eastAsia="en-US"/>
        </w:rPr>
        <w:t xml:space="preserve"> SPCG working method w</w:t>
      </w:r>
      <w:r w:rsidR="009514C6">
        <w:rPr>
          <w:lang w:eastAsia="en-US"/>
        </w:rPr>
        <w:t>as</w:t>
      </w:r>
      <w:r w:rsidR="002554BF" w:rsidRPr="00312EFB">
        <w:rPr>
          <w:lang w:eastAsia="en-US"/>
        </w:rPr>
        <w:t xml:space="preserve"> applied </w:t>
      </w:r>
      <w:r w:rsidR="00F54347" w:rsidRPr="00312EFB">
        <w:rPr>
          <w:lang w:eastAsia="en-US"/>
        </w:rPr>
        <w:t>for the review and coordination of proposed new fields of activity (see below), and the SPCG has documented the processes, the operations and the understanding in an internal guidance document which helps newcomers to the SPCG to be quickly phased-in.</w:t>
      </w:r>
    </w:p>
    <w:p w14:paraId="0A97E344" w14:textId="3F359417" w:rsidR="00592A2F" w:rsidRPr="00312EFB" w:rsidRDefault="002554BF" w:rsidP="006F5F4E">
      <w:pPr>
        <w:numPr>
          <w:ilvl w:val="0"/>
          <w:numId w:val="34"/>
        </w:numPr>
        <w:rPr>
          <w:lang w:eastAsia="en-US"/>
        </w:rPr>
      </w:pPr>
      <w:r w:rsidRPr="00312EFB">
        <w:rPr>
          <w:b/>
          <w:bCs/>
          <w:lang w:eastAsia="en-US"/>
        </w:rPr>
        <w:lastRenderedPageBreak/>
        <w:t>Review and coordination of proposed new fields of activity</w:t>
      </w:r>
      <w:r w:rsidR="00784327">
        <w:rPr>
          <w:rStyle w:val="FootnoteReference"/>
          <w:b/>
          <w:bCs/>
          <w:lang w:eastAsia="en-US"/>
        </w:rPr>
        <w:footnoteReference w:id="6"/>
      </w:r>
      <w:r w:rsidR="009D6E92">
        <w:rPr>
          <w:b/>
          <w:bCs/>
          <w:lang w:eastAsia="en-US"/>
        </w:rPr>
        <w:t>,</w:t>
      </w:r>
      <w:r w:rsidR="009D6E92">
        <w:rPr>
          <w:rStyle w:val="FootnoteReference"/>
          <w:b/>
          <w:bCs/>
          <w:lang w:eastAsia="en-US"/>
        </w:rPr>
        <w:footnoteReference w:id="7"/>
      </w:r>
      <w:r w:rsidRPr="00312EFB">
        <w:rPr>
          <w:lang w:eastAsia="en-US"/>
        </w:rPr>
        <w:t>: Utilizing above SPCG working methods, the SPCG in total has reviewed 3</w:t>
      </w:r>
      <w:r w:rsidR="00AA6567">
        <w:rPr>
          <w:lang w:eastAsia="en-US"/>
        </w:rPr>
        <w:t>9</w:t>
      </w:r>
      <w:r w:rsidRPr="00312EFB">
        <w:rPr>
          <w:lang w:eastAsia="en-US"/>
        </w:rPr>
        <w:t xml:space="preserve"> new fields of activities such as </w:t>
      </w:r>
      <w:r w:rsidR="00563AC4" w:rsidRPr="00312EFB">
        <w:rPr>
          <w:lang w:eastAsia="en-US"/>
        </w:rPr>
        <w:t xml:space="preserve">for </w:t>
      </w:r>
      <w:r w:rsidRPr="00312EFB">
        <w:rPr>
          <w:lang w:eastAsia="en-US"/>
        </w:rPr>
        <w:t xml:space="preserve">proposed new </w:t>
      </w:r>
      <w:r w:rsidR="00302AAD">
        <w:rPr>
          <w:lang w:eastAsia="en-US"/>
        </w:rPr>
        <w:t>I</w:t>
      </w:r>
      <w:r w:rsidR="00056BF5">
        <w:rPr>
          <w:lang w:eastAsia="en-US"/>
        </w:rPr>
        <w:t>S</w:t>
      </w:r>
      <w:r w:rsidR="00302AAD">
        <w:rPr>
          <w:lang w:eastAsia="en-US"/>
        </w:rPr>
        <w:t xml:space="preserve">O or IEC </w:t>
      </w:r>
      <w:r w:rsidRPr="00312EFB">
        <w:rPr>
          <w:lang w:eastAsia="en-US"/>
        </w:rPr>
        <w:t>Technical Committees, n</w:t>
      </w:r>
      <w:r w:rsidRPr="002554BF">
        <w:rPr>
          <w:lang w:eastAsia="en-US"/>
        </w:rPr>
        <w:t xml:space="preserve">ew </w:t>
      </w:r>
      <w:r w:rsidR="00302AAD">
        <w:rPr>
          <w:lang w:eastAsia="en-US"/>
        </w:rPr>
        <w:t xml:space="preserve">ISO </w:t>
      </w:r>
      <w:r w:rsidRPr="002554BF">
        <w:rPr>
          <w:lang w:eastAsia="en-US"/>
        </w:rPr>
        <w:t>International Workshop Agreements (IWAs)</w:t>
      </w:r>
      <w:r w:rsidRPr="00312EFB">
        <w:rPr>
          <w:lang w:eastAsia="en-US"/>
        </w:rPr>
        <w:t>, n</w:t>
      </w:r>
      <w:r w:rsidRPr="002554BF">
        <w:rPr>
          <w:lang w:eastAsia="en-US"/>
        </w:rPr>
        <w:t>ew ITU-T Focus Groups</w:t>
      </w:r>
      <w:r w:rsidRPr="00312EFB">
        <w:rPr>
          <w:lang w:eastAsia="en-US"/>
        </w:rPr>
        <w:t>, n</w:t>
      </w:r>
      <w:r w:rsidRPr="002554BF">
        <w:rPr>
          <w:lang w:eastAsia="en-US"/>
        </w:rPr>
        <w:t>ew ITU-T Joint Coordination Activities</w:t>
      </w:r>
      <w:r w:rsidRPr="00312EFB">
        <w:rPr>
          <w:lang w:eastAsia="en-US"/>
        </w:rPr>
        <w:t>, and n</w:t>
      </w:r>
      <w:r w:rsidRPr="002554BF">
        <w:rPr>
          <w:lang w:eastAsia="en-US"/>
        </w:rPr>
        <w:t>ew/revised ITU-T study group Questions</w:t>
      </w:r>
      <w:r w:rsidRPr="00312EFB">
        <w:rPr>
          <w:lang w:eastAsia="en-US"/>
        </w:rPr>
        <w:t>.</w:t>
      </w:r>
      <w:r w:rsidR="003A394F" w:rsidRPr="00312EFB">
        <w:rPr>
          <w:lang w:eastAsia="en-US"/>
        </w:rPr>
        <w:t xml:space="preserve"> The review of those proposed new fields of activity encompasses i</w:t>
      </w:r>
      <w:r w:rsidRPr="00312EFB">
        <w:rPr>
          <w:lang w:eastAsia="en-US"/>
        </w:rPr>
        <w:t>dentifi</w:t>
      </w:r>
      <w:r w:rsidR="003A394F" w:rsidRPr="00312EFB">
        <w:rPr>
          <w:lang w:eastAsia="en-US"/>
        </w:rPr>
        <w:t>cation of the</w:t>
      </w:r>
      <w:r w:rsidRPr="00312EFB">
        <w:rPr>
          <w:lang w:eastAsia="en-US"/>
        </w:rPr>
        <w:t xml:space="preserve"> interest</w:t>
      </w:r>
      <w:r w:rsidR="003A394F" w:rsidRPr="00312EFB">
        <w:rPr>
          <w:lang w:eastAsia="en-US"/>
        </w:rPr>
        <w:t>s</w:t>
      </w:r>
      <w:r w:rsidRPr="00312EFB">
        <w:rPr>
          <w:lang w:eastAsia="en-US"/>
        </w:rPr>
        <w:t xml:space="preserve"> of the other </w:t>
      </w:r>
      <w:r w:rsidR="003A394F" w:rsidRPr="00312EFB">
        <w:rPr>
          <w:lang w:eastAsia="en-US"/>
        </w:rPr>
        <w:t xml:space="preserve">two </w:t>
      </w:r>
      <w:r w:rsidRPr="00312EFB">
        <w:rPr>
          <w:lang w:eastAsia="en-US"/>
        </w:rPr>
        <w:t>organizations</w:t>
      </w:r>
      <w:r w:rsidR="003A394F" w:rsidRPr="00312EFB">
        <w:rPr>
          <w:lang w:eastAsia="en-US"/>
        </w:rPr>
        <w:t>, and collect</w:t>
      </w:r>
      <w:r w:rsidR="004552D6">
        <w:rPr>
          <w:lang w:eastAsia="en-US"/>
        </w:rPr>
        <w:t>s</w:t>
      </w:r>
      <w:r w:rsidR="003A394F" w:rsidRPr="00312EFB">
        <w:rPr>
          <w:lang w:eastAsia="en-US"/>
        </w:rPr>
        <w:t xml:space="preserve"> the </w:t>
      </w:r>
      <w:r w:rsidRPr="00312EFB">
        <w:rPr>
          <w:lang w:eastAsia="en-US"/>
        </w:rPr>
        <w:t>views of its members</w:t>
      </w:r>
      <w:r w:rsidR="003A394F" w:rsidRPr="00312EFB">
        <w:rPr>
          <w:lang w:eastAsia="en-US"/>
        </w:rPr>
        <w:t xml:space="preserve">. </w:t>
      </w:r>
      <w:r w:rsidR="007E24CA">
        <w:rPr>
          <w:lang w:eastAsia="en-US"/>
        </w:rPr>
        <w:t xml:space="preserve">22 proposals found the interest of two or more organizations. </w:t>
      </w:r>
      <w:r w:rsidR="009D5E1B" w:rsidRPr="00312EFB">
        <w:rPr>
          <w:lang w:eastAsia="en-US"/>
        </w:rPr>
        <w:t xml:space="preserve">In </w:t>
      </w:r>
      <w:r w:rsidR="009D5E1B" w:rsidRPr="000D3CBC">
        <w:rPr>
          <w:lang w:eastAsia="en-US"/>
        </w:rPr>
        <w:t xml:space="preserve">nine cases, the SPCG concluded with a necessity to </w:t>
      </w:r>
      <w:r w:rsidR="00FB6BD6" w:rsidRPr="000D3CBC">
        <w:rPr>
          <w:lang w:eastAsia="en-US"/>
        </w:rPr>
        <w:t>draft</w:t>
      </w:r>
      <w:r w:rsidR="009D5E1B" w:rsidRPr="000D3CBC">
        <w:rPr>
          <w:lang w:eastAsia="en-US"/>
        </w:rPr>
        <w:t xml:space="preserve"> an SPCG recommendation</w:t>
      </w:r>
      <w:r w:rsidR="00FB6BD6" w:rsidRPr="000D3CBC">
        <w:rPr>
          <w:lang w:eastAsia="en-US"/>
        </w:rPr>
        <w:t xml:space="preserve">, and the agreed recommendation was sent </w:t>
      </w:r>
      <w:r w:rsidR="009D5E1B" w:rsidRPr="000D3CBC">
        <w:rPr>
          <w:lang w:eastAsia="en-US"/>
        </w:rPr>
        <w:t xml:space="preserve">to </w:t>
      </w:r>
      <w:r w:rsidR="00FB6BD6" w:rsidRPr="000D3CBC">
        <w:rPr>
          <w:lang w:eastAsia="en-US"/>
        </w:rPr>
        <w:t>the respective</w:t>
      </w:r>
      <w:r w:rsidR="009D5E1B" w:rsidRPr="000D3CBC">
        <w:rPr>
          <w:lang w:eastAsia="en-US"/>
        </w:rPr>
        <w:t xml:space="preserve"> Board</w:t>
      </w:r>
      <w:r w:rsidR="000F6407" w:rsidRPr="000D3CBC">
        <w:rPr>
          <w:rStyle w:val="FootnoteReference"/>
          <w:lang w:eastAsia="en-US"/>
        </w:rPr>
        <w:footnoteReference w:id="8"/>
      </w:r>
      <w:r w:rsidR="009D5E1B" w:rsidRPr="000D3CBC">
        <w:rPr>
          <w:lang w:eastAsia="en-US"/>
        </w:rPr>
        <w:t xml:space="preserve">: </w:t>
      </w:r>
      <w:r w:rsidR="00FB6BD6" w:rsidRPr="000D3CBC">
        <w:rPr>
          <w:lang w:eastAsia="en-US"/>
        </w:rPr>
        <w:t>five SPCG recommendations were sent to ITU-T TSAG, and four</w:t>
      </w:r>
      <w:r w:rsidR="00FB6BD6" w:rsidRPr="00312EFB">
        <w:rPr>
          <w:lang w:eastAsia="en-US"/>
        </w:rPr>
        <w:t xml:space="preserve"> SPCG recommendations were sen</w:t>
      </w:r>
      <w:r w:rsidR="00F05489">
        <w:rPr>
          <w:lang w:eastAsia="en-US"/>
        </w:rPr>
        <w:t>t</w:t>
      </w:r>
      <w:r w:rsidR="00FB6BD6" w:rsidRPr="00312EFB">
        <w:rPr>
          <w:lang w:eastAsia="en-US"/>
        </w:rPr>
        <w:t xml:space="preserve"> to ISO TMB. </w:t>
      </w:r>
      <w:r w:rsidR="00563AC4" w:rsidRPr="00312EFB">
        <w:rPr>
          <w:lang w:eastAsia="en-US"/>
        </w:rPr>
        <w:t>In addition, t</w:t>
      </w:r>
      <w:r w:rsidR="00FB6BD6" w:rsidRPr="00312EFB">
        <w:rPr>
          <w:lang w:eastAsia="en-US"/>
        </w:rPr>
        <w:t xml:space="preserve">he SPCG has also established an internal </w:t>
      </w:r>
      <w:r w:rsidR="00F54347" w:rsidRPr="00312EFB">
        <w:rPr>
          <w:lang w:eastAsia="en-US"/>
        </w:rPr>
        <w:t>tracking process</w:t>
      </w:r>
      <w:r w:rsidR="007F0CFB">
        <w:rPr>
          <w:rStyle w:val="FootnoteReference"/>
          <w:lang w:eastAsia="en-US"/>
        </w:rPr>
        <w:footnoteReference w:id="9"/>
      </w:r>
      <w:r w:rsidR="00F54347" w:rsidRPr="00312EFB">
        <w:rPr>
          <w:lang w:eastAsia="en-US"/>
        </w:rPr>
        <w:t xml:space="preserve"> on the received and pro</w:t>
      </w:r>
      <w:r w:rsidR="00563AC4" w:rsidRPr="00312EFB">
        <w:rPr>
          <w:lang w:eastAsia="en-US"/>
        </w:rPr>
        <w:t>c</w:t>
      </w:r>
      <w:r w:rsidR="00F54347" w:rsidRPr="00312EFB">
        <w:rPr>
          <w:lang w:eastAsia="en-US"/>
        </w:rPr>
        <w:t>ess</w:t>
      </w:r>
      <w:r w:rsidR="00563AC4" w:rsidRPr="00312EFB">
        <w:rPr>
          <w:lang w:eastAsia="en-US"/>
        </w:rPr>
        <w:t>ed</w:t>
      </w:r>
      <w:r w:rsidR="00F54347" w:rsidRPr="00312EFB">
        <w:rPr>
          <w:lang w:eastAsia="en-US"/>
        </w:rPr>
        <w:t xml:space="preserve"> proposals, where the SPCG is following-up on the reactions/decisions of the Boards upon the proposed new fields.</w:t>
      </w:r>
      <w:r w:rsidR="00A53830">
        <w:rPr>
          <w:lang w:eastAsia="en-US"/>
        </w:rPr>
        <w:t xml:space="preserve"> The SPCG defined four KPIs that allow to measure the activities on proposed new fields.</w:t>
      </w:r>
    </w:p>
    <w:p w14:paraId="0A37D6E9" w14:textId="590E197D" w:rsidR="00177DFE" w:rsidRPr="00312EFB" w:rsidRDefault="00034499" w:rsidP="006F5F4E">
      <w:pPr>
        <w:numPr>
          <w:ilvl w:val="0"/>
          <w:numId w:val="34"/>
        </w:numPr>
        <w:rPr>
          <w:lang w:eastAsia="en-US"/>
        </w:rPr>
      </w:pPr>
      <w:r w:rsidRPr="00312EFB">
        <w:rPr>
          <w:b/>
          <w:bCs/>
          <w:lang w:eastAsia="en-US"/>
        </w:rPr>
        <w:t>Landscape of existing areas</w:t>
      </w:r>
      <w:r w:rsidRPr="00312EFB">
        <w:rPr>
          <w:lang w:eastAsia="en-US"/>
        </w:rPr>
        <w:t xml:space="preserve">: </w:t>
      </w:r>
      <w:r w:rsidR="00563AC4" w:rsidRPr="00312EFB">
        <w:rPr>
          <w:lang w:eastAsia="en-US"/>
        </w:rPr>
        <w:t>As per the SPCG terms of reference on existing standardization work</w:t>
      </w:r>
      <w:r w:rsidR="00EA045B">
        <w:rPr>
          <w:rStyle w:val="FootnoteReference"/>
          <w:lang w:eastAsia="en-US"/>
        </w:rPr>
        <w:footnoteReference w:id="10"/>
      </w:r>
      <w:r w:rsidR="00756CD4">
        <w:rPr>
          <w:lang w:eastAsia="en-US"/>
        </w:rPr>
        <w:t>,</w:t>
      </w:r>
      <w:r w:rsidR="00756CD4">
        <w:rPr>
          <w:rStyle w:val="FootnoteReference"/>
          <w:lang w:eastAsia="en-US"/>
        </w:rPr>
        <w:footnoteReference w:id="11"/>
      </w:r>
      <w:r w:rsidR="009D7B17">
        <w:rPr>
          <w:lang w:eastAsia="en-US"/>
        </w:rPr>
        <w:t>,</w:t>
      </w:r>
      <w:r w:rsidR="009D7B17">
        <w:rPr>
          <w:rStyle w:val="FootnoteReference"/>
          <w:lang w:eastAsia="en-US"/>
        </w:rPr>
        <w:footnoteReference w:id="12"/>
      </w:r>
      <w:r w:rsidR="00563AC4" w:rsidRPr="00312EFB">
        <w:rPr>
          <w:lang w:eastAsia="en-US"/>
        </w:rPr>
        <w:t xml:space="preserve"> in the three SDOs</w:t>
      </w:r>
      <w:r w:rsidR="00592A2F" w:rsidRPr="00312EFB">
        <w:rPr>
          <w:lang w:eastAsia="en-US"/>
        </w:rPr>
        <w:t>, the SPCG recognized the n</w:t>
      </w:r>
      <w:r w:rsidRPr="00312EFB">
        <w:rPr>
          <w:lang w:eastAsia="en-US"/>
        </w:rPr>
        <w:t>eed to understand where existing IEC / ISO / ITU-T coordination is taking place and how effective it is</w:t>
      </w:r>
      <w:r w:rsidR="00457FB9" w:rsidRPr="00312EFB">
        <w:rPr>
          <w:lang w:eastAsia="en-US"/>
        </w:rPr>
        <w:t>, so as for the SPCG to be able to assist in establishing required coordination, or prioritiz</w:t>
      </w:r>
      <w:r w:rsidR="004552D6">
        <w:rPr>
          <w:lang w:eastAsia="en-US"/>
        </w:rPr>
        <w:t>ing</w:t>
      </w:r>
      <w:r w:rsidR="00457FB9" w:rsidRPr="00312EFB">
        <w:rPr>
          <w:lang w:eastAsia="en-US"/>
        </w:rPr>
        <w:t xml:space="preserve"> areas of work that would require extra support on coordination</w:t>
      </w:r>
      <w:r w:rsidR="00592A2F" w:rsidRPr="00312EFB">
        <w:rPr>
          <w:lang w:eastAsia="en-US"/>
        </w:rPr>
        <w:t>.</w:t>
      </w:r>
      <w:r w:rsidR="00457FB9" w:rsidRPr="00312EFB">
        <w:rPr>
          <w:lang w:eastAsia="en-US"/>
        </w:rPr>
        <w:br/>
      </w:r>
      <w:r w:rsidR="00592A2F" w:rsidRPr="00312EFB">
        <w:rPr>
          <w:lang w:eastAsia="en-US"/>
        </w:rPr>
        <w:t xml:space="preserve">For that purpose, the SPCG developed a landscape in the form of a living document with </w:t>
      </w:r>
      <w:r w:rsidR="00592A2F" w:rsidRPr="00312EFB">
        <w:t xml:space="preserve">inputs provided by the central secretariats of the three organizations. </w:t>
      </w:r>
      <w:r w:rsidR="00592A2F" w:rsidRPr="00312EFB">
        <w:rPr>
          <w:lang w:eastAsia="en-US"/>
        </w:rPr>
        <w:t xml:space="preserve">The SPCG landscape currently contains 60 </w:t>
      </w:r>
      <w:r w:rsidR="00457FB9" w:rsidRPr="00312EFB">
        <w:rPr>
          <w:lang w:eastAsia="en-US"/>
        </w:rPr>
        <w:t xml:space="preserve">common </w:t>
      </w:r>
      <w:r w:rsidR="00592A2F" w:rsidRPr="00312EFB">
        <w:rPr>
          <w:lang w:eastAsia="en-US"/>
        </w:rPr>
        <w:t>fields of standardization areas/domain</w:t>
      </w:r>
      <w:r w:rsidR="00457FB9" w:rsidRPr="00312EFB">
        <w:rPr>
          <w:lang w:eastAsia="en-US"/>
        </w:rPr>
        <w:t>s</w:t>
      </w:r>
      <w:r w:rsidR="00592A2F" w:rsidRPr="00312EFB">
        <w:rPr>
          <w:lang w:eastAsia="en-US"/>
        </w:rPr>
        <w:t xml:space="preserve"> or clusters, which are of interest to more than one of the three SDOs. That living document indicates relevant technical standardization groups</w:t>
      </w:r>
      <w:r w:rsidR="00322439" w:rsidRPr="00312EFB">
        <w:rPr>
          <w:lang w:eastAsia="en-US"/>
        </w:rPr>
        <w:t xml:space="preserve"> in ISO, in IEC, in ISO/IEC JTC1, and in ITU-T</w:t>
      </w:r>
      <w:r w:rsidR="00457FB9" w:rsidRPr="00312EFB">
        <w:rPr>
          <w:lang w:eastAsia="en-US"/>
        </w:rPr>
        <w:t>, and also identifies existing dedicated and other technical coordination groups.</w:t>
      </w:r>
      <w:r w:rsidR="00177DFE" w:rsidRPr="00312EFB">
        <w:rPr>
          <w:lang w:eastAsia="en-US"/>
        </w:rPr>
        <w:t xml:space="preserve"> </w:t>
      </w:r>
      <w:r w:rsidR="00177DFE" w:rsidRPr="00312EFB">
        <w:t>This landscape document</w:t>
      </w:r>
      <w:r w:rsidR="00177DFE" w:rsidRPr="00312EFB">
        <w:rPr>
          <w:lang w:eastAsia="en-US"/>
        </w:rPr>
        <w:t xml:space="preserve"> is regularly reviewed by SPCG members, is updated, and a version is available on the </w:t>
      </w:r>
      <w:hyperlink r:id="rId22" w:history="1">
        <w:r w:rsidR="00177DFE" w:rsidRPr="00023F65">
          <w:rPr>
            <w:rStyle w:val="Hyperlink"/>
            <w:lang w:eastAsia="en-US"/>
          </w:rPr>
          <w:t>WSC web page</w:t>
        </w:r>
      </w:hyperlink>
      <w:r w:rsidR="00177DFE" w:rsidRPr="00312EFB">
        <w:rPr>
          <w:lang w:eastAsia="en-US"/>
        </w:rPr>
        <w:t>.</w:t>
      </w:r>
      <w:r w:rsidR="00056BF5">
        <w:rPr>
          <w:lang w:eastAsia="en-US"/>
        </w:rPr>
        <w:t xml:space="preserve"> It should be noted that this is a liv</w:t>
      </w:r>
      <w:r w:rsidR="001F6229">
        <w:rPr>
          <w:lang w:eastAsia="en-US"/>
        </w:rPr>
        <w:t>ing</w:t>
      </w:r>
      <w:r w:rsidR="00056BF5">
        <w:rPr>
          <w:lang w:eastAsia="en-US"/>
        </w:rPr>
        <w:t xml:space="preserve"> document which will be regularly reviewed and updated.</w:t>
      </w:r>
    </w:p>
    <w:p w14:paraId="380C17E3" w14:textId="26F9BEF1" w:rsidR="003B4E9B" w:rsidRPr="00312EFB" w:rsidRDefault="00D541E0" w:rsidP="006F5F4E">
      <w:pPr>
        <w:pStyle w:val="ListParagraph"/>
        <w:numPr>
          <w:ilvl w:val="0"/>
          <w:numId w:val="34"/>
        </w:numPr>
        <w:ind w:left="714" w:hanging="357"/>
        <w:contextualSpacing w:val="0"/>
        <w:rPr>
          <w:lang w:eastAsia="en-US"/>
        </w:rPr>
      </w:pPr>
      <w:r w:rsidRPr="001C18F8">
        <w:rPr>
          <w:b/>
          <w:bCs/>
          <w:lang w:eastAsia="en-US"/>
        </w:rPr>
        <w:t xml:space="preserve">Outreach coordination </w:t>
      </w:r>
      <w:r w:rsidR="00C912D9" w:rsidRPr="001C18F8">
        <w:rPr>
          <w:b/>
          <w:bCs/>
          <w:lang w:eastAsia="en-US"/>
        </w:rPr>
        <w:t xml:space="preserve">pilot project </w:t>
      </w:r>
      <w:r w:rsidRPr="001C18F8">
        <w:rPr>
          <w:b/>
          <w:bCs/>
          <w:lang w:eastAsia="en-US"/>
        </w:rPr>
        <w:t>on Artificial Intelligence/ Machine Learning</w:t>
      </w:r>
      <w:r w:rsidRPr="00312EFB">
        <w:rPr>
          <w:lang w:eastAsia="en-US"/>
        </w:rPr>
        <w:t xml:space="preserve">: Utilizing the above landscape document, the SPCG identified urgency and priority </w:t>
      </w:r>
      <w:r w:rsidR="00EC2200" w:rsidRPr="00312EFB">
        <w:rPr>
          <w:lang w:eastAsia="en-US"/>
        </w:rPr>
        <w:t xml:space="preserve">to investigate the </w:t>
      </w:r>
      <w:r w:rsidR="00C912D9" w:rsidRPr="00312EFB">
        <w:rPr>
          <w:lang w:eastAsia="en-US"/>
        </w:rPr>
        <w:t xml:space="preserve">standardization </w:t>
      </w:r>
      <w:r w:rsidR="00EC2200" w:rsidRPr="00312EFB">
        <w:rPr>
          <w:lang w:eastAsia="en-US"/>
        </w:rPr>
        <w:t xml:space="preserve">field </w:t>
      </w:r>
      <w:r w:rsidR="001A1385" w:rsidRPr="00312EFB">
        <w:rPr>
          <w:lang w:eastAsia="en-US"/>
        </w:rPr>
        <w:t>in one specific area, and to develop a</w:t>
      </w:r>
      <w:r w:rsidR="003B4E9B" w:rsidRPr="00312EFB">
        <w:rPr>
          <w:lang w:eastAsia="en-US"/>
        </w:rPr>
        <w:t>n SPCG</w:t>
      </w:r>
      <w:r w:rsidR="001A1385" w:rsidRPr="00312EFB">
        <w:rPr>
          <w:lang w:eastAsia="en-US"/>
        </w:rPr>
        <w:t xml:space="preserve"> trial project for coordination. The SPCG identified the field </w:t>
      </w:r>
      <w:r w:rsidR="00EC2200" w:rsidRPr="00312EFB">
        <w:rPr>
          <w:lang w:eastAsia="en-US"/>
        </w:rPr>
        <w:t>of Artificial Intelligence/ Machine Learning</w:t>
      </w:r>
      <w:r w:rsidR="003A5689" w:rsidRPr="00312EFB">
        <w:rPr>
          <w:lang w:eastAsia="en-US"/>
        </w:rPr>
        <w:t xml:space="preserve"> among the three SDOs</w:t>
      </w:r>
      <w:r w:rsidR="001A1385" w:rsidRPr="00312EFB">
        <w:rPr>
          <w:lang w:eastAsia="en-US"/>
        </w:rPr>
        <w:t xml:space="preserve"> as prime for such an outreach coordination pilot project</w:t>
      </w:r>
      <w:r w:rsidR="003A5689" w:rsidRPr="00312EFB">
        <w:rPr>
          <w:lang w:eastAsia="en-US"/>
        </w:rPr>
        <w:t>.</w:t>
      </w:r>
      <w:r w:rsidR="005A3404">
        <w:rPr>
          <w:lang w:eastAsia="en-US"/>
        </w:rPr>
        <w:t xml:space="preserve"> The prioritisation of the subject area was based on feedback received by the SPCG members </w:t>
      </w:r>
      <w:r w:rsidR="005A3404">
        <w:rPr>
          <w:lang w:eastAsia="en-US"/>
        </w:rPr>
        <w:lastRenderedPageBreak/>
        <w:t>following stakeholder consultation.</w:t>
      </w:r>
      <w:r w:rsidR="003A5689" w:rsidRPr="00312EFB">
        <w:rPr>
          <w:lang w:eastAsia="en-US"/>
        </w:rPr>
        <w:t xml:space="preserve"> </w:t>
      </w:r>
      <w:r w:rsidR="002A6F6B" w:rsidRPr="00312EFB">
        <w:rPr>
          <w:lang w:eastAsia="en-US"/>
        </w:rPr>
        <w:t xml:space="preserve">With </w:t>
      </w:r>
      <w:r w:rsidR="002A6F6B" w:rsidRPr="00312EFB">
        <w:t>inputs provided by the central secretariats of the three organizations, a detailed and dedicate</w:t>
      </w:r>
      <w:r w:rsidR="003B4E9B" w:rsidRPr="00312EFB">
        <w:t>d</w:t>
      </w:r>
      <w:r w:rsidR="002A6F6B" w:rsidRPr="00312EFB">
        <w:t xml:space="preserve"> landscape was developed in the domain of AI/ML, where </w:t>
      </w:r>
      <w:r w:rsidR="003B4E9B" w:rsidRPr="00312EFB">
        <w:t xml:space="preserve">information was identified </w:t>
      </w:r>
      <w:r w:rsidR="00312EFB" w:rsidRPr="00312EFB">
        <w:t xml:space="preserve">about the </w:t>
      </w:r>
      <w:r w:rsidR="002A6F6B" w:rsidRPr="00312EFB">
        <w:t>relevant technical standardization groups</w:t>
      </w:r>
      <w:r w:rsidR="00793AC7">
        <w:t xml:space="preserve"> and their subgroups</w:t>
      </w:r>
      <w:r w:rsidR="002A6F6B" w:rsidRPr="00312EFB">
        <w:t xml:space="preserve">, their published standards, their ongoing work items/work programme, and the tasks/objectives/Questions/study points/items, and where available also the ongoing liaison </w:t>
      </w:r>
      <w:r w:rsidR="003B4E9B" w:rsidRPr="00312EFB">
        <w:t>relationships</w:t>
      </w:r>
      <w:r w:rsidR="002A6F6B" w:rsidRPr="00312EFB">
        <w:t xml:space="preserve"> and liaison activities.</w:t>
      </w:r>
      <w:r w:rsidR="003B4E9B" w:rsidRPr="00312EFB">
        <w:br/>
      </w:r>
      <w:r w:rsidR="00312EFB" w:rsidRPr="00312EFB">
        <w:t xml:space="preserve">In total, </w:t>
      </w:r>
      <w:r w:rsidR="001C18F8">
        <w:t>t</w:t>
      </w:r>
      <w:r w:rsidR="003B4E9B" w:rsidRPr="00312EFB">
        <w:t xml:space="preserve">hree main groups (ISO/IEC JTC 1/SC 42, ITU-T SG13, and SG16) </w:t>
      </w:r>
      <w:r w:rsidR="00DF0C45">
        <w:t xml:space="preserve">with </w:t>
      </w:r>
      <w:r w:rsidR="00F718FE">
        <w:t xml:space="preserve">17 sub-groups/Questions </w:t>
      </w:r>
      <w:r w:rsidR="003B4E9B" w:rsidRPr="00312EFB">
        <w:t xml:space="preserve">were identified to be the main players on general AI/ML matters; while a number </w:t>
      </w:r>
      <w:r w:rsidR="00F718FE">
        <w:t xml:space="preserve">(21) </w:t>
      </w:r>
      <w:r w:rsidR="003B4E9B" w:rsidRPr="00312EFB">
        <w:t xml:space="preserve">of other groups </w:t>
      </w:r>
      <w:r w:rsidR="00312EFB" w:rsidRPr="00312EFB">
        <w:t>were also identified to have specialized activities</w:t>
      </w:r>
      <w:r w:rsidR="001C18F8">
        <w:t>,</w:t>
      </w:r>
      <w:r w:rsidR="00312EFB" w:rsidRPr="00312EFB">
        <w:t xml:space="preserve"> side-activities</w:t>
      </w:r>
      <w:r w:rsidR="001C18F8">
        <w:t>, or pre-standards activities</w:t>
      </w:r>
      <w:r w:rsidR="00312EFB" w:rsidRPr="00312EFB">
        <w:t xml:space="preserve"> on AI/ML.</w:t>
      </w:r>
      <w:r w:rsidR="004552D6">
        <w:br/>
      </w:r>
      <w:r w:rsidR="00F718FE">
        <w:t xml:space="preserve">For practical reasons, the SPCG </w:t>
      </w:r>
      <w:r w:rsidR="001C18F8">
        <w:t xml:space="preserve">agreed to focus first on the three </w:t>
      </w:r>
      <w:r w:rsidR="001C18F8" w:rsidRPr="00312EFB">
        <w:t xml:space="preserve">main groups (ISO/IEC JTC 1/SC 42, ITU-T SG13, and SG16) </w:t>
      </w:r>
      <w:r w:rsidR="001C18F8">
        <w:t>and their relevant sub</w:t>
      </w:r>
      <w:r w:rsidR="001C18F8">
        <w:rPr>
          <w:lang w:eastAsia="en-US"/>
        </w:rPr>
        <w:t xml:space="preserve">-groups, while deferring </w:t>
      </w:r>
      <w:r w:rsidR="004552D6">
        <w:rPr>
          <w:lang w:eastAsia="en-US"/>
        </w:rPr>
        <w:t xml:space="preserve">the </w:t>
      </w:r>
      <w:r w:rsidR="001C18F8">
        <w:rPr>
          <w:lang w:eastAsia="en-US"/>
        </w:rPr>
        <w:t>process for the other groups to a later point in time, when some experience wi</w:t>
      </w:r>
      <w:r w:rsidR="004552D6">
        <w:rPr>
          <w:lang w:eastAsia="en-US"/>
        </w:rPr>
        <w:t>ll</w:t>
      </w:r>
      <w:r w:rsidR="001C18F8">
        <w:rPr>
          <w:lang w:eastAsia="en-US"/>
        </w:rPr>
        <w:t xml:space="preserve"> have been gained then.</w:t>
      </w:r>
      <w:r w:rsidR="004552D6">
        <w:rPr>
          <w:lang w:eastAsia="en-US"/>
        </w:rPr>
        <w:br/>
      </w:r>
      <w:r w:rsidR="001C18F8">
        <w:rPr>
          <w:lang w:eastAsia="en-US"/>
        </w:rPr>
        <w:t xml:space="preserve">The SPCG </w:t>
      </w:r>
      <w:r w:rsidR="00F718FE">
        <w:t>has reached-out</w:t>
      </w:r>
      <w:r w:rsidR="001C18F8">
        <w:t xml:space="preserve"> to</w:t>
      </w:r>
      <w:r w:rsidR="00F718FE">
        <w:t xml:space="preserve"> the secretariats </w:t>
      </w:r>
      <w:r w:rsidR="005A3404">
        <w:t>(</w:t>
      </w:r>
      <w:r w:rsidR="00F718FE">
        <w:t xml:space="preserve">of </w:t>
      </w:r>
      <w:r w:rsidR="00F718FE" w:rsidRPr="00312EFB">
        <w:t>ISO/IEC JTC 1/SC 42, ITU-T SG13, and SG16</w:t>
      </w:r>
      <w:r w:rsidR="001C18F8">
        <w:t xml:space="preserve">) to review this landscape and to establish contacts. In a planned next step, the leadership of the respective three main groups will be contacted with the compiled AI/ML landscape, and a roundtable will be organized to identify the coordination needs and to </w:t>
      </w:r>
      <w:r w:rsidR="005A58C3">
        <w:t>gain feedback.</w:t>
      </w:r>
    </w:p>
    <w:p w14:paraId="389EE209" w14:textId="60BD8EA1" w:rsidR="0064291B" w:rsidRDefault="0064291B" w:rsidP="006F5F4E">
      <w:pPr>
        <w:pStyle w:val="ListParagraph"/>
        <w:numPr>
          <w:ilvl w:val="0"/>
          <w:numId w:val="34"/>
        </w:numPr>
        <w:ind w:left="714" w:hanging="357"/>
        <w:contextualSpacing w:val="0"/>
        <w:rPr>
          <w:lang w:eastAsia="en-US"/>
        </w:rPr>
      </w:pPr>
      <w:r w:rsidRPr="0064291B">
        <w:rPr>
          <w:b/>
          <w:bCs/>
          <w:lang w:eastAsia="en-US"/>
        </w:rPr>
        <w:t>SPCG sub-groups</w:t>
      </w:r>
      <w:r>
        <w:rPr>
          <w:lang w:eastAsia="en-US"/>
        </w:rPr>
        <w:t xml:space="preserve">: The SPCG </w:t>
      </w:r>
      <w:r w:rsidR="005A3404">
        <w:rPr>
          <w:lang w:eastAsia="en-US"/>
        </w:rPr>
        <w:t>has establish</w:t>
      </w:r>
      <w:r w:rsidR="0007449B">
        <w:rPr>
          <w:lang w:eastAsia="en-US"/>
        </w:rPr>
        <w:t>ed short-term</w:t>
      </w:r>
      <w:r w:rsidR="005A3404">
        <w:rPr>
          <w:lang w:eastAsia="en-US"/>
        </w:rPr>
        <w:t xml:space="preserve"> </w:t>
      </w:r>
      <w:r>
        <w:rPr>
          <w:lang w:eastAsia="en-US"/>
        </w:rPr>
        <w:t>sub-groups, which assist the SPCG to conduct its work and/or to investigate, plan, or prepare certain topics.</w:t>
      </w:r>
    </w:p>
    <w:p w14:paraId="73F6EDBE" w14:textId="24CBBA75" w:rsidR="006F556C" w:rsidRDefault="005A3404" w:rsidP="006F5F4E">
      <w:pPr>
        <w:pStyle w:val="ListParagraph"/>
        <w:numPr>
          <w:ilvl w:val="0"/>
          <w:numId w:val="35"/>
        </w:numPr>
        <w:ind w:left="1071" w:hanging="357"/>
        <w:contextualSpacing w:val="0"/>
        <w:rPr>
          <w:lang w:eastAsia="en-US"/>
        </w:rPr>
      </w:pPr>
      <w:r>
        <w:rPr>
          <w:lang w:eastAsia="en-US"/>
        </w:rPr>
        <w:t xml:space="preserve">SPCG </w:t>
      </w:r>
      <w:r w:rsidR="00D33650">
        <w:rPr>
          <w:lang w:eastAsia="en-US"/>
        </w:rPr>
        <w:t>sub-group “</w:t>
      </w:r>
      <w:r w:rsidR="00D33650" w:rsidRPr="00D33650">
        <w:rPr>
          <w:lang w:eastAsia="en-US"/>
        </w:rPr>
        <w:t>Enriching recommendations and terms and definitions harmonisation</w:t>
      </w:r>
      <w:r w:rsidR="00D33650">
        <w:rPr>
          <w:lang w:eastAsia="en-US"/>
        </w:rPr>
        <w:t>”</w:t>
      </w:r>
      <w:r>
        <w:rPr>
          <w:lang w:eastAsia="en-US"/>
        </w:rPr>
        <w:t xml:space="preserve">: </w:t>
      </w:r>
      <w:r w:rsidR="00D33650">
        <w:rPr>
          <w:lang w:eastAsia="en-US"/>
        </w:rPr>
        <w:t>This</w:t>
      </w:r>
      <w:r w:rsidR="006F556C">
        <w:rPr>
          <w:lang w:eastAsia="en-US"/>
        </w:rPr>
        <w:t xml:space="preserve"> (concluded) s</w:t>
      </w:r>
      <w:r w:rsidR="006F556C" w:rsidRPr="006F556C">
        <w:rPr>
          <w:lang w:eastAsia="en-US"/>
        </w:rPr>
        <w:t xml:space="preserve">ub-group </w:t>
      </w:r>
      <w:r w:rsidR="006F556C">
        <w:rPr>
          <w:lang w:eastAsia="en-US"/>
        </w:rPr>
        <w:t>on p</w:t>
      </w:r>
      <w:r w:rsidR="006F556C" w:rsidRPr="006F556C">
        <w:rPr>
          <w:lang w:eastAsia="en-US"/>
        </w:rPr>
        <w:t>rocesses for the future appointment of SPCG Chairs and Secretaries, and membership considerations</w:t>
      </w:r>
      <w:r w:rsidR="006F556C">
        <w:rPr>
          <w:lang w:eastAsia="en-US"/>
        </w:rPr>
        <w:t xml:space="preserve"> p</w:t>
      </w:r>
      <w:r w:rsidR="006F556C" w:rsidRPr="006F556C">
        <w:rPr>
          <w:lang w:eastAsia="en-US"/>
        </w:rPr>
        <w:t>rovide</w:t>
      </w:r>
      <w:r w:rsidR="006F556C">
        <w:rPr>
          <w:lang w:eastAsia="en-US"/>
        </w:rPr>
        <w:t>d</w:t>
      </w:r>
      <w:r w:rsidR="006F556C" w:rsidRPr="006F556C">
        <w:rPr>
          <w:lang w:eastAsia="en-US"/>
        </w:rPr>
        <w:t xml:space="preserve"> recommendations </w:t>
      </w:r>
      <w:r w:rsidR="006F556C">
        <w:rPr>
          <w:lang w:eastAsia="en-US"/>
        </w:rPr>
        <w:t xml:space="preserve">to the SPCG </w:t>
      </w:r>
      <w:r w:rsidR="006F556C" w:rsidRPr="006F556C">
        <w:rPr>
          <w:lang w:eastAsia="en-US"/>
        </w:rPr>
        <w:t>on the process for the future appointment of SPCG Chairs and Secretaries, and membership considerations.</w:t>
      </w:r>
    </w:p>
    <w:p w14:paraId="668E9064" w14:textId="1B5496AF" w:rsidR="006F556C" w:rsidRDefault="00D33650" w:rsidP="006F5F4E">
      <w:pPr>
        <w:pStyle w:val="ListParagraph"/>
        <w:numPr>
          <w:ilvl w:val="0"/>
          <w:numId w:val="35"/>
        </w:numPr>
        <w:ind w:left="1071" w:hanging="357"/>
        <w:contextualSpacing w:val="0"/>
        <w:rPr>
          <w:lang w:eastAsia="en-US"/>
        </w:rPr>
      </w:pPr>
      <w:r>
        <w:rPr>
          <w:lang w:eastAsia="en-US"/>
        </w:rPr>
        <w:t>SPCG sub-group “</w:t>
      </w:r>
      <w:r w:rsidRPr="00D33650">
        <w:rPr>
          <w:lang w:eastAsia="en-US"/>
        </w:rPr>
        <w:t>Processes for the future appointment of SPCG Chairs and Secretaries, and membership considerations</w:t>
      </w:r>
      <w:r>
        <w:rPr>
          <w:lang w:eastAsia="en-US"/>
        </w:rPr>
        <w:t>”</w:t>
      </w:r>
      <w:r w:rsidR="00D236AA">
        <w:rPr>
          <w:lang w:eastAsia="en-US"/>
        </w:rPr>
        <w:t>:</w:t>
      </w:r>
      <w:r w:rsidRPr="00D33650">
        <w:rPr>
          <w:lang w:eastAsia="en-US"/>
        </w:rPr>
        <w:t xml:space="preserve"> </w:t>
      </w:r>
      <w:r w:rsidR="00D236AA">
        <w:rPr>
          <w:lang w:eastAsia="en-US"/>
        </w:rPr>
        <w:t xml:space="preserve">This </w:t>
      </w:r>
      <w:r w:rsidR="006F556C">
        <w:rPr>
          <w:lang w:eastAsia="en-US"/>
        </w:rPr>
        <w:t>s</w:t>
      </w:r>
      <w:r w:rsidR="006F556C" w:rsidRPr="006F556C">
        <w:rPr>
          <w:lang w:eastAsia="en-US"/>
        </w:rPr>
        <w:t xml:space="preserve">ub-group </w:t>
      </w:r>
      <w:r w:rsidR="006F556C">
        <w:rPr>
          <w:lang w:eastAsia="en-US"/>
        </w:rPr>
        <w:t>refines</w:t>
      </w:r>
      <w:r w:rsidR="006F556C" w:rsidRPr="006F556C">
        <w:rPr>
          <w:lang w:eastAsia="en-US"/>
        </w:rPr>
        <w:t xml:space="preserve"> SPCG’s role in developing recommendations to the Boards and enriching the SPCG recommendations.</w:t>
      </w:r>
    </w:p>
    <w:p w14:paraId="5D8560D5" w14:textId="6698FD1E" w:rsidR="006F556C" w:rsidRPr="0064291B" w:rsidRDefault="00D236AA" w:rsidP="006F5F4E">
      <w:pPr>
        <w:pStyle w:val="ListParagraph"/>
        <w:numPr>
          <w:ilvl w:val="0"/>
          <w:numId w:val="35"/>
        </w:numPr>
        <w:contextualSpacing w:val="0"/>
        <w:rPr>
          <w:lang w:eastAsia="en-US"/>
        </w:rPr>
      </w:pPr>
      <w:r>
        <w:rPr>
          <w:lang w:eastAsia="en-US"/>
        </w:rPr>
        <w:t xml:space="preserve">SPCG sub-group “Communications”: This </w:t>
      </w:r>
      <w:r w:rsidR="00611A3D">
        <w:rPr>
          <w:lang w:eastAsia="en-US"/>
        </w:rPr>
        <w:t>s</w:t>
      </w:r>
      <w:r w:rsidR="006F556C" w:rsidRPr="006F556C">
        <w:rPr>
          <w:lang w:eastAsia="en-US"/>
        </w:rPr>
        <w:t xml:space="preserve">ub-group </w:t>
      </w:r>
      <w:r w:rsidR="00611A3D">
        <w:rPr>
          <w:lang w:eastAsia="en-US"/>
        </w:rPr>
        <w:t xml:space="preserve">on </w:t>
      </w:r>
      <w:r w:rsidR="006F556C" w:rsidRPr="006F556C">
        <w:rPr>
          <w:lang w:eastAsia="en-US"/>
        </w:rPr>
        <w:t>Communications</w:t>
      </w:r>
      <w:r w:rsidR="00611A3D">
        <w:rPr>
          <w:lang w:eastAsia="en-US"/>
        </w:rPr>
        <w:t xml:space="preserve"> is tasked to d</w:t>
      </w:r>
      <w:r w:rsidR="006F556C" w:rsidRPr="006F556C">
        <w:rPr>
          <w:lang w:eastAsia="en-US"/>
        </w:rPr>
        <w:t>etermine the best approach to promote the SPCG activities among the three organizations and their communities</w:t>
      </w:r>
      <w:r w:rsidR="00611A3D">
        <w:rPr>
          <w:lang w:eastAsia="en-US"/>
        </w:rPr>
        <w:t xml:space="preserve">; </w:t>
      </w:r>
      <w:r w:rsidR="00C44237">
        <w:rPr>
          <w:lang w:eastAsia="en-US"/>
        </w:rPr>
        <w:t xml:space="preserve">the tasks include </w:t>
      </w:r>
      <w:r w:rsidR="00611A3D">
        <w:rPr>
          <w:lang w:eastAsia="en-US"/>
        </w:rPr>
        <w:t>to maintain, execute and update the SPCG c</w:t>
      </w:r>
      <w:r w:rsidR="006F556C" w:rsidRPr="006F556C">
        <w:rPr>
          <w:lang w:eastAsia="en-US"/>
        </w:rPr>
        <w:t xml:space="preserve">ommunications </w:t>
      </w:r>
      <w:r w:rsidR="00611A3D">
        <w:rPr>
          <w:lang w:eastAsia="en-US"/>
        </w:rPr>
        <w:t>p</w:t>
      </w:r>
      <w:r w:rsidR="006F556C" w:rsidRPr="006F556C">
        <w:rPr>
          <w:lang w:eastAsia="en-US"/>
        </w:rPr>
        <w:t>lan</w:t>
      </w:r>
      <w:r w:rsidR="00611A3D">
        <w:rPr>
          <w:lang w:eastAsia="en-US"/>
        </w:rPr>
        <w:t>, to m</w:t>
      </w:r>
      <w:r w:rsidR="006F556C" w:rsidRPr="006F556C">
        <w:rPr>
          <w:lang w:eastAsia="en-US"/>
        </w:rPr>
        <w:t xml:space="preserve">aintain </w:t>
      </w:r>
      <w:r w:rsidR="00611A3D">
        <w:rPr>
          <w:lang w:eastAsia="en-US"/>
        </w:rPr>
        <w:t xml:space="preserve">a </w:t>
      </w:r>
      <w:r w:rsidR="006F556C" w:rsidRPr="006F556C">
        <w:rPr>
          <w:lang w:eastAsia="en-US"/>
        </w:rPr>
        <w:t xml:space="preserve">close link with </w:t>
      </w:r>
      <w:r w:rsidR="00611A3D">
        <w:rPr>
          <w:lang w:eastAsia="en-US"/>
        </w:rPr>
        <w:t xml:space="preserve">the </w:t>
      </w:r>
      <w:r w:rsidR="006F556C" w:rsidRPr="006F556C">
        <w:rPr>
          <w:lang w:eastAsia="en-US"/>
        </w:rPr>
        <w:t xml:space="preserve">WSC, </w:t>
      </w:r>
      <w:r w:rsidR="00611A3D">
        <w:rPr>
          <w:lang w:eastAsia="en-US"/>
        </w:rPr>
        <w:t xml:space="preserve">to </w:t>
      </w:r>
      <w:r w:rsidR="006F556C" w:rsidRPr="006F556C">
        <w:rPr>
          <w:lang w:eastAsia="en-US"/>
        </w:rPr>
        <w:t>promot</w:t>
      </w:r>
      <w:r w:rsidR="00611A3D">
        <w:rPr>
          <w:lang w:eastAsia="en-US"/>
        </w:rPr>
        <w:t>e</w:t>
      </w:r>
      <w:r w:rsidR="006F556C" w:rsidRPr="006F556C">
        <w:rPr>
          <w:lang w:eastAsia="en-US"/>
        </w:rPr>
        <w:t xml:space="preserve"> SPCG via </w:t>
      </w:r>
      <w:r w:rsidR="00611A3D">
        <w:rPr>
          <w:lang w:eastAsia="en-US"/>
        </w:rPr>
        <w:t xml:space="preserve">the </w:t>
      </w:r>
      <w:hyperlink r:id="rId23" w:history="1">
        <w:r w:rsidR="006F556C" w:rsidRPr="00D618FE">
          <w:rPr>
            <w:rStyle w:val="Hyperlink"/>
            <w:lang w:eastAsia="en-US"/>
          </w:rPr>
          <w:t>WSC web-site</w:t>
        </w:r>
      </w:hyperlink>
      <w:r w:rsidR="00611A3D">
        <w:rPr>
          <w:lang w:eastAsia="en-US"/>
        </w:rPr>
        <w:t xml:space="preserve">, </w:t>
      </w:r>
      <w:r w:rsidR="00C44237">
        <w:rPr>
          <w:lang w:eastAsia="en-US"/>
        </w:rPr>
        <w:t xml:space="preserve">and </w:t>
      </w:r>
      <w:r w:rsidR="00611A3D">
        <w:rPr>
          <w:lang w:eastAsia="en-US"/>
        </w:rPr>
        <w:t xml:space="preserve">to </w:t>
      </w:r>
      <w:r w:rsidR="0007449B">
        <w:rPr>
          <w:lang w:eastAsia="en-US"/>
        </w:rPr>
        <w:t xml:space="preserve">develop </w:t>
      </w:r>
      <w:proofErr w:type="spellStart"/>
      <w:r w:rsidR="0007449B">
        <w:rPr>
          <w:lang w:eastAsia="en-US"/>
        </w:rPr>
        <w:t>comms</w:t>
      </w:r>
      <w:proofErr w:type="spellEnd"/>
      <w:r w:rsidR="0007449B">
        <w:rPr>
          <w:lang w:eastAsia="en-US"/>
        </w:rPr>
        <w:t xml:space="preserve"> material for the members.</w:t>
      </w:r>
    </w:p>
    <w:p w14:paraId="413C3B21" w14:textId="1D9001B9" w:rsidR="002031E2" w:rsidRPr="005A58C3" w:rsidRDefault="002031E2" w:rsidP="006F5F4E">
      <w:pPr>
        <w:pStyle w:val="ListParagraph"/>
        <w:numPr>
          <w:ilvl w:val="0"/>
          <w:numId w:val="34"/>
        </w:numPr>
        <w:ind w:left="714" w:hanging="357"/>
        <w:contextualSpacing w:val="0"/>
        <w:rPr>
          <w:lang w:eastAsia="en-US"/>
        </w:rPr>
      </w:pPr>
      <w:r w:rsidRPr="005A58C3">
        <w:rPr>
          <w:b/>
          <w:bCs/>
          <w:lang w:eastAsia="en-US"/>
        </w:rPr>
        <w:t>Approved SPCG documents</w:t>
      </w:r>
      <w:r w:rsidRPr="005A58C3">
        <w:rPr>
          <w:lang w:eastAsia="en-US"/>
        </w:rPr>
        <w:t>:</w:t>
      </w:r>
      <w:r w:rsidR="005A58C3" w:rsidRPr="005A58C3">
        <w:rPr>
          <w:lang w:eastAsia="en-US"/>
        </w:rPr>
        <w:t xml:space="preserve"> The SPCG developed and approved the following documents:</w:t>
      </w:r>
    </w:p>
    <w:p w14:paraId="3EB54445" w14:textId="5BE30220" w:rsidR="002031E2" w:rsidRPr="005A58C3" w:rsidRDefault="005610CA" w:rsidP="006F5F4E">
      <w:pPr>
        <w:numPr>
          <w:ilvl w:val="1"/>
          <w:numId w:val="31"/>
        </w:numPr>
        <w:rPr>
          <w:lang w:eastAsia="en-US"/>
        </w:rPr>
      </w:pPr>
      <w:r>
        <w:rPr>
          <w:lang w:eastAsia="en-US"/>
        </w:rPr>
        <w:t>E</w:t>
      </w:r>
      <w:r w:rsidR="002031E2" w:rsidRPr="005A58C3">
        <w:rPr>
          <w:lang w:eastAsia="en-US"/>
        </w:rPr>
        <w:t>ffective coordination among ISO, IEC and ITU-T technical activities (ref: SPCG-32D)</w:t>
      </w:r>
      <w:r w:rsidR="005A58C3" w:rsidRPr="005A58C3">
        <w:rPr>
          <w:lang w:eastAsia="en-US"/>
        </w:rPr>
        <w:t xml:space="preserve">. This document was disseminated to the three Boards that disseminated it </w:t>
      </w:r>
      <w:r w:rsidR="0098483B">
        <w:rPr>
          <w:lang w:eastAsia="en-US"/>
        </w:rPr>
        <w:t xml:space="preserve">further </w:t>
      </w:r>
      <w:r w:rsidR="005A58C3" w:rsidRPr="005A58C3">
        <w:rPr>
          <w:lang w:eastAsia="en-US"/>
        </w:rPr>
        <w:t>to technical groups and to members.</w:t>
      </w:r>
    </w:p>
    <w:p w14:paraId="453E030E" w14:textId="718C02C8" w:rsidR="00B533D8" w:rsidRDefault="002031E2" w:rsidP="006F5F4E">
      <w:pPr>
        <w:numPr>
          <w:ilvl w:val="1"/>
          <w:numId w:val="31"/>
        </w:numPr>
        <w:rPr>
          <w:lang w:eastAsia="en-US"/>
        </w:rPr>
      </w:pPr>
      <w:r w:rsidRPr="005A58C3">
        <w:rPr>
          <w:lang w:eastAsia="en-US"/>
        </w:rPr>
        <w:t>Communications Plan 2020</w:t>
      </w:r>
      <w:r w:rsidR="005A58C3" w:rsidRPr="005A58C3">
        <w:rPr>
          <w:lang w:eastAsia="en-US"/>
        </w:rPr>
        <w:t xml:space="preserve"> and </w:t>
      </w:r>
      <w:r w:rsidRPr="005A58C3">
        <w:rPr>
          <w:lang w:eastAsia="en-US"/>
        </w:rPr>
        <w:t>SPCG Communications Work Plan 2020-2021.</w:t>
      </w:r>
    </w:p>
    <w:p w14:paraId="45D91810" w14:textId="287037ED" w:rsidR="005A58C3" w:rsidRDefault="005A58C3" w:rsidP="006F5F4E">
      <w:pPr>
        <w:pStyle w:val="ListParagraph"/>
        <w:numPr>
          <w:ilvl w:val="0"/>
          <w:numId w:val="34"/>
        </w:numPr>
        <w:ind w:left="714" w:hanging="357"/>
        <w:contextualSpacing w:val="0"/>
        <w:rPr>
          <w:lang w:eastAsia="en-US"/>
        </w:rPr>
      </w:pPr>
      <w:r w:rsidRPr="005A58C3">
        <w:rPr>
          <w:b/>
          <w:bCs/>
          <w:lang w:eastAsia="en-US"/>
        </w:rPr>
        <w:t>Document sharing/access</w:t>
      </w:r>
      <w:r w:rsidRPr="00312EFB">
        <w:rPr>
          <w:lang w:eastAsia="en-US"/>
        </w:rPr>
        <w:t>: The SPCG also discussed and refined working methods and practices on document sharing/access.</w:t>
      </w:r>
    </w:p>
    <w:p w14:paraId="1A13F4CC" w14:textId="2093DFAE" w:rsidR="004740D3" w:rsidRPr="004740D3" w:rsidRDefault="00906382" w:rsidP="006F5F4E">
      <w:pPr>
        <w:pStyle w:val="ListParagraph"/>
        <w:numPr>
          <w:ilvl w:val="0"/>
          <w:numId w:val="34"/>
        </w:numPr>
        <w:ind w:left="714" w:hanging="357"/>
        <w:contextualSpacing w:val="0"/>
        <w:rPr>
          <w:lang w:eastAsia="en-US"/>
        </w:rPr>
      </w:pPr>
      <w:r>
        <w:rPr>
          <w:b/>
          <w:bCs/>
          <w:lang w:eastAsia="en-US"/>
        </w:rPr>
        <w:t xml:space="preserve">Coordination </w:t>
      </w:r>
      <w:r w:rsidR="004740D3" w:rsidRPr="004740D3">
        <w:rPr>
          <w:b/>
          <w:bCs/>
          <w:lang w:eastAsia="en-US"/>
        </w:rPr>
        <w:t>with the IEC-ISO-ITU Joint Smart City Task Force (J-SCTF)</w:t>
      </w:r>
      <w:r w:rsidR="004740D3">
        <w:rPr>
          <w:b/>
          <w:bCs/>
          <w:lang w:eastAsia="en-US"/>
        </w:rPr>
        <w:t>:</w:t>
      </w:r>
      <w:r w:rsidR="007B4ADB">
        <w:rPr>
          <w:b/>
          <w:bCs/>
          <w:lang w:eastAsia="en-US"/>
        </w:rPr>
        <w:t xml:space="preserve"> </w:t>
      </w:r>
      <w:r w:rsidR="007B4ADB" w:rsidRPr="007B4ADB">
        <w:rPr>
          <w:lang w:eastAsia="en-US"/>
        </w:rPr>
        <w:t xml:space="preserve">In addition </w:t>
      </w:r>
      <w:r w:rsidR="007B4ADB">
        <w:rPr>
          <w:lang w:eastAsia="en-US"/>
        </w:rPr>
        <w:t>to reporting to the Boards,</w:t>
      </w:r>
      <w:r w:rsidR="004740D3">
        <w:rPr>
          <w:b/>
          <w:bCs/>
          <w:lang w:eastAsia="en-US"/>
        </w:rPr>
        <w:t xml:space="preserve"> </w:t>
      </w:r>
      <w:r w:rsidR="007B4ADB">
        <w:rPr>
          <w:lang w:eastAsia="en-US"/>
        </w:rPr>
        <w:t>c</w:t>
      </w:r>
      <w:r>
        <w:rPr>
          <w:lang w:eastAsia="en-US"/>
        </w:rPr>
        <w:t xml:space="preserve">oordination </w:t>
      </w:r>
      <w:r w:rsidR="004740D3">
        <w:rPr>
          <w:lang w:eastAsia="en-US"/>
        </w:rPr>
        <w:t xml:space="preserve">started between </w:t>
      </w:r>
      <w:r w:rsidR="004740D3" w:rsidRPr="004740D3">
        <w:rPr>
          <w:lang w:eastAsia="en-US"/>
        </w:rPr>
        <w:t>IEC-ISO-ITU Joint Smart City Task Force (J-SCTF) and the SPCG.</w:t>
      </w:r>
    </w:p>
    <w:p w14:paraId="0B60C075" w14:textId="08FC2444" w:rsidR="005A58C3" w:rsidRPr="005A58C3" w:rsidRDefault="00625AB1" w:rsidP="0007449B">
      <w:pPr>
        <w:pStyle w:val="ListParagraph"/>
        <w:numPr>
          <w:ilvl w:val="0"/>
          <w:numId w:val="34"/>
        </w:numPr>
        <w:ind w:left="714" w:hanging="357"/>
        <w:contextualSpacing w:val="0"/>
        <w:rPr>
          <w:lang w:eastAsia="en-US"/>
        </w:rPr>
      </w:pPr>
      <w:r w:rsidRPr="00625AB1">
        <w:rPr>
          <w:b/>
          <w:bCs/>
          <w:lang w:eastAsia="en-US"/>
        </w:rPr>
        <w:t>Consultations on planned amendments to Recommendation ITU-T A.23</w:t>
      </w:r>
      <w:r>
        <w:rPr>
          <w:lang w:eastAsia="en-US"/>
        </w:rPr>
        <w:t xml:space="preserve">: TSAG </w:t>
      </w:r>
      <w:r w:rsidR="0007449B">
        <w:rPr>
          <w:lang w:eastAsia="en-US"/>
        </w:rPr>
        <w:t xml:space="preserve">representatives to the SPCG </w:t>
      </w:r>
      <w:r>
        <w:rPr>
          <w:lang w:eastAsia="en-US"/>
        </w:rPr>
        <w:t>informal</w:t>
      </w:r>
      <w:r w:rsidR="0007449B">
        <w:rPr>
          <w:lang w:eastAsia="en-US"/>
        </w:rPr>
        <w:t>ly</w:t>
      </w:r>
      <w:r>
        <w:rPr>
          <w:lang w:eastAsia="en-US"/>
        </w:rPr>
        <w:t xml:space="preserve"> consult</w:t>
      </w:r>
      <w:r w:rsidR="0007449B">
        <w:rPr>
          <w:lang w:eastAsia="en-US"/>
        </w:rPr>
        <w:t>ed</w:t>
      </w:r>
      <w:r>
        <w:rPr>
          <w:lang w:eastAsia="en-US"/>
        </w:rPr>
        <w:t xml:space="preserve"> </w:t>
      </w:r>
      <w:r w:rsidRPr="00625AB1">
        <w:rPr>
          <w:lang w:eastAsia="en-US"/>
        </w:rPr>
        <w:t>SPCG members, and secretariats on TSAG’s planned amendments to Rec. ITU-T A.23.</w:t>
      </w:r>
    </w:p>
    <w:p w14:paraId="480DDCB0" w14:textId="1A8804AF" w:rsidR="00527798" w:rsidRPr="00312EFB" w:rsidRDefault="0027434B" w:rsidP="0027434B">
      <w:pPr>
        <w:pStyle w:val="Heading1"/>
        <w:keepNext w:val="0"/>
        <w:keepLines w:val="0"/>
        <w:numPr>
          <w:ilvl w:val="0"/>
          <w:numId w:val="2"/>
        </w:numPr>
        <w:ind w:left="357" w:hanging="357"/>
        <w:rPr>
          <w:rFonts w:asciiTheme="majorBidi" w:hAnsiTheme="majorBidi" w:cstheme="majorBidi"/>
          <w:szCs w:val="24"/>
        </w:rPr>
      </w:pPr>
      <w:bookmarkStart w:id="4" w:name="_Toc92458858"/>
      <w:r w:rsidRPr="00312EFB">
        <w:rPr>
          <w:rFonts w:asciiTheme="majorBidi" w:hAnsiTheme="majorBidi" w:cstheme="majorBidi"/>
          <w:szCs w:val="24"/>
        </w:rPr>
        <w:lastRenderedPageBreak/>
        <w:t>SPCG’s response to raised concerns, questions, and proposals</w:t>
      </w:r>
      <w:bookmarkEnd w:id="4"/>
    </w:p>
    <w:p w14:paraId="498A2BDB" w14:textId="54983FEC" w:rsidR="007946D0" w:rsidRPr="00312EFB" w:rsidRDefault="00992434" w:rsidP="00F14A0D">
      <w:pPr>
        <w:rPr>
          <w:lang w:eastAsia="en-US"/>
        </w:rPr>
      </w:pPr>
      <w:r w:rsidRPr="00312EFB">
        <w:rPr>
          <w:lang w:eastAsia="en-US"/>
        </w:rPr>
        <w:t xml:space="preserve">This section </w:t>
      </w:r>
      <w:r w:rsidR="00E751CF" w:rsidRPr="00312EFB">
        <w:rPr>
          <w:lang w:eastAsia="en-US"/>
        </w:rPr>
        <w:t xml:space="preserve">uses as input the material contained in </w:t>
      </w:r>
      <w:hyperlink w:anchor="_Annex_B_Summary" w:history="1">
        <w:r w:rsidR="00E751CF" w:rsidRPr="00312EFB">
          <w:rPr>
            <w:rStyle w:val="Hyperlink"/>
            <w:rFonts w:asciiTheme="majorBidi" w:hAnsiTheme="majorBidi" w:cstheme="majorBidi"/>
          </w:rPr>
          <w:t xml:space="preserve">Annex </w:t>
        </w:r>
        <w:r w:rsidR="003C6731">
          <w:rPr>
            <w:rStyle w:val="Hyperlink"/>
            <w:rFonts w:asciiTheme="majorBidi" w:hAnsiTheme="majorBidi" w:cstheme="majorBidi"/>
          </w:rPr>
          <w:t>A</w:t>
        </w:r>
      </w:hyperlink>
      <w:r w:rsidR="00E751CF" w:rsidRPr="00312EFB">
        <w:rPr>
          <w:lang w:eastAsia="en-US"/>
        </w:rPr>
        <w:t xml:space="preserve">, and </w:t>
      </w:r>
      <w:r w:rsidRPr="00312EFB">
        <w:rPr>
          <w:lang w:eastAsia="en-US"/>
        </w:rPr>
        <w:t>identifies the raised concerns, questions and proposals one by one, and provides SPCG’s response</w:t>
      </w:r>
      <w:r w:rsidR="00E751CF" w:rsidRPr="00312EFB">
        <w:rPr>
          <w:lang w:eastAsia="en-US"/>
        </w:rPr>
        <w:t xml:space="preserve"> for each issue</w:t>
      </w:r>
      <w:r w:rsidRPr="00312EFB">
        <w:rPr>
          <w:lang w:eastAsia="en-US"/>
        </w:rPr>
        <w:t>.</w:t>
      </w:r>
    </w:p>
    <w:p w14:paraId="70E5462A" w14:textId="7FD480C6" w:rsidR="007946D0" w:rsidRPr="00312EFB" w:rsidRDefault="007946D0" w:rsidP="00030F43">
      <w:pPr>
        <w:spacing w:before="240" w:after="120"/>
      </w:pPr>
      <w:r w:rsidRPr="00312EFB">
        <w:t>A)</w:t>
      </w:r>
      <w:r w:rsidRPr="00312EFB">
        <w:tab/>
        <w:t>Structure of SPCG:</w:t>
      </w:r>
    </w:p>
    <w:tbl>
      <w:tblPr>
        <w:tblStyle w:val="TableGrid"/>
        <w:tblW w:w="0" w:type="auto"/>
        <w:tblLook w:val="04A0" w:firstRow="1" w:lastRow="0" w:firstColumn="1" w:lastColumn="0" w:noHBand="0" w:noVBand="1"/>
      </w:tblPr>
      <w:tblGrid>
        <w:gridCol w:w="1203"/>
        <w:gridCol w:w="8426"/>
      </w:tblGrid>
      <w:tr w:rsidR="007946D0" w:rsidRPr="00312EFB" w14:paraId="2C80B76F" w14:textId="77777777" w:rsidTr="009312D5">
        <w:tc>
          <w:tcPr>
            <w:tcW w:w="846" w:type="dxa"/>
          </w:tcPr>
          <w:p w14:paraId="3BA23CDE" w14:textId="24685A21" w:rsidR="007946D0" w:rsidRPr="00312EFB" w:rsidRDefault="007946D0" w:rsidP="007946D0">
            <w:r w:rsidRPr="00312EFB">
              <w:t>Issue 1</w:t>
            </w:r>
          </w:p>
        </w:tc>
        <w:tc>
          <w:tcPr>
            <w:tcW w:w="8783" w:type="dxa"/>
          </w:tcPr>
          <w:p w14:paraId="5A05D31C" w14:textId="0217A731" w:rsidR="007946D0" w:rsidRPr="00312EFB" w:rsidRDefault="007946D0" w:rsidP="007946D0">
            <w:r w:rsidRPr="00312EFB">
              <w:t xml:space="preserve">There is no balance interims on the number of representatives from each SDO while it should be noted that the SPCG </w:t>
            </w:r>
            <w:proofErr w:type="spellStart"/>
            <w:r w:rsidRPr="00312EFB">
              <w:t>ToRs</w:t>
            </w:r>
            <w:proofErr w:type="spellEnd"/>
            <w:r w:rsidRPr="00312EFB">
              <w:t xml:space="preserve"> calls for “balanced number of representatives from among the TMB, SMB and TSAG members”. It should be noted that ISO has (5 members including the Chair and one secretariat), IEC (5 members and one secretariat), and ITU (4 members and one secretariat).</w:t>
            </w:r>
          </w:p>
        </w:tc>
      </w:tr>
      <w:tr w:rsidR="007946D0" w:rsidRPr="00312EFB" w14:paraId="329A8EA0" w14:textId="77777777" w:rsidTr="009312D5">
        <w:tc>
          <w:tcPr>
            <w:tcW w:w="846" w:type="dxa"/>
          </w:tcPr>
          <w:p w14:paraId="6109E421" w14:textId="7B19F43E" w:rsidR="007946D0" w:rsidRPr="00312EFB" w:rsidRDefault="007946D0" w:rsidP="007946D0">
            <w:r w:rsidRPr="00312EFB">
              <w:t xml:space="preserve">SPCG </w:t>
            </w:r>
            <w:r w:rsidR="009674D2">
              <w:t xml:space="preserve">leadership </w:t>
            </w:r>
            <w:r w:rsidRPr="00312EFB">
              <w:t>response</w:t>
            </w:r>
          </w:p>
        </w:tc>
        <w:tc>
          <w:tcPr>
            <w:tcW w:w="8783" w:type="dxa"/>
          </w:tcPr>
          <w:p w14:paraId="224882CE" w14:textId="0EEBB984" w:rsidR="00234D70" w:rsidRDefault="00234D70" w:rsidP="007946D0">
            <w:r>
              <w:t xml:space="preserve">SPCG members are nominated by the TMB, SMB and TSAG. Currently, the SPCG is fairly balanced in its representation – TSAG has four representatives, plus the SPCG Secretary and is of course welcome to nominate an additional expert, to bring the number of experts to </w:t>
            </w:r>
            <w:r w:rsidR="00827AC1">
              <w:t>five</w:t>
            </w:r>
            <w:r>
              <w:t>.</w:t>
            </w:r>
          </w:p>
          <w:p w14:paraId="3F4F5703" w14:textId="47E86FAD" w:rsidR="00C505DA" w:rsidRPr="00312EFB" w:rsidRDefault="00C505DA" w:rsidP="007946D0">
            <w:r w:rsidRPr="00312EFB">
              <w:t>The SPCG has recognized the need to clarify</w:t>
            </w:r>
            <w:r w:rsidR="00234D70">
              <w:t xml:space="preserve"> and provide guidance on</w:t>
            </w:r>
            <w:r w:rsidRPr="00312EFB">
              <w:t xml:space="preserve"> </w:t>
            </w:r>
            <w:r w:rsidR="00D35FC9" w:rsidRPr="00312EFB">
              <w:t xml:space="preserve">certain </w:t>
            </w:r>
            <w:r w:rsidRPr="00312EFB">
              <w:t xml:space="preserve">elements with respect to </w:t>
            </w:r>
            <w:r w:rsidR="00FE0977">
              <w:t>SPCG membership</w:t>
            </w:r>
            <w:r w:rsidRPr="00312EFB">
              <w:t xml:space="preserve"> and the </w:t>
            </w:r>
            <w:r w:rsidR="00FE0977">
              <w:t xml:space="preserve">process for the </w:t>
            </w:r>
            <w:r w:rsidRPr="00312EFB">
              <w:t xml:space="preserve">selection </w:t>
            </w:r>
            <w:r w:rsidR="00D36CED" w:rsidRPr="00312EFB">
              <w:t xml:space="preserve">and election </w:t>
            </w:r>
            <w:r w:rsidRPr="00312EFB">
              <w:t>of the SPCG Chair</w:t>
            </w:r>
            <w:r w:rsidR="00D35FC9" w:rsidRPr="00312EFB">
              <w:t>.</w:t>
            </w:r>
            <w:r w:rsidR="00D36CED" w:rsidRPr="00312EFB">
              <w:t xml:space="preserve"> </w:t>
            </w:r>
            <w:r w:rsidR="00FE0977">
              <w:t>A</w:t>
            </w:r>
            <w:r w:rsidR="00D36CED" w:rsidRPr="00312EFB">
              <w:t xml:space="preserve"> dedicated SPCG subgroup was created to investigate and to propose </w:t>
            </w:r>
            <w:r w:rsidR="00FE0977">
              <w:t xml:space="preserve">guidance, which has been approved by SPCG (Important note: this does not impact the </w:t>
            </w:r>
            <w:proofErr w:type="spellStart"/>
            <w:r w:rsidR="00FE0977">
              <w:t>ToR</w:t>
            </w:r>
            <w:proofErr w:type="spellEnd"/>
            <w:r w:rsidR="00FE0977">
              <w:t xml:space="preserve"> approved by the Boards, it is additional guidance for SPCG operation)</w:t>
            </w:r>
            <w:r w:rsidR="00C9647B" w:rsidRPr="00312EFB">
              <w:t>:</w:t>
            </w:r>
          </w:p>
          <w:p w14:paraId="3C7C8047" w14:textId="502BB1F1" w:rsidR="0009614E" w:rsidRPr="00312EFB" w:rsidRDefault="0009614E" w:rsidP="0009614E">
            <w:r w:rsidRPr="00312EFB">
              <w:t xml:space="preserve">SPCG members shall be appointed by their respective parent technical management board </w:t>
            </w:r>
            <w:r w:rsidR="00FE0977" w:rsidRPr="00312EFB">
              <w:t>ISO Technical Management Board (ISO TMB), IEC Standardization Management Board (IEC SMB) and the ITU-T Telecommunication Standardization Advisory Group (TSAG)</w:t>
            </w:r>
            <w:r w:rsidR="00FE0977">
              <w:t xml:space="preserve"> </w:t>
            </w:r>
            <w:r w:rsidRPr="00312EFB">
              <w:t>in accordance with their selection processes.</w:t>
            </w:r>
          </w:p>
          <w:p w14:paraId="588475A0" w14:textId="33928EAF" w:rsidR="0009614E" w:rsidRPr="00312EFB" w:rsidRDefault="0009614E" w:rsidP="0009614E">
            <w:r w:rsidRPr="00312EFB">
              <w:t xml:space="preserve">ISO TMB, IEC SMB and TSAG may appoint up to five members per each organisation for the SPCG for a term of office of </w:t>
            </w:r>
            <w:r w:rsidR="008434E9">
              <w:t>two</w:t>
            </w:r>
            <w:r w:rsidRPr="00312EFB">
              <w:t xml:space="preserve"> years. The members may be re-appointed</w:t>
            </w:r>
            <w:r w:rsidR="00EA00E8" w:rsidRPr="00312EFB">
              <w:t xml:space="preserve"> by their respective boards</w:t>
            </w:r>
            <w:r w:rsidRPr="00312EFB">
              <w:t>.</w:t>
            </w:r>
          </w:p>
          <w:p w14:paraId="04E0926C" w14:textId="5986102E" w:rsidR="0009614E" w:rsidRPr="00312EFB" w:rsidRDefault="0009614E" w:rsidP="0009614E">
            <w:r w:rsidRPr="00312EFB">
              <w:t>The secretaries of TMB, SMB and TSAG are permanent members of the SPCG, and do not count in the size of the representative’s delegation.</w:t>
            </w:r>
          </w:p>
          <w:p w14:paraId="01AE93B8" w14:textId="0FBD2A16" w:rsidR="00393061" w:rsidRDefault="00FE0977" w:rsidP="007946D0">
            <w:r>
              <w:t>The</w:t>
            </w:r>
            <w:r w:rsidR="00CB549E" w:rsidRPr="00312EFB">
              <w:t xml:space="preserve"> </w:t>
            </w:r>
            <w:r w:rsidR="00393061" w:rsidRPr="00312EFB">
              <w:t>SPCG Chair is neutral and impartial, and hence</w:t>
            </w:r>
            <w:r w:rsidR="00B35CDA" w:rsidRPr="00312EFB">
              <w:t>,</w:t>
            </w:r>
            <w:r w:rsidR="00393061" w:rsidRPr="00312EFB">
              <w:t xml:space="preserve"> </w:t>
            </w:r>
            <w:r>
              <w:t>does</w:t>
            </w:r>
            <w:r w:rsidR="00393061" w:rsidRPr="00312EFB">
              <w:t xml:space="preserve"> not count in the size of the respective Board delegation</w:t>
            </w:r>
            <w:r w:rsidR="000A2D20">
              <w:t>.</w:t>
            </w:r>
          </w:p>
          <w:p w14:paraId="5381B8C7" w14:textId="01F2E5BF" w:rsidR="009312D5" w:rsidRPr="00312EFB" w:rsidRDefault="009312D5" w:rsidP="007946D0">
            <w:r>
              <w:t>Furthermore, and perhaps most importantly, the SPCG is only a consultative body with no decision making responsibility. It only provides recommendations to the TMB, SMB and SPCG and the recommendations are arrived at by consensus.</w:t>
            </w:r>
          </w:p>
        </w:tc>
      </w:tr>
    </w:tbl>
    <w:p w14:paraId="165D22D8" w14:textId="1E52F56C" w:rsidR="007946D0" w:rsidRPr="00312EFB" w:rsidRDefault="007946D0" w:rsidP="007946D0">
      <w:pPr>
        <w:spacing w:before="240"/>
      </w:pPr>
    </w:p>
    <w:tbl>
      <w:tblPr>
        <w:tblStyle w:val="TableGrid"/>
        <w:tblW w:w="0" w:type="auto"/>
        <w:tblLook w:val="04A0" w:firstRow="1" w:lastRow="0" w:firstColumn="1" w:lastColumn="0" w:noHBand="0" w:noVBand="1"/>
      </w:tblPr>
      <w:tblGrid>
        <w:gridCol w:w="1203"/>
        <w:gridCol w:w="8426"/>
      </w:tblGrid>
      <w:tr w:rsidR="00030F43" w:rsidRPr="00312EFB" w14:paraId="3B4FCF81" w14:textId="77777777" w:rsidTr="000E42FA">
        <w:tc>
          <w:tcPr>
            <w:tcW w:w="846" w:type="dxa"/>
          </w:tcPr>
          <w:p w14:paraId="7D7ADD4E" w14:textId="6A3CF748" w:rsidR="00030F43" w:rsidRPr="00312EFB" w:rsidRDefault="00030F43" w:rsidP="000E42FA">
            <w:r w:rsidRPr="00312EFB">
              <w:t>Issue 2</w:t>
            </w:r>
          </w:p>
        </w:tc>
        <w:tc>
          <w:tcPr>
            <w:tcW w:w="8783" w:type="dxa"/>
          </w:tcPr>
          <w:p w14:paraId="6D88FC9C" w14:textId="2F7EB87C" w:rsidR="00030F43" w:rsidRPr="00312EFB" w:rsidRDefault="00030F43" w:rsidP="000E42FA">
            <w:r w:rsidRPr="00312EFB">
              <w:t>Non-voting members: the current SPCG structure includes an expert from BSI as a non-voting member, can you please elaborate on what is role of non-voting members? How are they appointed? Can all SDOs suggest non-voting members? Is there a limitation of non-members that can be designated?</w:t>
            </w:r>
          </w:p>
        </w:tc>
      </w:tr>
      <w:tr w:rsidR="00030F43" w:rsidRPr="00312EFB" w14:paraId="0DD77689" w14:textId="77777777" w:rsidTr="000E42FA">
        <w:tc>
          <w:tcPr>
            <w:tcW w:w="846" w:type="dxa"/>
          </w:tcPr>
          <w:p w14:paraId="7FD851D0" w14:textId="284463F3" w:rsidR="00030F43" w:rsidRPr="00312EFB" w:rsidRDefault="00030F43" w:rsidP="000E42FA">
            <w:r w:rsidRPr="00312EFB">
              <w:t xml:space="preserve">SPCG </w:t>
            </w:r>
            <w:r w:rsidR="002D3D56">
              <w:t xml:space="preserve">leadership </w:t>
            </w:r>
            <w:r w:rsidRPr="00312EFB">
              <w:t>response</w:t>
            </w:r>
          </w:p>
        </w:tc>
        <w:tc>
          <w:tcPr>
            <w:tcW w:w="8783" w:type="dxa"/>
          </w:tcPr>
          <w:p w14:paraId="28C7A37B" w14:textId="66EFC0AB" w:rsidR="00030F43" w:rsidRPr="00312EFB" w:rsidRDefault="006F52E0" w:rsidP="000E42FA">
            <w:r w:rsidRPr="00312EFB">
              <w:t>An observer</w:t>
            </w:r>
            <w:r w:rsidR="00FE0977">
              <w:t xml:space="preserve"> (from the Chair’s team)</w:t>
            </w:r>
            <w:r w:rsidR="00F34DC6" w:rsidRPr="00312EFB">
              <w:t xml:space="preserve"> to assist the Chair was invited to</w:t>
            </w:r>
            <w:r w:rsidRPr="00312EFB">
              <w:t xml:space="preserve"> </w:t>
            </w:r>
            <w:r w:rsidR="00F34DC6" w:rsidRPr="00312EFB">
              <w:t>attend</w:t>
            </w:r>
            <w:r w:rsidRPr="00312EFB">
              <w:t xml:space="preserve"> some of the SPCG meetings with the agreement of the SPCG members. </w:t>
            </w:r>
            <w:r w:rsidR="00FE0977">
              <w:t>Further to the TSAG comment, the Chair has advised the SPCG that no observers will participate in any future meetings of the SPCG.</w:t>
            </w:r>
          </w:p>
        </w:tc>
      </w:tr>
    </w:tbl>
    <w:p w14:paraId="6F9DE5BB" w14:textId="4AF3ECE9" w:rsidR="00030F43" w:rsidRPr="00312EFB" w:rsidRDefault="00030F43" w:rsidP="007946D0">
      <w:pPr>
        <w:spacing w:before="240"/>
      </w:pPr>
    </w:p>
    <w:tbl>
      <w:tblPr>
        <w:tblStyle w:val="TableGrid"/>
        <w:tblW w:w="0" w:type="auto"/>
        <w:tblLook w:val="04A0" w:firstRow="1" w:lastRow="0" w:firstColumn="1" w:lastColumn="0" w:noHBand="0" w:noVBand="1"/>
      </w:tblPr>
      <w:tblGrid>
        <w:gridCol w:w="1203"/>
        <w:gridCol w:w="8426"/>
      </w:tblGrid>
      <w:tr w:rsidR="00030F43" w:rsidRPr="00312EFB" w14:paraId="028B2134" w14:textId="77777777" w:rsidTr="000E42FA">
        <w:tc>
          <w:tcPr>
            <w:tcW w:w="846" w:type="dxa"/>
          </w:tcPr>
          <w:p w14:paraId="534B529B" w14:textId="34074444" w:rsidR="00030F43" w:rsidRPr="00312EFB" w:rsidRDefault="00030F43" w:rsidP="00FA594B">
            <w:pPr>
              <w:keepNext/>
              <w:keepLines/>
            </w:pPr>
            <w:r w:rsidRPr="00312EFB">
              <w:lastRenderedPageBreak/>
              <w:t>Issue 3</w:t>
            </w:r>
          </w:p>
        </w:tc>
        <w:tc>
          <w:tcPr>
            <w:tcW w:w="8783" w:type="dxa"/>
          </w:tcPr>
          <w:p w14:paraId="0BACE2F2" w14:textId="0C2DAC8E" w:rsidR="00030F43" w:rsidRPr="00312EFB" w:rsidRDefault="00030F43" w:rsidP="00FA594B">
            <w:pPr>
              <w:keepNext/>
              <w:keepLines/>
            </w:pPr>
            <w:r w:rsidRPr="00312EFB">
              <w:t>There is no balance interims of geographical distribution among ITU representatives.</w:t>
            </w:r>
          </w:p>
        </w:tc>
      </w:tr>
      <w:tr w:rsidR="00030F43" w:rsidRPr="00312EFB" w14:paraId="45CCE457" w14:textId="77777777" w:rsidTr="000E42FA">
        <w:tc>
          <w:tcPr>
            <w:tcW w:w="846" w:type="dxa"/>
          </w:tcPr>
          <w:p w14:paraId="2E857FB7" w14:textId="45512D67" w:rsidR="00030F43" w:rsidRPr="00312EFB" w:rsidRDefault="00030F43" w:rsidP="00FA594B">
            <w:pPr>
              <w:keepNext/>
              <w:keepLines/>
            </w:pPr>
            <w:r w:rsidRPr="00312EFB">
              <w:t xml:space="preserve">SPCG </w:t>
            </w:r>
            <w:r w:rsidR="002D3D56">
              <w:t xml:space="preserve">leadership </w:t>
            </w:r>
            <w:r w:rsidRPr="00312EFB">
              <w:t>response</w:t>
            </w:r>
          </w:p>
        </w:tc>
        <w:tc>
          <w:tcPr>
            <w:tcW w:w="8783" w:type="dxa"/>
          </w:tcPr>
          <w:p w14:paraId="05EE3644" w14:textId="70CDF00F" w:rsidR="0003089C" w:rsidRDefault="001D05FE" w:rsidP="00FA594B">
            <w:pPr>
              <w:keepNext/>
              <w:keepLines/>
            </w:pPr>
            <w:r>
              <w:t>It is the responsibility of the respective Boards to nominate experts to the SPCG. It is our understanding that t</w:t>
            </w:r>
            <w:r w:rsidR="00BD6734" w:rsidRPr="00312EFB">
              <w:t>he TSAG delegation to SPCG was chosen</w:t>
            </w:r>
            <w:r w:rsidR="00717873" w:rsidRPr="00312EFB">
              <w:t xml:space="preserve"> carefully</w:t>
            </w:r>
            <w:r w:rsidR="00BD6734" w:rsidRPr="00312EFB">
              <w:t xml:space="preserve"> with the objective of </w:t>
            </w:r>
            <w:r w:rsidR="0003089C" w:rsidRPr="00312EFB">
              <w:t>providing</w:t>
            </w:r>
            <w:r w:rsidR="00BD6734" w:rsidRPr="00312EFB">
              <w:t xml:space="preserve"> best possible expertise and experience on collaboration with ISO and IEC, </w:t>
            </w:r>
            <w:r w:rsidR="006C1F11" w:rsidRPr="00312EFB">
              <w:t xml:space="preserve">to aim at achieving </w:t>
            </w:r>
            <w:r w:rsidR="00BD6734" w:rsidRPr="00312EFB">
              <w:t>geographical balance, and gender balance, with</w:t>
            </w:r>
            <w:r w:rsidR="00717873" w:rsidRPr="00312EFB">
              <w:t>in</w:t>
            </w:r>
            <w:r w:rsidR="00BD6734" w:rsidRPr="00312EFB">
              <w:t xml:space="preserve"> the given resources and available capacities</w:t>
            </w:r>
            <w:r w:rsidR="0003089C" w:rsidRPr="00312EFB">
              <w:t>; and hence three geographical regions could be covered.</w:t>
            </w:r>
          </w:p>
          <w:p w14:paraId="52814F52" w14:textId="257C6E9E" w:rsidR="00D57016" w:rsidRPr="00312EFB" w:rsidRDefault="00D57016" w:rsidP="00FA594B">
            <w:pPr>
              <w:keepNext/>
              <w:keepLines/>
            </w:pPr>
            <w:r>
              <w:t>It is the discretion of TSAG to define the criteria for selection of its representatives to the SPCG. A fifth SPCG representative could be appointed.</w:t>
            </w:r>
          </w:p>
        </w:tc>
      </w:tr>
    </w:tbl>
    <w:p w14:paraId="0AD4904C" w14:textId="682E6699" w:rsidR="00030F43" w:rsidRPr="00312EFB" w:rsidRDefault="00030F43" w:rsidP="007946D0">
      <w:pPr>
        <w:spacing w:before="240"/>
      </w:pPr>
    </w:p>
    <w:tbl>
      <w:tblPr>
        <w:tblStyle w:val="TableGrid"/>
        <w:tblW w:w="0" w:type="auto"/>
        <w:tblLook w:val="04A0" w:firstRow="1" w:lastRow="0" w:firstColumn="1" w:lastColumn="0" w:noHBand="0" w:noVBand="1"/>
      </w:tblPr>
      <w:tblGrid>
        <w:gridCol w:w="1203"/>
        <w:gridCol w:w="8426"/>
      </w:tblGrid>
      <w:tr w:rsidR="00030F43" w:rsidRPr="00312EFB" w14:paraId="4E1D444C" w14:textId="77777777" w:rsidTr="00D963DC">
        <w:tc>
          <w:tcPr>
            <w:tcW w:w="846" w:type="dxa"/>
          </w:tcPr>
          <w:p w14:paraId="3D5F536E" w14:textId="0AFA7994" w:rsidR="00030F43" w:rsidRPr="00312EFB" w:rsidRDefault="00030F43" w:rsidP="000E42FA">
            <w:r w:rsidRPr="00312EFB">
              <w:t>Issue 4</w:t>
            </w:r>
          </w:p>
        </w:tc>
        <w:tc>
          <w:tcPr>
            <w:tcW w:w="8783" w:type="dxa"/>
          </w:tcPr>
          <w:p w14:paraId="0D108725" w14:textId="42C8CBDA" w:rsidR="00030F43" w:rsidRPr="00312EFB" w:rsidRDefault="00030F43" w:rsidP="000E42FA">
            <w:r w:rsidRPr="00312EFB">
              <w:t xml:space="preserve">Concerning the Chairmanship, it should be noted that according to SPCG </w:t>
            </w:r>
            <w:proofErr w:type="spellStart"/>
            <w:r w:rsidRPr="00312EFB">
              <w:t>ToRs</w:t>
            </w:r>
            <w:proofErr w:type="spellEnd"/>
            <w:r w:rsidRPr="00312EFB">
              <w:t>, “the Chair to be selected by the joint task force members from among those members, serving a two-year term. Subsequent chairs selected shall be from a different organization than the immediate previous chair to ensure equal representation among the three organizations in the leadership of the joint task force.</w:t>
            </w:r>
          </w:p>
        </w:tc>
      </w:tr>
      <w:tr w:rsidR="00030F43" w:rsidRPr="00312EFB" w14:paraId="37D4C5FC" w14:textId="77777777" w:rsidTr="00D963DC">
        <w:tc>
          <w:tcPr>
            <w:tcW w:w="846" w:type="dxa"/>
          </w:tcPr>
          <w:p w14:paraId="53D1F7BE" w14:textId="38A20BA0" w:rsidR="00030F43" w:rsidRPr="00312EFB" w:rsidRDefault="00030F43" w:rsidP="000E42FA">
            <w:r w:rsidRPr="00312EFB">
              <w:t xml:space="preserve">SPCG </w:t>
            </w:r>
            <w:r w:rsidR="002D3D56">
              <w:t xml:space="preserve">leadership </w:t>
            </w:r>
            <w:r w:rsidRPr="00312EFB">
              <w:t>response</w:t>
            </w:r>
          </w:p>
        </w:tc>
        <w:tc>
          <w:tcPr>
            <w:tcW w:w="8783" w:type="dxa"/>
          </w:tcPr>
          <w:p w14:paraId="35CAEC53" w14:textId="4151552A" w:rsidR="00D963DC" w:rsidRDefault="00D963DC" w:rsidP="00B01630">
            <w:r>
              <w:t>Ms. Richardson’s election for a second two-year term</w:t>
            </w:r>
            <w:r w:rsidR="001D05FE">
              <w:t xml:space="preserve"> followed an initial discussion amongst the Secretaries of TMB, SMB and TSAG</w:t>
            </w:r>
            <w:r>
              <w:t xml:space="preserve"> </w:t>
            </w:r>
            <w:r w:rsidR="001D05FE">
              <w:t xml:space="preserve">and a proposal and consultation with the SPCG. </w:t>
            </w:r>
            <w:r w:rsidR="001D05FE" w:rsidRPr="00312EFB">
              <w:t xml:space="preserve">Due to the complex nature of the SPCG activities and the current status of progress of activities in the SPCG, which are still at an early stage, the SPCG recommended to appoint the existing SPCG Chair for an additional </w:t>
            </w:r>
            <w:r w:rsidR="00A23274">
              <w:t xml:space="preserve">exceptional </w:t>
            </w:r>
            <w:r w:rsidR="001D05FE" w:rsidRPr="00312EFB">
              <w:t>(two year) term.</w:t>
            </w:r>
            <w:r w:rsidR="001D05FE">
              <w:t xml:space="preserve"> In addition, </w:t>
            </w:r>
            <w:r>
              <w:t>no other candidates</w:t>
            </w:r>
            <w:r w:rsidR="008B0651">
              <w:t xml:space="preserve"> expressed</w:t>
            </w:r>
            <w:r>
              <w:t xml:space="preserve"> interested in the Chair position. The TSAG representatives to SPCG had no issues or concerns with the Ms. Richardson’s leadership. </w:t>
            </w:r>
            <w:r w:rsidR="008B0651">
              <w:t xml:space="preserve">Secretary’s note: </w:t>
            </w:r>
            <w:r>
              <w:t>During her tenure as Chair, Ms. Richardson has been neutral, fair</w:t>
            </w:r>
            <w:r w:rsidR="008B0651">
              <w:t xml:space="preserve"> and </w:t>
            </w:r>
            <w:r>
              <w:t>reasonable in her approach.</w:t>
            </w:r>
          </w:p>
          <w:p w14:paraId="4011FE22" w14:textId="474E9DF7" w:rsidR="008B0651" w:rsidRDefault="008B0651" w:rsidP="00B01630">
            <w:r>
              <w:t>It should be noted that the ISO/TMB and IEC/SMB have both endorsed the additional term of the current Chair, during the meetings in September / October 2021.</w:t>
            </w:r>
          </w:p>
          <w:p w14:paraId="391A0F96" w14:textId="4E651CD9" w:rsidR="007424A9" w:rsidRPr="006C271E" w:rsidRDefault="00550689" w:rsidP="006C271E">
            <w:r w:rsidRPr="00312EFB">
              <w:t>The SPCG recognize</w:t>
            </w:r>
            <w:r w:rsidR="00A30E09">
              <w:t>d</w:t>
            </w:r>
            <w:r w:rsidRPr="00312EFB">
              <w:t xml:space="preserve"> </w:t>
            </w:r>
            <w:r w:rsidR="008B0651">
              <w:t xml:space="preserve">that </w:t>
            </w:r>
            <w:r w:rsidRPr="00312EFB">
              <w:t xml:space="preserve">the process of </w:t>
            </w:r>
            <w:r w:rsidR="008B0651">
              <w:t>appointment</w:t>
            </w:r>
            <w:r w:rsidRPr="00312EFB">
              <w:t xml:space="preserve"> of the SPCG Chair</w:t>
            </w:r>
            <w:r w:rsidR="008B0651">
              <w:t xml:space="preserve"> and Secretary</w:t>
            </w:r>
            <w:r w:rsidRPr="00312EFB">
              <w:t xml:space="preserve"> </w:t>
            </w:r>
            <w:r w:rsidR="008B0651">
              <w:t xml:space="preserve">needed additional clarity. </w:t>
            </w:r>
            <w:r w:rsidRPr="00312EFB">
              <w:t>Consequently, th</w:t>
            </w:r>
            <w:r w:rsidR="005E071B" w:rsidRPr="00312EFB">
              <w:t>e</w:t>
            </w:r>
            <w:r w:rsidRPr="00312EFB">
              <w:t xml:space="preserve"> SPCG created a subgroup which was tasked to review </w:t>
            </w:r>
            <w:r w:rsidR="00142F23" w:rsidRPr="00312EFB">
              <w:t xml:space="preserve">and to clarify </w:t>
            </w:r>
            <w:r w:rsidRPr="00312EFB">
              <w:t>the rules of procedure and processes related to the Chair, Secretary, and membership election.</w:t>
            </w:r>
          </w:p>
        </w:tc>
      </w:tr>
    </w:tbl>
    <w:p w14:paraId="5722F5B7" w14:textId="3A0C0DFD" w:rsidR="00030F43" w:rsidRPr="00312EFB" w:rsidRDefault="00030F43" w:rsidP="007946D0">
      <w:pPr>
        <w:spacing w:before="240"/>
      </w:pPr>
    </w:p>
    <w:tbl>
      <w:tblPr>
        <w:tblStyle w:val="TableGrid"/>
        <w:tblW w:w="0" w:type="auto"/>
        <w:tblLook w:val="04A0" w:firstRow="1" w:lastRow="0" w:firstColumn="1" w:lastColumn="0" w:noHBand="0" w:noVBand="1"/>
      </w:tblPr>
      <w:tblGrid>
        <w:gridCol w:w="1203"/>
        <w:gridCol w:w="8426"/>
      </w:tblGrid>
      <w:tr w:rsidR="00030F43" w:rsidRPr="00312EFB" w14:paraId="19F24716" w14:textId="77777777" w:rsidTr="00A30E09">
        <w:tc>
          <w:tcPr>
            <w:tcW w:w="846" w:type="dxa"/>
          </w:tcPr>
          <w:p w14:paraId="4A41D583" w14:textId="48C5B378" w:rsidR="00030F43" w:rsidRPr="00312EFB" w:rsidRDefault="00030F43" w:rsidP="000E42FA">
            <w:r w:rsidRPr="00312EFB">
              <w:t>Issue 5</w:t>
            </w:r>
          </w:p>
        </w:tc>
        <w:tc>
          <w:tcPr>
            <w:tcW w:w="8783" w:type="dxa"/>
          </w:tcPr>
          <w:p w14:paraId="7E70619D" w14:textId="77777777" w:rsidR="00030F43" w:rsidRPr="00312EFB" w:rsidRDefault="00030F43" w:rsidP="00030F43">
            <w:r w:rsidRPr="00312EFB">
              <w:t>Proposals:</w:t>
            </w:r>
          </w:p>
          <w:p w14:paraId="5AA8D4A3" w14:textId="394E8DBF" w:rsidR="00030F43" w:rsidRPr="00312EFB" w:rsidRDefault="00030F43" w:rsidP="00030F43">
            <w:r w:rsidRPr="00312EFB">
              <w:t>Since the first SPCG two years’ term is over, it is the right time for TSAG to look at these points before the 2nd term starts.</w:t>
            </w:r>
          </w:p>
        </w:tc>
      </w:tr>
      <w:tr w:rsidR="00030F43" w:rsidRPr="00312EFB" w14:paraId="78490820" w14:textId="77777777" w:rsidTr="00A30E09">
        <w:tc>
          <w:tcPr>
            <w:tcW w:w="846" w:type="dxa"/>
          </w:tcPr>
          <w:p w14:paraId="7E9DD09C" w14:textId="2B386F9C" w:rsidR="00030F43" w:rsidRPr="00312EFB" w:rsidRDefault="00030F43" w:rsidP="000E42FA">
            <w:r w:rsidRPr="00312EFB">
              <w:t xml:space="preserve">SPCG </w:t>
            </w:r>
            <w:r w:rsidR="002D3D56">
              <w:t xml:space="preserve">leadership </w:t>
            </w:r>
            <w:r w:rsidRPr="00312EFB">
              <w:t>response</w:t>
            </w:r>
          </w:p>
        </w:tc>
        <w:tc>
          <w:tcPr>
            <w:tcW w:w="8783" w:type="dxa"/>
          </w:tcPr>
          <w:p w14:paraId="0758E4AA" w14:textId="39198BE7" w:rsidR="00030F43" w:rsidRPr="00312EFB" w:rsidRDefault="00A30E09" w:rsidP="00616EF3">
            <w:r>
              <w:t>The TSAG should always keep abreast with the operation of the SPCG. The SPCG has presented updates and reports to the TSAG at every TSAG meeting and the reports have been duly noted with no concerns expressed.</w:t>
            </w:r>
            <w:r w:rsidR="008B0651">
              <w:t xml:space="preserve"> The SPCG leadership and TSAG nominated representatives would be happy to discuss </w:t>
            </w:r>
            <w:r w:rsidR="00231942">
              <w:t>how to strengthen communication between TSAG and the SPCG.</w:t>
            </w:r>
          </w:p>
        </w:tc>
      </w:tr>
    </w:tbl>
    <w:p w14:paraId="3D98DA90" w14:textId="46ADFFEB" w:rsidR="007946D0" w:rsidRPr="00312EFB" w:rsidRDefault="007946D0" w:rsidP="0027434B">
      <w:pPr>
        <w:spacing w:before="240" w:after="120"/>
      </w:pPr>
      <w:r w:rsidRPr="00312EFB">
        <w:t>B)</w:t>
      </w:r>
      <w:r w:rsidRPr="00312EFB">
        <w:tab/>
        <w:t>SPCG Work:</w:t>
      </w:r>
    </w:p>
    <w:tbl>
      <w:tblPr>
        <w:tblStyle w:val="TableGrid"/>
        <w:tblW w:w="0" w:type="auto"/>
        <w:tblLook w:val="04A0" w:firstRow="1" w:lastRow="0" w:firstColumn="1" w:lastColumn="0" w:noHBand="0" w:noVBand="1"/>
      </w:tblPr>
      <w:tblGrid>
        <w:gridCol w:w="1203"/>
        <w:gridCol w:w="8426"/>
      </w:tblGrid>
      <w:tr w:rsidR="0027434B" w:rsidRPr="00312EFB" w14:paraId="3D8A968F" w14:textId="77777777" w:rsidTr="00665521">
        <w:tc>
          <w:tcPr>
            <w:tcW w:w="846" w:type="dxa"/>
          </w:tcPr>
          <w:p w14:paraId="0F849F8C" w14:textId="4F7E4C91" w:rsidR="0027434B" w:rsidRPr="00312EFB" w:rsidRDefault="0027434B" w:rsidP="000E42FA">
            <w:r w:rsidRPr="00312EFB">
              <w:t>Issue 6</w:t>
            </w:r>
          </w:p>
        </w:tc>
        <w:tc>
          <w:tcPr>
            <w:tcW w:w="8783" w:type="dxa"/>
          </w:tcPr>
          <w:p w14:paraId="319F0B8B" w14:textId="5A905F22" w:rsidR="0027434B" w:rsidRPr="00312EFB" w:rsidRDefault="0027434B" w:rsidP="0027434B">
            <w:r w:rsidRPr="00312EFB">
              <w:t xml:space="preserve">Purpose of SPCG, in (TD1059 att8) the purpose seems clearly to go beyond the </w:t>
            </w:r>
            <w:proofErr w:type="spellStart"/>
            <w:r w:rsidRPr="00312EFB">
              <w:t>ToRs</w:t>
            </w:r>
            <w:proofErr w:type="spellEnd"/>
            <w:r w:rsidRPr="00312EFB">
              <w:t xml:space="preserve"> of the SPCG. First “Standards need to be coherent, and not in </w:t>
            </w:r>
            <w:r w:rsidRPr="00312EFB">
              <w:lastRenderedPageBreak/>
              <w:t xml:space="preserve">conflict/duplicated, if they are to be adopted”. The </w:t>
            </w:r>
            <w:proofErr w:type="spellStart"/>
            <w:r w:rsidRPr="00312EFB">
              <w:t>ToRs</w:t>
            </w:r>
            <w:proofErr w:type="spellEnd"/>
            <w:r w:rsidRPr="00312EFB">
              <w:t xml:space="preserve"> were heavily debated and this purpose goes beyond the </w:t>
            </w:r>
            <w:proofErr w:type="spellStart"/>
            <w:r w:rsidRPr="00312EFB">
              <w:t>ToRs</w:t>
            </w:r>
            <w:proofErr w:type="spellEnd"/>
            <w:r w:rsidRPr="00312EFB">
              <w:t>.</w:t>
            </w:r>
          </w:p>
        </w:tc>
      </w:tr>
      <w:tr w:rsidR="0027434B" w:rsidRPr="00312EFB" w14:paraId="5C9090A3" w14:textId="77777777" w:rsidTr="00665521">
        <w:tc>
          <w:tcPr>
            <w:tcW w:w="846" w:type="dxa"/>
          </w:tcPr>
          <w:p w14:paraId="08BEB53C" w14:textId="694CE10F" w:rsidR="0027434B" w:rsidRPr="00312EFB" w:rsidRDefault="0027434B" w:rsidP="000E42FA">
            <w:r w:rsidRPr="00312EFB">
              <w:lastRenderedPageBreak/>
              <w:t xml:space="preserve">SPCG </w:t>
            </w:r>
            <w:r w:rsidR="002D3D56">
              <w:t xml:space="preserve">leadership </w:t>
            </w:r>
            <w:r w:rsidRPr="00312EFB">
              <w:t>response</w:t>
            </w:r>
          </w:p>
        </w:tc>
        <w:tc>
          <w:tcPr>
            <w:tcW w:w="8783" w:type="dxa"/>
          </w:tcPr>
          <w:p w14:paraId="173B64A3" w14:textId="6709BCAF" w:rsidR="00E90314" w:rsidRPr="003C6731" w:rsidRDefault="00546020" w:rsidP="003C6731">
            <w:r>
              <w:t xml:space="preserve">The slide </w:t>
            </w:r>
            <w:r w:rsidR="00231942">
              <w:t xml:space="preserve">relates to </w:t>
            </w:r>
            <w:r w:rsidR="003C6731">
              <w:t>“</w:t>
            </w:r>
            <w:r w:rsidR="00231942">
              <w:t xml:space="preserve">The role of the </w:t>
            </w:r>
            <w:r w:rsidR="003C6731">
              <w:t>SPCG”</w:t>
            </w:r>
            <w:r w:rsidR="00555A53">
              <w:t xml:space="preserve"> </w:t>
            </w:r>
            <w:r>
              <w:t xml:space="preserve">in the </w:t>
            </w:r>
            <w:proofErr w:type="spellStart"/>
            <w:r>
              <w:t>slideset</w:t>
            </w:r>
            <w:proofErr w:type="spellEnd"/>
            <w:r>
              <w:t xml:space="preserve"> (TSAG-TD1205)</w:t>
            </w:r>
            <w:r w:rsidR="00231942">
              <w:t xml:space="preserve">. The point is noted and understood – in future we will ensure that the messaging is </w:t>
            </w:r>
            <w:r>
              <w:t xml:space="preserve">aligned with the SPCG </w:t>
            </w:r>
            <w:proofErr w:type="spellStart"/>
            <w:r>
              <w:t>ToR</w:t>
            </w:r>
            <w:proofErr w:type="spellEnd"/>
            <w:r>
              <w:t>.</w:t>
            </w:r>
          </w:p>
        </w:tc>
      </w:tr>
    </w:tbl>
    <w:p w14:paraId="1C3FA4DA" w14:textId="03463F25" w:rsidR="00030F43" w:rsidRPr="00312EFB" w:rsidRDefault="00030F43" w:rsidP="007946D0">
      <w:pPr>
        <w:spacing w:before="240"/>
      </w:pPr>
    </w:p>
    <w:tbl>
      <w:tblPr>
        <w:tblStyle w:val="TableGrid"/>
        <w:tblW w:w="0" w:type="auto"/>
        <w:tblLook w:val="04A0" w:firstRow="1" w:lastRow="0" w:firstColumn="1" w:lastColumn="0" w:noHBand="0" w:noVBand="1"/>
      </w:tblPr>
      <w:tblGrid>
        <w:gridCol w:w="1203"/>
        <w:gridCol w:w="8426"/>
      </w:tblGrid>
      <w:tr w:rsidR="0027434B" w:rsidRPr="00312EFB" w14:paraId="3705CB3C" w14:textId="77777777" w:rsidTr="00B6296B">
        <w:tc>
          <w:tcPr>
            <w:tcW w:w="846" w:type="dxa"/>
          </w:tcPr>
          <w:p w14:paraId="6B1BDD67" w14:textId="28EA19FB" w:rsidR="0027434B" w:rsidRPr="00312EFB" w:rsidRDefault="0027434B" w:rsidP="000E42FA">
            <w:r w:rsidRPr="00312EFB">
              <w:t>Issue 7</w:t>
            </w:r>
          </w:p>
        </w:tc>
        <w:tc>
          <w:tcPr>
            <w:tcW w:w="8783" w:type="dxa"/>
          </w:tcPr>
          <w:p w14:paraId="27099E2C" w14:textId="41265262" w:rsidR="0027434B" w:rsidRPr="00312EFB" w:rsidRDefault="0027434B" w:rsidP="000E42FA">
            <w:r w:rsidRPr="00312EFB">
              <w:t>SPCG established subgroups on different topics (SPCG’s role in developing recommendations, SPCG membership, Communications) and recently SPCG started a new work on Outreach – Artificial intelligence. The scope and purpose seems not to be clear. Is SPCG trying to duplicate the work of the Advisory Boards, such as TSAG in the case of ITU-T?</w:t>
            </w:r>
          </w:p>
        </w:tc>
      </w:tr>
      <w:tr w:rsidR="0027434B" w:rsidRPr="00312EFB" w14:paraId="16BBA8BC" w14:textId="77777777" w:rsidTr="00B6296B">
        <w:tc>
          <w:tcPr>
            <w:tcW w:w="846" w:type="dxa"/>
          </w:tcPr>
          <w:p w14:paraId="7452A10C" w14:textId="1678BA20" w:rsidR="0027434B" w:rsidRPr="00312EFB" w:rsidRDefault="0027434B" w:rsidP="000E42FA">
            <w:r w:rsidRPr="00312EFB">
              <w:t xml:space="preserve">SPCG </w:t>
            </w:r>
            <w:r w:rsidR="002D3D56">
              <w:t xml:space="preserve">leadership </w:t>
            </w:r>
            <w:r w:rsidRPr="00312EFB">
              <w:t>response</w:t>
            </w:r>
          </w:p>
        </w:tc>
        <w:tc>
          <w:tcPr>
            <w:tcW w:w="8783" w:type="dxa"/>
          </w:tcPr>
          <w:p w14:paraId="55DE1AD6" w14:textId="6FD644A6" w:rsidR="0027434B" w:rsidRDefault="009042D8" w:rsidP="000E42FA">
            <w:r w:rsidRPr="00312EFB">
              <w:t xml:space="preserve">The SPCG is </w:t>
            </w:r>
            <w:r w:rsidR="00DD7A18" w:rsidRPr="00312EFB">
              <w:t xml:space="preserve">internally </w:t>
            </w:r>
            <w:r w:rsidRPr="00312EFB">
              <w:t>operating some subgroups, which aim to progress the work on various items in-between the SPCG meetings</w:t>
            </w:r>
            <w:r w:rsidR="00B6296B">
              <w:t xml:space="preserve"> for the SPCG </w:t>
            </w:r>
            <w:r w:rsidR="00B6296B" w:rsidRPr="00B6296B">
              <w:t>to more effectively undertake its activities</w:t>
            </w:r>
            <w:r w:rsidRPr="00312EFB">
              <w:t xml:space="preserve">. </w:t>
            </w:r>
            <w:r w:rsidR="00B6296B" w:rsidRPr="00B6296B">
              <w:t>The sub-groups are ad-hoc deliberative groups that help develop specific insights for the SPCG’s consideration as a whole.</w:t>
            </w:r>
          </w:p>
          <w:p w14:paraId="176393D7" w14:textId="05203387" w:rsidR="009042D8" w:rsidRPr="00312EFB" w:rsidRDefault="00231942" w:rsidP="000E42FA">
            <w:r>
              <w:t>In relation to the ‘Outreach – Artificial intelligence’ – one of the</w:t>
            </w:r>
            <w:r w:rsidR="0094509E">
              <w:t xml:space="preserve"> tasks of SPCG is to review existing areas of standardization and develop recommendations </w:t>
            </w:r>
            <w:r w:rsidR="00E003E9">
              <w:t>for effective coordination</w:t>
            </w:r>
            <w:r w:rsidR="00CF1BDE">
              <w:rPr>
                <w:rStyle w:val="FootnoteReference"/>
              </w:rPr>
              <w:footnoteReference w:id="13"/>
            </w:r>
            <w:r w:rsidR="0094509E">
              <w:t xml:space="preserve">. </w:t>
            </w:r>
            <w:r w:rsidR="009042D8" w:rsidRPr="00312EFB">
              <w:t xml:space="preserve">Using the SPCG landscape </w:t>
            </w:r>
            <w:r w:rsidR="001621CC" w:rsidRPr="00312EFB">
              <w:t xml:space="preserve">of </w:t>
            </w:r>
            <w:r w:rsidR="00BC1F6D" w:rsidRPr="00312EFB">
              <w:t xml:space="preserve">existing </w:t>
            </w:r>
            <w:r w:rsidR="001621CC" w:rsidRPr="00312EFB">
              <w:t>areas/field</w:t>
            </w:r>
            <w:r w:rsidR="00896A86" w:rsidRPr="00312EFB">
              <w:t>s (see issue 8)</w:t>
            </w:r>
            <w:r w:rsidR="001621CC" w:rsidRPr="00312EFB">
              <w:t xml:space="preserve">, the SPCG selected Artificial Intelligence/Machine Learning as the field of </w:t>
            </w:r>
            <w:r w:rsidR="0080497C" w:rsidRPr="00312EFB">
              <w:t xml:space="preserve">utmost </w:t>
            </w:r>
            <w:r w:rsidR="001621CC" w:rsidRPr="00312EFB">
              <w:t xml:space="preserve">priority </w:t>
            </w:r>
            <w:r w:rsidR="0080497C" w:rsidRPr="00312EFB">
              <w:t xml:space="preserve">with the purpose </w:t>
            </w:r>
            <w:r w:rsidR="001621CC" w:rsidRPr="00312EFB">
              <w:t xml:space="preserve">to </w:t>
            </w:r>
            <w:r w:rsidR="006D06F2" w:rsidRPr="00312EFB">
              <w:t>develop a plan</w:t>
            </w:r>
            <w:r w:rsidR="001B0D19" w:rsidRPr="00312EFB">
              <w:t xml:space="preserve"> to identify the need for coordination on complementary or overlapping work programmes across two or all three organizations (as appropriate) as a first step to enhancing coordination efforts.</w:t>
            </w:r>
          </w:p>
          <w:p w14:paraId="0E0A832C" w14:textId="239352DC" w:rsidR="001B0D19" w:rsidRPr="00312EFB" w:rsidRDefault="001B0D19" w:rsidP="000E42FA">
            <w:r w:rsidRPr="00312EFB">
              <w:t xml:space="preserve">So far, this </w:t>
            </w:r>
            <w:r w:rsidR="00BD6635" w:rsidRPr="00312EFB">
              <w:t xml:space="preserve">pilot project </w:t>
            </w:r>
            <w:r w:rsidR="00DC53ED" w:rsidRPr="00312EFB">
              <w:t xml:space="preserve">still </w:t>
            </w:r>
            <w:r w:rsidR="00BD6635" w:rsidRPr="00312EFB">
              <w:t xml:space="preserve">is </w:t>
            </w:r>
            <w:r w:rsidR="00DC53ED" w:rsidRPr="00312EFB">
              <w:t>in a planning phase where consultations have taken place at the secretariat level.</w:t>
            </w:r>
            <w:r w:rsidR="00BA74F1" w:rsidRPr="00312EFB">
              <w:t xml:space="preserve"> The plan is to involve </w:t>
            </w:r>
            <w:r w:rsidR="00126A08">
              <w:t xml:space="preserve">next </w:t>
            </w:r>
            <w:r w:rsidR="00BA74F1" w:rsidRPr="00312EFB">
              <w:t>the leadership teams of the Committees and study groups in the consultations and coordination activities</w:t>
            </w:r>
            <w:r w:rsidR="00126A08">
              <w:t>; see also section 2 d)</w:t>
            </w:r>
            <w:r w:rsidR="00BA74F1" w:rsidRPr="00312EFB">
              <w:t>.</w:t>
            </w:r>
          </w:p>
          <w:p w14:paraId="20F94AEA" w14:textId="0EF82178" w:rsidR="00DB67CD" w:rsidRPr="00312EFB" w:rsidRDefault="000F54CA" w:rsidP="00DB67CD">
            <w:r w:rsidRPr="00312EFB">
              <w:t xml:space="preserve">The SPCG activities on its landscape and on Artificial Intelligence/Machine Learning aim to assist the Boards </w:t>
            </w:r>
            <w:r w:rsidR="00DB67CD" w:rsidRPr="00312EFB">
              <w:t xml:space="preserve">by identifying and recommending opportunities and mechanisms for coordination, collaboration and joint work to the respective technical boards (SMB, TMB, TSAG) as mandated in the SPCG </w:t>
            </w:r>
            <w:proofErr w:type="spellStart"/>
            <w:r w:rsidR="00DB67CD" w:rsidRPr="00312EFB">
              <w:t>ToR</w:t>
            </w:r>
            <w:proofErr w:type="spellEnd"/>
            <w:r w:rsidR="00DB67CD" w:rsidRPr="00312EFB">
              <w:t>.</w:t>
            </w:r>
          </w:p>
        </w:tc>
      </w:tr>
    </w:tbl>
    <w:p w14:paraId="38F127D6" w14:textId="07FB9DAD" w:rsidR="00030F43" w:rsidRPr="00312EFB" w:rsidRDefault="00030F43" w:rsidP="007946D0">
      <w:pPr>
        <w:spacing w:before="240"/>
      </w:pPr>
    </w:p>
    <w:tbl>
      <w:tblPr>
        <w:tblStyle w:val="TableGrid"/>
        <w:tblW w:w="0" w:type="auto"/>
        <w:tblLook w:val="04A0" w:firstRow="1" w:lastRow="0" w:firstColumn="1" w:lastColumn="0" w:noHBand="0" w:noVBand="1"/>
      </w:tblPr>
      <w:tblGrid>
        <w:gridCol w:w="1203"/>
        <w:gridCol w:w="8426"/>
      </w:tblGrid>
      <w:tr w:rsidR="0027434B" w:rsidRPr="00312EFB" w14:paraId="01CD5742" w14:textId="77777777" w:rsidTr="00EA4621">
        <w:tc>
          <w:tcPr>
            <w:tcW w:w="846" w:type="dxa"/>
          </w:tcPr>
          <w:p w14:paraId="2BAD3A36" w14:textId="71683F22" w:rsidR="0027434B" w:rsidRPr="00312EFB" w:rsidRDefault="0027434B" w:rsidP="000E42FA">
            <w:r w:rsidRPr="00312EFB">
              <w:t>Issue 8</w:t>
            </w:r>
          </w:p>
        </w:tc>
        <w:tc>
          <w:tcPr>
            <w:tcW w:w="8783" w:type="dxa"/>
          </w:tcPr>
          <w:p w14:paraId="2F9EFFF0" w14:textId="1BD69471" w:rsidR="0027434B" w:rsidRPr="00312EFB" w:rsidRDefault="0027434B" w:rsidP="000E42FA">
            <w:r w:rsidRPr="00312EFB">
              <w:t xml:space="preserve">Coordination of ISO/IEC/ITU-T existing Fields, the Mapping exercise was not shared with ITU-T SGs. Can you please explain how this document has been </w:t>
            </w:r>
            <w:r w:rsidRPr="00312EFB">
              <w:lastRenderedPageBreak/>
              <w:t>developed? We would like to seek some clarifications and we would like to share our concerns on the lack of transparency on how these activities seem to be conducted.</w:t>
            </w:r>
          </w:p>
        </w:tc>
      </w:tr>
      <w:tr w:rsidR="0027434B" w:rsidRPr="00312EFB" w14:paraId="6522C0E0" w14:textId="77777777" w:rsidTr="00EA4621">
        <w:tc>
          <w:tcPr>
            <w:tcW w:w="846" w:type="dxa"/>
          </w:tcPr>
          <w:p w14:paraId="3D9933E0" w14:textId="654FCB0A" w:rsidR="0027434B" w:rsidRPr="00312EFB" w:rsidRDefault="0027434B" w:rsidP="000E42FA">
            <w:r w:rsidRPr="00312EFB">
              <w:lastRenderedPageBreak/>
              <w:t xml:space="preserve">SPCG </w:t>
            </w:r>
            <w:r w:rsidR="002D3D56">
              <w:t xml:space="preserve">leadership </w:t>
            </w:r>
            <w:r w:rsidRPr="00312EFB">
              <w:t>response</w:t>
            </w:r>
          </w:p>
        </w:tc>
        <w:tc>
          <w:tcPr>
            <w:tcW w:w="8783" w:type="dxa"/>
          </w:tcPr>
          <w:p w14:paraId="75922795" w14:textId="2DA7439C" w:rsidR="00F264AB" w:rsidRPr="00312EFB" w:rsidRDefault="008D0DF4" w:rsidP="000E42FA">
            <w:r w:rsidRPr="00312EFB">
              <w:t xml:space="preserve">The SPCG, driven by the mandate to </w:t>
            </w:r>
            <w:r w:rsidR="000506FA" w:rsidRPr="00312EFB">
              <w:t>coordinate existing standardization work in the three SDOs (see</w:t>
            </w:r>
            <w:r w:rsidR="009B116E" w:rsidRPr="00312EFB">
              <w:t xml:space="preserve"> also</w:t>
            </w:r>
            <w:r w:rsidR="000506FA" w:rsidRPr="00312EFB">
              <w:t xml:space="preserve"> </w:t>
            </w:r>
            <w:r w:rsidR="009E54BF" w:rsidRPr="00312EFB">
              <w:t>issue</w:t>
            </w:r>
            <w:r w:rsidR="000506FA" w:rsidRPr="00312EFB">
              <w:t xml:space="preserve"> 10), </w:t>
            </w:r>
            <w:r w:rsidR="00F264AB" w:rsidRPr="00312EFB">
              <w:t>is trying to identify the need for coordination on complementary or overlapping work programmes across two or all three organizations (as appropriate) as a first step to enhancing coordination efforts. For that purpose, the SPCG has started developing internally a</w:t>
            </w:r>
            <w:r w:rsidR="008B47EF" w:rsidRPr="00312EFB">
              <w:t>n initial</w:t>
            </w:r>
            <w:r w:rsidR="00F264AB" w:rsidRPr="00312EFB">
              <w:t xml:space="preserve"> landscape of topical areas/fields </w:t>
            </w:r>
            <w:r w:rsidR="00EA4621" w:rsidRPr="00312EFB">
              <w:t xml:space="preserve">of existing areas for coordination </w:t>
            </w:r>
            <w:r w:rsidR="00F264AB" w:rsidRPr="00312EFB">
              <w:t>which are of interest to more than one of the SDOs.</w:t>
            </w:r>
            <w:r w:rsidR="008B47EF" w:rsidRPr="00312EFB">
              <w:t xml:space="preserve"> Inputs to that landscape were contributed by the three secretariats and by review </w:t>
            </w:r>
            <w:r w:rsidR="00334BA0">
              <w:t xml:space="preserve">and </w:t>
            </w:r>
            <w:r w:rsidR="008B47EF" w:rsidRPr="00312EFB">
              <w:t xml:space="preserve">feedback from SPCG members. This activity of the landscape is work in progress </w:t>
            </w:r>
            <w:r w:rsidR="00E5017E" w:rsidRPr="00312EFB">
              <w:t xml:space="preserve">under ongoing review </w:t>
            </w:r>
            <w:r w:rsidR="008B47EF" w:rsidRPr="00312EFB">
              <w:t xml:space="preserve">where the landscape is maintained in a live document and updated </w:t>
            </w:r>
            <w:r w:rsidR="00334BA0">
              <w:t>as required</w:t>
            </w:r>
            <w:r w:rsidR="003D16A6">
              <w:t>; see section 2 c).</w:t>
            </w:r>
          </w:p>
          <w:p w14:paraId="3967FB5C" w14:textId="53E56DB2" w:rsidR="00F264AB" w:rsidRPr="00312EFB" w:rsidRDefault="002D30A9" w:rsidP="002D30A9">
            <w:r w:rsidRPr="00312EFB">
              <w:t xml:space="preserve">The SPCG </w:t>
            </w:r>
            <w:r w:rsidR="00334BA0">
              <w:t xml:space="preserve">leadership </w:t>
            </w:r>
            <w:r w:rsidRPr="00312EFB">
              <w:t xml:space="preserve">recognizes the need </w:t>
            </w:r>
            <w:r w:rsidR="00334BA0">
              <w:t>to</w:t>
            </w:r>
            <w:r w:rsidRPr="00312EFB">
              <w:t xml:space="preserve"> seek feedback and inputs</w:t>
            </w:r>
            <w:r w:rsidR="005C3FB1" w:rsidRPr="00312EFB">
              <w:t xml:space="preserve">, and will encourage its </w:t>
            </w:r>
            <w:r w:rsidR="002467BB" w:rsidRPr="00312EFB">
              <w:t xml:space="preserve">SPCG </w:t>
            </w:r>
            <w:r w:rsidR="005C3FB1" w:rsidRPr="00312EFB">
              <w:t xml:space="preserve">members to </w:t>
            </w:r>
            <w:r w:rsidR="00334BA0">
              <w:t>engage and consult as required</w:t>
            </w:r>
            <w:r w:rsidR="002467BB" w:rsidRPr="00312EFB">
              <w:t xml:space="preserve"> </w:t>
            </w:r>
            <w:r w:rsidR="005C3FB1" w:rsidRPr="00312EFB">
              <w:t>(see also issue 13).</w:t>
            </w:r>
          </w:p>
        </w:tc>
      </w:tr>
    </w:tbl>
    <w:p w14:paraId="5ADC9996" w14:textId="4DA0DE0F" w:rsidR="0027434B" w:rsidRPr="00312EFB" w:rsidRDefault="0027434B" w:rsidP="007946D0">
      <w:pPr>
        <w:spacing w:before="240"/>
      </w:pPr>
    </w:p>
    <w:tbl>
      <w:tblPr>
        <w:tblStyle w:val="TableGrid"/>
        <w:tblW w:w="0" w:type="auto"/>
        <w:tblLook w:val="04A0" w:firstRow="1" w:lastRow="0" w:firstColumn="1" w:lastColumn="0" w:noHBand="0" w:noVBand="1"/>
      </w:tblPr>
      <w:tblGrid>
        <w:gridCol w:w="1203"/>
        <w:gridCol w:w="8426"/>
      </w:tblGrid>
      <w:tr w:rsidR="0027434B" w:rsidRPr="00312EFB" w14:paraId="268D2027" w14:textId="77777777" w:rsidTr="00855D4F">
        <w:tc>
          <w:tcPr>
            <w:tcW w:w="846" w:type="dxa"/>
          </w:tcPr>
          <w:p w14:paraId="6648514A" w14:textId="41C43413" w:rsidR="0027434B" w:rsidRPr="00312EFB" w:rsidRDefault="0027434B" w:rsidP="000E42FA">
            <w:r w:rsidRPr="00312EFB">
              <w:t>Issue 9</w:t>
            </w:r>
          </w:p>
        </w:tc>
        <w:tc>
          <w:tcPr>
            <w:tcW w:w="8783" w:type="dxa"/>
          </w:tcPr>
          <w:p w14:paraId="7FC4BC62" w14:textId="77777777" w:rsidR="0027434B" w:rsidRPr="00312EFB" w:rsidRDefault="0027434B" w:rsidP="0027434B">
            <w:r w:rsidRPr="00312EFB">
              <w:t>Proposals:</w:t>
            </w:r>
          </w:p>
          <w:p w14:paraId="397BF1FD" w14:textId="77777777" w:rsidR="0027434B" w:rsidRPr="00312EFB" w:rsidRDefault="0027434B" w:rsidP="00143A75">
            <w:pPr>
              <w:pStyle w:val="ListParagraph"/>
              <w:numPr>
                <w:ilvl w:val="0"/>
                <w:numId w:val="14"/>
              </w:numPr>
              <w:contextualSpacing w:val="0"/>
            </w:pPr>
            <w:r w:rsidRPr="00312EFB">
              <w:t>It is requested to include information on relevant ITU-T Groups if the matter pertains to their field before agreeing on any related SPCG recommendations. The recommendations issued by SPCG seem to lack of the necessary background information on ITU’s activities and we would like to echo our concern.</w:t>
            </w:r>
          </w:p>
          <w:p w14:paraId="7F637BB1" w14:textId="18D29D87" w:rsidR="0027434B" w:rsidRPr="00312EFB" w:rsidRDefault="0027434B" w:rsidP="00143A75">
            <w:pPr>
              <w:pStyle w:val="ListParagraph"/>
              <w:numPr>
                <w:ilvl w:val="0"/>
                <w:numId w:val="14"/>
              </w:numPr>
              <w:contextualSpacing w:val="0"/>
            </w:pPr>
            <w:r w:rsidRPr="00312EFB">
              <w:t>It</w:t>
            </w:r>
            <w:r w:rsidR="00B31B2D" w:rsidRPr="00312EFB">
              <w:t xml:space="preserve"> i</w:t>
            </w:r>
            <w:r w:rsidRPr="00312EFB">
              <w:t>s request</w:t>
            </w:r>
            <w:r w:rsidR="00B31B2D" w:rsidRPr="00312EFB">
              <w:t>ed</w:t>
            </w:r>
            <w:r w:rsidRPr="00312EFB">
              <w:t xml:space="preserve"> to amend the purpose of SPCG in order to be in line with SPCG </w:t>
            </w:r>
            <w:proofErr w:type="spellStart"/>
            <w:r w:rsidRPr="00312EFB">
              <w:t>ToRs</w:t>
            </w:r>
            <w:proofErr w:type="spellEnd"/>
            <w:r w:rsidRPr="00312EFB">
              <w:t>.</w:t>
            </w:r>
          </w:p>
        </w:tc>
      </w:tr>
      <w:tr w:rsidR="0027434B" w:rsidRPr="00312EFB" w14:paraId="3EA6991D" w14:textId="77777777" w:rsidTr="00855D4F">
        <w:tc>
          <w:tcPr>
            <w:tcW w:w="846" w:type="dxa"/>
          </w:tcPr>
          <w:p w14:paraId="0F172C8C" w14:textId="431649F1" w:rsidR="0027434B" w:rsidRPr="00312EFB" w:rsidRDefault="0027434B" w:rsidP="000E42FA">
            <w:r w:rsidRPr="00312EFB">
              <w:t xml:space="preserve">SPCG </w:t>
            </w:r>
            <w:r w:rsidR="002D3D56">
              <w:t xml:space="preserve">leadership </w:t>
            </w:r>
            <w:r w:rsidRPr="00312EFB">
              <w:t>response</w:t>
            </w:r>
          </w:p>
        </w:tc>
        <w:tc>
          <w:tcPr>
            <w:tcW w:w="8783" w:type="dxa"/>
          </w:tcPr>
          <w:p w14:paraId="4D31C139" w14:textId="10A6945C" w:rsidR="00555A53" w:rsidRDefault="00555A53" w:rsidP="00555A53">
            <w:r>
              <w:t xml:space="preserve">The SPCG’s </w:t>
            </w:r>
            <w:r w:rsidR="00334BA0">
              <w:t xml:space="preserve">develops </w:t>
            </w:r>
            <w:r>
              <w:t xml:space="preserve">recommendations to the three </w:t>
            </w:r>
            <w:r w:rsidR="00334BA0">
              <w:t>boards</w:t>
            </w:r>
            <w:r>
              <w:t xml:space="preserve"> and it is up to the </w:t>
            </w:r>
            <w:r w:rsidR="00334BA0">
              <w:t>relevant boards</w:t>
            </w:r>
            <w:r>
              <w:t xml:space="preserve"> to consider and act upon those recommendations.</w:t>
            </w:r>
          </w:p>
          <w:p w14:paraId="32BBAEFD" w14:textId="66DA984E" w:rsidR="0027434B" w:rsidRPr="00312EFB" w:rsidRDefault="00855D4F" w:rsidP="000E42FA">
            <w:r w:rsidRPr="00855D4F">
              <w:t xml:space="preserve">On the first proposal, TSAG representatives in SPCG agree to significantly improve the consultations, in particular with ITU-T groups, on any matters that pertain to their domains (see also issue </w:t>
            </w:r>
            <w:r w:rsidR="00F638C2" w:rsidRPr="00312EFB">
              <w:t>13</w:t>
            </w:r>
            <w:r w:rsidR="00844EDF" w:rsidRPr="00312EFB">
              <w:t>).</w:t>
            </w:r>
          </w:p>
          <w:p w14:paraId="0714A911" w14:textId="388E4FAF" w:rsidR="009C5633" w:rsidRPr="00312EFB" w:rsidRDefault="00F638C2" w:rsidP="009C5633">
            <w:r w:rsidRPr="00312EFB">
              <w:t xml:space="preserve">On the second proposal, and as explained in issue 6, </w:t>
            </w:r>
            <w:r w:rsidR="006908D4">
              <w:t xml:space="preserve">it is not intended to revise the SPCG </w:t>
            </w:r>
            <w:proofErr w:type="spellStart"/>
            <w:r w:rsidR="006908D4">
              <w:t>ToR</w:t>
            </w:r>
            <w:proofErr w:type="spellEnd"/>
            <w:r w:rsidR="009C5633">
              <w:t xml:space="preserve">; the slide related to “The role of the SPCG” in the </w:t>
            </w:r>
            <w:proofErr w:type="spellStart"/>
            <w:r w:rsidR="009C5633">
              <w:t>slideset</w:t>
            </w:r>
            <w:proofErr w:type="spellEnd"/>
            <w:r w:rsidR="009C5633">
              <w:t xml:space="preserve"> (TSAG-TD1205) is aligned with the SPCG </w:t>
            </w:r>
            <w:proofErr w:type="spellStart"/>
            <w:r w:rsidR="009C5633">
              <w:t>ToR</w:t>
            </w:r>
            <w:proofErr w:type="spellEnd"/>
            <w:r w:rsidR="009C5633">
              <w:t>.</w:t>
            </w:r>
          </w:p>
        </w:tc>
      </w:tr>
    </w:tbl>
    <w:p w14:paraId="2F73CB94" w14:textId="77777777" w:rsidR="0027434B" w:rsidRPr="00312EFB" w:rsidRDefault="0027434B" w:rsidP="007946D0">
      <w:pPr>
        <w:spacing w:before="240"/>
      </w:pPr>
    </w:p>
    <w:p w14:paraId="68C1D417" w14:textId="7B40E614" w:rsidR="007946D0" w:rsidRPr="00312EFB" w:rsidRDefault="007946D0" w:rsidP="00AF68F9">
      <w:pPr>
        <w:spacing w:before="240" w:after="120"/>
      </w:pPr>
      <w:r w:rsidRPr="00312EFB">
        <w:t>C)</w:t>
      </w:r>
      <w:r w:rsidRPr="00312EFB">
        <w:tab/>
        <w:t>Points concerning SG20 and J-SCTF</w:t>
      </w:r>
    </w:p>
    <w:tbl>
      <w:tblPr>
        <w:tblStyle w:val="TableGrid"/>
        <w:tblW w:w="0" w:type="auto"/>
        <w:tblLook w:val="04A0" w:firstRow="1" w:lastRow="0" w:firstColumn="1" w:lastColumn="0" w:noHBand="0" w:noVBand="1"/>
      </w:tblPr>
      <w:tblGrid>
        <w:gridCol w:w="1203"/>
        <w:gridCol w:w="8426"/>
      </w:tblGrid>
      <w:tr w:rsidR="00AF68F9" w:rsidRPr="00312EFB" w14:paraId="0746DEDB" w14:textId="77777777" w:rsidTr="000E42FA">
        <w:tc>
          <w:tcPr>
            <w:tcW w:w="846" w:type="dxa"/>
          </w:tcPr>
          <w:p w14:paraId="4CF1EF05" w14:textId="6104BCE4" w:rsidR="00AF68F9" w:rsidRPr="00312EFB" w:rsidRDefault="00AF68F9" w:rsidP="000E42FA">
            <w:r w:rsidRPr="00312EFB">
              <w:t>Issue 10</w:t>
            </w:r>
          </w:p>
        </w:tc>
        <w:tc>
          <w:tcPr>
            <w:tcW w:w="8783" w:type="dxa"/>
          </w:tcPr>
          <w:p w14:paraId="2E2DB4A2" w14:textId="77777777" w:rsidR="00AF68F9" w:rsidRPr="00312EFB" w:rsidRDefault="00AF68F9" w:rsidP="00143A75">
            <w:pPr>
              <w:pStyle w:val="ListParagraph"/>
              <w:numPr>
                <w:ilvl w:val="0"/>
                <w:numId w:val="15"/>
              </w:numPr>
              <w:ind w:left="360"/>
              <w:contextualSpacing w:val="0"/>
              <w:jc w:val="both"/>
            </w:pPr>
            <w:r w:rsidRPr="00312EFB">
              <w:t>TSB presented information on the Joint task force at the JCA meeting held on 10 April 2019 (extract from JCA report is copied below)</w:t>
            </w:r>
          </w:p>
          <w:p w14:paraId="2A77690B" w14:textId="7A320381" w:rsidR="00AF68F9" w:rsidRPr="00312EFB" w:rsidRDefault="00AF68F9" w:rsidP="00143A75">
            <w:pPr>
              <w:pStyle w:val="ListParagraph"/>
              <w:numPr>
                <w:ilvl w:val="1"/>
                <w:numId w:val="15"/>
              </w:numPr>
              <w:ind w:left="1080"/>
              <w:contextualSpacing w:val="0"/>
            </w:pPr>
            <w:r w:rsidRPr="00312EFB">
              <w:t>TSB: Joint IEC-ISO-ITU Smart Cities Task Force [</w:t>
            </w:r>
            <w:hyperlink r:id="rId24" w:history="1">
              <w:r w:rsidRPr="00312EFB">
                <w:rPr>
                  <w:rStyle w:val="Hyperlink"/>
                </w:rPr>
                <w:t>JCAandSC&amp;C-IoT-I-390</w:t>
              </w:r>
            </w:hyperlink>
            <w:r w:rsidRPr="00312EFB">
              <w:t>]</w:t>
            </w:r>
            <w:r w:rsidRPr="00312EFB">
              <w:rPr>
                <w:i/>
                <w:iCs/>
              </w:rPr>
              <w:t xml:space="preserve"> </w:t>
            </w:r>
            <w:r w:rsidRPr="00312EFB">
              <w:t>The document was presented by TSB. A brief overview of the World Smart City Forum (WSCF) was given.</w:t>
            </w:r>
            <w:r w:rsidRPr="00312EFB">
              <w:br/>
              <w:t>Following on the TSAG decision to create the IEC SMB/ISO TMB/ITU-T TSAG Standardization Programme Coordination Group (SPCG), groundwork for the formation of the Joint IEC-ISO-ITU Smart Cities Task Force was laid with the development of the draft Terms of Reference (</w:t>
            </w:r>
            <w:proofErr w:type="spellStart"/>
            <w:r w:rsidRPr="00312EFB">
              <w:t>ToR</w:t>
            </w:r>
            <w:proofErr w:type="spellEnd"/>
            <w:r w:rsidRPr="00312EFB">
              <w:t>).</w:t>
            </w:r>
          </w:p>
          <w:p w14:paraId="42059BB2" w14:textId="77777777" w:rsidR="00AF68F9" w:rsidRPr="00312EFB" w:rsidRDefault="00AF68F9" w:rsidP="00143A75">
            <w:pPr>
              <w:pStyle w:val="ListParagraph"/>
              <w:numPr>
                <w:ilvl w:val="1"/>
                <w:numId w:val="15"/>
              </w:numPr>
              <w:ind w:left="1080"/>
              <w:contextualSpacing w:val="0"/>
            </w:pPr>
            <w:r w:rsidRPr="00312EFB">
              <w:lastRenderedPageBreak/>
              <w:t>During the JCA-IoT and SC&amp;C meeting some concerns were raised about the overlapping of work.</w:t>
            </w:r>
          </w:p>
          <w:p w14:paraId="6C32C730" w14:textId="77777777" w:rsidR="00AF68F9" w:rsidRPr="00312EFB" w:rsidRDefault="00AF68F9" w:rsidP="00143A75">
            <w:pPr>
              <w:pStyle w:val="ListParagraph"/>
              <w:numPr>
                <w:ilvl w:val="1"/>
                <w:numId w:val="15"/>
              </w:numPr>
              <w:ind w:left="1080"/>
              <w:contextualSpacing w:val="0"/>
            </w:pPr>
            <w:r w:rsidRPr="00312EFB">
              <w:t xml:space="preserve">It was decided that the meeting would not revise the </w:t>
            </w:r>
            <w:proofErr w:type="spellStart"/>
            <w:r w:rsidRPr="00312EFB">
              <w:t>ToR</w:t>
            </w:r>
            <w:proofErr w:type="spellEnd"/>
            <w:r w:rsidRPr="00312EFB">
              <w:t xml:space="preserve"> due to time constraint. A drafting group session on the </w:t>
            </w:r>
            <w:proofErr w:type="spellStart"/>
            <w:r w:rsidRPr="00312EFB">
              <w:t>ToR</w:t>
            </w:r>
            <w:proofErr w:type="spellEnd"/>
            <w:r w:rsidRPr="00312EFB">
              <w:t xml:space="preserve"> of the Joint Task Force will be held on 16 April 2019 and will report on its outcome to ITU-T SG20 closing plenary.</w:t>
            </w:r>
          </w:p>
          <w:p w14:paraId="7310803C" w14:textId="6BBD5882" w:rsidR="00AF68F9" w:rsidRPr="00312EFB" w:rsidRDefault="00AF68F9" w:rsidP="00143A75">
            <w:pPr>
              <w:pStyle w:val="ListParagraph"/>
              <w:numPr>
                <w:ilvl w:val="0"/>
                <w:numId w:val="15"/>
              </w:numPr>
              <w:ind w:left="360"/>
              <w:contextualSpacing w:val="0"/>
            </w:pPr>
            <w:r w:rsidRPr="00312EFB">
              <w:t xml:space="preserve">SG20 reviewed the </w:t>
            </w:r>
            <w:proofErr w:type="spellStart"/>
            <w:r w:rsidRPr="00312EFB">
              <w:t>ToR</w:t>
            </w:r>
            <w:proofErr w:type="spellEnd"/>
            <w:r w:rsidRPr="00312EFB">
              <w:t xml:space="preserve"> that received from TSB during its April 2019 meeting. SG20 was not involved in the preparation of the </w:t>
            </w:r>
            <w:proofErr w:type="spellStart"/>
            <w:r w:rsidRPr="00312EFB">
              <w:t>ToR</w:t>
            </w:r>
            <w:proofErr w:type="spellEnd"/>
            <w:r w:rsidRPr="00312EFB">
              <w:t xml:space="preserve">. The </w:t>
            </w:r>
            <w:proofErr w:type="spellStart"/>
            <w:r w:rsidRPr="00312EFB">
              <w:t>ToR</w:t>
            </w:r>
            <w:proofErr w:type="spellEnd"/>
            <w:r w:rsidRPr="00312EFB">
              <w:t xml:space="preserve"> were reviewed and agreed in SG20 (as contained in </w:t>
            </w:r>
            <w:hyperlink r:id="rId25" w:history="1">
              <w:r w:rsidRPr="00312EFB">
                <w:rPr>
                  <w:rStyle w:val="Hyperlink"/>
                </w:rPr>
                <w:t>TD1301-R1</w:t>
              </w:r>
            </w:hyperlink>
            <w:r w:rsidRPr="00312EFB">
              <w:t>).</w:t>
            </w:r>
          </w:p>
          <w:p w14:paraId="5B146B1E" w14:textId="59F95BC0" w:rsidR="00AF68F9" w:rsidRPr="00312EFB" w:rsidRDefault="00AF68F9" w:rsidP="00143A75">
            <w:pPr>
              <w:pStyle w:val="ListParagraph"/>
              <w:numPr>
                <w:ilvl w:val="0"/>
                <w:numId w:val="15"/>
              </w:numPr>
              <w:ind w:left="360"/>
              <w:contextualSpacing w:val="0"/>
            </w:pPr>
            <w:r w:rsidRPr="00312EFB">
              <w:t xml:space="preserve">During the SG20 closing plenary, it was agreed to send a liaison statement to TSAG on the Term of references of the Joint IEC-ISO-ITU Smart Cities Task Force. The LS was approved by correspondence </w:t>
            </w:r>
            <w:hyperlink r:id="rId26" w:history="1">
              <w:r w:rsidRPr="00312EFB">
                <w:rPr>
                  <w:rStyle w:val="Hyperlink"/>
                </w:rPr>
                <w:t>(link to the LS document for your info).</w:t>
              </w:r>
            </w:hyperlink>
          </w:p>
          <w:p w14:paraId="395E3856" w14:textId="77777777" w:rsidR="00AF68F9" w:rsidRPr="00312EFB" w:rsidRDefault="00AF68F9" w:rsidP="00143A75">
            <w:pPr>
              <w:pStyle w:val="ListParagraph"/>
              <w:numPr>
                <w:ilvl w:val="0"/>
                <w:numId w:val="15"/>
              </w:numPr>
              <w:ind w:left="360"/>
              <w:contextualSpacing w:val="0"/>
            </w:pPr>
            <w:r w:rsidRPr="00312EFB">
              <w:t xml:space="preserve">It should be also noted that when the </w:t>
            </w:r>
            <w:proofErr w:type="spellStart"/>
            <w:r w:rsidRPr="00312EFB">
              <w:t>ToR</w:t>
            </w:r>
            <w:proofErr w:type="spellEnd"/>
            <w:r w:rsidRPr="00312EFB">
              <w:t xml:space="preserve"> of the J-SCTF were discussed and approved in SG20, the SPCG did not exist.</w:t>
            </w:r>
          </w:p>
          <w:p w14:paraId="1E4990DB" w14:textId="6EFE406F" w:rsidR="00AF68F9" w:rsidRPr="00312EFB" w:rsidRDefault="00AF68F9" w:rsidP="00143A75">
            <w:pPr>
              <w:pStyle w:val="ListParagraph"/>
              <w:numPr>
                <w:ilvl w:val="0"/>
                <w:numId w:val="16"/>
              </w:numPr>
              <w:ind w:left="354" w:hanging="357"/>
              <w:contextualSpacing w:val="0"/>
            </w:pPr>
            <w:r w:rsidRPr="00312EFB">
              <w:t>Saying that, on what legal ground the SPCG should be acting in the role of a clearinghouse for J-SCTF? Why J-SCTF should consult with SPCG prior to J-SCTF bringing matters to the Boards? Why SPCG advocates a role to provide guidance and to provide feedback to J-SCTF?</w:t>
            </w:r>
            <w:r w:rsidR="00973887" w:rsidRPr="00312EFB">
              <w:br/>
            </w:r>
            <w:r w:rsidRPr="00312EFB">
              <w:t xml:space="preserve">As you know SG20 designated some experts to participate in the J-SCTF (including myself). SG20 never took a decision to participate in a task force noting that another body, namely SPCG will oversee its work. Therefore, I am very much concerned and I think that SG20 should be given the opportunity to take a decision if it still wants to participate in the J-SCTF noting the strong role that SPCG has. None of the SG20 members designated to participate in the </w:t>
            </w:r>
            <w:r w:rsidR="00992434" w:rsidRPr="00312EFB">
              <w:t xml:space="preserve">J-SCTF </w:t>
            </w:r>
            <w:r w:rsidRPr="00312EFB">
              <w:t>have any authority to take such a decision.</w:t>
            </w:r>
          </w:p>
        </w:tc>
      </w:tr>
      <w:tr w:rsidR="00AF68F9" w:rsidRPr="00312EFB" w14:paraId="03767758" w14:textId="77777777" w:rsidTr="000E42FA">
        <w:tc>
          <w:tcPr>
            <w:tcW w:w="846" w:type="dxa"/>
          </w:tcPr>
          <w:p w14:paraId="44E01B00" w14:textId="329DBA2A" w:rsidR="00AF68F9" w:rsidRPr="00312EFB" w:rsidRDefault="00AF68F9" w:rsidP="000E42FA">
            <w:r w:rsidRPr="00312EFB">
              <w:lastRenderedPageBreak/>
              <w:t xml:space="preserve">SPCG </w:t>
            </w:r>
            <w:r w:rsidR="002D3D56">
              <w:t xml:space="preserve">leadership </w:t>
            </w:r>
            <w:r w:rsidRPr="00312EFB">
              <w:t>response</w:t>
            </w:r>
          </w:p>
        </w:tc>
        <w:tc>
          <w:tcPr>
            <w:tcW w:w="8783" w:type="dxa"/>
          </w:tcPr>
          <w:p w14:paraId="721AA042" w14:textId="2162923C" w:rsidR="00AF68F9" w:rsidRPr="00312EFB" w:rsidRDefault="00334BA0" w:rsidP="000E42FA">
            <w:r>
              <w:t>The SPCG can only respond to the final bullet in the points raised; the other items being outside of the scope of SPCG.</w:t>
            </w:r>
          </w:p>
          <w:p w14:paraId="7DA95F63" w14:textId="6FA2C8FC" w:rsidR="0081485B" w:rsidRPr="00312EFB" w:rsidRDefault="0081485B" w:rsidP="000E42FA">
            <w:r w:rsidRPr="00312EFB">
              <w:t xml:space="preserve">The “legal” basis and grounds </w:t>
            </w:r>
            <w:r w:rsidR="00000C08" w:rsidRPr="00312EFB">
              <w:t xml:space="preserve">of the considerations </w:t>
            </w:r>
            <w:r w:rsidR="006E308A" w:rsidRPr="00312EFB">
              <w:t xml:space="preserve">herein </w:t>
            </w:r>
            <w:r w:rsidRPr="00312EFB">
              <w:t xml:space="preserve">are the terms of references of the SPCG and of </w:t>
            </w:r>
            <w:r w:rsidR="00E11F56" w:rsidRPr="00312EFB">
              <w:t xml:space="preserve">the </w:t>
            </w:r>
            <w:r w:rsidRPr="00312EFB">
              <w:t>J-SCTF.</w:t>
            </w:r>
          </w:p>
          <w:p w14:paraId="253C0774" w14:textId="279EC7D2" w:rsidR="00C349B8" w:rsidRDefault="00334BA0" w:rsidP="00C349B8">
            <w:pPr>
              <w:spacing w:before="0"/>
              <w:rPr>
                <w:rFonts w:eastAsia="Times New Roman"/>
                <w:lang w:eastAsia="en-GB"/>
              </w:rPr>
            </w:pPr>
            <w:r>
              <w:t xml:space="preserve">For clarity, there is no ‘legal ground’ for the role of the SPCG in relation to J-SCTF. </w:t>
            </w:r>
            <w:r w:rsidR="00050BB6" w:rsidRPr="00312EFB">
              <w:t xml:space="preserve">The SPCG </w:t>
            </w:r>
            <w:proofErr w:type="spellStart"/>
            <w:r w:rsidR="00050BB6" w:rsidRPr="00312EFB">
              <w:t>ToR</w:t>
            </w:r>
            <w:proofErr w:type="spellEnd"/>
            <w:r w:rsidR="00050BB6" w:rsidRPr="00312EFB">
              <w:t xml:space="preserve"> identifies the concept of topic-specific Joint Technical Coordination Groups (JTCGs)</w:t>
            </w:r>
            <w:r w:rsidR="00B00745">
              <w:rPr>
                <w:rStyle w:val="FootnoteReference"/>
              </w:rPr>
              <w:footnoteReference w:id="14"/>
            </w:r>
            <w:r w:rsidR="00050BB6" w:rsidRPr="00312EFB">
              <w:t xml:space="preserve"> in those cases where existing complementary or overlapping work programmes require more formal coordination. The J-SCTF could </w:t>
            </w:r>
            <w:r w:rsidR="00622418" w:rsidRPr="00312EFB">
              <w:t xml:space="preserve">actually </w:t>
            </w:r>
            <w:r w:rsidR="00050BB6" w:rsidRPr="00312EFB">
              <w:t>be considered as an example of such a JTCG in the field of smart cities</w:t>
            </w:r>
            <w:r w:rsidR="00716250">
              <w:t xml:space="preserve"> and as noted this TF pre-dated the SPCG</w:t>
            </w:r>
            <w:r w:rsidR="009D67E7" w:rsidRPr="00312EFB">
              <w:t xml:space="preserve">. </w:t>
            </w:r>
            <w:r w:rsidR="00716250">
              <w:t>The</w:t>
            </w:r>
            <w:r w:rsidR="00716250" w:rsidRPr="00312EFB">
              <w:t xml:space="preserve"> </w:t>
            </w:r>
            <w:r w:rsidR="009D67E7" w:rsidRPr="00312EFB">
              <w:t xml:space="preserve">J-SCTF </w:t>
            </w:r>
            <w:r w:rsidR="00716250">
              <w:t>is looking into the</w:t>
            </w:r>
            <w:r w:rsidR="009D67E7" w:rsidRPr="00312EFB">
              <w:t xml:space="preserve"> issue of overlap within the field of smart cities, and where necessary to be </w:t>
            </w:r>
            <w:r w:rsidR="004B33E4" w:rsidRPr="00312EFB">
              <w:t>conduct</w:t>
            </w:r>
            <w:r w:rsidR="009D67E7" w:rsidRPr="00312EFB">
              <w:t>ing</w:t>
            </w:r>
            <w:r w:rsidR="004B33E4" w:rsidRPr="00312EFB">
              <w:t xml:space="preserve"> technical coordination in the field of smart cities specifically in scope of IEC, ISO, and ITU-T</w:t>
            </w:r>
            <w:r w:rsidR="00A256F6" w:rsidRPr="00312EFB">
              <w:t>.</w:t>
            </w:r>
            <w:r w:rsidR="00C349B8">
              <w:t xml:space="preserve"> </w:t>
            </w:r>
            <w:r w:rsidR="00C349B8" w:rsidRPr="00F52CEB">
              <w:t xml:space="preserve">In addition, the World Standards Cooperation (WSC) of ISO, IEC and ITU-T has asked the SPCG to </w:t>
            </w:r>
            <w:r w:rsidR="00C349B8" w:rsidRPr="00F52CEB">
              <w:lastRenderedPageBreak/>
              <w:t xml:space="preserve">conduct a review of the J-SCTF in accordance with the WSC </w:t>
            </w:r>
            <w:r w:rsidR="00613B85" w:rsidRPr="00F52CEB">
              <w:t>W</w:t>
            </w:r>
            <w:r w:rsidR="00C349B8" w:rsidRPr="00F52CEB">
              <w:t xml:space="preserve">ork </w:t>
            </w:r>
            <w:r w:rsidR="00613B85" w:rsidRPr="00F52CEB">
              <w:t>P</w:t>
            </w:r>
            <w:r w:rsidR="00C349B8" w:rsidRPr="00F52CEB">
              <w:t>rogramme (approved March 2021)</w:t>
            </w:r>
            <w:r w:rsidR="00634BC5" w:rsidRPr="00F52CEB">
              <w:rPr>
                <w:rStyle w:val="FootnoteReference"/>
              </w:rPr>
              <w:footnoteReference w:id="15"/>
            </w:r>
            <w:r w:rsidR="00C349B8" w:rsidRPr="00F52CEB">
              <w:t>.</w:t>
            </w:r>
            <w:r w:rsidR="00C349B8">
              <w:rPr>
                <w:rFonts w:eastAsia="Times New Roman"/>
                <w:lang w:eastAsia="en-GB"/>
              </w:rPr>
              <w:t xml:space="preserve"> </w:t>
            </w:r>
          </w:p>
          <w:p w14:paraId="54E69C00" w14:textId="39891CB1" w:rsidR="00891922" w:rsidRPr="00312EFB" w:rsidRDefault="00891922" w:rsidP="000E42FA">
            <w:r w:rsidRPr="00312EFB">
              <w:t xml:space="preserve">The SPCG, as mandated by its </w:t>
            </w:r>
            <w:proofErr w:type="spellStart"/>
            <w:r w:rsidRPr="00312EFB">
              <w:t>ToR</w:t>
            </w:r>
            <w:proofErr w:type="spellEnd"/>
            <w:r w:rsidRPr="00312EFB">
              <w:t xml:space="preserve">, </w:t>
            </w:r>
            <w:r w:rsidR="00DF596F" w:rsidRPr="00312EFB">
              <w:t>with respect to strategic coordination of future standardization work and to existing standardization work</w:t>
            </w:r>
            <w:r w:rsidR="0097698F" w:rsidRPr="00312EFB">
              <w:t>,</w:t>
            </w:r>
            <w:r w:rsidR="00DF596F" w:rsidRPr="00312EFB">
              <w:t xml:space="preserve"> </w:t>
            </w:r>
            <w:r w:rsidRPr="00312EFB">
              <w:t xml:space="preserve">is to </w:t>
            </w:r>
          </w:p>
          <w:p w14:paraId="0343D660" w14:textId="77777777" w:rsidR="004A5FD3" w:rsidRPr="00312EFB" w:rsidRDefault="004A5FD3" w:rsidP="00143A75">
            <w:pPr>
              <w:pStyle w:val="ListParagraph"/>
              <w:numPr>
                <w:ilvl w:val="0"/>
                <w:numId w:val="21"/>
              </w:numPr>
              <w:spacing w:after="120"/>
              <w:contextualSpacing w:val="0"/>
            </w:pPr>
            <w:r w:rsidRPr="00312EFB">
              <w:t>Share information on new subject areas of strategic interest on proposals for new fields of technical activity under consideration in SMB, TMB and TSAG;</w:t>
            </w:r>
          </w:p>
          <w:p w14:paraId="5C83D686" w14:textId="77777777" w:rsidR="004A5FD3" w:rsidRPr="00312EFB" w:rsidRDefault="004A5FD3" w:rsidP="00143A75">
            <w:pPr>
              <w:pStyle w:val="ListParagraph"/>
              <w:numPr>
                <w:ilvl w:val="0"/>
                <w:numId w:val="21"/>
              </w:numPr>
              <w:spacing w:after="120"/>
              <w:contextualSpacing w:val="0"/>
            </w:pPr>
            <w:r w:rsidRPr="00312EFB">
              <w:t>Discuss and review new areas of strategic interest or proposals for new fields of activity from all three organizations and identify common interests and future challenges;</w:t>
            </w:r>
          </w:p>
          <w:p w14:paraId="48C9AE9E" w14:textId="77777777" w:rsidR="004A5FD3" w:rsidRPr="00312EFB" w:rsidRDefault="004A5FD3" w:rsidP="00143A75">
            <w:pPr>
              <w:pStyle w:val="ListParagraph"/>
              <w:numPr>
                <w:ilvl w:val="0"/>
                <w:numId w:val="21"/>
              </w:numPr>
              <w:spacing w:after="120"/>
              <w:contextualSpacing w:val="0"/>
            </w:pPr>
            <w:r w:rsidRPr="00312EFB">
              <w:t>Identify and recommend opportunities and mechanisms for coordination, collaboration and joint work to the respective technical boards (SMB, TMB, TSAG);</w:t>
            </w:r>
          </w:p>
          <w:p w14:paraId="56A4F4F4" w14:textId="32DD6381" w:rsidR="00891922" w:rsidRPr="00312EFB" w:rsidRDefault="004A5FD3" w:rsidP="00143A75">
            <w:pPr>
              <w:pStyle w:val="ListParagraph"/>
              <w:numPr>
                <w:ilvl w:val="0"/>
                <w:numId w:val="21"/>
              </w:numPr>
              <w:spacing w:after="120"/>
              <w:ind w:left="714" w:hanging="357"/>
              <w:contextualSpacing w:val="0"/>
            </w:pPr>
            <w:r w:rsidRPr="00312EFB">
              <w:t>R</w:t>
            </w:r>
            <w:r w:rsidR="00891922" w:rsidRPr="00312EFB">
              <w:t>eview input provided by the central offices of the three organizations on potentially overlapping topics and determine which aspects require coordination;</w:t>
            </w:r>
          </w:p>
          <w:p w14:paraId="11561D3E" w14:textId="4A592ACE" w:rsidR="00891922" w:rsidRPr="00312EFB" w:rsidRDefault="004A5FD3" w:rsidP="00143A75">
            <w:pPr>
              <w:pStyle w:val="ListParagraph"/>
              <w:numPr>
                <w:ilvl w:val="0"/>
                <w:numId w:val="21"/>
              </w:numPr>
              <w:spacing w:after="120"/>
              <w:ind w:left="714" w:hanging="357"/>
              <w:contextualSpacing w:val="0"/>
            </w:pPr>
            <w:r w:rsidRPr="00312EFB">
              <w:t>E</w:t>
            </w:r>
            <w:r w:rsidR="00891922" w:rsidRPr="00312EFB">
              <w:t>ncourage IEC, ISO and ITU-T to promote informal coordination between the leaders of impacted committees working on complementary or overlapping work programmes across two or all three organizations (as appropriate) as a first step to enhancing coordination efforts;</w:t>
            </w:r>
          </w:p>
          <w:p w14:paraId="53E63F13" w14:textId="5633F307" w:rsidR="00D66FBB" w:rsidRPr="00312EFB" w:rsidRDefault="00891922" w:rsidP="00D66FBB">
            <w:r w:rsidRPr="00312EFB">
              <w:t xml:space="preserve">As such, </w:t>
            </w:r>
            <w:r w:rsidR="004A5FD3" w:rsidRPr="00312EFB">
              <w:t xml:space="preserve">the SPCG has a vital interest to be informed on </w:t>
            </w:r>
            <w:r w:rsidR="00D81EE8" w:rsidRPr="00312EFB">
              <w:t xml:space="preserve">the </w:t>
            </w:r>
            <w:r w:rsidR="004A5FD3" w:rsidRPr="00312EFB">
              <w:t>situation and progress of any coordination activities among IEC, ISO, and ITU-T concerning both existing a</w:t>
            </w:r>
            <w:r w:rsidR="00407A83" w:rsidRPr="00312EFB">
              <w:t xml:space="preserve">s well as </w:t>
            </w:r>
            <w:r w:rsidR="004A5FD3" w:rsidRPr="00312EFB">
              <w:t>future fields of technical activities.</w:t>
            </w:r>
            <w:r w:rsidR="00D66FBB" w:rsidRPr="00312EFB">
              <w:t xml:space="preserve"> Therefore, the SPCG is kindly seeking the cooperation of J-SCTF to consider using informal communications to inform the SPCG on J-SCTF activities and progress in the form of an exchange</w:t>
            </w:r>
            <w:r w:rsidR="00716250">
              <w:t>; this is not a one-way activity and the leadership of the J-SCTF expressed interest in utilising SPCG as a ‘clearing house’ for ideas and suggestions which were not related to the official reporting to the Board and where the leadership require some advice</w:t>
            </w:r>
            <w:r w:rsidR="00D66FBB" w:rsidRPr="00312EFB">
              <w:t>.</w:t>
            </w:r>
          </w:p>
          <w:p w14:paraId="7506CC8E" w14:textId="016A200E" w:rsidR="00891922" w:rsidRPr="00312EFB" w:rsidRDefault="00716250" w:rsidP="000E42FA">
            <w:r>
              <w:t>The</w:t>
            </w:r>
            <w:r w:rsidR="00D81EE8" w:rsidRPr="00312EFB">
              <w:t xml:space="preserve"> J-SCTF </w:t>
            </w:r>
            <w:r>
              <w:t xml:space="preserve">is clearly mandated </w:t>
            </w:r>
            <w:r w:rsidR="00D81EE8" w:rsidRPr="00312EFB">
              <w:t>to report to the three Board</w:t>
            </w:r>
            <w:r w:rsidR="001B0271" w:rsidRPr="00312EFB">
              <w:t>s</w:t>
            </w:r>
            <w:r w:rsidR="00D81EE8" w:rsidRPr="00312EFB">
              <w:t xml:space="preserve">, as is required in the J-SCTF </w:t>
            </w:r>
            <w:proofErr w:type="spellStart"/>
            <w:r w:rsidR="00D81EE8" w:rsidRPr="00312EFB">
              <w:t>ToR</w:t>
            </w:r>
            <w:proofErr w:type="spellEnd"/>
            <w:r w:rsidR="00B22E6D" w:rsidRPr="00312EFB">
              <w:t xml:space="preserve"> and as is confirmed by TSAG</w:t>
            </w:r>
            <w:r w:rsidR="00D81EE8" w:rsidRPr="00312EFB">
              <w:t xml:space="preserve">, the SPCG </w:t>
            </w:r>
            <w:r w:rsidR="001B0271" w:rsidRPr="00312EFB">
              <w:t>strongly desires to be kept informed on the progress of the J-SCTF</w:t>
            </w:r>
            <w:r>
              <w:t xml:space="preserve"> and to provide support to the J-SCTF wherever it is feasible to do so</w:t>
            </w:r>
            <w:r w:rsidR="001B0271" w:rsidRPr="00312EFB">
              <w:t>.</w:t>
            </w:r>
            <w:r>
              <w:t xml:space="preserve"> </w:t>
            </w:r>
          </w:p>
          <w:p w14:paraId="6478A59D" w14:textId="5E804042" w:rsidR="0033543C" w:rsidRPr="00312EFB" w:rsidRDefault="00327256" w:rsidP="00EE10FA">
            <w:r w:rsidRPr="00312EFB">
              <w:t xml:space="preserve">The SPCG, having oversight </w:t>
            </w:r>
            <w:r w:rsidR="00716250">
              <w:t>of</w:t>
            </w:r>
            <w:r w:rsidR="00716250" w:rsidRPr="00312EFB">
              <w:t xml:space="preserve"> </w:t>
            </w:r>
            <w:r w:rsidRPr="00312EFB">
              <w:t>all coordination activities and relevant instruments</w:t>
            </w:r>
            <w:r w:rsidR="00764775" w:rsidRPr="00312EFB">
              <w:t xml:space="preserve"> as applicable to the three SDOs</w:t>
            </w:r>
            <w:r w:rsidRPr="00312EFB">
              <w:t xml:space="preserve">, </w:t>
            </w:r>
            <w:r w:rsidR="00BB0B8F" w:rsidRPr="00312EFB">
              <w:t xml:space="preserve">kindly </w:t>
            </w:r>
            <w:r w:rsidRPr="00312EFB">
              <w:t xml:space="preserve">offers its </w:t>
            </w:r>
            <w:r w:rsidR="00511E21" w:rsidRPr="00312EFB">
              <w:t xml:space="preserve">humble </w:t>
            </w:r>
            <w:r w:rsidRPr="00312EFB">
              <w:t xml:space="preserve">expertise </w:t>
            </w:r>
            <w:r w:rsidR="0042179B" w:rsidRPr="00312EFB">
              <w:t xml:space="preserve">and advocacy </w:t>
            </w:r>
            <w:r w:rsidRPr="00312EFB">
              <w:t xml:space="preserve">to provide guidance and/or advisory </w:t>
            </w:r>
            <w:r w:rsidR="0042179B" w:rsidRPr="00312EFB">
              <w:t xml:space="preserve">or feedback </w:t>
            </w:r>
            <w:r w:rsidR="00BB0B8F" w:rsidRPr="00312EFB">
              <w:t xml:space="preserve">as necessary or </w:t>
            </w:r>
            <w:r w:rsidR="00764775" w:rsidRPr="00312EFB">
              <w:t xml:space="preserve">as </w:t>
            </w:r>
            <w:r w:rsidR="00BB0B8F" w:rsidRPr="00312EFB">
              <w:t xml:space="preserve">desired </w:t>
            </w:r>
            <w:r w:rsidRPr="00312EFB">
              <w:t xml:space="preserve">to J-SCTF </w:t>
            </w:r>
            <w:r w:rsidRPr="00312EFB">
              <w:lastRenderedPageBreak/>
              <w:t>as part of the mutual collaboration</w:t>
            </w:r>
            <w:r w:rsidR="00764775" w:rsidRPr="00312EFB">
              <w:t xml:space="preserve"> between the two groups</w:t>
            </w:r>
            <w:r w:rsidRPr="00312EFB">
              <w:t>, so as to handle any issues bilaterally</w:t>
            </w:r>
            <w:r w:rsidR="00716250">
              <w:t>, where possible. Ultimately, the J-SCTF reports to the Boards.</w:t>
            </w:r>
          </w:p>
        </w:tc>
      </w:tr>
    </w:tbl>
    <w:p w14:paraId="03C792A4" w14:textId="196A00A3" w:rsidR="00AF68F9" w:rsidRPr="00312EFB" w:rsidRDefault="00AF68F9" w:rsidP="007946D0">
      <w:pPr>
        <w:spacing w:before="240"/>
      </w:pPr>
    </w:p>
    <w:tbl>
      <w:tblPr>
        <w:tblStyle w:val="TableGrid"/>
        <w:tblW w:w="0" w:type="auto"/>
        <w:tblLook w:val="04A0" w:firstRow="1" w:lastRow="0" w:firstColumn="1" w:lastColumn="0" w:noHBand="0" w:noVBand="1"/>
      </w:tblPr>
      <w:tblGrid>
        <w:gridCol w:w="1203"/>
        <w:gridCol w:w="8426"/>
      </w:tblGrid>
      <w:tr w:rsidR="00AF68F9" w:rsidRPr="00312EFB" w14:paraId="65F204B7" w14:textId="77777777" w:rsidTr="000E42FA">
        <w:tc>
          <w:tcPr>
            <w:tcW w:w="846" w:type="dxa"/>
          </w:tcPr>
          <w:p w14:paraId="25A59DFE" w14:textId="09626BBA" w:rsidR="00AF68F9" w:rsidRPr="00312EFB" w:rsidRDefault="00AF68F9" w:rsidP="000E42FA">
            <w:r w:rsidRPr="00312EFB">
              <w:t>Issue 11</w:t>
            </w:r>
          </w:p>
        </w:tc>
        <w:tc>
          <w:tcPr>
            <w:tcW w:w="8783" w:type="dxa"/>
          </w:tcPr>
          <w:p w14:paraId="2D6A66AF" w14:textId="4185B4BC" w:rsidR="00AF68F9" w:rsidRPr="00312EFB" w:rsidRDefault="00AF68F9" w:rsidP="00AF68F9">
            <w:r w:rsidRPr="00312EFB">
              <w:t xml:space="preserve">In addition, in the </w:t>
            </w:r>
            <w:proofErr w:type="spellStart"/>
            <w:r w:rsidRPr="00312EFB">
              <w:t>ToR</w:t>
            </w:r>
            <w:proofErr w:type="spellEnd"/>
            <w:r w:rsidRPr="00312EFB">
              <w:t xml:space="preserve"> of the J-SCTF, it is stated that the J-SCTF will report to the three boards so why SPCG now requests that the J-SCTF should report first to SPCG? Can this matter be legally clarified?</w:t>
            </w:r>
          </w:p>
        </w:tc>
      </w:tr>
      <w:tr w:rsidR="00AF68F9" w:rsidRPr="00312EFB" w14:paraId="1134B504" w14:textId="77777777" w:rsidTr="000E42FA">
        <w:tc>
          <w:tcPr>
            <w:tcW w:w="846" w:type="dxa"/>
          </w:tcPr>
          <w:p w14:paraId="10ABC2B7" w14:textId="2EC7EAFB" w:rsidR="00AF68F9" w:rsidRPr="00312EFB" w:rsidRDefault="00AF68F9" w:rsidP="000E42FA">
            <w:r w:rsidRPr="00312EFB">
              <w:t xml:space="preserve">SPCG </w:t>
            </w:r>
            <w:r w:rsidR="002D3D56">
              <w:t xml:space="preserve">leadership </w:t>
            </w:r>
            <w:r w:rsidRPr="00312EFB">
              <w:t>response</w:t>
            </w:r>
          </w:p>
        </w:tc>
        <w:tc>
          <w:tcPr>
            <w:tcW w:w="8783" w:type="dxa"/>
          </w:tcPr>
          <w:p w14:paraId="28599EFA" w14:textId="5C29CF1B" w:rsidR="00AF68F9" w:rsidRPr="00312EFB" w:rsidRDefault="006C31B7" w:rsidP="000E42FA">
            <w:r w:rsidRPr="00312EFB">
              <w:t>Please see issue 10 beforehand.</w:t>
            </w:r>
          </w:p>
        </w:tc>
      </w:tr>
    </w:tbl>
    <w:p w14:paraId="74340E13" w14:textId="3498A2EB" w:rsidR="00AF68F9" w:rsidRPr="00312EFB" w:rsidRDefault="00AF68F9" w:rsidP="007946D0"/>
    <w:tbl>
      <w:tblPr>
        <w:tblStyle w:val="TableGrid"/>
        <w:tblW w:w="0" w:type="auto"/>
        <w:tblLook w:val="04A0" w:firstRow="1" w:lastRow="0" w:firstColumn="1" w:lastColumn="0" w:noHBand="0" w:noVBand="1"/>
      </w:tblPr>
      <w:tblGrid>
        <w:gridCol w:w="1203"/>
        <w:gridCol w:w="8426"/>
      </w:tblGrid>
      <w:tr w:rsidR="00AF68F9" w:rsidRPr="00312EFB" w14:paraId="2A96B181" w14:textId="77777777" w:rsidTr="003C2D3D">
        <w:tc>
          <w:tcPr>
            <w:tcW w:w="846" w:type="dxa"/>
          </w:tcPr>
          <w:p w14:paraId="4F7E8E71" w14:textId="7B5DEC43" w:rsidR="00AF68F9" w:rsidRPr="00312EFB" w:rsidRDefault="00AF68F9" w:rsidP="000E42FA">
            <w:r w:rsidRPr="00312EFB">
              <w:t>Issue 12</w:t>
            </w:r>
          </w:p>
        </w:tc>
        <w:tc>
          <w:tcPr>
            <w:tcW w:w="8783" w:type="dxa"/>
          </w:tcPr>
          <w:p w14:paraId="48388965" w14:textId="77777777" w:rsidR="00AF68F9" w:rsidRPr="00312EFB" w:rsidRDefault="00AF68F9" w:rsidP="00AF68F9">
            <w:r w:rsidRPr="00312EFB">
              <w:t>Conclusions</w:t>
            </w:r>
          </w:p>
          <w:p w14:paraId="3BFBC906" w14:textId="77777777" w:rsidR="00AF68F9" w:rsidRPr="00312EFB" w:rsidRDefault="00AF68F9" w:rsidP="00143A75">
            <w:pPr>
              <w:numPr>
                <w:ilvl w:val="0"/>
                <w:numId w:val="17"/>
              </w:numPr>
              <w:ind w:left="360"/>
            </w:pPr>
            <w:r w:rsidRPr="00312EFB">
              <w:t>Chairmanship of SPCG should be rotating more often than 4 years – otherwise ITU turn might be in 8 years (4 ISO and 4 IEC).</w:t>
            </w:r>
          </w:p>
          <w:p w14:paraId="455BC325" w14:textId="77777777" w:rsidR="00AF68F9" w:rsidRPr="00312EFB" w:rsidRDefault="00AF68F9" w:rsidP="00143A75">
            <w:pPr>
              <w:numPr>
                <w:ilvl w:val="0"/>
                <w:numId w:val="17"/>
              </w:numPr>
              <w:ind w:left="360"/>
            </w:pPr>
            <w:r w:rsidRPr="00312EFB">
              <w:t>J-SCTF Smart Cities: J-SCTF shall report to the Governing bodies of the three SDOs, and NOT through SPCG.</w:t>
            </w:r>
          </w:p>
          <w:p w14:paraId="6C5A45B8" w14:textId="77777777" w:rsidR="00AF68F9" w:rsidRPr="00312EFB" w:rsidRDefault="00AF68F9" w:rsidP="00143A75">
            <w:pPr>
              <w:numPr>
                <w:ilvl w:val="0"/>
                <w:numId w:val="17"/>
              </w:numPr>
              <w:ind w:left="360"/>
              <w:rPr>
                <w:rFonts w:eastAsia="Times New Roman"/>
              </w:rPr>
            </w:pPr>
            <w:r w:rsidRPr="00312EFB">
              <w:rPr>
                <w:rFonts w:eastAsia="Times New Roman"/>
              </w:rPr>
              <w:t>There seems to be no participation by the TSAG representatives in SPCG consultations. Most voices are being driven from IEC and ISO.</w:t>
            </w:r>
          </w:p>
          <w:p w14:paraId="5E319788" w14:textId="77777777" w:rsidR="00AF68F9" w:rsidRPr="00312EFB" w:rsidRDefault="00AF68F9" w:rsidP="00143A75">
            <w:pPr>
              <w:numPr>
                <w:ilvl w:val="0"/>
                <w:numId w:val="17"/>
              </w:numPr>
              <w:ind w:left="360"/>
              <w:rPr>
                <w:rFonts w:eastAsia="Times New Roman"/>
              </w:rPr>
            </w:pPr>
            <w:r w:rsidRPr="00312EFB">
              <w:rPr>
                <w:rFonts w:eastAsia="Times New Roman"/>
              </w:rPr>
              <w:t>ISO secretariat sent an invitation to ISO membership without prior consultations to invite its members to U4SSC.</w:t>
            </w:r>
          </w:p>
          <w:p w14:paraId="2F8F27A1" w14:textId="77777777" w:rsidR="00AF68F9" w:rsidRPr="00312EFB" w:rsidRDefault="00AF68F9" w:rsidP="00143A75">
            <w:pPr>
              <w:numPr>
                <w:ilvl w:val="0"/>
                <w:numId w:val="17"/>
              </w:numPr>
              <w:ind w:left="360"/>
              <w:rPr>
                <w:rFonts w:eastAsia="Times New Roman"/>
              </w:rPr>
            </w:pPr>
            <w:r w:rsidRPr="00312EFB">
              <w:rPr>
                <w:rFonts w:eastAsia="Times New Roman"/>
              </w:rPr>
              <w:t xml:space="preserve">Coordination with IEC and ISO is good but not this way – </w:t>
            </w:r>
            <w:r w:rsidRPr="00312EFB">
              <w:t>J-SCTF</w:t>
            </w:r>
            <w:r w:rsidRPr="00312EFB">
              <w:rPr>
                <w:rFonts w:eastAsia="Times New Roman"/>
              </w:rPr>
              <w:t xml:space="preserve"> are getting into details of ITU-T work.</w:t>
            </w:r>
          </w:p>
          <w:p w14:paraId="452B5633" w14:textId="5A5C6197" w:rsidR="00AF68F9" w:rsidRPr="00312EFB" w:rsidRDefault="00AF68F9" w:rsidP="00AF68F9">
            <w:pPr>
              <w:ind w:left="-3"/>
            </w:pPr>
            <w:r w:rsidRPr="00312EFB">
              <w:t>Note: the conclusion above does not cover the proposals listed above in “proposal section”.</w:t>
            </w:r>
          </w:p>
        </w:tc>
      </w:tr>
      <w:tr w:rsidR="00AF68F9" w:rsidRPr="00312EFB" w14:paraId="3988EC09" w14:textId="77777777" w:rsidTr="003C2D3D">
        <w:tc>
          <w:tcPr>
            <w:tcW w:w="846" w:type="dxa"/>
          </w:tcPr>
          <w:p w14:paraId="72246692" w14:textId="4FE421FE" w:rsidR="00AF68F9" w:rsidRPr="00312EFB" w:rsidRDefault="00AF68F9" w:rsidP="000E42FA">
            <w:r w:rsidRPr="00312EFB">
              <w:t xml:space="preserve">SPCG </w:t>
            </w:r>
            <w:r w:rsidR="002D3D56">
              <w:t xml:space="preserve">leadership </w:t>
            </w:r>
            <w:r w:rsidRPr="00312EFB">
              <w:t>response</w:t>
            </w:r>
          </w:p>
        </w:tc>
        <w:tc>
          <w:tcPr>
            <w:tcW w:w="8783" w:type="dxa"/>
          </w:tcPr>
          <w:p w14:paraId="02B6129D" w14:textId="796C061D" w:rsidR="004D09A7" w:rsidRPr="00312EFB" w:rsidRDefault="004D09A7" w:rsidP="003C2D3D">
            <w:pPr>
              <w:numPr>
                <w:ilvl w:val="0"/>
                <w:numId w:val="23"/>
              </w:numPr>
            </w:pPr>
            <w:r w:rsidRPr="00312EFB">
              <w:t>See issue 4.</w:t>
            </w:r>
            <w:r w:rsidR="00716250">
              <w:t xml:space="preserve"> Please also note there is no order of Chair (e.g. ISO – IEC – ITU) – ITU could of course be the Chair for the next term.</w:t>
            </w:r>
          </w:p>
          <w:p w14:paraId="7D7CE364" w14:textId="77777777" w:rsidR="004D09A7" w:rsidRPr="00312EFB" w:rsidRDefault="004D09A7" w:rsidP="003C2D3D">
            <w:pPr>
              <w:numPr>
                <w:ilvl w:val="0"/>
                <w:numId w:val="23"/>
              </w:numPr>
            </w:pPr>
            <w:r w:rsidRPr="00312EFB">
              <w:t>See issue 10.</w:t>
            </w:r>
          </w:p>
          <w:p w14:paraId="21080745" w14:textId="45672EE8" w:rsidR="004D09A7" w:rsidRPr="00312EFB" w:rsidRDefault="003C2D3D" w:rsidP="003C2D3D">
            <w:pPr>
              <w:pStyle w:val="ListParagraph"/>
              <w:numPr>
                <w:ilvl w:val="0"/>
                <w:numId w:val="23"/>
              </w:numPr>
            </w:pPr>
            <w:r>
              <w:t>The TSAG representatives have been wholly engaged in the activities of the SPCG since its establishment and have regularly shared updates at TSAG meetings. TSAG representative also participate in the review of proposed new fields of activity, and in the SPCG meetings</w:t>
            </w:r>
            <w:r w:rsidR="004D09A7" w:rsidRPr="00312EFB">
              <w:t>.</w:t>
            </w:r>
          </w:p>
          <w:p w14:paraId="23F82DFC" w14:textId="77777777" w:rsidR="004D09A7" w:rsidRPr="00312EFB" w:rsidRDefault="004D09A7" w:rsidP="003C2D3D">
            <w:pPr>
              <w:numPr>
                <w:ilvl w:val="0"/>
                <w:numId w:val="23"/>
              </w:numPr>
            </w:pPr>
            <w:r w:rsidRPr="00312EFB">
              <w:t>This issue does not pertain to the SPCG.</w:t>
            </w:r>
          </w:p>
          <w:p w14:paraId="797FDE87" w14:textId="3810FDC4" w:rsidR="004D09A7" w:rsidRPr="00312EFB" w:rsidRDefault="004D09A7" w:rsidP="003C2D3D">
            <w:pPr>
              <w:numPr>
                <w:ilvl w:val="0"/>
                <w:numId w:val="23"/>
              </w:numPr>
            </w:pPr>
            <w:r w:rsidRPr="00312EFB">
              <w:t xml:space="preserve">This issue appears to be within the remit of J-SCTF </w:t>
            </w:r>
            <w:r w:rsidR="006E308A" w:rsidRPr="00312EFB">
              <w:t xml:space="preserve">and </w:t>
            </w:r>
            <w:r w:rsidR="00002582" w:rsidRPr="00312EFB">
              <w:t xml:space="preserve">is </w:t>
            </w:r>
            <w:r w:rsidRPr="00312EFB">
              <w:t>to be addressed there</w:t>
            </w:r>
            <w:r w:rsidR="00D269B4" w:rsidRPr="00312EFB">
              <w:t xml:space="preserve"> to find a suitable level of depth a</w:t>
            </w:r>
            <w:r w:rsidR="00002582" w:rsidRPr="00312EFB">
              <w:t>s is</w:t>
            </w:r>
            <w:r w:rsidR="00D269B4" w:rsidRPr="00312EFB">
              <w:t xml:space="preserve"> appropriate</w:t>
            </w:r>
            <w:r w:rsidR="008C380E" w:rsidRPr="00312EFB">
              <w:t>, necessary</w:t>
            </w:r>
            <w:r w:rsidR="00D269B4" w:rsidRPr="00312EFB">
              <w:t xml:space="preserve"> and acceptable to all the three SDOs</w:t>
            </w:r>
            <w:r w:rsidRPr="00312EFB">
              <w:t>.</w:t>
            </w:r>
          </w:p>
        </w:tc>
      </w:tr>
    </w:tbl>
    <w:p w14:paraId="172C9BE8" w14:textId="78660712" w:rsidR="007946D0" w:rsidRPr="00312EFB" w:rsidRDefault="007946D0" w:rsidP="00F14A0D">
      <w:pPr>
        <w:rPr>
          <w:lang w:eastAsia="en-US"/>
        </w:rPr>
      </w:pPr>
    </w:p>
    <w:tbl>
      <w:tblPr>
        <w:tblStyle w:val="TableGrid"/>
        <w:tblW w:w="0" w:type="auto"/>
        <w:tblLook w:val="04A0" w:firstRow="1" w:lastRow="0" w:firstColumn="1" w:lastColumn="0" w:noHBand="0" w:noVBand="1"/>
      </w:tblPr>
      <w:tblGrid>
        <w:gridCol w:w="1203"/>
        <w:gridCol w:w="8426"/>
      </w:tblGrid>
      <w:tr w:rsidR="00AF68F9" w:rsidRPr="00312EFB" w14:paraId="389CCCB3" w14:textId="77777777" w:rsidTr="00277F69">
        <w:tc>
          <w:tcPr>
            <w:tcW w:w="846" w:type="dxa"/>
          </w:tcPr>
          <w:p w14:paraId="6A358AEC" w14:textId="29F5D1C7" w:rsidR="00AF68F9" w:rsidRPr="00312EFB" w:rsidRDefault="00AF68F9" w:rsidP="000E42FA">
            <w:r w:rsidRPr="00312EFB">
              <w:t>Issue 13</w:t>
            </w:r>
          </w:p>
        </w:tc>
        <w:tc>
          <w:tcPr>
            <w:tcW w:w="8783" w:type="dxa"/>
          </w:tcPr>
          <w:p w14:paraId="4F8B9340" w14:textId="61C10DE4" w:rsidR="00AF68F9" w:rsidRPr="00312EFB" w:rsidRDefault="00AF68F9" w:rsidP="000E42FA">
            <w:pPr>
              <w:ind w:left="-3"/>
            </w:pPr>
            <w:r w:rsidRPr="00312EFB">
              <w:rPr>
                <w:rFonts w:asciiTheme="majorBidi" w:hAnsiTheme="majorBidi" w:cstheme="majorBidi"/>
              </w:rPr>
              <w:t>The need to involve ITU-T study groups and/or their leadership in the works of the SPCG</w:t>
            </w:r>
          </w:p>
        </w:tc>
      </w:tr>
      <w:tr w:rsidR="00AF68F9" w:rsidRPr="00312EFB" w14:paraId="33B4CD4E" w14:textId="77777777" w:rsidTr="00277F69">
        <w:tc>
          <w:tcPr>
            <w:tcW w:w="846" w:type="dxa"/>
          </w:tcPr>
          <w:p w14:paraId="7265CFAF" w14:textId="268A3526" w:rsidR="00AF68F9" w:rsidRPr="00312EFB" w:rsidRDefault="00AF68F9" w:rsidP="000E42FA">
            <w:r w:rsidRPr="00312EFB">
              <w:t xml:space="preserve">SPCG </w:t>
            </w:r>
            <w:r w:rsidR="002D3D56">
              <w:t xml:space="preserve">leadership </w:t>
            </w:r>
            <w:r w:rsidRPr="00312EFB">
              <w:t>response</w:t>
            </w:r>
          </w:p>
        </w:tc>
        <w:tc>
          <w:tcPr>
            <w:tcW w:w="8783" w:type="dxa"/>
          </w:tcPr>
          <w:p w14:paraId="0FDCE613" w14:textId="1A311969" w:rsidR="00277F69" w:rsidRPr="00312EFB" w:rsidRDefault="00664F61" w:rsidP="000E42FA">
            <w:r w:rsidRPr="00312EFB">
              <w:t>The ITU-T delegation in SPCG will want to be consulting with ITU-T study groups and their leadership teams on all relevant matters</w:t>
            </w:r>
            <w:r w:rsidR="00920377" w:rsidRPr="00312EFB">
              <w:t>, so as to</w:t>
            </w:r>
          </w:p>
          <w:p w14:paraId="29B27662" w14:textId="24AF7108" w:rsidR="00277F69" w:rsidRPr="00312EFB" w:rsidRDefault="00A94083" w:rsidP="00143A75">
            <w:pPr>
              <w:pStyle w:val="ListParagraph"/>
              <w:numPr>
                <w:ilvl w:val="0"/>
                <w:numId w:val="22"/>
              </w:numPr>
              <w:ind w:left="714" w:hanging="357"/>
              <w:contextualSpacing w:val="0"/>
            </w:pPr>
            <w:r w:rsidRPr="00312EFB">
              <w:t>s</w:t>
            </w:r>
            <w:r w:rsidR="00277F69" w:rsidRPr="00312EFB">
              <w:t>olicit input from constituencies on new work item proposals, issues, interests and emerging areas, bring them forward for discussion and, when necessary take appropriate action;</w:t>
            </w:r>
          </w:p>
          <w:p w14:paraId="3E744F2A" w14:textId="228167E3" w:rsidR="00277F69" w:rsidRPr="00312EFB" w:rsidRDefault="00A94083" w:rsidP="00143A75">
            <w:pPr>
              <w:pStyle w:val="ListParagraph"/>
              <w:numPr>
                <w:ilvl w:val="0"/>
                <w:numId w:val="22"/>
              </w:numPr>
              <w:ind w:left="714" w:hanging="357"/>
              <w:contextualSpacing w:val="0"/>
            </w:pPr>
            <w:r w:rsidRPr="00312EFB">
              <w:lastRenderedPageBreak/>
              <w:t>c</w:t>
            </w:r>
            <w:r w:rsidR="00277F69" w:rsidRPr="00312EFB">
              <w:t>omply with the requirements outlined in the SPCG Terms of Reference and with the ISO, IEC and ITU-T Codes of Conduct;</w:t>
            </w:r>
          </w:p>
          <w:p w14:paraId="0F0DD5A1" w14:textId="67CF5CFE" w:rsidR="00277F69" w:rsidRPr="00312EFB" w:rsidRDefault="00A94083" w:rsidP="00143A75">
            <w:pPr>
              <w:pStyle w:val="ListParagraph"/>
              <w:numPr>
                <w:ilvl w:val="0"/>
                <w:numId w:val="22"/>
              </w:numPr>
              <w:ind w:left="714" w:hanging="357"/>
              <w:contextualSpacing w:val="0"/>
            </w:pPr>
            <w:r w:rsidRPr="00312EFB">
              <w:t>a</w:t>
            </w:r>
            <w:r w:rsidR="00277F69" w:rsidRPr="00312EFB">
              <w:t>ct as ambassadors for the SPCG and specifically the SPCG agreed recommendations at their respective board meetings;</w:t>
            </w:r>
          </w:p>
          <w:p w14:paraId="46DD528D" w14:textId="164FB84C" w:rsidR="004E5189" w:rsidRPr="00312EFB" w:rsidRDefault="00277F69" w:rsidP="00277F69">
            <w:r w:rsidRPr="00312EFB">
              <w:t xml:space="preserve">and to </w:t>
            </w:r>
            <w:r w:rsidR="00920377" w:rsidRPr="00312EFB">
              <w:t>obtain feedback on matters of relevant coordination, and to be open for any inputs into the SPCG.</w:t>
            </w:r>
          </w:p>
        </w:tc>
      </w:tr>
    </w:tbl>
    <w:p w14:paraId="7D2A264A" w14:textId="77777777" w:rsidR="00AF68F9" w:rsidRPr="00312EFB" w:rsidRDefault="00AF68F9" w:rsidP="00F14A0D">
      <w:pPr>
        <w:rPr>
          <w:lang w:eastAsia="en-US"/>
        </w:rPr>
      </w:pPr>
    </w:p>
    <w:p w14:paraId="206644AE" w14:textId="7146BFF7" w:rsidR="00786AD5" w:rsidRPr="00312EFB" w:rsidRDefault="00786AD5" w:rsidP="00641016">
      <w:pPr>
        <w:pStyle w:val="Heading1"/>
        <w:pageBreakBefore/>
        <w:numPr>
          <w:ilvl w:val="0"/>
          <w:numId w:val="2"/>
        </w:numPr>
        <w:rPr>
          <w:rFonts w:asciiTheme="majorBidi" w:hAnsiTheme="majorBidi" w:cstheme="majorBidi"/>
          <w:szCs w:val="24"/>
        </w:rPr>
      </w:pPr>
      <w:bookmarkStart w:id="5" w:name="_Toc92458859"/>
      <w:r w:rsidRPr="00312EFB">
        <w:rPr>
          <w:rFonts w:asciiTheme="majorBidi" w:hAnsiTheme="majorBidi" w:cstheme="majorBidi"/>
          <w:szCs w:val="24"/>
        </w:rPr>
        <w:lastRenderedPageBreak/>
        <w:t>References</w:t>
      </w:r>
      <w:bookmarkEnd w:id="5"/>
    </w:p>
    <w:p w14:paraId="17E29670" w14:textId="4E41BD93" w:rsidR="00786AD5" w:rsidRPr="00312EFB" w:rsidRDefault="0024260E" w:rsidP="00143A75">
      <w:pPr>
        <w:pStyle w:val="ListParagraph"/>
        <w:numPr>
          <w:ilvl w:val="0"/>
          <w:numId w:val="20"/>
        </w:numPr>
        <w:ind w:left="714" w:hanging="357"/>
        <w:contextualSpacing w:val="0"/>
        <w:rPr>
          <w:lang w:eastAsia="en-US"/>
        </w:rPr>
      </w:pPr>
      <w:hyperlink r:id="rId27" w:history="1">
        <w:r w:rsidR="007F360D" w:rsidRPr="00312EFB">
          <w:rPr>
            <w:rStyle w:val="Hyperlink"/>
            <w:lang w:eastAsia="en-US"/>
          </w:rPr>
          <w:t>TSAG-TD495</w:t>
        </w:r>
      </w:hyperlink>
      <w:r w:rsidR="007F360D" w:rsidRPr="00312EFB">
        <w:rPr>
          <w:lang w:eastAsia="en-US"/>
        </w:rPr>
        <w:t xml:space="preserve"> (</w:t>
      </w:r>
      <w:r w:rsidR="00F47920" w:rsidRPr="00312EFB">
        <w:rPr>
          <w:lang w:eastAsia="en-US"/>
        </w:rPr>
        <w:t>2019-09</w:t>
      </w:r>
      <w:r w:rsidR="007F360D" w:rsidRPr="00312EFB">
        <w:rPr>
          <w:lang w:eastAsia="en-US"/>
        </w:rPr>
        <w:t>) (</w:t>
      </w:r>
      <w:r w:rsidR="007F360D" w:rsidRPr="00312EFB">
        <w:rPr>
          <w:rFonts w:asciiTheme="majorBidi" w:hAnsiTheme="majorBidi" w:cstheme="majorBidi"/>
        </w:rPr>
        <w:t>ITU-T representatives to IEC SMB/ISO TMB/ITU-T TSAG Standardization Programme Coordination Group (SPCG)</w:t>
      </w:r>
      <w:r w:rsidR="007F360D" w:rsidRPr="00312EFB">
        <w:rPr>
          <w:lang w:eastAsia="en-US"/>
        </w:rPr>
        <w:t xml:space="preserve">): </w:t>
      </w:r>
      <w:r w:rsidR="007F360D" w:rsidRPr="00312EFB">
        <w:rPr>
          <w:rFonts w:asciiTheme="majorBidi" w:hAnsiTheme="majorBidi" w:cstheme="majorBidi"/>
        </w:rPr>
        <w:t>Report of IEC SMB/ISO TMB/ITU-T TSAG Standardization Programme Coordination Group (SPCG)</w:t>
      </w:r>
    </w:p>
    <w:p w14:paraId="45000FC8" w14:textId="4B128EA9" w:rsidR="007F360D" w:rsidRPr="00312EFB" w:rsidRDefault="0024260E" w:rsidP="00143A75">
      <w:pPr>
        <w:pStyle w:val="ListParagraph"/>
        <w:numPr>
          <w:ilvl w:val="0"/>
          <w:numId w:val="20"/>
        </w:numPr>
        <w:ind w:left="714" w:hanging="357"/>
        <w:contextualSpacing w:val="0"/>
        <w:rPr>
          <w:lang w:eastAsia="en-US"/>
        </w:rPr>
      </w:pPr>
      <w:hyperlink r:id="rId28" w:history="1">
        <w:r w:rsidR="007F360D" w:rsidRPr="00312EFB">
          <w:rPr>
            <w:rStyle w:val="Hyperlink"/>
            <w:lang w:eastAsia="en-US"/>
          </w:rPr>
          <w:t>TSAG-TD681</w:t>
        </w:r>
      </w:hyperlink>
      <w:r w:rsidR="007F360D" w:rsidRPr="00312EFB">
        <w:rPr>
          <w:lang w:eastAsia="en-US"/>
        </w:rPr>
        <w:t xml:space="preserve"> </w:t>
      </w:r>
      <w:r w:rsidR="00F47920" w:rsidRPr="00312EFB">
        <w:rPr>
          <w:lang w:eastAsia="en-US"/>
        </w:rPr>
        <w:t xml:space="preserve">(2020-02) </w:t>
      </w:r>
      <w:r w:rsidR="007F360D" w:rsidRPr="00312EFB">
        <w:rPr>
          <w:lang w:eastAsia="en-US"/>
        </w:rPr>
        <w:t>(</w:t>
      </w:r>
      <w:r w:rsidR="007F360D" w:rsidRPr="00312EFB">
        <w:rPr>
          <w:rFonts w:asciiTheme="majorBidi" w:hAnsiTheme="majorBidi" w:cstheme="majorBidi"/>
        </w:rPr>
        <w:t>ITU-T representatives to IEC SMB/ISO TMB/ITU-T TSAG Standardization Programme Coordination Group (SPCG)</w:t>
      </w:r>
      <w:r w:rsidR="007F360D" w:rsidRPr="00312EFB">
        <w:rPr>
          <w:lang w:eastAsia="en-US"/>
        </w:rPr>
        <w:t xml:space="preserve">): </w:t>
      </w:r>
      <w:r w:rsidR="007F360D" w:rsidRPr="00312EFB">
        <w:rPr>
          <w:rFonts w:asciiTheme="majorBidi" w:hAnsiTheme="majorBidi" w:cstheme="majorBidi"/>
        </w:rPr>
        <w:t>Report of IEC SMB/ISO TMB/ITU-T TSAG Standardization Programme Coordination Group (SPCG)</w:t>
      </w:r>
    </w:p>
    <w:p w14:paraId="6B5E3E94" w14:textId="21F7D691" w:rsidR="00F47920" w:rsidRPr="00312EFB" w:rsidRDefault="0024260E" w:rsidP="00143A75">
      <w:pPr>
        <w:pStyle w:val="ListParagraph"/>
        <w:numPr>
          <w:ilvl w:val="0"/>
          <w:numId w:val="20"/>
        </w:numPr>
        <w:ind w:left="714" w:hanging="357"/>
        <w:contextualSpacing w:val="0"/>
        <w:rPr>
          <w:lang w:eastAsia="en-US"/>
        </w:rPr>
      </w:pPr>
      <w:hyperlink r:id="rId29" w:history="1">
        <w:r w:rsidR="002D5B5B" w:rsidRPr="00312EFB">
          <w:rPr>
            <w:rStyle w:val="Hyperlink"/>
            <w:lang w:eastAsia="en-US"/>
          </w:rPr>
          <w:t>TSAG-TD817</w:t>
        </w:r>
      </w:hyperlink>
      <w:r w:rsidR="002D5B5B" w:rsidRPr="00312EFB">
        <w:rPr>
          <w:lang w:eastAsia="en-US"/>
        </w:rPr>
        <w:t xml:space="preserve"> (2020-09) (</w:t>
      </w:r>
      <w:r w:rsidR="002D5B5B" w:rsidRPr="00312EFB">
        <w:rPr>
          <w:rFonts w:asciiTheme="majorBidi" w:hAnsiTheme="majorBidi" w:cstheme="majorBidi"/>
        </w:rPr>
        <w:t>ITU-T representatives to IEC SMB/ISO TMB/ITU-T TSAG Standardization Programme Coordination Group (SPCG)</w:t>
      </w:r>
      <w:r w:rsidR="002D5B5B" w:rsidRPr="00312EFB">
        <w:rPr>
          <w:lang w:eastAsia="en-US"/>
        </w:rPr>
        <w:t xml:space="preserve">): </w:t>
      </w:r>
      <w:r w:rsidR="002D5B5B" w:rsidRPr="00312EFB">
        <w:rPr>
          <w:rFonts w:asciiTheme="majorBidi" w:hAnsiTheme="majorBidi" w:cstheme="majorBidi"/>
        </w:rPr>
        <w:t>Report on progress made by the IEC SMB/ISO TMB/ITU-T TSAG Standardization Programme Coordination Group (SPCG)</w:t>
      </w:r>
    </w:p>
    <w:p w14:paraId="3355E8C8" w14:textId="3BEF451A" w:rsidR="002D5B5B" w:rsidRPr="00312EFB" w:rsidRDefault="0024260E" w:rsidP="00143A75">
      <w:pPr>
        <w:pStyle w:val="ListParagraph"/>
        <w:numPr>
          <w:ilvl w:val="0"/>
          <w:numId w:val="20"/>
        </w:numPr>
        <w:ind w:left="714" w:hanging="357"/>
        <w:contextualSpacing w:val="0"/>
        <w:rPr>
          <w:lang w:eastAsia="en-US"/>
        </w:rPr>
      </w:pPr>
      <w:hyperlink r:id="rId30" w:history="1">
        <w:r w:rsidR="00A940A9" w:rsidRPr="00312EFB">
          <w:rPr>
            <w:rStyle w:val="Hyperlink"/>
            <w:lang w:eastAsia="en-US"/>
          </w:rPr>
          <w:t>TSAG-TD960R1</w:t>
        </w:r>
      </w:hyperlink>
      <w:r w:rsidR="00A940A9" w:rsidRPr="00312EFB">
        <w:rPr>
          <w:lang w:eastAsia="en-US"/>
        </w:rPr>
        <w:t xml:space="preserve"> (2021-01) (</w:t>
      </w:r>
      <w:r w:rsidR="00A940A9" w:rsidRPr="00312EFB">
        <w:rPr>
          <w:rFonts w:asciiTheme="majorBidi" w:hAnsiTheme="majorBidi" w:cstheme="majorBidi"/>
        </w:rPr>
        <w:t>ITU-T representatives to IEC SMB/ISO TMB/ITU-T TSAG Standardization Programme Coordination Group (SPCG)</w:t>
      </w:r>
      <w:r w:rsidR="00A940A9" w:rsidRPr="00312EFB">
        <w:rPr>
          <w:lang w:eastAsia="en-US"/>
        </w:rPr>
        <w:t xml:space="preserve">): </w:t>
      </w:r>
      <w:r w:rsidR="00A940A9" w:rsidRPr="00312EFB">
        <w:rPr>
          <w:rFonts w:asciiTheme="majorBidi" w:hAnsiTheme="majorBidi" w:cstheme="majorBidi"/>
        </w:rPr>
        <w:t>Report on progress made by the IEC SMB/ISO TMB/ITU-T TSAG Standardization Programme Coordination Group (SPCG)</w:t>
      </w:r>
    </w:p>
    <w:p w14:paraId="3CE33A5D" w14:textId="72C96993" w:rsidR="00A940A9" w:rsidRPr="00312EFB" w:rsidRDefault="0024260E" w:rsidP="00143A75">
      <w:pPr>
        <w:pStyle w:val="ListParagraph"/>
        <w:numPr>
          <w:ilvl w:val="0"/>
          <w:numId w:val="20"/>
        </w:numPr>
        <w:ind w:left="714" w:hanging="357"/>
        <w:contextualSpacing w:val="0"/>
        <w:rPr>
          <w:lang w:eastAsia="en-US"/>
        </w:rPr>
      </w:pPr>
      <w:hyperlink r:id="rId31" w:history="1">
        <w:r w:rsidR="001B4619" w:rsidRPr="00312EFB">
          <w:rPr>
            <w:rStyle w:val="Hyperlink"/>
            <w:lang w:eastAsia="en-US"/>
          </w:rPr>
          <w:t>TSAG-TD1059R1</w:t>
        </w:r>
      </w:hyperlink>
      <w:r w:rsidR="001B4619" w:rsidRPr="00312EFB">
        <w:rPr>
          <w:lang w:eastAsia="en-US"/>
        </w:rPr>
        <w:t xml:space="preserve"> </w:t>
      </w:r>
      <w:r w:rsidR="00527798" w:rsidRPr="00312EFB">
        <w:rPr>
          <w:lang w:eastAsia="en-US"/>
        </w:rPr>
        <w:t xml:space="preserve">(2021-10) </w:t>
      </w:r>
      <w:r w:rsidR="001B4619" w:rsidRPr="00312EFB">
        <w:rPr>
          <w:lang w:eastAsia="en-US"/>
        </w:rPr>
        <w:t>(</w:t>
      </w:r>
      <w:r w:rsidR="001B4619" w:rsidRPr="00312EFB">
        <w:rPr>
          <w:rFonts w:asciiTheme="majorBidi" w:hAnsiTheme="majorBidi" w:cstheme="majorBidi"/>
        </w:rPr>
        <w:t>ITU-T representatives to IEC SMB/ISO TMB/ITU-T TSAG Standardization Programme Coordination Group (SPCG)</w:t>
      </w:r>
      <w:r w:rsidR="001B4619" w:rsidRPr="00312EFB">
        <w:rPr>
          <w:lang w:eastAsia="en-US"/>
        </w:rPr>
        <w:t>)</w:t>
      </w:r>
      <w:r w:rsidR="00527798" w:rsidRPr="00312EFB">
        <w:rPr>
          <w:lang w:eastAsia="en-US"/>
        </w:rPr>
        <w:t xml:space="preserve">: </w:t>
      </w:r>
      <w:r w:rsidR="001B4619" w:rsidRPr="00312EFB">
        <w:rPr>
          <w:rFonts w:asciiTheme="majorBidi" w:hAnsiTheme="majorBidi" w:cstheme="majorBidi"/>
        </w:rPr>
        <w:t>Report on progress made by the IEC SMB/ISO TMB/ITU-T TSAG Standardization Programme Coordination Group (SPCG)</w:t>
      </w:r>
      <w:r w:rsidR="00030B67" w:rsidRPr="00312EFB">
        <w:rPr>
          <w:rFonts w:asciiTheme="majorBidi" w:hAnsiTheme="majorBidi" w:cstheme="majorBidi"/>
        </w:rPr>
        <w:t>.</w:t>
      </w:r>
    </w:p>
    <w:p w14:paraId="33E42A6F" w14:textId="5246CB90" w:rsidR="005B4903" w:rsidRPr="00583E75" w:rsidRDefault="0024260E" w:rsidP="00143A75">
      <w:pPr>
        <w:pStyle w:val="ListParagraph"/>
        <w:numPr>
          <w:ilvl w:val="0"/>
          <w:numId w:val="20"/>
        </w:numPr>
        <w:ind w:left="714" w:hanging="357"/>
        <w:contextualSpacing w:val="0"/>
        <w:rPr>
          <w:lang w:eastAsia="en-US"/>
        </w:rPr>
      </w:pPr>
      <w:hyperlink r:id="rId32" w:history="1">
        <w:r w:rsidR="005B4903" w:rsidRPr="00312EFB">
          <w:rPr>
            <w:rStyle w:val="Hyperlink"/>
            <w:lang w:eastAsia="zh-CN"/>
          </w:rPr>
          <w:t>TSAG-TD1205</w:t>
        </w:r>
      </w:hyperlink>
      <w:r w:rsidR="005B4903" w:rsidRPr="00312EFB">
        <w:rPr>
          <w:lang w:eastAsia="en-US"/>
        </w:rPr>
        <w:t xml:space="preserve"> (2021-12) (</w:t>
      </w:r>
      <w:r w:rsidR="005B4903" w:rsidRPr="00312EFB">
        <w:rPr>
          <w:rFonts w:asciiTheme="majorBidi" w:hAnsiTheme="majorBidi" w:cstheme="majorBidi"/>
        </w:rPr>
        <w:t>ITU-T representatives to IEC SMB/ISO TMB/ITU-T TSAG Standardization Programme Coordination Group (SPCG)</w:t>
      </w:r>
      <w:r w:rsidR="005B4903" w:rsidRPr="00312EFB">
        <w:rPr>
          <w:lang w:eastAsia="en-US"/>
        </w:rPr>
        <w:t xml:space="preserve">): </w:t>
      </w:r>
      <w:r w:rsidR="005B4903" w:rsidRPr="00312EFB">
        <w:rPr>
          <w:rFonts w:asciiTheme="majorBidi" w:hAnsiTheme="majorBidi" w:cstheme="majorBidi"/>
        </w:rPr>
        <w:t>Report on progress made by the IEC SMB/ISO TMB/ITU-T TSAG Standardization Programme Coordination Group (SPCG).</w:t>
      </w:r>
    </w:p>
    <w:p w14:paraId="00FC376C" w14:textId="7FA6E86C" w:rsidR="00583E75" w:rsidRPr="00312EFB" w:rsidRDefault="0024260E" w:rsidP="003630F1">
      <w:pPr>
        <w:pStyle w:val="ListParagraph"/>
        <w:numPr>
          <w:ilvl w:val="0"/>
          <w:numId w:val="20"/>
        </w:numPr>
        <w:contextualSpacing w:val="0"/>
        <w:rPr>
          <w:lang w:eastAsia="en-US"/>
        </w:rPr>
      </w:pPr>
      <w:hyperlink r:id="rId33" w:history="1">
        <w:r w:rsidR="00583E75" w:rsidRPr="003630F1">
          <w:rPr>
            <w:rStyle w:val="Hyperlink"/>
            <w:rFonts w:asciiTheme="majorBidi" w:hAnsiTheme="majorBidi" w:cstheme="majorBidi"/>
          </w:rPr>
          <w:t>TSAG-TD</w:t>
        </w:r>
        <w:r w:rsidR="003630F1" w:rsidRPr="003630F1">
          <w:rPr>
            <w:rStyle w:val="Hyperlink"/>
            <w:rFonts w:asciiTheme="majorBidi" w:hAnsiTheme="majorBidi" w:cstheme="majorBidi"/>
          </w:rPr>
          <w:t>1282</w:t>
        </w:r>
      </w:hyperlink>
      <w:r w:rsidR="00583E75" w:rsidRPr="00583E75">
        <w:rPr>
          <w:rFonts w:asciiTheme="majorBidi" w:hAnsiTheme="majorBidi" w:cstheme="majorBidi"/>
        </w:rPr>
        <w:t xml:space="preserve"> (2022-01) (ITU-T representatives to IEC SMB/ISO TMB/ITU-T TSAG Standardization Programme Coordination Group (SPCG)): Assessment of SPCG’s activities</w:t>
      </w:r>
    </w:p>
    <w:p w14:paraId="221C70A5" w14:textId="2F38FB3E" w:rsidR="008F74F7" w:rsidRPr="00312EFB" w:rsidRDefault="008F74F7" w:rsidP="00143A75">
      <w:pPr>
        <w:pStyle w:val="ListParagraph"/>
        <w:numPr>
          <w:ilvl w:val="0"/>
          <w:numId w:val="20"/>
        </w:numPr>
        <w:ind w:left="714" w:hanging="357"/>
        <w:contextualSpacing w:val="0"/>
        <w:rPr>
          <w:lang w:eastAsia="en-US"/>
        </w:rPr>
      </w:pPr>
      <w:r w:rsidRPr="00312EFB">
        <w:rPr>
          <w:lang w:eastAsia="en-US"/>
        </w:rPr>
        <w:t>SPCG Terms of Reference:</w:t>
      </w:r>
      <w:r w:rsidR="003B2AA1" w:rsidRPr="00312EFB">
        <w:rPr>
          <w:lang w:eastAsia="en-US"/>
        </w:rPr>
        <w:t xml:space="preserve"> </w:t>
      </w:r>
      <w:hyperlink r:id="rId34" w:history="1">
        <w:r w:rsidR="003B2AA1" w:rsidRPr="00312EFB">
          <w:rPr>
            <w:rStyle w:val="Hyperlink"/>
            <w:lang w:eastAsia="en-US"/>
          </w:rPr>
          <w:t>https://www.worldstandardscooperation.org/wp-content/uploads/2021/06/ToR_SPCG.pdf</w:t>
        </w:r>
      </w:hyperlink>
    </w:p>
    <w:p w14:paraId="6ADF5463" w14:textId="10DE8B27" w:rsidR="00135991" w:rsidRPr="001C7325" w:rsidRDefault="00135991" w:rsidP="00143A75">
      <w:pPr>
        <w:pStyle w:val="ListParagraph"/>
        <w:numPr>
          <w:ilvl w:val="0"/>
          <w:numId w:val="20"/>
        </w:numPr>
        <w:contextualSpacing w:val="0"/>
        <w:rPr>
          <w:rStyle w:val="Hyperlink"/>
          <w:color w:val="auto"/>
          <w:u w:val="none"/>
          <w:lang w:eastAsia="en-US"/>
        </w:rPr>
      </w:pPr>
      <w:r w:rsidRPr="00312EFB">
        <w:t xml:space="preserve">revised </w:t>
      </w:r>
      <w:r w:rsidRPr="00312EFB">
        <w:rPr>
          <w:bCs/>
        </w:rPr>
        <w:t xml:space="preserve">IEC/ISO/ITU World Standards Cooperation (WSC) </w:t>
      </w:r>
      <w:r w:rsidRPr="00312EFB">
        <w:t xml:space="preserve">Terms of Reference, 2020: </w:t>
      </w:r>
      <w:hyperlink r:id="rId35">
        <w:r w:rsidRPr="00312EFB">
          <w:rPr>
            <w:rStyle w:val="Hyperlink"/>
          </w:rPr>
          <w:t>TSAG-TD895-R1</w:t>
        </w:r>
      </w:hyperlink>
    </w:p>
    <w:p w14:paraId="448D1996" w14:textId="3EB65FE8" w:rsidR="00C11033" w:rsidRPr="00312EFB" w:rsidRDefault="001C7325" w:rsidP="00143A75">
      <w:pPr>
        <w:pStyle w:val="ListParagraph"/>
        <w:numPr>
          <w:ilvl w:val="0"/>
          <w:numId w:val="20"/>
        </w:numPr>
        <w:contextualSpacing w:val="0"/>
        <w:rPr>
          <w:lang w:eastAsia="en-US"/>
        </w:rPr>
      </w:pPr>
      <w:r>
        <w:rPr>
          <w:lang w:eastAsia="en-US"/>
        </w:rPr>
        <w:t xml:space="preserve">WSC Work </w:t>
      </w:r>
      <w:r w:rsidR="000A23C1">
        <w:rPr>
          <w:lang w:eastAsia="en-US"/>
        </w:rPr>
        <w:t>P</w:t>
      </w:r>
      <w:r>
        <w:rPr>
          <w:lang w:eastAsia="en-US"/>
        </w:rPr>
        <w:t xml:space="preserve">rogramme; see </w:t>
      </w:r>
      <w:hyperlink r:id="rId36" w:history="1">
        <w:r w:rsidRPr="001C7325">
          <w:rPr>
            <w:rStyle w:val="Hyperlink"/>
            <w:lang w:eastAsia="en-US"/>
          </w:rPr>
          <w:t>TSAG-TD1062</w:t>
        </w:r>
      </w:hyperlink>
      <w:r>
        <w:rPr>
          <w:lang w:eastAsia="en-US"/>
        </w:rPr>
        <w:t>.</w:t>
      </w:r>
    </w:p>
    <w:p w14:paraId="1DF27F73" w14:textId="013F3986" w:rsidR="0088406A" w:rsidRPr="00312EFB" w:rsidRDefault="0088406A" w:rsidP="00641016">
      <w:pPr>
        <w:pStyle w:val="Heading1"/>
        <w:pageBreakBefore/>
        <w:tabs>
          <w:tab w:val="clear" w:pos="432"/>
        </w:tabs>
        <w:ind w:left="360" w:firstLine="0"/>
        <w:jc w:val="center"/>
        <w:rPr>
          <w:rFonts w:asciiTheme="majorBidi" w:hAnsiTheme="majorBidi" w:cstheme="majorBidi"/>
          <w:szCs w:val="24"/>
        </w:rPr>
      </w:pPr>
      <w:bookmarkStart w:id="6" w:name="_Annex_B_Summary"/>
      <w:bookmarkStart w:id="7" w:name="_Annex_B_Summary_1"/>
      <w:bookmarkStart w:id="8" w:name="_Annex_A_Summary"/>
      <w:bookmarkStart w:id="9" w:name="_Annex_C_Terms"/>
      <w:bookmarkStart w:id="10" w:name="_Annex_B_Terms"/>
      <w:bookmarkStart w:id="11" w:name="_Annex_C_ITU-T"/>
      <w:bookmarkStart w:id="12" w:name="_Annex_A_ITU-T"/>
      <w:bookmarkStart w:id="13" w:name="_Toc92458860"/>
      <w:bookmarkEnd w:id="6"/>
      <w:bookmarkEnd w:id="7"/>
      <w:bookmarkEnd w:id="8"/>
      <w:bookmarkEnd w:id="9"/>
      <w:bookmarkEnd w:id="10"/>
      <w:bookmarkEnd w:id="11"/>
      <w:bookmarkEnd w:id="12"/>
      <w:r w:rsidRPr="00312EFB">
        <w:rPr>
          <w:rFonts w:asciiTheme="majorBidi" w:hAnsiTheme="majorBidi" w:cstheme="majorBidi"/>
          <w:szCs w:val="24"/>
        </w:rPr>
        <w:lastRenderedPageBreak/>
        <w:t xml:space="preserve">Annex </w:t>
      </w:r>
      <w:r w:rsidR="00031C63">
        <w:rPr>
          <w:rFonts w:asciiTheme="majorBidi" w:hAnsiTheme="majorBidi" w:cstheme="majorBidi"/>
          <w:szCs w:val="24"/>
        </w:rPr>
        <w:t>A</w:t>
      </w:r>
      <w:r w:rsidRPr="00312EFB">
        <w:rPr>
          <w:rFonts w:asciiTheme="majorBidi" w:hAnsiTheme="majorBidi" w:cstheme="majorBidi"/>
          <w:szCs w:val="24"/>
        </w:rPr>
        <w:br/>
      </w:r>
      <w:r w:rsidR="00575230" w:rsidRPr="00312EFB">
        <w:rPr>
          <w:rFonts w:asciiTheme="majorBidi" w:hAnsiTheme="majorBidi" w:cstheme="majorBidi"/>
          <w:szCs w:val="24"/>
        </w:rPr>
        <w:t>ITU-T SG20 Chairman observation and comments on</w:t>
      </w:r>
      <w:r w:rsidR="00575230" w:rsidRPr="00312EFB">
        <w:rPr>
          <w:rFonts w:asciiTheme="majorBidi" w:hAnsiTheme="majorBidi" w:cstheme="majorBidi"/>
          <w:szCs w:val="24"/>
        </w:rPr>
        <w:br/>
        <w:t>“</w:t>
      </w:r>
      <w:r w:rsidR="00347A3C" w:rsidRPr="00312EFB">
        <w:rPr>
          <w:rFonts w:asciiTheme="majorBidi" w:hAnsiTheme="majorBidi" w:cstheme="majorBidi"/>
          <w:szCs w:val="24"/>
        </w:rPr>
        <w:t xml:space="preserve">Standardization </w:t>
      </w:r>
      <w:r w:rsidR="00575230" w:rsidRPr="00312EFB">
        <w:rPr>
          <w:rFonts w:asciiTheme="majorBidi" w:hAnsiTheme="majorBidi" w:cstheme="majorBidi"/>
          <w:szCs w:val="24"/>
        </w:rPr>
        <w:t>Programme Coordination Group (SPCG)”</w:t>
      </w:r>
      <w:bookmarkEnd w:id="13"/>
    </w:p>
    <w:p w14:paraId="156E430F" w14:textId="3564ED46" w:rsidR="009910C8" w:rsidRPr="00312EFB" w:rsidRDefault="000576C5" w:rsidP="00DF68E4">
      <w:pPr>
        <w:spacing w:before="240"/>
      </w:pPr>
      <w:r w:rsidRPr="00312EFB">
        <w:t>A)</w:t>
      </w:r>
      <w:r w:rsidRPr="00312EFB">
        <w:tab/>
      </w:r>
      <w:r w:rsidR="009910C8" w:rsidRPr="00312EFB">
        <w:t>Structure of SPCG:</w:t>
      </w:r>
    </w:p>
    <w:p w14:paraId="420F50AB" w14:textId="563CD17F" w:rsidR="009910C8" w:rsidRPr="00312EFB" w:rsidRDefault="009910C8" w:rsidP="00143A75">
      <w:pPr>
        <w:pStyle w:val="ListParagraph"/>
        <w:numPr>
          <w:ilvl w:val="0"/>
          <w:numId w:val="18"/>
        </w:numPr>
        <w:ind w:left="714" w:hanging="357"/>
        <w:contextualSpacing w:val="0"/>
      </w:pPr>
      <w:r w:rsidRPr="00312EFB">
        <w:t xml:space="preserve">There is no balance interims on the number of representatives from each SDO while it should be noted that the SPCG </w:t>
      </w:r>
      <w:proofErr w:type="spellStart"/>
      <w:r w:rsidRPr="00312EFB">
        <w:t>ToRs</w:t>
      </w:r>
      <w:proofErr w:type="spellEnd"/>
      <w:r w:rsidRPr="00312EFB">
        <w:t xml:space="preserve"> calls for “balanced number of representatives from among the TMB, SMB and TSAG members”. It should be noted that ISO has (5 members including the Chair and one secretariat), IEC (5 members and one secretariat), and ITU (4 members and one secretariat).</w:t>
      </w:r>
    </w:p>
    <w:p w14:paraId="60968F21" w14:textId="6DDF04C9" w:rsidR="009910C8" w:rsidRPr="00312EFB" w:rsidRDefault="009910C8" w:rsidP="00143A75">
      <w:pPr>
        <w:pStyle w:val="ListParagraph"/>
        <w:numPr>
          <w:ilvl w:val="0"/>
          <w:numId w:val="18"/>
        </w:numPr>
        <w:ind w:left="714" w:hanging="357"/>
        <w:contextualSpacing w:val="0"/>
      </w:pPr>
      <w:r w:rsidRPr="00312EFB">
        <w:t xml:space="preserve">Non-voting members: the current SPCG structure includes an expert from BSI as a non-voting member, can you please elaborate on what is role of non-voting members? </w:t>
      </w:r>
      <w:r w:rsidR="00C458A4" w:rsidRPr="00312EFB">
        <w:t>H</w:t>
      </w:r>
      <w:r w:rsidRPr="00312EFB">
        <w:t xml:space="preserve">ow </w:t>
      </w:r>
      <w:r w:rsidR="00C458A4" w:rsidRPr="00312EFB">
        <w:t xml:space="preserve">are </w:t>
      </w:r>
      <w:r w:rsidRPr="00312EFB">
        <w:t>they appointed? Can all SDOs suggest non-voting members? Is there a limitation of non-members that can be designated?</w:t>
      </w:r>
    </w:p>
    <w:p w14:paraId="0AFDCB1E" w14:textId="5A27E7E7" w:rsidR="009910C8" w:rsidRPr="00312EFB" w:rsidRDefault="009910C8" w:rsidP="00143A75">
      <w:pPr>
        <w:pStyle w:val="ListParagraph"/>
        <w:numPr>
          <w:ilvl w:val="0"/>
          <w:numId w:val="18"/>
        </w:numPr>
        <w:ind w:left="714" w:hanging="357"/>
        <w:contextualSpacing w:val="0"/>
      </w:pPr>
      <w:r w:rsidRPr="00312EFB">
        <w:t>There is no balance interims of geographical distribution among ITU representatives.</w:t>
      </w:r>
    </w:p>
    <w:p w14:paraId="4566077A" w14:textId="0EE58E0E" w:rsidR="009910C8" w:rsidRPr="00312EFB" w:rsidRDefault="009910C8" w:rsidP="00143A75">
      <w:pPr>
        <w:pStyle w:val="ListParagraph"/>
        <w:numPr>
          <w:ilvl w:val="0"/>
          <w:numId w:val="18"/>
        </w:numPr>
        <w:ind w:left="714" w:hanging="357"/>
        <w:contextualSpacing w:val="0"/>
      </w:pPr>
      <w:r w:rsidRPr="00312EFB">
        <w:t xml:space="preserve">Concerning the Chairmanship, it should be noted that according to SPCG </w:t>
      </w:r>
      <w:proofErr w:type="spellStart"/>
      <w:r w:rsidRPr="00312EFB">
        <w:t>ToRs</w:t>
      </w:r>
      <w:proofErr w:type="spellEnd"/>
      <w:r w:rsidRPr="00312EFB">
        <w:t>, “the Chair to be selected by the joint task force members from among those members, serving a two-year term. Subsequent chairs selected shall be from a different organization than the immediate previous chair to ensure equal representation among the three organizations in the leadership of the joint task force.</w:t>
      </w:r>
    </w:p>
    <w:p w14:paraId="7639BB65" w14:textId="3C44ADE6" w:rsidR="009910C8" w:rsidRPr="00312EFB" w:rsidRDefault="009910C8" w:rsidP="00C458A4">
      <w:pPr>
        <w:ind w:left="357"/>
      </w:pPr>
      <w:r w:rsidRPr="00312EFB">
        <w:t>Proposals:</w:t>
      </w:r>
    </w:p>
    <w:p w14:paraId="1FD6F6FF" w14:textId="39BDDDDE" w:rsidR="009910C8" w:rsidRPr="00312EFB" w:rsidRDefault="009910C8" w:rsidP="00C458A4">
      <w:pPr>
        <w:ind w:left="1134"/>
      </w:pPr>
      <w:r w:rsidRPr="00312EFB">
        <w:t>Since the first SPCG two years’ term is over, it</w:t>
      </w:r>
      <w:r w:rsidR="000325F3" w:rsidRPr="00312EFB">
        <w:t xml:space="preserve"> is</w:t>
      </w:r>
      <w:r w:rsidRPr="00312EFB">
        <w:t xml:space="preserve"> the right time for TSAG to look at these points before the 2</w:t>
      </w:r>
      <w:r w:rsidR="00C458A4" w:rsidRPr="00312EFB">
        <w:t>nd</w:t>
      </w:r>
      <w:r w:rsidRPr="00312EFB">
        <w:t xml:space="preserve"> term starts.</w:t>
      </w:r>
    </w:p>
    <w:p w14:paraId="14CE5E4B" w14:textId="293A3809" w:rsidR="009910C8" w:rsidRPr="00312EFB" w:rsidRDefault="00C458A4" w:rsidP="00C458A4">
      <w:pPr>
        <w:spacing w:before="240"/>
      </w:pPr>
      <w:r w:rsidRPr="00312EFB">
        <w:t>B)</w:t>
      </w:r>
      <w:r w:rsidRPr="00312EFB">
        <w:tab/>
      </w:r>
      <w:r w:rsidR="009910C8" w:rsidRPr="00312EFB">
        <w:t>SPCG Work:</w:t>
      </w:r>
    </w:p>
    <w:p w14:paraId="4C042BED" w14:textId="6A12484C" w:rsidR="009910C8" w:rsidRPr="00312EFB" w:rsidRDefault="009910C8" w:rsidP="00143A75">
      <w:pPr>
        <w:pStyle w:val="ListParagraph"/>
        <w:numPr>
          <w:ilvl w:val="0"/>
          <w:numId w:val="19"/>
        </w:numPr>
        <w:contextualSpacing w:val="0"/>
      </w:pPr>
      <w:r w:rsidRPr="00312EFB">
        <w:t xml:space="preserve">Purpose of SPCG, in (TD1059 att8) the purpose seems clearly to go beyond the </w:t>
      </w:r>
      <w:proofErr w:type="spellStart"/>
      <w:r w:rsidRPr="00312EFB">
        <w:t>ToRs</w:t>
      </w:r>
      <w:proofErr w:type="spellEnd"/>
      <w:r w:rsidRPr="00312EFB">
        <w:t xml:space="preserve"> of the SPCG. First “Standards need to be coherent, and not in conflict/duplicated, if they are to be adopted”. The </w:t>
      </w:r>
      <w:proofErr w:type="spellStart"/>
      <w:r w:rsidRPr="00312EFB">
        <w:t>ToRs</w:t>
      </w:r>
      <w:proofErr w:type="spellEnd"/>
      <w:r w:rsidRPr="00312EFB">
        <w:t xml:space="preserve"> were heavily debated and this purpose goes beyond the </w:t>
      </w:r>
      <w:proofErr w:type="spellStart"/>
      <w:r w:rsidRPr="00312EFB">
        <w:t>ToRs</w:t>
      </w:r>
      <w:proofErr w:type="spellEnd"/>
      <w:r w:rsidRPr="00312EFB">
        <w:t>.</w:t>
      </w:r>
    </w:p>
    <w:p w14:paraId="57160447" w14:textId="1C8AD9B1" w:rsidR="009910C8" w:rsidRPr="00312EFB" w:rsidRDefault="009910C8" w:rsidP="00143A75">
      <w:pPr>
        <w:pStyle w:val="ListParagraph"/>
        <w:numPr>
          <w:ilvl w:val="0"/>
          <w:numId w:val="19"/>
        </w:numPr>
        <w:contextualSpacing w:val="0"/>
      </w:pPr>
      <w:r w:rsidRPr="00312EFB">
        <w:t>SPCG established subgroups on different topics (SPCG’s role in developing recommendations, SPCG membership, Communications) and recently SPCG started a new work on Outreach – Artificial intelligence. The scope and purpose seems not to be clear. Is SPCG trying to duplicate the work of the Advisory Boards, such as TSAG in the case of ITU-T?</w:t>
      </w:r>
    </w:p>
    <w:p w14:paraId="02AF0831" w14:textId="70520F43" w:rsidR="009910C8" w:rsidRPr="00312EFB" w:rsidRDefault="009910C8" w:rsidP="00143A75">
      <w:pPr>
        <w:pStyle w:val="ListParagraph"/>
        <w:numPr>
          <w:ilvl w:val="0"/>
          <w:numId w:val="19"/>
        </w:numPr>
        <w:contextualSpacing w:val="0"/>
      </w:pPr>
      <w:r w:rsidRPr="00312EFB">
        <w:t>Coordination of ISO/IEC/ITU-T existing Fields, the Mapping exercise was not shared with ITU-T SGs. Can you please explain how this document has been developed? We would like to seek some clarifications and we would like to share our concerns on the lack of transparency on how these activities seem to be conducted.</w:t>
      </w:r>
    </w:p>
    <w:p w14:paraId="0FD9DE99" w14:textId="7B30392F" w:rsidR="009910C8" w:rsidRPr="00312EFB" w:rsidRDefault="009910C8" w:rsidP="002440DE">
      <w:pPr>
        <w:ind w:left="357"/>
      </w:pPr>
      <w:r w:rsidRPr="00312EFB">
        <w:t>Proposals:</w:t>
      </w:r>
    </w:p>
    <w:p w14:paraId="343D602A" w14:textId="565DDE75" w:rsidR="009910C8" w:rsidRPr="00312EFB" w:rsidRDefault="009910C8" w:rsidP="00143A75">
      <w:pPr>
        <w:pStyle w:val="ListParagraph"/>
        <w:numPr>
          <w:ilvl w:val="0"/>
          <w:numId w:val="14"/>
        </w:numPr>
        <w:contextualSpacing w:val="0"/>
      </w:pPr>
      <w:r w:rsidRPr="00312EFB">
        <w:t>It is requested to include information on relevant ITU-T Groups if the matter pertains to their field before agreeing on any related SPCG recommendations. The recommendations issued by SPCG seem to lack of the necessary background information on ITU’s activities and we would like to echo our concern.</w:t>
      </w:r>
    </w:p>
    <w:p w14:paraId="319EE7CD" w14:textId="16EF522E" w:rsidR="009910C8" w:rsidRPr="00312EFB" w:rsidRDefault="009910C8" w:rsidP="00143A75">
      <w:pPr>
        <w:pStyle w:val="ListParagraph"/>
        <w:numPr>
          <w:ilvl w:val="0"/>
          <w:numId w:val="14"/>
        </w:numPr>
        <w:contextualSpacing w:val="0"/>
      </w:pPr>
      <w:r w:rsidRPr="00312EFB">
        <w:t xml:space="preserve">Its request to amend the purpose of SPCG in order to be in line with SPCG </w:t>
      </w:r>
      <w:proofErr w:type="spellStart"/>
      <w:r w:rsidRPr="00312EFB">
        <w:t>ToRs</w:t>
      </w:r>
      <w:proofErr w:type="spellEnd"/>
      <w:r w:rsidRPr="00312EFB">
        <w:t>.</w:t>
      </w:r>
    </w:p>
    <w:p w14:paraId="0F8E4742" w14:textId="03A19738" w:rsidR="009910C8" w:rsidRPr="00312EFB" w:rsidRDefault="002440DE" w:rsidP="00D65269">
      <w:pPr>
        <w:spacing w:before="240"/>
      </w:pPr>
      <w:r w:rsidRPr="00312EFB">
        <w:t>C)</w:t>
      </w:r>
      <w:r w:rsidRPr="00312EFB">
        <w:tab/>
      </w:r>
      <w:r w:rsidR="009910C8" w:rsidRPr="00312EFB">
        <w:t>Points concerning SG20 and J</w:t>
      </w:r>
      <w:r w:rsidR="006A20DE" w:rsidRPr="00312EFB">
        <w:t>-SC</w:t>
      </w:r>
      <w:r w:rsidR="009910C8" w:rsidRPr="00312EFB">
        <w:t>TF</w:t>
      </w:r>
    </w:p>
    <w:p w14:paraId="062B95D6" w14:textId="77777777" w:rsidR="009910C8" w:rsidRPr="00312EFB" w:rsidRDefault="009910C8" w:rsidP="00143A75">
      <w:pPr>
        <w:pStyle w:val="ListParagraph"/>
        <w:numPr>
          <w:ilvl w:val="0"/>
          <w:numId w:val="15"/>
        </w:numPr>
        <w:autoSpaceDE w:val="0"/>
        <w:autoSpaceDN w:val="0"/>
        <w:contextualSpacing w:val="0"/>
        <w:jc w:val="both"/>
      </w:pPr>
      <w:r w:rsidRPr="00312EFB">
        <w:t>TSB presented information on the Joint task force at the JCA meeting held on 10 April 2019 (extract from JCA report is copied below)</w:t>
      </w:r>
    </w:p>
    <w:p w14:paraId="511FD8BB" w14:textId="2B901132" w:rsidR="009910C8" w:rsidRPr="00312EFB" w:rsidRDefault="009910C8" w:rsidP="00143A75">
      <w:pPr>
        <w:pStyle w:val="ListParagraph"/>
        <w:numPr>
          <w:ilvl w:val="1"/>
          <w:numId w:val="15"/>
        </w:numPr>
        <w:autoSpaceDE w:val="0"/>
        <w:autoSpaceDN w:val="0"/>
        <w:contextualSpacing w:val="0"/>
      </w:pPr>
      <w:r w:rsidRPr="00312EFB">
        <w:lastRenderedPageBreak/>
        <w:t>TSB</w:t>
      </w:r>
      <w:r w:rsidR="00082F11" w:rsidRPr="00312EFB">
        <w:t xml:space="preserve">: </w:t>
      </w:r>
      <w:r w:rsidRPr="00312EFB">
        <w:t>Joint IEC-ISO-ITU Smart Cities Task Force [</w:t>
      </w:r>
      <w:hyperlink r:id="rId37" w:history="1">
        <w:r w:rsidRPr="00312EFB">
          <w:rPr>
            <w:rStyle w:val="Hyperlink"/>
          </w:rPr>
          <w:t>JCAandSC&amp;C-IoT-I-390</w:t>
        </w:r>
      </w:hyperlink>
      <w:r w:rsidRPr="00312EFB">
        <w:t>]</w:t>
      </w:r>
      <w:r w:rsidRPr="00312EFB">
        <w:rPr>
          <w:i/>
          <w:iCs/>
        </w:rPr>
        <w:t xml:space="preserve"> </w:t>
      </w:r>
      <w:r w:rsidRPr="00312EFB">
        <w:t>The document was presented by TSB. A brief overview of the World Smart City Forum (WSCF) was given.</w:t>
      </w:r>
      <w:r w:rsidRPr="00312EFB">
        <w:br/>
        <w:t>Following on the TSAG decision to create the IEC SMB/ISO TMB/ITU-T TSAG Standardization Programme Coordination Group (SPCG), groundwork for the formation of the Joint IEC-ISO-ITU Smart Cities Task Force was laid with the development of the draft Terms of Reference (</w:t>
      </w:r>
      <w:proofErr w:type="spellStart"/>
      <w:r w:rsidRPr="00312EFB">
        <w:t>ToR</w:t>
      </w:r>
      <w:proofErr w:type="spellEnd"/>
      <w:r w:rsidRPr="00312EFB">
        <w:t>).</w:t>
      </w:r>
    </w:p>
    <w:p w14:paraId="4DCA5B4B" w14:textId="77777777" w:rsidR="009910C8" w:rsidRPr="00312EFB" w:rsidRDefault="009910C8" w:rsidP="00143A75">
      <w:pPr>
        <w:pStyle w:val="ListParagraph"/>
        <w:numPr>
          <w:ilvl w:val="1"/>
          <w:numId w:val="15"/>
        </w:numPr>
        <w:autoSpaceDE w:val="0"/>
        <w:autoSpaceDN w:val="0"/>
        <w:contextualSpacing w:val="0"/>
      </w:pPr>
      <w:r w:rsidRPr="00312EFB">
        <w:t>During the JCA-IoT and SC&amp;C meeting some concerns were raised about the overlapping of work.</w:t>
      </w:r>
    </w:p>
    <w:p w14:paraId="671D3285" w14:textId="74B075E3" w:rsidR="009910C8" w:rsidRPr="00312EFB" w:rsidRDefault="009910C8" w:rsidP="00143A75">
      <w:pPr>
        <w:pStyle w:val="ListParagraph"/>
        <w:numPr>
          <w:ilvl w:val="1"/>
          <w:numId w:val="15"/>
        </w:numPr>
        <w:autoSpaceDE w:val="0"/>
        <w:autoSpaceDN w:val="0"/>
        <w:contextualSpacing w:val="0"/>
      </w:pPr>
      <w:r w:rsidRPr="00312EFB">
        <w:t xml:space="preserve">It was decided that the meeting would not revise the </w:t>
      </w:r>
      <w:proofErr w:type="spellStart"/>
      <w:r w:rsidRPr="00312EFB">
        <w:t>ToR</w:t>
      </w:r>
      <w:proofErr w:type="spellEnd"/>
      <w:r w:rsidRPr="00312EFB">
        <w:t xml:space="preserve"> due to time constraint. A drafting group session on the </w:t>
      </w:r>
      <w:proofErr w:type="spellStart"/>
      <w:r w:rsidRPr="00312EFB">
        <w:t>ToR</w:t>
      </w:r>
      <w:proofErr w:type="spellEnd"/>
      <w:r w:rsidRPr="00312EFB">
        <w:t xml:space="preserve"> of the Joint Task Force will be held on 16 April 2019 and will report on its outcome to ITU-T SG20 closing plenary.</w:t>
      </w:r>
    </w:p>
    <w:p w14:paraId="66281632" w14:textId="50F07BB6" w:rsidR="009910C8" w:rsidRPr="00312EFB" w:rsidRDefault="009910C8" w:rsidP="00143A75">
      <w:pPr>
        <w:pStyle w:val="ListParagraph"/>
        <w:numPr>
          <w:ilvl w:val="0"/>
          <w:numId w:val="15"/>
        </w:numPr>
        <w:autoSpaceDE w:val="0"/>
        <w:autoSpaceDN w:val="0"/>
        <w:contextualSpacing w:val="0"/>
      </w:pPr>
      <w:r w:rsidRPr="00312EFB">
        <w:t xml:space="preserve">SG20 reviewed the </w:t>
      </w:r>
      <w:proofErr w:type="spellStart"/>
      <w:r w:rsidRPr="00312EFB">
        <w:t>ToR</w:t>
      </w:r>
      <w:proofErr w:type="spellEnd"/>
      <w:r w:rsidRPr="00312EFB">
        <w:t xml:space="preserve"> that received from TSB during its April 2019 meeting. SG20 was not involved in the preparation of the </w:t>
      </w:r>
      <w:proofErr w:type="spellStart"/>
      <w:r w:rsidRPr="00312EFB">
        <w:t>ToR</w:t>
      </w:r>
      <w:proofErr w:type="spellEnd"/>
      <w:r w:rsidRPr="00312EFB">
        <w:t xml:space="preserve">. The </w:t>
      </w:r>
      <w:proofErr w:type="spellStart"/>
      <w:r w:rsidRPr="00312EFB">
        <w:t>ToR</w:t>
      </w:r>
      <w:proofErr w:type="spellEnd"/>
      <w:r w:rsidRPr="00312EFB">
        <w:t xml:space="preserve"> were reviewed and agreed in SG20 (as contained in </w:t>
      </w:r>
      <w:hyperlink r:id="rId38" w:history="1">
        <w:r w:rsidRPr="00312EFB">
          <w:rPr>
            <w:rStyle w:val="Hyperlink"/>
          </w:rPr>
          <w:t>TD1301-R1</w:t>
        </w:r>
      </w:hyperlink>
      <w:r w:rsidRPr="00312EFB">
        <w:t>).</w:t>
      </w:r>
    </w:p>
    <w:p w14:paraId="2AE85C00" w14:textId="34C6D913" w:rsidR="009910C8" w:rsidRPr="00312EFB" w:rsidRDefault="009910C8" w:rsidP="00143A75">
      <w:pPr>
        <w:pStyle w:val="ListParagraph"/>
        <w:numPr>
          <w:ilvl w:val="0"/>
          <w:numId w:val="15"/>
        </w:numPr>
        <w:autoSpaceDE w:val="0"/>
        <w:autoSpaceDN w:val="0"/>
        <w:contextualSpacing w:val="0"/>
      </w:pPr>
      <w:r w:rsidRPr="00312EFB">
        <w:t xml:space="preserve">During the SG20 closing plenary, it was agreed to send a liaison statement to TSAG on the Term of references of the Joint IEC-ISO-ITU Smart Cities Task Force. The LS was approved by correspondence </w:t>
      </w:r>
      <w:hyperlink r:id="rId39" w:history="1">
        <w:r w:rsidRPr="00312EFB">
          <w:rPr>
            <w:rStyle w:val="Hyperlink"/>
          </w:rPr>
          <w:t>(link to the LS document for your info).</w:t>
        </w:r>
      </w:hyperlink>
    </w:p>
    <w:p w14:paraId="2F1E2BB1" w14:textId="5E84FE93" w:rsidR="009910C8" w:rsidRPr="00312EFB" w:rsidRDefault="009910C8" w:rsidP="00143A75">
      <w:pPr>
        <w:pStyle w:val="ListParagraph"/>
        <w:numPr>
          <w:ilvl w:val="0"/>
          <w:numId w:val="15"/>
        </w:numPr>
        <w:autoSpaceDE w:val="0"/>
        <w:autoSpaceDN w:val="0"/>
        <w:contextualSpacing w:val="0"/>
      </w:pPr>
      <w:r w:rsidRPr="00312EFB">
        <w:t xml:space="preserve">It should be also noted that when the </w:t>
      </w:r>
      <w:proofErr w:type="spellStart"/>
      <w:r w:rsidRPr="00312EFB">
        <w:t>ToR</w:t>
      </w:r>
      <w:proofErr w:type="spellEnd"/>
      <w:r w:rsidRPr="00312EFB">
        <w:t xml:space="preserve"> of the </w:t>
      </w:r>
      <w:r w:rsidR="004D0C68" w:rsidRPr="00312EFB">
        <w:t xml:space="preserve">J-SCTF </w:t>
      </w:r>
      <w:r w:rsidRPr="00312EFB">
        <w:t>were discussed and approved in SG20, the SPCG did not exist.</w:t>
      </w:r>
    </w:p>
    <w:p w14:paraId="337EE7EA" w14:textId="14985282" w:rsidR="009910C8" w:rsidRPr="00312EFB" w:rsidRDefault="009910C8" w:rsidP="00143A75">
      <w:pPr>
        <w:pStyle w:val="ListParagraph"/>
        <w:numPr>
          <w:ilvl w:val="0"/>
          <w:numId w:val="16"/>
        </w:numPr>
        <w:autoSpaceDN w:val="0"/>
        <w:ind w:left="714" w:hanging="357"/>
        <w:contextualSpacing w:val="0"/>
      </w:pPr>
      <w:r w:rsidRPr="00312EFB">
        <w:t xml:space="preserve">Saying that, on what legal ground the SPCG should be acting in the role of a clearinghouse for J-SCTF? </w:t>
      </w:r>
      <w:r w:rsidR="006A20DE" w:rsidRPr="00312EFB">
        <w:t>W</w:t>
      </w:r>
      <w:r w:rsidRPr="00312EFB">
        <w:t xml:space="preserve">hy J-SCTF should consult with SPCG prior to J-SCTF bringing matters to the Boards? Why SPCG advocates a role to provide guidance and to provide feedback to J-SCTF? As you know SG20 designated some experts to participate in the </w:t>
      </w:r>
      <w:r w:rsidR="002724F8" w:rsidRPr="00312EFB">
        <w:t xml:space="preserve">J-SCTF </w:t>
      </w:r>
      <w:r w:rsidRPr="00312EFB">
        <w:t xml:space="preserve">(including myself). SG20 never took a decision to participate in a task force noting that another body, namely SPCG will oversee its work. Therefore, I am very much concerned and I think that SG20 should be given the opportunity to take a decision if it still wants to participate in the </w:t>
      </w:r>
      <w:r w:rsidR="002724F8" w:rsidRPr="00312EFB">
        <w:t xml:space="preserve">J-SCTF </w:t>
      </w:r>
      <w:r w:rsidRPr="00312EFB">
        <w:t>noting the strong role that SPCG has. None of the SG20 members designated to participate in the JTF have any authority to take such a decision.</w:t>
      </w:r>
    </w:p>
    <w:p w14:paraId="2693C1D8" w14:textId="09B065B1" w:rsidR="009910C8" w:rsidRPr="00312EFB" w:rsidRDefault="009910C8" w:rsidP="00143A75">
      <w:pPr>
        <w:pStyle w:val="ListParagraph"/>
        <w:numPr>
          <w:ilvl w:val="0"/>
          <w:numId w:val="15"/>
        </w:numPr>
        <w:autoSpaceDE w:val="0"/>
        <w:autoSpaceDN w:val="0"/>
        <w:contextualSpacing w:val="0"/>
      </w:pPr>
      <w:r w:rsidRPr="00312EFB">
        <w:t xml:space="preserve">In addition, in the </w:t>
      </w:r>
      <w:proofErr w:type="spellStart"/>
      <w:r w:rsidRPr="00312EFB">
        <w:t>ToR</w:t>
      </w:r>
      <w:proofErr w:type="spellEnd"/>
      <w:r w:rsidRPr="00312EFB">
        <w:t xml:space="preserve"> of the </w:t>
      </w:r>
      <w:r w:rsidR="002724F8" w:rsidRPr="00312EFB">
        <w:t>J-SCTF</w:t>
      </w:r>
      <w:r w:rsidRPr="00312EFB">
        <w:t xml:space="preserve">, it is stated that the </w:t>
      </w:r>
      <w:r w:rsidR="002724F8" w:rsidRPr="00312EFB">
        <w:t xml:space="preserve">J-SCTF </w:t>
      </w:r>
      <w:r w:rsidRPr="00312EFB">
        <w:t xml:space="preserve">will report to the three boards so why SPCG now requests that the </w:t>
      </w:r>
      <w:r w:rsidR="002724F8" w:rsidRPr="00312EFB">
        <w:t xml:space="preserve">J-SCTF </w:t>
      </w:r>
      <w:r w:rsidRPr="00312EFB">
        <w:t>should report first to SPCG? Can this matter be legally clarified?</w:t>
      </w:r>
    </w:p>
    <w:p w14:paraId="073554BE" w14:textId="77777777" w:rsidR="009910C8" w:rsidRPr="00312EFB" w:rsidRDefault="009910C8" w:rsidP="009910C8">
      <w:r w:rsidRPr="00312EFB">
        <w:t>Conclusions</w:t>
      </w:r>
    </w:p>
    <w:p w14:paraId="2400ADE1" w14:textId="09BE7414" w:rsidR="009910C8" w:rsidRPr="00312EFB" w:rsidRDefault="009910C8" w:rsidP="00143A75">
      <w:pPr>
        <w:numPr>
          <w:ilvl w:val="0"/>
          <w:numId w:val="30"/>
        </w:numPr>
      </w:pPr>
      <w:r w:rsidRPr="00312EFB">
        <w:t>Chairmanship of SPCG should be rotating more often than 4 years – otherwise ITU turn might be in 8 years (4 ISO and 4 IEC)</w:t>
      </w:r>
      <w:r w:rsidR="006D0BE1" w:rsidRPr="00312EFB">
        <w:t>.</w:t>
      </w:r>
    </w:p>
    <w:p w14:paraId="491B54B3" w14:textId="39F64A82" w:rsidR="009910C8" w:rsidRPr="00312EFB" w:rsidRDefault="00F71836" w:rsidP="00143A75">
      <w:pPr>
        <w:numPr>
          <w:ilvl w:val="0"/>
          <w:numId w:val="30"/>
        </w:numPr>
      </w:pPr>
      <w:r w:rsidRPr="00312EFB">
        <w:t xml:space="preserve">J-SCTF </w:t>
      </w:r>
      <w:r w:rsidR="009910C8" w:rsidRPr="00312EFB">
        <w:t xml:space="preserve">Smart Cities: </w:t>
      </w:r>
      <w:r w:rsidRPr="00312EFB">
        <w:t xml:space="preserve">J-SCTF </w:t>
      </w:r>
      <w:r w:rsidR="009910C8" w:rsidRPr="00312EFB">
        <w:t>shall report to the Governing bodies of the three SDOs, and NOT thro</w:t>
      </w:r>
      <w:r w:rsidR="002724F8" w:rsidRPr="00312EFB">
        <w:t xml:space="preserve">ugh </w:t>
      </w:r>
      <w:r w:rsidR="009910C8" w:rsidRPr="00312EFB">
        <w:t>SPCG.</w:t>
      </w:r>
    </w:p>
    <w:p w14:paraId="388D2734" w14:textId="5E09B7BD" w:rsidR="009910C8" w:rsidRPr="00312EFB" w:rsidRDefault="009910C8" w:rsidP="00143A75">
      <w:pPr>
        <w:numPr>
          <w:ilvl w:val="0"/>
          <w:numId w:val="30"/>
        </w:numPr>
        <w:rPr>
          <w:rFonts w:eastAsia="Times New Roman"/>
        </w:rPr>
      </w:pPr>
      <w:r w:rsidRPr="00312EFB">
        <w:rPr>
          <w:rFonts w:eastAsia="Times New Roman"/>
        </w:rPr>
        <w:t>There seems to be no participation by the TSAG representatives in SPCG consultations. Most voices are being driven from IEC and ISO</w:t>
      </w:r>
      <w:r w:rsidR="006D0BE1" w:rsidRPr="00312EFB">
        <w:rPr>
          <w:rFonts w:eastAsia="Times New Roman"/>
        </w:rPr>
        <w:t>.</w:t>
      </w:r>
    </w:p>
    <w:p w14:paraId="1A25B702" w14:textId="3A59E43A" w:rsidR="009910C8" w:rsidRPr="00312EFB" w:rsidRDefault="009910C8" w:rsidP="00143A75">
      <w:pPr>
        <w:numPr>
          <w:ilvl w:val="0"/>
          <w:numId w:val="30"/>
        </w:numPr>
        <w:rPr>
          <w:rFonts w:eastAsia="Times New Roman"/>
        </w:rPr>
      </w:pPr>
      <w:r w:rsidRPr="00312EFB">
        <w:rPr>
          <w:rFonts w:eastAsia="Times New Roman"/>
        </w:rPr>
        <w:t>ISO secretariat sent an invitation</w:t>
      </w:r>
      <w:r w:rsidR="006D0BE1" w:rsidRPr="00312EFB">
        <w:rPr>
          <w:rFonts w:eastAsia="Times New Roman"/>
        </w:rPr>
        <w:t xml:space="preserve"> </w:t>
      </w:r>
      <w:r w:rsidRPr="00312EFB">
        <w:rPr>
          <w:rFonts w:eastAsia="Times New Roman"/>
        </w:rPr>
        <w:t>to ISO membership without prior consultations to invite its members to U4SSC</w:t>
      </w:r>
      <w:r w:rsidR="006D0BE1" w:rsidRPr="00312EFB">
        <w:rPr>
          <w:rFonts w:eastAsia="Times New Roman"/>
        </w:rPr>
        <w:t>.</w:t>
      </w:r>
    </w:p>
    <w:p w14:paraId="33EA7549" w14:textId="1576101F" w:rsidR="009910C8" w:rsidRPr="00312EFB" w:rsidRDefault="009910C8" w:rsidP="00143A75">
      <w:pPr>
        <w:numPr>
          <w:ilvl w:val="0"/>
          <w:numId w:val="30"/>
        </w:numPr>
        <w:rPr>
          <w:rFonts w:eastAsia="Times New Roman"/>
        </w:rPr>
      </w:pPr>
      <w:r w:rsidRPr="00312EFB">
        <w:rPr>
          <w:rFonts w:eastAsia="Times New Roman"/>
        </w:rPr>
        <w:t xml:space="preserve">Coordination with IEC and ISO is good but not this way – </w:t>
      </w:r>
      <w:r w:rsidR="002724F8" w:rsidRPr="00312EFB">
        <w:t>J-SCTF</w:t>
      </w:r>
      <w:r w:rsidR="002724F8" w:rsidRPr="00312EFB">
        <w:rPr>
          <w:rFonts w:eastAsia="Times New Roman"/>
        </w:rPr>
        <w:t xml:space="preserve"> </w:t>
      </w:r>
      <w:r w:rsidRPr="00312EFB">
        <w:rPr>
          <w:rFonts w:eastAsia="Times New Roman"/>
        </w:rPr>
        <w:t>are getting into details of ITU-T work</w:t>
      </w:r>
      <w:r w:rsidR="006D0BE1" w:rsidRPr="00312EFB">
        <w:rPr>
          <w:rFonts w:eastAsia="Times New Roman"/>
        </w:rPr>
        <w:t>.</w:t>
      </w:r>
    </w:p>
    <w:p w14:paraId="1DF5FF58" w14:textId="75A5037A" w:rsidR="009910C8" w:rsidRPr="00312EFB" w:rsidRDefault="009910C8" w:rsidP="00082F11">
      <w:pPr>
        <w:ind w:left="357"/>
      </w:pPr>
      <w:r w:rsidRPr="00312EFB">
        <w:t>Note: the conclusion above does not cover the proposals listed above in “proposal section”</w:t>
      </w:r>
      <w:r w:rsidR="006D0BE1" w:rsidRPr="00312EFB">
        <w:t>.</w:t>
      </w:r>
    </w:p>
    <w:p w14:paraId="493C43B9" w14:textId="26F48535" w:rsidR="008222B8" w:rsidRPr="00312EFB" w:rsidRDefault="008F7AFC" w:rsidP="008F7AFC">
      <w:pPr>
        <w:jc w:val="center"/>
      </w:pPr>
      <w:r w:rsidRPr="00312EFB">
        <w:t>____</w:t>
      </w:r>
      <w:r w:rsidR="00B54025" w:rsidRPr="00312EFB">
        <w:t>_______________</w:t>
      </w:r>
    </w:p>
    <w:sectPr w:rsidR="008222B8" w:rsidRPr="00312EFB" w:rsidSect="00862BDE">
      <w:headerReference w:type="default" r:id="rId40"/>
      <w:footerReference w:type="first" r:id="rId41"/>
      <w:pgSz w:w="11907" w:h="16840" w:code="9"/>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45AA" w14:textId="77777777" w:rsidR="00801DE8" w:rsidRDefault="00801DE8" w:rsidP="00F41B58">
      <w:pPr>
        <w:spacing w:before="2" w:after="2"/>
      </w:pPr>
      <w:r>
        <w:separator/>
      </w:r>
    </w:p>
  </w:endnote>
  <w:endnote w:type="continuationSeparator" w:id="0">
    <w:p w14:paraId="0829C3AB" w14:textId="77777777" w:rsidR="00801DE8" w:rsidRDefault="00801DE8" w:rsidP="00F41B58">
      <w:pPr>
        <w:spacing w:before="2" w:after="2"/>
      </w:pPr>
      <w:r>
        <w:continuationSeparator/>
      </w:r>
    </w:p>
  </w:endnote>
  <w:endnote w:type="continuationNotice" w:id="1">
    <w:p w14:paraId="63202162" w14:textId="77777777" w:rsidR="00801DE8" w:rsidRDefault="00801D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1"/>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 w:name="????">
    <w:altName w:val="ＭＳ ゴシック"/>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58FD" w14:textId="77777777" w:rsidR="00334BA0" w:rsidRPr="00C43493" w:rsidRDefault="00334BA0"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11ED" w14:textId="77777777" w:rsidR="00801DE8" w:rsidRDefault="00801DE8" w:rsidP="00F41B58">
      <w:pPr>
        <w:spacing w:before="2" w:after="2"/>
      </w:pPr>
      <w:r>
        <w:separator/>
      </w:r>
    </w:p>
  </w:footnote>
  <w:footnote w:type="continuationSeparator" w:id="0">
    <w:p w14:paraId="05AE9B24" w14:textId="77777777" w:rsidR="00801DE8" w:rsidRDefault="00801DE8" w:rsidP="00F41B58">
      <w:pPr>
        <w:spacing w:before="2" w:after="2"/>
      </w:pPr>
      <w:r>
        <w:continuationSeparator/>
      </w:r>
    </w:p>
  </w:footnote>
  <w:footnote w:type="continuationNotice" w:id="1">
    <w:p w14:paraId="25CE0D1C" w14:textId="77777777" w:rsidR="00801DE8" w:rsidRDefault="00801DE8">
      <w:pPr>
        <w:spacing w:before="0"/>
      </w:pPr>
    </w:p>
  </w:footnote>
  <w:footnote w:id="2">
    <w:p w14:paraId="4CF11073" w14:textId="1262820F" w:rsidR="00F02B01" w:rsidRPr="00F02B01" w:rsidRDefault="00F02B01">
      <w:pPr>
        <w:pStyle w:val="FootnoteText"/>
        <w:rPr>
          <w:sz w:val="20"/>
          <w:szCs w:val="20"/>
          <w:lang w:val="en-US"/>
        </w:rPr>
      </w:pPr>
      <w:r>
        <w:rPr>
          <w:rStyle w:val="FootnoteReference"/>
        </w:rPr>
        <w:footnoteRef/>
      </w:r>
      <w:r>
        <w:t xml:space="preserve"> </w:t>
      </w:r>
      <w:r w:rsidRPr="00F02B01">
        <w:rPr>
          <w:sz w:val="20"/>
          <w:szCs w:val="20"/>
          <w:lang w:val="en-US"/>
        </w:rPr>
        <w:t xml:space="preserve">SPCG </w:t>
      </w:r>
      <w:proofErr w:type="spellStart"/>
      <w:r w:rsidRPr="00F02B01">
        <w:rPr>
          <w:sz w:val="20"/>
          <w:szCs w:val="20"/>
          <w:lang w:val="en-US"/>
        </w:rPr>
        <w:t>ToR</w:t>
      </w:r>
      <w:proofErr w:type="spellEnd"/>
      <w:r w:rsidRPr="00F02B01">
        <w:rPr>
          <w:sz w:val="20"/>
          <w:szCs w:val="20"/>
          <w:lang w:val="en-US"/>
        </w:rPr>
        <w:t>: Strategic coordination of future standardization work</w:t>
      </w:r>
    </w:p>
  </w:footnote>
  <w:footnote w:id="3">
    <w:p w14:paraId="72616CB9" w14:textId="5F17D981" w:rsidR="007C0483" w:rsidRPr="007C0483" w:rsidRDefault="007C0483">
      <w:pPr>
        <w:pStyle w:val="FootnoteText"/>
        <w:rPr>
          <w:lang w:val="en-US"/>
        </w:rPr>
      </w:pPr>
      <w:r>
        <w:rPr>
          <w:rStyle w:val="FootnoteReference"/>
        </w:rPr>
        <w:footnoteRef/>
      </w:r>
      <w:r>
        <w:t xml:space="preserve"> </w:t>
      </w:r>
      <w:r w:rsidRPr="007C0483">
        <w:rPr>
          <w:sz w:val="20"/>
          <w:szCs w:val="20"/>
        </w:rPr>
        <w:t xml:space="preserve">SPCG </w:t>
      </w:r>
      <w:proofErr w:type="spellStart"/>
      <w:r w:rsidRPr="007C0483">
        <w:rPr>
          <w:sz w:val="20"/>
          <w:szCs w:val="20"/>
        </w:rPr>
        <w:t>ToR</w:t>
      </w:r>
      <w:proofErr w:type="spellEnd"/>
      <w:r w:rsidRPr="007C0483">
        <w:rPr>
          <w:sz w:val="20"/>
          <w:szCs w:val="20"/>
        </w:rPr>
        <w:t>: •</w:t>
      </w:r>
      <w:r w:rsidRPr="007C0483">
        <w:rPr>
          <w:sz w:val="20"/>
          <w:szCs w:val="20"/>
        </w:rPr>
        <w:tab/>
        <w:t>Share information on new subject areas of strategic interest on proposals for new fields of technical activity under consideration in SMB, TMB and TSAG</w:t>
      </w:r>
    </w:p>
  </w:footnote>
  <w:footnote w:id="4">
    <w:p w14:paraId="208824CF" w14:textId="0588206D" w:rsidR="006F67F3" w:rsidRPr="006F67F3" w:rsidRDefault="006F67F3">
      <w:pPr>
        <w:pStyle w:val="FootnoteText"/>
        <w:rPr>
          <w:lang w:val="en-US"/>
        </w:rPr>
      </w:pPr>
      <w:r>
        <w:rPr>
          <w:rStyle w:val="FootnoteReference"/>
        </w:rPr>
        <w:footnoteRef/>
      </w:r>
      <w:r>
        <w:t xml:space="preserve"> </w:t>
      </w:r>
      <w:r w:rsidRPr="006F67F3">
        <w:rPr>
          <w:sz w:val="20"/>
          <w:szCs w:val="20"/>
          <w:lang w:val="en-US"/>
        </w:rPr>
        <w:t xml:space="preserve">SPCG </w:t>
      </w:r>
      <w:proofErr w:type="spellStart"/>
      <w:r w:rsidRPr="006F67F3">
        <w:rPr>
          <w:sz w:val="20"/>
          <w:szCs w:val="20"/>
          <w:lang w:val="en-US"/>
        </w:rPr>
        <w:t>ToR</w:t>
      </w:r>
      <w:proofErr w:type="spellEnd"/>
      <w:r w:rsidRPr="006F67F3">
        <w:rPr>
          <w:sz w:val="20"/>
          <w:szCs w:val="20"/>
          <w:lang w:val="en-US"/>
        </w:rPr>
        <w:t>: •</w:t>
      </w:r>
      <w:r w:rsidRPr="006F67F3">
        <w:rPr>
          <w:sz w:val="20"/>
          <w:szCs w:val="20"/>
          <w:lang w:val="en-US"/>
        </w:rPr>
        <w:tab/>
        <w:t>As soon as any area of strategic interest or proposals for new fields of technical activity of potential interest to more than one organization have been suggested / submitted to ISO, IEC or ITU-T, staff from those organizations shall inform the SPCG chair and secretary of the area of strategic interest or new fields of technical activity that have been suggested/submitted and will be under consideration within the TMB, SMB and TSAG at their next meetings or by correspondence.</w:t>
      </w:r>
    </w:p>
  </w:footnote>
  <w:footnote w:id="5">
    <w:p w14:paraId="41F60C22" w14:textId="48E20593" w:rsidR="001349D7" w:rsidRPr="001349D7" w:rsidRDefault="001349D7">
      <w:pPr>
        <w:pStyle w:val="FootnoteText"/>
        <w:rPr>
          <w:sz w:val="20"/>
          <w:szCs w:val="20"/>
          <w:lang w:val="en-US"/>
        </w:rPr>
      </w:pPr>
      <w:r>
        <w:rPr>
          <w:rStyle w:val="FootnoteReference"/>
        </w:rPr>
        <w:footnoteRef/>
      </w:r>
      <w:r>
        <w:t xml:space="preserve"> </w:t>
      </w:r>
      <w:r w:rsidRPr="001349D7">
        <w:rPr>
          <w:sz w:val="20"/>
          <w:szCs w:val="20"/>
          <w:lang w:val="en-US"/>
        </w:rPr>
        <w:t xml:space="preserve">SPCG </w:t>
      </w:r>
      <w:proofErr w:type="spellStart"/>
      <w:r w:rsidRPr="001349D7">
        <w:rPr>
          <w:sz w:val="20"/>
          <w:szCs w:val="20"/>
          <w:lang w:val="en-US"/>
        </w:rPr>
        <w:t>ToR</w:t>
      </w:r>
      <w:proofErr w:type="spellEnd"/>
      <w:r w:rsidRPr="001349D7">
        <w:rPr>
          <w:sz w:val="20"/>
          <w:szCs w:val="20"/>
          <w:lang w:val="en-US"/>
        </w:rPr>
        <w:t>: •</w:t>
      </w:r>
      <w:r w:rsidRPr="001349D7">
        <w:rPr>
          <w:sz w:val="20"/>
          <w:szCs w:val="20"/>
          <w:lang w:val="en-US"/>
        </w:rPr>
        <w:tab/>
        <w:t>information on these areas of strategic interest and proposals for new fields of technical activity will be shared with all SPCG members, to indicate if they feel the subjects are of common interest to more than one organization and would require coordination or joint work.</w:t>
      </w:r>
    </w:p>
  </w:footnote>
  <w:footnote w:id="6">
    <w:p w14:paraId="20341718" w14:textId="07DFE482" w:rsidR="00784327" w:rsidRPr="00784327" w:rsidRDefault="00784327">
      <w:pPr>
        <w:pStyle w:val="FootnoteText"/>
        <w:rPr>
          <w:sz w:val="20"/>
          <w:szCs w:val="20"/>
          <w:lang w:val="en-US"/>
        </w:rPr>
      </w:pPr>
      <w:r>
        <w:rPr>
          <w:rStyle w:val="FootnoteReference"/>
        </w:rPr>
        <w:footnoteRef/>
      </w:r>
      <w:r>
        <w:t xml:space="preserve"> </w:t>
      </w:r>
      <w:r w:rsidRPr="00784327">
        <w:rPr>
          <w:sz w:val="20"/>
          <w:szCs w:val="20"/>
          <w:lang w:val="en-US"/>
        </w:rPr>
        <w:t xml:space="preserve">SPCG </w:t>
      </w:r>
      <w:proofErr w:type="spellStart"/>
      <w:r w:rsidRPr="00784327">
        <w:rPr>
          <w:sz w:val="20"/>
          <w:szCs w:val="20"/>
          <w:lang w:val="en-US"/>
        </w:rPr>
        <w:t>ToR</w:t>
      </w:r>
      <w:proofErr w:type="spellEnd"/>
      <w:r w:rsidRPr="00784327">
        <w:rPr>
          <w:sz w:val="20"/>
          <w:szCs w:val="20"/>
          <w:lang w:val="en-US"/>
        </w:rPr>
        <w:t xml:space="preserve">: </w:t>
      </w:r>
      <w:r w:rsidR="009D6E92" w:rsidRPr="009D6E92">
        <w:rPr>
          <w:sz w:val="20"/>
          <w:szCs w:val="20"/>
          <w:lang w:val="en-US"/>
        </w:rPr>
        <w:t>•</w:t>
      </w:r>
      <w:r w:rsidR="009D6E92" w:rsidRPr="009D6E92">
        <w:rPr>
          <w:sz w:val="20"/>
          <w:szCs w:val="20"/>
          <w:lang w:val="en-US"/>
        </w:rPr>
        <w:tab/>
        <w:t>If there is general consensus among the SPCG members that a subject is of common interest to more than one organization, the SPCG will develop a specific recommendation for how to proceed on coordination, collaboration or joint work. These tasks shall take no more than two weeks to complete.</w:t>
      </w:r>
    </w:p>
  </w:footnote>
  <w:footnote w:id="7">
    <w:p w14:paraId="77543A1A" w14:textId="37163B72" w:rsidR="009D6E92" w:rsidRPr="009D6E92" w:rsidRDefault="009D6E92">
      <w:pPr>
        <w:pStyle w:val="FootnoteText"/>
        <w:rPr>
          <w:lang w:val="en-US"/>
        </w:rPr>
      </w:pPr>
      <w:r>
        <w:rPr>
          <w:rStyle w:val="FootnoteReference"/>
        </w:rPr>
        <w:footnoteRef/>
      </w:r>
      <w:r>
        <w:t xml:space="preserve"> </w:t>
      </w:r>
      <w:r w:rsidRPr="009D6E92">
        <w:rPr>
          <w:sz w:val="20"/>
          <w:szCs w:val="20"/>
        </w:rPr>
        <w:t xml:space="preserve">SPCG </w:t>
      </w:r>
      <w:proofErr w:type="spellStart"/>
      <w:r w:rsidRPr="009D6E92">
        <w:rPr>
          <w:sz w:val="20"/>
          <w:szCs w:val="20"/>
        </w:rPr>
        <w:t>ToR</w:t>
      </w:r>
      <w:proofErr w:type="spellEnd"/>
      <w:r w:rsidRPr="009D6E92">
        <w:rPr>
          <w:sz w:val="20"/>
          <w:szCs w:val="20"/>
        </w:rPr>
        <w:t>: •</w:t>
      </w:r>
      <w:r w:rsidRPr="009D6E92">
        <w:rPr>
          <w:sz w:val="20"/>
          <w:szCs w:val="20"/>
        </w:rPr>
        <w:tab/>
        <w:t>Proposals for new areas of technical activity may proceed through member voting or review and comment in ISO, IEC and ITU-T, but the SPCG’s recommendations on coordination or joint work must be provided in a timely manner for TMB, SMB and TSAG meetings or for correspondence actions where final decisions will be taken on the proposals. In this way, the TMB, SMB and TSAG can take into account the SPCG’s recommendations when deciding on structures or other approaches to pursue the standards development.</w:t>
      </w:r>
    </w:p>
  </w:footnote>
  <w:footnote w:id="8">
    <w:p w14:paraId="5E1C849A" w14:textId="6E0D3471" w:rsidR="000F6407" w:rsidRPr="000F6407" w:rsidRDefault="000F6407">
      <w:pPr>
        <w:pStyle w:val="FootnoteText"/>
        <w:rPr>
          <w:lang w:val="en-US"/>
        </w:rPr>
      </w:pPr>
      <w:r>
        <w:rPr>
          <w:rStyle w:val="FootnoteReference"/>
        </w:rPr>
        <w:footnoteRef/>
      </w:r>
      <w:r>
        <w:t xml:space="preserve"> </w:t>
      </w:r>
      <w:r w:rsidRPr="000F6407">
        <w:rPr>
          <w:sz w:val="20"/>
          <w:szCs w:val="20"/>
          <w:lang w:val="en-US"/>
        </w:rPr>
        <w:t xml:space="preserve">SPCG </w:t>
      </w:r>
      <w:proofErr w:type="spellStart"/>
      <w:r w:rsidRPr="000F6407">
        <w:rPr>
          <w:sz w:val="20"/>
          <w:szCs w:val="20"/>
          <w:lang w:val="en-US"/>
        </w:rPr>
        <w:t>ToR</w:t>
      </w:r>
      <w:proofErr w:type="spellEnd"/>
      <w:r w:rsidRPr="000F6407">
        <w:rPr>
          <w:sz w:val="20"/>
          <w:szCs w:val="20"/>
          <w:lang w:val="en-US"/>
        </w:rPr>
        <w:t>: •</w:t>
      </w:r>
      <w:r w:rsidRPr="000F6407">
        <w:rPr>
          <w:sz w:val="20"/>
          <w:szCs w:val="20"/>
          <w:lang w:val="en-US"/>
        </w:rPr>
        <w:tab/>
        <w:t>All SPCG recommendations are circulated to TMB, SMB and TSAG for information or action.</w:t>
      </w:r>
    </w:p>
  </w:footnote>
  <w:footnote w:id="9">
    <w:p w14:paraId="07DB572E" w14:textId="4618E6D0" w:rsidR="007F0CFB" w:rsidRPr="007F0CFB" w:rsidRDefault="007F0CFB">
      <w:pPr>
        <w:pStyle w:val="FootnoteText"/>
        <w:rPr>
          <w:sz w:val="20"/>
          <w:szCs w:val="20"/>
          <w:lang w:val="en-US"/>
        </w:rPr>
      </w:pPr>
      <w:r w:rsidRPr="007F0CFB">
        <w:rPr>
          <w:rStyle w:val="FootnoteReference"/>
          <w:sz w:val="20"/>
          <w:szCs w:val="20"/>
        </w:rPr>
        <w:footnoteRef/>
      </w:r>
      <w:r w:rsidRPr="007F0CFB">
        <w:rPr>
          <w:sz w:val="20"/>
          <w:szCs w:val="20"/>
        </w:rPr>
        <w:t xml:space="preserve"> </w:t>
      </w:r>
      <w:r w:rsidRPr="007F0CFB">
        <w:rPr>
          <w:sz w:val="20"/>
          <w:szCs w:val="20"/>
          <w:lang w:val="en-US"/>
        </w:rPr>
        <w:t xml:space="preserve">SPCG </w:t>
      </w:r>
      <w:proofErr w:type="spellStart"/>
      <w:r w:rsidRPr="007F0CFB">
        <w:rPr>
          <w:sz w:val="20"/>
          <w:szCs w:val="20"/>
          <w:lang w:val="en-US"/>
        </w:rPr>
        <w:t>ToR</w:t>
      </w:r>
      <w:proofErr w:type="spellEnd"/>
      <w:r w:rsidRPr="007F0CFB">
        <w:rPr>
          <w:sz w:val="20"/>
          <w:szCs w:val="20"/>
          <w:lang w:val="en-US"/>
        </w:rPr>
        <w:t>: The relevant decision-making body shall inform the task force on the decision taken.</w:t>
      </w:r>
    </w:p>
  </w:footnote>
  <w:footnote w:id="10">
    <w:p w14:paraId="6EA4D516" w14:textId="26DEF60C" w:rsidR="00EA045B" w:rsidRPr="00EA045B" w:rsidRDefault="00EA045B">
      <w:pPr>
        <w:pStyle w:val="FootnoteText"/>
        <w:rPr>
          <w:sz w:val="20"/>
          <w:szCs w:val="20"/>
          <w:lang w:val="en-US"/>
        </w:rPr>
      </w:pPr>
      <w:r>
        <w:rPr>
          <w:rStyle w:val="FootnoteReference"/>
        </w:rPr>
        <w:footnoteRef/>
      </w:r>
      <w:r>
        <w:t xml:space="preserve"> </w:t>
      </w:r>
      <w:r w:rsidRPr="00EA045B">
        <w:rPr>
          <w:sz w:val="20"/>
          <w:szCs w:val="20"/>
          <w:lang w:val="en-US"/>
        </w:rPr>
        <w:t xml:space="preserve">SPCG </w:t>
      </w:r>
      <w:proofErr w:type="spellStart"/>
      <w:r w:rsidRPr="00EA045B">
        <w:rPr>
          <w:sz w:val="20"/>
          <w:szCs w:val="20"/>
          <w:lang w:val="en-US"/>
        </w:rPr>
        <w:t>ToR</w:t>
      </w:r>
      <w:proofErr w:type="spellEnd"/>
      <w:r w:rsidRPr="00EA045B">
        <w:rPr>
          <w:sz w:val="20"/>
          <w:szCs w:val="20"/>
          <w:lang w:val="en-US"/>
        </w:rPr>
        <w:t>: Existing Standardization Work</w:t>
      </w:r>
    </w:p>
  </w:footnote>
  <w:footnote w:id="11">
    <w:p w14:paraId="2426B8AB" w14:textId="192F881C" w:rsidR="00756CD4" w:rsidRPr="00756CD4" w:rsidRDefault="00756CD4">
      <w:pPr>
        <w:pStyle w:val="FootnoteText"/>
        <w:rPr>
          <w:sz w:val="20"/>
          <w:szCs w:val="20"/>
          <w:lang w:val="en-US"/>
        </w:rPr>
      </w:pPr>
      <w:r w:rsidRPr="00756CD4">
        <w:rPr>
          <w:rStyle w:val="FootnoteReference"/>
          <w:sz w:val="20"/>
          <w:szCs w:val="20"/>
        </w:rPr>
        <w:footnoteRef/>
      </w:r>
      <w:r w:rsidRPr="00756CD4">
        <w:rPr>
          <w:sz w:val="20"/>
          <w:szCs w:val="20"/>
        </w:rPr>
        <w:t xml:space="preserve"> </w:t>
      </w:r>
      <w:r w:rsidRPr="00756CD4">
        <w:rPr>
          <w:sz w:val="20"/>
          <w:szCs w:val="20"/>
          <w:lang w:val="en-US"/>
        </w:rPr>
        <w:t xml:space="preserve">SPCG </w:t>
      </w:r>
      <w:proofErr w:type="spellStart"/>
      <w:r w:rsidRPr="00756CD4">
        <w:rPr>
          <w:sz w:val="20"/>
          <w:szCs w:val="20"/>
          <w:lang w:val="en-US"/>
        </w:rPr>
        <w:t>ToR</w:t>
      </w:r>
      <w:proofErr w:type="spellEnd"/>
      <w:r w:rsidRPr="00756CD4">
        <w:rPr>
          <w:sz w:val="20"/>
          <w:szCs w:val="20"/>
          <w:lang w:val="en-US"/>
        </w:rPr>
        <w:t>: •</w:t>
      </w:r>
      <w:r w:rsidRPr="00756CD4">
        <w:rPr>
          <w:sz w:val="20"/>
          <w:szCs w:val="20"/>
          <w:lang w:val="en-US"/>
        </w:rPr>
        <w:tab/>
        <w:t>Review input provided by the central offices of the three organizations on potentially overlapping topics and determine which aspects require coordination;</w:t>
      </w:r>
    </w:p>
  </w:footnote>
  <w:footnote w:id="12">
    <w:p w14:paraId="0A493C9A" w14:textId="45CDB9D3" w:rsidR="009D7B17" w:rsidRPr="009D7B17" w:rsidRDefault="009D7B17">
      <w:pPr>
        <w:pStyle w:val="FootnoteText"/>
        <w:rPr>
          <w:lang w:val="en-US"/>
        </w:rPr>
      </w:pPr>
      <w:r>
        <w:rPr>
          <w:rStyle w:val="FootnoteReference"/>
        </w:rPr>
        <w:footnoteRef/>
      </w:r>
      <w:r>
        <w:t xml:space="preserve"> </w:t>
      </w:r>
      <w:r w:rsidRPr="009D7B17">
        <w:rPr>
          <w:sz w:val="20"/>
          <w:szCs w:val="20"/>
          <w:lang w:val="en-US"/>
        </w:rPr>
        <w:t xml:space="preserve">SPCG </w:t>
      </w:r>
      <w:proofErr w:type="spellStart"/>
      <w:r w:rsidRPr="009D7B17">
        <w:rPr>
          <w:sz w:val="20"/>
          <w:szCs w:val="20"/>
          <w:lang w:val="en-US"/>
        </w:rPr>
        <w:t>ToR</w:t>
      </w:r>
      <w:proofErr w:type="spellEnd"/>
      <w:r w:rsidRPr="009D7B17">
        <w:rPr>
          <w:sz w:val="20"/>
          <w:szCs w:val="20"/>
          <w:lang w:val="en-US"/>
        </w:rPr>
        <w:t>: •</w:t>
      </w:r>
      <w:r w:rsidRPr="009D7B17">
        <w:rPr>
          <w:sz w:val="20"/>
          <w:szCs w:val="20"/>
          <w:lang w:val="en-US"/>
        </w:rPr>
        <w:tab/>
        <w:t xml:space="preserve">Encourage IEC, ISO and ITU-T to promote informal coordination between the leaders of impacted committees working on complementary or overlapping work </w:t>
      </w:r>
      <w:proofErr w:type="spellStart"/>
      <w:r w:rsidRPr="009D7B17">
        <w:rPr>
          <w:sz w:val="20"/>
          <w:szCs w:val="20"/>
          <w:lang w:val="en-US"/>
        </w:rPr>
        <w:t>programmes</w:t>
      </w:r>
      <w:proofErr w:type="spellEnd"/>
      <w:r w:rsidRPr="009D7B17">
        <w:rPr>
          <w:sz w:val="20"/>
          <w:szCs w:val="20"/>
          <w:lang w:val="en-US"/>
        </w:rPr>
        <w:t xml:space="preserve"> across two or all three organizations (as appropriate) as a first step to enhancing coordination efforts;</w:t>
      </w:r>
    </w:p>
  </w:footnote>
  <w:footnote w:id="13">
    <w:p w14:paraId="09ABE8E5" w14:textId="77777777" w:rsidR="00CF1BDE" w:rsidRPr="00CF1BDE" w:rsidRDefault="00CF1BDE" w:rsidP="00CF1BDE">
      <w:pPr>
        <w:pBdr>
          <w:top w:val="single" w:sz="4" w:space="1" w:color="auto"/>
          <w:left w:val="single" w:sz="4" w:space="4" w:color="auto"/>
          <w:bottom w:val="single" w:sz="4" w:space="1" w:color="auto"/>
          <w:right w:val="single" w:sz="4" w:space="4" w:color="auto"/>
        </w:pBdr>
        <w:autoSpaceDE w:val="0"/>
        <w:autoSpaceDN w:val="0"/>
        <w:adjustRightInd w:val="0"/>
        <w:spacing w:after="120"/>
        <w:rPr>
          <w:b/>
          <w:bCs/>
          <w:sz w:val="20"/>
          <w:szCs w:val="20"/>
        </w:rPr>
      </w:pPr>
      <w:r>
        <w:rPr>
          <w:rStyle w:val="FootnoteReference"/>
        </w:rPr>
        <w:footnoteRef/>
      </w:r>
      <w:r>
        <w:t xml:space="preserve"> </w:t>
      </w:r>
      <w:r w:rsidRPr="00CF1BDE">
        <w:rPr>
          <w:sz w:val="20"/>
          <w:szCs w:val="20"/>
        </w:rPr>
        <w:t xml:space="preserve">SPCG </w:t>
      </w:r>
      <w:proofErr w:type="spellStart"/>
      <w:r w:rsidRPr="00CF1BDE">
        <w:rPr>
          <w:sz w:val="20"/>
          <w:szCs w:val="20"/>
        </w:rPr>
        <w:t>ToR</w:t>
      </w:r>
      <w:proofErr w:type="spellEnd"/>
      <w:r w:rsidRPr="00CF1BDE">
        <w:rPr>
          <w:sz w:val="20"/>
          <w:szCs w:val="20"/>
        </w:rPr>
        <w:t xml:space="preserve">: </w:t>
      </w:r>
      <w:r w:rsidRPr="00E8718F">
        <w:rPr>
          <w:sz w:val="20"/>
          <w:szCs w:val="20"/>
        </w:rPr>
        <w:t>Existing Standardization Work</w:t>
      </w:r>
    </w:p>
    <w:p w14:paraId="2312586F" w14:textId="77777777" w:rsidR="00CF1BDE" w:rsidRPr="00CF1BDE" w:rsidRDefault="00CF1BDE" w:rsidP="00CF1BDE">
      <w:pPr>
        <w:autoSpaceDE w:val="0"/>
        <w:autoSpaceDN w:val="0"/>
        <w:adjustRightInd w:val="0"/>
        <w:spacing w:after="120"/>
        <w:rPr>
          <w:sz w:val="20"/>
          <w:szCs w:val="20"/>
        </w:rPr>
      </w:pPr>
      <w:r w:rsidRPr="00CF1BDE">
        <w:rPr>
          <w:sz w:val="20"/>
          <w:szCs w:val="20"/>
        </w:rPr>
        <w:t>The SPCG shall: In this context, the dictionary definition of “recommendation” applies.</w:t>
      </w:r>
    </w:p>
    <w:p w14:paraId="11D7597E" w14:textId="77777777" w:rsidR="00CF1BDE" w:rsidRPr="00CF1BDE" w:rsidRDefault="00CF1BDE" w:rsidP="00CF1BDE">
      <w:pPr>
        <w:pStyle w:val="ListParagraph"/>
        <w:numPr>
          <w:ilvl w:val="0"/>
          <w:numId w:val="21"/>
        </w:numPr>
        <w:autoSpaceDE w:val="0"/>
        <w:autoSpaceDN w:val="0"/>
        <w:adjustRightInd w:val="0"/>
        <w:spacing w:after="120"/>
        <w:ind w:left="714" w:hanging="357"/>
        <w:contextualSpacing w:val="0"/>
        <w:rPr>
          <w:sz w:val="20"/>
          <w:szCs w:val="20"/>
        </w:rPr>
      </w:pPr>
      <w:r w:rsidRPr="00CF1BDE">
        <w:rPr>
          <w:sz w:val="20"/>
          <w:szCs w:val="20"/>
        </w:rPr>
        <w:t>Review input provided by the central offices of the three organizations on potentially overlapping topics and determine which aspects require coordination;</w:t>
      </w:r>
    </w:p>
    <w:p w14:paraId="13D51C2B" w14:textId="77777777" w:rsidR="000130FF" w:rsidRDefault="00CF1BDE" w:rsidP="000130FF">
      <w:pPr>
        <w:pStyle w:val="ListParagraph"/>
        <w:numPr>
          <w:ilvl w:val="0"/>
          <w:numId w:val="21"/>
        </w:numPr>
        <w:autoSpaceDE w:val="0"/>
        <w:autoSpaceDN w:val="0"/>
        <w:adjustRightInd w:val="0"/>
        <w:spacing w:after="120"/>
        <w:ind w:left="714" w:hanging="357"/>
        <w:contextualSpacing w:val="0"/>
        <w:rPr>
          <w:sz w:val="20"/>
          <w:szCs w:val="20"/>
        </w:rPr>
      </w:pPr>
      <w:r w:rsidRPr="00CF1BDE">
        <w:rPr>
          <w:sz w:val="20"/>
          <w:szCs w:val="20"/>
        </w:rPr>
        <w:t>Encourage IEC, ISO and ITU-T to promote informal coordination between the leaders of impacted committees working on complementary or overlapping work programmes across two or all three organizations (as appropriate) as a first step to enhancing coordination efforts;</w:t>
      </w:r>
    </w:p>
    <w:p w14:paraId="615D5009" w14:textId="5F06681D" w:rsidR="00CF1BDE" w:rsidRPr="000130FF" w:rsidRDefault="003302C1" w:rsidP="000130FF">
      <w:pPr>
        <w:pStyle w:val="ListParagraph"/>
        <w:numPr>
          <w:ilvl w:val="0"/>
          <w:numId w:val="21"/>
        </w:numPr>
        <w:autoSpaceDE w:val="0"/>
        <w:autoSpaceDN w:val="0"/>
        <w:adjustRightInd w:val="0"/>
        <w:spacing w:after="120"/>
        <w:ind w:left="714" w:hanging="357"/>
        <w:contextualSpacing w:val="0"/>
        <w:rPr>
          <w:sz w:val="20"/>
          <w:szCs w:val="20"/>
        </w:rPr>
      </w:pPr>
      <w:r w:rsidRPr="000130FF">
        <w:rPr>
          <w:sz w:val="20"/>
          <w:szCs w:val="20"/>
        </w:rPr>
        <w:t>Recommend the creation of topic-specific Joint Technical Coordination Groups (JTCGs) in those cases where existing complementary or overlapping work programmes require more formal coordination. The Task Force further recommends that any JTCGs be made up of the leadership of the impacted committees across two or all three organizations (as appropriate) and be given a clear mandate to coordinate on technical issues.</w:t>
      </w:r>
    </w:p>
  </w:footnote>
  <w:footnote w:id="14">
    <w:p w14:paraId="5120FC73" w14:textId="4B6A88D6" w:rsidR="00B00745" w:rsidRPr="00B00745" w:rsidRDefault="00B00745">
      <w:pPr>
        <w:pStyle w:val="FootnoteText"/>
        <w:rPr>
          <w:lang w:val="en-US"/>
        </w:rPr>
      </w:pPr>
      <w:r>
        <w:rPr>
          <w:rStyle w:val="FootnoteReference"/>
        </w:rPr>
        <w:footnoteRef/>
      </w:r>
      <w:r>
        <w:t xml:space="preserve"> </w:t>
      </w:r>
      <w:r w:rsidRPr="00B00745">
        <w:rPr>
          <w:sz w:val="20"/>
          <w:szCs w:val="20"/>
          <w:lang w:val="en-US"/>
        </w:rPr>
        <w:t xml:space="preserve">SPCG </w:t>
      </w:r>
      <w:proofErr w:type="spellStart"/>
      <w:r w:rsidRPr="00B00745">
        <w:rPr>
          <w:sz w:val="20"/>
          <w:szCs w:val="20"/>
          <w:lang w:val="en-US"/>
        </w:rPr>
        <w:t>ToR</w:t>
      </w:r>
      <w:proofErr w:type="spellEnd"/>
      <w:r w:rsidRPr="00B00745">
        <w:rPr>
          <w:sz w:val="20"/>
          <w:szCs w:val="20"/>
          <w:lang w:val="en-US"/>
        </w:rPr>
        <w:t>: •</w:t>
      </w:r>
      <w:r w:rsidRPr="00B00745">
        <w:rPr>
          <w:sz w:val="20"/>
          <w:szCs w:val="20"/>
          <w:lang w:val="en-US"/>
        </w:rPr>
        <w:tab/>
        <w:t xml:space="preserve">Recommend the creation of topic-specific Joint Technical Coordination Groups (JTCGs) in those cases where existing complementary or overlapping work </w:t>
      </w:r>
      <w:proofErr w:type="spellStart"/>
      <w:r w:rsidRPr="00B00745">
        <w:rPr>
          <w:sz w:val="20"/>
          <w:szCs w:val="20"/>
          <w:lang w:val="en-US"/>
        </w:rPr>
        <w:t>programmes</w:t>
      </w:r>
      <w:proofErr w:type="spellEnd"/>
      <w:r w:rsidRPr="00B00745">
        <w:rPr>
          <w:sz w:val="20"/>
          <w:szCs w:val="20"/>
          <w:lang w:val="en-US"/>
        </w:rPr>
        <w:t xml:space="preserve"> require more formal coordination. The Task Force further recommends that any JTCGs be made up of the leadership of the impacted committees across two or all three organizations (as appropriate) and be given a clear mandate to coordinate on technical issues.</w:t>
      </w:r>
    </w:p>
  </w:footnote>
  <w:footnote w:id="15">
    <w:p w14:paraId="0E45B612" w14:textId="2A3C2C06" w:rsidR="00634BC5" w:rsidRPr="00634BC5" w:rsidRDefault="00634BC5" w:rsidP="00634BC5">
      <w:pPr>
        <w:autoSpaceDE w:val="0"/>
        <w:autoSpaceDN w:val="0"/>
        <w:adjustRightInd w:val="0"/>
        <w:spacing w:before="0"/>
        <w:rPr>
          <w:rFonts w:eastAsia="Times New Roman"/>
          <w:sz w:val="20"/>
          <w:szCs w:val="20"/>
          <w:lang w:val="en-US" w:eastAsia="en-US"/>
        </w:rPr>
      </w:pPr>
      <w:r>
        <w:rPr>
          <w:rStyle w:val="FootnoteReference"/>
        </w:rPr>
        <w:footnoteRef/>
      </w:r>
      <w:r>
        <w:t xml:space="preserve"> </w:t>
      </w:r>
      <w:r w:rsidRPr="00634BC5">
        <w:rPr>
          <w:sz w:val="20"/>
          <w:szCs w:val="20"/>
        </w:rPr>
        <w:t>WSC Work Programme:</w:t>
      </w:r>
      <w:r w:rsidRPr="00634BC5">
        <w:rPr>
          <w:sz w:val="20"/>
          <w:szCs w:val="20"/>
        </w:rPr>
        <w:br/>
      </w:r>
      <w:r>
        <w:rPr>
          <w:rFonts w:ascii="Arial" w:eastAsia="Times New Roman" w:hAnsi="Arial" w:cs="Arial"/>
          <w:color w:val="000000"/>
          <w:sz w:val="22"/>
          <w:szCs w:val="22"/>
          <w:lang w:eastAsia="zh-CN"/>
        </w:rPr>
        <w:t xml:space="preserve">- </w:t>
      </w:r>
      <w:r w:rsidRPr="00634BC5">
        <w:rPr>
          <w:rFonts w:eastAsia="Times New Roman"/>
          <w:sz w:val="20"/>
          <w:szCs w:val="20"/>
          <w:lang w:val="en-US" w:eastAsia="en-US"/>
        </w:rPr>
        <w:t>Invite SPCG to:</w:t>
      </w:r>
    </w:p>
    <w:p w14:paraId="3089EC1E" w14:textId="47678B16" w:rsidR="00634BC5" w:rsidRPr="00634BC5" w:rsidRDefault="00634BC5" w:rsidP="00634BC5">
      <w:pPr>
        <w:pStyle w:val="ListParagraph"/>
        <w:numPr>
          <w:ilvl w:val="0"/>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review the lessons learnt form the Joint Task Force on Smart Cities as provided in WSC/200.</w:t>
      </w:r>
    </w:p>
    <w:p w14:paraId="76FF5D34" w14:textId="37D3D541" w:rsidR="00634BC5" w:rsidRPr="00634BC5" w:rsidRDefault="00634BC5" w:rsidP="00634BC5">
      <w:pPr>
        <w:pStyle w:val="ListParagraph"/>
        <w:numPr>
          <w:ilvl w:val="0"/>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 xml:space="preserve">identify an issue of common interest where the three organization develop an analysis of </w:t>
      </w:r>
      <w:proofErr w:type="spellStart"/>
      <w:r w:rsidRPr="00634BC5">
        <w:rPr>
          <w:rFonts w:eastAsia="Times New Roman"/>
          <w:sz w:val="20"/>
          <w:szCs w:val="20"/>
          <w:lang w:val="en-US" w:eastAsia="en-US"/>
        </w:rPr>
        <w:t>standardisation</w:t>
      </w:r>
      <w:proofErr w:type="spellEnd"/>
      <w:r w:rsidRPr="00634BC5">
        <w:rPr>
          <w:rFonts w:eastAsia="Times New Roman"/>
          <w:sz w:val="20"/>
          <w:szCs w:val="20"/>
          <w:lang w:val="en-US" w:eastAsia="en-US"/>
        </w:rPr>
        <w:t xml:space="preserve"> activities and proposed next steps.</w:t>
      </w:r>
    </w:p>
    <w:p w14:paraId="3DA787F5" w14:textId="7AFCC8B8" w:rsidR="00634BC5" w:rsidRPr="00634BC5" w:rsidRDefault="00634BC5" w:rsidP="00634BC5">
      <w:pPr>
        <w:pStyle w:val="ListParagraph"/>
        <w:numPr>
          <w:ilvl w:val="0"/>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Work with the respective departments or governing bodies within IEC, ISO and ITU to:</w:t>
      </w:r>
    </w:p>
    <w:p w14:paraId="278901BB" w14:textId="29F9E8C7" w:rsidR="00634BC5" w:rsidRPr="00634BC5" w:rsidRDefault="00634BC5" w:rsidP="00634BC5">
      <w:pPr>
        <w:pStyle w:val="ListParagraph"/>
        <w:numPr>
          <w:ilvl w:val="1"/>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develop common subject-specific packages to build awareness about the coherence and coordination of the three organizations work,</w:t>
      </w:r>
    </w:p>
    <w:p w14:paraId="597CA1EB" w14:textId="0EBCD7AD" w:rsidR="00634BC5" w:rsidRPr="00634BC5" w:rsidRDefault="00634BC5" w:rsidP="00634BC5">
      <w:pPr>
        <w:pStyle w:val="ListParagraph"/>
        <w:numPr>
          <w:ilvl w:val="1"/>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identify potential training opportunities to support the deployment of standards in this area around the world (any training opportunities would subsequently be considered, and material developed by the three organizations’ relevant training departments), and</w:t>
      </w:r>
    </w:p>
    <w:p w14:paraId="1D5C9D20" w14:textId="589D9718" w:rsidR="00634BC5" w:rsidRPr="00634BC5" w:rsidRDefault="00634BC5" w:rsidP="00634BC5">
      <w:pPr>
        <w:pStyle w:val="ListParagraph"/>
        <w:numPr>
          <w:ilvl w:val="1"/>
          <w:numId w:val="21"/>
        </w:numPr>
        <w:autoSpaceDE w:val="0"/>
        <w:autoSpaceDN w:val="0"/>
        <w:adjustRightInd w:val="0"/>
        <w:spacing w:before="0"/>
        <w:rPr>
          <w:rFonts w:eastAsia="Times New Roman"/>
          <w:sz w:val="20"/>
          <w:szCs w:val="20"/>
          <w:lang w:val="en-US" w:eastAsia="en-US"/>
        </w:rPr>
      </w:pPr>
      <w:r w:rsidRPr="00634BC5">
        <w:rPr>
          <w:rFonts w:eastAsia="Times New Roman"/>
          <w:sz w:val="20"/>
          <w:szCs w:val="20"/>
          <w:lang w:val="en-US" w:eastAsia="en-US"/>
        </w:rPr>
        <w:t>develop and promote the success stories / case studies.</w:t>
      </w:r>
    </w:p>
    <w:p w14:paraId="247BE348" w14:textId="502B622F" w:rsidR="00634BC5" w:rsidRPr="00634BC5" w:rsidRDefault="00634BC5" w:rsidP="00634BC5">
      <w:pPr>
        <w:pStyle w:val="FootnoteText"/>
        <w:numPr>
          <w:ilvl w:val="0"/>
          <w:numId w:val="21"/>
        </w:numPr>
        <w:rPr>
          <w:sz w:val="20"/>
          <w:szCs w:val="20"/>
          <w:lang w:val="en-US"/>
        </w:rPr>
      </w:pPr>
      <w:r w:rsidRPr="00634BC5">
        <w:rPr>
          <w:sz w:val="20"/>
          <w:szCs w:val="20"/>
          <w:lang w:val="en-US"/>
        </w:rPr>
        <w:t>Provide updates to WSC on the activities and lessons learnt on a regular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1AEF" w14:textId="7B5C4CF6" w:rsidR="00334BA0" w:rsidRDefault="00334BA0" w:rsidP="00BF79A2">
    <w:pPr>
      <w:pStyle w:val="Header"/>
      <w:rPr>
        <w:lang w:val="pt-BR"/>
      </w:rPr>
    </w:pPr>
    <w:r>
      <w:t xml:space="preserve">- </w:t>
    </w:r>
    <w:r>
      <w:fldChar w:fldCharType="begin"/>
    </w:r>
    <w:r>
      <w:instrText xml:space="preserve"> PAGE  \* MERGEFORMAT </w:instrText>
    </w:r>
    <w:r>
      <w:fldChar w:fldCharType="separate"/>
    </w:r>
    <w:r w:rsidR="0024260E">
      <w:rPr>
        <w:noProof/>
      </w:rPr>
      <w:t>2</w:t>
    </w:r>
    <w:r>
      <w:rPr>
        <w:noProof/>
      </w:rPr>
      <w:fldChar w:fldCharType="end"/>
    </w:r>
    <w:r>
      <w:rPr>
        <w:lang w:val="pt-BR"/>
      </w:rPr>
      <w:t xml:space="preserve"> </w:t>
    </w:r>
    <w:r>
      <w:rPr>
        <w:lang w:val="pt-BR"/>
      </w:rPr>
      <w:t>-</w:t>
    </w:r>
  </w:p>
  <w:p w14:paraId="66F43E4E" w14:textId="14FDFAAC" w:rsidR="00334BA0" w:rsidRPr="007336C4" w:rsidRDefault="00334BA0" w:rsidP="00BF79A2">
    <w:pPr>
      <w:pStyle w:val="Header"/>
    </w:pPr>
    <w:r>
      <w:rPr>
        <w:noProof/>
      </w:rPr>
      <w:fldChar w:fldCharType="begin"/>
    </w:r>
    <w:r>
      <w:rPr>
        <w:noProof/>
      </w:rPr>
      <w:instrText xml:space="preserve"> STYLEREF  Docnumber  \* MERGEFORMAT </w:instrText>
    </w:r>
    <w:r>
      <w:rPr>
        <w:noProof/>
      </w:rPr>
      <w:fldChar w:fldCharType="separate"/>
    </w:r>
    <w:r w:rsidR="0024260E">
      <w:rPr>
        <w:noProof/>
      </w:rPr>
      <w:t>TSAG-TD1206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20D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A8BCEA"/>
    <w:lvl w:ilvl="0" w:tplc="7D5468AA">
      <w:start w:val="1"/>
      <w:numFmt w:val="decimal"/>
      <w:pStyle w:val="ListNumber4"/>
      <w:lvlText w:val="%1."/>
      <w:lvlJc w:val="left"/>
      <w:pPr>
        <w:tabs>
          <w:tab w:val="num" w:pos="1440"/>
        </w:tabs>
        <w:ind w:left="1440" w:hanging="360"/>
      </w:pPr>
    </w:lvl>
    <w:lvl w:ilvl="1" w:tplc="B93E27D2">
      <w:numFmt w:val="decimal"/>
      <w:lvlText w:val=""/>
      <w:lvlJc w:val="left"/>
    </w:lvl>
    <w:lvl w:ilvl="2" w:tplc="17D842C2">
      <w:numFmt w:val="decimal"/>
      <w:lvlText w:val=""/>
      <w:lvlJc w:val="left"/>
    </w:lvl>
    <w:lvl w:ilvl="3" w:tplc="69B247CC">
      <w:numFmt w:val="decimal"/>
      <w:lvlText w:val=""/>
      <w:lvlJc w:val="left"/>
    </w:lvl>
    <w:lvl w:ilvl="4" w:tplc="F23EDB32">
      <w:numFmt w:val="decimal"/>
      <w:lvlText w:val=""/>
      <w:lvlJc w:val="left"/>
    </w:lvl>
    <w:lvl w:ilvl="5" w:tplc="8C064D6C">
      <w:numFmt w:val="decimal"/>
      <w:lvlText w:val=""/>
      <w:lvlJc w:val="left"/>
    </w:lvl>
    <w:lvl w:ilvl="6" w:tplc="AB509DAA">
      <w:numFmt w:val="decimal"/>
      <w:lvlText w:val=""/>
      <w:lvlJc w:val="left"/>
    </w:lvl>
    <w:lvl w:ilvl="7" w:tplc="1D2A5DCC">
      <w:numFmt w:val="decimal"/>
      <w:lvlText w:val=""/>
      <w:lvlJc w:val="left"/>
    </w:lvl>
    <w:lvl w:ilvl="8" w:tplc="E24AE63E">
      <w:numFmt w:val="decimal"/>
      <w:lvlText w:val=""/>
      <w:lvlJc w:val="left"/>
    </w:lvl>
  </w:abstractNum>
  <w:abstractNum w:abstractNumId="2" w15:restartNumberingAfterBreak="0">
    <w:nsid w:val="FFFFFF7E"/>
    <w:multiLevelType w:val="multilevel"/>
    <w:tmpl w:val="E9EC9E4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DD3CE272">
      <w:start w:val="1"/>
      <w:numFmt w:val="decimal"/>
      <w:pStyle w:val="ListNumber2"/>
      <w:lvlText w:val="%1."/>
      <w:lvlJc w:val="left"/>
      <w:pPr>
        <w:tabs>
          <w:tab w:val="num" w:pos="720"/>
        </w:tabs>
        <w:ind w:left="720" w:hanging="360"/>
      </w:pPr>
    </w:lvl>
    <w:lvl w:ilvl="1" w:tplc="BB0E8732">
      <w:numFmt w:val="decimal"/>
      <w:lvlText w:val=""/>
      <w:lvlJc w:val="left"/>
    </w:lvl>
    <w:lvl w:ilvl="2" w:tplc="22D82402">
      <w:numFmt w:val="decimal"/>
      <w:lvlText w:val=""/>
      <w:lvlJc w:val="left"/>
    </w:lvl>
    <w:lvl w:ilvl="3" w:tplc="A9F6BB8C">
      <w:numFmt w:val="decimal"/>
      <w:lvlText w:val=""/>
      <w:lvlJc w:val="left"/>
    </w:lvl>
    <w:lvl w:ilvl="4" w:tplc="811A5AE0">
      <w:numFmt w:val="decimal"/>
      <w:lvlText w:val=""/>
      <w:lvlJc w:val="left"/>
    </w:lvl>
    <w:lvl w:ilvl="5" w:tplc="D960C0B6">
      <w:numFmt w:val="decimal"/>
      <w:lvlText w:val=""/>
      <w:lvlJc w:val="left"/>
    </w:lvl>
    <w:lvl w:ilvl="6" w:tplc="7860682C">
      <w:numFmt w:val="decimal"/>
      <w:lvlText w:val=""/>
      <w:lvlJc w:val="left"/>
    </w:lvl>
    <w:lvl w:ilvl="7" w:tplc="B928DFEC">
      <w:numFmt w:val="decimal"/>
      <w:lvlText w:val=""/>
      <w:lvlJc w:val="left"/>
    </w:lvl>
    <w:lvl w:ilvl="8" w:tplc="E064F53C">
      <w:numFmt w:val="decimal"/>
      <w:lvlText w:val=""/>
      <w:lvlJc w:val="left"/>
    </w:lvl>
  </w:abstractNum>
  <w:abstractNum w:abstractNumId="4" w15:restartNumberingAfterBreak="0">
    <w:nsid w:val="FFFFFF80"/>
    <w:multiLevelType w:val="hybridMultilevel"/>
    <w:tmpl w:val="E7BA73F4"/>
    <w:lvl w:ilvl="0" w:tplc="A9EC2E92">
      <w:start w:val="1"/>
      <w:numFmt w:val="bullet"/>
      <w:pStyle w:val="ListBullet5"/>
      <w:lvlText w:val=""/>
      <w:lvlJc w:val="left"/>
      <w:pPr>
        <w:tabs>
          <w:tab w:val="num" w:pos="1800"/>
        </w:tabs>
        <w:ind w:left="1800" w:hanging="360"/>
      </w:pPr>
      <w:rPr>
        <w:rFonts w:ascii="Symbol" w:hAnsi="Symbol" w:hint="default"/>
      </w:rPr>
    </w:lvl>
    <w:lvl w:ilvl="1" w:tplc="05C261F2">
      <w:numFmt w:val="decimal"/>
      <w:lvlText w:val=""/>
      <w:lvlJc w:val="left"/>
    </w:lvl>
    <w:lvl w:ilvl="2" w:tplc="1C6C9FAE">
      <w:numFmt w:val="decimal"/>
      <w:lvlText w:val=""/>
      <w:lvlJc w:val="left"/>
    </w:lvl>
    <w:lvl w:ilvl="3" w:tplc="72CA0C3E">
      <w:numFmt w:val="decimal"/>
      <w:lvlText w:val=""/>
      <w:lvlJc w:val="left"/>
    </w:lvl>
    <w:lvl w:ilvl="4" w:tplc="E5163080">
      <w:numFmt w:val="decimal"/>
      <w:lvlText w:val=""/>
      <w:lvlJc w:val="left"/>
    </w:lvl>
    <w:lvl w:ilvl="5" w:tplc="FDEE46C0">
      <w:numFmt w:val="decimal"/>
      <w:lvlText w:val=""/>
      <w:lvlJc w:val="left"/>
    </w:lvl>
    <w:lvl w:ilvl="6" w:tplc="A5CC0912">
      <w:numFmt w:val="decimal"/>
      <w:lvlText w:val=""/>
      <w:lvlJc w:val="left"/>
    </w:lvl>
    <w:lvl w:ilvl="7" w:tplc="4126B8AC">
      <w:numFmt w:val="decimal"/>
      <w:lvlText w:val=""/>
      <w:lvlJc w:val="left"/>
    </w:lvl>
    <w:lvl w:ilvl="8" w:tplc="3F10D6F2">
      <w:numFmt w:val="decimal"/>
      <w:lvlText w:val=""/>
      <w:lvlJc w:val="left"/>
    </w:lvl>
  </w:abstractNum>
  <w:abstractNum w:abstractNumId="5" w15:restartNumberingAfterBreak="0">
    <w:nsid w:val="FFFFFF81"/>
    <w:multiLevelType w:val="hybridMultilevel"/>
    <w:tmpl w:val="648A8CFC"/>
    <w:lvl w:ilvl="0" w:tplc="20605614">
      <w:start w:val="1"/>
      <w:numFmt w:val="bullet"/>
      <w:pStyle w:val="ListBullet4"/>
      <w:lvlText w:val=""/>
      <w:lvlJc w:val="left"/>
      <w:pPr>
        <w:tabs>
          <w:tab w:val="num" w:pos="1440"/>
        </w:tabs>
        <w:ind w:left="1440" w:hanging="360"/>
      </w:pPr>
      <w:rPr>
        <w:rFonts w:ascii="Symbol" w:hAnsi="Symbol" w:hint="default"/>
      </w:rPr>
    </w:lvl>
    <w:lvl w:ilvl="1" w:tplc="CBFAF500">
      <w:numFmt w:val="decimal"/>
      <w:lvlText w:val=""/>
      <w:lvlJc w:val="left"/>
    </w:lvl>
    <w:lvl w:ilvl="2" w:tplc="A3AC887A">
      <w:numFmt w:val="decimal"/>
      <w:lvlText w:val=""/>
      <w:lvlJc w:val="left"/>
    </w:lvl>
    <w:lvl w:ilvl="3" w:tplc="5374E536">
      <w:numFmt w:val="decimal"/>
      <w:lvlText w:val=""/>
      <w:lvlJc w:val="left"/>
    </w:lvl>
    <w:lvl w:ilvl="4" w:tplc="E9948546">
      <w:numFmt w:val="decimal"/>
      <w:lvlText w:val=""/>
      <w:lvlJc w:val="left"/>
    </w:lvl>
    <w:lvl w:ilvl="5" w:tplc="5330BC20">
      <w:numFmt w:val="decimal"/>
      <w:lvlText w:val=""/>
      <w:lvlJc w:val="left"/>
    </w:lvl>
    <w:lvl w:ilvl="6" w:tplc="AEE28CE8">
      <w:numFmt w:val="decimal"/>
      <w:lvlText w:val=""/>
      <w:lvlJc w:val="left"/>
    </w:lvl>
    <w:lvl w:ilvl="7" w:tplc="40988DE8">
      <w:numFmt w:val="decimal"/>
      <w:lvlText w:val=""/>
      <w:lvlJc w:val="left"/>
    </w:lvl>
    <w:lvl w:ilvl="8" w:tplc="9E4C34BA">
      <w:numFmt w:val="decimal"/>
      <w:lvlText w:val=""/>
      <w:lvlJc w:val="left"/>
    </w:lvl>
  </w:abstractNum>
  <w:abstractNum w:abstractNumId="6" w15:restartNumberingAfterBreak="0">
    <w:nsid w:val="FFFFFF82"/>
    <w:multiLevelType w:val="hybridMultilevel"/>
    <w:tmpl w:val="DDAC9E50"/>
    <w:lvl w:ilvl="0" w:tplc="8CAAE6D4">
      <w:start w:val="1"/>
      <w:numFmt w:val="bullet"/>
      <w:pStyle w:val="ListBullet3"/>
      <w:lvlText w:val=""/>
      <w:lvlJc w:val="left"/>
      <w:pPr>
        <w:tabs>
          <w:tab w:val="num" w:pos="1080"/>
        </w:tabs>
        <w:ind w:left="1080" w:hanging="360"/>
      </w:pPr>
      <w:rPr>
        <w:rFonts w:ascii="Symbol" w:hAnsi="Symbol" w:hint="default"/>
      </w:rPr>
    </w:lvl>
    <w:lvl w:ilvl="1" w:tplc="0FB4C69A">
      <w:numFmt w:val="decimal"/>
      <w:lvlText w:val=""/>
      <w:lvlJc w:val="left"/>
    </w:lvl>
    <w:lvl w:ilvl="2" w:tplc="B1360146">
      <w:numFmt w:val="decimal"/>
      <w:lvlText w:val=""/>
      <w:lvlJc w:val="left"/>
    </w:lvl>
    <w:lvl w:ilvl="3" w:tplc="348C3494">
      <w:numFmt w:val="decimal"/>
      <w:lvlText w:val=""/>
      <w:lvlJc w:val="left"/>
    </w:lvl>
    <w:lvl w:ilvl="4" w:tplc="697A070C">
      <w:numFmt w:val="decimal"/>
      <w:lvlText w:val=""/>
      <w:lvlJc w:val="left"/>
    </w:lvl>
    <w:lvl w:ilvl="5" w:tplc="B9C08062">
      <w:numFmt w:val="decimal"/>
      <w:lvlText w:val=""/>
      <w:lvlJc w:val="left"/>
    </w:lvl>
    <w:lvl w:ilvl="6" w:tplc="A66E5374">
      <w:numFmt w:val="decimal"/>
      <w:lvlText w:val=""/>
      <w:lvlJc w:val="left"/>
    </w:lvl>
    <w:lvl w:ilvl="7" w:tplc="1E6C80DC">
      <w:numFmt w:val="decimal"/>
      <w:lvlText w:val=""/>
      <w:lvlJc w:val="left"/>
    </w:lvl>
    <w:lvl w:ilvl="8" w:tplc="E63C4C52">
      <w:numFmt w:val="decimal"/>
      <w:lvlText w:val=""/>
      <w:lvlJc w:val="left"/>
    </w:lvl>
  </w:abstractNum>
  <w:abstractNum w:abstractNumId="7" w15:restartNumberingAfterBreak="0">
    <w:nsid w:val="FFFFFF83"/>
    <w:multiLevelType w:val="hybridMultilevel"/>
    <w:tmpl w:val="45FC298C"/>
    <w:lvl w:ilvl="0" w:tplc="18165AD4">
      <w:start w:val="1"/>
      <w:numFmt w:val="bullet"/>
      <w:pStyle w:val="ListBullet2"/>
      <w:lvlText w:val=""/>
      <w:lvlJc w:val="left"/>
      <w:pPr>
        <w:tabs>
          <w:tab w:val="num" w:pos="720"/>
        </w:tabs>
        <w:ind w:left="720" w:hanging="360"/>
      </w:pPr>
      <w:rPr>
        <w:rFonts w:ascii="Symbol" w:hAnsi="Symbol" w:hint="default"/>
      </w:rPr>
    </w:lvl>
    <w:lvl w:ilvl="1" w:tplc="0E7E4ACA">
      <w:numFmt w:val="decimal"/>
      <w:lvlText w:val=""/>
      <w:lvlJc w:val="left"/>
    </w:lvl>
    <w:lvl w:ilvl="2" w:tplc="B6381EB6">
      <w:numFmt w:val="decimal"/>
      <w:lvlText w:val=""/>
      <w:lvlJc w:val="left"/>
    </w:lvl>
    <w:lvl w:ilvl="3" w:tplc="7222201A">
      <w:numFmt w:val="decimal"/>
      <w:lvlText w:val=""/>
      <w:lvlJc w:val="left"/>
    </w:lvl>
    <w:lvl w:ilvl="4" w:tplc="02CC9D74">
      <w:numFmt w:val="decimal"/>
      <w:lvlText w:val=""/>
      <w:lvlJc w:val="left"/>
    </w:lvl>
    <w:lvl w:ilvl="5" w:tplc="FB327672">
      <w:numFmt w:val="decimal"/>
      <w:lvlText w:val=""/>
      <w:lvlJc w:val="left"/>
    </w:lvl>
    <w:lvl w:ilvl="6" w:tplc="886296D4">
      <w:numFmt w:val="decimal"/>
      <w:lvlText w:val=""/>
      <w:lvlJc w:val="left"/>
    </w:lvl>
    <w:lvl w:ilvl="7" w:tplc="D5B0376C">
      <w:numFmt w:val="decimal"/>
      <w:lvlText w:val=""/>
      <w:lvlJc w:val="left"/>
    </w:lvl>
    <w:lvl w:ilvl="8" w:tplc="8E0E345A">
      <w:numFmt w:val="decimal"/>
      <w:lvlText w:val=""/>
      <w:lvlJc w:val="left"/>
    </w:lvl>
  </w:abstractNum>
  <w:abstractNum w:abstractNumId="8" w15:restartNumberingAfterBreak="0">
    <w:nsid w:val="FFFFFF88"/>
    <w:multiLevelType w:val="hybridMultilevel"/>
    <w:tmpl w:val="818E85D8"/>
    <w:lvl w:ilvl="0" w:tplc="1F30FAE8">
      <w:start w:val="1"/>
      <w:numFmt w:val="decimal"/>
      <w:pStyle w:val="ListNumber"/>
      <w:lvlText w:val="%1."/>
      <w:lvlJc w:val="left"/>
      <w:pPr>
        <w:tabs>
          <w:tab w:val="num" w:pos="360"/>
        </w:tabs>
        <w:ind w:left="360" w:hanging="360"/>
      </w:pPr>
    </w:lvl>
    <w:lvl w:ilvl="1" w:tplc="2DB4C0DA">
      <w:numFmt w:val="decimal"/>
      <w:lvlText w:val=""/>
      <w:lvlJc w:val="left"/>
    </w:lvl>
    <w:lvl w:ilvl="2" w:tplc="0A86F978">
      <w:numFmt w:val="decimal"/>
      <w:lvlText w:val=""/>
      <w:lvlJc w:val="left"/>
    </w:lvl>
    <w:lvl w:ilvl="3" w:tplc="2E98DCB0">
      <w:numFmt w:val="decimal"/>
      <w:lvlText w:val=""/>
      <w:lvlJc w:val="left"/>
    </w:lvl>
    <w:lvl w:ilvl="4" w:tplc="FE42BA14">
      <w:numFmt w:val="decimal"/>
      <w:lvlText w:val=""/>
      <w:lvlJc w:val="left"/>
    </w:lvl>
    <w:lvl w:ilvl="5" w:tplc="31DE8162">
      <w:numFmt w:val="decimal"/>
      <w:lvlText w:val=""/>
      <w:lvlJc w:val="left"/>
    </w:lvl>
    <w:lvl w:ilvl="6" w:tplc="131EB00E">
      <w:numFmt w:val="decimal"/>
      <w:lvlText w:val=""/>
      <w:lvlJc w:val="left"/>
    </w:lvl>
    <w:lvl w:ilvl="7" w:tplc="781ADFD8">
      <w:numFmt w:val="decimal"/>
      <w:lvlText w:val=""/>
      <w:lvlJc w:val="left"/>
    </w:lvl>
    <w:lvl w:ilvl="8" w:tplc="1D164B9A">
      <w:numFmt w:val="decimal"/>
      <w:lvlText w:val=""/>
      <w:lvlJc w:val="left"/>
    </w:lvl>
  </w:abstractNum>
  <w:abstractNum w:abstractNumId="9" w15:restartNumberingAfterBreak="0">
    <w:nsid w:val="FFFFFF89"/>
    <w:multiLevelType w:val="multilevel"/>
    <w:tmpl w:val="ECB0BD2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1" w15:restartNumberingAfterBreak="0">
    <w:nsid w:val="0373016E"/>
    <w:multiLevelType w:val="hybridMultilevel"/>
    <w:tmpl w:val="AC54B9BA"/>
    <w:lvl w:ilvl="0" w:tplc="FFFFFFFF">
      <w:start w:val="1"/>
      <w:numFmt w:val="decimal"/>
      <w:lvlText w:val="%1."/>
      <w:lvlJc w:val="left"/>
      <w:pPr>
        <w:ind w:left="783" w:hanging="360"/>
      </w:p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12" w15:restartNumberingAfterBreak="0">
    <w:nsid w:val="06A80667"/>
    <w:multiLevelType w:val="hybridMultilevel"/>
    <w:tmpl w:val="D0E686F2"/>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0C281973"/>
    <w:multiLevelType w:val="hybridMultilevel"/>
    <w:tmpl w:val="7C64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0CB47549"/>
    <w:multiLevelType w:val="hybridMultilevel"/>
    <w:tmpl w:val="F1F262C0"/>
    <w:lvl w:ilvl="0" w:tplc="F496D63A">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A73492"/>
    <w:multiLevelType w:val="hybridMultilevel"/>
    <w:tmpl w:val="1DFA740A"/>
    <w:lvl w:ilvl="0" w:tplc="24C640B6">
      <w:start w:val="1"/>
      <w:numFmt w:val="bullet"/>
      <w:lvlText w:val=""/>
      <w:lvlJc w:val="left"/>
      <w:pPr>
        <w:tabs>
          <w:tab w:val="num" w:pos="720"/>
        </w:tabs>
        <w:ind w:left="720" w:hanging="360"/>
      </w:pPr>
      <w:rPr>
        <w:rFonts w:ascii="Symbol" w:hAnsi="Symbol" w:hint="default"/>
      </w:rPr>
    </w:lvl>
    <w:lvl w:ilvl="1" w:tplc="0D9425F2" w:tentative="1">
      <w:start w:val="1"/>
      <w:numFmt w:val="bullet"/>
      <w:lvlText w:val=""/>
      <w:lvlJc w:val="left"/>
      <w:pPr>
        <w:tabs>
          <w:tab w:val="num" w:pos="1440"/>
        </w:tabs>
        <w:ind w:left="1440" w:hanging="360"/>
      </w:pPr>
      <w:rPr>
        <w:rFonts w:ascii="Symbol" w:hAnsi="Symbol" w:hint="default"/>
      </w:rPr>
    </w:lvl>
    <w:lvl w:ilvl="2" w:tplc="42BA5556" w:tentative="1">
      <w:start w:val="1"/>
      <w:numFmt w:val="bullet"/>
      <w:lvlText w:val=""/>
      <w:lvlJc w:val="left"/>
      <w:pPr>
        <w:tabs>
          <w:tab w:val="num" w:pos="2160"/>
        </w:tabs>
        <w:ind w:left="2160" w:hanging="360"/>
      </w:pPr>
      <w:rPr>
        <w:rFonts w:ascii="Symbol" w:hAnsi="Symbol" w:hint="default"/>
      </w:rPr>
    </w:lvl>
    <w:lvl w:ilvl="3" w:tplc="5DC85B8A" w:tentative="1">
      <w:start w:val="1"/>
      <w:numFmt w:val="bullet"/>
      <w:lvlText w:val=""/>
      <w:lvlJc w:val="left"/>
      <w:pPr>
        <w:tabs>
          <w:tab w:val="num" w:pos="2880"/>
        </w:tabs>
        <w:ind w:left="2880" w:hanging="360"/>
      </w:pPr>
      <w:rPr>
        <w:rFonts w:ascii="Symbol" w:hAnsi="Symbol" w:hint="default"/>
      </w:rPr>
    </w:lvl>
    <w:lvl w:ilvl="4" w:tplc="251615F0" w:tentative="1">
      <w:start w:val="1"/>
      <w:numFmt w:val="bullet"/>
      <w:lvlText w:val=""/>
      <w:lvlJc w:val="left"/>
      <w:pPr>
        <w:tabs>
          <w:tab w:val="num" w:pos="3600"/>
        </w:tabs>
        <w:ind w:left="3600" w:hanging="360"/>
      </w:pPr>
      <w:rPr>
        <w:rFonts w:ascii="Symbol" w:hAnsi="Symbol" w:hint="default"/>
      </w:rPr>
    </w:lvl>
    <w:lvl w:ilvl="5" w:tplc="080C10C6" w:tentative="1">
      <w:start w:val="1"/>
      <w:numFmt w:val="bullet"/>
      <w:lvlText w:val=""/>
      <w:lvlJc w:val="left"/>
      <w:pPr>
        <w:tabs>
          <w:tab w:val="num" w:pos="4320"/>
        </w:tabs>
        <w:ind w:left="4320" w:hanging="360"/>
      </w:pPr>
      <w:rPr>
        <w:rFonts w:ascii="Symbol" w:hAnsi="Symbol" w:hint="default"/>
      </w:rPr>
    </w:lvl>
    <w:lvl w:ilvl="6" w:tplc="E91424AA" w:tentative="1">
      <w:start w:val="1"/>
      <w:numFmt w:val="bullet"/>
      <w:lvlText w:val=""/>
      <w:lvlJc w:val="left"/>
      <w:pPr>
        <w:tabs>
          <w:tab w:val="num" w:pos="5040"/>
        </w:tabs>
        <w:ind w:left="5040" w:hanging="360"/>
      </w:pPr>
      <w:rPr>
        <w:rFonts w:ascii="Symbol" w:hAnsi="Symbol" w:hint="default"/>
      </w:rPr>
    </w:lvl>
    <w:lvl w:ilvl="7" w:tplc="F03CB280" w:tentative="1">
      <w:start w:val="1"/>
      <w:numFmt w:val="bullet"/>
      <w:lvlText w:val=""/>
      <w:lvlJc w:val="left"/>
      <w:pPr>
        <w:tabs>
          <w:tab w:val="num" w:pos="5760"/>
        </w:tabs>
        <w:ind w:left="5760" w:hanging="360"/>
      </w:pPr>
      <w:rPr>
        <w:rFonts w:ascii="Symbol" w:hAnsi="Symbol" w:hint="default"/>
      </w:rPr>
    </w:lvl>
    <w:lvl w:ilvl="8" w:tplc="9058E2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337F3"/>
    <w:multiLevelType w:val="hybridMultilevel"/>
    <w:tmpl w:val="7C64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BA7DF0"/>
    <w:multiLevelType w:val="hybridMultilevel"/>
    <w:tmpl w:val="10029F6C"/>
    <w:lvl w:ilvl="0" w:tplc="771861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973FBA"/>
    <w:multiLevelType w:val="multilevel"/>
    <w:tmpl w:val="F276494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2C561633"/>
    <w:multiLevelType w:val="hybridMultilevel"/>
    <w:tmpl w:val="31BEB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17D82"/>
    <w:multiLevelType w:val="hybridMultilevel"/>
    <w:tmpl w:val="8C0E862E"/>
    <w:lvl w:ilvl="0" w:tplc="12CA416A">
      <w:start w:val="1"/>
      <w:numFmt w:val="bullet"/>
      <w:lvlText w:val=""/>
      <w:lvlJc w:val="left"/>
      <w:pPr>
        <w:tabs>
          <w:tab w:val="num" w:pos="720"/>
        </w:tabs>
        <w:ind w:left="720" w:hanging="360"/>
      </w:pPr>
      <w:rPr>
        <w:rFonts w:ascii="Symbol" w:hAnsi="Symbol" w:hint="default"/>
      </w:rPr>
    </w:lvl>
    <w:lvl w:ilvl="1" w:tplc="FDB808AE" w:tentative="1">
      <w:start w:val="1"/>
      <w:numFmt w:val="bullet"/>
      <w:lvlText w:val=""/>
      <w:lvlJc w:val="left"/>
      <w:pPr>
        <w:tabs>
          <w:tab w:val="num" w:pos="1440"/>
        </w:tabs>
        <w:ind w:left="1440" w:hanging="360"/>
      </w:pPr>
      <w:rPr>
        <w:rFonts w:ascii="Symbol" w:hAnsi="Symbol" w:hint="default"/>
      </w:rPr>
    </w:lvl>
    <w:lvl w:ilvl="2" w:tplc="5F56C8AA" w:tentative="1">
      <w:start w:val="1"/>
      <w:numFmt w:val="bullet"/>
      <w:lvlText w:val=""/>
      <w:lvlJc w:val="left"/>
      <w:pPr>
        <w:tabs>
          <w:tab w:val="num" w:pos="2160"/>
        </w:tabs>
        <w:ind w:left="2160" w:hanging="360"/>
      </w:pPr>
      <w:rPr>
        <w:rFonts w:ascii="Symbol" w:hAnsi="Symbol" w:hint="default"/>
      </w:rPr>
    </w:lvl>
    <w:lvl w:ilvl="3" w:tplc="B9DA6018" w:tentative="1">
      <w:start w:val="1"/>
      <w:numFmt w:val="bullet"/>
      <w:lvlText w:val=""/>
      <w:lvlJc w:val="left"/>
      <w:pPr>
        <w:tabs>
          <w:tab w:val="num" w:pos="2880"/>
        </w:tabs>
        <w:ind w:left="2880" w:hanging="360"/>
      </w:pPr>
      <w:rPr>
        <w:rFonts w:ascii="Symbol" w:hAnsi="Symbol" w:hint="default"/>
      </w:rPr>
    </w:lvl>
    <w:lvl w:ilvl="4" w:tplc="FEDC0882" w:tentative="1">
      <w:start w:val="1"/>
      <w:numFmt w:val="bullet"/>
      <w:lvlText w:val=""/>
      <w:lvlJc w:val="left"/>
      <w:pPr>
        <w:tabs>
          <w:tab w:val="num" w:pos="3600"/>
        </w:tabs>
        <w:ind w:left="3600" w:hanging="360"/>
      </w:pPr>
      <w:rPr>
        <w:rFonts w:ascii="Symbol" w:hAnsi="Symbol" w:hint="default"/>
      </w:rPr>
    </w:lvl>
    <w:lvl w:ilvl="5" w:tplc="BBE4AB84" w:tentative="1">
      <w:start w:val="1"/>
      <w:numFmt w:val="bullet"/>
      <w:lvlText w:val=""/>
      <w:lvlJc w:val="left"/>
      <w:pPr>
        <w:tabs>
          <w:tab w:val="num" w:pos="4320"/>
        </w:tabs>
        <w:ind w:left="4320" w:hanging="360"/>
      </w:pPr>
      <w:rPr>
        <w:rFonts w:ascii="Symbol" w:hAnsi="Symbol" w:hint="default"/>
      </w:rPr>
    </w:lvl>
    <w:lvl w:ilvl="6" w:tplc="7CE4A59C" w:tentative="1">
      <w:start w:val="1"/>
      <w:numFmt w:val="bullet"/>
      <w:lvlText w:val=""/>
      <w:lvlJc w:val="left"/>
      <w:pPr>
        <w:tabs>
          <w:tab w:val="num" w:pos="5040"/>
        </w:tabs>
        <w:ind w:left="5040" w:hanging="360"/>
      </w:pPr>
      <w:rPr>
        <w:rFonts w:ascii="Symbol" w:hAnsi="Symbol" w:hint="default"/>
      </w:rPr>
    </w:lvl>
    <w:lvl w:ilvl="7" w:tplc="C5641094" w:tentative="1">
      <w:start w:val="1"/>
      <w:numFmt w:val="bullet"/>
      <w:lvlText w:val=""/>
      <w:lvlJc w:val="left"/>
      <w:pPr>
        <w:tabs>
          <w:tab w:val="num" w:pos="5760"/>
        </w:tabs>
        <w:ind w:left="5760" w:hanging="360"/>
      </w:pPr>
      <w:rPr>
        <w:rFonts w:ascii="Symbol" w:hAnsi="Symbol" w:hint="default"/>
      </w:rPr>
    </w:lvl>
    <w:lvl w:ilvl="8" w:tplc="7CEABDC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2E1132D"/>
    <w:multiLevelType w:val="hybridMultilevel"/>
    <w:tmpl w:val="7C64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385300C7"/>
    <w:multiLevelType w:val="hybridMultilevel"/>
    <w:tmpl w:val="21A89086"/>
    <w:lvl w:ilvl="0" w:tplc="DAAA441A">
      <w:start w:val="1"/>
      <w:numFmt w:val="bullet"/>
      <w:lvlText w:val=""/>
      <w:lvlJc w:val="left"/>
      <w:pPr>
        <w:tabs>
          <w:tab w:val="num" w:pos="1074"/>
        </w:tabs>
        <w:ind w:left="1074" w:hanging="360"/>
      </w:pPr>
      <w:rPr>
        <w:rFonts w:ascii="Symbol" w:hAnsi="Symbol" w:hint="default"/>
      </w:rPr>
    </w:lvl>
    <w:lvl w:ilvl="1" w:tplc="2F948536">
      <w:numFmt w:val="bullet"/>
      <w:lvlText w:val="–"/>
      <w:lvlJc w:val="left"/>
      <w:pPr>
        <w:tabs>
          <w:tab w:val="num" w:pos="1794"/>
        </w:tabs>
        <w:ind w:left="1794" w:hanging="360"/>
      </w:pPr>
      <w:rPr>
        <w:rFonts w:ascii="Verdana" w:hAnsi="Verdana" w:hint="default"/>
      </w:rPr>
    </w:lvl>
    <w:lvl w:ilvl="2" w:tplc="06B8416C">
      <w:start w:val="1"/>
      <w:numFmt w:val="bullet"/>
      <w:lvlText w:val=""/>
      <w:lvlJc w:val="left"/>
      <w:pPr>
        <w:tabs>
          <w:tab w:val="num" w:pos="2514"/>
        </w:tabs>
        <w:ind w:left="2514" w:hanging="360"/>
      </w:pPr>
      <w:rPr>
        <w:rFonts w:ascii="Symbol" w:hAnsi="Symbol" w:hint="default"/>
      </w:rPr>
    </w:lvl>
    <w:lvl w:ilvl="3" w:tplc="614AD1F8" w:tentative="1">
      <w:start w:val="1"/>
      <w:numFmt w:val="bullet"/>
      <w:lvlText w:val=""/>
      <w:lvlJc w:val="left"/>
      <w:pPr>
        <w:tabs>
          <w:tab w:val="num" w:pos="3234"/>
        </w:tabs>
        <w:ind w:left="3234" w:hanging="360"/>
      </w:pPr>
      <w:rPr>
        <w:rFonts w:ascii="Symbol" w:hAnsi="Symbol" w:hint="default"/>
      </w:rPr>
    </w:lvl>
    <w:lvl w:ilvl="4" w:tplc="D32A9402" w:tentative="1">
      <w:start w:val="1"/>
      <w:numFmt w:val="bullet"/>
      <w:lvlText w:val=""/>
      <w:lvlJc w:val="left"/>
      <w:pPr>
        <w:tabs>
          <w:tab w:val="num" w:pos="3954"/>
        </w:tabs>
        <w:ind w:left="3954" w:hanging="360"/>
      </w:pPr>
      <w:rPr>
        <w:rFonts w:ascii="Symbol" w:hAnsi="Symbol" w:hint="default"/>
      </w:rPr>
    </w:lvl>
    <w:lvl w:ilvl="5" w:tplc="992E07B6" w:tentative="1">
      <w:start w:val="1"/>
      <w:numFmt w:val="bullet"/>
      <w:lvlText w:val=""/>
      <w:lvlJc w:val="left"/>
      <w:pPr>
        <w:tabs>
          <w:tab w:val="num" w:pos="4674"/>
        </w:tabs>
        <w:ind w:left="4674" w:hanging="360"/>
      </w:pPr>
      <w:rPr>
        <w:rFonts w:ascii="Symbol" w:hAnsi="Symbol" w:hint="default"/>
      </w:rPr>
    </w:lvl>
    <w:lvl w:ilvl="6" w:tplc="4DB699F2" w:tentative="1">
      <w:start w:val="1"/>
      <w:numFmt w:val="bullet"/>
      <w:lvlText w:val=""/>
      <w:lvlJc w:val="left"/>
      <w:pPr>
        <w:tabs>
          <w:tab w:val="num" w:pos="5394"/>
        </w:tabs>
        <w:ind w:left="5394" w:hanging="360"/>
      </w:pPr>
      <w:rPr>
        <w:rFonts w:ascii="Symbol" w:hAnsi="Symbol" w:hint="default"/>
      </w:rPr>
    </w:lvl>
    <w:lvl w:ilvl="7" w:tplc="5298F28E" w:tentative="1">
      <w:start w:val="1"/>
      <w:numFmt w:val="bullet"/>
      <w:lvlText w:val=""/>
      <w:lvlJc w:val="left"/>
      <w:pPr>
        <w:tabs>
          <w:tab w:val="num" w:pos="6114"/>
        </w:tabs>
        <w:ind w:left="6114" w:hanging="360"/>
      </w:pPr>
      <w:rPr>
        <w:rFonts w:ascii="Symbol" w:hAnsi="Symbol" w:hint="default"/>
      </w:rPr>
    </w:lvl>
    <w:lvl w:ilvl="8" w:tplc="C9F074FE" w:tentative="1">
      <w:start w:val="1"/>
      <w:numFmt w:val="bullet"/>
      <w:lvlText w:val=""/>
      <w:lvlJc w:val="left"/>
      <w:pPr>
        <w:tabs>
          <w:tab w:val="num" w:pos="6834"/>
        </w:tabs>
        <w:ind w:left="6834" w:hanging="360"/>
      </w:pPr>
      <w:rPr>
        <w:rFonts w:ascii="Symbol" w:hAnsi="Symbol" w:hint="default"/>
      </w:rPr>
    </w:lvl>
  </w:abstractNum>
  <w:abstractNum w:abstractNumId="24" w15:restartNumberingAfterBreak="0">
    <w:nsid w:val="3A7F5108"/>
    <w:multiLevelType w:val="hybridMultilevel"/>
    <w:tmpl w:val="96DE6670"/>
    <w:lvl w:ilvl="0" w:tplc="6308C82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610E0"/>
    <w:multiLevelType w:val="hybridMultilevel"/>
    <w:tmpl w:val="1A06DD72"/>
    <w:lvl w:ilvl="0" w:tplc="F4DAFCFA">
      <w:start w:val="1"/>
      <w:numFmt w:val="bullet"/>
      <w:lvlText w:val=""/>
      <w:lvlJc w:val="left"/>
      <w:pPr>
        <w:tabs>
          <w:tab w:val="num" w:pos="720"/>
        </w:tabs>
        <w:ind w:left="720" w:hanging="360"/>
      </w:pPr>
      <w:rPr>
        <w:rFonts w:ascii="Symbol" w:hAnsi="Symbol" w:hint="default"/>
      </w:rPr>
    </w:lvl>
    <w:lvl w:ilvl="1" w:tplc="A60EE124" w:tentative="1">
      <w:start w:val="1"/>
      <w:numFmt w:val="bullet"/>
      <w:lvlText w:val=""/>
      <w:lvlJc w:val="left"/>
      <w:pPr>
        <w:tabs>
          <w:tab w:val="num" w:pos="1440"/>
        </w:tabs>
        <w:ind w:left="1440" w:hanging="360"/>
      </w:pPr>
      <w:rPr>
        <w:rFonts w:ascii="Symbol" w:hAnsi="Symbol" w:hint="default"/>
      </w:rPr>
    </w:lvl>
    <w:lvl w:ilvl="2" w:tplc="C406D4F6" w:tentative="1">
      <w:start w:val="1"/>
      <w:numFmt w:val="bullet"/>
      <w:lvlText w:val=""/>
      <w:lvlJc w:val="left"/>
      <w:pPr>
        <w:tabs>
          <w:tab w:val="num" w:pos="2160"/>
        </w:tabs>
        <w:ind w:left="2160" w:hanging="360"/>
      </w:pPr>
      <w:rPr>
        <w:rFonts w:ascii="Symbol" w:hAnsi="Symbol" w:hint="default"/>
      </w:rPr>
    </w:lvl>
    <w:lvl w:ilvl="3" w:tplc="59BCE11A" w:tentative="1">
      <w:start w:val="1"/>
      <w:numFmt w:val="bullet"/>
      <w:lvlText w:val=""/>
      <w:lvlJc w:val="left"/>
      <w:pPr>
        <w:tabs>
          <w:tab w:val="num" w:pos="2880"/>
        </w:tabs>
        <w:ind w:left="2880" w:hanging="360"/>
      </w:pPr>
      <w:rPr>
        <w:rFonts w:ascii="Symbol" w:hAnsi="Symbol" w:hint="default"/>
      </w:rPr>
    </w:lvl>
    <w:lvl w:ilvl="4" w:tplc="4484DDDA" w:tentative="1">
      <w:start w:val="1"/>
      <w:numFmt w:val="bullet"/>
      <w:lvlText w:val=""/>
      <w:lvlJc w:val="left"/>
      <w:pPr>
        <w:tabs>
          <w:tab w:val="num" w:pos="3600"/>
        </w:tabs>
        <w:ind w:left="3600" w:hanging="360"/>
      </w:pPr>
      <w:rPr>
        <w:rFonts w:ascii="Symbol" w:hAnsi="Symbol" w:hint="default"/>
      </w:rPr>
    </w:lvl>
    <w:lvl w:ilvl="5" w:tplc="B05662EE" w:tentative="1">
      <w:start w:val="1"/>
      <w:numFmt w:val="bullet"/>
      <w:lvlText w:val=""/>
      <w:lvlJc w:val="left"/>
      <w:pPr>
        <w:tabs>
          <w:tab w:val="num" w:pos="4320"/>
        </w:tabs>
        <w:ind w:left="4320" w:hanging="360"/>
      </w:pPr>
      <w:rPr>
        <w:rFonts w:ascii="Symbol" w:hAnsi="Symbol" w:hint="default"/>
      </w:rPr>
    </w:lvl>
    <w:lvl w:ilvl="6" w:tplc="B994F574" w:tentative="1">
      <w:start w:val="1"/>
      <w:numFmt w:val="bullet"/>
      <w:lvlText w:val=""/>
      <w:lvlJc w:val="left"/>
      <w:pPr>
        <w:tabs>
          <w:tab w:val="num" w:pos="5040"/>
        </w:tabs>
        <w:ind w:left="5040" w:hanging="360"/>
      </w:pPr>
      <w:rPr>
        <w:rFonts w:ascii="Symbol" w:hAnsi="Symbol" w:hint="default"/>
      </w:rPr>
    </w:lvl>
    <w:lvl w:ilvl="7" w:tplc="FB300118" w:tentative="1">
      <w:start w:val="1"/>
      <w:numFmt w:val="bullet"/>
      <w:lvlText w:val=""/>
      <w:lvlJc w:val="left"/>
      <w:pPr>
        <w:tabs>
          <w:tab w:val="num" w:pos="5760"/>
        </w:tabs>
        <w:ind w:left="5760" w:hanging="360"/>
      </w:pPr>
      <w:rPr>
        <w:rFonts w:ascii="Symbol" w:hAnsi="Symbol" w:hint="default"/>
      </w:rPr>
    </w:lvl>
    <w:lvl w:ilvl="8" w:tplc="683C413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B447FD"/>
    <w:multiLevelType w:val="hybridMultilevel"/>
    <w:tmpl w:val="F2068650"/>
    <w:lvl w:ilvl="0" w:tplc="B2A020F6">
      <w:start w:val="5"/>
      <w:numFmt w:val="bullet"/>
      <w:lvlText w:val=""/>
      <w:lvlJc w:val="left"/>
      <w:pPr>
        <w:ind w:left="720" w:hanging="360"/>
      </w:pPr>
      <w:rPr>
        <w:rFonts w:ascii="Symbol" w:eastAsia="SimSun" w:hAnsi="Symbol"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AD00C3"/>
    <w:multiLevelType w:val="hybridMultilevel"/>
    <w:tmpl w:val="AC54B9BA"/>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8" w15:restartNumberingAfterBreak="0">
    <w:nsid w:val="49F74138"/>
    <w:multiLevelType w:val="hybridMultilevel"/>
    <w:tmpl w:val="B9EC1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16295F"/>
    <w:multiLevelType w:val="hybridMultilevel"/>
    <w:tmpl w:val="96B87F06"/>
    <w:lvl w:ilvl="0" w:tplc="97F65BAC">
      <w:start w:val="1"/>
      <w:numFmt w:val="bullet"/>
      <w:lvlText w:val=""/>
      <w:lvlJc w:val="left"/>
      <w:pPr>
        <w:tabs>
          <w:tab w:val="num" w:pos="720"/>
        </w:tabs>
        <w:ind w:left="720" w:hanging="360"/>
      </w:pPr>
      <w:rPr>
        <w:rFonts w:ascii="Symbol" w:hAnsi="Symbol" w:hint="default"/>
      </w:rPr>
    </w:lvl>
    <w:lvl w:ilvl="1" w:tplc="58F2A4A6">
      <w:numFmt w:val="bullet"/>
      <w:lvlText w:val="–"/>
      <w:lvlJc w:val="left"/>
      <w:pPr>
        <w:tabs>
          <w:tab w:val="num" w:pos="1440"/>
        </w:tabs>
        <w:ind w:left="1440" w:hanging="360"/>
      </w:pPr>
      <w:rPr>
        <w:rFonts w:ascii="Verdana" w:hAnsi="Verdana" w:hint="default"/>
      </w:rPr>
    </w:lvl>
    <w:lvl w:ilvl="2" w:tplc="FA6EDB48" w:tentative="1">
      <w:start w:val="1"/>
      <w:numFmt w:val="bullet"/>
      <w:lvlText w:val=""/>
      <w:lvlJc w:val="left"/>
      <w:pPr>
        <w:tabs>
          <w:tab w:val="num" w:pos="2160"/>
        </w:tabs>
        <w:ind w:left="2160" w:hanging="360"/>
      </w:pPr>
      <w:rPr>
        <w:rFonts w:ascii="Symbol" w:hAnsi="Symbol" w:hint="default"/>
      </w:rPr>
    </w:lvl>
    <w:lvl w:ilvl="3" w:tplc="FB186B2E" w:tentative="1">
      <w:start w:val="1"/>
      <w:numFmt w:val="bullet"/>
      <w:lvlText w:val=""/>
      <w:lvlJc w:val="left"/>
      <w:pPr>
        <w:tabs>
          <w:tab w:val="num" w:pos="2880"/>
        </w:tabs>
        <w:ind w:left="2880" w:hanging="360"/>
      </w:pPr>
      <w:rPr>
        <w:rFonts w:ascii="Symbol" w:hAnsi="Symbol" w:hint="default"/>
      </w:rPr>
    </w:lvl>
    <w:lvl w:ilvl="4" w:tplc="45BCA702" w:tentative="1">
      <w:start w:val="1"/>
      <w:numFmt w:val="bullet"/>
      <w:lvlText w:val=""/>
      <w:lvlJc w:val="left"/>
      <w:pPr>
        <w:tabs>
          <w:tab w:val="num" w:pos="3600"/>
        </w:tabs>
        <w:ind w:left="3600" w:hanging="360"/>
      </w:pPr>
      <w:rPr>
        <w:rFonts w:ascii="Symbol" w:hAnsi="Symbol" w:hint="default"/>
      </w:rPr>
    </w:lvl>
    <w:lvl w:ilvl="5" w:tplc="78F4C80C" w:tentative="1">
      <w:start w:val="1"/>
      <w:numFmt w:val="bullet"/>
      <w:lvlText w:val=""/>
      <w:lvlJc w:val="left"/>
      <w:pPr>
        <w:tabs>
          <w:tab w:val="num" w:pos="4320"/>
        </w:tabs>
        <w:ind w:left="4320" w:hanging="360"/>
      </w:pPr>
      <w:rPr>
        <w:rFonts w:ascii="Symbol" w:hAnsi="Symbol" w:hint="default"/>
      </w:rPr>
    </w:lvl>
    <w:lvl w:ilvl="6" w:tplc="23221EF4" w:tentative="1">
      <w:start w:val="1"/>
      <w:numFmt w:val="bullet"/>
      <w:lvlText w:val=""/>
      <w:lvlJc w:val="left"/>
      <w:pPr>
        <w:tabs>
          <w:tab w:val="num" w:pos="5040"/>
        </w:tabs>
        <w:ind w:left="5040" w:hanging="360"/>
      </w:pPr>
      <w:rPr>
        <w:rFonts w:ascii="Symbol" w:hAnsi="Symbol" w:hint="default"/>
      </w:rPr>
    </w:lvl>
    <w:lvl w:ilvl="7" w:tplc="D820BBF0" w:tentative="1">
      <w:start w:val="1"/>
      <w:numFmt w:val="bullet"/>
      <w:lvlText w:val=""/>
      <w:lvlJc w:val="left"/>
      <w:pPr>
        <w:tabs>
          <w:tab w:val="num" w:pos="5760"/>
        </w:tabs>
        <w:ind w:left="5760" w:hanging="360"/>
      </w:pPr>
      <w:rPr>
        <w:rFonts w:ascii="Symbol" w:hAnsi="Symbol" w:hint="default"/>
      </w:rPr>
    </w:lvl>
    <w:lvl w:ilvl="8" w:tplc="9C80870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EA12B1D"/>
    <w:multiLevelType w:val="hybridMultilevel"/>
    <w:tmpl w:val="8D14C5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2F83C3F"/>
    <w:multiLevelType w:val="hybridMultilevel"/>
    <w:tmpl w:val="1E46A5FE"/>
    <w:lvl w:ilvl="0" w:tplc="742EAAC8">
      <w:start w:val="1"/>
      <w:numFmt w:val="bullet"/>
      <w:lvlText w:val=""/>
      <w:lvlJc w:val="left"/>
      <w:pPr>
        <w:tabs>
          <w:tab w:val="num" w:pos="720"/>
        </w:tabs>
        <w:ind w:left="720" w:hanging="360"/>
      </w:pPr>
      <w:rPr>
        <w:rFonts w:ascii="Symbol" w:hAnsi="Symbol" w:hint="default"/>
      </w:rPr>
    </w:lvl>
    <w:lvl w:ilvl="1" w:tplc="3E6E5D4A" w:tentative="1">
      <w:start w:val="1"/>
      <w:numFmt w:val="bullet"/>
      <w:lvlText w:val=""/>
      <w:lvlJc w:val="left"/>
      <w:pPr>
        <w:tabs>
          <w:tab w:val="num" w:pos="1440"/>
        </w:tabs>
        <w:ind w:left="1440" w:hanging="360"/>
      </w:pPr>
      <w:rPr>
        <w:rFonts w:ascii="Symbol" w:hAnsi="Symbol" w:hint="default"/>
      </w:rPr>
    </w:lvl>
    <w:lvl w:ilvl="2" w:tplc="5D52A9F6" w:tentative="1">
      <w:start w:val="1"/>
      <w:numFmt w:val="bullet"/>
      <w:lvlText w:val=""/>
      <w:lvlJc w:val="left"/>
      <w:pPr>
        <w:tabs>
          <w:tab w:val="num" w:pos="2160"/>
        </w:tabs>
        <w:ind w:left="2160" w:hanging="360"/>
      </w:pPr>
      <w:rPr>
        <w:rFonts w:ascii="Symbol" w:hAnsi="Symbol" w:hint="default"/>
      </w:rPr>
    </w:lvl>
    <w:lvl w:ilvl="3" w:tplc="CE12371C" w:tentative="1">
      <w:start w:val="1"/>
      <w:numFmt w:val="bullet"/>
      <w:lvlText w:val=""/>
      <w:lvlJc w:val="left"/>
      <w:pPr>
        <w:tabs>
          <w:tab w:val="num" w:pos="2880"/>
        </w:tabs>
        <w:ind w:left="2880" w:hanging="360"/>
      </w:pPr>
      <w:rPr>
        <w:rFonts w:ascii="Symbol" w:hAnsi="Symbol" w:hint="default"/>
      </w:rPr>
    </w:lvl>
    <w:lvl w:ilvl="4" w:tplc="96D6FDDA" w:tentative="1">
      <w:start w:val="1"/>
      <w:numFmt w:val="bullet"/>
      <w:lvlText w:val=""/>
      <w:lvlJc w:val="left"/>
      <w:pPr>
        <w:tabs>
          <w:tab w:val="num" w:pos="3600"/>
        </w:tabs>
        <w:ind w:left="3600" w:hanging="360"/>
      </w:pPr>
      <w:rPr>
        <w:rFonts w:ascii="Symbol" w:hAnsi="Symbol" w:hint="default"/>
      </w:rPr>
    </w:lvl>
    <w:lvl w:ilvl="5" w:tplc="199AAF16" w:tentative="1">
      <w:start w:val="1"/>
      <w:numFmt w:val="bullet"/>
      <w:lvlText w:val=""/>
      <w:lvlJc w:val="left"/>
      <w:pPr>
        <w:tabs>
          <w:tab w:val="num" w:pos="4320"/>
        </w:tabs>
        <w:ind w:left="4320" w:hanging="360"/>
      </w:pPr>
      <w:rPr>
        <w:rFonts w:ascii="Symbol" w:hAnsi="Symbol" w:hint="default"/>
      </w:rPr>
    </w:lvl>
    <w:lvl w:ilvl="6" w:tplc="73C4B560" w:tentative="1">
      <w:start w:val="1"/>
      <w:numFmt w:val="bullet"/>
      <w:lvlText w:val=""/>
      <w:lvlJc w:val="left"/>
      <w:pPr>
        <w:tabs>
          <w:tab w:val="num" w:pos="5040"/>
        </w:tabs>
        <w:ind w:left="5040" w:hanging="360"/>
      </w:pPr>
      <w:rPr>
        <w:rFonts w:ascii="Symbol" w:hAnsi="Symbol" w:hint="default"/>
      </w:rPr>
    </w:lvl>
    <w:lvl w:ilvl="7" w:tplc="B01EE664" w:tentative="1">
      <w:start w:val="1"/>
      <w:numFmt w:val="bullet"/>
      <w:lvlText w:val=""/>
      <w:lvlJc w:val="left"/>
      <w:pPr>
        <w:tabs>
          <w:tab w:val="num" w:pos="5760"/>
        </w:tabs>
        <w:ind w:left="5760" w:hanging="360"/>
      </w:pPr>
      <w:rPr>
        <w:rFonts w:ascii="Symbol" w:hAnsi="Symbol" w:hint="default"/>
      </w:rPr>
    </w:lvl>
    <w:lvl w:ilvl="8" w:tplc="1BE8141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C585426"/>
    <w:multiLevelType w:val="hybridMultilevel"/>
    <w:tmpl w:val="6EFE6F64"/>
    <w:lvl w:ilvl="0" w:tplc="0809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7100AC"/>
    <w:multiLevelType w:val="hybridMultilevel"/>
    <w:tmpl w:val="D67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5017C"/>
    <w:multiLevelType w:val="hybridMultilevel"/>
    <w:tmpl w:val="46ACC3C6"/>
    <w:lvl w:ilvl="0" w:tplc="1080593C">
      <w:start w:val="1"/>
      <w:numFmt w:val="bullet"/>
      <w:lvlText w:val=""/>
      <w:lvlJc w:val="left"/>
      <w:pPr>
        <w:tabs>
          <w:tab w:val="num" w:pos="720"/>
        </w:tabs>
        <w:ind w:left="720" w:hanging="360"/>
      </w:pPr>
      <w:rPr>
        <w:rFonts w:ascii="Symbol" w:hAnsi="Symbol" w:hint="default"/>
      </w:rPr>
    </w:lvl>
    <w:lvl w:ilvl="1" w:tplc="E772A35C" w:tentative="1">
      <w:start w:val="1"/>
      <w:numFmt w:val="bullet"/>
      <w:lvlText w:val=""/>
      <w:lvlJc w:val="left"/>
      <w:pPr>
        <w:tabs>
          <w:tab w:val="num" w:pos="1440"/>
        </w:tabs>
        <w:ind w:left="1440" w:hanging="360"/>
      </w:pPr>
      <w:rPr>
        <w:rFonts w:ascii="Symbol" w:hAnsi="Symbol" w:hint="default"/>
      </w:rPr>
    </w:lvl>
    <w:lvl w:ilvl="2" w:tplc="A36040EE" w:tentative="1">
      <w:start w:val="1"/>
      <w:numFmt w:val="bullet"/>
      <w:lvlText w:val=""/>
      <w:lvlJc w:val="left"/>
      <w:pPr>
        <w:tabs>
          <w:tab w:val="num" w:pos="2160"/>
        </w:tabs>
        <w:ind w:left="2160" w:hanging="360"/>
      </w:pPr>
      <w:rPr>
        <w:rFonts w:ascii="Symbol" w:hAnsi="Symbol" w:hint="default"/>
      </w:rPr>
    </w:lvl>
    <w:lvl w:ilvl="3" w:tplc="5C56A816" w:tentative="1">
      <w:start w:val="1"/>
      <w:numFmt w:val="bullet"/>
      <w:lvlText w:val=""/>
      <w:lvlJc w:val="left"/>
      <w:pPr>
        <w:tabs>
          <w:tab w:val="num" w:pos="2880"/>
        </w:tabs>
        <w:ind w:left="2880" w:hanging="360"/>
      </w:pPr>
      <w:rPr>
        <w:rFonts w:ascii="Symbol" w:hAnsi="Symbol" w:hint="default"/>
      </w:rPr>
    </w:lvl>
    <w:lvl w:ilvl="4" w:tplc="D61EFB46" w:tentative="1">
      <w:start w:val="1"/>
      <w:numFmt w:val="bullet"/>
      <w:lvlText w:val=""/>
      <w:lvlJc w:val="left"/>
      <w:pPr>
        <w:tabs>
          <w:tab w:val="num" w:pos="3600"/>
        </w:tabs>
        <w:ind w:left="3600" w:hanging="360"/>
      </w:pPr>
      <w:rPr>
        <w:rFonts w:ascii="Symbol" w:hAnsi="Symbol" w:hint="default"/>
      </w:rPr>
    </w:lvl>
    <w:lvl w:ilvl="5" w:tplc="4CEC6DE2" w:tentative="1">
      <w:start w:val="1"/>
      <w:numFmt w:val="bullet"/>
      <w:lvlText w:val=""/>
      <w:lvlJc w:val="left"/>
      <w:pPr>
        <w:tabs>
          <w:tab w:val="num" w:pos="4320"/>
        </w:tabs>
        <w:ind w:left="4320" w:hanging="360"/>
      </w:pPr>
      <w:rPr>
        <w:rFonts w:ascii="Symbol" w:hAnsi="Symbol" w:hint="default"/>
      </w:rPr>
    </w:lvl>
    <w:lvl w:ilvl="6" w:tplc="DC3C7BF4" w:tentative="1">
      <w:start w:val="1"/>
      <w:numFmt w:val="bullet"/>
      <w:lvlText w:val=""/>
      <w:lvlJc w:val="left"/>
      <w:pPr>
        <w:tabs>
          <w:tab w:val="num" w:pos="5040"/>
        </w:tabs>
        <w:ind w:left="5040" w:hanging="360"/>
      </w:pPr>
      <w:rPr>
        <w:rFonts w:ascii="Symbol" w:hAnsi="Symbol" w:hint="default"/>
      </w:rPr>
    </w:lvl>
    <w:lvl w:ilvl="7" w:tplc="CFE401D0" w:tentative="1">
      <w:start w:val="1"/>
      <w:numFmt w:val="bullet"/>
      <w:lvlText w:val=""/>
      <w:lvlJc w:val="left"/>
      <w:pPr>
        <w:tabs>
          <w:tab w:val="num" w:pos="5760"/>
        </w:tabs>
        <w:ind w:left="5760" w:hanging="360"/>
      </w:pPr>
      <w:rPr>
        <w:rFonts w:ascii="Symbol" w:hAnsi="Symbol" w:hint="default"/>
      </w:rPr>
    </w:lvl>
    <w:lvl w:ilvl="8" w:tplc="EF10F71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839157F"/>
    <w:multiLevelType w:val="hybridMultilevel"/>
    <w:tmpl w:val="CFDA83E2"/>
    <w:lvl w:ilvl="0" w:tplc="D8F6D3C2">
      <w:start w:val="1"/>
      <w:numFmt w:val="bullet"/>
      <w:lvlText w:val=""/>
      <w:lvlJc w:val="left"/>
      <w:pPr>
        <w:tabs>
          <w:tab w:val="num" w:pos="720"/>
        </w:tabs>
        <w:ind w:left="720" w:hanging="360"/>
      </w:pPr>
      <w:rPr>
        <w:rFonts w:ascii="Symbol" w:hAnsi="Symbol" w:hint="default"/>
      </w:rPr>
    </w:lvl>
    <w:lvl w:ilvl="1" w:tplc="4C2ED522" w:tentative="1">
      <w:start w:val="1"/>
      <w:numFmt w:val="bullet"/>
      <w:lvlText w:val=""/>
      <w:lvlJc w:val="left"/>
      <w:pPr>
        <w:tabs>
          <w:tab w:val="num" w:pos="1440"/>
        </w:tabs>
        <w:ind w:left="1440" w:hanging="360"/>
      </w:pPr>
      <w:rPr>
        <w:rFonts w:ascii="Symbol" w:hAnsi="Symbol" w:hint="default"/>
      </w:rPr>
    </w:lvl>
    <w:lvl w:ilvl="2" w:tplc="3280C474" w:tentative="1">
      <w:start w:val="1"/>
      <w:numFmt w:val="bullet"/>
      <w:lvlText w:val=""/>
      <w:lvlJc w:val="left"/>
      <w:pPr>
        <w:tabs>
          <w:tab w:val="num" w:pos="2160"/>
        </w:tabs>
        <w:ind w:left="2160" w:hanging="360"/>
      </w:pPr>
      <w:rPr>
        <w:rFonts w:ascii="Symbol" w:hAnsi="Symbol" w:hint="default"/>
      </w:rPr>
    </w:lvl>
    <w:lvl w:ilvl="3" w:tplc="306E4474" w:tentative="1">
      <w:start w:val="1"/>
      <w:numFmt w:val="bullet"/>
      <w:lvlText w:val=""/>
      <w:lvlJc w:val="left"/>
      <w:pPr>
        <w:tabs>
          <w:tab w:val="num" w:pos="2880"/>
        </w:tabs>
        <w:ind w:left="2880" w:hanging="360"/>
      </w:pPr>
      <w:rPr>
        <w:rFonts w:ascii="Symbol" w:hAnsi="Symbol" w:hint="default"/>
      </w:rPr>
    </w:lvl>
    <w:lvl w:ilvl="4" w:tplc="A666108A" w:tentative="1">
      <w:start w:val="1"/>
      <w:numFmt w:val="bullet"/>
      <w:lvlText w:val=""/>
      <w:lvlJc w:val="left"/>
      <w:pPr>
        <w:tabs>
          <w:tab w:val="num" w:pos="3600"/>
        </w:tabs>
        <w:ind w:left="3600" w:hanging="360"/>
      </w:pPr>
      <w:rPr>
        <w:rFonts w:ascii="Symbol" w:hAnsi="Symbol" w:hint="default"/>
      </w:rPr>
    </w:lvl>
    <w:lvl w:ilvl="5" w:tplc="CFEE6C2E" w:tentative="1">
      <w:start w:val="1"/>
      <w:numFmt w:val="bullet"/>
      <w:lvlText w:val=""/>
      <w:lvlJc w:val="left"/>
      <w:pPr>
        <w:tabs>
          <w:tab w:val="num" w:pos="4320"/>
        </w:tabs>
        <w:ind w:left="4320" w:hanging="360"/>
      </w:pPr>
      <w:rPr>
        <w:rFonts w:ascii="Symbol" w:hAnsi="Symbol" w:hint="default"/>
      </w:rPr>
    </w:lvl>
    <w:lvl w:ilvl="6" w:tplc="A0E89598" w:tentative="1">
      <w:start w:val="1"/>
      <w:numFmt w:val="bullet"/>
      <w:lvlText w:val=""/>
      <w:lvlJc w:val="left"/>
      <w:pPr>
        <w:tabs>
          <w:tab w:val="num" w:pos="5040"/>
        </w:tabs>
        <w:ind w:left="5040" w:hanging="360"/>
      </w:pPr>
      <w:rPr>
        <w:rFonts w:ascii="Symbol" w:hAnsi="Symbol" w:hint="default"/>
      </w:rPr>
    </w:lvl>
    <w:lvl w:ilvl="7" w:tplc="7E54EB4A" w:tentative="1">
      <w:start w:val="1"/>
      <w:numFmt w:val="bullet"/>
      <w:lvlText w:val=""/>
      <w:lvlJc w:val="left"/>
      <w:pPr>
        <w:tabs>
          <w:tab w:val="num" w:pos="5760"/>
        </w:tabs>
        <w:ind w:left="5760" w:hanging="360"/>
      </w:pPr>
      <w:rPr>
        <w:rFonts w:ascii="Symbol" w:hAnsi="Symbol" w:hint="default"/>
      </w:rPr>
    </w:lvl>
    <w:lvl w:ilvl="8" w:tplc="1472A9A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26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5B7F4F"/>
    <w:multiLevelType w:val="hybridMultilevel"/>
    <w:tmpl w:val="50F0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E2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0E786E"/>
    <w:multiLevelType w:val="hybridMultilevel"/>
    <w:tmpl w:val="1FD46182"/>
    <w:lvl w:ilvl="0" w:tplc="04090001">
      <w:start w:val="1"/>
      <w:numFmt w:val="bullet"/>
      <w:lvlText w:val=""/>
      <w:lvlJc w:val="left"/>
      <w:pPr>
        <w:ind w:left="720" w:hanging="360"/>
      </w:pPr>
      <w:rPr>
        <w:rFonts w:ascii="Symbol" w:hAnsi="Symbol" w:hint="default"/>
      </w:rPr>
    </w:lvl>
    <w:lvl w:ilvl="1" w:tplc="CFF6B8E4">
      <w:start w:val="1"/>
      <w:numFmt w:val="bullet"/>
      <w:lvlText w:val="-"/>
      <w:lvlJc w:val="left"/>
      <w:pPr>
        <w:ind w:left="1440" w:hanging="360"/>
      </w:pPr>
      <w:rPr>
        <w:rFonts w:ascii="Malgun Gothic" w:eastAsia="Malgun Gothic" w:hAnsi="Malgun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num w:numId="1">
    <w:abstractNumId w:val="16"/>
  </w:num>
  <w:num w:numId="2">
    <w:abstractNumId w:val="19"/>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9"/>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24"/>
  </w:num>
  <w:num w:numId="21">
    <w:abstractNumId w:val="20"/>
  </w:num>
  <w:num w:numId="22">
    <w:abstractNumId w:val="30"/>
  </w:num>
  <w:num w:numId="23">
    <w:abstractNumId w:val="22"/>
  </w:num>
  <w:num w:numId="24">
    <w:abstractNumId w:val="31"/>
  </w:num>
  <w:num w:numId="25">
    <w:abstractNumId w:val="15"/>
  </w:num>
  <w:num w:numId="26">
    <w:abstractNumId w:val="25"/>
  </w:num>
  <w:num w:numId="27">
    <w:abstractNumId w:val="21"/>
  </w:num>
  <w:num w:numId="28">
    <w:abstractNumId w:val="35"/>
  </w:num>
  <w:num w:numId="29">
    <w:abstractNumId w:val="34"/>
  </w:num>
  <w:num w:numId="30">
    <w:abstractNumId w:val="13"/>
  </w:num>
  <w:num w:numId="31">
    <w:abstractNumId w:val="29"/>
  </w:num>
  <w:num w:numId="32">
    <w:abstractNumId w:val="38"/>
  </w:num>
  <w:num w:numId="33">
    <w:abstractNumId w:val="36"/>
  </w:num>
  <w:num w:numId="34">
    <w:abstractNumId w:val="32"/>
  </w:num>
  <w:num w:numId="35">
    <w:abstractNumId w:val="23"/>
  </w:num>
  <w:num w:numId="36">
    <w:abstractNumId w:val="18"/>
  </w:num>
  <w:num w:numId="37">
    <w:abstractNumId w:val="12"/>
  </w:num>
  <w:num w:numId="38">
    <w:abstractNumId w:val="37"/>
  </w:num>
  <w:num w:numId="39">
    <w:abstractNumId w:val="28"/>
  </w:num>
  <w:num w:numId="4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0864"/>
    <w:rsid w:val="00000C08"/>
    <w:rsid w:val="000011F2"/>
    <w:rsid w:val="00001C89"/>
    <w:rsid w:val="00001E17"/>
    <w:rsid w:val="000024E8"/>
    <w:rsid w:val="00002582"/>
    <w:rsid w:val="00002612"/>
    <w:rsid w:val="00002756"/>
    <w:rsid w:val="00002788"/>
    <w:rsid w:val="000032E5"/>
    <w:rsid w:val="000034BD"/>
    <w:rsid w:val="00003755"/>
    <w:rsid w:val="00004400"/>
    <w:rsid w:val="000044AE"/>
    <w:rsid w:val="00004925"/>
    <w:rsid w:val="00004D4A"/>
    <w:rsid w:val="000050AA"/>
    <w:rsid w:val="000057A7"/>
    <w:rsid w:val="000069B4"/>
    <w:rsid w:val="00006E7F"/>
    <w:rsid w:val="00006EC4"/>
    <w:rsid w:val="00006FA7"/>
    <w:rsid w:val="00007110"/>
    <w:rsid w:val="00007380"/>
    <w:rsid w:val="000073FA"/>
    <w:rsid w:val="00007ABE"/>
    <w:rsid w:val="00007DC3"/>
    <w:rsid w:val="00007E84"/>
    <w:rsid w:val="000102D1"/>
    <w:rsid w:val="0001062A"/>
    <w:rsid w:val="00010A40"/>
    <w:rsid w:val="00010CF9"/>
    <w:rsid w:val="000113E7"/>
    <w:rsid w:val="000116A1"/>
    <w:rsid w:val="00011EBD"/>
    <w:rsid w:val="00012178"/>
    <w:rsid w:val="0001228F"/>
    <w:rsid w:val="00012690"/>
    <w:rsid w:val="00012756"/>
    <w:rsid w:val="00012758"/>
    <w:rsid w:val="000127C3"/>
    <w:rsid w:val="00012924"/>
    <w:rsid w:val="00012EF5"/>
    <w:rsid w:val="0001304C"/>
    <w:rsid w:val="000130FF"/>
    <w:rsid w:val="00013238"/>
    <w:rsid w:val="000132B3"/>
    <w:rsid w:val="000138F9"/>
    <w:rsid w:val="00013BA9"/>
    <w:rsid w:val="00013DE5"/>
    <w:rsid w:val="000149A4"/>
    <w:rsid w:val="00015255"/>
    <w:rsid w:val="0001529A"/>
    <w:rsid w:val="00015CA8"/>
    <w:rsid w:val="00016A5F"/>
    <w:rsid w:val="00016B8A"/>
    <w:rsid w:val="00016D44"/>
    <w:rsid w:val="000176D4"/>
    <w:rsid w:val="00017851"/>
    <w:rsid w:val="00017895"/>
    <w:rsid w:val="0001789B"/>
    <w:rsid w:val="00017F57"/>
    <w:rsid w:val="00020730"/>
    <w:rsid w:val="00020CC0"/>
    <w:rsid w:val="000211AD"/>
    <w:rsid w:val="00021619"/>
    <w:rsid w:val="000217AD"/>
    <w:rsid w:val="0002181A"/>
    <w:rsid w:val="0002259F"/>
    <w:rsid w:val="000225BE"/>
    <w:rsid w:val="000226D3"/>
    <w:rsid w:val="000226DF"/>
    <w:rsid w:val="00022CE3"/>
    <w:rsid w:val="000232FB"/>
    <w:rsid w:val="0002382B"/>
    <w:rsid w:val="00023AB7"/>
    <w:rsid w:val="00023F65"/>
    <w:rsid w:val="00024A4B"/>
    <w:rsid w:val="00024CAA"/>
    <w:rsid w:val="00024EF6"/>
    <w:rsid w:val="00025550"/>
    <w:rsid w:val="00025E77"/>
    <w:rsid w:val="00025EB3"/>
    <w:rsid w:val="000262A0"/>
    <w:rsid w:val="0002686F"/>
    <w:rsid w:val="00026DA3"/>
    <w:rsid w:val="00026EDF"/>
    <w:rsid w:val="0002752E"/>
    <w:rsid w:val="00027902"/>
    <w:rsid w:val="00027D17"/>
    <w:rsid w:val="00027D31"/>
    <w:rsid w:val="000301B9"/>
    <w:rsid w:val="00030591"/>
    <w:rsid w:val="000305D9"/>
    <w:rsid w:val="00030603"/>
    <w:rsid w:val="0003089C"/>
    <w:rsid w:val="00030B67"/>
    <w:rsid w:val="00030F43"/>
    <w:rsid w:val="00030FD6"/>
    <w:rsid w:val="000310BE"/>
    <w:rsid w:val="00031212"/>
    <w:rsid w:val="0003149C"/>
    <w:rsid w:val="000317AA"/>
    <w:rsid w:val="00031A4F"/>
    <w:rsid w:val="00031B1A"/>
    <w:rsid w:val="00031C63"/>
    <w:rsid w:val="00031DE7"/>
    <w:rsid w:val="00031E49"/>
    <w:rsid w:val="000323AD"/>
    <w:rsid w:val="00032427"/>
    <w:rsid w:val="000325F3"/>
    <w:rsid w:val="000327D8"/>
    <w:rsid w:val="00032AD7"/>
    <w:rsid w:val="000330F5"/>
    <w:rsid w:val="0003313A"/>
    <w:rsid w:val="0003367F"/>
    <w:rsid w:val="00034369"/>
    <w:rsid w:val="00034499"/>
    <w:rsid w:val="00034C67"/>
    <w:rsid w:val="00034CBF"/>
    <w:rsid w:val="00034F35"/>
    <w:rsid w:val="00035421"/>
    <w:rsid w:val="00035474"/>
    <w:rsid w:val="00035DA1"/>
    <w:rsid w:val="00035FD8"/>
    <w:rsid w:val="00036550"/>
    <w:rsid w:val="000366EC"/>
    <w:rsid w:val="00036A28"/>
    <w:rsid w:val="00036C41"/>
    <w:rsid w:val="000371A4"/>
    <w:rsid w:val="00037EA3"/>
    <w:rsid w:val="000407EB"/>
    <w:rsid w:val="00040862"/>
    <w:rsid w:val="00040A47"/>
    <w:rsid w:val="00040E21"/>
    <w:rsid w:val="00040F18"/>
    <w:rsid w:val="000410C4"/>
    <w:rsid w:val="00041317"/>
    <w:rsid w:val="00042045"/>
    <w:rsid w:val="00042498"/>
    <w:rsid w:val="00042667"/>
    <w:rsid w:val="00042959"/>
    <w:rsid w:val="00042B58"/>
    <w:rsid w:val="00042BE1"/>
    <w:rsid w:val="000433DC"/>
    <w:rsid w:val="000439D0"/>
    <w:rsid w:val="00043A08"/>
    <w:rsid w:val="00043E14"/>
    <w:rsid w:val="00044222"/>
    <w:rsid w:val="000448F4"/>
    <w:rsid w:val="00044925"/>
    <w:rsid w:val="00044BDF"/>
    <w:rsid w:val="00044DA6"/>
    <w:rsid w:val="00044F4C"/>
    <w:rsid w:val="0004523B"/>
    <w:rsid w:val="00045270"/>
    <w:rsid w:val="0004570D"/>
    <w:rsid w:val="00045A7C"/>
    <w:rsid w:val="00045B83"/>
    <w:rsid w:val="00045F6E"/>
    <w:rsid w:val="0004604C"/>
    <w:rsid w:val="0004621A"/>
    <w:rsid w:val="00046771"/>
    <w:rsid w:val="0004755C"/>
    <w:rsid w:val="000502D3"/>
    <w:rsid w:val="000503C6"/>
    <w:rsid w:val="000506E8"/>
    <w:rsid w:val="000506FA"/>
    <w:rsid w:val="000508E6"/>
    <w:rsid w:val="00050BB6"/>
    <w:rsid w:val="0005105E"/>
    <w:rsid w:val="000518A9"/>
    <w:rsid w:val="00051930"/>
    <w:rsid w:val="000519AC"/>
    <w:rsid w:val="00052A6A"/>
    <w:rsid w:val="00053747"/>
    <w:rsid w:val="00053759"/>
    <w:rsid w:val="0005387A"/>
    <w:rsid w:val="00053908"/>
    <w:rsid w:val="00053F18"/>
    <w:rsid w:val="00053F32"/>
    <w:rsid w:val="00054032"/>
    <w:rsid w:val="00054606"/>
    <w:rsid w:val="000547D5"/>
    <w:rsid w:val="000548E6"/>
    <w:rsid w:val="0005535E"/>
    <w:rsid w:val="000554DC"/>
    <w:rsid w:val="000554EA"/>
    <w:rsid w:val="000555E7"/>
    <w:rsid w:val="000556C5"/>
    <w:rsid w:val="0005583D"/>
    <w:rsid w:val="00055C51"/>
    <w:rsid w:val="00055C5A"/>
    <w:rsid w:val="00056111"/>
    <w:rsid w:val="0005658E"/>
    <w:rsid w:val="000565D9"/>
    <w:rsid w:val="0005682A"/>
    <w:rsid w:val="00056A67"/>
    <w:rsid w:val="00056B56"/>
    <w:rsid w:val="00056BF5"/>
    <w:rsid w:val="00056D1D"/>
    <w:rsid w:val="00056EC5"/>
    <w:rsid w:val="000572FB"/>
    <w:rsid w:val="000576C5"/>
    <w:rsid w:val="000578EE"/>
    <w:rsid w:val="00057EAF"/>
    <w:rsid w:val="0006057F"/>
    <w:rsid w:val="000605F9"/>
    <w:rsid w:val="00060819"/>
    <w:rsid w:val="00060898"/>
    <w:rsid w:val="000608CF"/>
    <w:rsid w:val="00060977"/>
    <w:rsid w:val="00060DB8"/>
    <w:rsid w:val="00061189"/>
    <w:rsid w:val="00061566"/>
    <w:rsid w:val="000615DA"/>
    <w:rsid w:val="0006189A"/>
    <w:rsid w:val="000626A5"/>
    <w:rsid w:val="00062706"/>
    <w:rsid w:val="00063598"/>
    <w:rsid w:val="000635A9"/>
    <w:rsid w:val="00063D64"/>
    <w:rsid w:val="00063EBF"/>
    <w:rsid w:val="00063FFD"/>
    <w:rsid w:val="000643B1"/>
    <w:rsid w:val="000646B8"/>
    <w:rsid w:val="00064D9E"/>
    <w:rsid w:val="00064E5D"/>
    <w:rsid w:val="00064EB1"/>
    <w:rsid w:val="000653F7"/>
    <w:rsid w:val="00065D3E"/>
    <w:rsid w:val="00065E24"/>
    <w:rsid w:val="00066059"/>
    <w:rsid w:val="000669C0"/>
    <w:rsid w:val="00066A27"/>
    <w:rsid w:val="00066E43"/>
    <w:rsid w:val="000673ED"/>
    <w:rsid w:val="00067413"/>
    <w:rsid w:val="0007031F"/>
    <w:rsid w:val="00070485"/>
    <w:rsid w:val="00070ABD"/>
    <w:rsid w:val="00071811"/>
    <w:rsid w:val="000718F8"/>
    <w:rsid w:val="00071A5C"/>
    <w:rsid w:val="00071C60"/>
    <w:rsid w:val="00071EA3"/>
    <w:rsid w:val="00072375"/>
    <w:rsid w:val="000728C0"/>
    <w:rsid w:val="000728F6"/>
    <w:rsid w:val="00072D80"/>
    <w:rsid w:val="000734E6"/>
    <w:rsid w:val="0007354D"/>
    <w:rsid w:val="00073904"/>
    <w:rsid w:val="00074105"/>
    <w:rsid w:val="0007449B"/>
    <w:rsid w:val="000745AB"/>
    <w:rsid w:val="00074904"/>
    <w:rsid w:val="00075506"/>
    <w:rsid w:val="00075ADD"/>
    <w:rsid w:val="00075ECF"/>
    <w:rsid w:val="00075F53"/>
    <w:rsid w:val="00076116"/>
    <w:rsid w:val="00076534"/>
    <w:rsid w:val="00076C3B"/>
    <w:rsid w:val="00076D8D"/>
    <w:rsid w:val="00077142"/>
    <w:rsid w:val="000776AB"/>
    <w:rsid w:val="00077BDC"/>
    <w:rsid w:val="00077DB5"/>
    <w:rsid w:val="0008023A"/>
    <w:rsid w:val="0008038A"/>
    <w:rsid w:val="00080D7E"/>
    <w:rsid w:val="00080E55"/>
    <w:rsid w:val="00080ED5"/>
    <w:rsid w:val="00080EF1"/>
    <w:rsid w:val="00080F41"/>
    <w:rsid w:val="000812C0"/>
    <w:rsid w:val="000815C6"/>
    <w:rsid w:val="00081841"/>
    <w:rsid w:val="00081A9A"/>
    <w:rsid w:val="00081AC3"/>
    <w:rsid w:val="00081AD3"/>
    <w:rsid w:val="00081F5E"/>
    <w:rsid w:val="00082238"/>
    <w:rsid w:val="00082588"/>
    <w:rsid w:val="0008263C"/>
    <w:rsid w:val="0008269B"/>
    <w:rsid w:val="00082A8E"/>
    <w:rsid w:val="00082F11"/>
    <w:rsid w:val="0008305D"/>
    <w:rsid w:val="00083244"/>
    <w:rsid w:val="0008362E"/>
    <w:rsid w:val="00083A64"/>
    <w:rsid w:val="00083AD9"/>
    <w:rsid w:val="00083C32"/>
    <w:rsid w:val="00083C71"/>
    <w:rsid w:val="000844AF"/>
    <w:rsid w:val="00085010"/>
    <w:rsid w:val="00085100"/>
    <w:rsid w:val="000851CC"/>
    <w:rsid w:val="00085464"/>
    <w:rsid w:val="00085521"/>
    <w:rsid w:val="00085911"/>
    <w:rsid w:val="000859C4"/>
    <w:rsid w:val="00085AA6"/>
    <w:rsid w:val="0008640A"/>
    <w:rsid w:val="0008642C"/>
    <w:rsid w:val="00086593"/>
    <w:rsid w:val="00086AAF"/>
    <w:rsid w:val="0008738C"/>
    <w:rsid w:val="0008758A"/>
    <w:rsid w:val="0008776E"/>
    <w:rsid w:val="00087DCE"/>
    <w:rsid w:val="00087E97"/>
    <w:rsid w:val="00090266"/>
    <w:rsid w:val="000902A1"/>
    <w:rsid w:val="000902B8"/>
    <w:rsid w:val="00090445"/>
    <w:rsid w:val="0009047E"/>
    <w:rsid w:val="00090C7D"/>
    <w:rsid w:val="00090C8F"/>
    <w:rsid w:val="00090D0C"/>
    <w:rsid w:val="000911FE"/>
    <w:rsid w:val="0009174C"/>
    <w:rsid w:val="00091DFE"/>
    <w:rsid w:val="000922BB"/>
    <w:rsid w:val="0009245D"/>
    <w:rsid w:val="00092937"/>
    <w:rsid w:val="00092940"/>
    <w:rsid w:val="00092D03"/>
    <w:rsid w:val="00093A4F"/>
    <w:rsid w:val="00094153"/>
    <w:rsid w:val="00094689"/>
    <w:rsid w:val="00094B86"/>
    <w:rsid w:val="00094E95"/>
    <w:rsid w:val="00094F7C"/>
    <w:rsid w:val="00095062"/>
    <w:rsid w:val="00095241"/>
    <w:rsid w:val="000953E6"/>
    <w:rsid w:val="00095BD3"/>
    <w:rsid w:val="00095CCE"/>
    <w:rsid w:val="00095FB7"/>
    <w:rsid w:val="00096020"/>
    <w:rsid w:val="0009614E"/>
    <w:rsid w:val="00096194"/>
    <w:rsid w:val="00096317"/>
    <w:rsid w:val="00096490"/>
    <w:rsid w:val="00096520"/>
    <w:rsid w:val="00096703"/>
    <w:rsid w:val="0009677F"/>
    <w:rsid w:val="000967CC"/>
    <w:rsid w:val="00096B5B"/>
    <w:rsid w:val="0009759E"/>
    <w:rsid w:val="00097644"/>
    <w:rsid w:val="00097D31"/>
    <w:rsid w:val="00097D8C"/>
    <w:rsid w:val="00097DDE"/>
    <w:rsid w:val="00097F00"/>
    <w:rsid w:val="000A073E"/>
    <w:rsid w:val="000A082A"/>
    <w:rsid w:val="000A08B3"/>
    <w:rsid w:val="000A08B9"/>
    <w:rsid w:val="000A09C1"/>
    <w:rsid w:val="000A0AF9"/>
    <w:rsid w:val="000A180E"/>
    <w:rsid w:val="000A1FDE"/>
    <w:rsid w:val="000A23C1"/>
    <w:rsid w:val="000A246E"/>
    <w:rsid w:val="000A248A"/>
    <w:rsid w:val="000A2B72"/>
    <w:rsid w:val="000A2C3D"/>
    <w:rsid w:val="000A2D20"/>
    <w:rsid w:val="000A2D30"/>
    <w:rsid w:val="000A3354"/>
    <w:rsid w:val="000A3A0B"/>
    <w:rsid w:val="000A3C2B"/>
    <w:rsid w:val="000A4822"/>
    <w:rsid w:val="000A517E"/>
    <w:rsid w:val="000A5236"/>
    <w:rsid w:val="000A61BA"/>
    <w:rsid w:val="000A622F"/>
    <w:rsid w:val="000A64CA"/>
    <w:rsid w:val="000A6509"/>
    <w:rsid w:val="000A6520"/>
    <w:rsid w:val="000A668A"/>
    <w:rsid w:val="000A66F4"/>
    <w:rsid w:val="000A6964"/>
    <w:rsid w:val="000A6D07"/>
    <w:rsid w:val="000A6E53"/>
    <w:rsid w:val="000A6FD3"/>
    <w:rsid w:val="000A7009"/>
    <w:rsid w:val="000A709F"/>
    <w:rsid w:val="000A7173"/>
    <w:rsid w:val="000A75CB"/>
    <w:rsid w:val="000A7886"/>
    <w:rsid w:val="000A78F0"/>
    <w:rsid w:val="000A7BC5"/>
    <w:rsid w:val="000A7C87"/>
    <w:rsid w:val="000A7F81"/>
    <w:rsid w:val="000B032F"/>
    <w:rsid w:val="000B07BA"/>
    <w:rsid w:val="000B09CD"/>
    <w:rsid w:val="000B0B32"/>
    <w:rsid w:val="000B1B3E"/>
    <w:rsid w:val="000B1CA2"/>
    <w:rsid w:val="000B2362"/>
    <w:rsid w:val="000B23EE"/>
    <w:rsid w:val="000B2696"/>
    <w:rsid w:val="000B2869"/>
    <w:rsid w:val="000B2B33"/>
    <w:rsid w:val="000B329D"/>
    <w:rsid w:val="000B3CC4"/>
    <w:rsid w:val="000B3DD1"/>
    <w:rsid w:val="000B3FF2"/>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AF1"/>
    <w:rsid w:val="000B7C9D"/>
    <w:rsid w:val="000C043D"/>
    <w:rsid w:val="000C0522"/>
    <w:rsid w:val="000C069B"/>
    <w:rsid w:val="000C1281"/>
    <w:rsid w:val="000C13DB"/>
    <w:rsid w:val="000C170E"/>
    <w:rsid w:val="000C187F"/>
    <w:rsid w:val="000C1D74"/>
    <w:rsid w:val="000C1EBF"/>
    <w:rsid w:val="000C2293"/>
    <w:rsid w:val="000C2919"/>
    <w:rsid w:val="000C2E38"/>
    <w:rsid w:val="000C2E67"/>
    <w:rsid w:val="000C2F59"/>
    <w:rsid w:val="000C382F"/>
    <w:rsid w:val="000C3BA9"/>
    <w:rsid w:val="000C3C0D"/>
    <w:rsid w:val="000C4610"/>
    <w:rsid w:val="000C46AA"/>
    <w:rsid w:val="000C4A37"/>
    <w:rsid w:val="000C50F6"/>
    <w:rsid w:val="000C512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FC"/>
    <w:rsid w:val="000D070B"/>
    <w:rsid w:val="000D07D5"/>
    <w:rsid w:val="000D0C5D"/>
    <w:rsid w:val="000D101D"/>
    <w:rsid w:val="000D110F"/>
    <w:rsid w:val="000D1166"/>
    <w:rsid w:val="000D16D4"/>
    <w:rsid w:val="000D1A95"/>
    <w:rsid w:val="000D2097"/>
    <w:rsid w:val="000D21FA"/>
    <w:rsid w:val="000D2A96"/>
    <w:rsid w:val="000D2F48"/>
    <w:rsid w:val="000D3238"/>
    <w:rsid w:val="000D324A"/>
    <w:rsid w:val="000D335A"/>
    <w:rsid w:val="000D39B9"/>
    <w:rsid w:val="000D3CBC"/>
    <w:rsid w:val="000D3E55"/>
    <w:rsid w:val="000D4089"/>
    <w:rsid w:val="000D42D3"/>
    <w:rsid w:val="000D431F"/>
    <w:rsid w:val="000D4B35"/>
    <w:rsid w:val="000D4CCE"/>
    <w:rsid w:val="000D4CD2"/>
    <w:rsid w:val="000D4EE1"/>
    <w:rsid w:val="000D5033"/>
    <w:rsid w:val="000D5C5A"/>
    <w:rsid w:val="000D5C7D"/>
    <w:rsid w:val="000D5C80"/>
    <w:rsid w:val="000D65F4"/>
    <w:rsid w:val="000D67C8"/>
    <w:rsid w:val="000D69CC"/>
    <w:rsid w:val="000D69E0"/>
    <w:rsid w:val="000D6CB5"/>
    <w:rsid w:val="000D71D1"/>
    <w:rsid w:val="000D77AE"/>
    <w:rsid w:val="000D7CA0"/>
    <w:rsid w:val="000D7D24"/>
    <w:rsid w:val="000D7D91"/>
    <w:rsid w:val="000E029C"/>
    <w:rsid w:val="000E0430"/>
    <w:rsid w:val="000E05BD"/>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80A"/>
    <w:rsid w:val="000E3C57"/>
    <w:rsid w:val="000E4007"/>
    <w:rsid w:val="000E4218"/>
    <w:rsid w:val="000E42FA"/>
    <w:rsid w:val="000E4698"/>
    <w:rsid w:val="000E5555"/>
    <w:rsid w:val="000E57C9"/>
    <w:rsid w:val="000E5E80"/>
    <w:rsid w:val="000E6580"/>
    <w:rsid w:val="000E68B6"/>
    <w:rsid w:val="000E6DF0"/>
    <w:rsid w:val="000E7BB5"/>
    <w:rsid w:val="000E7E2E"/>
    <w:rsid w:val="000F0047"/>
    <w:rsid w:val="000F012D"/>
    <w:rsid w:val="000F04E0"/>
    <w:rsid w:val="000F09DF"/>
    <w:rsid w:val="000F0FBD"/>
    <w:rsid w:val="000F13C9"/>
    <w:rsid w:val="000F15C0"/>
    <w:rsid w:val="000F1E8F"/>
    <w:rsid w:val="000F2120"/>
    <w:rsid w:val="000F2ED2"/>
    <w:rsid w:val="000F3880"/>
    <w:rsid w:val="000F39E1"/>
    <w:rsid w:val="000F3C7A"/>
    <w:rsid w:val="000F3EB5"/>
    <w:rsid w:val="000F3F00"/>
    <w:rsid w:val="000F4871"/>
    <w:rsid w:val="000F4C0B"/>
    <w:rsid w:val="000F5246"/>
    <w:rsid w:val="000F5280"/>
    <w:rsid w:val="000F5430"/>
    <w:rsid w:val="000F54CA"/>
    <w:rsid w:val="000F5549"/>
    <w:rsid w:val="000F59F8"/>
    <w:rsid w:val="000F5AAE"/>
    <w:rsid w:val="000F5C77"/>
    <w:rsid w:val="000F5FD6"/>
    <w:rsid w:val="000F62A0"/>
    <w:rsid w:val="000F62B6"/>
    <w:rsid w:val="000F6407"/>
    <w:rsid w:val="000F66FB"/>
    <w:rsid w:val="000F6D2F"/>
    <w:rsid w:val="000F6EB9"/>
    <w:rsid w:val="000F7729"/>
    <w:rsid w:val="000F7864"/>
    <w:rsid w:val="000F7A9E"/>
    <w:rsid w:val="001006F5"/>
    <w:rsid w:val="001008FD"/>
    <w:rsid w:val="0010092D"/>
    <w:rsid w:val="00100BC4"/>
    <w:rsid w:val="0010124B"/>
    <w:rsid w:val="001012CB"/>
    <w:rsid w:val="00101446"/>
    <w:rsid w:val="001020E7"/>
    <w:rsid w:val="00102808"/>
    <w:rsid w:val="00102D19"/>
    <w:rsid w:val="001030C8"/>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07E37"/>
    <w:rsid w:val="00110787"/>
    <w:rsid w:val="00111148"/>
    <w:rsid w:val="0011121B"/>
    <w:rsid w:val="0011173D"/>
    <w:rsid w:val="00111A82"/>
    <w:rsid w:val="00111C7B"/>
    <w:rsid w:val="0011220D"/>
    <w:rsid w:val="00112752"/>
    <w:rsid w:val="00112D77"/>
    <w:rsid w:val="00112FB9"/>
    <w:rsid w:val="00113483"/>
    <w:rsid w:val="001139D2"/>
    <w:rsid w:val="001144C5"/>
    <w:rsid w:val="00114B72"/>
    <w:rsid w:val="00115169"/>
    <w:rsid w:val="00115260"/>
    <w:rsid w:val="001153AF"/>
    <w:rsid w:val="00115BCE"/>
    <w:rsid w:val="00115C8E"/>
    <w:rsid w:val="00115FB7"/>
    <w:rsid w:val="00116EE2"/>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C0D"/>
    <w:rsid w:val="001211F2"/>
    <w:rsid w:val="0012142A"/>
    <w:rsid w:val="00121ABD"/>
    <w:rsid w:val="00121BFE"/>
    <w:rsid w:val="00121D1A"/>
    <w:rsid w:val="00121E71"/>
    <w:rsid w:val="00122FFA"/>
    <w:rsid w:val="001230AF"/>
    <w:rsid w:val="00123ADA"/>
    <w:rsid w:val="001241AD"/>
    <w:rsid w:val="00125B3A"/>
    <w:rsid w:val="00126A08"/>
    <w:rsid w:val="00126B87"/>
    <w:rsid w:val="00126EBD"/>
    <w:rsid w:val="0012706D"/>
    <w:rsid w:val="00127543"/>
    <w:rsid w:val="00127811"/>
    <w:rsid w:val="00127D1F"/>
    <w:rsid w:val="00130002"/>
    <w:rsid w:val="00130065"/>
    <w:rsid w:val="00130073"/>
    <w:rsid w:val="001300A9"/>
    <w:rsid w:val="001300C3"/>
    <w:rsid w:val="00130139"/>
    <w:rsid w:val="0013023B"/>
    <w:rsid w:val="001303A9"/>
    <w:rsid w:val="00130A9A"/>
    <w:rsid w:val="001315CC"/>
    <w:rsid w:val="00131BBA"/>
    <w:rsid w:val="00131BE8"/>
    <w:rsid w:val="00132416"/>
    <w:rsid w:val="00132912"/>
    <w:rsid w:val="00133522"/>
    <w:rsid w:val="00133766"/>
    <w:rsid w:val="0013379D"/>
    <w:rsid w:val="00133967"/>
    <w:rsid w:val="00133ED5"/>
    <w:rsid w:val="00134109"/>
    <w:rsid w:val="001341A2"/>
    <w:rsid w:val="0013420E"/>
    <w:rsid w:val="001349D7"/>
    <w:rsid w:val="00134C48"/>
    <w:rsid w:val="00134C98"/>
    <w:rsid w:val="00134CF0"/>
    <w:rsid w:val="00134EAF"/>
    <w:rsid w:val="00134F2A"/>
    <w:rsid w:val="00134FFB"/>
    <w:rsid w:val="00135947"/>
    <w:rsid w:val="00135991"/>
    <w:rsid w:val="00135C1D"/>
    <w:rsid w:val="00135C31"/>
    <w:rsid w:val="00135DD5"/>
    <w:rsid w:val="00135E76"/>
    <w:rsid w:val="001363C4"/>
    <w:rsid w:val="001367C5"/>
    <w:rsid w:val="00136C32"/>
    <w:rsid w:val="00136E0E"/>
    <w:rsid w:val="0013735C"/>
    <w:rsid w:val="001374CD"/>
    <w:rsid w:val="001376CA"/>
    <w:rsid w:val="0013788F"/>
    <w:rsid w:val="0013798D"/>
    <w:rsid w:val="00137AED"/>
    <w:rsid w:val="0014052B"/>
    <w:rsid w:val="001406B7"/>
    <w:rsid w:val="0014145D"/>
    <w:rsid w:val="00141D35"/>
    <w:rsid w:val="00141FD6"/>
    <w:rsid w:val="001421F0"/>
    <w:rsid w:val="00142205"/>
    <w:rsid w:val="0014263E"/>
    <w:rsid w:val="001427DB"/>
    <w:rsid w:val="00142F23"/>
    <w:rsid w:val="001432CA"/>
    <w:rsid w:val="00143912"/>
    <w:rsid w:val="00143A75"/>
    <w:rsid w:val="00143AE5"/>
    <w:rsid w:val="00143DB0"/>
    <w:rsid w:val="001440B5"/>
    <w:rsid w:val="001447B1"/>
    <w:rsid w:val="00144889"/>
    <w:rsid w:val="00144D6F"/>
    <w:rsid w:val="00144EDF"/>
    <w:rsid w:val="0014512B"/>
    <w:rsid w:val="001451F0"/>
    <w:rsid w:val="0014546C"/>
    <w:rsid w:val="001455B7"/>
    <w:rsid w:val="001457AA"/>
    <w:rsid w:val="00145821"/>
    <w:rsid w:val="001458AE"/>
    <w:rsid w:val="001458D0"/>
    <w:rsid w:val="001459F7"/>
    <w:rsid w:val="00145BF5"/>
    <w:rsid w:val="0014622F"/>
    <w:rsid w:val="001462AE"/>
    <w:rsid w:val="001464F7"/>
    <w:rsid w:val="001466BD"/>
    <w:rsid w:val="00146726"/>
    <w:rsid w:val="00146887"/>
    <w:rsid w:val="00146A66"/>
    <w:rsid w:val="00146F24"/>
    <w:rsid w:val="0014793F"/>
    <w:rsid w:val="00147C25"/>
    <w:rsid w:val="00150418"/>
    <w:rsid w:val="0015083E"/>
    <w:rsid w:val="00150A3A"/>
    <w:rsid w:val="00151464"/>
    <w:rsid w:val="00151716"/>
    <w:rsid w:val="00151D3C"/>
    <w:rsid w:val="00152021"/>
    <w:rsid w:val="0015285C"/>
    <w:rsid w:val="00152F28"/>
    <w:rsid w:val="00153901"/>
    <w:rsid w:val="001541D2"/>
    <w:rsid w:val="001542CB"/>
    <w:rsid w:val="00154325"/>
    <w:rsid w:val="0015508B"/>
    <w:rsid w:val="00155792"/>
    <w:rsid w:val="00155EF4"/>
    <w:rsid w:val="0015610F"/>
    <w:rsid w:val="00156578"/>
    <w:rsid w:val="00156CFE"/>
    <w:rsid w:val="00156D57"/>
    <w:rsid w:val="00157430"/>
    <w:rsid w:val="00157493"/>
    <w:rsid w:val="00160111"/>
    <w:rsid w:val="0016024F"/>
    <w:rsid w:val="00160267"/>
    <w:rsid w:val="0016039A"/>
    <w:rsid w:val="001603DF"/>
    <w:rsid w:val="00160A05"/>
    <w:rsid w:val="00160BF1"/>
    <w:rsid w:val="00160DC2"/>
    <w:rsid w:val="0016110C"/>
    <w:rsid w:val="00161672"/>
    <w:rsid w:val="00161FA2"/>
    <w:rsid w:val="001621CC"/>
    <w:rsid w:val="00162844"/>
    <w:rsid w:val="00162BFD"/>
    <w:rsid w:val="00162D47"/>
    <w:rsid w:val="00162D9B"/>
    <w:rsid w:val="00162E74"/>
    <w:rsid w:val="00163608"/>
    <w:rsid w:val="00163940"/>
    <w:rsid w:val="001642F6"/>
    <w:rsid w:val="0016444E"/>
    <w:rsid w:val="00164491"/>
    <w:rsid w:val="001645C7"/>
    <w:rsid w:val="001656CE"/>
    <w:rsid w:val="00165EA3"/>
    <w:rsid w:val="00165EE2"/>
    <w:rsid w:val="00165F45"/>
    <w:rsid w:val="0016684E"/>
    <w:rsid w:val="00166977"/>
    <w:rsid w:val="00166D7F"/>
    <w:rsid w:val="00166DB8"/>
    <w:rsid w:val="001671AC"/>
    <w:rsid w:val="00167BDC"/>
    <w:rsid w:val="00167F5B"/>
    <w:rsid w:val="00170215"/>
    <w:rsid w:val="00170426"/>
    <w:rsid w:val="00170471"/>
    <w:rsid w:val="0017183F"/>
    <w:rsid w:val="00171BE4"/>
    <w:rsid w:val="00171DC6"/>
    <w:rsid w:val="00171FD4"/>
    <w:rsid w:val="00172336"/>
    <w:rsid w:val="00172AE1"/>
    <w:rsid w:val="00172BCE"/>
    <w:rsid w:val="00172EB1"/>
    <w:rsid w:val="00173359"/>
    <w:rsid w:val="00173A9B"/>
    <w:rsid w:val="001740AD"/>
    <w:rsid w:val="0017423D"/>
    <w:rsid w:val="00174452"/>
    <w:rsid w:val="0017448D"/>
    <w:rsid w:val="001746B6"/>
    <w:rsid w:val="001748FA"/>
    <w:rsid w:val="00175283"/>
    <w:rsid w:val="001752A7"/>
    <w:rsid w:val="0017535C"/>
    <w:rsid w:val="001756E1"/>
    <w:rsid w:val="00175CEC"/>
    <w:rsid w:val="00176041"/>
    <w:rsid w:val="00176045"/>
    <w:rsid w:val="00176814"/>
    <w:rsid w:val="00176ACF"/>
    <w:rsid w:val="0017727C"/>
    <w:rsid w:val="00177350"/>
    <w:rsid w:val="00177516"/>
    <w:rsid w:val="001776A1"/>
    <w:rsid w:val="001776D3"/>
    <w:rsid w:val="00177933"/>
    <w:rsid w:val="001779DA"/>
    <w:rsid w:val="00177CB8"/>
    <w:rsid w:val="00177DFE"/>
    <w:rsid w:val="00180047"/>
    <w:rsid w:val="001800AD"/>
    <w:rsid w:val="0018088C"/>
    <w:rsid w:val="001809CD"/>
    <w:rsid w:val="00180E30"/>
    <w:rsid w:val="00180EB1"/>
    <w:rsid w:val="00181B4A"/>
    <w:rsid w:val="00181C2C"/>
    <w:rsid w:val="00181D86"/>
    <w:rsid w:val="001821A4"/>
    <w:rsid w:val="001829CC"/>
    <w:rsid w:val="00182BF0"/>
    <w:rsid w:val="00182C48"/>
    <w:rsid w:val="00182EAE"/>
    <w:rsid w:val="00182F62"/>
    <w:rsid w:val="001830CF"/>
    <w:rsid w:val="001834B4"/>
    <w:rsid w:val="00183523"/>
    <w:rsid w:val="00183878"/>
    <w:rsid w:val="00183A76"/>
    <w:rsid w:val="00184033"/>
    <w:rsid w:val="0018447A"/>
    <w:rsid w:val="001848DC"/>
    <w:rsid w:val="00184EF8"/>
    <w:rsid w:val="00185306"/>
    <w:rsid w:val="0018535D"/>
    <w:rsid w:val="00185453"/>
    <w:rsid w:val="00185E75"/>
    <w:rsid w:val="00186056"/>
    <w:rsid w:val="0018651F"/>
    <w:rsid w:val="001867DF"/>
    <w:rsid w:val="001868E8"/>
    <w:rsid w:val="00186A65"/>
    <w:rsid w:val="00186AB2"/>
    <w:rsid w:val="00186E57"/>
    <w:rsid w:val="00187093"/>
    <w:rsid w:val="00187F61"/>
    <w:rsid w:val="001905C5"/>
    <w:rsid w:val="001905FE"/>
    <w:rsid w:val="00190649"/>
    <w:rsid w:val="00190826"/>
    <w:rsid w:val="00191284"/>
    <w:rsid w:val="001913D9"/>
    <w:rsid w:val="00191766"/>
    <w:rsid w:val="00191ACB"/>
    <w:rsid w:val="00191CEE"/>
    <w:rsid w:val="00191EC6"/>
    <w:rsid w:val="0019203E"/>
    <w:rsid w:val="00192D68"/>
    <w:rsid w:val="00192D78"/>
    <w:rsid w:val="001932C9"/>
    <w:rsid w:val="0019361A"/>
    <w:rsid w:val="001939F6"/>
    <w:rsid w:val="00193AA4"/>
    <w:rsid w:val="00193CE6"/>
    <w:rsid w:val="001947A0"/>
    <w:rsid w:val="00194E95"/>
    <w:rsid w:val="00194FB0"/>
    <w:rsid w:val="00195160"/>
    <w:rsid w:val="00195FFD"/>
    <w:rsid w:val="001960C1"/>
    <w:rsid w:val="00196285"/>
    <w:rsid w:val="00196C2E"/>
    <w:rsid w:val="001A006E"/>
    <w:rsid w:val="001A032B"/>
    <w:rsid w:val="001A0C47"/>
    <w:rsid w:val="001A0CC2"/>
    <w:rsid w:val="001A1385"/>
    <w:rsid w:val="001A144B"/>
    <w:rsid w:val="001A1588"/>
    <w:rsid w:val="001A19EC"/>
    <w:rsid w:val="001A1E09"/>
    <w:rsid w:val="001A2241"/>
    <w:rsid w:val="001A27B7"/>
    <w:rsid w:val="001A2B94"/>
    <w:rsid w:val="001A2BB9"/>
    <w:rsid w:val="001A2C63"/>
    <w:rsid w:val="001A2CC7"/>
    <w:rsid w:val="001A3C40"/>
    <w:rsid w:val="001A3D9B"/>
    <w:rsid w:val="001A414C"/>
    <w:rsid w:val="001A4561"/>
    <w:rsid w:val="001A56F1"/>
    <w:rsid w:val="001A5993"/>
    <w:rsid w:val="001A5D45"/>
    <w:rsid w:val="001A600C"/>
    <w:rsid w:val="001A6589"/>
    <w:rsid w:val="001A6CA2"/>
    <w:rsid w:val="001A7490"/>
    <w:rsid w:val="001A7A7D"/>
    <w:rsid w:val="001A7B00"/>
    <w:rsid w:val="001B0271"/>
    <w:rsid w:val="001B052A"/>
    <w:rsid w:val="001B0670"/>
    <w:rsid w:val="001B086C"/>
    <w:rsid w:val="001B0D19"/>
    <w:rsid w:val="001B1429"/>
    <w:rsid w:val="001B1517"/>
    <w:rsid w:val="001B164D"/>
    <w:rsid w:val="001B16C7"/>
    <w:rsid w:val="001B177D"/>
    <w:rsid w:val="001B1895"/>
    <w:rsid w:val="001B19D2"/>
    <w:rsid w:val="001B1B44"/>
    <w:rsid w:val="001B1E10"/>
    <w:rsid w:val="001B1F28"/>
    <w:rsid w:val="001B208A"/>
    <w:rsid w:val="001B2090"/>
    <w:rsid w:val="001B21EA"/>
    <w:rsid w:val="001B2378"/>
    <w:rsid w:val="001B291F"/>
    <w:rsid w:val="001B2EFA"/>
    <w:rsid w:val="001B3195"/>
    <w:rsid w:val="001B3681"/>
    <w:rsid w:val="001B3714"/>
    <w:rsid w:val="001B38AD"/>
    <w:rsid w:val="001B39E5"/>
    <w:rsid w:val="001B3A40"/>
    <w:rsid w:val="001B3B03"/>
    <w:rsid w:val="001B4619"/>
    <w:rsid w:val="001B48A4"/>
    <w:rsid w:val="001B495D"/>
    <w:rsid w:val="001B5B8C"/>
    <w:rsid w:val="001B5CD9"/>
    <w:rsid w:val="001B6379"/>
    <w:rsid w:val="001B6594"/>
    <w:rsid w:val="001B6AFF"/>
    <w:rsid w:val="001B7F1F"/>
    <w:rsid w:val="001B7F90"/>
    <w:rsid w:val="001C0123"/>
    <w:rsid w:val="001C0153"/>
    <w:rsid w:val="001C01A2"/>
    <w:rsid w:val="001C046B"/>
    <w:rsid w:val="001C0497"/>
    <w:rsid w:val="001C08C5"/>
    <w:rsid w:val="001C09F5"/>
    <w:rsid w:val="001C0CE5"/>
    <w:rsid w:val="001C0EAA"/>
    <w:rsid w:val="001C12C5"/>
    <w:rsid w:val="001C14EA"/>
    <w:rsid w:val="001C18F8"/>
    <w:rsid w:val="001C1E4E"/>
    <w:rsid w:val="001C2437"/>
    <w:rsid w:val="001C251F"/>
    <w:rsid w:val="001C292F"/>
    <w:rsid w:val="001C2D16"/>
    <w:rsid w:val="001C3335"/>
    <w:rsid w:val="001C341E"/>
    <w:rsid w:val="001C3542"/>
    <w:rsid w:val="001C393C"/>
    <w:rsid w:val="001C39F4"/>
    <w:rsid w:val="001C462D"/>
    <w:rsid w:val="001C47F0"/>
    <w:rsid w:val="001C4849"/>
    <w:rsid w:val="001C48FD"/>
    <w:rsid w:val="001C4968"/>
    <w:rsid w:val="001C5736"/>
    <w:rsid w:val="001C5CB3"/>
    <w:rsid w:val="001C5D6E"/>
    <w:rsid w:val="001C5D74"/>
    <w:rsid w:val="001C6777"/>
    <w:rsid w:val="001C6E29"/>
    <w:rsid w:val="001C72D8"/>
    <w:rsid w:val="001C7325"/>
    <w:rsid w:val="001C7647"/>
    <w:rsid w:val="001C767E"/>
    <w:rsid w:val="001C7B20"/>
    <w:rsid w:val="001C7D68"/>
    <w:rsid w:val="001C7E01"/>
    <w:rsid w:val="001D05FE"/>
    <w:rsid w:val="001D0800"/>
    <w:rsid w:val="001D116A"/>
    <w:rsid w:val="001D11DE"/>
    <w:rsid w:val="001D13BB"/>
    <w:rsid w:val="001D1448"/>
    <w:rsid w:val="001D168B"/>
    <w:rsid w:val="001D1D09"/>
    <w:rsid w:val="001D1D1F"/>
    <w:rsid w:val="001D2453"/>
    <w:rsid w:val="001D2646"/>
    <w:rsid w:val="001D270C"/>
    <w:rsid w:val="001D2A9E"/>
    <w:rsid w:val="001D3C22"/>
    <w:rsid w:val="001D4180"/>
    <w:rsid w:val="001D431B"/>
    <w:rsid w:val="001D4589"/>
    <w:rsid w:val="001D4665"/>
    <w:rsid w:val="001D491C"/>
    <w:rsid w:val="001D4CF2"/>
    <w:rsid w:val="001D517E"/>
    <w:rsid w:val="001D547B"/>
    <w:rsid w:val="001D5653"/>
    <w:rsid w:val="001D5B79"/>
    <w:rsid w:val="001D61F2"/>
    <w:rsid w:val="001D6568"/>
    <w:rsid w:val="001D666E"/>
    <w:rsid w:val="001D678B"/>
    <w:rsid w:val="001D693D"/>
    <w:rsid w:val="001D6AC7"/>
    <w:rsid w:val="001D7143"/>
    <w:rsid w:val="001D71E5"/>
    <w:rsid w:val="001D72E9"/>
    <w:rsid w:val="001D7512"/>
    <w:rsid w:val="001D7B9C"/>
    <w:rsid w:val="001E082A"/>
    <w:rsid w:val="001E0840"/>
    <w:rsid w:val="001E08D2"/>
    <w:rsid w:val="001E0982"/>
    <w:rsid w:val="001E0A0C"/>
    <w:rsid w:val="001E0C86"/>
    <w:rsid w:val="001E16B1"/>
    <w:rsid w:val="001E1732"/>
    <w:rsid w:val="001E254F"/>
    <w:rsid w:val="001E2CF4"/>
    <w:rsid w:val="001E2E66"/>
    <w:rsid w:val="001E37FD"/>
    <w:rsid w:val="001E3D7A"/>
    <w:rsid w:val="001E43EF"/>
    <w:rsid w:val="001E4770"/>
    <w:rsid w:val="001E5684"/>
    <w:rsid w:val="001E569A"/>
    <w:rsid w:val="001E5CF8"/>
    <w:rsid w:val="001E6098"/>
    <w:rsid w:val="001E6A00"/>
    <w:rsid w:val="001E6E32"/>
    <w:rsid w:val="001E72A0"/>
    <w:rsid w:val="001E751F"/>
    <w:rsid w:val="001E7726"/>
    <w:rsid w:val="001E7A1D"/>
    <w:rsid w:val="001F04A0"/>
    <w:rsid w:val="001F0DB8"/>
    <w:rsid w:val="001F0EA7"/>
    <w:rsid w:val="001F1690"/>
    <w:rsid w:val="001F1803"/>
    <w:rsid w:val="001F1859"/>
    <w:rsid w:val="001F1966"/>
    <w:rsid w:val="001F1DF4"/>
    <w:rsid w:val="001F29F2"/>
    <w:rsid w:val="001F2B63"/>
    <w:rsid w:val="001F3D26"/>
    <w:rsid w:val="001F3F7A"/>
    <w:rsid w:val="001F45A4"/>
    <w:rsid w:val="001F4991"/>
    <w:rsid w:val="001F4BE6"/>
    <w:rsid w:val="001F4CBC"/>
    <w:rsid w:val="001F56D2"/>
    <w:rsid w:val="001F5B91"/>
    <w:rsid w:val="001F5CB2"/>
    <w:rsid w:val="001F5DD4"/>
    <w:rsid w:val="001F612A"/>
    <w:rsid w:val="001F6229"/>
    <w:rsid w:val="001F6F62"/>
    <w:rsid w:val="001F727E"/>
    <w:rsid w:val="001F74FC"/>
    <w:rsid w:val="001F7512"/>
    <w:rsid w:val="001F753A"/>
    <w:rsid w:val="001F75CA"/>
    <w:rsid w:val="00200036"/>
    <w:rsid w:val="00200330"/>
    <w:rsid w:val="00200888"/>
    <w:rsid w:val="002008C8"/>
    <w:rsid w:val="00200B6C"/>
    <w:rsid w:val="00200DA1"/>
    <w:rsid w:val="00200F73"/>
    <w:rsid w:val="002023BC"/>
    <w:rsid w:val="002024AA"/>
    <w:rsid w:val="00202522"/>
    <w:rsid w:val="0020259B"/>
    <w:rsid w:val="002026F4"/>
    <w:rsid w:val="0020318F"/>
    <w:rsid w:val="002031E2"/>
    <w:rsid w:val="002035DD"/>
    <w:rsid w:val="0020409C"/>
    <w:rsid w:val="002043D0"/>
    <w:rsid w:val="0020445C"/>
    <w:rsid w:val="00204888"/>
    <w:rsid w:val="00204B22"/>
    <w:rsid w:val="00204D75"/>
    <w:rsid w:val="00204E54"/>
    <w:rsid w:val="00204F2B"/>
    <w:rsid w:val="00204FBF"/>
    <w:rsid w:val="00205001"/>
    <w:rsid w:val="00205428"/>
    <w:rsid w:val="002054A6"/>
    <w:rsid w:val="00206234"/>
    <w:rsid w:val="002062CD"/>
    <w:rsid w:val="0020663C"/>
    <w:rsid w:val="00206A17"/>
    <w:rsid w:val="00206C1C"/>
    <w:rsid w:val="00207328"/>
    <w:rsid w:val="0020747F"/>
    <w:rsid w:val="002077EC"/>
    <w:rsid w:val="00207A46"/>
    <w:rsid w:val="00207B85"/>
    <w:rsid w:val="00207FF1"/>
    <w:rsid w:val="0021030F"/>
    <w:rsid w:val="002104AD"/>
    <w:rsid w:val="00210685"/>
    <w:rsid w:val="002106DE"/>
    <w:rsid w:val="002107A9"/>
    <w:rsid w:val="00210AB6"/>
    <w:rsid w:val="00210CDB"/>
    <w:rsid w:val="00210E58"/>
    <w:rsid w:val="002111EE"/>
    <w:rsid w:val="0021131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6DA"/>
    <w:rsid w:val="002149F0"/>
    <w:rsid w:val="00214F5F"/>
    <w:rsid w:val="0021539D"/>
    <w:rsid w:val="002154AB"/>
    <w:rsid w:val="00215878"/>
    <w:rsid w:val="00215C8F"/>
    <w:rsid w:val="00215CAC"/>
    <w:rsid w:val="00215F77"/>
    <w:rsid w:val="002166DB"/>
    <w:rsid w:val="00216A99"/>
    <w:rsid w:val="00217141"/>
    <w:rsid w:val="002172BA"/>
    <w:rsid w:val="002174B1"/>
    <w:rsid w:val="00217535"/>
    <w:rsid w:val="0021776A"/>
    <w:rsid w:val="002177EF"/>
    <w:rsid w:val="0022017A"/>
    <w:rsid w:val="002204FC"/>
    <w:rsid w:val="00220764"/>
    <w:rsid w:val="002214CF"/>
    <w:rsid w:val="00221A85"/>
    <w:rsid w:val="00221DF6"/>
    <w:rsid w:val="00221F39"/>
    <w:rsid w:val="00221F72"/>
    <w:rsid w:val="00221FA2"/>
    <w:rsid w:val="0022204A"/>
    <w:rsid w:val="00222442"/>
    <w:rsid w:val="002225A0"/>
    <w:rsid w:val="002228D2"/>
    <w:rsid w:val="0022299E"/>
    <w:rsid w:val="00222D72"/>
    <w:rsid w:val="0022347D"/>
    <w:rsid w:val="00223541"/>
    <w:rsid w:val="00223C5C"/>
    <w:rsid w:val="00224884"/>
    <w:rsid w:val="00224A92"/>
    <w:rsid w:val="00224CA6"/>
    <w:rsid w:val="00224D27"/>
    <w:rsid w:val="002251AA"/>
    <w:rsid w:val="002257EE"/>
    <w:rsid w:val="002258F6"/>
    <w:rsid w:val="0022590A"/>
    <w:rsid w:val="00225B01"/>
    <w:rsid w:val="00225CCB"/>
    <w:rsid w:val="00225DA7"/>
    <w:rsid w:val="00226105"/>
    <w:rsid w:val="0022621D"/>
    <w:rsid w:val="00226222"/>
    <w:rsid w:val="002262D6"/>
    <w:rsid w:val="00226323"/>
    <w:rsid w:val="00226867"/>
    <w:rsid w:val="002269E1"/>
    <w:rsid w:val="00226AA9"/>
    <w:rsid w:val="00226E21"/>
    <w:rsid w:val="00227904"/>
    <w:rsid w:val="00227A3B"/>
    <w:rsid w:val="00227CE1"/>
    <w:rsid w:val="00227FBF"/>
    <w:rsid w:val="002303C0"/>
    <w:rsid w:val="002305DB"/>
    <w:rsid w:val="00230BC3"/>
    <w:rsid w:val="0023113C"/>
    <w:rsid w:val="00231942"/>
    <w:rsid w:val="00231C5E"/>
    <w:rsid w:val="00232046"/>
    <w:rsid w:val="00232077"/>
    <w:rsid w:val="002321F5"/>
    <w:rsid w:val="00232311"/>
    <w:rsid w:val="00232CA7"/>
    <w:rsid w:val="00232CEA"/>
    <w:rsid w:val="002330CB"/>
    <w:rsid w:val="002335A3"/>
    <w:rsid w:val="00233D0F"/>
    <w:rsid w:val="00233ED2"/>
    <w:rsid w:val="002342E3"/>
    <w:rsid w:val="0023446F"/>
    <w:rsid w:val="002344BE"/>
    <w:rsid w:val="0023465F"/>
    <w:rsid w:val="00234B7B"/>
    <w:rsid w:val="00234BFD"/>
    <w:rsid w:val="00234CDB"/>
    <w:rsid w:val="00234D70"/>
    <w:rsid w:val="00234DFD"/>
    <w:rsid w:val="00234F07"/>
    <w:rsid w:val="00234FBD"/>
    <w:rsid w:val="00235013"/>
    <w:rsid w:val="00235715"/>
    <w:rsid w:val="00235873"/>
    <w:rsid w:val="00235A08"/>
    <w:rsid w:val="00235A4E"/>
    <w:rsid w:val="00235A5E"/>
    <w:rsid w:val="00235D8D"/>
    <w:rsid w:val="00235EA4"/>
    <w:rsid w:val="00235F74"/>
    <w:rsid w:val="00236868"/>
    <w:rsid w:val="00236D06"/>
    <w:rsid w:val="00236DCC"/>
    <w:rsid w:val="00236EE7"/>
    <w:rsid w:val="0023774D"/>
    <w:rsid w:val="00237E25"/>
    <w:rsid w:val="0024020B"/>
    <w:rsid w:val="00240378"/>
    <w:rsid w:val="002404FD"/>
    <w:rsid w:val="002408DB"/>
    <w:rsid w:val="00240ABC"/>
    <w:rsid w:val="00240D3A"/>
    <w:rsid w:val="00240E2F"/>
    <w:rsid w:val="0024105F"/>
    <w:rsid w:val="0024134D"/>
    <w:rsid w:val="002414A2"/>
    <w:rsid w:val="00241B78"/>
    <w:rsid w:val="0024228B"/>
    <w:rsid w:val="00242510"/>
    <w:rsid w:val="0024260E"/>
    <w:rsid w:val="0024270A"/>
    <w:rsid w:val="00242D2B"/>
    <w:rsid w:val="00242DE9"/>
    <w:rsid w:val="00243418"/>
    <w:rsid w:val="00243423"/>
    <w:rsid w:val="00243A88"/>
    <w:rsid w:val="00243E12"/>
    <w:rsid w:val="00243E49"/>
    <w:rsid w:val="002440DE"/>
    <w:rsid w:val="00244370"/>
    <w:rsid w:val="0024449B"/>
    <w:rsid w:val="0024484E"/>
    <w:rsid w:val="00245124"/>
    <w:rsid w:val="00245284"/>
    <w:rsid w:val="002456C3"/>
    <w:rsid w:val="00245A24"/>
    <w:rsid w:val="00245A7E"/>
    <w:rsid w:val="00245AA5"/>
    <w:rsid w:val="00245D29"/>
    <w:rsid w:val="00246467"/>
    <w:rsid w:val="00246684"/>
    <w:rsid w:val="0024679A"/>
    <w:rsid w:val="002467A1"/>
    <w:rsid w:val="002467BB"/>
    <w:rsid w:val="00246D79"/>
    <w:rsid w:val="00247076"/>
    <w:rsid w:val="002474C0"/>
    <w:rsid w:val="00250283"/>
    <w:rsid w:val="00250342"/>
    <w:rsid w:val="0025061A"/>
    <w:rsid w:val="00250C09"/>
    <w:rsid w:val="0025131B"/>
    <w:rsid w:val="0025146D"/>
    <w:rsid w:val="002517DF"/>
    <w:rsid w:val="00251946"/>
    <w:rsid w:val="00251AB5"/>
    <w:rsid w:val="00251E91"/>
    <w:rsid w:val="00251F66"/>
    <w:rsid w:val="00251F91"/>
    <w:rsid w:val="0025220A"/>
    <w:rsid w:val="002526AB"/>
    <w:rsid w:val="0025275F"/>
    <w:rsid w:val="00252F56"/>
    <w:rsid w:val="00253206"/>
    <w:rsid w:val="00253958"/>
    <w:rsid w:val="00253A35"/>
    <w:rsid w:val="00253CEB"/>
    <w:rsid w:val="00253D21"/>
    <w:rsid w:val="00253EE9"/>
    <w:rsid w:val="00254723"/>
    <w:rsid w:val="00254E33"/>
    <w:rsid w:val="002554BF"/>
    <w:rsid w:val="002556DA"/>
    <w:rsid w:val="0025634C"/>
    <w:rsid w:val="00256FC3"/>
    <w:rsid w:val="002578A6"/>
    <w:rsid w:val="00257A22"/>
    <w:rsid w:val="00257D08"/>
    <w:rsid w:val="00257D6C"/>
    <w:rsid w:val="002600A4"/>
    <w:rsid w:val="00260573"/>
    <w:rsid w:val="00260717"/>
    <w:rsid w:val="00260BF5"/>
    <w:rsid w:val="00260DAC"/>
    <w:rsid w:val="0026116E"/>
    <w:rsid w:val="00261195"/>
    <w:rsid w:val="002615CD"/>
    <w:rsid w:val="00261BB7"/>
    <w:rsid w:val="002620F8"/>
    <w:rsid w:val="0026220A"/>
    <w:rsid w:val="00262347"/>
    <w:rsid w:val="0026270D"/>
    <w:rsid w:val="002628B5"/>
    <w:rsid w:val="00262AA2"/>
    <w:rsid w:val="00262CC4"/>
    <w:rsid w:val="00262D54"/>
    <w:rsid w:val="0026305E"/>
    <w:rsid w:val="0026337E"/>
    <w:rsid w:val="00263501"/>
    <w:rsid w:val="002638E7"/>
    <w:rsid w:val="00263CDF"/>
    <w:rsid w:val="0026435A"/>
    <w:rsid w:val="002650B1"/>
    <w:rsid w:val="00265421"/>
    <w:rsid w:val="00265506"/>
    <w:rsid w:val="00265D68"/>
    <w:rsid w:val="002662A8"/>
    <w:rsid w:val="0026640E"/>
    <w:rsid w:val="00267476"/>
    <w:rsid w:val="00267592"/>
    <w:rsid w:val="00267957"/>
    <w:rsid w:val="00267AF0"/>
    <w:rsid w:val="00267BE4"/>
    <w:rsid w:val="00270152"/>
    <w:rsid w:val="0027022C"/>
    <w:rsid w:val="002702A0"/>
    <w:rsid w:val="00270BC3"/>
    <w:rsid w:val="002716D2"/>
    <w:rsid w:val="002717E6"/>
    <w:rsid w:val="0027189A"/>
    <w:rsid w:val="00271EC6"/>
    <w:rsid w:val="002720B3"/>
    <w:rsid w:val="00272203"/>
    <w:rsid w:val="0027240F"/>
    <w:rsid w:val="002724F8"/>
    <w:rsid w:val="0027252E"/>
    <w:rsid w:val="0027267D"/>
    <w:rsid w:val="0027273D"/>
    <w:rsid w:val="0027284C"/>
    <w:rsid w:val="00272A03"/>
    <w:rsid w:val="00272E31"/>
    <w:rsid w:val="00272FE8"/>
    <w:rsid w:val="00273010"/>
    <w:rsid w:val="002735FE"/>
    <w:rsid w:val="0027389B"/>
    <w:rsid w:val="002739D1"/>
    <w:rsid w:val="00273A72"/>
    <w:rsid w:val="0027434B"/>
    <w:rsid w:val="002744EF"/>
    <w:rsid w:val="00274641"/>
    <w:rsid w:val="002746B3"/>
    <w:rsid w:val="0027498D"/>
    <w:rsid w:val="0027514E"/>
    <w:rsid w:val="00276574"/>
    <w:rsid w:val="00276926"/>
    <w:rsid w:val="002769D6"/>
    <w:rsid w:val="00276C66"/>
    <w:rsid w:val="00276D7B"/>
    <w:rsid w:val="00276F75"/>
    <w:rsid w:val="00277268"/>
    <w:rsid w:val="00277E3E"/>
    <w:rsid w:val="00277F69"/>
    <w:rsid w:val="00280048"/>
    <w:rsid w:val="002803E4"/>
    <w:rsid w:val="00280472"/>
    <w:rsid w:val="0028071A"/>
    <w:rsid w:val="00280956"/>
    <w:rsid w:val="00280C76"/>
    <w:rsid w:val="002816FE"/>
    <w:rsid w:val="0028197F"/>
    <w:rsid w:val="00281B58"/>
    <w:rsid w:val="002820C0"/>
    <w:rsid w:val="00282543"/>
    <w:rsid w:val="0028254F"/>
    <w:rsid w:val="002828E9"/>
    <w:rsid w:val="00282952"/>
    <w:rsid w:val="00282E4A"/>
    <w:rsid w:val="002833A5"/>
    <w:rsid w:val="00283C4D"/>
    <w:rsid w:val="00283E20"/>
    <w:rsid w:val="0028400F"/>
    <w:rsid w:val="002841A0"/>
    <w:rsid w:val="00284329"/>
    <w:rsid w:val="00284367"/>
    <w:rsid w:val="002846A2"/>
    <w:rsid w:val="00284E4D"/>
    <w:rsid w:val="0028596C"/>
    <w:rsid w:val="00285A07"/>
    <w:rsid w:val="002862D0"/>
    <w:rsid w:val="00286B5C"/>
    <w:rsid w:val="00286CA3"/>
    <w:rsid w:val="00286F60"/>
    <w:rsid w:val="0028772F"/>
    <w:rsid w:val="0028784F"/>
    <w:rsid w:val="0028790F"/>
    <w:rsid w:val="00287964"/>
    <w:rsid w:val="00287E00"/>
    <w:rsid w:val="00290A0B"/>
    <w:rsid w:val="00290E61"/>
    <w:rsid w:val="00291376"/>
    <w:rsid w:val="002913A0"/>
    <w:rsid w:val="00291B2D"/>
    <w:rsid w:val="00291C93"/>
    <w:rsid w:val="00291FC6"/>
    <w:rsid w:val="0029235E"/>
    <w:rsid w:val="00293457"/>
    <w:rsid w:val="002936E2"/>
    <w:rsid w:val="00293A81"/>
    <w:rsid w:val="00293F6D"/>
    <w:rsid w:val="00293FC9"/>
    <w:rsid w:val="00294004"/>
    <w:rsid w:val="0029489D"/>
    <w:rsid w:val="00294921"/>
    <w:rsid w:val="002949C4"/>
    <w:rsid w:val="00294B37"/>
    <w:rsid w:val="00294C3B"/>
    <w:rsid w:val="00294F24"/>
    <w:rsid w:val="0029547F"/>
    <w:rsid w:val="00295908"/>
    <w:rsid w:val="00295A8F"/>
    <w:rsid w:val="00295EEC"/>
    <w:rsid w:val="00296056"/>
    <w:rsid w:val="002962D3"/>
    <w:rsid w:val="0029636F"/>
    <w:rsid w:val="00296C15"/>
    <w:rsid w:val="00296E39"/>
    <w:rsid w:val="002973C7"/>
    <w:rsid w:val="00297625"/>
    <w:rsid w:val="00297BC1"/>
    <w:rsid w:val="00297CD0"/>
    <w:rsid w:val="00297D4A"/>
    <w:rsid w:val="002A0164"/>
    <w:rsid w:val="002A02DB"/>
    <w:rsid w:val="002A0896"/>
    <w:rsid w:val="002A08A6"/>
    <w:rsid w:val="002A0C08"/>
    <w:rsid w:val="002A1410"/>
    <w:rsid w:val="002A1664"/>
    <w:rsid w:val="002A17C9"/>
    <w:rsid w:val="002A1B3F"/>
    <w:rsid w:val="002A1DE3"/>
    <w:rsid w:val="002A24E2"/>
    <w:rsid w:val="002A2AD8"/>
    <w:rsid w:val="002A2C34"/>
    <w:rsid w:val="002A372D"/>
    <w:rsid w:val="002A4F23"/>
    <w:rsid w:val="002A5B51"/>
    <w:rsid w:val="002A5B90"/>
    <w:rsid w:val="002A5DCA"/>
    <w:rsid w:val="002A66A4"/>
    <w:rsid w:val="002A67E6"/>
    <w:rsid w:val="002A6F6B"/>
    <w:rsid w:val="002A7365"/>
    <w:rsid w:val="002A73CD"/>
    <w:rsid w:val="002A7960"/>
    <w:rsid w:val="002A7A27"/>
    <w:rsid w:val="002A7D9B"/>
    <w:rsid w:val="002A7E53"/>
    <w:rsid w:val="002B006C"/>
    <w:rsid w:val="002B02B7"/>
    <w:rsid w:val="002B0D31"/>
    <w:rsid w:val="002B0F5D"/>
    <w:rsid w:val="002B180E"/>
    <w:rsid w:val="002B1CB4"/>
    <w:rsid w:val="002B1CE8"/>
    <w:rsid w:val="002B1E8A"/>
    <w:rsid w:val="002B2AFA"/>
    <w:rsid w:val="002B2F82"/>
    <w:rsid w:val="002B30DF"/>
    <w:rsid w:val="002B3750"/>
    <w:rsid w:val="002B3C41"/>
    <w:rsid w:val="002B3E96"/>
    <w:rsid w:val="002B40E5"/>
    <w:rsid w:val="002B4160"/>
    <w:rsid w:val="002B45BD"/>
    <w:rsid w:val="002B4704"/>
    <w:rsid w:val="002B49DA"/>
    <w:rsid w:val="002B4A8F"/>
    <w:rsid w:val="002B4C6D"/>
    <w:rsid w:val="002B5061"/>
    <w:rsid w:val="002B5402"/>
    <w:rsid w:val="002B5617"/>
    <w:rsid w:val="002B59DB"/>
    <w:rsid w:val="002B5C0A"/>
    <w:rsid w:val="002B5DC0"/>
    <w:rsid w:val="002B5F69"/>
    <w:rsid w:val="002B6321"/>
    <w:rsid w:val="002B67DC"/>
    <w:rsid w:val="002B7443"/>
    <w:rsid w:val="002B747D"/>
    <w:rsid w:val="002B7490"/>
    <w:rsid w:val="002B7711"/>
    <w:rsid w:val="002B7910"/>
    <w:rsid w:val="002B7AEA"/>
    <w:rsid w:val="002B7B89"/>
    <w:rsid w:val="002B7D46"/>
    <w:rsid w:val="002C064C"/>
    <w:rsid w:val="002C0B30"/>
    <w:rsid w:val="002C0BA5"/>
    <w:rsid w:val="002C0DEE"/>
    <w:rsid w:val="002C11ED"/>
    <w:rsid w:val="002C1880"/>
    <w:rsid w:val="002C1BB8"/>
    <w:rsid w:val="002C1D6E"/>
    <w:rsid w:val="002C228C"/>
    <w:rsid w:val="002C28A5"/>
    <w:rsid w:val="002C2E23"/>
    <w:rsid w:val="002C3198"/>
    <w:rsid w:val="002C31B6"/>
    <w:rsid w:val="002C31F0"/>
    <w:rsid w:val="002C373F"/>
    <w:rsid w:val="002C38D5"/>
    <w:rsid w:val="002C3BCE"/>
    <w:rsid w:val="002C40C5"/>
    <w:rsid w:val="002C4877"/>
    <w:rsid w:val="002C4944"/>
    <w:rsid w:val="002C4A45"/>
    <w:rsid w:val="002C4C82"/>
    <w:rsid w:val="002C4CBA"/>
    <w:rsid w:val="002C515A"/>
    <w:rsid w:val="002C52A2"/>
    <w:rsid w:val="002C57A6"/>
    <w:rsid w:val="002C5B5A"/>
    <w:rsid w:val="002C5C3D"/>
    <w:rsid w:val="002C61C4"/>
    <w:rsid w:val="002C6452"/>
    <w:rsid w:val="002C6DCC"/>
    <w:rsid w:val="002C6E0D"/>
    <w:rsid w:val="002C6EC6"/>
    <w:rsid w:val="002C72F0"/>
    <w:rsid w:val="002C732F"/>
    <w:rsid w:val="002C75F5"/>
    <w:rsid w:val="002D0A9A"/>
    <w:rsid w:val="002D10F9"/>
    <w:rsid w:val="002D1B2B"/>
    <w:rsid w:val="002D20F4"/>
    <w:rsid w:val="002D24F5"/>
    <w:rsid w:val="002D24F7"/>
    <w:rsid w:val="002D2737"/>
    <w:rsid w:val="002D277A"/>
    <w:rsid w:val="002D27B8"/>
    <w:rsid w:val="002D3019"/>
    <w:rsid w:val="002D30A9"/>
    <w:rsid w:val="002D34BD"/>
    <w:rsid w:val="002D3C5B"/>
    <w:rsid w:val="002D3D56"/>
    <w:rsid w:val="002D3FEA"/>
    <w:rsid w:val="002D499C"/>
    <w:rsid w:val="002D58BA"/>
    <w:rsid w:val="002D59F3"/>
    <w:rsid w:val="002D5B5B"/>
    <w:rsid w:val="002D602A"/>
    <w:rsid w:val="002D621A"/>
    <w:rsid w:val="002D66A4"/>
    <w:rsid w:val="002D675D"/>
    <w:rsid w:val="002D6909"/>
    <w:rsid w:val="002D6926"/>
    <w:rsid w:val="002D7599"/>
    <w:rsid w:val="002D76D8"/>
    <w:rsid w:val="002D793B"/>
    <w:rsid w:val="002D7B6E"/>
    <w:rsid w:val="002D7D94"/>
    <w:rsid w:val="002D7DC3"/>
    <w:rsid w:val="002E0331"/>
    <w:rsid w:val="002E10DC"/>
    <w:rsid w:val="002E11E2"/>
    <w:rsid w:val="002E12F0"/>
    <w:rsid w:val="002E16E2"/>
    <w:rsid w:val="002E1844"/>
    <w:rsid w:val="002E1C82"/>
    <w:rsid w:val="002E23D0"/>
    <w:rsid w:val="002E2503"/>
    <w:rsid w:val="002E2743"/>
    <w:rsid w:val="002E29F6"/>
    <w:rsid w:val="002E2AA6"/>
    <w:rsid w:val="002E2CDA"/>
    <w:rsid w:val="002E337B"/>
    <w:rsid w:val="002E38A3"/>
    <w:rsid w:val="002E38C1"/>
    <w:rsid w:val="002E3B5A"/>
    <w:rsid w:val="002E3CD6"/>
    <w:rsid w:val="002E3E79"/>
    <w:rsid w:val="002E4319"/>
    <w:rsid w:val="002E4406"/>
    <w:rsid w:val="002E44E5"/>
    <w:rsid w:val="002E45B1"/>
    <w:rsid w:val="002E51AE"/>
    <w:rsid w:val="002E55C4"/>
    <w:rsid w:val="002E5860"/>
    <w:rsid w:val="002E6252"/>
    <w:rsid w:val="002E6799"/>
    <w:rsid w:val="002E69A9"/>
    <w:rsid w:val="002E6C19"/>
    <w:rsid w:val="002E6D05"/>
    <w:rsid w:val="002E7315"/>
    <w:rsid w:val="002E7861"/>
    <w:rsid w:val="002E7D8B"/>
    <w:rsid w:val="002F07B6"/>
    <w:rsid w:val="002F0A8A"/>
    <w:rsid w:val="002F1286"/>
    <w:rsid w:val="002F1B32"/>
    <w:rsid w:val="002F1C05"/>
    <w:rsid w:val="002F234E"/>
    <w:rsid w:val="002F25A2"/>
    <w:rsid w:val="002F2F81"/>
    <w:rsid w:val="002F3190"/>
    <w:rsid w:val="002F3723"/>
    <w:rsid w:val="002F3A1C"/>
    <w:rsid w:val="002F3A78"/>
    <w:rsid w:val="002F3AD7"/>
    <w:rsid w:val="002F3E14"/>
    <w:rsid w:val="002F403D"/>
    <w:rsid w:val="002F4269"/>
    <w:rsid w:val="002F4648"/>
    <w:rsid w:val="002F49FC"/>
    <w:rsid w:val="002F4AAA"/>
    <w:rsid w:val="002F4B90"/>
    <w:rsid w:val="002F53EB"/>
    <w:rsid w:val="002F5554"/>
    <w:rsid w:val="002F5906"/>
    <w:rsid w:val="002F5C02"/>
    <w:rsid w:val="002F5F34"/>
    <w:rsid w:val="002F5F69"/>
    <w:rsid w:val="002F5FED"/>
    <w:rsid w:val="002F6749"/>
    <w:rsid w:val="002F6AB7"/>
    <w:rsid w:val="002F6E23"/>
    <w:rsid w:val="002F70DC"/>
    <w:rsid w:val="002F786B"/>
    <w:rsid w:val="002F7ED6"/>
    <w:rsid w:val="00300ACC"/>
    <w:rsid w:val="00300E57"/>
    <w:rsid w:val="00300F7A"/>
    <w:rsid w:val="003011A5"/>
    <w:rsid w:val="003015F4"/>
    <w:rsid w:val="00301DBF"/>
    <w:rsid w:val="003023F5"/>
    <w:rsid w:val="00302AAD"/>
    <w:rsid w:val="003033A7"/>
    <w:rsid w:val="003035EF"/>
    <w:rsid w:val="00303D42"/>
    <w:rsid w:val="00303F4B"/>
    <w:rsid w:val="00304030"/>
    <w:rsid w:val="003040BC"/>
    <w:rsid w:val="003041AB"/>
    <w:rsid w:val="0030424D"/>
    <w:rsid w:val="00304C22"/>
    <w:rsid w:val="00304EC9"/>
    <w:rsid w:val="00305486"/>
    <w:rsid w:val="0030579B"/>
    <w:rsid w:val="00305C62"/>
    <w:rsid w:val="00306459"/>
    <w:rsid w:val="003064FA"/>
    <w:rsid w:val="00306E88"/>
    <w:rsid w:val="00307C69"/>
    <w:rsid w:val="003104FC"/>
    <w:rsid w:val="00310C4F"/>
    <w:rsid w:val="003115D5"/>
    <w:rsid w:val="0031183D"/>
    <w:rsid w:val="00311AA1"/>
    <w:rsid w:val="00311C2C"/>
    <w:rsid w:val="0031276F"/>
    <w:rsid w:val="00312945"/>
    <w:rsid w:val="00312A72"/>
    <w:rsid w:val="00312EFB"/>
    <w:rsid w:val="003133BE"/>
    <w:rsid w:val="00313D75"/>
    <w:rsid w:val="00314531"/>
    <w:rsid w:val="003157F3"/>
    <w:rsid w:val="00315CA2"/>
    <w:rsid w:val="00316027"/>
    <w:rsid w:val="00316569"/>
    <w:rsid w:val="00316AAF"/>
    <w:rsid w:val="003171E7"/>
    <w:rsid w:val="00317636"/>
    <w:rsid w:val="00317938"/>
    <w:rsid w:val="0031798E"/>
    <w:rsid w:val="00317BF2"/>
    <w:rsid w:val="00320A25"/>
    <w:rsid w:val="00320FF7"/>
    <w:rsid w:val="003210BB"/>
    <w:rsid w:val="0032148B"/>
    <w:rsid w:val="0032163A"/>
    <w:rsid w:val="00321761"/>
    <w:rsid w:val="0032184D"/>
    <w:rsid w:val="00321B59"/>
    <w:rsid w:val="003220DA"/>
    <w:rsid w:val="00322139"/>
    <w:rsid w:val="00322439"/>
    <w:rsid w:val="0032262D"/>
    <w:rsid w:val="00323019"/>
    <w:rsid w:val="0032308B"/>
    <w:rsid w:val="00323D87"/>
    <w:rsid w:val="00323E8F"/>
    <w:rsid w:val="00323EB8"/>
    <w:rsid w:val="00323F59"/>
    <w:rsid w:val="00324154"/>
    <w:rsid w:val="0032446F"/>
    <w:rsid w:val="003245EA"/>
    <w:rsid w:val="0032520A"/>
    <w:rsid w:val="00325E71"/>
    <w:rsid w:val="003268F6"/>
    <w:rsid w:val="00326B7C"/>
    <w:rsid w:val="00326C53"/>
    <w:rsid w:val="00326D3A"/>
    <w:rsid w:val="003271CE"/>
    <w:rsid w:val="00327256"/>
    <w:rsid w:val="00327629"/>
    <w:rsid w:val="003276C7"/>
    <w:rsid w:val="00327827"/>
    <w:rsid w:val="00327CFE"/>
    <w:rsid w:val="00327DBE"/>
    <w:rsid w:val="00327DDA"/>
    <w:rsid w:val="003302C1"/>
    <w:rsid w:val="00330740"/>
    <w:rsid w:val="00330843"/>
    <w:rsid w:val="0033126F"/>
    <w:rsid w:val="003318C0"/>
    <w:rsid w:val="0033199A"/>
    <w:rsid w:val="00332757"/>
    <w:rsid w:val="0033294A"/>
    <w:rsid w:val="00332E95"/>
    <w:rsid w:val="003333D7"/>
    <w:rsid w:val="0033370F"/>
    <w:rsid w:val="0033375C"/>
    <w:rsid w:val="00333769"/>
    <w:rsid w:val="00333876"/>
    <w:rsid w:val="003338DA"/>
    <w:rsid w:val="00333AAA"/>
    <w:rsid w:val="00333E74"/>
    <w:rsid w:val="0033411D"/>
    <w:rsid w:val="0033415E"/>
    <w:rsid w:val="00334792"/>
    <w:rsid w:val="00334BA0"/>
    <w:rsid w:val="00334F41"/>
    <w:rsid w:val="0033543C"/>
    <w:rsid w:val="00335631"/>
    <w:rsid w:val="003359D4"/>
    <w:rsid w:val="00335BA2"/>
    <w:rsid w:val="00335C2B"/>
    <w:rsid w:val="00335CCE"/>
    <w:rsid w:val="00335DAE"/>
    <w:rsid w:val="00335E95"/>
    <w:rsid w:val="00336CCB"/>
    <w:rsid w:val="00336E61"/>
    <w:rsid w:val="00336EFA"/>
    <w:rsid w:val="00337022"/>
    <w:rsid w:val="00337027"/>
    <w:rsid w:val="0033707B"/>
    <w:rsid w:val="0033792C"/>
    <w:rsid w:val="00337FDF"/>
    <w:rsid w:val="0034036D"/>
    <w:rsid w:val="00340750"/>
    <w:rsid w:val="00340A71"/>
    <w:rsid w:val="00340A90"/>
    <w:rsid w:val="00340B94"/>
    <w:rsid w:val="00340D8E"/>
    <w:rsid w:val="00340D9D"/>
    <w:rsid w:val="0034195A"/>
    <w:rsid w:val="00341C30"/>
    <w:rsid w:val="00341F45"/>
    <w:rsid w:val="0034259D"/>
    <w:rsid w:val="00342935"/>
    <w:rsid w:val="0034361B"/>
    <w:rsid w:val="00343A19"/>
    <w:rsid w:val="00343A26"/>
    <w:rsid w:val="00343A58"/>
    <w:rsid w:val="00343A6F"/>
    <w:rsid w:val="00343ADB"/>
    <w:rsid w:val="00343AF7"/>
    <w:rsid w:val="00343B8B"/>
    <w:rsid w:val="00343CBA"/>
    <w:rsid w:val="00343E6C"/>
    <w:rsid w:val="00344165"/>
    <w:rsid w:val="003446B5"/>
    <w:rsid w:val="00344A98"/>
    <w:rsid w:val="00344C44"/>
    <w:rsid w:val="0034564F"/>
    <w:rsid w:val="00345A46"/>
    <w:rsid w:val="00345B20"/>
    <w:rsid w:val="00345B21"/>
    <w:rsid w:val="00345C8B"/>
    <w:rsid w:val="00345F0A"/>
    <w:rsid w:val="003465CE"/>
    <w:rsid w:val="003465EA"/>
    <w:rsid w:val="00346640"/>
    <w:rsid w:val="00346644"/>
    <w:rsid w:val="0034677D"/>
    <w:rsid w:val="003468A8"/>
    <w:rsid w:val="00346EEB"/>
    <w:rsid w:val="00346F38"/>
    <w:rsid w:val="00347023"/>
    <w:rsid w:val="003470DC"/>
    <w:rsid w:val="00347117"/>
    <w:rsid w:val="00347A3C"/>
    <w:rsid w:val="00347B57"/>
    <w:rsid w:val="00347C3A"/>
    <w:rsid w:val="00347E59"/>
    <w:rsid w:val="00350226"/>
    <w:rsid w:val="0035025C"/>
    <w:rsid w:val="0035057E"/>
    <w:rsid w:val="00350AAB"/>
    <w:rsid w:val="00350BA6"/>
    <w:rsid w:val="00350DAB"/>
    <w:rsid w:val="00350F61"/>
    <w:rsid w:val="00351005"/>
    <w:rsid w:val="003512F6"/>
    <w:rsid w:val="00351355"/>
    <w:rsid w:val="003513CB"/>
    <w:rsid w:val="00351570"/>
    <w:rsid w:val="003515EF"/>
    <w:rsid w:val="00351865"/>
    <w:rsid w:val="003519D7"/>
    <w:rsid w:val="00351AD4"/>
    <w:rsid w:val="00351DD6"/>
    <w:rsid w:val="0035236E"/>
    <w:rsid w:val="0035268D"/>
    <w:rsid w:val="00352920"/>
    <w:rsid w:val="0035317A"/>
    <w:rsid w:val="00353810"/>
    <w:rsid w:val="003539A7"/>
    <w:rsid w:val="00353AA1"/>
    <w:rsid w:val="00353E6F"/>
    <w:rsid w:val="003540E9"/>
    <w:rsid w:val="00354866"/>
    <w:rsid w:val="003549DB"/>
    <w:rsid w:val="00354B13"/>
    <w:rsid w:val="00354C24"/>
    <w:rsid w:val="00354D72"/>
    <w:rsid w:val="00354EAA"/>
    <w:rsid w:val="003556B9"/>
    <w:rsid w:val="00355876"/>
    <w:rsid w:val="00355B55"/>
    <w:rsid w:val="00355D1D"/>
    <w:rsid w:val="00356547"/>
    <w:rsid w:val="003567BD"/>
    <w:rsid w:val="003567F3"/>
    <w:rsid w:val="00356993"/>
    <w:rsid w:val="00357026"/>
    <w:rsid w:val="00357273"/>
    <w:rsid w:val="003576DF"/>
    <w:rsid w:val="003579C9"/>
    <w:rsid w:val="003602B8"/>
    <w:rsid w:val="00360A72"/>
    <w:rsid w:val="00360E18"/>
    <w:rsid w:val="00360FBF"/>
    <w:rsid w:val="0036116E"/>
    <w:rsid w:val="00361184"/>
    <w:rsid w:val="00361986"/>
    <w:rsid w:val="003621CA"/>
    <w:rsid w:val="00362666"/>
    <w:rsid w:val="00362BFB"/>
    <w:rsid w:val="003630F1"/>
    <w:rsid w:val="003637B3"/>
    <w:rsid w:val="00363C8B"/>
    <w:rsid w:val="00363F2B"/>
    <w:rsid w:val="00363FBF"/>
    <w:rsid w:val="00364012"/>
    <w:rsid w:val="003641EF"/>
    <w:rsid w:val="003643EC"/>
    <w:rsid w:val="00364735"/>
    <w:rsid w:val="00364827"/>
    <w:rsid w:val="003648E8"/>
    <w:rsid w:val="0036500C"/>
    <w:rsid w:val="0036557A"/>
    <w:rsid w:val="00365597"/>
    <w:rsid w:val="00365AA6"/>
    <w:rsid w:val="003660D2"/>
    <w:rsid w:val="003666AE"/>
    <w:rsid w:val="003666FD"/>
    <w:rsid w:val="00366A7E"/>
    <w:rsid w:val="00366B2A"/>
    <w:rsid w:val="00366CD6"/>
    <w:rsid w:val="00366E10"/>
    <w:rsid w:val="00366EA3"/>
    <w:rsid w:val="00367349"/>
    <w:rsid w:val="0036749F"/>
    <w:rsid w:val="003675E1"/>
    <w:rsid w:val="00367856"/>
    <w:rsid w:val="003678B6"/>
    <w:rsid w:val="00367D83"/>
    <w:rsid w:val="00367E32"/>
    <w:rsid w:val="00370329"/>
    <w:rsid w:val="00370469"/>
    <w:rsid w:val="0037105C"/>
    <w:rsid w:val="0037108A"/>
    <w:rsid w:val="003710B4"/>
    <w:rsid w:val="00371253"/>
    <w:rsid w:val="0037137F"/>
    <w:rsid w:val="003713D6"/>
    <w:rsid w:val="00371760"/>
    <w:rsid w:val="00371992"/>
    <w:rsid w:val="00371BF8"/>
    <w:rsid w:val="00372301"/>
    <w:rsid w:val="003727EB"/>
    <w:rsid w:val="003729D0"/>
    <w:rsid w:val="00372AC3"/>
    <w:rsid w:val="0037312B"/>
    <w:rsid w:val="00373855"/>
    <w:rsid w:val="00373B67"/>
    <w:rsid w:val="00373C5A"/>
    <w:rsid w:val="00373F01"/>
    <w:rsid w:val="00374CDC"/>
    <w:rsid w:val="00374D67"/>
    <w:rsid w:val="00375329"/>
    <w:rsid w:val="00375350"/>
    <w:rsid w:val="003757C3"/>
    <w:rsid w:val="00375D60"/>
    <w:rsid w:val="00375DF4"/>
    <w:rsid w:val="003763B5"/>
    <w:rsid w:val="0037695F"/>
    <w:rsid w:val="00376B1D"/>
    <w:rsid w:val="00376C9E"/>
    <w:rsid w:val="00376E0D"/>
    <w:rsid w:val="00376FE9"/>
    <w:rsid w:val="00377158"/>
    <w:rsid w:val="003771BD"/>
    <w:rsid w:val="003775B6"/>
    <w:rsid w:val="003800D6"/>
    <w:rsid w:val="0038026D"/>
    <w:rsid w:val="003804E9"/>
    <w:rsid w:val="00380561"/>
    <w:rsid w:val="003807E1"/>
    <w:rsid w:val="00381550"/>
    <w:rsid w:val="0038168D"/>
    <w:rsid w:val="003817EB"/>
    <w:rsid w:val="00381ABC"/>
    <w:rsid w:val="00382054"/>
    <w:rsid w:val="00382333"/>
    <w:rsid w:val="003829E5"/>
    <w:rsid w:val="00382CDA"/>
    <w:rsid w:val="00382D3E"/>
    <w:rsid w:val="003834F5"/>
    <w:rsid w:val="00383BBA"/>
    <w:rsid w:val="00383E84"/>
    <w:rsid w:val="00384022"/>
    <w:rsid w:val="00384034"/>
    <w:rsid w:val="00384258"/>
    <w:rsid w:val="0038436E"/>
    <w:rsid w:val="003843C1"/>
    <w:rsid w:val="0038474B"/>
    <w:rsid w:val="003848C9"/>
    <w:rsid w:val="00384A76"/>
    <w:rsid w:val="00384DD2"/>
    <w:rsid w:val="00384E3E"/>
    <w:rsid w:val="00384FBA"/>
    <w:rsid w:val="003852AB"/>
    <w:rsid w:val="00385CD5"/>
    <w:rsid w:val="00385F86"/>
    <w:rsid w:val="0038603C"/>
    <w:rsid w:val="003864F2"/>
    <w:rsid w:val="00386B13"/>
    <w:rsid w:val="003870F0"/>
    <w:rsid w:val="00387348"/>
    <w:rsid w:val="003873B8"/>
    <w:rsid w:val="0038740D"/>
    <w:rsid w:val="00387475"/>
    <w:rsid w:val="0038753F"/>
    <w:rsid w:val="00390712"/>
    <w:rsid w:val="00390727"/>
    <w:rsid w:val="00391190"/>
    <w:rsid w:val="003911E5"/>
    <w:rsid w:val="0039126E"/>
    <w:rsid w:val="003914D7"/>
    <w:rsid w:val="00391600"/>
    <w:rsid w:val="003916D0"/>
    <w:rsid w:val="00391E1B"/>
    <w:rsid w:val="00391E2E"/>
    <w:rsid w:val="00392075"/>
    <w:rsid w:val="00392561"/>
    <w:rsid w:val="003929F3"/>
    <w:rsid w:val="00392DD7"/>
    <w:rsid w:val="00392F16"/>
    <w:rsid w:val="00392FCE"/>
    <w:rsid w:val="00393061"/>
    <w:rsid w:val="0039359F"/>
    <w:rsid w:val="00393685"/>
    <w:rsid w:val="00393BEE"/>
    <w:rsid w:val="00393F42"/>
    <w:rsid w:val="00393F77"/>
    <w:rsid w:val="0039405D"/>
    <w:rsid w:val="0039475B"/>
    <w:rsid w:val="00394805"/>
    <w:rsid w:val="00394856"/>
    <w:rsid w:val="00394BCC"/>
    <w:rsid w:val="00395198"/>
    <w:rsid w:val="00395433"/>
    <w:rsid w:val="00395664"/>
    <w:rsid w:val="00395BB4"/>
    <w:rsid w:val="00396145"/>
    <w:rsid w:val="00396239"/>
    <w:rsid w:val="00396F19"/>
    <w:rsid w:val="00397097"/>
    <w:rsid w:val="00397355"/>
    <w:rsid w:val="003975C6"/>
    <w:rsid w:val="003975F3"/>
    <w:rsid w:val="003979C4"/>
    <w:rsid w:val="00397A0A"/>
    <w:rsid w:val="00397DB0"/>
    <w:rsid w:val="0039C52D"/>
    <w:rsid w:val="003A010A"/>
    <w:rsid w:val="003A068D"/>
    <w:rsid w:val="003A06C2"/>
    <w:rsid w:val="003A0757"/>
    <w:rsid w:val="003A0B7D"/>
    <w:rsid w:val="003A1868"/>
    <w:rsid w:val="003A23CC"/>
    <w:rsid w:val="003A28EC"/>
    <w:rsid w:val="003A2F4B"/>
    <w:rsid w:val="003A3187"/>
    <w:rsid w:val="003A32C9"/>
    <w:rsid w:val="003A394F"/>
    <w:rsid w:val="003A39E2"/>
    <w:rsid w:val="003A498B"/>
    <w:rsid w:val="003A4B8E"/>
    <w:rsid w:val="003A4BC4"/>
    <w:rsid w:val="003A50D0"/>
    <w:rsid w:val="003A5689"/>
    <w:rsid w:val="003A6132"/>
    <w:rsid w:val="003A624D"/>
    <w:rsid w:val="003A639B"/>
    <w:rsid w:val="003A63DF"/>
    <w:rsid w:val="003A67B8"/>
    <w:rsid w:val="003A6D65"/>
    <w:rsid w:val="003A7B73"/>
    <w:rsid w:val="003A7CE1"/>
    <w:rsid w:val="003A7F40"/>
    <w:rsid w:val="003A7F42"/>
    <w:rsid w:val="003A7F77"/>
    <w:rsid w:val="003A7FBC"/>
    <w:rsid w:val="003B00C0"/>
    <w:rsid w:val="003B02DE"/>
    <w:rsid w:val="003B08D1"/>
    <w:rsid w:val="003B0B4A"/>
    <w:rsid w:val="003B1ACB"/>
    <w:rsid w:val="003B2210"/>
    <w:rsid w:val="003B2AA1"/>
    <w:rsid w:val="003B361D"/>
    <w:rsid w:val="003B3CE7"/>
    <w:rsid w:val="003B3F04"/>
    <w:rsid w:val="003B4428"/>
    <w:rsid w:val="003B4447"/>
    <w:rsid w:val="003B4AED"/>
    <w:rsid w:val="003B4DC8"/>
    <w:rsid w:val="003B4E9B"/>
    <w:rsid w:val="003B583B"/>
    <w:rsid w:val="003B5CA5"/>
    <w:rsid w:val="003B5EE1"/>
    <w:rsid w:val="003B6175"/>
    <w:rsid w:val="003B6DBF"/>
    <w:rsid w:val="003B6F5F"/>
    <w:rsid w:val="003B7A09"/>
    <w:rsid w:val="003B7CDB"/>
    <w:rsid w:val="003C0410"/>
    <w:rsid w:val="003C0AAB"/>
    <w:rsid w:val="003C10DB"/>
    <w:rsid w:val="003C123F"/>
    <w:rsid w:val="003C1298"/>
    <w:rsid w:val="003C12D9"/>
    <w:rsid w:val="003C1C1B"/>
    <w:rsid w:val="003C1D4D"/>
    <w:rsid w:val="003C258F"/>
    <w:rsid w:val="003C271D"/>
    <w:rsid w:val="003C2C50"/>
    <w:rsid w:val="003C2D3D"/>
    <w:rsid w:val="003C3181"/>
    <w:rsid w:val="003C38D3"/>
    <w:rsid w:val="003C3B20"/>
    <w:rsid w:val="003C3C56"/>
    <w:rsid w:val="003C3D05"/>
    <w:rsid w:val="003C4699"/>
    <w:rsid w:val="003C4A4A"/>
    <w:rsid w:val="003C4DFB"/>
    <w:rsid w:val="003C4F52"/>
    <w:rsid w:val="003C588E"/>
    <w:rsid w:val="003C6731"/>
    <w:rsid w:val="003C6781"/>
    <w:rsid w:val="003C6C6A"/>
    <w:rsid w:val="003C6C72"/>
    <w:rsid w:val="003C74F5"/>
    <w:rsid w:val="003C78E5"/>
    <w:rsid w:val="003C7D83"/>
    <w:rsid w:val="003C7E75"/>
    <w:rsid w:val="003C7ECC"/>
    <w:rsid w:val="003D0066"/>
    <w:rsid w:val="003D0318"/>
    <w:rsid w:val="003D0671"/>
    <w:rsid w:val="003D10C2"/>
    <w:rsid w:val="003D156B"/>
    <w:rsid w:val="003D16A6"/>
    <w:rsid w:val="003D1A6A"/>
    <w:rsid w:val="003D1CE4"/>
    <w:rsid w:val="003D1F8B"/>
    <w:rsid w:val="003D2289"/>
    <w:rsid w:val="003D250D"/>
    <w:rsid w:val="003D26DA"/>
    <w:rsid w:val="003D27BA"/>
    <w:rsid w:val="003D2871"/>
    <w:rsid w:val="003D2C1D"/>
    <w:rsid w:val="003D2CC3"/>
    <w:rsid w:val="003D2ED0"/>
    <w:rsid w:val="003D2F4D"/>
    <w:rsid w:val="003D2F66"/>
    <w:rsid w:val="003D304C"/>
    <w:rsid w:val="003D349A"/>
    <w:rsid w:val="003D3580"/>
    <w:rsid w:val="003D3596"/>
    <w:rsid w:val="003D3BAE"/>
    <w:rsid w:val="003D4119"/>
    <w:rsid w:val="003D426B"/>
    <w:rsid w:val="003D4339"/>
    <w:rsid w:val="003D4D2D"/>
    <w:rsid w:val="003D4F20"/>
    <w:rsid w:val="003D55AC"/>
    <w:rsid w:val="003D5738"/>
    <w:rsid w:val="003D5E37"/>
    <w:rsid w:val="003D5FC5"/>
    <w:rsid w:val="003D6509"/>
    <w:rsid w:val="003D665A"/>
    <w:rsid w:val="003D6917"/>
    <w:rsid w:val="003D69BD"/>
    <w:rsid w:val="003D6C55"/>
    <w:rsid w:val="003D6CC4"/>
    <w:rsid w:val="003D6CCB"/>
    <w:rsid w:val="003D6FB6"/>
    <w:rsid w:val="003D7312"/>
    <w:rsid w:val="003D7C2A"/>
    <w:rsid w:val="003D7CAA"/>
    <w:rsid w:val="003D7FA9"/>
    <w:rsid w:val="003E0279"/>
    <w:rsid w:val="003E0345"/>
    <w:rsid w:val="003E0E02"/>
    <w:rsid w:val="003E1087"/>
    <w:rsid w:val="003E172F"/>
    <w:rsid w:val="003E198D"/>
    <w:rsid w:val="003E1AEA"/>
    <w:rsid w:val="003E223D"/>
    <w:rsid w:val="003E27B4"/>
    <w:rsid w:val="003E2B63"/>
    <w:rsid w:val="003E2DAC"/>
    <w:rsid w:val="003E3C6E"/>
    <w:rsid w:val="003E4309"/>
    <w:rsid w:val="003E4740"/>
    <w:rsid w:val="003E478D"/>
    <w:rsid w:val="003E4A4E"/>
    <w:rsid w:val="003E4D8C"/>
    <w:rsid w:val="003E5763"/>
    <w:rsid w:val="003E58BE"/>
    <w:rsid w:val="003E5BCA"/>
    <w:rsid w:val="003E5EBE"/>
    <w:rsid w:val="003E6409"/>
    <w:rsid w:val="003E6561"/>
    <w:rsid w:val="003E6863"/>
    <w:rsid w:val="003E6941"/>
    <w:rsid w:val="003E6A8C"/>
    <w:rsid w:val="003E6E54"/>
    <w:rsid w:val="003E7008"/>
    <w:rsid w:val="003E7060"/>
    <w:rsid w:val="003E7246"/>
    <w:rsid w:val="003E77A3"/>
    <w:rsid w:val="003E7F44"/>
    <w:rsid w:val="003E7FDA"/>
    <w:rsid w:val="003F0221"/>
    <w:rsid w:val="003F04AC"/>
    <w:rsid w:val="003F1C96"/>
    <w:rsid w:val="003F1FA7"/>
    <w:rsid w:val="003F2DFF"/>
    <w:rsid w:val="003F3380"/>
    <w:rsid w:val="003F3639"/>
    <w:rsid w:val="003F3A47"/>
    <w:rsid w:val="003F401D"/>
    <w:rsid w:val="003F49F4"/>
    <w:rsid w:val="003F4E5A"/>
    <w:rsid w:val="003F558B"/>
    <w:rsid w:val="003F55C4"/>
    <w:rsid w:val="003F56DD"/>
    <w:rsid w:val="003F58E8"/>
    <w:rsid w:val="003F5DDD"/>
    <w:rsid w:val="003F6026"/>
    <w:rsid w:val="003F6142"/>
    <w:rsid w:val="003F6168"/>
    <w:rsid w:val="003F6192"/>
    <w:rsid w:val="003F63A9"/>
    <w:rsid w:val="003F6659"/>
    <w:rsid w:val="003F67DD"/>
    <w:rsid w:val="003F68FA"/>
    <w:rsid w:val="003F691E"/>
    <w:rsid w:val="003F6E10"/>
    <w:rsid w:val="003F7472"/>
    <w:rsid w:val="003F7779"/>
    <w:rsid w:val="004001CD"/>
    <w:rsid w:val="004004AF"/>
    <w:rsid w:val="0040108D"/>
    <w:rsid w:val="00401257"/>
    <w:rsid w:val="00401B1A"/>
    <w:rsid w:val="0040201D"/>
    <w:rsid w:val="004023FB"/>
    <w:rsid w:val="00402444"/>
    <w:rsid w:val="0040261F"/>
    <w:rsid w:val="00402F6C"/>
    <w:rsid w:val="004034BE"/>
    <w:rsid w:val="00403C12"/>
    <w:rsid w:val="00404204"/>
    <w:rsid w:val="0040461B"/>
    <w:rsid w:val="00404AF5"/>
    <w:rsid w:val="00404E7C"/>
    <w:rsid w:val="004056DB"/>
    <w:rsid w:val="00405D9F"/>
    <w:rsid w:val="00405E77"/>
    <w:rsid w:val="00406138"/>
    <w:rsid w:val="00406644"/>
    <w:rsid w:val="004067AF"/>
    <w:rsid w:val="004067E2"/>
    <w:rsid w:val="00406C6B"/>
    <w:rsid w:val="00406F11"/>
    <w:rsid w:val="00406FAC"/>
    <w:rsid w:val="00407550"/>
    <w:rsid w:val="00407A83"/>
    <w:rsid w:val="00407AA3"/>
    <w:rsid w:val="00407D2F"/>
    <w:rsid w:val="00410C38"/>
    <w:rsid w:val="00410F40"/>
    <w:rsid w:val="00411128"/>
    <w:rsid w:val="00411382"/>
    <w:rsid w:val="004113D8"/>
    <w:rsid w:val="004115FE"/>
    <w:rsid w:val="00411877"/>
    <w:rsid w:val="00411B16"/>
    <w:rsid w:val="00411E12"/>
    <w:rsid w:val="00411E5F"/>
    <w:rsid w:val="00412E3D"/>
    <w:rsid w:val="004130A4"/>
    <w:rsid w:val="00413225"/>
    <w:rsid w:val="00413297"/>
    <w:rsid w:val="004135D8"/>
    <w:rsid w:val="00413B36"/>
    <w:rsid w:val="00413BD4"/>
    <w:rsid w:val="00414110"/>
    <w:rsid w:val="0041493D"/>
    <w:rsid w:val="00414B91"/>
    <w:rsid w:val="00414C0D"/>
    <w:rsid w:val="00414F82"/>
    <w:rsid w:val="00415005"/>
    <w:rsid w:val="00415444"/>
    <w:rsid w:val="00415AB3"/>
    <w:rsid w:val="00415CFF"/>
    <w:rsid w:val="00415D06"/>
    <w:rsid w:val="00415F6A"/>
    <w:rsid w:val="00416180"/>
    <w:rsid w:val="00416B66"/>
    <w:rsid w:val="00416F33"/>
    <w:rsid w:val="00417025"/>
    <w:rsid w:val="004179A7"/>
    <w:rsid w:val="00417A5D"/>
    <w:rsid w:val="00417E3E"/>
    <w:rsid w:val="004201C9"/>
    <w:rsid w:val="00420266"/>
    <w:rsid w:val="00421116"/>
    <w:rsid w:val="00421628"/>
    <w:rsid w:val="00421767"/>
    <w:rsid w:val="0042179B"/>
    <w:rsid w:val="004218B2"/>
    <w:rsid w:val="00421AA7"/>
    <w:rsid w:val="00421B39"/>
    <w:rsid w:val="00421BAA"/>
    <w:rsid w:val="00422026"/>
    <w:rsid w:val="004222F7"/>
    <w:rsid w:val="00422326"/>
    <w:rsid w:val="0042238B"/>
    <w:rsid w:val="00422871"/>
    <w:rsid w:val="00422AE0"/>
    <w:rsid w:val="00422D30"/>
    <w:rsid w:val="004238FA"/>
    <w:rsid w:val="00423ECD"/>
    <w:rsid w:val="00423F51"/>
    <w:rsid w:val="0042427A"/>
    <w:rsid w:val="00425227"/>
    <w:rsid w:val="0042586D"/>
    <w:rsid w:val="004259EB"/>
    <w:rsid w:val="00425B36"/>
    <w:rsid w:val="00425CC8"/>
    <w:rsid w:val="00425DD3"/>
    <w:rsid w:val="00425F22"/>
    <w:rsid w:val="00426512"/>
    <w:rsid w:val="004269D6"/>
    <w:rsid w:val="004273AB"/>
    <w:rsid w:val="0043052A"/>
    <w:rsid w:val="0043057A"/>
    <w:rsid w:val="0043059F"/>
    <w:rsid w:val="0043064A"/>
    <w:rsid w:val="004313FE"/>
    <w:rsid w:val="00431458"/>
    <w:rsid w:val="00431A3D"/>
    <w:rsid w:val="00431B73"/>
    <w:rsid w:val="00431EAA"/>
    <w:rsid w:val="0043261C"/>
    <w:rsid w:val="0043287B"/>
    <w:rsid w:val="00432C53"/>
    <w:rsid w:val="00432EE9"/>
    <w:rsid w:val="00433126"/>
    <w:rsid w:val="00433C3E"/>
    <w:rsid w:val="00433E55"/>
    <w:rsid w:val="00433EC8"/>
    <w:rsid w:val="0043516D"/>
    <w:rsid w:val="004351EC"/>
    <w:rsid w:val="0043530D"/>
    <w:rsid w:val="00435F93"/>
    <w:rsid w:val="00436297"/>
    <w:rsid w:val="004362F5"/>
    <w:rsid w:val="004367BA"/>
    <w:rsid w:val="004368F1"/>
    <w:rsid w:val="00436C89"/>
    <w:rsid w:val="00436EB1"/>
    <w:rsid w:val="004373C0"/>
    <w:rsid w:val="004375C6"/>
    <w:rsid w:val="004376A0"/>
    <w:rsid w:val="004378B1"/>
    <w:rsid w:val="0043790D"/>
    <w:rsid w:val="00437DC4"/>
    <w:rsid w:val="00437E58"/>
    <w:rsid w:val="00437FA4"/>
    <w:rsid w:val="004403FD"/>
    <w:rsid w:val="0044074B"/>
    <w:rsid w:val="0044084E"/>
    <w:rsid w:val="00440C4D"/>
    <w:rsid w:val="00440E57"/>
    <w:rsid w:val="0044102B"/>
    <w:rsid w:val="0044142A"/>
    <w:rsid w:val="004418F4"/>
    <w:rsid w:val="00441DC5"/>
    <w:rsid w:val="00441DE8"/>
    <w:rsid w:val="00441FAE"/>
    <w:rsid w:val="00442051"/>
    <w:rsid w:val="004421A9"/>
    <w:rsid w:val="00443253"/>
    <w:rsid w:val="00443470"/>
    <w:rsid w:val="004434DE"/>
    <w:rsid w:val="00443693"/>
    <w:rsid w:val="00443E79"/>
    <w:rsid w:val="004441B2"/>
    <w:rsid w:val="00444251"/>
    <w:rsid w:val="004443B6"/>
    <w:rsid w:val="00444DBB"/>
    <w:rsid w:val="00444EB4"/>
    <w:rsid w:val="00444F35"/>
    <w:rsid w:val="00445279"/>
    <w:rsid w:val="00445306"/>
    <w:rsid w:val="00445788"/>
    <w:rsid w:val="00445975"/>
    <w:rsid w:val="00446555"/>
    <w:rsid w:val="004468E1"/>
    <w:rsid w:val="00446DBE"/>
    <w:rsid w:val="00447637"/>
    <w:rsid w:val="00447688"/>
    <w:rsid w:val="00447A17"/>
    <w:rsid w:val="00447C10"/>
    <w:rsid w:val="0045024F"/>
    <w:rsid w:val="004504C4"/>
    <w:rsid w:val="004507AA"/>
    <w:rsid w:val="00450905"/>
    <w:rsid w:val="00450999"/>
    <w:rsid w:val="00450C0C"/>
    <w:rsid w:val="00450D8F"/>
    <w:rsid w:val="004512AC"/>
    <w:rsid w:val="00451D55"/>
    <w:rsid w:val="00451DBE"/>
    <w:rsid w:val="00452465"/>
    <w:rsid w:val="00452466"/>
    <w:rsid w:val="00452CD8"/>
    <w:rsid w:val="00452D87"/>
    <w:rsid w:val="00453397"/>
    <w:rsid w:val="0045352B"/>
    <w:rsid w:val="004538EF"/>
    <w:rsid w:val="00453CF8"/>
    <w:rsid w:val="00453D39"/>
    <w:rsid w:val="00454479"/>
    <w:rsid w:val="00454825"/>
    <w:rsid w:val="004548B1"/>
    <w:rsid w:val="00455110"/>
    <w:rsid w:val="004552D6"/>
    <w:rsid w:val="00455541"/>
    <w:rsid w:val="004556E1"/>
    <w:rsid w:val="00455A5D"/>
    <w:rsid w:val="004562AB"/>
    <w:rsid w:val="00456300"/>
    <w:rsid w:val="00456A90"/>
    <w:rsid w:val="00456AE1"/>
    <w:rsid w:val="00456D00"/>
    <w:rsid w:val="004576AB"/>
    <w:rsid w:val="00457712"/>
    <w:rsid w:val="00457A5E"/>
    <w:rsid w:val="00457ECE"/>
    <w:rsid w:val="00457FB9"/>
    <w:rsid w:val="00460175"/>
    <w:rsid w:val="00460569"/>
    <w:rsid w:val="00460DC2"/>
    <w:rsid w:val="00461156"/>
    <w:rsid w:val="004614D3"/>
    <w:rsid w:val="00461BF5"/>
    <w:rsid w:val="00461C71"/>
    <w:rsid w:val="00461E23"/>
    <w:rsid w:val="004621BC"/>
    <w:rsid w:val="00462744"/>
    <w:rsid w:val="00462AF0"/>
    <w:rsid w:val="0046307D"/>
    <w:rsid w:val="00463083"/>
    <w:rsid w:val="00463560"/>
    <w:rsid w:val="00463DB8"/>
    <w:rsid w:val="00463F94"/>
    <w:rsid w:val="00463FB1"/>
    <w:rsid w:val="00464520"/>
    <w:rsid w:val="004649F4"/>
    <w:rsid w:val="00464E5E"/>
    <w:rsid w:val="00464E9F"/>
    <w:rsid w:val="00464FA4"/>
    <w:rsid w:val="00464FC3"/>
    <w:rsid w:val="004651D2"/>
    <w:rsid w:val="00465979"/>
    <w:rsid w:val="00465B7C"/>
    <w:rsid w:val="00465C3E"/>
    <w:rsid w:val="0046609B"/>
    <w:rsid w:val="004665D6"/>
    <w:rsid w:val="00466724"/>
    <w:rsid w:val="004667CB"/>
    <w:rsid w:val="00466829"/>
    <w:rsid w:val="00466A62"/>
    <w:rsid w:val="00466B07"/>
    <w:rsid w:val="00467279"/>
    <w:rsid w:val="0046733E"/>
    <w:rsid w:val="00467FB9"/>
    <w:rsid w:val="0047028F"/>
    <w:rsid w:val="004704F2"/>
    <w:rsid w:val="004705B7"/>
    <w:rsid w:val="00470967"/>
    <w:rsid w:val="00470E8E"/>
    <w:rsid w:val="00471101"/>
    <w:rsid w:val="00471ADA"/>
    <w:rsid w:val="00471BD1"/>
    <w:rsid w:val="004720D5"/>
    <w:rsid w:val="004730F3"/>
    <w:rsid w:val="004734C8"/>
    <w:rsid w:val="00473832"/>
    <w:rsid w:val="00473B1C"/>
    <w:rsid w:val="004740D3"/>
    <w:rsid w:val="00474289"/>
    <w:rsid w:val="00474522"/>
    <w:rsid w:val="00474666"/>
    <w:rsid w:val="0047466C"/>
    <w:rsid w:val="00474844"/>
    <w:rsid w:val="00474AE2"/>
    <w:rsid w:val="00474D97"/>
    <w:rsid w:val="00475151"/>
    <w:rsid w:val="004755B7"/>
    <w:rsid w:val="0047573F"/>
    <w:rsid w:val="004757A0"/>
    <w:rsid w:val="004761D0"/>
    <w:rsid w:val="004763A3"/>
    <w:rsid w:val="00476AFE"/>
    <w:rsid w:val="00476D8B"/>
    <w:rsid w:val="00476DE1"/>
    <w:rsid w:val="00477110"/>
    <w:rsid w:val="00477245"/>
    <w:rsid w:val="004772CE"/>
    <w:rsid w:val="004775F7"/>
    <w:rsid w:val="00477C76"/>
    <w:rsid w:val="00477CE2"/>
    <w:rsid w:val="00480121"/>
    <w:rsid w:val="004804BE"/>
    <w:rsid w:val="00480A72"/>
    <w:rsid w:val="00480FB1"/>
    <w:rsid w:val="0048193B"/>
    <w:rsid w:val="00481B30"/>
    <w:rsid w:val="00481C67"/>
    <w:rsid w:val="00482134"/>
    <w:rsid w:val="00482225"/>
    <w:rsid w:val="004825A0"/>
    <w:rsid w:val="004826DB"/>
    <w:rsid w:val="00482709"/>
    <w:rsid w:val="004827BB"/>
    <w:rsid w:val="00482957"/>
    <w:rsid w:val="00483021"/>
    <w:rsid w:val="00483A1C"/>
    <w:rsid w:val="00483D46"/>
    <w:rsid w:val="00484B12"/>
    <w:rsid w:val="00484CC4"/>
    <w:rsid w:val="00484D24"/>
    <w:rsid w:val="0048535E"/>
    <w:rsid w:val="00485A56"/>
    <w:rsid w:val="00485B87"/>
    <w:rsid w:val="00486013"/>
    <w:rsid w:val="00486025"/>
    <w:rsid w:val="004860A1"/>
    <w:rsid w:val="00486137"/>
    <w:rsid w:val="004861ED"/>
    <w:rsid w:val="00486323"/>
    <w:rsid w:val="004869AD"/>
    <w:rsid w:val="00486BBE"/>
    <w:rsid w:val="00486EFD"/>
    <w:rsid w:val="0048759E"/>
    <w:rsid w:val="00487917"/>
    <w:rsid w:val="004879D2"/>
    <w:rsid w:val="00487B18"/>
    <w:rsid w:val="00487D1A"/>
    <w:rsid w:val="0049030F"/>
    <w:rsid w:val="00490551"/>
    <w:rsid w:val="004905E6"/>
    <w:rsid w:val="00490F81"/>
    <w:rsid w:val="0049135F"/>
    <w:rsid w:val="004913DA"/>
    <w:rsid w:val="004915A0"/>
    <w:rsid w:val="00491701"/>
    <w:rsid w:val="0049177B"/>
    <w:rsid w:val="004921F9"/>
    <w:rsid w:val="0049238B"/>
    <w:rsid w:val="00492405"/>
    <w:rsid w:val="0049257D"/>
    <w:rsid w:val="004926EE"/>
    <w:rsid w:val="00492701"/>
    <w:rsid w:val="00492B8F"/>
    <w:rsid w:val="00492F6D"/>
    <w:rsid w:val="00493069"/>
    <w:rsid w:val="004933B1"/>
    <w:rsid w:val="004933F1"/>
    <w:rsid w:val="00493625"/>
    <w:rsid w:val="00493847"/>
    <w:rsid w:val="004942C2"/>
    <w:rsid w:val="00494567"/>
    <w:rsid w:val="00494A8B"/>
    <w:rsid w:val="00494AE4"/>
    <w:rsid w:val="00494C51"/>
    <w:rsid w:val="00494CA7"/>
    <w:rsid w:val="00495098"/>
    <w:rsid w:val="0049519A"/>
    <w:rsid w:val="0049533A"/>
    <w:rsid w:val="0049561D"/>
    <w:rsid w:val="004959A9"/>
    <w:rsid w:val="00495D86"/>
    <w:rsid w:val="00496483"/>
    <w:rsid w:val="00496CFD"/>
    <w:rsid w:val="00496F19"/>
    <w:rsid w:val="00497267"/>
    <w:rsid w:val="00497426"/>
    <w:rsid w:val="00497D3C"/>
    <w:rsid w:val="00497E5D"/>
    <w:rsid w:val="00497F31"/>
    <w:rsid w:val="004A0AA8"/>
    <w:rsid w:val="004A1238"/>
    <w:rsid w:val="004A1982"/>
    <w:rsid w:val="004A1A47"/>
    <w:rsid w:val="004A2ACC"/>
    <w:rsid w:val="004A36BA"/>
    <w:rsid w:val="004A39E1"/>
    <w:rsid w:val="004A3BD6"/>
    <w:rsid w:val="004A3FFD"/>
    <w:rsid w:val="004A4E46"/>
    <w:rsid w:val="004A543C"/>
    <w:rsid w:val="004A5DF4"/>
    <w:rsid w:val="004A5FD3"/>
    <w:rsid w:val="004A6045"/>
    <w:rsid w:val="004A63C4"/>
    <w:rsid w:val="004A70E8"/>
    <w:rsid w:val="004A73C7"/>
    <w:rsid w:val="004A7E49"/>
    <w:rsid w:val="004B0028"/>
    <w:rsid w:val="004B0047"/>
    <w:rsid w:val="004B03DC"/>
    <w:rsid w:val="004B0481"/>
    <w:rsid w:val="004B075D"/>
    <w:rsid w:val="004B090E"/>
    <w:rsid w:val="004B0B9D"/>
    <w:rsid w:val="004B0FC1"/>
    <w:rsid w:val="004B202C"/>
    <w:rsid w:val="004B2121"/>
    <w:rsid w:val="004B2182"/>
    <w:rsid w:val="004B279E"/>
    <w:rsid w:val="004B2A8E"/>
    <w:rsid w:val="004B33C3"/>
    <w:rsid w:val="004B33E4"/>
    <w:rsid w:val="004B3421"/>
    <w:rsid w:val="004B36BC"/>
    <w:rsid w:val="004B3718"/>
    <w:rsid w:val="004B398B"/>
    <w:rsid w:val="004B3F63"/>
    <w:rsid w:val="004B4277"/>
    <w:rsid w:val="004B4298"/>
    <w:rsid w:val="004B468D"/>
    <w:rsid w:val="004B4C0E"/>
    <w:rsid w:val="004B5185"/>
    <w:rsid w:val="004B5221"/>
    <w:rsid w:val="004B53C3"/>
    <w:rsid w:val="004B59DF"/>
    <w:rsid w:val="004B5B0A"/>
    <w:rsid w:val="004B5D40"/>
    <w:rsid w:val="004B61EE"/>
    <w:rsid w:val="004B6747"/>
    <w:rsid w:val="004B6793"/>
    <w:rsid w:val="004B6FFA"/>
    <w:rsid w:val="004B792D"/>
    <w:rsid w:val="004B7A90"/>
    <w:rsid w:val="004B7B0E"/>
    <w:rsid w:val="004B7E63"/>
    <w:rsid w:val="004C004B"/>
    <w:rsid w:val="004C0068"/>
    <w:rsid w:val="004C009A"/>
    <w:rsid w:val="004C0325"/>
    <w:rsid w:val="004C081E"/>
    <w:rsid w:val="004C11E2"/>
    <w:rsid w:val="004C1A69"/>
    <w:rsid w:val="004C1C7F"/>
    <w:rsid w:val="004C1C92"/>
    <w:rsid w:val="004C1D0F"/>
    <w:rsid w:val="004C23D9"/>
    <w:rsid w:val="004C2892"/>
    <w:rsid w:val="004C33F7"/>
    <w:rsid w:val="004C34B6"/>
    <w:rsid w:val="004C381E"/>
    <w:rsid w:val="004C3A79"/>
    <w:rsid w:val="004C3BFB"/>
    <w:rsid w:val="004C3D76"/>
    <w:rsid w:val="004C3ECF"/>
    <w:rsid w:val="004C42CD"/>
    <w:rsid w:val="004C4BE5"/>
    <w:rsid w:val="004C4EC6"/>
    <w:rsid w:val="004C4F98"/>
    <w:rsid w:val="004C5050"/>
    <w:rsid w:val="004C530E"/>
    <w:rsid w:val="004C59C1"/>
    <w:rsid w:val="004C6146"/>
    <w:rsid w:val="004C628F"/>
    <w:rsid w:val="004C6D25"/>
    <w:rsid w:val="004C7211"/>
    <w:rsid w:val="004C7250"/>
    <w:rsid w:val="004C7CC0"/>
    <w:rsid w:val="004C7FCB"/>
    <w:rsid w:val="004D0483"/>
    <w:rsid w:val="004D052C"/>
    <w:rsid w:val="004D09A7"/>
    <w:rsid w:val="004D0A93"/>
    <w:rsid w:val="004D0C36"/>
    <w:rsid w:val="004D0C68"/>
    <w:rsid w:val="004D0C9F"/>
    <w:rsid w:val="004D0F00"/>
    <w:rsid w:val="004D1D3D"/>
    <w:rsid w:val="004D2244"/>
    <w:rsid w:val="004D2581"/>
    <w:rsid w:val="004D3052"/>
    <w:rsid w:val="004D35B7"/>
    <w:rsid w:val="004D361A"/>
    <w:rsid w:val="004D363F"/>
    <w:rsid w:val="004D36B5"/>
    <w:rsid w:val="004D3893"/>
    <w:rsid w:val="004D3922"/>
    <w:rsid w:val="004D4183"/>
    <w:rsid w:val="004D43FE"/>
    <w:rsid w:val="004D4915"/>
    <w:rsid w:val="004D4B03"/>
    <w:rsid w:val="004D505D"/>
    <w:rsid w:val="004D5C32"/>
    <w:rsid w:val="004D5D32"/>
    <w:rsid w:val="004D5DE0"/>
    <w:rsid w:val="004D603F"/>
    <w:rsid w:val="004D6347"/>
    <w:rsid w:val="004D6502"/>
    <w:rsid w:val="004D6A26"/>
    <w:rsid w:val="004D6B2D"/>
    <w:rsid w:val="004D6DC4"/>
    <w:rsid w:val="004D76E9"/>
    <w:rsid w:val="004D7DC4"/>
    <w:rsid w:val="004D7EE1"/>
    <w:rsid w:val="004D7F36"/>
    <w:rsid w:val="004D7FD6"/>
    <w:rsid w:val="004E0382"/>
    <w:rsid w:val="004E18F0"/>
    <w:rsid w:val="004E1B5B"/>
    <w:rsid w:val="004E1F7C"/>
    <w:rsid w:val="004E2300"/>
    <w:rsid w:val="004E25A5"/>
    <w:rsid w:val="004E274E"/>
    <w:rsid w:val="004E281F"/>
    <w:rsid w:val="004E319A"/>
    <w:rsid w:val="004E3798"/>
    <w:rsid w:val="004E37E9"/>
    <w:rsid w:val="004E3FFA"/>
    <w:rsid w:val="004E4331"/>
    <w:rsid w:val="004E47F1"/>
    <w:rsid w:val="004E4AA5"/>
    <w:rsid w:val="004E4B65"/>
    <w:rsid w:val="004E4CCD"/>
    <w:rsid w:val="004E4D1B"/>
    <w:rsid w:val="004E5189"/>
    <w:rsid w:val="004E5685"/>
    <w:rsid w:val="004E6334"/>
    <w:rsid w:val="004E6A7A"/>
    <w:rsid w:val="004E757F"/>
    <w:rsid w:val="004E7C31"/>
    <w:rsid w:val="004F0175"/>
    <w:rsid w:val="004F0258"/>
    <w:rsid w:val="004F0287"/>
    <w:rsid w:val="004F0289"/>
    <w:rsid w:val="004F054C"/>
    <w:rsid w:val="004F0BBF"/>
    <w:rsid w:val="004F1097"/>
    <w:rsid w:val="004F1416"/>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60D2"/>
    <w:rsid w:val="004F63CB"/>
    <w:rsid w:val="004F64AD"/>
    <w:rsid w:val="004F680B"/>
    <w:rsid w:val="004F6940"/>
    <w:rsid w:val="004F6E22"/>
    <w:rsid w:val="004F70B7"/>
    <w:rsid w:val="004F7468"/>
    <w:rsid w:val="004F7896"/>
    <w:rsid w:val="005006DD"/>
    <w:rsid w:val="0050075D"/>
    <w:rsid w:val="0050078B"/>
    <w:rsid w:val="00501120"/>
    <w:rsid w:val="0050195D"/>
    <w:rsid w:val="005019AD"/>
    <w:rsid w:val="00501AEB"/>
    <w:rsid w:val="00501C8D"/>
    <w:rsid w:val="0050200D"/>
    <w:rsid w:val="0050272C"/>
    <w:rsid w:val="0050273F"/>
    <w:rsid w:val="00502B72"/>
    <w:rsid w:val="00502EBF"/>
    <w:rsid w:val="005034CB"/>
    <w:rsid w:val="00503DB4"/>
    <w:rsid w:val="005041D3"/>
    <w:rsid w:val="0050432F"/>
    <w:rsid w:val="005048F1"/>
    <w:rsid w:val="00504A81"/>
    <w:rsid w:val="00504FB7"/>
    <w:rsid w:val="0050517E"/>
    <w:rsid w:val="005053F0"/>
    <w:rsid w:val="00505620"/>
    <w:rsid w:val="00505676"/>
    <w:rsid w:val="0050583F"/>
    <w:rsid w:val="00505DC9"/>
    <w:rsid w:val="00506566"/>
    <w:rsid w:val="00506605"/>
    <w:rsid w:val="00506BFF"/>
    <w:rsid w:val="005071C8"/>
    <w:rsid w:val="00507546"/>
    <w:rsid w:val="005076E0"/>
    <w:rsid w:val="005079BE"/>
    <w:rsid w:val="005079C2"/>
    <w:rsid w:val="00507DF6"/>
    <w:rsid w:val="00510734"/>
    <w:rsid w:val="005108DB"/>
    <w:rsid w:val="005109ED"/>
    <w:rsid w:val="00510EA3"/>
    <w:rsid w:val="005114C1"/>
    <w:rsid w:val="00511E21"/>
    <w:rsid w:val="00512123"/>
    <w:rsid w:val="00512A7B"/>
    <w:rsid w:val="00512AF0"/>
    <w:rsid w:val="00512B91"/>
    <w:rsid w:val="00512C81"/>
    <w:rsid w:val="0051330F"/>
    <w:rsid w:val="0051355B"/>
    <w:rsid w:val="005137A9"/>
    <w:rsid w:val="00513898"/>
    <w:rsid w:val="00513A7E"/>
    <w:rsid w:val="00513B4E"/>
    <w:rsid w:val="00513FDE"/>
    <w:rsid w:val="0051418E"/>
    <w:rsid w:val="005142CF"/>
    <w:rsid w:val="00514356"/>
    <w:rsid w:val="005143C7"/>
    <w:rsid w:val="00514529"/>
    <w:rsid w:val="0051461B"/>
    <w:rsid w:val="00514A90"/>
    <w:rsid w:val="00514E19"/>
    <w:rsid w:val="005153BB"/>
    <w:rsid w:val="005155F7"/>
    <w:rsid w:val="00515CB7"/>
    <w:rsid w:val="005166C6"/>
    <w:rsid w:val="005167C1"/>
    <w:rsid w:val="00516A74"/>
    <w:rsid w:val="00517315"/>
    <w:rsid w:val="00520071"/>
    <w:rsid w:val="00520360"/>
    <w:rsid w:val="00520AF2"/>
    <w:rsid w:val="00520E1C"/>
    <w:rsid w:val="00521057"/>
    <w:rsid w:val="005212AF"/>
    <w:rsid w:val="0052140D"/>
    <w:rsid w:val="005218CB"/>
    <w:rsid w:val="00521A67"/>
    <w:rsid w:val="00521C52"/>
    <w:rsid w:val="00522065"/>
    <w:rsid w:val="0052277B"/>
    <w:rsid w:val="00523116"/>
    <w:rsid w:val="005233CE"/>
    <w:rsid w:val="005234C4"/>
    <w:rsid w:val="00523653"/>
    <w:rsid w:val="005236C0"/>
    <w:rsid w:val="005236DE"/>
    <w:rsid w:val="00523871"/>
    <w:rsid w:val="00523995"/>
    <w:rsid w:val="005239A0"/>
    <w:rsid w:val="005239A2"/>
    <w:rsid w:val="005239D5"/>
    <w:rsid w:val="00523C0B"/>
    <w:rsid w:val="00523F76"/>
    <w:rsid w:val="005240CD"/>
    <w:rsid w:val="005243A2"/>
    <w:rsid w:val="00524563"/>
    <w:rsid w:val="005248AB"/>
    <w:rsid w:val="00524B33"/>
    <w:rsid w:val="0052500C"/>
    <w:rsid w:val="005254B4"/>
    <w:rsid w:val="005254BC"/>
    <w:rsid w:val="00526118"/>
    <w:rsid w:val="0052638B"/>
    <w:rsid w:val="00526FB4"/>
    <w:rsid w:val="00527798"/>
    <w:rsid w:val="005279CF"/>
    <w:rsid w:val="00527BC5"/>
    <w:rsid w:val="00527EF8"/>
    <w:rsid w:val="00530379"/>
    <w:rsid w:val="0053056D"/>
    <w:rsid w:val="00530958"/>
    <w:rsid w:val="005310C4"/>
    <w:rsid w:val="00531246"/>
    <w:rsid w:val="005313B8"/>
    <w:rsid w:val="005315D3"/>
    <w:rsid w:val="00532264"/>
    <w:rsid w:val="005323BD"/>
    <w:rsid w:val="005328ED"/>
    <w:rsid w:val="00532A88"/>
    <w:rsid w:val="00532BEE"/>
    <w:rsid w:val="00532DB8"/>
    <w:rsid w:val="00532F65"/>
    <w:rsid w:val="0053347E"/>
    <w:rsid w:val="005334D1"/>
    <w:rsid w:val="00533759"/>
    <w:rsid w:val="00533BBD"/>
    <w:rsid w:val="00534742"/>
    <w:rsid w:val="0053489C"/>
    <w:rsid w:val="00534E75"/>
    <w:rsid w:val="00535100"/>
    <w:rsid w:val="00535156"/>
    <w:rsid w:val="00535380"/>
    <w:rsid w:val="005356A9"/>
    <w:rsid w:val="005356BF"/>
    <w:rsid w:val="00535F12"/>
    <w:rsid w:val="00536330"/>
    <w:rsid w:val="005365FB"/>
    <w:rsid w:val="0053670E"/>
    <w:rsid w:val="00536908"/>
    <w:rsid w:val="00537091"/>
    <w:rsid w:val="005370F4"/>
    <w:rsid w:val="005374CE"/>
    <w:rsid w:val="005377FE"/>
    <w:rsid w:val="005379C8"/>
    <w:rsid w:val="00537C30"/>
    <w:rsid w:val="00537C7B"/>
    <w:rsid w:val="00537DE0"/>
    <w:rsid w:val="00540042"/>
    <w:rsid w:val="005405EF"/>
    <w:rsid w:val="0054069F"/>
    <w:rsid w:val="00540D03"/>
    <w:rsid w:val="00541222"/>
    <w:rsid w:val="00541ABD"/>
    <w:rsid w:val="00541C2D"/>
    <w:rsid w:val="00542CBD"/>
    <w:rsid w:val="005430C1"/>
    <w:rsid w:val="0054377C"/>
    <w:rsid w:val="00543F1C"/>
    <w:rsid w:val="00543FE8"/>
    <w:rsid w:val="005446EA"/>
    <w:rsid w:val="00544751"/>
    <w:rsid w:val="00544BAC"/>
    <w:rsid w:val="00544CD5"/>
    <w:rsid w:val="00544FAD"/>
    <w:rsid w:val="005454CD"/>
    <w:rsid w:val="005455DB"/>
    <w:rsid w:val="005458ED"/>
    <w:rsid w:val="00545C22"/>
    <w:rsid w:val="00545CFB"/>
    <w:rsid w:val="00546020"/>
    <w:rsid w:val="005466FB"/>
    <w:rsid w:val="005467F8"/>
    <w:rsid w:val="00546868"/>
    <w:rsid w:val="005468B4"/>
    <w:rsid w:val="005473C1"/>
    <w:rsid w:val="005476C3"/>
    <w:rsid w:val="0054770F"/>
    <w:rsid w:val="0054793C"/>
    <w:rsid w:val="00547D69"/>
    <w:rsid w:val="00547DE3"/>
    <w:rsid w:val="0055004D"/>
    <w:rsid w:val="00550226"/>
    <w:rsid w:val="00550256"/>
    <w:rsid w:val="00550386"/>
    <w:rsid w:val="005503E7"/>
    <w:rsid w:val="00550689"/>
    <w:rsid w:val="005511FE"/>
    <w:rsid w:val="00551806"/>
    <w:rsid w:val="00551A13"/>
    <w:rsid w:val="00551C81"/>
    <w:rsid w:val="00551EE5"/>
    <w:rsid w:val="00551FF5"/>
    <w:rsid w:val="00552567"/>
    <w:rsid w:val="005526DA"/>
    <w:rsid w:val="005528B6"/>
    <w:rsid w:val="00553808"/>
    <w:rsid w:val="00553C1D"/>
    <w:rsid w:val="005544E3"/>
    <w:rsid w:val="00554508"/>
    <w:rsid w:val="00554629"/>
    <w:rsid w:val="005548B9"/>
    <w:rsid w:val="00554C55"/>
    <w:rsid w:val="00554E32"/>
    <w:rsid w:val="00554FBC"/>
    <w:rsid w:val="005554D7"/>
    <w:rsid w:val="005555E8"/>
    <w:rsid w:val="00555789"/>
    <w:rsid w:val="00555905"/>
    <w:rsid w:val="00555A53"/>
    <w:rsid w:val="00555B95"/>
    <w:rsid w:val="00556328"/>
    <w:rsid w:val="005564D1"/>
    <w:rsid w:val="00556F57"/>
    <w:rsid w:val="00557104"/>
    <w:rsid w:val="00557251"/>
    <w:rsid w:val="0055731E"/>
    <w:rsid w:val="00557341"/>
    <w:rsid w:val="00557392"/>
    <w:rsid w:val="00557418"/>
    <w:rsid w:val="005574D4"/>
    <w:rsid w:val="005610CA"/>
    <w:rsid w:val="005614C6"/>
    <w:rsid w:val="00561666"/>
    <w:rsid w:val="005616CE"/>
    <w:rsid w:val="00561717"/>
    <w:rsid w:val="005619D5"/>
    <w:rsid w:val="00561A58"/>
    <w:rsid w:val="00561D7A"/>
    <w:rsid w:val="005620E9"/>
    <w:rsid w:val="00562344"/>
    <w:rsid w:val="00562A6B"/>
    <w:rsid w:val="00563537"/>
    <w:rsid w:val="005635B5"/>
    <w:rsid w:val="005635CE"/>
    <w:rsid w:val="005637E5"/>
    <w:rsid w:val="00563A63"/>
    <w:rsid w:val="00563AC4"/>
    <w:rsid w:val="00564487"/>
    <w:rsid w:val="0056492D"/>
    <w:rsid w:val="00564AE0"/>
    <w:rsid w:val="00564DDE"/>
    <w:rsid w:val="00564ED4"/>
    <w:rsid w:val="005657C8"/>
    <w:rsid w:val="00565CEE"/>
    <w:rsid w:val="00565D44"/>
    <w:rsid w:val="0056622C"/>
    <w:rsid w:val="0056633A"/>
    <w:rsid w:val="00566532"/>
    <w:rsid w:val="0056688B"/>
    <w:rsid w:val="00566DC3"/>
    <w:rsid w:val="00567B28"/>
    <w:rsid w:val="00567BB9"/>
    <w:rsid w:val="00567D7B"/>
    <w:rsid w:val="00570230"/>
    <w:rsid w:val="005703AB"/>
    <w:rsid w:val="005704D2"/>
    <w:rsid w:val="00570966"/>
    <w:rsid w:val="00571408"/>
    <w:rsid w:val="00571558"/>
    <w:rsid w:val="005715DA"/>
    <w:rsid w:val="00571B78"/>
    <w:rsid w:val="00571F13"/>
    <w:rsid w:val="005723B7"/>
    <w:rsid w:val="005724F6"/>
    <w:rsid w:val="00572783"/>
    <w:rsid w:val="0057281C"/>
    <w:rsid w:val="00572A5D"/>
    <w:rsid w:val="00572BEF"/>
    <w:rsid w:val="00573183"/>
    <w:rsid w:val="005731F4"/>
    <w:rsid w:val="00573555"/>
    <w:rsid w:val="005739EB"/>
    <w:rsid w:val="00574010"/>
    <w:rsid w:val="00574B46"/>
    <w:rsid w:val="00574D6A"/>
    <w:rsid w:val="00574E7A"/>
    <w:rsid w:val="00575230"/>
    <w:rsid w:val="005753E5"/>
    <w:rsid w:val="0057558F"/>
    <w:rsid w:val="00575626"/>
    <w:rsid w:val="00575703"/>
    <w:rsid w:val="0057576D"/>
    <w:rsid w:val="00575DEC"/>
    <w:rsid w:val="0057623B"/>
    <w:rsid w:val="005767C9"/>
    <w:rsid w:val="0057699B"/>
    <w:rsid w:val="00576CA8"/>
    <w:rsid w:val="00577493"/>
    <w:rsid w:val="0057769B"/>
    <w:rsid w:val="00577D1B"/>
    <w:rsid w:val="005803EB"/>
    <w:rsid w:val="00580746"/>
    <w:rsid w:val="00580806"/>
    <w:rsid w:val="005811FC"/>
    <w:rsid w:val="00581452"/>
    <w:rsid w:val="0058165D"/>
    <w:rsid w:val="005816A3"/>
    <w:rsid w:val="005816FC"/>
    <w:rsid w:val="00581E3E"/>
    <w:rsid w:val="0058239D"/>
    <w:rsid w:val="005828B6"/>
    <w:rsid w:val="00582A49"/>
    <w:rsid w:val="00582C1D"/>
    <w:rsid w:val="0058373B"/>
    <w:rsid w:val="00583BDD"/>
    <w:rsid w:val="00583E75"/>
    <w:rsid w:val="005842D2"/>
    <w:rsid w:val="005848FB"/>
    <w:rsid w:val="00584EED"/>
    <w:rsid w:val="0058500A"/>
    <w:rsid w:val="005854FD"/>
    <w:rsid w:val="00586180"/>
    <w:rsid w:val="005863C5"/>
    <w:rsid w:val="00586669"/>
    <w:rsid w:val="0058668B"/>
    <w:rsid w:val="0058729A"/>
    <w:rsid w:val="00587676"/>
    <w:rsid w:val="0058782A"/>
    <w:rsid w:val="005879A4"/>
    <w:rsid w:val="00590342"/>
    <w:rsid w:val="005905BA"/>
    <w:rsid w:val="00590910"/>
    <w:rsid w:val="00590A05"/>
    <w:rsid w:val="00590A95"/>
    <w:rsid w:val="00590B37"/>
    <w:rsid w:val="00590D21"/>
    <w:rsid w:val="00591EDF"/>
    <w:rsid w:val="00592A2F"/>
    <w:rsid w:val="00592B93"/>
    <w:rsid w:val="00593098"/>
    <w:rsid w:val="00593370"/>
    <w:rsid w:val="00593907"/>
    <w:rsid w:val="00593E4A"/>
    <w:rsid w:val="0059434B"/>
    <w:rsid w:val="005944CA"/>
    <w:rsid w:val="005945B7"/>
    <w:rsid w:val="00594734"/>
    <w:rsid w:val="005950D1"/>
    <w:rsid w:val="00595381"/>
    <w:rsid w:val="005956A0"/>
    <w:rsid w:val="005957BE"/>
    <w:rsid w:val="005960E9"/>
    <w:rsid w:val="00596122"/>
    <w:rsid w:val="00596540"/>
    <w:rsid w:val="005965C6"/>
    <w:rsid w:val="0059696F"/>
    <w:rsid w:val="00596EB6"/>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076"/>
    <w:rsid w:val="005A2118"/>
    <w:rsid w:val="005A22CC"/>
    <w:rsid w:val="005A2B55"/>
    <w:rsid w:val="005A2C30"/>
    <w:rsid w:val="005A2F0D"/>
    <w:rsid w:val="005A32FE"/>
    <w:rsid w:val="005A3404"/>
    <w:rsid w:val="005A356C"/>
    <w:rsid w:val="005A36EB"/>
    <w:rsid w:val="005A3EEC"/>
    <w:rsid w:val="005A44FE"/>
    <w:rsid w:val="005A4A07"/>
    <w:rsid w:val="005A4B9A"/>
    <w:rsid w:val="005A4C0E"/>
    <w:rsid w:val="005A4D64"/>
    <w:rsid w:val="005A4DED"/>
    <w:rsid w:val="005A5382"/>
    <w:rsid w:val="005A56E0"/>
    <w:rsid w:val="005A57C3"/>
    <w:rsid w:val="005A58C3"/>
    <w:rsid w:val="005A5D61"/>
    <w:rsid w:val="005A5D83"/>
    <w:rsid w:val="005A6001"/>
    <w:rsid w:val="005A6BB3"/>
    <w:rsid w:val="005A6DAB"/>
    <w:rsid w:val="005A728E"/>
    <w:rsid w:val="005A7B17"/>
    <w:rsid w:val="005B003D"/>
    <w:rsid w:val="005B120E"/>
    <w:rsid w:val="005B1327"/>
    <w:rsid w:val="005B1963"/>
    <w:rsid w:val="005B1B12"/>
    <w:rsid w:val="005B1E3A"/>
    <w:rsid w:val="005B20A0"/>
    <w:rsid w:val="005B2570"/>
    <w:rsid w:val="005B274B"/>
    <w:rsid w:val="005B2ED3"/>
    <w:rsid w:val="005B3187"/>
    <w:rsid w:val="005B3405"/>
    <w:rsid w:val="005B3A48"/>
    <w:rsid w:val="005B3B17"/>
    <w:rsid w:val="005B3B8B"/>
    <w:rsid w:val="005B3EE2"/>
    <w:rsid w:val="005B4903"/>
    <w:rsid w:val="005B4F66"/>
    <w:rsid w:val="005B5201"/>
    <w:rsid w:val="005B558D"/>
    <w:rsid w:val="005B6738"/>
    <w:rsid w:val="005B6B23"/>
    <w:rsid w:val="005B703B"/>
    <w:rsid w:val="005B719C"/>
    <w:rsid w:val="005B71A5"/>
    <w:rsid w:val="005B7694"/>
    <w:rsid w:val="005B7831"/>
    <w:rsid w:val="005B7AF7"/>
    <w:rsid w:val="005C0121"/>
    <w:rsid w:val="005C0A92"/>
    <w:rsid w:val="005C0AEF"/>
    <w:rsid w:val="005C109B"/>
    <w:rsid w:val="005C138C"/>
    <w:rsid w:val="005C1A86"/>
    <w:rsid w:val="005C2C66"/>
    <w:rsid w:val="005C339C"/>
    <w:rsid w:val="005C3539"/>
    <w:rsid w:val="005C3603"/>
    <w:rsid w:val="005C383D"/>
    <w:rsid w:val="005C3AD8"/>
    <w:rsid w:val="005C3B28"/>
    <w:rsid w:val="005C3BBD"/>
    <w:rsid w:val="005C3DCB"/>
    <w:rsid w:val="005C3FB1"/>
    <w:rsid w:val="005C4349"/>
    <w:rsid w:val="005C4972"/>
    <w:rsid w:val="005C4D95"/>
    <w:rsid w:val="005C501A"/>
    <w:rsid w:val="005C564B"/>
    <w:rsid w:val="005C5F86"/>
    <w:rsid w:val="005C5FCA"/>
    <w:rsid w:val="005C61BE"/>
    <w:rsid w:val="005C657A"/>
    <w:rsid w:val="005C664F"/>
    <w:rsid w:val="005C671B"/>
    <w:rsid w:val="005C6748"/>
    <w:rsid w:val="005C6B10"/>
    <w:rsid w:val="005C6E37"/>
    <w:rsid w:val="005C716D"/>
    <w:rsid w:val="005C7242"/>
    <w:rsid w:val="005C7B1C"/>
    <w:rsid w:val="005C7CEF"/>
    <w:rsid w:val="005C7E22"/>
    <w:rsid w:val="005C7E8F"/>
    <w:rsid w:val="005C7EEA"/>
    <w:rsid w:val="005D0018"/>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DB6"/>
    <w:rsid w:val="005D2F03"/>
    <w:rsid w:val="005D355D"/>
    <w:rsid w:val="005D3571"/>
    <w:rsid w:val="005D3BC6"/>
    <w:rsid w:val="005D464D"/>
    <w:rsid w:val="005D5319"/>
    <w:rsid w:val="005D564D"/>
    <w:rsid w:val="005D56CA"/>
    <w:rsid w:val="005D5E0C"/>
    <w:rsid w:val="005D5E73"/>
    <w:rsid w:val="005D5F2D"/>
    <w:rsid w:val="005D5F3B"/>
    <w:rsid w:val="005D64A3"/>
    <w:rsid w:val="005D677D"/>
    <w:rsid w:val="005D67A7"/>
    <w:rsid w:val="005D69A1"/>
    <w:rsid w:val="005D735A"/>
    <w:rsid w:val="005D75F9"/>
    <w:rsid w:val="005D7CAB"/>
    <w:rsid w:val="005D7EE8"/>
    <w:rsid w:val="005E071B"/>
    <w:rsid w:val="005E09E5"/>
    <w:rsid w:val="005E0ABA"/>
    <w:rsid w:val="005E0DE4"/>
    <w:rsid w:val="005E10B0"/>
    <w:rsid w:val="005E1527"/>
    <w:rsid w:val="005E196A"/>
    <w:rsid w:val="005E1C98"/>
    <w:rsid w:val="005E1F11"/>
    <w:rsid w:val="005E25FE"/>
    <w:rsid w:val="005E26E6"/>
    <w:rsid w:val="005E3300"/>
    <w:rsid w:val="005E33AA"/>
    <w:rsid w:val="005E35BE"/>
    <w:rsid w:val="005E363B"/>
    <w:rsid w:val="005E39FC"/>
    <w:rsid w:val="005E3A6A"/>
    <w:rsid w:val="005E3DF9"/>
    <w:rsid w:val="005E3FE1"/>
    <w:rsid w:val="005E400F"/>
    <w:rsid w:val="005E4047"/>
    <w:rsid w:val="005E4A87"/>
    <w:rsid w:val="005E4F1C"/>
    <w:rsid w:val="005E4F89"/>
    <w:rsid w:val="005E5406"/>
    <w:rsid w:val="005E58DF"/>
    <w:rsid w:val="005E5B29"/>
    <w:rsid w:val="005E5FC3"/>
    <w:rsid w:val="005E6246"/>
    <w:rsid w:val="005E665E"/>
    <w:rsid w:val="005E6AAB"/>
    <w:rsid w:val="005E6E5D"/>
    <w:rsid w:val="005E7777"/>
    <w:rsid w:val="005E7AFB"/>
    <w:rsid w:val="005E7C84"/>
    <w:rsid w:val="005F0116"/>
    <w:rsid w:val="005F01E6"/>
    <w:rsid w:val="005F0739"/>
    <w:rsid w:val="005F0889"/>
    <w:rsid w:val="005F0EA8"/>
    <w:rsid w:val="005F0ECE"/>
    <w:rsid w:val="005F1492"/>
    <w:rsid w:val="005F1559"/>
    <w:rsid w:val="005F161E"/>
    <w:rsid w:val="005F237E"/>
    <w:rsid w:val="005F23E2"/>
    <w:rsid w:val="005F2409"/>
    <w:rsid w:val="005F282F"/>
    <w:rsid w:val="005F2BB1"/>
    <w:rsid w:val="005F3116"/>
    <w:rsid w:val="005F320E"/>
    <w:rsid w:val="005F3CA3"/>
    <w:rsid w:val="005F4427"/>
    <w:rsid w:val="005F47D1"/>
    <w:rsid w:val="005F48CA"/>
    <w:rsid w:val="005F4D61"/>
    <w:rsid w:val="005F4DCE"/>
    <w:rsid w:val="005F4F62"/>
    <w:rsid w:val="005F5458"/>
    <w:rsid w:val="005F55A2"/>
    <w:rsid w:val="005F5760"/>
    <w:rsid w:val="005F586C"/>
    <w:rsid w:val="005F64A8"/>
    <w:rsid w:val="005F685A"/>
    <w:rsid w:val="005F6D53"/>
    <w:rsid w:val="005F70AA"/>
    <w:rsid w:val="005F70C4"/>
    <w:rsid w:val="005F73F3"/>
    <w:rsid w:val="005F7413"/>
    <w:rsid w:val="005F742C"/>
    <w:rsid w:val="005F7991"/>
    <w:rsid w:val="005F7B01"/>
    <w:rsid w:val="006000CB"/>
    <w:rsid w:val="00600110"/>
    <w:rsid w:val="0060029C"/>
    <w:rsid w:val="006004DD"/>
    <w:rsid w:val="00600BFF"/>
    <w:rsid w:val="0060126A"/>
    <w:rsid w:val="00601762"/>
    <w:rsid w:val="006017E0"/>
    <w:rsid w:val="00601AF8"/>
    <w:rsid w:val="00601DB2"/>
    <w:rsid w:val="0060288F"/>
    <w:rsid w:val="00602E81"/>
    <w:rsid w:val="00603075"/>
    <w:rsid w:val="006030E2"/>
    <w:rsid w:val="006038E2"/>
    <w:rsid w:val="006039BC"/>
    <w:rsid w:val="00603DC8"/>
    <w:rsid w:val="00604027"/>
    <w:rsid w:val="0060429B"/>
    <w:rsid w:val="00604333"/>
    <w:rsid w:val="00604621"/>
    <w:rsid w:val="00604773"/>
    <w:rsid w:val="00604C7A"/>
    <w:rsid w:val="00604D3B"/>
    <w:rsid w:val="00604D89"/>
    <w:rsid w:val="006050F3"/>
    <w:rsid w:val="0060570C"/>
    <w:rsid w:val="00605996"/>
    <w:rsid w:val="00605E78"/>
    <w:rsid w:val="00606D21"/>
    <w:rsid w:val="00606DDE"/>
    <w:rsid w:val="00607361"/>
    <w:rsid w:val="006079E2"/>
    <w:rsid w:val="006079EC"/>
    <w:rsid w:val="00607C85"/>
    <w:rsid w:val="006100EA"/>
    <w:rsid w:val="0061078C"/>
    <w:rsid w:val="00610793"/>
    <w:rsid w:val="00610CB2"/>
    <w:rsid w:val="0061154E"/>
    <w:rsid w:val="006116B1"/>
    <w:rsid w:val="00611A3D"/>
    <w:rsid w:val="00611B90"/>
    <w:rsid w:val="00611C58"/>
    <w:rsid w:val="00611E33"/>
    <w:rsid w:val="00612073"/>
    <w:rsid w:val="00612144"/>
    <w:rsid w:val="006121EE"/>
    <w:rsid w:val="0061279A"/>
    <w:rsid w:val="00613B85"/>
    <w:rsid w:val="00613C1F"/>
    <w:rsid w:val="006141EF"/>
    <w:rsid w:val="0061441C"/>
    <w:rsid w:val="006146A4"/>
    <w:rsid w:val="0061472B"/>
    <w:rsid w:val="00614C3E"/>
    <w:rsid w:val="00614E14"/>
    <w:rsid w:val="006150AE"/>
    <w:rsid w:val="0061534E"/>
    <w:rsid w:val="00615C3C"/>
    <w:rsid w:val="00615FA2"/>
    <w:rsid w:val="006165A2"/>
    <w:rsid w:val="00616B5E"/>
    <w:rsid w:val="00616BE2"/>
    <w:rsid w:val="00616E12"/>
    <w:rsid w:val="00616EF3"/>
    <w:rsid w:val="00616EFB"/>
    <w:rsid w:val="00617089"/>
    <w:rsid w:val="0061740E"/>
    <w:rsid w:val="0061763F"/>
    <w:rsid w:val="006202F6"/>
    <w:rsid w:val="00620385"/>
    <w:rsid w:val="0062064C"/>
    <w:rsid w:val="00620A8E"/>
    <w:rsid w:val="00620B92"/>
    <w:rsid w:val="00620D0C"/>
    <w:rsid w:val="00621D97"/>
    <w:rsid w:val="00621E5E"/>
    <w:rsid w:val="006220DB"/>
    <w:rsid w:val="00622418"/>
    <w:rsid w:val="006228A8"/>
    <w:rsid w:val="00622E5F"/>
    <w:rsid w:val="00622FAD"/>
    <w:rsid w:val="006235EA"/>
    <w:rsid w:val="00623B27"/>
    <w:rsid w:val="00623CF2"/>
    <w:rsid w:val="00623E43"/>
    <w:rsid w:val="00623E92"/>
    <w:rsid w:val="006242CC"/>
    <w:rsid w:val="00624B62"/>
    <w:rsid w:val="00625071"/>
    <w:rsid w:val="00625115"/>
    <w:rsid w:val="0062593D"/>
    <w:rsid w:val="00625AB1"/>
    <w:rsid w:val="00625ECD"/>
    <w:rsid w:val="00625FCB"/>
    <w:rsid w:val="006260F3"/>
    <w:rsid w:val="0062680C"/>
    <w:rsid w:val="00626960"/>
    <w:rsid w:val="00627237"/>
    <w:rsid w:val="00627945"/>
    <w:rsid w:val="00627D22"/>
    <w:rsid w:val="006304C2"/>
    <w:rsid w:val="00630C7B"/>
    <w:rsid w:val="00630C80"/>
    <w:rsid w:val="00630C86"/>
    <w:rsid w:val="00630D56"/>
    <w:rsid w:val="00630D5C"/>
    <w:rsid w:val="00630E57"/>
    <w:rsid w:val="006310E4"/>
    <w:rsid w:val="00631AE0"/>
    <w:rsid w:val="00631C20"/>
    <w:rsid w:val="00631F17"/>
    <w:rsid w:val="00632199"/>
    <w:rsid w:val="00632D96"/>
    <w:rsid w:val="00633A5E"/>
    <w:rsid w:val="00633EAF"/>
    <w:rsid w:val="006349BB"/>
    <w:rsid w:val="00634BC5"/>
    <w:rsid w:val="006359B6"/>
    <w:rsid w:val="00635F64"/>
    <w:rsid w:val="00636B1E"/>
    <w:rsid w:val="00637138"/>
    <w:rsid w:val="00637D13"/>
    <w:rsid w:val="00640204"/>
    <w:rsid w:val="0064079A"/>
    <w:rsid w:val="00640A60"/>
    <w:rsid w:val="00640BD3"/>
    <w:rsid w:val="00640FBD"/>
    <w:rsid w:val="00641016"/>
    <w:rsid w:val="00641218"/>
    <w:rsid w:val="00641553"/>
    <w:rsid w:val="00641E24"/>
    <w:rsid w:val="0064273A"/>
    <w:rsid w:val="0064273B"/>
    <w:rsid w:val="00642799"/>
    <w:rsid w:val="0064291B"/>
    <w:rsid w:val="0064296F"/>
    <w:rsid w:val="006429E4"/>
    <w:rsid w:val="00642A39"/>
    <w:rsid w:val="00643053"/>
    <w:rsid w:val="00643A0D"/>
    <w:rsid w:val="00643D9A"/>
    <w:rsid w:val="00644021"/>
    <w:rsid w:val="006442F9"/>
    <w:rsid w:val="006445B9"/>
    <w:rsid w:val="006446C4"/>
    <w:rsid w:val="006446C6"/>
    <w:rsid w:val="00644951"/>
    <w:rsid w:val="00644ABE"/>
    <w:rsid w:val="00645941"/>
    <w:rsid w:val="00645B11"/>
    <w:rsid w:val="00645C44"/>
    <w:rsid w:val="00645D25"/>
    <w:rsid w:val="00645D5B"/>
    <w:rsid w:val="00645E92"/>
    <w:rsid w:val="00646027"/>
    <w:rsid w:val="006460B9"/>
    <w:rsid w:val="0064628A"/>
    <w:rsid w:val="00646701"/>
    <w:rsid w:val="0064674A"/>
    <w:rsid w:val="0064694F"/>
    <w:rsid w:val="00646C85"/>
    <w:rsid w:val="00646E23"/>
    <w:rsid w:val="006471D5"/>
    <w:rsid w:val="006471F5"/>
    <w:rsid w:val="006472B6"/>
    <w:rsid w:val="00647340"/>
    <w:rsid w:val="00647639"/>
    <w:rsid w:val="00647F34"/>
    <w:rsid w:val="0064E6F7"/>
    <w:rsid w:val="00650CC1"/>
    <w:rsid w:val="00650DBB"/>
    <w:rsid w:val="00651FE5"/>
    <w:rsid w:val="006527C3"/>
    <w:rsid w:val="00653085"/>
    <w:rsid w:val="006534E1"/>
    <w:rsid w:val="00653834"/>
    <w:rsid w:val="00653D61"/>
    <w:rsid w:val="006540A4"/>
    <w:rsid w:val="00654BCF"/>
    <w:rsid w:val="0065503A"/>
    <w:rsid w:val="00655050"/>
    <w:rsid w:val="006552BD"/>
    <w:rsid w:val="00655784"/>
    <w:rsid w:val="0065599D"/>
    <w:rsid w:val="00655C65"/>
    <w:rsid w:val="00655E43"/>
    <w:rsid w:val="00655E66"/>
    <w:rsid w:val="006562E6"/>
    <w:rsid w:val="006566D1"/>
    <w:rsid w:val="00656C36"/>
    <w:rsid w:val="0065751D"/>
    <w:rsid w:val="00657890"/>
    <w:rsid w:val="00657CD4"/>
    <w:rsid w:val="00657D91"/>
    <w:rsid w:val="00657FF2"/>
    <w:rsid w:val="006606E7"/>
    <w:rsid w:val="00660B2C"/>
    <w:rsid w:val="00660C7D"/>
    <w:rsid w:val="00660DAB"/>
    <w:rsid w:val="00660E9F"/>
    <w:rsid w:val="00660EF2"/>
    <w:rsid w:val="00660F09"/>
    <w:rsid w:val="00661092"/>
    <w:rsid w:val="00661F62"/>
    <w:rsid w:val="00662A73"/>
    <w:rsid w:val="006632C3"/>
    <w:rsid w:val="00663A5C"/>
    <w:rsid w:val="00663BD8"/>
    <w:rsid w:val="00663E34"/>
    <w:rsid w:val="00663E45"/>
    <w:rsid w:val="0066406D"/>
    <w:rsid w:val="0066470B"/>
    <w:rsid w:val="00664744"/>
    <w:rsid w:val="0066479D"/>
    <w:rsid w:val="00664F61"/>
    <w:rsid w:val="006650E9"/>
    <w:rsid w:val="006651C4"/>
    <w:rsid w:val="006651F2"/>
    <w:rsid w:val="00665430"/>
    <w:rsid w:val="00665521"/>
    <w:rsid w:val="00665CCD"/>
    <w:rsid w:val="00665F79"/>
    <w:rsid w:val="006663B6"/>
    <w:rsid w:val="006664DB"/>
    <w:rsid w:val="00666CA7"/>
    <w:rsid w:val="00666CCE"/>
    <w:rsid w:val="00666D23"/>
    <w:rsid w:val="0066707E"/>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2FDE"/>
    <w:rsid w:val="0067330E"/>
    <w:rsid w:val="006736DC"/>
    <w:rsid w:val="006737A8"/>
    <w:rsid w:val="00673A61"/>
    <w:rsid w:val="00673C9E"/>
    <w:rsid w:val="006741D0"/>
    <w:rsid w:val="006746B3"/>
    <w:rsid w:val="0067478D"/>
    <w:rsid w:val="00674BD4"/>
    <w:rsid w:val="00674D0A"/>
    <w:rsid w:val="00674EDD"/>
    <w:rsid w:val="00675B1B"/>
    <w:rsid w:val="006763CC"/>
    <w:rsid w:val="00676568"/>
    <w:rsid w:val="00676AE5"/>
    <w:rsid w:val="00676C77"/>
    <w:rsid w:val="0067775C"/>
    <w:rsid w:val="00677EC3"/>
    <w:rsid w:val="0068054A"/>
    <w:rsid w:val="00680927"/>
    <w:rsid w:val="00680A6E"/>
    <w:rsid w:val="00680B40"/>
    <w:rsid w:val="00680D3F"/>
    <w:rsid w:val="00680EBE"/>
    <w:rsid w:val="0068110A"/>
    <w:rsid w:val="00681152"/>
    <w:rsid w:val="00681848"/>
    <w:rsid w:val="006818E3"/>
    <w:rsid w:val="00681E48"/>
    <w:rsid w:val="0068257A"/>
    <w:rsid w:val="00682584"/>
    <w:rsid w:val="006828CB"/>
    <w:rsid w:val="00682B8A"/>
    <w:rsid w:val="00683218"/>
    <w:rsid w:val="006839CD"/>
    <w:rsid w:val="00683C0C"/>
    <w:rsid w:val="006843A3"/>
    <w:rsid w:val="0068540D"/>
    <w:rsid w:val="006854B0"/>
    <w:rsid w:val="00685CC1"/>
    <w:rsid w:val="0068643F"/>
    <w:rsid w:val="006864A1"/>
    <w:rsid w:val="00686960"/>
    <w:rsid w:val="00687007"/>
    <w:rsid w:val="0068771C"/>
    <w:rsid w:val="0068793B"/>
    <w:rsid w:val="00687AD0"/>
    <w:rsid w:val="00687B8C"/>
    <w:rsid w:val="00690577"/>
    <w:rsid w:val="006908D4"/>
    <w:rsid w:val="00690ED3"/>
    <w:rsid w:val="00690F36"/>
    <w:rsid w:val="00690FFD"/>
    <w:rsid w:val="0069125C"/>
    <w:rsid w:val="00691443"/>
    <w:rsid w:val="0069200C"/>
    <w:rsid w:val="0069203A"/>
    <w:rsid w:val="006920AB"/>
    <w:rsid w:val="006925BE"/>
    <w:rsid w:val="006927B9"/>
    <w:rsid w:val="006927BC"/>
    <w:rsid w:val="006927EA"/>
    <w:rsid w:val="006929F5"/>
    <w:rsid w:val="00692A61"/>
    <w:rsid w:val="00692B62"/>
    <w:rsid w:val="006932D1"/>
    <w:rsid w:val="006933C2"/>
    <w:rsid w:val="00693716"/>
    <w:rsid w:val="00693A36"/>
    <w:rsid w:val="00693ABC"/>
    <w:rsid w:val="00693BDF"/>
    <w:rsid w:val="00693C0D"/>
    <w:rsid w:val="00693DE5"/>
    <w:rsid w:val="006940C0"/>
    <w:rsid w:val="0069414C"/>
    <w:rsid w:val="00694240"/>
    <w:rsid w:val="00694C91"/>
    <w:rsid w:val="00694DA2"/>
    <w:rsid w:val="00694F12"/>
    <w:rsid w:val="00694F96"/>
    <w:rsid w:val="00695312"/>
    <w:rsid w:val="00695A55"/>
    <w:rsid w:val="006963D4"/>
    <w:rsid w:val="00696931"/>
    <w:rsid w:val="00696C93"/>
    <w:rsid w:val="00696D0B"/>
    <w:rsid w:val="00697895"/>
    <w:rsid w:val="006A070C"/>
    <w:rsid w:val="006A0862"/>
    <w:rsid w:val="006A0D64"/>
    <w:rsid w:val="006A159B"/>
    <w:rsid w:val="006A1830"/>
    <w:rsid w:val="006A1DAD"/>
    <w:rsid w:val="006A1F2A"/>
    <w:rsid w:val="006A20DE"/>
    <w:rsid w:val="006A28A0"/>
    <w:rsid w:val="006A296B"/>
    <w:rsid w:val="006A2BF8"/>
    <w:rsid w:val="006A2E02"/>
    <w:rsid w:val="006A31B1"/>
    <w:rsid w:val="006A3439"/>
    <w:rsid w:val="006A34B8"/>
    <w:rsid w:val="006A38FD"/>
    <w:rsid w:val="006A4785"/>
    <w:rsid w:val="006A4914"/>
    <w:rsid w:val="006A4B94"/>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195"/>
    <w:rsid w:val="006B21E0"/>
    <w:rsid w:val="006B2313"/>
    <w:rsid w:val="006B25FA"/>
    <w:rsid w:val="006B2848"/>
    <w:rsid w:val="006B28DE"/>
    <w:rsid w:val="006B2D0A"/>
    <w:rsid w:val="006B2E38"/>
    <w:rsid w:val="006B2F8B"/>
    <w:rsid w:val="006B3393"/>
    <w:rsid w:val="006B33B7"/>
    <w:rsid w:val="006B44EA"/>
    <w:rsid w:val="006B46AA"/>
    <w:rsid w:val="006B47D0"/>
    <w:rsid w:val="006B4973"/>
    <w:rsid w:val="006B4B45"/>
    <w:rsid w:val="006B4D6C"/>
    <w:rsid w:val="006B515A"/>
    <w:rsid w:val="006B5452"/>
    <w:rsid w:val="006B5CB5"/>
    <w:rsid w:val="006B5F7F"/>
    <w:rsid w:val="006B6406"/>
    <w:rsid w:val="006B643B"/>
    <w:rsid w:val="006B6763"/>
    <w:rsid w:val="006B7196"/>
    <w:rsid w:val="006B75F0"/>
    <w:rsid w:val="006B7A42"/>
    <w:rsid w:val="006B7C9E"/>
    <w:rsid w:val="006C013B"/>
    <w:rsid w:val="006C0AD5"/>
    <w:rsid w:val="006C0F80"/>
    <w:rsid w:val="006C1AEB"/>
    <w:rsid w:val="006C1F11"/>
    <w:rsid w:val="006C2127"/>
    <w:rsid w:val="006C22AC"/>
    <w:rsid w:val="006C2471"/>
    <w:rsid w:val="006C271E"/>
    <w:rsid w:val="006C2BA0"/>
    <w:rsid w:val="006C31B7"/>
    <w:rsid w:val="006C3272"/>
    <w:rsid w:val="006C3341"/>
    <w:rsid w:val="006C354A"/>
    <w:rsid w:val="006C3824"/>
    <w:rsid w:val="006C3A46"/>
    <w:rsid w:val="006C3A7F"/>
    <w:rsid w:val="006C427A"/>
    <w:rsid w:val="006C460B"/>
    <w:rsid w:val="006C47D8"/>
    <w:rsid w:val="006C4E5A"/>
    <w:rsid w:val="006C52D7"/>
    <w:rsid w:val="006C54CA"/>
    <w:rsid w:val="006C5D70"/>
    <w:rsid w:val="006C6020"/>
    <w:rsid w:val="006C60C4"/>
    <w:rsid w:val="006C67AE"/>
    <w:rsid w:val="006C6827"/>
    <w:rsid w:val="006C6A72"/>
    <w:rsid w:val="006C6A78"/>
    <w:rsid w:val="006C6B23"/>
    <w:rsid w:val="006C71E1"/>
    <w:rsid w:val="006C74E0"/>
    <w:rsid w:val="006C7576"/>
    <w:rsid w:val="006D06F2"/>
    <w:rsid w:val="006D0839"/>
    <w:rsid w:val="006D0B65"/>
    <w:rsid w:val="006D0BE1"/>
    <w:rsid w:val="006D0CA8"/>
    <w:rsid w:val="006D0CFE"/>
    <w:rsid w:val="006D117C"/>
    <w:rsid w:val="006D12E2"/>
    <w:rsid w:val="006D14A7"/>
    <w:rsid w:val="006D2AAB"/>
    <w:rsid w:val="006D3037"/>
    <w:rsid w:val="006D34A9"/>
    <w:rsid w:val="006D3638"/>
    <w:rsid w:val="006D37B7"/>
    <w:rsid w:val="006D41B8"/>
    <w:rsid w:val="006D4344"/>
    <w:rsid w:val="006D4627"/>
    <w:rsid w:val="006D49FF"/>
    <w:rsid w:val="006D52A0"/>
    <w:rsid w:val="006D53FC"/>
    <w:rsid w:val="006D5491"/>
    <w:rsid w:val="006D585A"/>
    <w:rsid w:val="006D5B46"/>
    <w:rsid w:val="006D601C"/>
    <w:rsid w:val="006D6308"/>
    <w:rsid w:val="006D6B0B"/>
    <w:rsid w:val="006D7797"/>
    <w:rsid w:val="006D7E2B"/>
    <w:rsid w:val="006E0068"/>
    <w:rsid w:val="006E0321"/>
    <w:rsid w:val="006E086E"/>
    <w:rsid w:val="006E0892"/>
    <w:rsid w:val="006E08E9"/>
    <w:rsid w:val="006E09B8"/>
    <w:rsid w:val="006E1218"/>
    <w:rsid w:val="006E14DB"/>
    <w:rsid w:val="006E1B60"/>
    <w:rsid w:val="006E1D7A"/>
    <w:rsid w:val="006E1E13"/>
    <w:rsid w:val="006E20A6"/>
    <w:rsid w:val="006E2353"/>
    <w:rsid w:val="006E29C4"/>
    <w:rsid w:val="006E2A5D"/>
    <w:rsid w:val="006E2DEA"/>
    <w:rsid w:val="006E308A"/>
    <w:rsid w:val="006E3552"/>
    <w:rsid w:val="006E36E4"/>
    <w:rsid w:val="006E3E44"/>
    <w:rsid w:val="006E3F3C"/>
    <w:rsid w:val="006E4190"/>
    <w:rsid w:val="006E43D8"/>
    <w:rsid w:val="006E4681"/>
    <w:rsid w:val="006E484D"/>
    <w:rsid w:val="006E4965"/>
    <w:rsid w:val="006E4ABA"/>
    <w:rsid w:val="006E4D09"/>
    <w:rsid w:val="006E5900"/>
    <w:rsid w:val="006E59C1"/>
    <w:rsid w:val="006E5AC5"/>
    <w:rsid w:val="006E5E9A"/>
    <w:rsid w:val="006E6322"/>
    <w:rsid w:val="006E670C"/>
    <w:rsid w:val="006E6D93"/>
    <w:rsid w:val="006E6DC5"/>
    <w:rsid w:val="006E6DDB"/>
    <w:rsid w:val="006E71D2"/>
    <w:rsid w:val="006E7342"/>
    <w:rsid w:val="006E7430"/>
    <w:rsid w:val="006E7D2E"/>
    <w:rsid w:val="006E7D70"/>
    <w:rsid w:val="006F04E8"/>
    <w:rsid w:val="006F0C54"/>
    <w:rsid w:val="006F0F9C"/>
    <w:rsid w:val="006F10C6"/>
    <w:rsid w:val="006F138E"/>
    <w:rsid w:val="006F1523"/>
    <w:rsid w:val="006F2B90"/>
    <w:rsid w:val="006F2DCD"/>
    <w:rsid w:val="006F35B6"/>
    <w:rsid w:val="006F3C63"/>
    <w:rsid w:val="006F3D28"/>
    <w:rsid w:val="006F42E4"/>
    <w:rsid w:val="006F43C0"/>
    <w:rsid w:val="006F44DA"/>
    <w:rsid w:val="006F48CF"/>
    <w:rsid w:val="006F4AEF"/>
    <w:rsid w:val="006F5053"/>
    <w:rsid w:val="006F52E0"/>
    <w:rsid w:val="006F54D3"/>
    <w:rsid w:val="006F54E6"/>
    <w:rsid w:val="006F556C"/>
    <w:rsid w:val="006F5643"/>
    <w:rsid w:val="006F59B0"/>
    <w:rsid w:val="006F5A2F"/>
    <w:rsid w:val="006F5F4E"/>
    <w:rsid w:val="006F639D"/>
    <w:rsid w:val="006F647A"/>
    <w:rsid w:val="006F64BF"/>
    <w:rsid w:val="006F651E"/>
    <w:rsid w:val="006F65B7"/>
    <w:rsid w:val="006F67F3"/>
    <w:rsid w:val="006F6ABE"/>
    <w:rsid w:val="006F6BF4"/>
    <w:rsid w:val="006F6C42"/>
    <w:rsid w:val="006F6C5C"/>
    <w:rsid w:val="006F6D8F"/>
    <w:rsid w:val="006F72DA"/>
    <w:rsid w:val="006F737E"/>
    <w:rsid w:val="006F7A78"/>
    <w:rsid w:val="006F7A7E"/>
    <w:rsid w:val="007000BF"/>
    <w:rsid w:val="007002D6"/>
    <w:rsid w:val="00700F96"/>
    <w:rsid w:val="00701555"/>
    <w:rsid w:val="00701729"/>
    <w:rsid w:val="00701754"/>
    <w:rsid w:val="00702203"/>
    <w:rsid w:val="00702A1A"/>
    <w:rsid w:val="00702ABB"/>
    <w:rsid w:val="00702D7B"/>
    <w:rsid w:val="00702EBF"/>
    <w:rsid w:val="00702FD3"/>
    <w:rsid w:val="00703AAF"/>
    <w:rsid w:val="00703CC4"/>
    <w:rsid w:val="00703EAD"/>
    <w:rsid w:val="0070407F"/>
    <w:rsid w:val="0070452A"/>
    <w:rsid w:val="00704996"/>
    <w:rsid w:val="00704E74"/>
    <w:rsid w:val="007051B2"/>
    <w:rsid w:val="007054D7"/>
    <w:rsid w:val="0070572C"/>
    <w:rsid w:val="007070DD"/>
    <w:rsid w:val="00707245"/>
    <w:rsid w:val="007074DD"/>
    <w:rsid w:val="0070756E"/>
    <w:rsid w:val="00707893"/>
    <w:rsid w:val="007078EA"/>
    <w:rsid w:val="00707A8C"/>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423"/>
    <w:rsid w:val="007145A5"/>
    <w:rsid w:val="007148AE"/>
    <w:rsid w:val="00714922"/>
    <w:rsid w:val="00715298"/>
    <w:rsid w:val="00715845"/>
    <w:rsid w:val="00716250"/>
    <w:rsid w:val="007164E0"/>
    <w:rsid w:val="00716799"/>
    <w:rsid w:val="00716B06"/>
    <w:rsid w:val="00716F4E"/>
    <w:rsid w:val="0071734B"/>
    <w:rsid w:val="0071736A"/>
    <w:rsid w:val="00717873"/>
    <w:rsid w:val="00717CAA"/>
    <w:rsid w:val="00717CCA"/>
    <w:rsid w:val="00717F8B"/>
    <w:rsid w:val="007201D6"/>
    <w:rsid w:val="007204FD"/>
    <w:rsid w:val="0072053D"/>
    <w:rsid w:val="0072064E"/>
    <w:rsid w:val="00720F49"/>
    <w:rsid w:val="007213AE"/>
    <w:rsid w:val="00721732"/>
    <w:rsid w:val="00721D13"/>
    <w:rsid w:val="00721EDE"/>
    <w:rsid w:val="00722039"/>
    <w:rsid w:val="0072223E"/>
    <w:rsid w:val="007235F6"/>
    <w:rsid w:val="00723CB5"/>
    <w:rsid w:val="00723CF6"/>
    <w:rsid w:val="00723E6C"/>
    <w:rsid w:val="00724070"/>
    <w:rsid w:val="007242C4"/>
    <w:rsid w:val="00724B95"/>
    <w:rsid w:val="007254B4"/>
    <w:rsid w:val="00725595"/>
    <w:rsid w:val="0072599E"/>
    <w:rsid w:val="007260CD"/>
    <w:rsid w:val="00726F28"/>
    <w:rsid w:val="00726F40"/>
    <w:rsid w:val="0072740E"/>
    <w:rsid w:val="007278F1"/>
    <w:rsid w:val="00727C29"/>
    <w:rsid w:val="0073009D"/>
    <w:rsid w:val="0073049F"/>
    <w:rsid w:val="00730659"/>
    <w:rsid w:val="00730A65"/>
    <w:rsid w:val="00730C7B"/>
    <w:rsid w:val="00730DD9"/>
    <w:rsid w:val="00730E11"/>
    <w:rsid w:val="00730E8C"/>
    <w:rsid w:val="00731703"/>
    <w:rsid w:val="007317DA"/>
    <w:rsid w:val="00731FF7"/>
    <w:rsid w:val="00732087"/>
    <w:rsid w:val="007326CA"/>
    <w:rsid w:val="007328F3"/>
    <w:rsid w:val="00732A22"/>
    <w:rsid w:val="00732A84"/>
    <w:rsid w:val="00732FB2"/>
    <w:rsid w:val="0073325B"/>
    <w:rsid w:val="007333C7"/>
    <w:rsid w:val="0073380A"/>
    <w:rsid w:val="00733BB1"/>
    <w:rsid w:val="00733CD0"/>
    <w:rsid w:val="00734278"/>
    <w:rsid w:val="00734A43"/>
    <w:rsid w:val="00734DE3"/>
    <w:rsid w:val="00734F3E"/>
    <w:rsid w:val="00735A3F"/>
    <w:rsid w:val="00735FD4"/>
    <w:rsid w:val="00736046"/>
    <w:rsid w:val="00736364"/>
    <w:rsid w:val="00736441"/>
    <w:rsid w:val="00736980"/>
    <w:rsid w:val="0073701C"/>
    <w:rsid w:val="007376DE"/>
    <w:rsid w:val="007377DF"/>
    <w:rsid w:val="00737AFE"/>
    <w:rsid w:val="00740199"/>
    <w:rsid w:val="0074056C"/>
    <w:rsid w:val="0074063D"/>
    <w:rsid w:val="00740715"/>
    <w:rsid w:val="007407D4"/>
    <w:rsid w:val="007409D9"/>
    <w:rsid w:val="00740D22"/>
    <w:rsid w:val="00740E2C"/>
    <w:rsid w:val="0074114F"/>
    <w:rsid w:val="00741C37"/>
    <w:rsid w:val="007424A9"/>
    <w:rsid w:val="00742D64"/>
    <w:rsid w:val="00742D67"/>
    <w:rsid w:val="00742EE5"/>
    <w:rsid w:val="0074329E"/>
    <w:rsid w:val="007435A2"/>
    <w:rsid w:val="00743981"/>
    <w:rsid w:val="00743E5A"/>
    <w:rsid w:val="00743ED1"/>
    <w:rsid w:val="0074404C"/>
    <w:rsid w:val="007447C8"/>
    <w:rsid w:val="00744C3B"/>
    <w:rsid w:val="00745045"/>
    <w:rsid w:val="00745056"/>
    <w:rsid w:val="007452B0"/>
    <w:rsid w:val="0074532A"/>
    <w:rsid w:val="0074541F"/>
    <w:rsid w:val="0074550F"/>
    <w:rsid w:val="00745A43"/>
    <w:rsid w:val="00745C58"/>
    <w:rsid w:val="00746838"/>
    <w:rsid w:val="00746A5E"/>
    <w:rsid w:val="00746CB9"/>
    <w:rsid w:val="00746CC2"/>
    <w:rsid w:val="007471B7"/>
    <w:rsid w:val="0074753E"/>
    <w:rsid w:val="00747773"/>
    <w:rsid w:val="007479CE"/>
    <w:rsid w:val="00747F95"/>
    <w:rsid w:val="007502FB"/>
    <w:rsid w:val="0075056A"/>
    <w:rsid w:val="007505DE"/>
    <w:rsid w:val="00750934"/>
    <w:rsid w:val="00750CD5"/>
    <w:rsid w:val="00750FAD"/>
    <w:rsid w:val="007513BC"/>
    <w:rsid w:val="007515EE"/>
    <w:rsid w:val="0075163D"/>
    <w:rsid w:val="00751A21"/>
    <w:rsid w:val="00752231"/>
    <w:rsid w:val="0075225C"/>
    <w:rsid w:val="0075227F"/>
    <w:rsid w:val="007526F6"/>
    <w:rsid w:val="00752937"/>
    <w:rsid w:val="00752AD5"/>
    <w:rsid w:val="00752B05"/>
    <w:rsid w:val="00752B6B"/>
    <w:rsid w:val="00752C0D"/>
    <w:rsid w:val="00752E6E"/>
    <w:rsid w:val="00753742"/>
    <w:rsid w:val="00754463"/>
    <w:rsid w:val="00754561"/>
    <w:rsid w:val="00754D41"/>
    <w:rsid w:val="00754DA8"/>
    <w:rsid w:val="00754E9E"/>
    <w:rsid w:val="00754F11"/>
    <w:rsid w:val="00754F96"/>
    <w:rsid w:val="00755315"/>
    <w:rsid w:val="00755ADB"/>
    <w:rsid w:val="00755CA4"/>
    <w:rsid w:val="00756506"/>
    <w:rsid w:val="00756CD4"/>
    <w:rsid w:val="00756F62"/>
    <w:rsid w:val="00756FEF"/>
    <w:rsid w:val="00757019"/>
    <w:rsid w:val="00757073"/>
    <w:rsid w:val="00757359"/>
    <w:rsid w:val="0075758C"/>
    <w:rsid w:val="00757901"/>
    <w:rsid w:val="00757963"/>
    <w:rsid w:val="0076018E"/>
    <w:rsid w:val="0076047A"/>
    <w:rsid w:val="00760659"/>
    <w:rsid w:val="00760749"/>
    <w:rsid w:val="007607A2"/>
    <w:rsid w:val="00760B2C"/>
    <w:rsid w:val="00761818"/>
    <w:rsid w:val="00761A79"/>
    <w:rsid w:val="007622B9"/>
    <w:rsid w:val="007627FA"/>
    <w:rsid w:val="007628E2"/>
    <w:rsid w:val="00762A60"/>
    <w:rsid w:val="00762CBB"/>
    <w:rsid w:val="00762D44"/>
    <w:rsid w:val="00762D4B"/>
    <w:rsid w:val="00762E91"/>
    <w:rsid w:val="00762F73"/>
    <w:rsid w:val="007631EE"/>
    <w:rsid w:val="007632E4"/>
    <w:rsid w:val="0076355A"/>
    <w:rsid w:val="007639FD"/>
    <w:rsid w:val="00763A42"/>
    <w:rsid w:val="00763BE8"/>
    <w:rsid w:val="00763D29"/>
    <w:rsid w:val="00763DC6"/>
    <w:rsid w:val="0076440B"/>
    <w:rsid w:val="00764418"/>
    <w:rsid w:val="00764631"/>
    <w:rsid w:val="00764775"/>
    <w:rsid w:val="007653AC"/>
    <w:rsid w:val="00765E52"/>
    <w:rsid w:val="0076637C"/>
    <w:rsid w:val="007667D5"/>
    <w:rsid w:val="00766A80"/>
    <w:rsid w:val="00766CF1"/>
    <w:rsid w:val="007673B4"/>
    <w:rsid w:val="007674D7"/>
    <w:rsid w:val="00767D1C"/>
    <w:rsid w:val="0077028D"/>
    <w:rsid w:val="00770520"/>
    <w:rsid w:val="007708EE"/>
    <w:rsid w:val="00770985"/>
    <w:rsid w:val="00770E17"/>
    <w:rsid w:val="00770E1E"/>
    <w:rsid w:val="007711CB"/>
    <w:rsid w:val="007716AD"/>
    <w:rsid w:val="00771708"/>
    <w:rsid w:val="00771A49"/>
    <w:rsid w:val="00771F8D"/>
    <w:rsid w:val="0077291A"/>
    <w:rsid w:val="00772CF2"/>
    <w:rsid w:val="0077355F"/>
    <w:rsid w:val="007737E8"/>
    <w:rsid w:val="00773856"/>
    <w:rsid w:val="00773C96"/>
    <w:rsid w:val="00773F98"/>
    <w:rsid w:val="00774317"/>
    <w:rsid w:val="007745A1"/>
    <w:rsid w:val="007747D3"/>
    <w:rsid w:val="007747DD"/>
    <w:rsid w:val="00774957"/>
    <w:rsid w:val="00774B55"/>
    <w:rsid w:val="00774C0B"/>
    <w:rsid w:val="007755BB"/>
    <w:rsid w:val="007755BE"/>
    <w:rsid w:val="00775E43"/>
    <w:rsid w:val="00775FAD"/>
    <w:rsid w:val="00776051"/>
    <w:rsid w:val="00776216"/>
    <w:rsid w:val="00776B5C"/>
    <w:rsid w:val="00776D14"/>
    <w:rsid w:val="00776FA7"/>
    <w:rsid w:val="0077726D"/>
    <w:rsid w:val="00777281"/>
    <w:rsid w:val="007775FC"/>
    <w:rsid w:val="007777E8"/>
    <w:rsid w:val="00777CA5"/>
    <w:rsid w:val="00777CF9"/>
    <w:rsid w:val="00777FF5"/>
    <w:rsid w:val="0078002C"/>
    <w:rsid w:val="007803CE"/>
    <w:rsid w:val="0078078C"/>
    <w:rsid w:val="00780826"/>
    <w:rsid w:val="00780DA3"/>
    <w:rsid w:val="00781008"/>
    <w:rsid w:val="00781540"/>
    <w:rsid w:val="00781544"/>
    <w:rsid w:val="007816BB"/>
    <w:rsid w:val="007819CB"/>
    <w:rsid w:val="00781AB4"/>
    <w:rsid w:val="00781E1F"/>
    <w:rsid w:val="00781E54"/>
    <w:rsid w:val="0078200F"/>
    <w:rsid w:val="00782365"/>
    <w:rsid w:val="00782996"/>
    <w:rsid w:val="00782BDF"/>
    <w:rsid w:val="00782EA0"/>
    <w:rsid w:val="00783047"/>
    <w:rsid w:val="007835F3"/>
    <w:rsid w:val="007838BA"/>
    <w:rsid w:val="0078393C"/>
    <w:rsid w:val="00783A5A"/>
    <w:rsid w:val="00783CEE"/>
    <w:rsid w:val="00783F9A"/>
    <w:rsid w:val="00784327"/>
    <w:rsid w:val="007845EB"/>
    <w:rsid w:val="00784D32"/>
    <w:rsid w:val="0078517F"/>
    <w:rsid w:val="007851A4"/>
    <w:rsid w:val="007856BC"/>
    <w:rsid w:val="00785F07"/>
    <w:rsid w:val="007863DB"/>
    <w:rsid w:val="007865C6"/>
    <w:rsid w:val="007867BC"/>
    <w:rsid w:val="007869C2"/>
    <w:rsid w:val="00786AD5"/>
    <w:rsid w:val="00786BB7"/>
    <w:rsid w:val="007872A5"/>
    <w:rsid w:val="00787C31"/>
    <w:rsid w:val="00790BD5"/>
    <w:rsid w:val="00790CAF"/>
    <w:rsid w:val="00791064"/>
    <w:rsid w:val="0079121C"/>
    <w:rsid w:val="0079183B"/>
    <w:rsid w:val="00791877"/>
    <w:rsid w:val="00791B33"/>
    <w:rsid w:val="00791FC7"/>
    <w:rsid w:val="00792867"/>
    <w:rsid w:val="00792CA7"/>
    <w:rsid w:val="00792CD9"/>
    <w:rsid w:val="00793AC7"/>
    <w:rsid w:val="00793AEE"/>
    <w:rsid w:val="00793CE8"/>
    <w:rsid w:val="00793D09"/>
    <w:rsid w:val="00793D6F"/>
    <w:rsid w:val="0079423B"/>
    <w:rsid w:val="00794638"/>
    <w:rsid w:val="007946D0"/>
    <w:rsid w:val="00794CC1"/>
    <w:rsid w:val="00794F16"/>
    <w:rsid w:val="00795691"/>
    <w:rsid w:val="00795B7B"/>
    <w:rsid w:val="007961F5"/>
    <w:rsid w:val="00796A9A"/>
    <w:rsid w:val="00796B8E"/>
    <w:rsid w:val="007971F2"/>
    <w:rsid w:val="0079738C"/>
    <w:rsid w:val="00797744"/>
    <w:rsid w:val="00797C1C"/>
    <w:rsid w:val="007A0702"/>
    <w:rsid w:val="007A080D"/>
    <w:rsid w:val="007A0F27"/>
    <w:rsid w:val="007A1283"/>
    <w:rsid w:val="007A16A2"/>
    <w:rsid w:val="007A17E4"/>
    <w:rsid w:val="007A1805"/>
    <w:rsid w:val="007A18CE"/>
    <w:rsid w:val="007A21D1"/>
    <w:rsid w:val="007A2231"/>
    <w:rsid w:val="007A2974"/>
    <w:rsid w:val="007A2BD6"/>
    <w:rsid w:val="007A2BDD"/>
    <w:rsid w:val="007A3531"/>
    <w:rsid w:val="007A38F8"/>
    <w:rsid w:val="007A3CAA"/>
    <w:rsid w:val="007A3D20"/>
    <w:rsid w:val="007A3D41"/>
    <w:rsid w:val="007A4016"/>
    <w:rsid w:val="007A42C9"/>
    <w:rsid w:val="007A49DC"/>
    <w:rsid w:val="007A540D"/>
    <w:rsid w:val="007A6363"/>
    <w:rsid w:val="007A6AF0"/>
    <w:rsid w:val="007A7134"/>
    <w:rsid w:val="007A7272"/>
    <w:rsid w:val="007A7590"/>
    <w:rsid w:val="007A75E6"/>
    <w:rsid w:val="007A78E8"/>
    <w:rsid w:val="007A792C"/>
    <w:rsid w:val="007A79E9"/>
    <w:rsid w:val="007A7AB4"/>
    <w:rsid w:val="007A7B63"/>
    <w:rsid w:val="007A7E74"/>
    <w:rsid w:val="007A7E82"/>
    <w:rsid w:val="007A7EA3"/>
    <w:rsid w:val="007B0BD8"/>
    <w:rsid w:val="007B11AF"/>
    <w:rsid w:val="007B17F1"/>
    <w:rsid w:val="007B180F"/>
    <w:rsid w:val="007B1A46"/>
    <w:rsid w:val="007B1BA2"/>
    <w:rsid w:val="007B1C2F"/>
    <w:rsid w:val="007B1C6A"/>
    <w:rsid w:val="007B1EE7"/>
    <w:rsid w:val="007B2017"/>
    <w:rsid w:val="007B2751"/>
    <w:rsid w:val="007B277E"/>
    <w:rsid w:val="007B2E35"/>
    <w:rsid w:val="007B3581"/>
    <w:rsid w:val="007B3D64"/>
    <w:rsid w:val="007B3ECA"/>
    <w:rsid w:val="007B4289"/>
    <w:rsid w:val="007B445A"/>
    <w:rsid w:val="007B45DF"/>
    <w:rsid w:val="007B46A0"/>
    <w:rsid w:val="007B4ADB"/>
    <w:rsid w:val="007B5142"/>
    <w:rsid w:val="007B51EF"/>
    <w:rsid w:val="007B5301"/>
    <w:rsid w:val="007B53DD"/>
    <w:rsid w:val="007B590C"/>
    <w:rsid w:val="007B5A06"/>
    <w:rsid w:val="007B5E15"/>
    <w:rsid w:val="007B5F29"/>
    <w:rsid w:val="007B6060"/>
    <w:rsid w:val="007B60C1"/>
    <w:rsid w:val="007B60EA"/>
    <w:rsid w:val="007B6273"/>
    <w:rsid w:val="007B63AF"/>
    <w:rsid w:val="007B6546"/>
    <w:rsid w:val="007B6787"/>
    <w:rsid w:val="007B6939"/>
    <w:rsid w:val="007B72B9"/>
    <w:rsid w:val="007B76AA"/>
    <w:rsid w:val="007B7EDF"/>
    <w:rsid w:val="007C0483"/>
    <w:rsid w:val="007C087C"/>
    <w:rsid w:val="007C099B"/>
    <w:rsid w:val="007C165F"/>
    <w:rsid w:val="007C17C4"/>
    <w:rsid w:val="007C1860"/>
    <w:rsid w:val="007C18BE"/>
    <w:rsid w:val="007C1BC9"/>
    <w:rsid w:val="007C1C13"/>
    <w:rsid w:val="007C1CFF"/>
    <w:rsid w:val="007C2309"/>
    <w:rsid w:val="007C2EAC"/>
    <w:rsid w:val="007C2F61"/>
    <w:rsid w:val="007C3028"/>
    <w:rsid w:val="007C3ABD"/>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6FC"/>
    <w:rsid w:val="007D09C3"/>
    <w:rsid w:val="007D0EC0"/>
    <w:rsid w:val="007D1141"/>
    <w:rsid w:val="007D1161"/>
    <w:rsid w:val="007D12DC"/>
    <w:rsid w:val="007D1433"/>
    <w:rsid w:val="007D14D7"/>
    <w:rsid w:val="007D152F"/>
    <w:rsid w:val="007D15DF"/>
    <w:rsid w:val="007D15E9"/>
    <w:rsid w:val="007D168E"/>
    <w:rsid w:val="007D1A6E"/>
    <w:rsid w:val="007D1FE2"/>
    <w:rsid w:val="007D24F5"/>
    <w:rsid w:val="007D25D0"/>
    <w:rsid w:val="007D2670"/>
    <w:rsid w:val="007D2A78"/>
    <w:rsid w:val="007D2AF3"/>
    <w:rsid w:val="007D2D1A"/>
    <w:rsid w:val="007D2E14"/>
    <w:rsid w:val="007D2F82"/>
    <w:rsid w:val="007D30B6"/>
    <w:rsid w:val="007D31E0"/>
    <w:rsid w:val="007D31F1"/>
    <w:rsid w:val="007D39C3"/>
    <w:rsid w:val="007D47A1"/>
    <w:rsid w:val="007D4D14"/>
    <w:rsid w:val="007D51E5"/>
    <w:rsid w:val="007D5577"/>
    <w:rsid w:val="007D559E"/>
    <w:rsid w:val="007D5889"/>
    <w:rsid w:val="007D59DA"/>
    <w:rsid w:val="007D5FA9"/>
    <w:rsid w:val="007D5FB5"/>
    <w:rsid w:val="007D67E4"/>
    <w:rsid w:val="007D68C2"/>
    <w:rsid w:val="007D68D3"/>
    <w:rsid w:val="007D7868"/>
    <w:rsid w:val="007D7A4F"/>
    <w:rsid w:val="007D7DA7"/>
    <w:rsid w:val="007E04B1"/>
    <w:rsid w:val="007E0EE4"/>
    <w:rsid w:val="007E11E9"/>
    <w:rsid w:val="007E15D1"/>
    <w:rsid w:val="007E1617"/>
    <w:rsid w:val="007E1E86"/>
    <w:rsid w:val="007E1F03"/>
    <w:rsid w:val="007E2027"/>
    <w:rsid w:val="007E24CA"/>
    <w:rsid w:val="007E2D7D"/>
    <w:rsid w:val="007E30A0"/>
    <w:rsid w:val="007E3980"/>
    <w:rsid w:val="007E402B"/>
    <w:rsid w:val="007E4144"/>
    <w:rsid w:val="007E4A75"/>
    <w:rsid w:val="007E522E"/>
    <w:rsid w:val="007E59D2"/>
    <w:rsid w:val="007E5E1D"/>
    <w:rsid w:val="007E5ED3"/>
    <w:rsid w:val="007E6152"/>
    <w:rsid w:val="007E73AB"/>
    <w:rsid w:val="007E73B6"/>
    <w:rsid w:val="007E780F"/>
    <w:rsid w:val="007E78CE"/>
    <w:rsid w:val="007E7A1D"/>
    <w:rsid w:val="007E7B8D"/>
    <w:rsid w:val="007F036D"/>
    <w:rsid w:val="007F0681"/>
    <w:rsid w:val="007F0CFB"/>
    <w:rsid w:val="007F0F3E"/>
    <w:rsid w:val="007F17AC"/>
    <w:rsid w:val="007F1866"/>
    <w:rsid w:val="007F19B5"/>
    <w:rsid w:val="007F1CC0"/>
    <w:rsid w:val="007F27BD"/>
    <w:rsid w:val="007F2ED2"/>
    <w:rsid w:val="007F318A"/>
    <w:rsid w:val="007F3259"/>
    <w:rsid w:val="007F360D"/>
    <w:rsid w:val="007F3A4F"/>
    <w:rsid w:val="007F415C"/>
    <w:rsid w:val="007F448E"/>
    <w:rsid w:val="007F51E6"/>
    <w:rsid w:val="007F53F6"/>
    <w:rsid w:val="007F5C43"/>
    <w:rsid w:val="007F5D01"/>
    <w:rsid w:val="007F6028"/>
    <w:rsid w:val="007F61FF"/>
    <w:rsid w:val="007F6485"/>
    <w:rsid w:val="007F683A"/>
    <w:rsid w:val="007F6EE9"/>
    <w:rsid w:val="007F7090"/>
    <w:rsid w:val="007F74D0"/>
    <w:rsid w:val="007F77F6"/>
    <w:rsid w:val="007F7982"/>
    <w:rsid w:val="007F7B00"/>
    <w:rsid w:val="007F7B8E"/>
    <w:rsid w:val="007F7C72"/>
    <w:rsid w:val="008002FF"/>
    <w:rsid w:val="00800485"/>
    <w:rsid w:val="0080142C"/>
    <w:rsid w:val="008016E9"/>
    <w:rsid w:val="0080179D"/>
    <w:rsid w:val="00801DE8"/>
    <w:rsid w:val="00801F37"/>
    <w:rsid w:val="00802216"/>
    <w:rsid w:val="0080267B"/>
    <w:rsid w:val="0080278D"/>
    <w:rsid w:val="008032EA"/>
    <w:rsid w:val="00803461"/>
    <w:rsid w:val="008034AA"/>
    <w:rsid w:val="0080377A"/>
    <w:rsid w:val="008040FA"/>
    <w:rsid w:val="008043B0"/>
    <w:rsid w:val="0080497C"/>
    <w:rsid w:val="00804D4C"/>
    <w:rsid w:val="00804E73"/>
    <w:rsid w:val="0080540C"/>
    <w:rsid w:val="00805638"/>
    <w:rsid w:val="008060AB"/>
    <w:rsid w:val="008063C0"/>
    <w:rsid w:val="00806503"/>
    <w:rsid w:val="00806AB7"/>
    <w:rsid w:val="00806EB8"/>
    <w:rsid w:val="0080722E"/>
    <w:rsid w:val="00807C96"/>
    <w:rsid w:val="00807EA1"/>
    <w:rsid w:val="008101AA"/>
    <w:rsid w:val="00810767"/>
    <w:rsid w:val="00810EA7"/>
    <w:rsid w:val="00811145"/>
    <w:rsid w:val="008115B2"/>
    <w:rsid w:val="00811726"/>
    <w:rsid w:val="00811769"/>
    <w:rsid w:val="008117DC"/>
    <w:rsid w:val="0081194B"/>
    <w:rsid w:val="0081202E"/>
    <w:rsid w:val="008120EC"/>
    <w:rsid w:val="00812262"/>
    <w:rsid w:val="008131DC"/>
    <w:rsid w:val="008139DF"/>
    <w:rsid w:val="00813D78"/>
    <w:rsid w:val="00813E05"/>
    <w:rsid w:val="00813F8F"/>
    <w:rsid w:val="00814120"/>
    <w:rsid w:val="00814130"/>
    <w:rsid w:val="008144F0"/>
    <w:rsid w:val="0081485B"/>
    <w:rsid w:val="00814E91"/>
    <w:rsid w:val="0081507E"/>
    <w:rsid w:val="00815792"/>
    <w:rsid w:val="00815839"/>
    <w:rsid w:val="00815896"/>
    <w:rsid w:val="008159F2"/>
    <w:rsid w:val="0081612E"/>
    <w:rsid w:val="008164CF"/>
    <w:rsid w:val="00816774"/>
    <w:rsid w:val="008169F7"/>
    <w:rsid w:val="00816BE5"/>
    <w:rsid w:val="00816CE2"/>
    <w:rsid w:val="0081744F"/>
    <w:rsid w:val="00817ED5"/>
    <w:rsid w:val="00820465"/>
    <w:rsid w:val="00820555"/>
    <w:rsid w:val="00820F62"/>
    <w:rsid w:val="00820F9F"/>
    <w:rsid w:val="00820FF0"/>
    <w:rsid w:val="00821022"/>
    <w:rsid w:val="00821648"/>
    <w:rsid w:val="0082177C"/>
    <w:rsid w:val="00821B97"/>
    <w:rsid w:val="00821D6E"/>
    <w:rsid w:val="00821E33"/>
    <w:rsid w:val="00821E7B"/>
    <w:rsid w:val="00822135"/>
    <w:rsid w:val="00822239"/>
    <w:rsid w:val="00822295"/>
    <w:rsid w:val="008222B8"/>
    <w:rsid w:val="008223C9"/>
    <w:rsid w:val="008224E5"/>
    <w:rsid w:val="00822811"/>
    <w:rsid w:val="00822BC9"/>
    <w:rsid w:val="00823118"/>
    <w:rsid w:val="008231DB"/>
    <w:rsid w:val="0082388F"/>
    <w:rsid w:val="008238F1"/>
    <w:rsid w:val="00823F85"/>
    <w:rsid w:val="008246B5"/>
    <w:rsid w:val="00824844"/>
    <w:rsid w:val="008249C3"/>
    <w:rsid w:val="00824BB6"/>
    <w:rsid w:val="0082570D"/>
    <w:rsid w:val="00826A13"/>
    <w:rsid w:val="00826F2E"/>
    <w:rsid w:val="0082709D"/>
    <w:rsid w:val="008272A8"/>
    <w:rsid w:val="00827960"/>
    <w:rsid w:val="00827AC1"/>
    <w:rsid w:val="00827D3F"/>
    <w:rsid w:val="00827F7B"/>
    <w:rsid w:val="00830005"/>
    <w:rsid w:val="00830186"/>
    <w:rsid w:val="008302F5"/>
    <w:rsid w:val="0083066F"/>
    <w:rsid w:val="0083082F"/>
    <w:rsid w:val="00830E60"/>
    <w:rsid w:val="008310B8"/>
    <w:rsid w:val="008314C7"/>
    <w:rsid w:val="00831F65"/>
    <w:rsid w:val="008325B2"/>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785"/>
    <w:rsid w:val="008367E5"/>
    <w:rsid w:val="00836C24"/>
    <w:rsid w:val="00836CA3"/>
    <w:rsid w:val="00836EA5"/>
    <w:rsid w:val="00837C75"/>
    <w:rsid w:val="00837D3E"/>
    <w:rsid w:val="00840032"/>
    <w:rsid w:val="00840062"/>
    <w:rsid w:val="00840E37"/>
    <w:rsid w:val="00840E53"/>
    <w:rsid w:val="00841489"/>
    <w:rsid w:val="0084154B"/>
    <w:rsid w:val="00841662"/>
    <w:rsid w:val="00841F9F"/>
    <w:rsid w:val="008428D3"/>
    <w:rsid w:val="00842B0D"/>
    <w:rsid w:val="00843387"/>
    <w:rsid w:val="008434E9"/>
    <w:rsid w:val="008437CC"/>
    <w:rsid w:val="008437D2"/>
    <w:rsid w:val="008439CC"/>
    <w:rsid w:val="00843B96"/>
    <w:rsid w:val="00843F22"/>
    <w:rsid w:val="00843F97"/>
    <w:rsid w:val="008441D0"/>
    <w:rsid w:val="00844791"/>
    <w:rsid w:val="00844E55"/>
    <w:rsid w:val="00844EDF"/>
    <w:rsid w:val="008457CA"/>
    <w:rsid w:val="00845802"/>
    <w:rsid w:val="008459BC"/>
    <w:rsid w:val="00845A63"/>
    <w:rsid w:val="00845B39"/>
    <w:rsid w:val="00845EDA"/>
    <w:rsid w:val="00845F60"/>
    <w:rsid w:val="0084620C"/>
    <w:rsid w:val="00846779"/>
    <w:rsid w:val="00846926"/>
    <w:rsid w:val="00846B4C"/>
    <w:rsid w:val="00846C3B"/>
    <w:rsid w:val="00847455"/>
    <w:rsid w:val="008477DD"/>
    <w:rsid w:val="00847B0A"/>
    <w:rsid w:val="00847B20"/>
    <w:rsid w:val="00847C3F"/>
    <w:rsid w:val="00847E89"/>
    <w:rsid w:val="00850B6A"/>
    <w:rsid w:val="00850EA4"/>
    <w:rsid w:val="00851466"/>
    <w:rsid w:val="00851472"/>
    <w:rsid w:val="008520F6"/>
    <w:rsid w:val="00852C09"/>
    <w:rsid w:val="00852D3B"/>
    <w:rsid w:val="00852EC9"/>
    <w:rsid w:val="00853238"/>
    <w:rsid w:val="008534E0"/>
    <w:rsid w:val="0085374D"/>
    <w:rsid w:val="008537DB"/>
    <w:rsid w:val="008541CC"/>
    <w:rsid w:val="00854326"/>
    <w:rsid w:val="008548AD"/>
    <w:rsid w:val="00854E03"/>
    <w:rsid w:val="008551FB"/>
    <w:rsid w:val="0085546B"/>
    <w:rsid w:val="008555DE"/>
    <w:rsid w:val="00855D4F"/>
    <w:rsid w:val="0085649E"/>
    <w:rsid w:val="0085649F"/>
    <w:rsid w:val="0085662A"/>
    <w:rsid w:val="00856A66"/>
    <w:rsid w:val="0085742F"/>
    <w:rsid w:val="0085771B"/>
    <w:rsid w:val="0085796F"/>
    <w:rsid w:val="008603F7"/>
    <w:rsid w:val="008617DA"/>
    <w:rsid w:val="00862044"/>
    <w:rsid w:val="008620BE"/>
    <w:rsid w:val="00862363"/>
    <w:rsid w:val="00862533"/>
    <w:rsid w:val="008629B9"/>
    <w:rsid w:val="00862B9B"/>
    <w:rsid w:val="00862BDE"/>
    <w:rsid w:val="00862F7A"/>
    <w:rsid w:val="00862FFD"/>
    <w:rsid w:val="008630B9"/>
    <w:rsid w:val="0086345B"/>
    <w:rsid w:val="0086397A"/>
    <w:rsid w:val="00863B0F"/>
    <w:rsid w:val="00863E7F"/>
    <w:rsid w:val="0086441E"/>
    <w:rsid w:val="00864B30"/>
    <w:rsid w:val="00865264"/>
    <w:rsid w:val="00865683"/>
    <w:rsid w:val="00866C34"/>
    <w:rsid w:val="0086740F"/>
    <w:rsid w:val="0086741C"/>
    <w:rsid w:val="00867E97"/>
    <w:rsid w:val="008702AA"/>
    <w:rsid w:val="00870BA8"/>
    <w:rsid w:val="00870D8A"/>
    <w:rsid w:val="00870EC8"/>
    <w:rsid w:val="00870F5B"/>
    <w:rsid w:val="008721E6"/>
    <w:rsid w:val="008728B3"/>
    <w:rsid w:val="00872CB6"/>
    <w:rsid w:val="00872E9C"/>
    <w:rsid w:val="0087331B"/>
    <w:rsid w:val="0087379F"/>
    <w:rsid w:val="008737DC"/>
    <w:rsid w:val="0087384B"/>
    <w:rsid w:val="008739C6"/>
    <w:rsid w:val="0087412D"/>
    <w:rsid w:val="008747CF"/>
    <w:rsid w:val="0087485A"/>
    <w:rsid w:val="00874968"/>
    <w:rsid w:val="00874BA1"/>
    <w:rsid w:val="008755B9"/>
    <w:rsid w:val="008767F1"/>
    <w:rsid w:val="008770E7"/>
    <w:rsid w:val="00877283"/>
    <w:rsid w:val="0087737D"/>
    <w:rsid w:val="00877867"/>
    <w:rsid w:val="00877A66"/>
    <w:rsid w:val="0088025F"/>
    <w:rsid w:val="008802D9"/>
    <w:rsid w:val="0088053B"/>
    <w:rsid w:val="00880844"/>
    <w:rsid w:val="00880880"/>
    <w:rsid w:val="00880E6E"/>
    <w:rsid w:val="0088105C"/>
    <w:rsid w:val="0088123D"/>
    <w:rsid w:val="0088139B"/>
    <w:rsid w:val="00881E98"/>
    <w:rsid w:val="00881F76"/>
    <w:rsid w:val="0088206A"/>
    <w:rsid w:val="008820BB"/>
    <w:rsid w:val="0088211A"/>
    <w:rsid w:val="008821DE"/>
    <w:rsid w:val="008821DF"/>
    <w:rsid w:val="00882235"/>
    <w:rsid w:val="00882EB4"/>
    <w:rsid w:val="00882F27"/>
    <w:rsid w:val="00883186"/>
    <w:rsid w:val="0088342E"/>
    <w:rsid w:val="0088406A"/>
    <w:rsid w:val="00884282"/>
    <w:rsid w:val="00884560"/>
    <w:rsid w:val="00884AF4"/>
    <w:rsid w:val="00884BC2"/>
    <w:rsid w:val="00884C85"/>
    <w:rsid w:val="0088565B"/>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2F"/>
    <w:rsid w:val="00891434"/>
    <w:rsid w:val="00891610"/>
    <w:rsid w:val="00891715"/>
    <w:rsid w:val="00891922"/>
    <w:rsid w:val="00893385"/>
    <w:rsid w:val="00893652"/>
    <w:rsid w:val="00893B88"/>
    <w:rsid w:val="00893D54"/>
    <w:rsid w:val="00893FB1"/>
    <w:rsid w:val="008946D6"/>
    <w:rsid w:val="008947C4"/>
    <w:rsid w:val="008950A6"/>
    <w:rsid w:val="00895714"/>
    <w:rsid w:val="00895913"/>
    <w:rsid w:val="00895D4D"/>
    <w:rsid w:val="00895FFA"/>
    <w:rsid w:val="008968CD"/>
    <w:rsid w:val="008969B3"/>
    <w:rsid w:val="00896A86"/>
    <w:rsid w:val="00896BFC"/>
    <w:rsid w:val="00896BFD"/>
    <w:rsid w:val="00896C8D"/>
    <w:rsid w:val="00896E8A"/>
    <w:rsid w:val="008970D7"/>
    <w:rsid w:val="008970E9"/>
    <w:rsid w:val="0089722F"/>
    <w:rsid w:val="008973C8"/>
    <w:rsid w:val="008977BD"/>
    <w:rsid w:val="008A0162"/>
    <w:rsid w:val="008A0253"/>
    <w:rsid w:val="008A05CC"/>
    <w:rsid w:val="008A09A0"/>
    <w:rsid w:val="008A0EAE"/>
    <w:rsid w:val="008A1002"/>
    <w:rsid w:val="008A125F"/>
    <w:rsid w:val="008A14C6"/>
    <w:rsid w:val="008A1618"/>
    <w:rsid w:val="008A16EA"/>
    <w:rsid w:val="008A1BDB"/>
    <w:rsid w:val="008A1C67"/>
    <w:rsid w:val="008A1E20"/>
    <w:rsid w:val="008A2653"/>
    <w:rsid w:val="008A2D8F"/>
    <w:rsid w:val="008A30F7"/>
    <w:rsid w:val="008A32BC"/>
    <w:rsid w:val="008A342F"/>
    <w:rsid w:val="008A35B4"/>
    <w:rsid w:val="008A39F1"/>
    <w:rsid w:val="008A3AAD"/>
    <w:rsid w:val="008A427E"/>
    <w:rsid w:val="008A50BC"/>
    <w:rsid w:val="008A5D3C"/>
    <w:rsid w:val="008A6653"/>
    <w:rsid w:val="008A6EB7"/>
    <w:rsid w:val="008A745D"/>
    <w:rsid w:val="008A747E"/>
    <w:rsid w:val="008A7836"/>
    <w:rsid w:val="008A79E7"/>
    <w:rsid w:val="008A7F75"/>
    <w:rsid w:val="008B04B1"/>
    <w:rsid w:val="008B0516"/>
    <w:rsid w:val="008B0651"/>
    <w:rsid w:val="008B0B27"/>
    <w:rsid w:val="008B1140"/>
    <w:rsid w:val="008B181A"/>
    <w:rsid w:val="008B1855"/>
    <w:rsid w:val="008B1A2D"/>
    <w:rsid w:val="008B1F64"/>
    <w:rsid w:val="008B2135"/>
    <w:rsid w:val="008B2722"/>
    <w:rsid w:val="008B2985"/>
    <w:rsid w:val="008B2B82"/>
    <w:rsid w:val="008B2CA3"/>
    <w:rsid w:val="008B343D"/>
    <w:rsid w:val="008B34F8"/>
    <w:rsid w:val="008B35AC"/>
    <w:rsid w:val="008B3660"/>
    <w:rsid w:val="008B3852"/>
    <w:rsid w:val="008B3F97"/>
    <w:rsid w:val="008B4120"/>
    <w:rsid w:val="008B47EF"/>
    <w:rsid w:val="008B4912"/>
    <w:rsid w:val="008B4F60"/>
    <w:rsid w:val="008B5129"/>
    <w:rsid w:val="008B51AB"/>
    <w:rsid w:val="008B5362"/>
    <w:rsid w:val="008B5837"/>
    <w:rsid w:val="008B5C9C"/>
    <w:rsid w:val="008B64BA"/>
    <w:rsid w:val="008B657E"/>
    <w:rsid w:val="008B67EC"/>
    <w:rsid w:val="008B6D4C"/>
    <w:rsid w:val="008B6F2D"/>
    <w:rsid w:val="008B7626"/>
    <w:rsid w:val="008B7ABA"/>
    <w:rsid w:val="008B7EFC"/>
    <w:rsid w:val="008C01D1"/>
    <w:rsid w:val="008C037D"/>
    <w:rsid w:val="008C0BBB"/>
    <w:rsid w:val="008C0C71"/>
    <w:rsid w:val="008C120D"/>
    <w:rsid w:val="008C150D"/>
    <w:rsid w:val="008C18D7"/>
    <w:rsid w:val="008C18DA"/>
    <w:rsid w:val="008C1E9D"/>
    <w:rsid w:val="008C25B5"/>
    <w:rsid w:val="008C2B42"/>
    <w:rsid w:val="008C2B49"/>
    <w:rsid w:val="008C2E2B"/>
    <w:rsid w:val="008C2EB7"/>
    <w:rsid w:val="008C3143"/>
    <w:rsid w:val="008C380E"/>
    <w:rsid w:val="008C3A57"/>
    <w:rsid w:val="008C3E9C"/>
    <w:rsid w:val="008C3F87"/>
    <w:rsid w:val="008C3FD9"/>
    <w:rsid w:val="008C42A0"/>
    <w:rsid w:val="008C48C4"/>
    <w:rsid w:val="008C4AF7"/>
    <w:rsid w:val="008C4D7B"/>
    <w:rsid w:val="008C4DA0"/>
    <w:rsid w:val="008C4F76"/>
    <w:rsid w:val="008C53B4"/>
    <w:rsid w:val="008C5ABE"/>
    <w:rsid w:val="008C657B"/>
    <w:rsid w:val="008C7601"/>
    <w:rsid w:val="008C79E7"/>
    <w:rsid w:val="008C7CD7"/>
    <w:rsid w:val="008D0350"/>
    <w:rsid w:val="008D0778"/>
    <w:rsid w:val="008D09CA"/>
    <w:rsid w:val="008D0AD3"/>
    <w:rsid w:val="008D0DF4"/>
    <w:rsid w:val="008D169B"/>
    <w:rsid w:val="008D1D92"/>
    <w:rsid w:val="008D25BD"/>
    <w:rsid w:val="008D2C9E"/>
    <w:rsid w:val="008D2CB9"/>
    <w:rsid w:val="008D3100"/>
    <w:rsid w:val="008D31D7"/>
    <w:rsid w:val="008D32FF"/>
    <w:rsid w:val="008D34BF"/>
    <w:rsid w:val="008D4010"/>
    <w:rsid w:val="008D4066"/>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5BD"/>
    <w:rsid w:val="008E3D05"/>
    <w:rsid w:val="008E3F30"/>
    <w:rsid w:val="008E4443"/>
    <w:rsid w:val="008E52FB"/>
    <w:rsid w:val="008E53F0"/>
    <w:rsid w:val="008E5499"/>
    <w:rsid w:val="008E551D"/>
    <w:rsid w:val="008E5921"/>
    <w:rsid w:val="008E655F"/>
    <w:rsid w:val="008E6A16"/>
    <w:rsid w:val="008E6AB0"/>
    <w:rsid w:val="008E72F9"/>
    <w:rsid w:val="008E76EE"/>
    <w:rsid w:val="008E7B18"/>
    <w:rsid w:val="008E7D77"/>
    <w:rsid w:val="008F04FE"/>
    <w:rsid w:val="008F0910"/>
    <w:rsid w:val="008F1D8B"/>
    <w:rsid w:val="008F2456"/>
    <w:rsid w:val="008F2A7E"/>
    <w:rsid w:val="008F2C75"/>
    <w:rsid w:val="008F2CCA"/>
    <w:rsid w:val="008F2F17"/>
    <w:rsid w:val="008F3260"/>
    <w:rsid w:val="008F34F2"/>
    <w:rsid w:val="008F37C1"/>
    <w:rsid w:val="008F3A8A"/>
    <w:rsid w:val="008F3E67"/>
    <w:rsid w:val="008F4332"/>
    <w:rsid w:val="008F4625"/>
    <w:rsid w:val="008F4A84"/>
    <w:rsid w:val="008F4C2A"/>
    <w:rsid w:val="008F4F1C"/>
    <w:rsid w:val="008F503A"/>
    <w:rsid w:val="008F5116"/>
    <w:rsid w:val="008F56B0"/>
    <w:rsid w:val="008F5B6C"/>
    <w:rsid w:val="008F6030"/>
    <w:rsid w:val="008F6057"/>
    <w:rsid w:val="008F61EA"/>
    <w:rsid w:val="008F673B"/>
    <w:rsid w:val="008F6966"/>
    <w:rsid w:val="008F6FD0"/>
    <w:rsid w:val="008F73E0"/>
    <w:rsid w:val="008F74C1"/>
    <w:rsid w:val="008F74F7"/>
    <w:rsid w:val="008F7872"/>
    <w:rsid w:val="008F7890"/>
    <w:rsid w:val="008F7A6E"/>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438"/>
    <w:rsid w:val="009038C8"/>
    <w:rsid w:val="0090391E"/>
    <w:rsid w:val="00903A0B"/>
    <w:rsid w:val="00903A10"/>
    <w:rsid w:val="00903AEF"/>
    <w:rsid w:val="00903CD0"/>
    <w:rsid w:val="009042D8"/>
    <w:rsid w:val="009047D4"/>
    <w:rsid w:val="00904875"/>
    <w:rsid w:val="00904AEC"/>
    <w:rsid w:val="0090523A"/>
    <w:rsid w:val="00905A2B"/>
    <w:rsid w:val="00905B8A"/>
    <w:rsid w:val="00905D12"/>
    <w:rsid w:val="0090636F"/>
    <w:rsid w:val="00906382"/>
    <w:rsid w:val="009067C2"/>
    <w:rsid w:val="009069D6"/>
    <w:rsid w:val="00906BE1"/>
    <w:rsid w:val="0090716E"/>
    <w:rsid w:val="0090766E"/>
    <w:rsid w:val="0090768F"/>
    <w:rsid w:val="009079A0"/>
    <w:rsid w:val="00907C4E"/>
    <w:rsid w:val="00907F8A"/>
    <w:rsid w:val="00910184"/>
    <w:rsid w:val="009102D9"/>
    <w:rsid w:val="00910542"/>
    <w:rsid w:val="009109B8"/>
    <w:rsid w:val="00910A4F"/>
    <w:rsid w:val="00910EFB"/>
    <w:rsid w:val="0091160D"/>
    <w:rsid w:val="0091167E"/>
    <w:rsid w:val="009118D1"/>
    <w:rsid w:val="009120A3"/>
    <w:rsid w:val="009121AF"/>
    <w:rsid w:val="00912361"/>
    <w:rsid w:val="00912508"/>
    <w:rsid w:val="00912994"/>
    <w:rsid w:val="00913139"/>
    <w:rsid w:val="0091317D"/>
    <w:rsid w:val="009133D8"/>
    <w:rsid w:val="009133EA"/>
    <w:rsid w:val="009135F0"/>
    <w:rsid w:val="009138BD"/>
    <w:rsid w:val="00913AE6"/>
    <w:rsid w:val="009141DD"/>
    <w:rsid w:val="00914D9D"/>
    <w:rsid w:val="00914EB3"/>
    <w:rsid w:val="0091557B"/>
    <w:rsid w:val="009159CF"/>
    <w:rsid w:val="00915E41"/>
    <w:rsid w:val="0091640A"/>
    <w:rsid w:val="00916A30"/>
    <w:rsid w:val="00916B2E"/>
    <w:rsid w:val="00916FDF"/>
    <w:rsid w:val="009176E7"/>
    <w:rsid w:val="0091783F"/>
    <w:rsid w:val="00917845"/>
    <w:rsid w:val="00917A04"/>
    <w:rsid w:val="00917CDB"/>
    <w:rsid w:val="00920377"/>
    <w:rsid w:val="009208A0"/>
    <w:rsid w:val="00920B18"/>
    <w:rsid w:val="00920D84"/>
    <w:rsid w:val="009213F7"/>
    <w:rsid w:val="00921431"/>
    <w:rsid w:val="00921FC0"/>
    <w:rsid w:val="0092257B"/>
    <w:rsid w:val="00922A73"/>
    <w:rsid w:val="00922B28"/>
    <w:rsid w:val="00922B6D"/>
    <w:rsid w:val="00923092"/>
    <w:rsid w:val="00923213"/>
    <w:rsid w:val="00923332"/>
    <w:rsid w:val="00923333"/>
    <w:rsid w:val="009233E9"/>
    <w:rsid w:val="0092385D"/>
    <w:rsid w:val="00923DB0"/>
    <w:rsid w:val="00923ED9"/>
    <w:rsid w:val="009242B8"/>
    <w:rsid w:val="00924561"/>
    <w:rsid w:val="00924C5E"/>
    <w:rsid w:val="00924EE2"/>
    <w:rsid w:val="00924F8D"/>
    <w:rsid w:val="00925119"/>
    <w:rsid w:val="00925ADD"/>
    <w:rsid w:val="009263EE"/>
    <w:rsid w:val="009264F7"/>
    <w:rsid w:val="00926A87"/>
    <w:rsid w:val="00927036"/>
    <w:rsid w:val="00927BB5"/>
    <w:rsid w:val="00927CFA"/>
    <w:rsid w:val="00930153"/>
    <w:rsid w:val="0093044D"/>
    <w:rsid w:val="009306F9"/>
    <w:rsid w:val="00930C51"/>
    <w:rsid w:val="009312D5"/>
    <w:rsid w:val="009313F9"/>
    <w:rsid w:val="00931B10"/>
    <w:rsid w:val="00931B92"/>
    <w:rsid w:val="00931F45"/>
    <w:rsid w:val="0093216C"/>
    <w:rsid w:val="00932290"/>
    <w:rsid w:val="0093240E"/>
    <w:rsid w:val="009329CE"/>
    <w:rsid w:val="00932A00"/>
    <w:rsid w:val="00932A5E"/>
    <w:rsid w:val="00933078"/>
    <w:rsid w:val="0093334B"/>
    <w:rsid w:val="00933511"/>
    <w:rsid w:val="0093375A"/>
    <w:rsid w:val="00934639"/>
    <w:rsid w:val="00934774"/>
    <w:rsid w:val="00934AD5"/>
    <w:rsid w:val="0093544C"/>
    <w:rsid w:val="009356FE"/>
    <w:rsid w:val="009360E1"/>
    <w:rsid w:val="00936192"/>
    <w:rsid w:val="00936291"/>
    <w:rsid w:val="009364EA"/>
    <w:rsid w:val="00936556"/>
    <w:rsid w:val="009371FA"/>
    <w:rsid w:val="009372D3"/>
    <w:rsid w:val="009372DC"/>
    <w:rsid w:val="00937700"/>
    <w:rsid w:val="00937E90"/>
    <w:rsid w:val="00940518"/>
    <w:rsid w:val="0094079A"/>
    <w:rsid w:val="00940D08"/>
    <w:rsid w:val="00940F29"/>
    <w:rsid w:val="00941417"/>
    <w:rsid w:val="00941756"/>
    <w:rsid w:val="0094187C"/>
    <w:rsid w:val="00942312"/>
    <w:rsid w:val="00942742"/>
    <w:rsid w:val="00942BB6"/>
    <w:rsid w:val="00942FB9"/>
    <w:rsid w:val="009433D7"/>
    <w:rsid w:val="009434FC"/>
    <w:rsid w:val="0094365D"/>
    <w:rsid w:val="0094387A"/>
    <w:rsid w:val="00943DB7"/>
    <w:rsid w:val="00944363"/>
    <w:rsid w:val="00944A7C"/>
    <w:rsid w:val="00944B83"/>
    <w:rsid w:val="00944CD3"/>
    <w:rsid w:val="0094509E"/>
    <w:rsid w:val="009453CC"/>
    <w:rsid w:val="00945719"/>
    <w:rsid w:val="00945E2C"/>
    <w:rsid w:val="00945EA1"/>
    <w:rsid w:val="00946075"/>
    <w:rsid w:val="00946487"/>
    <w:rsid w:val="00946762"/>
    <w:rsid w:val="00946B34"/>
    <w:rsid w:val="00946C3D"/>
    <w:rsid w:val="00946D9B"/>
    <w:rsid w:val="009472FA"/>
    <w:rsid w:val="0094736A"/>
    <w:rsid w:val="00947854"/>
    <w:rsid w:val="00947A3A"/>
    <w:rsid w:val="00947A9C"/>
    <w:rsid w:val="00947F19"/>
    <w:rsid w:val="009500EB"/>
    <w:rsid w:val="00950108"/>
    <w:rsid w:val="0095046B"/>
    <w:rsid w:val="00950CA5"/>
    <w:rsid w:val="00950FC1"/>
    <w:rsid w:val="0095141A"/>
    <w:rsid w:val="009514C6"/>
    <w:rsid w:val="00951BAC"/>
    <w:rsid w:val="009525DB"/>
    <w:rsid w:val="009531C8"/>
    <w:rsid w:val="00953D61"/>
    <w:rsid w:val="00953DDE"/>
    <w:rsid w:val="00954227"/>
    <w:rsid w:val="0095445E"/>
    <w:rsid w:val="009544F1"/>
    <w:rsid w:val="00954E19"/>
    <w:rsid w:val="009551FB"/>
    <w:rsid w:val="00955B73"/>
    <w:rsid w:val="00956143"/>
    <w:rsid w:val="00956569"/>
    <w:rsid w:val="00956CA7"/>
    <w:rsid w:val="00957711"/>
    <w:rsid w:val="00957BB5"/>
    <w:rsid w:val="009600D0"/>
    <w:rsid w:val="00960631"/>
    <w:rsid w:val="009608CC"/>
    <w:rsid w:val="00960938"/>
    <w:rsid w:val="00960BE4"/>
    <w:rsid w:val="00960DBB"/>
    <w:rsid w:val="00960DE6"/>
    <w:rsid w:val="00961639"/>
    <w:rsid w:val="00961DA6"/>
    <w:rsid w:val="0096203B"/>
    <w:rsid w:val="009622C3"/>
    <w:rsid w:val="00962D28"/>
    <w:rsid w:val="0096324E"/>
    <w:rsid w:val="0096352E"/>
    <w:rsid w:val="009639F4"/>
    <w:rsid w:val="00963E98"/>
    <w:rsid w:val="0096431D"/>
    <w:rsid w:val="0096464C"/>
    <w:rsid w:val="00964F84"/>
    <w:rsid w:val="0096507C"/>
    <w:rsid w:val="00965631"/>
    <w:rsid w:val="00965AA3"/>
    <w:rsid w:val="00965B86"/>
    <w:rsid w:val="00965EDB"/>
    <w:rsid w:val="00965F88"/>
    <w:rsid w:val="00966004"/>
    <w:rsid w:val="00966717"/>
    <w:rsid w:val="0096689D"/>
    <w:rsid w:val="00966A78"/>
    <w:rsid w:val="00966EA0"/>
    <w:rsid w:val="0096730B"/>
    <w:rsid w:val="00967443"/>
    <w:rsid w:val="009674D2"/>
    <w:rsid w:val="00967905"/>
    <w:rsid w:val="00967EFE"/>
    <w:rsid w:val="00967F43"/>
    <w:rsid w:val="009701EB"/>
    <w:rsid w:val="00970BE4"/>
    <w:rsid w:val="0097137B"/>
    <w:rsid w:val="00971CB6"/>
    <w:rsid w:val="00971EA4"/>
    <w:rsid w:val="00971FDD"/>
    <w:rsid w:val="009721D2"/>
    <w:rsid w:val="00972C37"/>
    <w:rsid w:val="00973419"/>
    <w:rsid w:val="009734C9"/>
    <w:rsid w:val="009735F3"/>
    <w:rsid w:val="00973736"/>
    <w:rsid w:val="009737BD"/>
    <w:rsid w:val="00973887"/>
    <w:rsid w:val="00973C41"/>
    <w:rsid w:val="00974007"/>
    <w:rsid w:val="009740EC"/>
    <w:rsid w:val="0097476B"/>
    <w:rsid w:val="00974CCB"/>
    <w:rsid w:val="009750CB"/>
    <w:rsid w:val="00975A84"/>
    <w:rsid w:val="009761F4"/>
    <w:rsid w:val="009763CF"/>
    <w:rsid w:val="009764A8"/>
    <w:rsid w:val="0097698F"/>
    <w:rsid w:val="0097705C"/>
    <w:rsid w:val="009771EB"/>
    <w:rsid w:val="009772A0"/>
    <w:rsid w:val="0097760A"/>
    <w:rsid w:val="00977818"/>
    <w:rsid w:val="009800AD"/>
    <w:rsid w:val="009800CE"/>
    <w:rsid w:val="00980B17"/>
    <w:rsid w:val="00980D50"/>
    <w:rsid w:val="00981292"/>
    <w:rsid w:val="00981704"/>
    <w:rsid w:val="009819AC"/>
    <w:rsid w:val="00981F4B"/>
    <w:rsid w:val="0098246F"/>
    <w:rsid w:val="0098253E"/>
    <w:rsid w:val="009827E8"/>
    <w:rsid w:val="009828A5"/>
    <w:rsid w:val="00982A4D"/>
    <w:rsid w:val="00982FF4"/>
    <w:rsid w:val="00983109"/>
    <w:rsid w:val="009836E3"/>
    <w:rsid w:val="00983C01"/>
    <w:rsid w:val="00983FA2"/>
    <w:rsid w:val="00983FB6"/>
    <w:rsid w:val="009842DB"/>
    <w:rsid w:val="0098483B"/>
    <w:rsid w:val="009849BE"/>
    <w:rsid w:val="00985355"/>
    <w:rsid w:val="00985415"/>
    <w:rsid w:val="00985A8F"/>
    <w:rsid w:val="00985DB6"/>
    <w:rsid w:val="009872CA"/>
    <w:rsid w:val="00987370"/>
    <w:rsid w:val="009874D2"/>
    <w:rsid w:val="009875F2"/>
    <w:rsid w:val="00987CDE"/>
    <w:rsid w:val="00987EA8"/>
    <w:rsid w:val="009902A2"/>
    <w:rsid w:val="0099042D"/>
    <w:rsid w:val="00990856"/>
    <w:rsid w:val="00990CA2"/>
    <w:rsid w:val="00990D70"/>
    <w:rsid w:val="009910C8"/>
    <w:rsid w:val="0099144B"/>
    <w:rsid w:val="00991481"/>
    <w:rsid w:val="009917B8"/>
    <w:rsid w:val="009918D9"/>
    <w:rsid w:val="00991D07"/>
    <w:rsid w:val="00992051"/>
    <w:rsid w:val="00992434"/>
    <w:rsid w:val="009924B7"/>
    <w:rsid w:val="00992E6C"/>
    <w:rsid w:val="00992F5F"/>
    <w:rsid w:val="00992F74"/>
    <w:rsid w:val="00992F84"/>
    <w:rsid w:val="009935C6"/>
    <w:rsid w:val="00993C85"/>
    <w:rsid w:val="00993F1C"/>
    <w:rsid w:val="00994917"/>
    <w:rsid w:val="00994A03"/>
    <w:rsid w:val="00994AF6"/>
    <w:rsid w:val="0099519F"/>
    <w:rsid w:val="00995BEE"/>
    <w:rsid w:val="00996370"/>
    <w:rsid w:val="0099679D"/>
    <w:rsid w:val="0099767C"/>
    <w:rsid w:val="00997B03"/>
    <w:rsid w:val="00997B14"/>
    <w:rsid w:val="00997C16"/>
    <w:rsid w:val="00997CC3"/>
    <w:rsid w:val="00997EDD"/>
    <w:rsid w:val="009A0522"/>
    <w:rsid w:val="009A087B"/>
    <w:rsid w:val="009A0950"/>
    <w:rsid w:val="009A0F93"/>
    <w:rsid w:val="009A0FB7"/>
    <w:rsid w:val="009A15D4"/>
    <w:rsid w:val="009A19D6"/>
    <w:rsid w:val="009A1AE1"/>
    <w:rsid w:val="009A1D2E"/>
    <w:rsid w:val="009A1DE6"/>
    <w:rsid w:val="009A2D96"/>
    <w:rsid w:val="009A3D30"/>
    <w:rsid w:val="009A4027"/>
    <w:rsid w:val="009A4491"/>
    <w:rsid w:val="009A49F1"/>
    <w:rsid w:val="009A5247"/>
    <w:rsid w:val="009A576B"/>
    <w:rsid w:val="009A5A19"/>
    <w:rsid w:val="009A64D1"/>
    <w:rsid w:val="009A68C5"/>
    <w:rsid w:val="009A7068"/>
    <w:rsid w:val="009A723B"/>
    <w:rsid w:val="009A732E"/>
    <w:rsid w:val="009A740E"/>
    <w:rsid w:val="009A74E2"/>
    <w:rsid w:val="009A767D"/>
    <w:rsid w:val="009A76E0"/>
    <w:rsid w:val="009A7DF3"/>
    <w:rsid w:val="009A7F8E"/>
    <w:rsid w:val="009A7F97"/>
    <w:rsid w:val="009B020B"/>
    <w:rsid w:val="009B116E"/>
    <w:rsid w:val="009B1883"/>
    <w:rsid w:val="009B195F"/>
    <w:rsid w:val="009B1A21"/>
    <w:rsid w:val="009B1E7F"/>
    <w:rsid w:val="009B20B3"/>
    <w:rsid w:val="009B21E3"/>
    <w:rsid w:val="009B243B"/>
    <w:rsid w:val="009B25A4"/>
    <w:rsid w:val="009B2707"/>
    <w:rsid w:val="009B2BCD"/>
    <w:rsid w:val="009B2D7C"/>
    <w:rsid w:val="009B301A"/>
    <w:rsid w:val="009B34A1"/>
    <w:rsid w:val="009B34B9"/>
    <w:rsid w:val="009B36A3"/>
    <w:rsid w:val="009B3827"/>
    <w:rsid w:val="009B3B14"/>
    <w:rsid w:val="009B3B2F"/>
    <w:rsid w:val="009B3B4F"/>
    <w:rsid w:val="009B3DEE"/>
    <w:rsid w:val="009B401D"/>
    <w:rsid w:val="009B4189"/>
    <w:rsid w:val="009B45B7"/>
    <w:rsid w:val="009B45E3"/>
    <w:rsid w:val="009B48EE"/>
    <w:rsid w:val="009B4A5E"/>
    <w:rsid w:val="009B51B6"/>
    <w:rsid w:val="009B533B"/>
    <w:rsid w:val="009B5646"/>
    <w:rsid w:val="009B58A2"/>
    <w:rsid w:val="009B594F"/>
    <w:rsid w:val="009B5996"/>
    <w:rsid w:val="009B5C72"/>
    <w:rsid w:val="009B62F1"/>
    <w:rsid w:val="009B637C"/>
    <w:rsid w:val="009B6940"/>
    <w:rsid w:val="009B69A4"/>
    <w:rsid w:val="009B6D0A"/>
    <w:rsid w:val="009B701E"/>
    <w:rsid w:val="009B714D"/>
    <w:rsid w:val="009B7542"/>
    <w:rsid w:val="009B767F"/>
    <w:rsid w:val="009B7896"/>
    <w:rsid w:val="009B79A1"/>
    <w:rsid w:val="009B7C5C"/>
    <w:rsid w:val="009C052E"/>
    <w:rsid w:val="009C06D8"/>
    <w:rsid w:val="009C06FD"/>
    <w:rsid w:val="009C084E"/>
    <w:rsid w:val="009C0BA4"/>
    <w:rsid w:val="009C1540"/>
    <w:rsid w:val="009C1B73"/>
    <w:rsid w:val="009C1CF1"/>
    <w:rsid w:val="009C1D06"/>
    <w:rsid w:val="009C1DC5"/>
    <w:rsid w:val="009C243C"/>
    <w:rsid w:val="009C296F"/>
    <w:rsid w:val="009C2E97"/>
    <w:rsid w:val="009C304A"/>
    <w:rsid w:val="009C33B9"/>
    <w:rsid w:val="009C37AD"/>
    <w:rsid w:val="009C3A9E"/>
    <w:rsid w:val="009C4DD1"/>
    <w:rsid w:val="009C5046"/>
    <w:rsid w:val="009C53EA"/>
    <w:rsid w:val="009C5535"/>
    <w:rsid w:val="009C558F"/>
    <w:rsid w:val="009C5633"/>
    <w:rsid w:val="009C62DA"/>
    <w:rsid w:val="009C6A9E"/>
    <w:rsid w:val="009C7445"/>
    <w:rsid w:val="009C76B9"/>
    <w:rsid w:val="009C7A17"/>
    <w:rsid w:val="009C7DD0"/>
    <w:rsid w:val="009C7E07"/>
    <w:rsid w:val="009D00C9"/>
    <w:rsid w:val="009D042B"/>
    <w:rsid w:val="009D06C3"/>
    <w:rsid w:val="009D0A94"/>
    <w:rsid w:val="009D0FBE"/>
    <w:rsid w:val="009D1426"/>
    <w:rsid w:val="009D16DF"/>
    <w:rsid w:val="009D2C17"/>
    <w:rsid w:val="009D2F1B"/>
    <w:rsid w:val="009D3445"/>
    <w:rsid w:val="009D3709"/>
    <w:rsid w:val="009D3830"/>
    <w:rsid w:val="009D3D2B"/>
    <w:rsid w:val="009D42A5"/>
    <w:rsid w:val="009D46FD"/>
    <w:rsid w:val="009D48DB"/>
    <w:rsid w:val="009D4EEE"/>
    <w:rsid w:val="009D590E"/>
    <w:rsid w:val="009D5C0F"/>
    <w:rsid w:val="009D5E1B"/>
    <w:rsid w:val="009D640A"/>
    <w:rsid w:val="009D6647"/>
    <w:rsid w:val="009D67E7"/>
    <w:rsid w:val="009D6E92"/>
    <w:rsid w:val="009D71BC"/>
    <w:rsid w:val="009D7334"/>
    <w:rsid w:val="009D7581"/>
    <w:rsid w:val="009D775B"/>
    <w:rsid w:val="009D7B17"/>
    <w:rsid w:val="009D7FD7"/>
    <w:rsid w:val="009E0309"/>
    <w:rsid w:val="009E0881"/>
    <w:rsid w:val="009E09C5"/>
    <w:rsid w:val="009E0D4C"/>
    <w:rsid w:val="009E0EC9"/>
    <w:rsid w:val="009E10D5"/>
    <w:rsid w:val="009E116E"/>
    <w:rsid w:val="009E12D6"/>
    <w:rsid w:val="009E1325"/>
    <w:rsid w:val="009E1385"/>
    <w:rsid w:val="009E23F3"/>
    <w:rsid w:val="009E28AC"/>
    <w:rsid w:val="009E2A68"/>
    <w:rsid w:val="009E2AE4"/>
    <w:rsid w:val="009E2B6D"/>
    <w:rsid w:val="009E2D37"/>
    <w:rsid w:val="009E2DAE"/>
    <w:rsid w:val="009E2ECA"/>
    <w:rsid w:val="009E300D"/>
    <w:rsid w:val="009E3B21"/>
    <w:rsid w:val="009E443D"/>
    <w:rsid w:val="009E472A"/>
    <w:rsid w:val="009E48E5"/>
    <w:rsid w:val="009E50D9"/>
    <w:rsid w:val="009E52B6"/>
    <w:rsid w:val="009E53A4"/>
    <w:rsid w:val="009E54BF"/>
    <w:rsid w:val="009E5582"/>
    <w:rsid w:val="009E55EF"/>
    <w:rsid w:val="009E5742"/>
    <w:rsid w:val="009E6B22"/>
    <w:rsid w:val="009E6D90"/>
    <w:rsid w:val="009E6E53"/>
    <w:rsid w:val="009E7348"/>
    <w:rsid w:val="009E7975"/>
    <w:rsid w:val="009E7AAB"/>
    <w:rsid w:val="009E7ACE"/>
    <w:rsid w:val="009F095B"/>
    <w:rsid w:val="009F0984"/>
    <w:rsid w:val="009F11FB"/>
    <w:rsid w:val="009F1399"/>
    <w:rsid w:val="009F13D6"/>
    <w:rsid w:val="009F1CC1"/>
    <w:rsid w:val="009F1D7D"/>
    <w:rsid w:val="009F1E8D"/>
    <w:rsid w:val="009F2034"/>
    <w:rsid w:val="009F2BB2"/>
    <w:rsid w:val="009F2C0E"/>
    <w:rsid w:val="009F2F5C"/>
    <w:rsid w:val="009F326D"/>
    <w:rsid w:val="009F37A4"/>
    <w:rsid w:val="009F386F"/>
    <w:rsid w:val="009F387B"/>
    <w:rsid w:val="009F419A"/>
    <w:rsid w:val="009F4670"/>
    <w:rsid w:val="009F4C52"/>
    <w:rsid w:val="009F52AE"/>
    <w:rsid w:val="009F5405"/>
    <w:rsid w:val="009F73DA"/>
    <w:rsid w:val="009F785E"/>
    <w:rsid w:val="009F7AA7"/>
    <w:rsid w:val="009F7E73"/>
    <w:rsid w:val="00A00066"/>
    <w:rsid w:val="00A0006C"/>
    <w:rsid w:val="00A00096"/>
    <w:rsid w:val="00A0037A"/>
    <w:rsid w:val="00A0070C"/>
    <w:rsid w:val="00A00D36"/>
    <w:rsid w:val="00A00DBE"/>
    <w:rsid w:val="00A01246"/>
    <w:rsid w:val="00A016A6"/>
    <w:rsid w:val="00A0174D"/>
    <w:rsid w:val="00A01B3B"/>
    <w:rsid w:val="00A01C78"/>
    <w:rsid w:val="00A01D45"/>
    <w:rsid w:val="00A01F98"/>
    <w:rsid w:val="00A02470"/>
    <w:rsid w:val="00A02613"/>
    <w:rsid w:val="00A02C1D"/>
    <w:rsid w:val="00A02E0E"/>
    <w:rsid w:val="00A03314"/>
    <w:rsid w:val="00A0378A"/>
    <w:rsid w:val="00A037DE"/>
    <w:rsid w:val="00A03909"/>
    <w:rsid w:val="00A039CD"/>
    <w:rsid w:val="00A03B67"/>
    <w:rsid w:val="00A042F1"/>
    <w:rsid w:val="00A043CE"/>
    <w:rsid w:val="00A04458"/>
    <w:rsid w:val="00A0494A"/>
    <w:rsid w:val="00A04AF6"/>
    <w:rsid w:val="00A04E66"/>
    <w:rsid w:val="00A0534D"/>
    <w:rsid w:val="00A05434"/>
    <w:rsid w:val="00A0545F"/>
    <w:rsid w:val="00A05C05"/>
    <w:rsid w:val="00A05D67"/>
    <w:rsid w:val="00A0626A"/>
    <w:rsid w:val="00A0646F"/>
    <w:rsid w:val="00A06CD3"/>
    <w:rsid w:val="00A0707C"/>
    <w:rsid w:val="00A07906"/>
    <w:rsid w:val="00A07D17"/>
    <w:rsid w:val="00A1023B"/>
    <w:rsid w:val="00A1071D"/>
    <w:rsid w:val="00A10D02"/>
    <w:rsid w:val="00A10D25"/>
    <w:rsid w:val="00A1109C"/>
    <w:rsid w:val="00A117F2"/>
    <w:rsid w:val="00A11ADD"/>
    <w:rsid w:val="00A11B6A"/>
    <w:rsid w:val="00A12714"/>
    <w:rsid w:val="00A12896"/>
    <w:rsid w:val="00A131E0"/>
    <w:rsid w:val="00A1342B"/>
    <w:rsid w:val="00A13719"/>
    <w:rsid w:val="00A14A5C"/>
    <w:rsid w:val="00A159BD"/>
    <w:rsid w:val="00A15E2C"/>
    <w:rsid w:val="00A1643C"/>
    <w:rsid w:val="00A16900"/>
    <w:rsid w:val="00A16A30"/>
    <w:rsid w:val="00A16D43"/>
    <w:rsid w:val="00A17534"/>
    <w:rsid w:val="00A17A6D"/>
    <w:rsid w:val="00A2001B"/>
    <w:rsid w:val="00A2014E"/>
    <w:rsid w:val="00A203BC"/>
    <w:rsid w:val="00A203EF"/>
    <w:rsid w:val="00A204EE"/>
    <w:rsid w:val="00A204FF"/>
    <w:rsid w:val="00A20E4C"/>
    <w:rsid w:val="00A21909"/>
    <w:rsid w:val="00A21D81"/>
    <w:rsid w:val="00A23274"/>
    <w:rsid w:val="00A23314"/>
    <w:rsid w:val="00A2339A"/>
    <w:rsid w:val="00A2353C"/>
    <w:rsid w:val="00A23961"/>
    <w:rsid w:val="00A23B84"/>
    <w:rsid w:val="00A24093"/>
    <w:rsid w:val="00A240A4"/>
    <w:rsid w:val="00A242BC"/>
    <w:rsid w:val="00A243F7"/>
    <w:rsid w:val="00A24898"/>
    <w:rsid w:val="00A249F4"/>
    <w:rsid w:val="00A24F84"/>
    <w:rsid w:val="00A250F8"/>
    <w:rsid w:val="00A256F6"/>
    <w:rsid w:val="00A25992"/>
    <w:rsid w:val="00A25A62"/>
    <w:rsid w:val="00A25B33"/>
    <w:rsid w:val="00A262D8"/>
    <w:rsid w:val="00A269A1"/>
    <w:rsid w:val="00A26C22"/>
    <w:rsid w:val="00A26E90"/>
    <w:rsid w:val="00A27226"/>
    <w:rsid w:val="00A27446"/>
    <w:rsid w:val="00A276EF"/>
    <w:rsid w:val="00A2784D"/>
    <w:rsid w:val="00A27DA2"/>
    <w:rsid w:val="00A30309"/>
    <w:rsid w:val="00A3033C"/>
    <w:rsid w:val="00A303A6"/>
    <w:rsid w:val="00A30E09"/>
    <w:rsid w:val="00A3111A"/>
    <w:rsid w:val="00A31179"/>
    <w:rsid w:val="00A3135F"/>
    <w:rsid w:val="00A316DA"/>
    <w:rsid w:val="00A31A05"/>
    <w:rsid w:val="00A32481"/>
    <w:rsid w:val="00A32616"/>
    <w:rsid w:val="00A3293F"/>
    <w:rsid w:val="00A33F32"/>
    <w:rsid w:val="00A3421F"/>
    <w:rsid w:val="00A3423A"/>
    <w:rsid w:val="00A344C7"/>
    <w:rsid w:val="00A34639"/>
    <w:rsid w:val="00A34A1C"/>
    <w:rsid w:val="00A3532A"/>
    <w:rsid w:val="00A356C7"/>
    <w:rsid w:val="00A35D0A"/>
    <w:rsid w:val="00A36055"/>
    <w:rsid w:val="00A362C9"/>
    <w:rsid w:val="00A363AE"/>
    <w:rsid w:val="00A3649F"/>
    <w:rsid w:val="00A36711"/>
    <w:rsid w:val="00A367EC"/>
    <w:rsid w:val="00A36F9F"/>
    <w:rsid w:val="00A370E9"/>
    <w:rsid w:val="00A37299"/>
    <w:rsid w:val="00A37649"/>
    <w:rsid w:val="00A40A06"/>
    <w:rsid w:val="00A40A3E"/>
    <w:rsid w:val="00A413EC"/>
    <w:rsid w:val="00A419F8"/>
    <w:rsid w:val="00A41A31"/>
    <w:rsid w:val="00A41F5E"/>
    <w:rsid w:val="00A41FAD"/>
    <w:rsid w:val="00A425A8"/>
    <w:rsid w:val="00A42972"/>
    <w:rsid w:val="00A43262"/>
    <w:rsid w:val="00A4336A"/>
    <w:rsid w:val="00A434FF"/>
    <w:rsid w:val="00A437AB"/>
    <w:rsid w:val="00A443FE"/>
    <w:rsid w:val="00A44716"/>
    <w:rsid w:val="00A44B23"/>
    <w:rsid w:val="00A44C80"/>
    <w:rsid w:val="00A44D1E"/>
    <w:rsid w:val="00A45612"/>
    <w:rsid w:val="00A45696"/>
    <w:rsid w:val="00A45A35"/>
    <w:rsid w:val="00A45ACD"/>
    <w:rsid w:val="00A46756"/>
    <w:rsid w:val="00A472F9"/>
    <w:rsid w:val="00A47303"/>
    <w:rsid w:val="00A4731F"/>
    <w:rsid w:val="00A47570"/>
    <w:rsid w:val="00A475BF"/>
    <w:rsid w:val="00A47A7E"/>
    <w:rsid w:val="00A47C51"/>
    <w:rsid w:val="00A47CF6"/>
    <w:rsid w:val="00A5016E"/>
    <w:rsid w:val="00A50292"/>
    <w:rsid w:val="00A50444"/>
    <w:rsid w:val="00A50A9C"/>
    <w:rsid w:val="00A50F74"/>
    <w:rsid w:val="00A51733"/>
    <w:rsid w:val="00A51A64"/>
    <w:rsid w:val="00A51F44"/>
    <w:rsid w:val="00A523EE"/>
    <w:rsid w:val="00A52596"/>
    <w:rsid w:val="00A5290D"/>
    <w:rsid w:val="00A52CCE"/>
    <w:rsid w:val="00A53021"/>
    <w:rsid w:val="00A53098"/>
    <w:rsid w:val="00A5346A"/>
    <w:rsid w:val="00A53830"/>
    <w:rsid w:val="00A53E71"/>
    <w:rsid w:val="00A5456C"/>
    <w:rsid w:val="00A54598"/>
    <w:rsid w:val="00A5473A"/>
    <w:rsid w:val="00A5591B"/>
    <w:rsid w:val="00A55C83"/>
    <w:rsid w:val="00A561B2"/>
    <w:rsid w:val="00A56271"/>
    <w:rsid w:val="00A5637F"/>
    <w:rsid w:val="00A56973"/>
    <w:rsid w:val="00A5723C"/>
    <w:rsid w:val="00A57E09"/>
    <w:rsid w:val="00A57FC8"/>
    <w:rsid w:val="00A600EB"/>
    <w:rsid w:val="00A60207"/>
    <w:rsid w:val="00A60256"/>
    <w:rsid w:val="00A60475"/>
    <w:rsid w:val="00A6063D"/>
    <w:rsid w:val="00A60E32"/>
    <w:rsid w:val="00A60EB8"/>
    <w:rsid w:val="00A60F5D"/>
    <w:rsid w:val="00A61059"/>
    <w:rsid w:val="00A610C9"/>
    <w:rsid w:val="00A6137F"/>
    <w:rsid w:val="00A61E5A"/>
    <w:rsid w:val="00A61E63"/>
    <w:rsid w:val="00A6227A"/>
    <w:rsid w:val="00A62378"/>
    <w:rsid w:val="00A62508"/>
    <w:rsid w:val="00A6268A"/>
    <w:rsid w:val="00A6285B"/>
    <w:rsid w:val="00A62BE8"/>
    <w:rsid w:val="00A62D03"/>
    <w:rsid w:val="00A62F7F"/>
    <w:rsid w:val="00A630C0"/>
    <w:rsid w:val="00A63643"/>
    <w:rsid w:val="00A637AB"/>
    <w:rsid w:val="00A6385F"/>
    <w:rsid w:val="00A638FC"/>
    <w:rsid w:val="00A64010"/>
    <w:rsid w:val="00A6472F"/>
    <w:rsid w:val="00A64763"/>
    <w:rsid w:val="00A648BA"/>
    <w:rsid w:val="00A66006"/>
    <w:rsid w:val="00A662B2"/>
    <w:rsid w:val="00A66CA6"/>
    <w:rsid w:val="00A67117"/>
    <w:rsid w:val="00A671C4"/>
    <w:rsid w:val="00A67E57"/>
    <w:rsid w:val="00A704E9"/>
    <w:rsid w:val="00A70785"/>
    <w:rsid w:val="00A70C86"/>
    <w:rsid w:val="00A70CC5"/>
    <w:rsid w:val="00A70D3F"/>
    <w:rsid w:val="00A70EDA"/>
    <w:rsid w:val="00A70F90"/>
    <w:rsid w:val="00A717A1"/>
    <w:rsid w:val="00A71D0C"/>
    <w:rsid w:val="00A71D3D"/>
    <w:rsid w:val="00A72076"/>
    <w:rsid w:val="00A7250F"/>
    <w:rsid w:val="00A72842"/>
    <w:rsid w:val="00A72E07"/>
    <w:rsid w:val="00A72FC9"/>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0BD7"/>
    <w:rsid w:val="00A80E95"/>
    <w:rsid w:val="00A80F7E"/>
    <w:rsid w:val="00A81171"/>
    <w:rsid w:val="00A818F2"/>
    <w:rsid w:val="00A81CB1"/>
    <w:rsid w:val="00A81EBE"/>
    <w:rsid w:val="00A81F32"/>
    <w:rsid w:val="00A82241"/>
    <w:rsid w:val="00A8235C"/>
    <w:rsid w:val="00A82362"/>
    <w:rsid w:val="00A82773"/>
    <w:rsid w:val="00A82B09"/>
    <w:rsid w:val="00A83328"/>
    <w:rsid w:val="00A836AD"/>
    <w:rsid w:val="00A83901"/>
    <w:rsid w:val="00A83F98"/>
    <w:rsid w:val="00A83FD1"/>
    <w:rsid w:val="00A841AB"/>
    <w:rsid w:val="00A841EE"/>
    <w:rsid w:val="00A84739"/>
    <w:rsid w:val="00A848E4"/>
    <w:rsid w:val="00A84968"/>
    <w:rsid w:val="00A84B0B"/>
    <w:rsid w:val="00A84DF2"/>
    <w:rsid w:val="00A854BF"/>
    <w:rsid w:val="00A8570F"/>
    <w:rsid w:val="00A85739"/>
    <w:rsid w:val="00A85935"/>
    <w:rsid w:val="00A86070"/>
    <w:rsid w:val="00A860B1"/>
    <w:rsid w:val="00A861FF"/>
    <w:rsid w:val="00A862D3"/>
    <w:rsid w:val="00A86997"/>
    <w:rsid w:val="00A86F3D"/>
    <w:rsid w:val="00A87402"/>
    <w:rsid w:val="00A87672"/>
    <w:rsid w:val="00A87727"/>
    <w:rsid w:val="00A87EE4"/>
    <w:rsid w:val="00A87F3B"/>
    <w:rsid w:val="00A90154"/>
    <w:rsid w:val="00A90272"/>
    <w:rsid w:val="00A903C2"/>
    <w:rsid w:val="00A90495"/>
    <w:rsid w:val="00A90613"/>
    <w:rsid w:val="00A90CD7"/>
    <w:rsid w:val="00A90E94"/>
    <w:rsid w:val="00A90F4A"/>
    <w:rsid w:val="00A9123C"/>
    <w:rsid w:val="00A91842"/>
    <w:rsid w:val="00A91990"/>
    <w:rsid w:val="00A91C63"/>
    <w:rsid w:val="00A92064"/>
    <w:rsid w:val="00A921BA"/>
    <w:rsid w:val="00A9235C"/>
    <w:rsid w:val="00A9288B"/>
    <w:rsid w:val="00A92956"/>
    <w:rsid w:val="00A9306C"/>
    <w:rsid w:val="00A93625"/>
    <w:rsid w:val="00A936F5"/>
    <w:rsid w:val="00A93A03"/>
    <w:rsid w:val="00A93B70"/>
    <w:rsid w:val="00A94083"/>
    <w:rsid w:val="00A940A9"/>
    <w:rsid w:val="00A9411C"/>
    <w:rsid w:val="00A9425A"/>
    <w:rsid w:val="00A94524"/>
    <w:rsid w:val="00A94684"/>
    <w:rsid w:val="00A94855"/>
    <w:rsid w:val="00A9486F"/>
    <w:rsid w:val="00A94964"/>
    <w:rsid w:val="00A94DC8"/>
    <w:rsid w:val="00A94E62"/>
    <w:rsid w:val="00A95947"/>
    <w:rsid w:val="00A95A2B"/>
    <w:rsid w:val="00A95C83"/>
    <w:rsid w:val="00A9659E"/>
    <w:rsid w:val="00A967BE"/>
    <w:rsid w:val="00A96862"/>
    <w:rsid w:val="00A9702E"/>
    <w:rsid w:val="00A976C0"/>
    <w:rsid w:val="00AA005D"/>
    <w:rsid w:val="00AA0667"/>
    <w:rsid w:val="00AA09CF"/>
    <w:rsid w:val="00AA0AF5"/>
    <w:rsid w:val="00AA0D38"/>
    <w:rsid w:val="00AA0EC9"/>
    <w:rsid w:val="00AA17CF"/>
    <w:rsid w:val="00AA1807"/>
    <w:rsid w:val="00AA18B8"/>
    <w:rsid w:val="00AA2479"/>
    <w:rsid w:val="00AA266E"/>
    <w:rsid w:val="00AA2C2E"/>
    <w:rsid w:val="00AA3367"/>
    <w:rsid w:val="00AA33DD"/>
    <w:rsid w:val="00AA361E"/>
    <w:rsid w:val="00AA3652"/>
    <w:rsid w:val="00AA37C4"/>
    <w:rsid w:val="00AA3E20"/>
    <w:rsid w:val="00AA3EFB"/>
    <w:rsid w:val="00AA3FB5"/>
    <w:rsid w:val="00AA44AE"/>
    <w:rsid w:val="00AA4C5B"/>
    <w:rsid w:val="00AA4E3D"/>
    <w:rsid w:val="00AA513C"/>
    <w:rsid w:val="00AA5195"/>
    <w:rsid w:val="00AA57A2"/>
    <w:rsid w:val="00AA5F19"/>
    <w:rsid w:val="00AA6567"/>
    <w:rsid w:val="00AA68DD"/>
    <w:rsid w:val="00AA6B21"/>
    <w:rsid w:val="00AA6CD0"/>
    <w:rsid w:val="00AA6F4C"/>
    <w:rsid w:val="00AA75B0"/>
    <w:rsid w:val="00AA77D9"/>
    <w:rsid w:val="00AA781E"/>
    <w:rsid w:val="00AA7860"/>
    <w:rsid w:val="00AB010E"/>
    <w:rsid w:val="00AB05D9"/>
    <w:rsid w:val="00AB06AE"/>
    <w:rsid w:val="00AB077C"/>
    <w:rsid w:val="00AB0AD3"/>
    <w:rsid w:val="00AB0B7A"/>
    <w:rsid w:val="00AB0C0D"/>
    <w:rsid w:val="00AB0FC9"/>
    <w:rsid w:val="00AB10D4"/>
    <w:rsid w:val="00AB14A7"/>
    <w:rsid w:val="00AB16A7"/>
    <w:rsid w:val="00AB1802"/>
    <w:rsid w:val="00AB1CB9"/>
    <w:rsid w:val="00AB212B"/>
    <w:rsid w:val="00AB226E"/>
    <w:rsid w:val="00AB33B0"/>
    <w:rsid w:val="00AB3624"/>
    <w:rsid w:val="00AB37FC"/>
    <w:rsid w:val="00AB386C"/>
    <w:rsid w:val="00AB39E0"/>
    <w:rsid w:val="00AB3E09"/>
    <w:rsid w:val="00AB417C"/>
    <w:rsid w:val="00AB4483"/>
    <w:rsid w:val="00AB49C7"/>
    <w:rsid w:val="00AB4C08"/>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25"/>
    <w:rsid w:val="00AC0C96"/>
    <w:rsid w:val="00AC0DCE"/>
    <w:rsid w:val="00AC178D"/>
    <w:rsid w:val="00AC181A"/>
    <w:rsid w:val="00AC19A3"/>
    <w:rsid w:val="00AC2545"/>
    <w:rsid w:val="00AC28D1"/>
    <w:rsid w:val="00AC2A98"/>
    <w:rsid w:val="00AC2D19"/>
    <w:rsid w:val="00AC2D84"/>
    <w:rsid w:val="00AC3674"/>
    <w:rsid w:val="00AC3953"/>
    <w:rsid w:val="00AC3BE4"/>
    <w:rsid w:val="00AC3D9F"/>
    <w:rsid w:val="00AC40BF"/>
    <w:rsid w:val="00AC4F49"/>
    <w:rsid w:val="00AC514B"/>
    <w:rsid w:val="00AC5544"/>
    <w:rsid w:val="00AC5778"/>
    <w:rsid w:val="00AC5B4D"/>
    <w:rsid w:val="00AC5C2D"/>
    <w:rsid w:val="00AC5C4D"/>
    <w:rsid w:val="00AC6107"/>
    <w:rsid w:val="00AC625F"/>
    <w:rsid w:val="00AC69C5"/>
    <w:rsid w:val="00AC704B"/>
    <w:rsid w:val="00AC71B1"/>
    <w:rsid w:val="00AC7924"/>
    <w:rsid w:val="00AC7CC1"/>
    <w:rsid w:val="00AC7F5A"/>
    <w:rsid w:val="00AD02F5"/>
    <w:rsid w:val="00AD04B8"/>
    <w:rsid w:val="00AD04C5"/>
    <w:rsid w:val="00AD09FC"/>
    <w:rsid w:val="00AD139D"/>
    <w:rsid w:val="00AD21B0"/>
    <w:rsid w:val="00AD234D"/>
    <w:rsid w:val="00AD2DBE"/>
    <w:rsid w:val="00AD3179"/>
    <w:rsid w:val="00AD31E7"/>
    <w:rsid w:val="00AD3240"/>
    <w:rsid w:val="00AD3776"/>
    <w:rsid w:val="00AD396D"/>
    <w:rsid w:val="00AD4755"/>
    <w:rsid w:val="00AD47A4"/>
    <w:rsid w:val="00AD4CD6"/>
    <w:rsid w:val="00AD4EFE"/>
    <w:rsid w:val="00AD502C"/>
    <w:rsid w:val="00AD5120"/>
    <w:rsid w:val="00AD57DE"/>
    <w:rsid w:val="00AD5B08"/>
    <w:rsid w:val="00AD5C48"/>
    <w:rsid w:val="00AD62EC"/>
    <w:rsid w:val="00AD6367"/>
    <w:rsid w:val="00AD64F4"/>
    <w:rsid w:val="00AD6BA0"/>
    <w:rsid w:val="00AD6BAB"/>
    <w:rsid w:val="00AD6D99"/>
    <w:rsid w:val="00AD6EE5"/>
    <w:rsid w:val="00AD6F20"/>
    <w:rsid w:val="00AD75B7"/>
    <w:rsid w:val="00AD75D7"/>
    <w:rsid w:val="00AD791C"/>
    <w:rsid w:val="00AD7B22"/>
    <w:rsid w:val="00AE064B"/>
    <w:rsid w:val="00AE069B"/>
    <w:rsid w:val="00AE07A8"/>
    <w:rsid w:val="00AE0943"/>
    <w:rsid w:val="00AE1025"/>
    <w:rsid w:val="00AE178B"/>
    <w:rsid w:val="00AE1C0C"/>
    <w:rsid w:val="00AE2374"/>
    <w:rsid w:val="00AE24B9"/>
    <w:rsid w:val="00AE2525"/>
    <w:rsid w:val="00AE294F"/>
    <w:rsid w:val="00AE2A70"/>
    <w:rsid w:val="00AE30D5"/>
    <w:rsid w:val="00AE32CD"/>
    <w:rsid w:val="00AE349E"/>
    <w:rsid w:val="00AE35C1"/>
    <w:rsid w:val="00AE3893"/>
    <w:rsid w:val="00AE397C"/>
    <w:rsid w:val="00AE3B5A"/>
    <w:rsid w:val="00AE3BE5"/>
    <w:rsid w:val="00AE3F67"/>
    <w:rsid w:val="00AE4788"/>
    <w:rsid w:val="00AE4845"/>
    <w:rsid w:val="00AE529E"/>
    <w:rsid w:val="00AE52CC"/>
    <w:rsid w:val="00AE5AC0"/>
    <w:rsid w:val="00AE5F6B"/>
    <w:rsid w:val="00AE618D"/>
    <w:rsid w:val="00AE72DA"/>
    <w:rsid w:val="00AE74FD"/>
    <w:rsid w:val="00AE7508"/>
    <w:rsid w:val="00AE7733"/>
    <w:rsid w:val="00AE7996"/>
    <w:rsid w:val="00AE7A25"/>
    <w:rsid w:val="00AE7B89"/>
    <w:rsid w:val="00AE7D4F"/>
    <w:rsid w:val="00AF032A"/>
    <w:rsid w:val="00AF12E5"/>
    <w:rsid w:val="00AF14AD"/>
    <w:rsid w:val="00AF1857"/>
    <w:rsid w:val="00AF1E86"/>
    <w:rsid w:val="00AF2061"/>
    <w:rsid w:val="00AF2383"/>
    <w:rsid w:val="00AF24E3"/>
    <w:rsid w:val="00AF2631"/>
    <w:rsid w:val="00AF2714"/>
    <w:rsid w:val="00AF2A9D"/>
    <w:rsid w:val="00AF3804"/>
    <w:rsid w:val="00AF3AA9"/>
    <w:rsid w:val="00AF3AEC"/>
    <w:rsid w:val="00AF3B7E"/>
    <w:rsid w:val="00AF3C47"/>
    <w:rsid w:val="00AF3CC3"/>
    <w:rsid w:val="00AF3D16"/>
    <w:rsid w:val="00AF47C3"/>
    <w:rsid w:val="00AF48D9"/>
    <w:rsid w:val="00AF49C9"/>
    <w:rsid w:val="00AF54FD"/>
    <w:rsid w:val="00AF5FDA"/>
    <w:rsid w:val="00AF6076"/>
    <w:rsid w:val="00AF61DA"/>
    <w:rsid w:val="00AF63F8"/>
    <w:rsid w:val="00AF6743"/>
    <w:rsid w:val="00AF68F9"/>
    <w:rsid w:val="00AF6D23"/>
    <w:rsid w:val="00AF6E14"/>
    <w:rsid w:val="00AF7241"/>
    <w:rsid w:val="00AF779C"/>
    <w:rsid w:val="00AF77A1"/>
    <w:rsid w:val="00AF7D64"/>
    <w:rsid w:val="00AF7E29"/>
    <w:rsid w:val="00B00149"/>
    <w:rsid w:val="00B00745"/>
    <w:rsid w:val="00B0093E"/>
    <w:rsid w:val="00B01630"/>
    <w:rsid w:val="00B01936"/>
    <w:rsid w:val="00B01D1C"/>
    <w:rsid w:val="00B01F33"/>
    <w:rsid w:val="00B01F37"/>
    <w:rsid w:val="00B01F41"/>
    <w:rsid w:val="00B02339"/>
    <w:rsid w:val="00B023AE"/>
    <w:rsid w:val="00B02471"/>
    <w:rsid w:val="00B025E1"/>
    <w:rsid w:val="00B0281D"/>
    <w:rsid w:val="00B028A7"/>
    <w:rsid w:val="00B02BC1"/>
    <w:rsid w:val="00B02BDA"/>
    <w:rsid w:val="00B040E5"/>
    <w:rsid w:val="00B042E9"/>
    <w:rsid w:val="00B04E8D"/>
    <w:rsid w:val="00B05526"/>
    <w:rsid w:val="00B05C02"/>
    <w:rsid w:val="00B05C36"/>
    <w:rsid w:val="00B05C4C"/>
    <w:rsid w:val="00B065EF"/>
    <w:rsid w:val="00B06C08"/>
    <w:rsid w:val="00B06CBD"/>
    <w:rsid w:val="00B06D59"/>
    <w:rsid w:val="00B071AB"/>
    <w:rsid w:val="00B07757"/>
    <w:rsid w:val="00B07D0A"/>
    <w:rsid w:val="00B10A99"/>
    <w:rsid w:val="00B10BE2"/>
    <w:rsid w:val="00B10EB5"/>
    <w:rsid w:val="00B11BD4"/>
    <w:rsid w:val="00B1238B"/>
    <w:rsid w:val="00B12DC3"/>
    <w:rsid w:val="00B12F12"/>
    <w:rsid w:val="00B12F48"/>
    <w:rsid w:val="00B136E8"/>
    <w:rsid w:val="00B13779"/>
    <w:rsid w:val="00B13836"/>
    <w:rsid w:val="00B148B5"/>
    <w:rsid w:val="00B1496C"/>
    <w:rsid w:val="00B15084"/>
    <w:rsid w:val="00B1564D"/>
    <w:rsid w:val="00B1568B"/>
    <w:rsid w:val="00B15A63"/>
    <w:rsid w:val="00B15A82"/>
    <w:rsid w:val="00B15F6D"/>
    <w:rsid w:val="00B161EE"/>
    <w:rsid w:val="00B165A1"/>
    <w:rsid w:val="00B16D57"/>
    <w:rsid w:val="00B17133"/>
    <w:rsid w:val="00B17140"/>
    <w:rsid w:val="00B20273"/>
    <w:rsid w:val="00B2032F"/>
    <w:rsid w:val="00B206C8"/>
    <w:rsid w:val="00B2099F"/>
    <w:rsid w:val="00B2146C"/>
    <w:rsid w:val="00B21976"/>
    <w:rsid w:val="00B21A18"/>
    <w:rsid w:val="00B21AC2"/>
    <w:rsid w:val="00B21DFC"/>
    <w:rsid w:val="00B21E5A"/>
    <w:rsid w:val="00B21EBF"/>
    <w:rsid w:val="00B21ED2"/>
    <w:rsid w:val="00B22417"/>
    <w:rsid w:val="00B2247D"/>
    <w:rsid w:val="00B226B2"/>
    <w:rsid w:val="00B227C2"/>
    <w:rsid w:val="00B22B9E"/>
    <w:rsid w:val="00B22C02"/>
    <w:rsid w:val="00B22D8D"/>
    <w:rsid w:val="00B22E5B"/>
    <w:rsid w:val="00B22E6D"/>
    <w:rsid w:val="00B22EC1"/>
    <w:rsid w:val="00B23010"/>
    <w:rsid w:val="00B231E7"/>
    <w:rsid w:val="00B23638"/>
    <w:rsid w:val="00B23805"/>
    <w:rsid w:val="00B23827"/>
    <w:rsid w:val="00B2407D"/>
    <w:rsid w:val="00B244EB"/>
    <w:rsid w:val="00B247E2"/>
    <w:rsid w:val="00B248B1"/>
    <w:rsid w:val="00B24AA1"/>
    <w:rsid w:val="00B24B9E"/>
    <w:rsid w:val="00B24EB1"/>
    <w:rsid w:val="00B2526B"/>
    <w:rsid w:val="00B25568"/>
    <w:rsid w:val="00B2572C"/>
    <w:rsid w:val="00B259F0"/>
    <w:rsid w:val="00B25A74"/>
    <w:rsid w:val="00B26202"/>
    <w:rsid w:val="00B26497"/>
    <w:rsid w:val="00B26744"/>
    <w:rsid w:val="00B26DA6"/>
    <w:rsid w:val="00B26FF3"/>
    <w:rsid w:val="00B27360"/>
    <w:rsid w:val="00B27876"/>
    <w:rsid w:val="00B27D37"/>
    <w:rsid w:val="00B27DE8"/>
    <w:rsid w:val="00B3030A"/>
    <w:rsid w:val="00B30B96"/>
    <w:rsid w:val="00B31894"/>
    <w:rsid w:val="00B31965"/>
    <w:rsid w:val="00B31B2D"/>
    <w:rsid w:val="00B32000"/>
    <w:rsid w:val="00B3227A"/>
    <w:rsid w:val="00B32832"/>
    <w:rsid w:val="00B328B8"/>
    <w:rsid w:val="00B32F0D"/>
    <w:rsid w:val="00B33BC0"/>
    <w:rsid w:val="00B33DA8"/>
    <w:rsid w:val="00B33FEE"/>
    <w:rsid w:val="00B3476E"/>
    <w:rsid w:val="00B34E48"/>
    <w:rsid w:val="00B355C6"/>
    <w:rsid w:val="00B35C8B"/>
    <w:rsid w:val="00B35CDA"/>
    <w:rsid w:val="00B35D32"/>
    <w:rsid w:val="00B36724"/>
    <w:rsid w:val="00B36882"/>
    <w:rsid w:val="00B36F64"/>
    <w:rsid w:val="00B379E1"/>
    <w:rsid w:val="00B40012"/>
    <w:rsid w:val="00B400C8"/>
    <w:rsid w:val="00B40468"/>
    <w:rsid w:val="00B4049A"/>
    <w:rsid w:val="00B405A5"/>
    <w:rsid w:val="00B40606"/>
    <w:rsid w:val="00B40BCF"/>
    <w:rsid w:val="00B411B8"/>
    <w:rsid w:val="00B41581"/>
    <w:rsid w:val="00B41661"/>
    <w:rsid w:val="00B41699"/>
    <w:rsid w:val="00B41752"/>
    <w:rsid w:val="00B417C9"/>
    <w:rsid w:val="00B417D4"/>
    <w:rsid w:val="00B419B7"/>
    <w:rsid w:val="00B41B9F"/>
    <w:rsid w:val="00B41EF0"/>
    <w:rsid w:val="00B422D7"/>
    <w:rsid w:val="00B42522"/>
    <w:rsid w:val="00B4296C"/>
    <w:rsid w:val="00B4299A"/>
    <w:rsid w:val="00B42CB1"/>
    <w:rsid w:val="00B430F5"/>
    <w:rsid w:val="00B43144"/>
    <w:rsid w:val="00B43263"/>
    <w:rsid w:val="00B436CE"/>
    <w:rsid w:val="00B43A6F"/>
    <w:rsid w:val="00B43B76"/>
    <w:rsid w:val="00B43C89"/>
    <w:rsid w:val="00B43C95"/>
    <w:rsid w:val="00B43E29"/>
    <w:rsid w:val="00B44119"/>
    <w:rsid w:val="00B444BC"/>
    <w:rsid w:val="00B4476B"/>
    <w:rsid w:val="00B44A07"/>
    <w:rsid w:val="00B451E2"/>
    <w:rsid w:val="00B45276"/>
    <w:rsid w:val="00B452BA"/>
    <w:rsid w:val="00B45442"/>
    <w:rsid w:val="00B45F92"/>
    <w:rsid w:val="00B46346"/>
    <w:rsid w:val="00B4660C"/>
    <w:rsid w:val="00B466DC"/>
    <w:rsid w:val="00B468F9"/>
    <w:rsid w:val="00B473B9"/>
    <w:rsid w:val="00B50055"/>
    <w:rsid w:val="00B51058"/>
    <w:rsid w:val="00B51859"/>
    <w:rsid w:val="00B52626"/>
    <w:rsid w:val="00B52AF3"/>
    <w:rsid w:val="00B52C39"/>
    <w:rsid w:val="00B533D8"/>
    <w:rsid w:val="00B53871"/>
    <w:rsid w:val="00B53F2A"/>
    <w:rsid w:val="00B54025"/>
    <w:rsid w:val="00B5425B"/>
    <w:rsid w:val="00B54327"/>
    <w:rsid w:val="00B54529"/>
    <w:rsid w:val="00B55058"/>
    <w:rsid w:val="00B550CB"/>
    <w:rsid w:val="00B5528F"/>
    <w:rsid w:val="00B552CA"/>
    <w:rsid w:val="00B55400"/>
    <w:rsid w:val="00B558E5"/>
    <w:rsid w:val="00B55D1B"/>
    <w:rsid w:val="00B5682A"/>
    <w:rsid w:val="00B569D0"/>
    <w:rsid w:val="00B56F16"/>
    <w:rsid w:val="00B56F57"/>
    <w:rsid w:val="00B57082"/>
    <w:rsid w:val="00B57492"/>
    <w:rsid w:val="00B57A8F"/>
    <w:rsid w:val="00B57B6D"/>
    <w:rsid w:val="00B57BB0"/>
    <w:rsid w:val="00B57DE1"/>
    <w:rsid w:val="00B57F44"/>
    <w:rsid w:val="00B602A5"/>
    <w:rsid w:val="00B61173"/>
    <w:rsid w:val="00B611EA"/>
    <w:rsid w:val="00B61992"/>
    <w:rsid w:val="00B619D1"/>
    <w:rsid w:val="00B61B17"/>
    <w:rsid w:val="00B61E0D"/>
    <w:rsid w:val="00B61F9F"/>
    <w:rsid w:val="00B62138"/>
    <w:rsid w:val="00B62488"/>
    <w:rsid w:val="00B62727"/>
    <w:rsid w:val="00B62762"/>
    <w:rsid w:val="00B6296B"/>
    <w:rsid w:val="00B62998"/>
    <w:rsid w:val="00B62E5D"/>
    <w:rsid w:val="00B62F13"/>
    <w:rsid w:val="00B63041"/>
    <w:rsid w:val="00B63347"/>
    <w:rsid w:val="00B63502"/>
    <w:rsid w:val="00B63907"/>
    <w:rsid w:val="00B63987"/>
    <w:rsid w:val="00B63E90"/>
    <w:rsid w:val="00B6458E"/>
    <w:rsid w:val="00B64F2E"/>
    <w:rsid w:val="00B65123"/>
    <w:rsid w:val="00B654E4"/>
    <w:rsid w:val="00B66059"/>
    <w:rsid w:val="00B6650D"/>
    <w:rsid w:val="00B66A54"/>
    <w:rsid w:val="00B66AAE"/>
    <w:rsid w:val="00B66CC0"/>
    <w:rsid w:val="00B66D01"/>
    <w:rsid w:val="00B671B4"/>
    <w:rsid w:val="00B678A7"/>
    <w:rsid w:val="00B70011"/>
    <w:rsid w:val="00B70969"/>
    <w:rsid w:val="00B70BDD"/>
    <w:rsid w:val="00B70C02"/>
    <w:rsid w:val="00B70EEB"/>
    <w:rsid w:val="00B70F43"/>
    <w:rsid w:val="00B710B7"/>
    <w:rsid w:val="00B717EF"/>
    <w:rsid w:val="00B717FD"/>
    <w:rsid w:val="00B7203A"/>
    <w:rsid w:val="00B72054"/>
    <w:rsid w:val="00B723FB"/>
    <w:rsid w:val="00B728C0"/>
    <w:rsid w:val="00B7292B"/>
    <w:rsid w:val="00B73916"/>
    <w:rsid w:val="00B739D3"/>
    <w:rsid w:val="00B73B40"/>
    <w:rsid w:val="00B73DBE"/>
    <w:rsid w:val="00B73F25"/>
    <w:rsid w:val="00B744A2"/>
    <w:rsid w:val="00B7476B"/>
    <w:rsid w:val="00B74AD6"/>
    <w:rsid w:val="00B75116"/>
    <w:rsid w:val="00B754A3"/>
    <w:rsid w:val="00B75E08"/>
    <w:rsid w:val="00B760F4"/>
    <w:rsid w:val="00B761BC"/>
    <w:rsid w:val="00B7621A"/>
    <w:rsid w:val="00B763FC"/>
    <w:rsid w:val="00B76726"/>
    <w:rsid w:val="00B767DC"/>
    <w:rsid w:val="00B76D87"/>
    <w:rsid w:val="00B77029"/>
    <w:rsid w:val="00B77792"/>
    <w:rsid w:val="00B77B82"/>
    <w:rsid w:val="00B80288"/>
    <w:rsid w:val="00B80C45"/>
    <w:rsid w:val="00B80C4F"/>
    <w:rsid w:val="00B80D00"/>
    <w:rsid w:val="00B80D97"/>
    <w:rsid w:val="00B811B4"/>
    <w:rsid w:val="00B811E3"/>
    <w:rsid w:val="00B8126D"/>
    <w:rsid w:val="00B81591"/>
    <w:rsid w:val="00B818FE"/>
    <w:rsid w:val="00B81C27"/>
    <w:rsid w:val="00B82047"/>
    <w:rsid w:val="00B822C8"/>
    <w:rsid w:val="00B824D5"/>
    <w:rsid w:val="00B8257B"/>
    <w:rsid w:val="00B825CA"/>
    <w:rsid w:val="00B8274E"/>
    <w:rsid w:val="00B8285E"/>
    <w:rsid w:val="00B82A77"/>
    <w:rsid w:val="00B834FD"/>
    <w:rsid w:val="00B838CC"/>
    <w:rsid w:val="00B83CD4"/>
    <w:rsid w:val="00B83D77"/>
    <w:rsid w:val="00B83E08"/>
    <w:rsid w:val="00B84926"/>
    <w:rsid w:val="00B84F56"/>
    <w:rsid w:val="00B850D7"/>
    <w:rsid w:val="00B85260"/>
    <w:rsid w:val="00B85311"/>
    <w:rsid w:val="00B85578"/>
    <w:rsid w:val="00B856DF"/>
    <w:rsid w:val="00B85D51"/>
    <w:rsid w:val="00B86090"/>
    <w:rsid w:val="00B86A18"/>
    <w:rsid w:val="00B86DC1"/>
    <w:rsid w:val="00B8792F"/>
    <w:rsid w:val="00B879BC"/>
    <w:rsid w:val="00B903E1"/>
    <w:rsid w:val="00B90845"/>
    <w:rsid w:val="00B90C9B"/>
    <w:rsid w:val="00B90D94"/>
    <w:rsid w:val="00B91471"/>
    <w:rsid w:val="00B917E8"/>
    <w:rsid w:val="00B91C44"/>
    <w:rsid w:val="00B91EDB"/>
    <w:rsid w:val="00B9205F"/>
    <w:rsid w:val="00B924D8"/>
    <w:rsid w:val="00B9269F"/>
    <w:rsid w:val="00B92AF1"/>
    <w:rsid w:val="00B92B39"/>
    <w:rsid w:val="00B92B4F"/>
    <w:rsid w:val="00B92C32"/>
    <w:rsid w:val="00B92DC7"/>
    <w:rsid w:val="00B92E83"/>
    <w:rsid w:val="00B93132"/>
    <w:rsid w:val="00B93659"/>
    <w:rsid w:val="00B942A3"/>
    <w:rsid w:val="00B945A9"/>
    <w:rsid w:val="00B945F5"/>
    <w:rsid w:val="00B9484D"/>
    <w:rsid w:val="00B94D16"/>
    <w:rsid w:val="00B94DEF"/>
    <w:rsid w:val="00B94F97"/>
    <w:rsid w:val="00B95D0A"/>
    <w:rsid w:val="00B95F6F"/>
    <w:rsid w:val="00B960DC"/>
    <w:rsid w:val="00B96537"/>
    <w:rsid w:val="00B9708D"/>
    <w:rsid w:val="00B9798E"/>
    <w:rsid w:val="00B97FAD"/>
    <w:rsid w:val="00BA0FBF"/>
    <w:rsid w:val="00BA1270"/>
    <w:rsid w:val="00BA18AD"/>
    <w:rsid w:val="00BA1C12"/>
    <w:rsid w:val="00BA1CA4"/>
    <w:rsid w:val="00BA1D14"/>
    <w:rsid w:val="00BA2A07"/>
    <w:rsid w:val="00BA332D"/>
    <w:rsid w:val="00BA3869"/>
    <w:rsid w:val="00BA387C"/>
    <w:rsid w:val="00BA3F03"/>
    <w:rsid w:val="00BA4143"/>
    <w:rsid w:val="00BA4B70"/>
    <w:rsid w:val="00BA53CD"/>
    <w:rsid w:val="00BA565D"/>
    <w:rsid w:val="00BA57B2"/>
    <w:rsid w:val="00BA589E"/>
    <w:rsid w:val="00BA5A23"/>
    <w:rsid w:val="00BA5B78"/>
    <w:rsid w:val="00BA66FF"/>
    <w:rsid w:val="00BA6B10"/>
    <w:rsid w:val="00BA6B61"/>
    <w:rsid w:val="00BA74F1"/>
    <w:rsid w:val="00BA75DF"/>
    <w:rsid w:val="00BA78E0"/>
    <w:rsid w:val="00BA7D20"/>
    <w:rsid w:val="00BA7D9E"/>
    <w:rsid w:val="00BA7EDD"/>
    <w:rsid w:val="00BB0029"/>
    <w:rsid w:val="00BB0222"/>
    <w:rsid w:val="00BB0A22"/>
    <w:rsid w:val="00BB0A80"/>
    <w:rsid w:val="00BB0B8F"/>
    <w:rsid w:val="00BB0BB2"/>
    <w:rsid w:val="00BB0FD3"/>
    <w:rsid w:val="00BB14D9"/>
    <w:rsid w:val="00BB18DD"/>
    <w:rsid w:val="00BB1C1B"/>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7"/>
    <w:rsid w:val="00BB4C18"/>
    <w:rsid w:val="00BB4CA0"/>
    <w:rsid w:val="00BB530A"/>
    <w:rsid w:val="00BB55EA"/>
    <w:rsid w:val="00BB5733"/>
    <w:rsid w:val="00BB5767"/>
    <w:rsid w:val="00BB5BC7"/>
    <w:rsid w:val="00BB5F28"/>
    <w:rsid w:val="00BB6231"/>
    <w:rsid w:val="00BB63AE"/>
    <w:rsid w:val="00BB6526"/>
    <w:rsid w:val="00BB6C8D"/>
    <w:rsid w:val="00BB7136"/>
    <w:rsid w:val="00BB7137"/>
    <w:rsid w:val="00BB7901"/>
    <w:rsid w:val="00BB7EBA"/>
    <w:rsid w:val="00BC0101"/>
    <w:rsid w:val="00BC013F"/>
    <w:rsid w:val="00BC0283"/>
    <w:rsid w:val="00BC037A"/>
    <w:rsid w:val="00BC04EF"/>
    <w:rsid w:val="00BC0D7C"/>
    <w:rsid w:val="00BC15D5"/>
    <w:rsid w:val="00BC1728"/>
    <w:rsid w:val="00BC1730"/>
    <w:rsid w:val="00BC1F6D"/>
    <w:rsid w:val="00BC25AF"/>
    <w:rsid w:val="00BC26A8"/>
    <w:rsid w:val="00BC280D"/>
    <w:rsid w:val="00BC287A"/>
    <w:rsid w:val="00BC3E57"/>
    <w:rsid w:val="00BC3E6C"/>
    <w:rsid w:val="00BC40AE"/>
    <w:rsid w:val="00BC40D5"/>
    <w:rsid w:val="00BC4245"/>
    <w:rsid w:val="00BC533F"/>
    <w:rsid w:val="00BC53B1"/>
    <w:rsid w:val="00BC56B7"/>
    <w:rsid w:val="00BC56E5"/>
    <w:rsid w:val="00BC56FD"/>
    <w:rsid w:val="00BC64EC"/>
    <w:rsid w:val="00BC6A29"/>
    <w:rsid w:val="00BC6E52"/>
    <w:rsid w:val="00BC71E7"/>
    <w:rsid w:val="00BC71EA"/>
    <w:rsid w:val="00BC7615"/>
    <w:rsid w:val="00BD0440"/>
    <w:rsid w:val="00BD0C47"/>
    <w:rsid w:val="00BD0C86"/>
    <w:rsid w:val="00BD14FA"/>
    <w:rsid w:val="00BD1658"/>
    <w:rsid w:val="00BD16B1"/>
    <w:rsid w:val="00BD16BA"/>
    <w:rsid w:val="00BD1D67"/>
    <w:rsid w:val="00BD1DAA"/>
    <w:rsid w:val="00BD1FDE"/>
    <w:rsid w:val="00BD2696"/>
    <w:rsid w:val="00BD278D"/>
    <w:rsid w:val="00BD2949"/>
    <w:rsid w:val="00BD2C27"/>
    <w:rsid w:val="00BD2D05"/>
    <w:rsid w:val="00BD3287"/>
    <w:rsid w:val="00BD3AFC"/>
    <w:rsid w:val="00BD3D5B"/>
    <w:rsid w:val="00BD4489"/>
    <w:rsid w:val="00BD4A07"/>
    <w:rsid w:val="00BD4B41"/>
    <w:rsid w:val="00BD4DA0"/>
    <w:rsid w:val="00BD4EA6"/>
    <w:rsid w:val="00BD4EB7"/>
    <w:rsid w:val="00BD5E2C"/>
    <w:rsid w:val="00BD64A1"/>
    <w:rsid w:val="00BD6631"/>
    <w:rsid w:val="00BD6635"/>
    <w:rsid w:val="00BD6733"/>
    <w:rsid w:val="00BD6734"/>
    <w:rsid w:val="00BD6F0B"/>
    <w:rsid w:val="00BE0242"/>
    <w:rsid w:val="00BE0A01"/>
    <w:rsid w:val="00BE0A6F"/>
    <w:rsid w:val="00BE0A77"/>
    <w:rsid w:val="00BE0C78"/>
    <w:rsid w:val="00BE149C"/>
    <w:rsid w:val="00BE1826"/>
    <w:rsid w:val="00BE1A4B"/>
    <w:rsid w:val="00BE201A"/>
    <w:rsid w:val="00BE2198"/>
    <w:rsid w:val="00BE246E"/>
    <w:rsid w:val="00BE2AD4"/>
    <w:rsid w:val="00BE2B9F"/>
    <w:rsid w:val="00BE30A6"/>
    <w:rsid w:val="00BE3743"/>
    <w:rsid w:val="00BE392C"/>
    <w:rsid w:val="00BE3B2B"/>
    <w:rsid w:val="00BE3E12"/>
    <w:rsid w:val="00BE3EF5"/>
    <w:rsid w:val="00BE3FCD"/>
    <w:rsid w:val="00BE4107"/>
    <w:rsid w:val="00BE4E0A"/>
    <w:rsid w:val="00BE5068"/>
    <w:rsid w:val="00BE540A"/>
    <w:rsid w:val="00BE54F6"/>
    <w:rsid w:val="00BE59C5"/>
    <w:rsid w:val="00BE651C"/>
    <w:rsid w:val="00BE661F"/>
    <w:rsid w:val="00BE6695"/>
    <w:rsid w:val="00BE66FB"/>
    <w:rsid w:val="00BE6AE2"/>
    <w:rsid w:val="00BE6E26"/>
    <w:rsid w:val="00BE72FC"/>
    <w:rsid w:val="00BE798C"/>
    <w:rsid w:val="00BE7B77"/>
    <w:rsid w:val="00BE7F80"/>
    <w:rsid w:val="00BF0207"/>
    <w:rsid w:val="00BF0275"/>
    <w:rsid w:val="00BF0868"/>
    <w:rsid w:val="00BF08B4"/>
    <w:rsid w:val="00BF095F"/>
    <w:rsid w:val="00BF10D1"/>
    <w:rsid w:val="00BF1175"/>
    <w:rsid w:val="00BF1AF2"/>
    <w:rsid w:val="00BF1FE0"/>
    <w:rsid w:val="00BF2464"/>
    <w:rsid w:val="00BF27F5"/>
    <w:rsid w:val="00BF2D57"/>
    <w:rsid w:val="00BF311C"/>
    <w:rsid w:val="00BF4998"/>
    <w:rsid w:val="00BF5080"/>
    <w:rsid w:val="00BF5185"/>
    <w:rsid w:val="00BF575A"/>
    <w:rsid w:val="00BF5F2A"/>
    <w:rsid w:val="00BF6096"/>
    <w:rsid w:val="00BF6E64"/>
    <w:rsid w:val="00BF73DA"/>
    <w:rsid w:val="00BF7696"/>
    <w:rsid w:val="00BF79A2"/>
    <w:rsid w:val="00C00420"/>
    <w:rsid w:val="00C00626"/>
    <w:rsid w:val="00C0069B"/>
    <w:rsid w:val="00C00796"/>
    <w:rsid w:val="00C009B1"/>
    <w:rsid w:val="00C01098"/>
    <w:rsid w:val="00C0145C"/>
    <w:rsid w:val="00C0150B"/>
    <w:rsid w:val="00C0157F"/>
    <w:rsid w:val="00C01E68"/>
    <w:rsid w:val="00C01EDF"/>
    <w:rsid w:val="00C01F35"/>
    <w:rsid w:val="00C020E7"/>
    <w:rsid w:val="00C0239E"/>
    <w:rsid w:val="00C0246F"/>
    <w:rsid w:val="00C02A9D"/>
    <w:rsid w:val="00C02C57"/>
    <w:rsid w:val="00C02DBB"/>
    <w:rsid w:val="00C0364D"/>
    <w:rsid w:val="00C036F2"/>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19A"/>
    <w:rsid w:val="00C06393"/>
    <w:rsid w:val="00C067A4"/>
    <w:rsid w:val="00C06814"/>
    <w:rsid w:val="00C06F9F"/>
    <w:rsid w:val="00C07279"/>
    <w:rsid w:val="00C07289"/>
    <w:rsid w:val="00C0758C"/>
    <w:rsid w:val="00C07B1E"/>
    <w:rsid w:val="00C07EAA"/>
    <w:rsid w:val="00C07EB2"/>
    <w:rsid w:val="00C07F0A"/>
    <w:rsid w:val="00C10875"/>
    <w:rsid w:val="00C10BC1"/>
    <w:rsid w:val="00C10CC9"/>
    <w:rsid w:val="00C11028"/>
    <w:rsid w:val="00C11033"/>
    <w:rsid w:val="00C11425"/>
    <w:rsid w:val="00C11A54"/>
    <w:rsid w:val="00C11D00"/>
    <w:rsid w:val="00C129B2"/>
    <w:rsid w:val="00C12BEE"/>
    <w:rsid w:val="00C12D93"/>
    <w:rsid w:val="00C12DF0"/>
    <w:rsid w:val="00C12E5D"/>
    <w:rsid w:val="00C134FF"/>
    <w:rsid w:val="00C13632"/>
    <w:rsid w:val="00C13B11"/>
    <w:rsid w:val="00C13C41"/>
    <w:rsid w:val="00C13CC3"/>
    <w:rsid w:val="00C13FA6"/>
    <w:rsid w:val="00C142A3"/>
    <w:rsid w:val="00C14391"/>
    <w:rsid w:val="00C147E6"/>
    <w:rsid w:val="00C148CE"/>
    <w:rsid w:val="00C149B0"/>
    <w:rsid w:val="00C14A97"/>
    <w:rsid w:val="00C14F36"/>
    <w:rsid w:val="00C1593D"/>
    <w:rsid w:val="00C159C2"/>
    <w:rsid w:val="00C15FAD"/>
    <w:rsid w:val="00C16293"/>
    <w:rsid w:val="00C162B3"/>
    <w:rsid w:val="00C163F6"/>
    <w:rsid w:val="00C16DD8"/>
    <w:rsid w:val="00C170C9"/>
    <w:rsid w:val="00C176C4"/>
    <w:rsid w:val="00C17A61"/>
    <w:rsid w:val="00C17F23"/>
    <w:rsid w:val="00C204ED"/>
    <w:rsid w:val="00C20770"/>
    <w:rsid w:val="00C20AD4"/>
    <w:rsid w:val="00C20F94"/>
    <w:rsid w:val="00C217A9"/>
    <w:rsid w:val="00C21B97"/>
    <w:rsid w:val="00C21FFC"/>
    <w:rsid w:val="00C220A6"/>
    <w:rsid w:val="00C22137"/>
    <w:rsid w:val="00C225E3"/>
    <w:rsid w:val="00C22A9C"/>
    <w:rsid w:val="00C22B5F"/>
    <w:rsid w:val="00C230E4"/>
    <w:rsid w:val="00C23106"/>
    <w:rsid w:val="00C2343F"/>
    <w:rsid w:val="00C235A0"/>
    <w:rsid w:val="00C2368D"/>
    <w:rsid w:val="00C23B2E"/>
    <w:rsid w:val="00C23CB8"/>
    <w:rsid w:val="00C23D45"/>
    <w:rsid w:val="00C24243"/>
    <w:rsid w:val="00C2427C"/>
    <w:rsid w:val="00C24B1C"/>
    <w:rsid w:val="00C24C49"/>
    <w:rsid w:val="00C2526E"/>
    <w:rsid w:val="00C252FA"/>
    <w:rsid w:val="00C255C5"/>
    <w:rsid w:val="00C2596D"/>
    <w:rsid w:val="00C25B2D"/>
    <w:rsid w:val="00C25FB9"/>
    <w:rsid w:val="00C262B0"/>
    <w:rsid w:val="00C26630"/>
    <w:rsid w:val="00C2666C"/>
    <w:rsid w:val="00C26743"/>
    <w:rsid w:val="00C27273"/>
    <w:rsid w:val="00C2740E"/>
    <w:rsid w:val="00C27772"/>
    <w:rsid w:val="00C27C3B"/>
    <w:rsid w:val="00C300B4"/>
    <w:rsid w:val="00C306A4"/>
    <w:rsid w:val="00C306B3"/>
    <w:rsid w:val="00C30929"/>
    <w:rsid w:val="00C30A1E"/>
    <w:rsid w:val="00C30CED"/>
    <w:rsid w:val="00C30D65"/>
    <w:rsid w:val="00C311E8"/>
    <w:rsid w:val="00C313B4"/>
    <w:rsid w:val="00C31975"/>
    <w:rsid w:val="00C328FD"/>
    <w:rsid w:val="00C329E3"/>
    <w:rsid w:val="00C32C59"/>
    <w:rsid w:val="00C330FF"/>
    <w:rsid w:val="00C33205"/>
    <w:rsid w:val="00C33712"/>
    <w:rsid w:val="00C33DA2"/>
    <w:rsid w:val="00C34512"/>
    <w:rsid w:val="00C349B8"/>
    <w:rsid w:val="00C34FCF"/>
    <w:rsid w:val="00C3543D"/>
    <w:rsid w:val="00C35472"/>
    <w:rsid w:val="00C358ED"/>
    <w:rsid w:val="00C35BA2"/>
    <w:rsid w:val="00C3661C"/>
    <w:rsid w:val="00C36786"/>
    <w:rsid w:val="00C367C1"/>
    <w:rsid w:val="00C36848"/>
    <w:rsid w:val="00C36872"/>
    <w:rsid w:val="00C368C9"/>
    <w:rsid w:val="00C36BC4"/>
    <w:rsid w:val="00C3734A"/>
    <w:rsid w:val="00C402BE"/>
    <w:rsid w:val="00C403FC"/>
    <w:rsid w:val="00C4076C"/>
    <w:rsid w:val="00C40897"/>
    <w:rsid w:val="00C408F0"/>
    <w:rsid w:val="00C41558"/>
    <w:rsid w:val="00C416D0"/>
    <w:rsid w:val="00C418B5"/>
    <w:rsid w:val="00C42096"/>
    <w:rsid w:val="00C42AAF"/>
    <w:rsid w:val="00C42B30"/>
    <w:rsid w:val="00C42C36"/>
    <w:rsid w:val="00C42D85"/>
    <w:rsid w:val="00C42E81"/>
    <w:rsid w:val="00C43493"/>
    <w:rsid w:val="00C434C7"/>
    <w:rsid w:val="00C436A1"/>
    <w:rsid w:val="00C43857"/>
    <w:rsid w:val="00C438C2"/>
    <w:rsid w:val="00C44167"/>
    <w:rsid w:val="00C44237"/>
    <w:rsid w:val="00C442D5"/>
    <w:rsid w:val="00C445AF"/>
    <w:rsid w:val="00C44642"/>
    <w:rsid w:val="00C4468D"/>
    <w:rsid w:val="00C447D1"/>
    <w:rsid w:val="00C4495C"/>
    <w:rsid w:val="00C44A0B"/>
    <w:rsid w:val="00C45781"/>
    <w:rsid w:val="00C458A4"/>
    <w:rsid w:val="00C45914"/>
    <w:rsid w:val="00C45E4B"/>
    <w:rsid w:val="00C45FB7"/>
    <w:rsid w:val="00C46B13"/>
    <w:rsid w:val="00C47680"/>
    <w:rsid w:val="00C47898"/>
    <w:rsid w:val="00C50462"/>
    <w:rsid w:val="00C504D2"/>
    <w:rsid w:val="00C505DA"/>
    <w:rsid w:val="00C50CEF"/>
    <w:rsid w:val="00C50EBA"/>
    <w:rsid w:val="00C50EFE"/>
    <w:rsid w:val="00C50FF4"/>
    <w:rsid w:val="00C5111E"/>
    <w:rsid w:val="00C512D8"/>
    <w:rsid w:val="00C5138B"/>
    <w:rsid w:val="00C51766"/>
    <w:rsid w:val="00C51986"/>
    <w:rsid w:val="00C519B2"/>
    <w:rsid w:val="00C51C78"/>
    <w:rsid w:val="00C520BF"/>
    <w:rsid w:val="00C520E5"/>
    <w:rsid w:val="00C5271D"/>
    <w:rsid w:val="00C529C1"/>
    <w:rsid w:val="00C52B87"/>
    <w:rsid w:val="00C52CFD"/>
    <w:rsid w:val="00C52DD8"/>
    <w:rsid w:val="00C52F46"/>
    <w:rsid w:val="00C53155"/>
    <w:rsid w:val="00C5317B"/>
    <w:rsid w:val="00C531D4"/>
    <w:rsid w:val="00C5338B"/>
    <w:rsid w:val="00C533B0"/>
    <w:rsid w:val="00C534E7"/>
    <w:rsid w:val="00C53D52"/>
    <w:rsid w:val="00C54B79"/>
    <w:rsid w:val="00C54C44"/>
    <w:rsid w:val="00C54DDA"/>
    <w:rsid w:val="00C54FB3"/>
    <w:rsid w:val="00C5509A"/>
    <w:rsid w:val="00C550CC"/>
    <w:rsid w:val="00C551D5"/>
    <w:rsid w:val="00C55334"/>
    <w:rsid w:val="00C55A88"/>
    <w:rsid w:val="00C55DDB"/>
    <w:rsid w:val="00C55E49"/>
    <w:rsid w:val="00C561B9"/>
    <w:rsid w:val="00C5643C"/>
    <w:rsid w:val="00C56697"/>
    <w:rsid w:val="00C56EBD"/>
    <w:rsid w:val="00C5717D"/>
    <w:rsid w:val="00C571F3"/>
    <w:rsid w:val="00C575DE"/>
    <w:rsid w:val="00C5772D"/>
    <w:rsid w:val="00C57D91"/>
    <w:rsid w:val="00C57FCB"/>
    <w:rsid w:val="00C600A3"/>
    <w:rsid w:val="00C6014D"/>
    <w:rsid w:val="00C60236"/>
    <w:rsid w:val="00C606BC"/>
    <w:rsid w:val="00C6087D"/>
    <w:rsid w:val="00C60C86"/>
    <w:rsid w:val="00C60F24"/>
    <w:rsid w:val="00C61230"/>
    <w:rsid w:val="00C61375"/>
    <w:rsid w:val="00C61559"/>
    <w:rsid w:val="00C6173E"/>
    <w:rsid w:val="00C61811"/>
    <w:rsid w:val="00C61A94"/>
    <w:rsid w:val="00C61D17"/>
    <w:rsid w:val="00C61F66"/>
    <w:rsid w:val="00C61F6B"/>
    <w:rsid w:val="00C62765"/>
    <w:rsid w:val="00C628B4"/>
    <w:rsid w:val="00C630A3"/>
    <w:rsid w:val="00C63601"/>
    <w:rsid w:val="00C644B2"/>
    <w:rsid w:val="00C647A0"/>
    <w:rsid w:val="00C64A77"/>
    <w:rsid w:val="00C64AD6"/>
    <w:rsid w:val="00C64C36"/>
    <w:rsid w:val="00C64C98"/>
    <w:rsid w:val="00C65154"/>
    <w:rsid w:val="00C6538D"/>
    <w:rsid w:val="00C65537"/>
    <w:rsid w:val="00C65B58"/>
    <w:rsid w:val="00C65DDB"/>
    <w:rsid w:val="00C66293"/>
    <w:rsid w:val="00C666C9"/>
    <w:rsid w:val="00C66A3D"/>
    <w:rsid w:val="00C67852"/>
    <w:rsid w:val="00C703CA"/>
    <w:rsid w:val="00C7041C"/>
    <w:rsid w:val="00C70585"/>
    <w:rsid w:val="00C70A23"/>
    <w:rsid w:val="00C7169E"/>
    <w:rsid w:val="00C7175A"/>
    <w:rsid w:val="00C721F5"/>
    <w:rsid w:val="00C722F4"/>
    <w:rsid w:val="00C7329F"/>
    <w:rsid w:val="00C73E96"/>
    <w:rsid w:val="00C743B7"/>
    <w:rsid w:val="00C74404"/>
    <w:rsid w:val="00C746BA"/>
    <w:rsid w:val="00C746BF"/>
    <w:rsid w:val="00C746C6"/>
    <w:rsid w:val="00C74AD3"/>
    <w:rsid w:val="00C74D31"/>
    <w:rsid w:val="00C74EA0"/>
    <w:rsid w:val="00C75141"/>
    <w:rsid w:val="00C75527"/>
    <w:rsid w:val="00C759EA"/>
    <w:rsid w:val="00C75C90"/>
    <w:rsid w:val="00C75D75"/>
    <w:rsid w:val="00C7662F"/>
    <w:rsid w:val="00C76881"/>
    <w:rsid w:val="00C76A78"/>
    <w:rsid w:val="00C77057"/>
    <w:rsid w:val="00C7710A"/>
    <w:rsid w:val="00C7715D"/>
    <w:rsid w:val="00C77282"/>
    <w:rsid w:val="00C773B6"/>
    <w:rsid w:val="00C77985"/>
    <w:rsid w:val="00C77A33"/>
    <w:rsid w:val="00C77EC6"/>
    <w:rsid w:val="00C802AE"/>
    <w:rsid w:val="00C806B1"/>
    <w:rsid w:val="00C8096B"/>
    <w:rsid w:val="00C81363"/>
    <w:rsid w:val="00C8158D"/>
    <w:rsid w:val="00C82239"/>
    <w:rsid w:val="00C8233B"/>
    <w:rsid w:val="00C82BAB"/>
    <w:rsid w:val="00C82C0C"/>
    <w:rsid w:val="00C82CF5"/>
    <w:rsid w:val="00C82D1A"/>
    <w:rsid w:val="00C8351C"/>
    <w:rsid w:val="00C8369D"/>
    <w:rsid w:val="00C83E29"/>
    <w:rsid w:val="00C844D6"/>
    <w:rsid w:val="00C84982"/>
    <w:rsid w:val="00C84BDE"/>
    <w:rsid w:val="00C84F8B"/>
    <w:rsid w:val="00C85437"/>
    <w:rsid w:val="00C85944"/>
    <w:rsid w:val="00C85E8F"/>
    <w:rsid w:val="00C85F2E"/>
    <w:rsid w:val="00C863D3"/>
    <w:rsid w:val="00C864E0"/>
    <w:rsid w:val="00C86E84"/>
    <w:rsid w:val="00C870BA"/>
    <w:rsid w:val="00C8746D"/>
    <w:rsid w:val="00C87555"/>
    <w:rsid w:val="00C875B1"/>
    <w:rsid w:val="00C903C2"/>
    <w:rsid w:val="00C90B2A"/>
    <w:rsid w:val="00C9108C"/>
    <w:rsid w:val="00C911DD"/>
    <w:rsid w:val="00C912D9"/>
    <w:rsid w:val="00C917D4"/>
    <w:rsid w:val="00C91CDB"/>
    <w:rsid w:val="00C921B0"/>
    <w:rsid w:val="00C9233B"/>
    <w:rsid w:val="00C924D2"/>
    <w:rsid w:val="00C92A30"/>
    <w:rsid w:val="00C92F29"/>
    <w:rsid w:val="00C932D9"/>
    <w:rsid w:val="00C9339F"/>
    <w:rsid w:val="00C9396E"/>
    <w:rsid w:val="00C93A1A"/>
    <w:rsid w:val="00C93C2A"/>
    <w:rsid w:val="00C93CBF"/>
    <w:rsid w:val="00C93F3B"/>
    <w:rsid w:val="00C9433E"/>
    <w:rsid w:val="00C9492A"/>
    <w:rsid w:val="00C94FB3"/>
    <w:rsid w:val="00C94FBD"/>
    <w:rsid w:val="00C9508E"/>
    <w:rsid w:val="00C95295"/>
    <w:rsid w:val="00C954AC"/>
    <w:rsid w:val="00C9569C"/>
    <w:rsid w:val="00C95776"/>
    <w:rsid w:val="00C95ABB"/>
    <w:rsid w:val="00C961B6"/>
    <w:rsid w:val="00C9647B"/>
    <w:rsid w:val="00C9664F"/>
    <w:rsid w:val="00C96AFF"/>
    <w:rsid w:val="00C96BF0"/>
    <w:rsid w:val="00C96C52"/>
    <w:rsid w:val="00C96D92"/>
    <w:rsid w:val="00C96DBA"/>
    <w:rsid w:val="00C96FD9"/>
    <w:rsid w:val="00C9767F"/>
    <w:rsid w:val="00C97F61"/>
    <w:rsid w:val="00CA03D2"/>
    <w:rsid w:val="00CA111D"/>
    <w:rsid w:val="00CA15FA"/>
    <w:rsid w:val="00CA1630"/>
    <w:rsid w:val="00CA19CB"/>
    <w:rsid w:val="00CA1F4B"/>
    <w:rsid w:val="00CA2560"/>
    <w:rsid w:val="00CA2583"/>
    <w:rsid w:val="00CA2602"/>
    <w:rsid w:val="00CA3576"/>
    <w:rsid w:val="00CA368B"/>
    <w:rsid w:val="00CA3D80"/>
    <w:rsid w:val="00CA3D9F"/>
    <w:rsid w:val="00CA4041"/>
    <w:rsid w:val="00CA40FF"/>
    <w:rsid w:val="00CA4473"/>
    <w:rsid w:val="00CA44A6"/>
    <w:rsid w:val="00CA464C"/>
    <w:rsid w:val="00CA491F"/>
    <w:rsid w:val="00CA4B82"/>
    <w:rsid w:val="00CA4DB5"/>
    <w:rsid w:val="00CA516C"/>
    <w:rsid w:val="00CA537A"/>
    <w:rsid w:val="00CA53A3"/>
    <w:rsid w:val="00CA57D5"/>
    <w:rsid w:val="00CA5890"/>
    <w:rsid w:val="00CA5BFA"/>
    <w:rsid w:val="00CA5F15"/>
    <w:rsid w:val="00CA6094"/>
    <w:rsid w:val="00CA6294"/>
    <w:rsid w:val="00CA669E"/>
    <w:rsid w:val="00CA7461"/>
    <w:rsid w:val="00CA7538"/>
    <w:rsid w:val="00CA7917"/>
    <w:rsid w:val="00CA7D99"/>
    <w:rsid w:val="00CA7EA2"/>
    <w:rsid w:val="00CB01DF"/>
    <w:rsid w:val="00CB0913"/>
    <w:rsid w:val="00CB0928"/>
    <w:rsid w:val="00CB0B17"/>
    <w:rsid w:val="00CB0C65"/>
    <w:rsid w:val="00CB0D2C"/>
    <w:rsid w:val="00CB1039"/>
    <w:rsid w:val="00CB1274"/>
    <w:rsid w:val="00CB138C"/>
    <w:rsid w:val="00CB141A"/>
    <w:rsid w:val="00CB193B"/>
    <w:rsid w:val="00CB195B"/>
    <w:rsid w:val="00CB260F"/>
    <w:rsid w:val="00CB266A"/>
    <w:rsid w:val="00CB28B7"/>
    <w:rsid w:val="00CB2B9B"/>
    <w:rsid w:val="00CB2C80"/>
    <w:rsid w:val="00CB2D81"/>
    <w:rsid w:val="00CB365B"/>
    <w:rsid w:val="00CB3CC5"/>
    <w:rsid w:val="00CB3F16"/>
    <w:rsid w:val="00CB431A"/>
    <w:rsid w:val="00CB4850"/>
    <w:rsid w:val="00CB485E"/>
    <w:rsid w:val="00CB4B57"/>
    <w:rsid w:val="00CB4CC0"/>
    <w:rsid w:val="00CB549E"/>
    <w:rsid w:val="00CB608E"/>
    <w:rsid w:val="00CB60F1"/>
    <w:rsid w:val="00CB6B76"/>
    <w:rsid w:val="00CB7050"/>
    <w:rsid w:val="00CB77EC"/>
    <w:rsid w:val="00CB7A16"/>
    <w:rsid w:val="00CB7A64"/>
    <w:rsid w:val="00CB7A73"/>
    <w:rsid w:val="00CB7A89"/>
    <w:rsid w:val="00CB7D60"/>
    <w:rsid w:val="00CC02B5"/>
    <w:rsid w:val="00CC07AC"/>
    <w:rsid w:val="00CC0984"/>
    <w:rsid w:val="00CC09E4"/>
    <w:rsid w:val="00CC0B0D"/>
    <w:rsid w:val="00CC112F"/>
    <w:rsid w:val="00CC12CF"/>
    <w:rsid w:val="00CC1611"/>
    <w:rsid w:val="00CC164D"/>
    <w:rsid w:val="00CC1949"/>
    <w:rsid w:val="00CC1EF9"/>
    <w:rsid w:val="00CC21A5"/>
    <w:rsid w:val="00CC2FE4"/>
    <w:rsid w:val="00CC3088"/>
    <w:rsid w:val="00CC31EE"/>
    <w:rsid w:val="00CC37E7"/>
    <w:rsid w:val="00CC38F7"/>
    <w:rsid w:val="00CC3E0B"/>
    <w:rsid w:val="00CC3ED8"/>
    <w:rsid w:val="00CC3F35"/>
    <w:rsid w:val="00CC460C"/>
    <w:rsid w:val="00CC4A4E"/>
    <w:rsid w:val="00CC4CA5"/>
    <w:rsid w:val="00CC5829"/>
    <w:rsid w:val="00CC603F"/>
    <w:rsid w:val="00CC6374"/>
    <w:rsid w:val="00CC639B"/>
    <w:rsid w:val="00CC6962"/>
    <w:rsid w:val="00CC69A6"/>
    <w:rsid w:val="00CC6D75"/>
    <w:rsid w:val="00CC6DD6"/>
    <w:rsid w:val="00CC7543"/>
    <w:rsid w:val="00CC7AEF"/>
    <w:rsid w:val="00CC7ED9"/>
    <w:rsid w:val="00CC7FB3"/>
    <w:rsid w:val="00CD040B"/>
    <w:rsid w:val="00CD050A"/>
    <w:rsid w:val="00CD0AA4"/>
    <w:rsid w:val="00CD17EB"/>
    <w:rsid w:val="00CD181D"/>
    <w:rsid w:val="00CD200E"/>
    <w:rsid w:val="00CD257A"/>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638"/>
    <w:rsid w:val="00CD7A25"/>
    <w:rsid w:val="00CD7A40"/>
    <w:rsid w:val="00CD7D00"/>
    <w:rsid w:val="00CE02DF"/>
    <w:rsid w:val="00CE0846"/>
    <w:rsid w:val="00CE171B"/>
    <w:rsid w:val="00CE196E"/>
    <w:rsid w:val="00CE1C9E"/>
    <w:rsid w:val="00CE23DA"/>
    <w:rsid w:val="00CE2748"/>
    <w:rsid w:val="00CE2BA4"/>
    <w:rsid w:val="00CE2F45"/>
    <w:rsid w:val="00CE30FB"/>
    <w:rsid w:val="00CE3164"/>
    <w:rsid w:val="00CE398C"/>
    <w:rsid w:val="00CE3DE6"/>
    <w:rsid w:val="00CE41EF"/>
    <w:rsid w:val="00CE4744"/>
    <w:rsid w:val="00CE4891"/>
    <w:rsid w:val="00CE4A58"/>
    <w:rsid w:val="00CE546F"/>
    <w:rsid w:val="00CE5558"/>
    <w:rsid w:val="00CE5B16"/>
    <w:rsid w:val="00CE5D84"/>
    <w:rsid w:val="00CE607D"/>
    <w:rsid w:val="00CE6F24"/>
    <w:rsid w:val="00CE7010"/>
    <w:rsid w:val="00CE73A1"/>
    <w:rsid w:val="00CE7D8C"/>
    <w:rsid w:val="00CF06D2"/>
    <w:rsid w:val="00CF07B5"/>
    <w:rsid w:val="00CF09F6"/>
    <w:rsid w:val="00CF0D20"/>
    <w:rsid w:val="00CF1249"/>
    <w:rsid w:val="00CF1B43"/>
    <w:rsid w:val="00CF1BDE"/>
    <w:rsid w:val="00CF1EF4"/>
    <w:rsid w:val="00CF230A"/>
    <w:rsid w:val="00CF2B14"/>
    <w:rsid w:val="00CF2BEB"/>
    <w:rsid w:val="00CF2CFD"/>
    <w:rsid w:val="00CF3335"/>
    <w:rsid w:val="00CF34DA"/>
    <w:rsid w:val="00CF3968"/>
    <w:rsid w:val="00CF3EBF"/>
    <w:rsid w:val="00CF3F6E"/>
    <w:rsid w:val="00CF40EC"/>
    <w:rsid w:val="00CF41BF"/>
    <w:rsid w:val="00CF460A"/>
    <w:rsid w:val="00CF484D"/>
    <w:rsid w:val="00CF4D5B"/>
    <w:rsid w:val="00CF4E66"/>
    <w:rsid w:val="00CF54DF"/>
    <w:rsid w:val="00CF5512"/>
    <w:rsid w:val="00CF57EC"/>
    <w:rsid w:val="00CF5AF3"/>
    <w:rsid w:val="00CF5B17"/>
    <w:rsid w:val="00CF60D3"/>
    <w:rsid w:val="00CF69C2"/>
    <w:rsid w:val="00CF7AAD"/>
    <w:rsid w:val="00D005A1"/>
    <w:rsid w:val="00D00DA0"/>
    <w:rsid w:val="00D010A2"/>
    <w:rsid w:val="00D0126D"/>
    <w:rsid w:val="00D01AEC"/>
    <w:rsid w:val="00D02019"/>
    <w:rsid w:val="00D024A6"/>
    <w:rsid w:val="00D024CE"/>
    <w:rsid w:val="00D02ED2"/>
    <w:rsid w:val="00D031D7"/>
    <w:rsid w:val="00D0353A"/>
    <w:rsid w:val="00D03971"/>
    <w:rsid w:val="00D03CE1"/>
    <w:rsid w:val="00D03DD4"/>
    <w:rsid w:val="00D04377"/>
    <w:rsid w:val="00D0479D"/>
    <w:rsid w:val="00D0576A"/>
    <w:rsid w:val="00D05C24"/>
    <w:rsid w:val="00D05C2E"/>
    <w:rsid w:val="00D060C7"/>
    <w:rsid w:val="00D06375"/>
    <w:rsid w:val="00D0653D"/>
    <w:rsid w:val="00D06AF1"/>
    <w:rsid w:val="00D06F86"/>
    <w:rsid w:val="00D0713E"/>
    <w:rsid w:val="00D0731A"/>
    <w:rsid w:val="00D07382"/>
    <w:rsid w:val="00D07BF8"/>
    <w:rsid w:val="00D07EEB"/>
    <w:rsid w:val="00D1000E"/>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F4A"/>
    <w:rsid w:val="00D1304E"/>
    <w:rsid w:val="00D130A6"/>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163"/>
    <w:rsid w:val="00D16BAA"/>
    <w:rsid w:val="00D16CDE"/>
    <w:rsid w:val="00D16CE6"/>
    <w:rsid w:val="00D16F85"/>
    <w:rsid w:val="00D1772E"/>
    <w:rsid w:val="00D17730"/>
    <w:rsid w:val="00D17DC7"/>
    <w:rsid w:val="00D20845"/>
    <w:rsid w:val="00D208CF"/>
    <w:rsid w:val="00D2098C"/>
    <w:rsid w:val="00D21105"/>
    <w:rsid w:val="00D213FA"/>
    <w:rsid w:val="00D217DD"/>
    <w:rsid w:val="00D217E4"/>
    <w:rsid w:val="00D219DE"/>
    <w:rsid w:val="00D21C4C"/>
    <w:rsid w:val="00D22253"/>
    <w:rsid w:val="00D22405"/>
    <w:rsid w:val="00D2284F"/>
    <w:rsid w:val="00D229D0"/>
    <w:rsid w:val="00D230F6"/>
    <w:rsid w:val="00D231B0"/>
    <w:rsid w:val="00D236AA"/>
    <w:rsid w:val="00D23826"/>
    <w:rsid w:val="00D23837"/>
    <w:rsid w:val="00D23A45"/>
    <w:rsid w:val="00D24146"/>
    <w:rsid w:val="00D241AF"/>
    <w:rsid w:val="00D245CE"/>
    <w:rsid w:val="00D2476F"/>
    <w:rsid w:val="00D24D83"/>
    <w:rsid w:val="00D2522F"/>
    <w:rsid w:val="00D2536B"/>
    <w:rsid w:val="00D254B6"/>
    <w:rsid w:val="00D25E69"/>
    <w:rsid w:val="00D260A2"/>
    <w:rsid w:val="00D26682"/>
    <w:rsid w:val="00D2694D"/>
    <w:rsid w:val="00D269B4"/>
    <w:rsid w:val="00D26A1A"/>
    <w:rsid w:val="00D27098"/>
    <w:rsid w:val="00D271FC"/>
    <w:rsid w:val="00D2767F"/>
    <w:rsid w:val="00D276A4"/>
    <w:rsid w:val="00D27B7F"/>
    <w:rsid w:val="00D27C09"/>
    <w:rsid w:val="00D3022B"/>
    <w:rsid w:val="00D303FA"/>
    <w:rsid w:val="00D3099C"/>
    <w:rsid w:val="00D30D8D"/>
    <w:rsid w:val="00D31290"/>
    <w:rsid w:val="00D31612"/>
    <w:rsid w:val="00D316AF"/>
    <w:rsid w:val="00D31B9D"/>
    <w:rsid w:val="00D31BBE"/>
    <w:rsid w:val="00D31E85"/>
    <w:rsid w:val="00D31F18"/>
    <w:rsid w:val="00D32057"/>
    <w:rsid w:val="00D320CA"/>
    <w:rsid w:val="00D3260A"/>
    <w:rsid w:val="00D326FD"/>
    <w:rsid w:val="00D32815"/>
    <w:rsid w:val="00D32853"/>
    <w:rsid w:val="00D32A01"/>
    <w:rsid w:val="00D32BA1"/>
    <w:rsid w:val="00D33443"/>
    <w:rsid w:val="00D33650"/>
    <w:rsid w:val="00D33893"/>
    <w:rsid w:val="00D339BC"/>
    <w:rsid w:val="00D33E31"/>
    <w:rsid w:val="00D33E3E"/>
    <w:rsid w:val="00D358C5"/>
    <w:rsid w:val="00D35BF5"/>
    <w:rsid w:val="00D35C54"/>
    <w:rsid w:val="00D35C95"/>
    <w:rsid w:val="00D35FC9"/>
    <w:rsid w:val="00D3661A"/>
    <w:rsid w:val="00D3669D"/>
    <w:rsid w:val="00D366A9"/>
    <w:rsid w:val="00D3673A"/>
    <w:rsid w:val="00D369D8"/>
    <w:rsid w:val="00D36CED"/>
    <w:rsid w:val="00D36EB4"/>
    <w:rsid w:val="00D37879"/>
    <w:rsid w:val="00D378EE"/>
    <w:rsid w:val="00D37E4F"/>
    <w:rsid w:val="00D40426"/>
    <w:rsid w:val="00D40CBA"/>
    <w:rsid w:val="00D411CE"/>
    <w:rsid w:val="00D4161E"/>
    <w:rsid w:val="00D41983"/>
    <w:rsid w:val="00D41F2C"/>
    <w:rsid w:val="00D420E3"/>
    <w:rsid w:val="00D426B9"/>
    <w:rsid w:val="00D4290C"/>
    <w:rsid w:val="00D42997"/>
    <w:rsid w:val="00D436CC"/>
    <w:rsid w:val="00D4384E"/>
    <w:rsid w:val="00D43A7E"/>
    <w:rsid w:val="00D43D7B"/>
    <w:rsid w:val="00D43D8E"/>
    <w:rsid w:val="00D440FC"/>
    <w:rsid w:val="00D4455B"/>
    <w:rsid w:val="00D447E3"/>
    <w:rsid w:val="00D45128"/>
    <w:rsid w:val="00D45242"/>
    <w:rsid w:val="00D45448"/>
    <w:rsid w:val="00D4547A"/>
    <w:rsid w:val="00D45F22"/>
    <w:rsid w:val="00D464B1"/>
    <w:rsid w:val="00D46541"/>
    <w:rsid w:val="00D4717B"/>
    <w:rsid w:val="00D47734"/>
    <w:rsid w:val="00D507CD"/>
    <w:rsid w:val="00D51950"/>
    <w:rsid w:val="00D51BA8"/>
    <w:rsid w:val="00D51D00"/>
    <w:rsid w:val="00D51FDF"/>
    <w:rsid w:val="00D52946"/>
    <w:rsid w:val="00D52A1E"/>
    <w:rsid w:val="00D52F15"/>
    <w:rsid w:val="00D53055"/>
    <w:rsid w:val="00D5341A"/>
    <w:rsid w:val="00D534EC"/>
    <w:rsid w:val="00D53554"/>
    <w:rsid w:val="00D53582"/>
    <w:rsid w:val="00D53657"/>
    <w:rsid w:val="00D536F5"/>
    <w:rsid w:val="00D53A8C"/>
    <w:rsid w:val="00D53DE7"/>
    <w:rsid w:val="00D541E0"/>
    <w:rsid w:val="00D543A6"/>
    <w:rsid w:val="00D54B55"/>
    <w:rsid w:val="00D54C61"/>
    <w:rsid w:val="00D55871"/>
    <w:rsid w:val="00D5622D"/>
    <w:rsid w:val="00D56ADB"/>
    <w:rsid w:val="00D56EED"/>
    <w:rsid w:val="00D56F3A"/>
    <w:rsid w:val="00D56FA3"/>
    <w:rsid w:val="00D57016"/>
    <w:rsid w:val="00D5737A"/>
    <w:rsid w:val="00D575D4"/>
    <w:rsid w:val="00D57BAB"/>
    <w:rsid w:val="00D60282"/>
    <w:rsid w:val="00D602FE"/>
    <w:rsid w:val="00D6044F"/>
    <w:rsid w:val="00D605D7"/>
    <w:rsid w:val="00D605FB"/>
    <w:rsid w:val="00D60847"/>
    <w:rsid w:val="00D60D60"/>
    <w:rsid w:val="00D618FE"/>
    <w:rsid w:val="00D61A8A"/>
    <w:rsid w:val="00D61D6E"/>
    <w:rsid w:val="00D626DC"/>
    <w:rsid w:val="00D6296B"/>
    <w:rsid w:val="00D62B9D"/>
    <w:rsid w:val="00D62C41"/>
    <w:rsid w:val="00D62D1D"/>
    <w:rsid w:val="00D63377"/>
    <w:rsid w:val="00D6372A"/>
    <w:rsid w:val="00D63A43"/>
    <w:rsid w:val="00D64006"/>
    <w:rsid w:val="00D6451E"/>
    <w:rsid w:val="00D64761"/>
    <w:rsid w:val="00D647AA"/>
    <w:rsid w:val="00D64B99"/>
    <w:rsid w:val="00D65163"/>
    <w:rsid w:val="00D65269"/>
    <w:rsid w:val="00D652F8"/>
    <w:rsid w:val="00D66533"/>
    <w:rsid w:val="00D66767"/>
    <w:rsid w:val="00D6699E"/>
    <w:rsid w:val="00D66F37"/>
    <w:rsid w:val="00D66FBB"/>
    <w:rsid w:val="00D67824"/>
    <w:rsid w:val="00D67D53"/>
    <w:rsid w:val="00D67FB5"/>
    <w:rsid w:val="00D70955"/>
    <w:rsid w:val="00D70E05"/>
    <w:rsid w:val="00D70E35"/>
    <w:rsid w:val="00D70ECF"/>
    <w:rsid w:val="00D71049"/>
    <w:rsid w:val="00D711E8"/>
    <w:rsid w:val="00D722D9"/>
    <w:rsid w:val="00D726D5"/>
    <w:rsid w:val="00D72A9A"/>
    <w:rsid w:val="00D72AF2"/>
    <w:rsid w:val="00D72D14"/>
    <w:rsid w:val="00D72D39"/>
    <w:rsid w:val="00D7320E"/>
    <w:rsid w:val="00D74297"/>
    <w:rsid w:val="00D74599"/>
    <w:rsid w:val="00D74CC1"/>
    <w:rsid w:val="00D74FD7"/>
    <w:rsid w:val="00D75051"/>
    <w:rsid w:val="00D754A4"/>
    <w:rsid w:val="00D758D6"/>
    <w:rsid w:val="00D75C3C"/>
    <w:rsid w:val="00D76710"/>
    <w:rsid w:val="00D76AE9"/>
    <w:rsid w:val="00D76EBE"/>
    <w:rsid w:val="00D7740D"/>
    <w:rsid w:val="00D7747B"/>
    <w:rsid w:val="00D77608"/>
    <w:rsid w:val="00D77647"/>
    <w:rsid w:val="00D77ABE"/>
    <w:rsid w:val="00D77B61"/>
    <w:rsid w:val="00D77FB1"/>
    <w:rsid w:val="00D80261"/>
    <w:rsid w:val="00D804AC"/>
    <w:rsid w:val="00D80580"/>
    <w:rsid w:val="00D80B76"/>
    <w:rsid w:val="00D80D87"/>
    <w:rsid w:val="00D8106F"/>
    <w:rsid w:val="00D81471"/>
    <w:rsid w:val="00D818FF"/>
    <w:rsid w:val="00D81A74"/>
    <w:rsid w:val="00D81BD9"/>
    <w:rsid w:val="00D81D43"/>
    <w:rsid w:val="00D81EE8"/>
    <w:rsid w:val="00D81F5C"/>
    <w:rsid w:val="00D826C9"/>
    <w:rsid w:val="00D827E2"/>
    <w:rsid w:val="00D832F9"/>
    <w:rsid w:val="00D8330D"/>
    <w:rsid w:val="00D8348E"/>
    <w:rsid w:val="00D8378F"/>
    <w:rsid w:val="00D84700"/>
    <w:rsid w:val="00D849F3"/>
    <w:rsid w:val="00D84C91"/>
    <w:rsid w:val="00D84DC4"/>
    <w:rsid w:val="00D84E45"/>
    <w:rsid w:val="00D84E8E"/>
    <w:rsid w:val="00D84F3A"/>
    <w:rsid w:val="00D84FCF"/>
    <w:rsid w:val="00D854A0"/>
    <w:rsid w:val="00D85D7B"/>
    <w:rsid w:val="00D85F4B"/>
    <w:rsid w:val="00D85F8F"/>
    <w:rsid w:val="00D86034"/>
    <w:rsid w:val="00D861F1"/>
    <w:rsid w:val="00D86314"/>
    <w:rsid w:val="00D86369"/>
    <w:rsid w:val="00D864EF"/>
    <w:rsid w:val="00D868C0"/>
    <w:rsid w:val="00D86B08"/>
    <w:rsid w:val="00D86DE7"/>
    <w:rsid w:val="00D878F2"/>
    <w:rsid w:val="00D87CEA"/>
    <w:rsid w:val="00D87ECE"/>
    <w:rsid w:val="00D900AC"/>
    <w:rsid w:val="00D902FA"/>
    <w:rsid w:val="00D90396"/>
    <w:rsid w:val="00D9076D"/>
    <w:rsid w:val="00D909FD"/>
    <w:rsid w:val="00D90E50"/>
    <w:rsid w:val="00D90E67"/>
    <w:rsid w:val="00D912E8"/>
    <w:rsid w:val="00D91CA1"/>
    <w:rsid w:val="00D92065"/>
    <w:rsid w:val="00D926F3"/>
    <w:rsid w:val="00D92B2F"/>
    <w:rsid w:val="00D92DF6"/>
    <w:rsid w:val="00D931A1"/>
    <w:rsid w:val="00D937B2"/>
    <w:rsid w:val="00D93CE0"/>
    <w:rsid w:val="00D947D5"/>
    <w:rsid w:val="00D94D52"/>
    <w:rsid w:val="00D94DBB"/>
    <w:rsid w:val="00D9579B"/>
    <w:rsid w:val="00D95AEE"/>
    <w:rsid w:val="00D95ECD"/>
    <w:rsid w:val="00D9633F"/>
    <w:rsid w:val="00D96360"/>
    <w:rsid w:val="00D963DC"/>
    <w:rsid w:val="00D96584"/>
    <w:rsid w:val="00D96CC2"/>
    <w:rsid w:val="00D974D3"/>
    <w:rsid w:val="00D9754D"/>
    <w:rsid w:val="00D977E2"/>
    <w:rsid w:val="00D978DD"/>
    <w:rsid w:val="00D979F1"/>
    <w:rsid w:val="00D97F3E"/>
    <w:rsid w:val="00DA0260"/>
    <w:rsid w:val="00DA05CE"/>
    <w:rsid w:val="00DA0B99"/>
    <w:rsid w:val="00DA0D91"/>
    <w:rsid w:val="00DA1137"/>
    <w:rsid w:val="00DA1211"/>
    <w:rsid w:val="00DA1572"/>
    <w:rsid w:val="00DA18C6"/>
    <w:rsid w:val="00DA1A49"/>
    <w:rsid w:val="00DA2010"/>
    <w:rsid w:val="00DA2393"/>
    <w:rsid w:val="00DA2401"/>
    <w:rsid w:val="00DA2BE1"/>
    <w:rsid w:val="00DA2C6A"/>
    <w:rsid w:val="00DA3049"/>
    <w:rsid w:val="00DA3678"/>
    <w:rsid w:val="00DA3AB1"/>
    <w:rsid w:val="00DA40C6"/>
    <w:rsid w:val="00DA4E9A"/>
    <w:rsid w:val="00DA5263"/>
    <w:rsid w:val="00DA52DB"/>
    <w:rsid w:val="00DA54A9"/>
    <w:rsid w:val="00DA5738"/>
    <w:rsid w:val="00DA5BE0"/>
    <w:rsid w:val="00DA5C35"/>
    <w:rsid w:val="00DA5C4D"/>
    <w:rsid w:val="00DA634B"/>
    <w:rsid w:val="00DA65DE"/>
    <w:rsid w:val="00DA6746"/>
    <w:rsid w:val="00DA67B6"/>
    <w:rsid w:val="00DA6B09"/>
    <w:rsid w:val="00DA6BEB"/>
    <w:rsid w:val="00DA6E18"/>
    <w:rsid w:val="00DA6E1E"/>
    <w:rsid w:val="00DA6EDB"/>
    <w:rsid w:val="00DA71F6"/>
    <w:rsid w:val="00DA74D5"/>
    <w:rsid w:val="00DA7D9B"/>
    <w:rsid w:val="00DA7EFA"/>
    <w:rsid w:val="00DB04DC"/>
    <w:rsid w:val="00DB06C7"/>
    <w:rsid w:val="00DB08EA"/>
    <w:rsid w:val="00DB0E70"/>
    <w:rsid w:val="00DB118C"/>
    <w:rsid w:val="00DB17AB"/>
    <w:rsid w:val="00DB1A69"/>
    <w:rsid w:val="00DB1AB6"/>
    <w:rsid w:val="00DB1AEB"/>
    <w:rsid w:val="00DB1BBB"/>
    <w:rsid w:val="00DB1BCA"/>
    <w:rsid w:val="00DB1E29"/>
    <w:rsid w:val="00DB1FBE"/>
    <w:rsid w:val="00DB235D"/>
    <w:rsid w:val="00DB2605"/>
    <w:rsid w:val="00DB287E"/>
    <w:rsid w:val="00DB3235"/>
    <w:rsid w:val="00DB3364"/>
    <w:rsid w:val="00DB3CB0"/>
    <w:rsid w:val="00DB3E22"/>
    <w:rsid w:val="00DB44AE"/>
    <w:rsid w:val="00DB472C"/>
    <w:rsid w:val="00DB52CA"/>
    <w:rsid w:val="00DB53B2"/>
    <w:rsid w:val="00DB58EB"/>
    <w:rsid w:val="00DB5D63"/>
    <w:rsid w:val="00DB5EFB"/>
    <w:rsid w:val="00DB6158"/>
    <w:rsid w:val="00DB6514"/>
    <w:rsid w:val="00DB67CD"/>
    <w:rsid w:val="00DB6D7B"/>
    <w:rsid w:val="00DB7231"/>
    <w:rsid w:val="00DB7277"/>
    <w:rsid w:val="00DB74EA"/>
    <w:rsid w:val="00DB7D2F"/>
    <w:rsid w:val="00DB7D56"/>
    <w:rsid w:val="00DB7FF4"/>
    <w:rsid w:val="00DC0237"/>
    <w:rsid w:val="00DC093C"/>
    <w:rsid w:val="00DC1611"/>
    <w:rsid w:val="00DC1684"/>
    <w:rsid w:val="00DC16E1"/>
    <w:rsid w:val="00DC1709"/>
    <w:rsid w:val="00DC1858"/>
    <w:rsid w:val="00DC1D6C"/>
    <w:rsid w:val="00DC2038"/>
    <w:rsid w:val="00DC24BA"/>
    <w:rsid w:val="00DC26CB"/>
    <w:rsid w:val="00DC2ADE"/>
    <w:rsid w:val="00DC2DAA"/>
    <w:rsid w:val="00DC32B1"/>
    <w:rsid w:val="00DC330A"/>
    <w:rsid w:val="00DC35AC"/>
    <w:rsid w:val="00DC3692"/>
    <w:rsid w:val="00DC36A6"/>
    <w:rsid w:val="00DC3919"/>
    <w:rsid w:val="00DC4167"/>
    <w:rsid w:val="00DC458B"/>
    <w:rsid w:val="00DC48C0"/>
    <w:rsid w:val="00DC4AC0"/>
    <w:rsid w:val="00DC4D2C"/>
    <w:rsid w:val="00DC53ED"/>
    <w:rsid w:val="00DC5562"/>
    <w:rsid w:val="00DC5A57"/>
    <w:rsid w:val="00DC5CEB"/>
    <w:rsid w:val="00DC5D95"/>
    <w:rsid w:val="00DC6043"/>
    <w:rsid w:val="00DC63F3"/>
    <w:rsid w:val="00DC6654"/>
    <w:rsid w:val="00DC6AB3"/>
    <w:rsid w:val="00DC6B30"/>
    <w:rsid w:val="00DC6E68"/>
    <w:rsid w:val="00DC702C"/>
    <w:rsid w:val="00DC7B1D"/>
    <w:rsid w:val="00DC7FD4"/>
    <w:rsid w:val="00DD087A"/>
    <w:rsid w:val="00DD0A71"/>
    <w:rsid w:val="00DD0D2F"/>
    <w:rsid w:val="00DD11AD"/>
    <w:rsid w:val="00DD1415"/>
    <w:rsid w:val="00DD191D"/>
    <w:rsid w:val="00DD1AA6"/>
    <w:rsid w:val="00DD2275"/>
    <w:rsid w:val="00DD28B2"/>
    <w:rsid w:val="00DD2B93"/>
    <w:rsid w:val="00DD2F90"/>
    <w:rsid w:val="00DD31FD"/>
    <w:rsid w:val="00DD367C"/>
    <w:rsid w:val="00DD38CA"/>
    <w:rsid w:val="00DD3938"/>
    <w:rsid w:val="00DD4039"/>
    <w:rsid w:val="00DD4798"/>
    <w:rsid w:val="00DD4816"/>
    <w:rsid w:val="00DD4BB1"/>
    <w:rsid w:val="00DD5B78"/>
    <w:rsid w:val="00DD5C03"/>
    <w:rsid w:val="00DD6251"/>
    <w:rsid w:val="00DD6724"/>
    <w:rsid w:val="00DD6865"/>
    <w:rsid w:val="00DD68F3"/>
    <w:rsid w:val="00DD6B67"/>
    <w:rsid w:val="00DD6CD0"/>
    <w:rsid w:val="00DD70DE"/>
    <w:rsid w:val="00DD72C2"/>
    <w:rsid w:val="00DD78BC"/>
    <w:rsid w:val="00DD7A18"/>
    <w:rsid w:val="00DD7B32"/>
    <w:rsid w:val="00DD7E49"/>
    <w:rsid w:val="00DE039A"/>
    <w:rsid w:val="00DE0680"/>
    <w:rsid w:val="00DE0745"/>
    <w:rsid w:val="00DE0845"/>
    <w:rsid w:val="00DE0F46"/>
    <w:rsid w:val="00DE105D"/>
    <w:rsid w:val="00DE10E3"/>
    <w:rsid w:val="00DE11CB"/>
    <w:rsid w:val="00DE122A"/>
    <w:rsid w:val="00DE1524"/>
    <w:rsid w:val="00DE1539"/>
    <w:rsid w:val="00DE19CB"/>
    <w:rsid w:val="00DE1C4D"/>
    <w:rsid w:val="00DE219B"/>
    <w:rsid w:val="00DE22C4"/>
    <w:rsid w:val="00DE2658"/>
    <w:rsid w:val="00DE283F"/>
    <w:rsid w:val="00DE2B99"/>
    <w:rsid w:val="00DE2D93"/>
    <w:rsid w:val="00DE2F9A"/>
    <w:rsid w:val="00DE2FB7"/>
    <w:rsid w:val="00DE332A"/>
    <w:rsid w:val="00DE34C4"/>
    <w:rsid w:val="00DE381B"/>
    <w:rsid w:val="00DE3AE1"/>
    <w:rsid w:val="00DE3F14"/>
    <w:rsid w:val="00DE45B0"/>
    <w:rsid w:val="00DE4940"/>
    <w:rsid w:val="00DE4C7D"/>
    <w:rsid w:val="00DE4DD5"/>
    <w:rsid w:val="00DE4E82"/>
    <w:rsid w:val="00DE59D5"/>
    <w:rsid w:val="00DE5C78"/>
    <w:rsid w:val="00DE5E1D"/>
    <w:rsid w:val="00DE5EE6"/>
    <w:rsid w:val="00DE619C"/>
    <w:rsid w:val="00DE66EF"/>
    <w:rsid w:val="00DE67EE"/>
    <w:rsid w:val="00DE6F63"/>
    <w:rsid w:val="00DE72B4"/>
    <w:rsid w:val="00DE7FDE"/>
    <w:rsid w:val="00DF005C"/>
    <w:rsid w:val="00DF0592"/>
    <w:rsid w:val="00DF0C45"/>
    <w:rsid w:val="00DF1515"/>
    <w:rsid w:val="00DF16E0"/>
    <w:rsid w:val="00DF1A1C"/>
    <w:rsid w:val="00DF3208"/>
    <w:rsid w:val="00DF375C"/>
    <w:rsid w:val="00DF3C84"/>
    <w:rsid w:val="00DF3DCE"/>
    <w:rsid w:val="00DF4309"/>
    <w:rsid w:val="00DF4750"/>
    <w:rsid w:val="00DF4DBB"/>
    <w:rsid w:val="00DF5088"/>
    <w:rsid w:val="00DF51B0"/>
    <w:rsid w:val="00DF529F"/>
    <w:rsid w:val="00DF5494"/>
    <w:rsid w:val="00DF596F"/>
    <w:rsid w:val="00DF5A7E"/>
    <w:rsid w:val="00DF5F5F"/>
    <w:rsid w:val="00DF6207"/>
    <w:rsid w:val="00DF6255"/>
    <w:rsid w:val="00DF6276"/>
    <w:rsid w:val="00DF6765"/>
    <w:rsid w:val="00DF68E4"/>
    <w:rsid w:val="00DF79D7"/>
    <w:rsid w:val="00DF7A72"/>
    <w:rsid w:val="00DF7AF9"/>
    <w:rsid w:val="00DF7B18"/>
    <w:rsid w:val="00DF7C5A"/>
    <w:rsid w:val="00E00333"/>
    <w:rsid w:val="00E003E9"/>
    <w:rsid w:val="00E00508"/>
    <w:rsid w:val="00E0120F"/>
    <w:rsid w:val="00E01318"/>
    <w:rsid w:val="00E0133E"/>
    <w:rsid w:val="00E0138E"/>
    <w:rsid w:val="00E0146C"/>
    <w:rsid w:val="00E0160F"/>
    <w:rsid w:val="00E016C6"/>
    <w:rsid w:val="00E018F4"/>
    <w:rsid w:val="00E01AE0"/>
    <w:rsid w:val="00E01B0C"/>
    <w:rsid w:val="00E01CF5"/>
    <w:rsid w:val="00E01D02"/>
    <w:rsid w:val="00E02013"/>
    <w:rsid w:val="00E02199"/>
    <w:rsid w:val="00E02714"/>
    <w:rsid w:val="00E0376F"/>
    <w:rsid w:val="00E03A51"/>
    <w:rsid w:val="00E03FC7"/>
    <w:rsid w:val="00E042BD"/>
    <w:rsid w:val="00E047D7"/>
    <w:rsid w:val="00E05149"/>
    <w:rsid w:val="00E054D1"/>
    <w:rsid w:val="00E057CF"/>
    <w:rsid w:val="00E05876"/>
    <w:rsid w:val="00E05AEB"/>
    <w:rsid w:val="00E05B14"/>
    <w:rsid w:val="00E05D46"/>
    <w:rsid w:val="00E0695B"/>
    <w:rsid w:val="00E06B1C"/>
    <w:rsid w:val="00E06E90"/>
    <w:rsid w:val="00E071D7"/>
    <w:rsid w:val="00E07246"/>
    <w:rsid w:val="00E075C6"/>
    <w:rsid w:val="00E07712"/>
    <w:rsid w:val="00E078F8"/>
    <w:rsid w:val="00E07915"/>
    <w:rsid w:val="00E07AAE"/>
    <w:rsid w:val="00E10440"/>
    <w:rsid w:val="00E10565"/>
    <w:rsid w:val="00E10997"/>
    <w:rsid w:val="00E10D6D"/>
    <w:rsid w:val="00E10F68"/>
    <w:rsid w:val="00E111FD"/>
    <w:rsid w:val="00E11711"/>
    <w:rsid w:val="00E11A4A"/>
    <w:rsid w:val="00E11C25"/>
    <w:rsid w:val="00E11F56"/>
    <w:rsid w:val="00E12193"/>
    <w:rsid w:val="00E121FD"/>
    <w:rsid w:val="00E122B8"/>
    <w:rsid w:val="00E12590"/>
    <w:rsid w:val="00E1280F"/>
    <w:rsid w:val="00E128FC"/>
    <w:rsid w:val="00E12A75"/>
    <w:rsid w:val="00E12FC3"/>
    <w:rsid w:val="00E135F9"/>
    <w:rsid w:val="00E1372C"/>
    <w:rsid w:val="00E13BDC"/>
    <w:rsid w:val="00E13C36"/>
    <w:rsid w:val="00E13FD2"/>
    <w:rsid w:val="00E1402A"/>
    <w:rsid w:val="00E151A1"/>
    <w:rsid w:val="00E15282"/>
    <w:rsid w:val="00E15748"/>
    <w:rsid w:val="00E15B9B"/>
    <w:rsid w:val="00E16715"/>
    <w:rsid w:val="00E16846"/>
    <w:rsid w:val="00E16ACA"/>
    <w:rsid w:val="00E16CFB"/>
    <w:rsid w:val="00E16D8C"/>
    <w:rsid w:val="00E1703E"/>
    <w:rsid w:val="00E1705E"/>
    <w:rsid w:val="00E17529"/>
    <w:rsid w:val="00E179C7"/>
    <w:rsid w:val="00E2034A"/>
    <w:rsid w:val="00E206F2"/>
    <w:rsid w:val="00E21556"/>
    <w:rsid w:val="00E21613"/>
    <w:rsid w:val="00E217A6"/>
    <w:rsid w:val="00E21E51"/>
    <w:rsid w:val="00E21FA2"/>
    <w:rsid w:val="00E22394"/>
    <w:rsid w:val="00E223F4"/>
    <w:rsid w:val="00E22841"/>
    <w:rsid w:val="00E22F0E"/>
    <w:rsid w:val="00E23925"/>
    <w:rsid w:val="00E23CFA"/>
    <w:rsid w:val="00E23DE1"/>
    <w:rsid w:val="00E23EEA"/>
    <w:rsid w:val="00E246CE"/>
    <w:rsid w:val="00E24853"/>
    <w:rsid w:val="00E2499C"/>
    <w:rsid w:val="00E24BB5"/>
    <w:rsid w:val="00E24F3A"/>
    <w:rsid w:val="00E25BBA"/>
    <w:rsid w:val="00E25F77"/>
    <w:rsid w:val="00E261DA"/>
    <w:rsid w:val="00E26A35"/>
    <w:rsid w:val="00E26B2A"/>
    <w:rsid w:val="00E26EA8"/>
    <w:rsid w:val="00E26FB6"/>
    <w:rsid w:val="00E27183"/>
    <w:rsid w:val="00E271D6"/>
    <w:rsid w:val="00E272B9"/>
    <w:rsid w:val="00E272F1"/>
    <w:rsid w:val="00E27B85"/>
    <w:rsid w:val="00E30038"/>
    <w:rsid w:val="00E3023C"/>
    <w:rsid w:val="00E303BF"/>
    <w:rsid w:val="00E308A3"/>
    <w:rsid w:val="00E308F9"/>
    <w:rsid w:val="00E30B49"/>
    <w:rsid w:val="00E3248D"/>
    <w:rsid w:val="00E32655"/>
    <w:rsid w:val="00E32769"/>
    <w:rsid w:val="00E328DB"/>
    <w:rsid w:val="00E32916"/>
    <w:rsid w:val="00E32BE0"/>
    <w:rsid w:val="00E331A4"/>
    <w:rsid w:val="00E335EC"/>
    <w:rsid w:val="00E33AF3"/>
    <w:rsid w:val="00E3456F"/>
    <w:rsid w:val="00E346AB"/>
    <w:rsid w:val="00E346BE"/>
    <w:rsid w:val="00E348C5"/>
    <w:rsid w:val="00E349B4"/>
    <w:rsid w:val="00E34A10"/>
    <w:rsid w:val="00E34BE1"/>
    <w:rsid w:val="00E3541B"/>
    <w:rsid w:val="00E35448"/>
    <w:rsid w:val="00E354B6"/>
    <w:rsid w:val="00E35618"/>
    <w:rsid w:val="00E3572D"/>
    <w:rsid w:val="00E35767"/>
    <w:rsid w:val="00E35BA7"/>
    <w:rsid w:val="00E35C51"/>
    <w:rsid w:val="00E35D37"/>
    <w:rsid w:val="00E35ED1"/>
    <w:rsid w:val="00E36608"/>
    <w:rsid w:val="00E36C2C"/>
    <w:rsid w:val="00E36CE1"/>
    <w:rsid w:val="00E376FA"/>
    <w:rsid w:val="00E37BE5"/>
    <w:rsid w:val="00E37CD5"/>
    <w:rsid w:val="00E37CEB"/>
    <w:rsid w:val="00E37EE1"/>
    <w:rsid w:val="00E40534"/>
    <w:rsid w:val="00E40544"/>
    <w:rsid w:val="00E40B83"/>
    <w:rsid w:val="00E40E87"/>
    <w:rsid w:val="00E4128F"/>
    <w:rsid w:val="00E41967"/>
    <w:rsid w:val="00E41B97"/>
    <w:rsid w:val="00E41EAA"/>
    <w:rsid w:val="00E41FC7"/>
    <w:rsid w:val="00E4206C"/>
    <w:rsid w:val="00E422A8"/>
    <w:rsid w:val="00E428AB"/>
    <w:rsid w:val="00E42948"/>
    <w:rsid w:val="00E429DC"/>
    <w:rsid w:val="00E42A9C"/>
    <w:rsid w:val="00E42D49"/>
    <w:rsid w:val="00E42DDC"/>
    <w:rsid w:val="00E438C2"/>
    <w:rsid w:val="00E43A71"/>
    <w:rsid w:val="00E43BAF"/>
    <w:rsid w:val="00E43C34"/>
    <w:rsid w:val="00E43C38"/>
    <w:rsid w:val="00E43FCB"/>
    <w:rsid w:val="00E44350"/>
    <w:rsid w:val="00E445D7"/>
    <w:rsid w:val="00E44797"/>
    <w:rsid w:val="00E44AE3"/>
    <w:rsid w:val="00E45104"/>
    <w:rsid w:val="00E45768"/>
    <w:rsid w:val="00E45964"/>
    <w:rsid w:val="00E45A97"/>
    <w:rsid w:val="00E46026"/>
    <w:rsid w:val="00E4602F"/>
    <w:rsid w:val="00E4640E"/>
    <w:rsid w:val="00E46950"/>
    <w:rsid w:val="00E46A93"/>
    <w:rsid w:val="00E46CF4"/>
    <w:rsid w:val="00E46E6F"/>
    <w:rsid w:val="00E46F2C"/>
    <w:rsid w:val="00E47056"/>
    <w:rsid w:val="00E471FD"/>
    <w:rsid w:val="00E4740C"/>
    <w:rsid w:val="00E47781"/>
    <w:rsid w:val="00E47F0B"/>
    <w:rsid w:val="00E47F24"/>
    <w:rsid w:val="00E5017E"/>
    <w:rsid w:val="00E501A5"/>
    <w:rsid w:val="00E50258"/>
    <w:rsid w:val="00E5075E"/>
    <w:rsid w:val="00E50960"/>
    <w:rsid w:val="00E50DFB"/>
    <w:rsid w:val="00E51341"/>
    <w:rsid w:val="00E51427"/>
    <w:rsid w:val="00E51A43"/>
    <w:rsid w:val="00E52D45"/>
    <w:rsid w:val="00E531A0"/>
    <w:rsid w:val="00E53BC1"/>
    <w:rsid w:val="00E53C53"/>
    <w:rsid w:val="00E53C64"/>
    <w:rsid w:val="00E542DC"/>
    <w:rsid w:val="00E54600"/>
    <w:rsid w:val="00E54640"/>
    <w:rsid w:val="00E54689"/>
    <w:rsid w:val="00E54E6F"/>
    <w:rsid w:val="00E5511F"/>
    <w:rsid w:val="00E55273"/>
    <w:rsid w:val="00E55AB9"/>
    <w:rsid w:val="00E569A1"/>
    <w:rsid w:val="00E569EA"/>
    <w:rsid w:val="00E573F7"/>
    <w:rsid w:val="00E575C8"/>
    <w:rsid w:val="00E57617"/>
    <w:rsid w:val="00E5796E"/>
    <w:rsid w:val="00E57F3C"/>
    <w:rsid w:val="00E57F49"/>
    <w:rsid w:val="00E60087"/>
    <w:rsid w:val="00E6084D"/>
    <w:rsid w:val="00E6099D"/>
    <w:rsid w:val="00E61804"/>
    <w:rsid w:val="00E61EDF"/>
    <w:rsid w:val="00E6239C"/>
    <w:rsid w:val="00E626F5"/>
    <w:rsid w:val="00E62F97"/>
    <w:rsid w:val="00E632C7"/>
    <w:rsid w:val="00E6384D"/>
    <w:rsid w:val="00E63D8D"/>
    <w:rsid w:val="00E64BFB"/>
    <w:rsid w:val="00E650ED"/>
    <w:rsid w:val="00E65828"/>
    <w:rsid w:val="00E65B15"/>
    <w:rsid w:val="00E65B76"/>
    <w:rsid w:val="00E65C28"/>
    <w:rsid w:val="00E6604D"/>
    <w:rsid w:val="00E664D6"/>
    <w:rsid w:val="00E6667E"/>
    <w:rsid w:val="00E66A3A"/>
    <w:rsid w:val="00E66AD5"/>
    <w:rsid w:val="00E67277"/>
    <w:rsid w:val="00E67501"/>
    <w:rsid w:val="00E6750A"/>
    <w:rsid w:val="00E675A3"/>
    <w:rsid w:val="00E67B11"/>
    <w:rsid w:val="00E67B4E"/>
    <w:rsid w:val="00E67FE5"/>
    <w:rsid w:val="00E7036C"/>
    <w:rsid w:val="00E70874"/>
    <w:rsid w:val="00E70C93"/>
    <w:rsid w:val="00E70FA3"/>
    <w:rsid w:val="00E71138"/>
    <w:rsid w:val="00E715F8"/>
    <w:rsid w:val="00E7166D"/>
    <w:rsid w:val="00E717A4"/>
    <w:rsid w:val="00E7192D"/>
    <w:rsid w:val="00E71E70"/>
    <w:rsid w:val="00E71FB6"/>
    <w:rsid w:val="00E721BA"/>
    <w:rsid w:val="00E727DF"/>
    <w:rsid w:val="00E72F4C"/>
    <w:rsid w:val="00E73DAC"/>
    <w:rsid w:val="00E7460E"/>
    <w:rsid w:val="00E747C9"/>
    <w:rsid w:val="00E74B8D"/>
    <w:rsid w:val="00E751CF"/>
    <w:rsid w:val="00E75459"/>
    <w:rsid w:val="00E7549D"/>
    <w:rsid w:val="00E75642"/>
    <w:rsid w:val="00E75A8C"/>
    <w:rsid w:val="00E75B45"/>
    <w:rsid w:val="00E762DD"/>
    <w:rsid w:val="00E76D54"/>
    <w:rsid w:val="00E776FB"/>
    <w:rsid w:val="00E807E5"/>
    <w:rsid w:val="00E80861"/>
    <w:rsid w:val="00E80C19"/>
    <w:rsid w:val="00E80C27"/>
    <w:rsid w:val="00E811F7"/>
    <w:rsid w:val="00E81705"/>
    <w:rsid w:val="00E81709"/>
    <w:rsid w:val="00E81CA4"/>
    <w:rsid w:val="00E81D94"/>
    <w:rsid w:val="00E8264E"/>
    <w:rsid w:val="00E82678"/>
    <w:rsid w:val="00E82776"/>
    <w:rsid w:val="00E82F21"/>
    <w:rsid w:val="00E83851"/>
    <w:rsid w:val="00E83CB2"/>
    <w:rsid w:val="00E83CE5"/>
    <w:rsid w:val="00E83E6D"/>
    <w:rsid w:val="00E8414A"/>
    <w:rsid w:val="00E843A1"/>
    <w:rsid w:val="00E84548"/>
    <w:rsid w:val="00E84863"/>
    <w:rsid w:val="00E84A60"/>
    <w:rsid w:val="00E84D6B"/>
    <w:rsid w:val="00E851C4"/>
    <w:rsid w:val="00E85417"/>
    <w:rsid w:val="00E85A5F"/>
    <w:rsid w:val="00E85F5E"/>
    <w:rsid w:val="00E8607B"/>
    <w:rsid w:val="00E8718F"/>
    <w:rsid w:val="00E87280"/>
    <w:rsid w:val="00E87979"/>
    <w:rsid w:val="00E87B11"/>
    <w:rsid w:val="00E90314"/>
    <w:rsid w:val="00E90389"/>
    <w:rsid w:val="00E906CF"/>
    <w:rsid w:val="00E907E3"/>
    <w:rsid w:val="00E91402"/>
    <w:rsid w:val="00E91A3D"/>
    <w:rsid w:val="00E91B83"/>
    <w:rsid w:val="00E91BEB"/>
    <w:rsid w:val="00E91C0F"/>
    <w:rsid w:val="00E91DA8"/>
    <w:rsid w:val="00E9202E"/>
    <w:rsid w:val="00E9263E"/>
    <w:rsid w:val="00E92AF3"/>
    <w:rsid w:val="00E92B8B"/>
    <w:rsid w:val="00E92DD3"/>
    <w:rsid w:val="00E931F2"/>
    <w:rsid w:val="00E938D4"/>
    <w:rsid w:val="00E93B34"/>
    <w:rsid w:val="00E93DEF"/>
    <w:rsid w:val="00E93E73"/>
    <w:rsid w:val="00E94333"/>
    <w:rsid w:val="00E943C1"/>
    <w:rsid w:val="00E94482"/>
    <w:rsid w:val="00E94954"/>
    <w:rsid w:val="00E94AB7"/>
    <w:rsid w:val="00E94F0E"/>
    <w:rsid w:val="00E95850"/>
    <w:rsid w:val="00E95B4C"/>
    <w:rsid w:val="00E95F30"/>
    <w:rsid w:val="00E95F5B"/>
    <w:rsid w:val="00E961CC"/>
    <w:rsid w:val="00E96868"/>
    <w:rsid w:val="00E969B2"/>
    <w:rsid w:val="00E96FBB"/>
    <w:rsid w:val="00E96FDF"/>
    <w:rsid w:val="00E97462"/>
    <w:rsid w:val="00E976C3"/>
    <w:rsid w:val="00E97AAD"/>
    <w:rsid w:val="00E97F6F"/>
    <w:rsid w:val="00E97F70"/>
    <w:rsid w:val="00EA00E8"/>
    <w:rsid w:val="00EA045B"/>
    <w:rsid w:val="00EA048A"/>
    <w:rsid w:val="00EA061A"/>
    <w:rsid w:val="00EA06B9"/>
    <w:rsid w:val="00EA0CC1"/>
    <w:rsid w:val="00EA1093"/>
    <w:rsid w:val="00EA1CC1"/>
    <w:rsid w:val="00EA20F8"/>
    <w:rsid w:val="00EA24A1"/>
    <w:rsid w:val="00EA2555"/>
    <w:rsid w:val="00EA2AE7"/>
    <w:rsid w:val="00EA2C54"/>
    <w:rsid w:val="00EA2DBA"/>
    <w:rsid w:val="00EA2F6B"/>
    <w:rsid w:val="00EA2FDD"/>
    <w:rsid w:val="00EA31F3"/>
    <w:rsid w:val="00EA3A7F"/>
    <w:rsid w:val="00EA3C84"/>
    <w:rsid w:val="00EA3DD7"/>
    <w:rsid w:val="00EA44F8"/>
    <w:rsid w:val="00EA455C"/>
    <w:rsid w:val="00EA4621"/>
    <w:rsid w:val="00EA4B95"/>
    <w:rsid w:val="00EA5CB4"/>
    <w:rsid w:val="00EA5FE1"/>
    <w:rsid w:val="00EA618D"/>
    <w:rsid w:val="00EA61C7"/>
    <w:rsid w:val="00EA6321"/>
    <w:rsid w:val="00EA66B0"/>
    <w:rsid w:val="00EA6754"/>
    <w:rsid w:val="00EA67AC"/>
    <w:rsid w:val="00EA684F"/>
    <w:rsid w:val="00EA6889"/>
    <w:rsid w:val="00EA688C"/>
    <w:rsid w:val="00EA6B1A"/>
    <w:rsid w:val="00EA75E1"/>
    <w:rsid w:val="00EA7733"/>
    <w:rsid w:val="00EB06A1"/>
    <w:rsid w:val="00EB0DA8"/>
    <w:rsid w:val="00EB0E46"/>
    <w:rsid w:val="00EB106B"/>
    <w:rsid w:val="00EB10AF"/>
    <w:rsid w:val="00EB10C4"/>
    <w:rsid w:val="00EB12C6"/>
    <w:rsid w:val="00EB1596"/>
    <w:rsid w:val="00EB195F"/>
    <w:rsid w:val="00EB1EAF"/>
    <w:rsid w:val="00EB2153"/>
    <w:rsid w:val="00EB2525"/>
    <w:rsid w:val="00EB2727"/>
    <w:rsid w:val="00EB28C9"/>
    <w:rsid w:val="00EB2C68"/>
    <w:rsid w:val="00EB2E0A"/>
    <w:rsid w:val="00EB353D"/>
    <w:rsid w:val="00EB3ACE"/>
    <w:rsid w:val="00EB3C4D"/>
    <w:rsid w:val="00EB3CC7"/>
    <w:rsid w:val="00EB470F"/>
    <w:rsid w:val="00EB481B"/>
    <w:rsid w:val="00EB4972"/>
    <w:rsid w:val="00EB4AE8"/>
    <w:rsid w:val="00EB5210"/>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0E46"/>
    <w:rsid w:val="00EC1063"/>
    <w:rsid w:val="00EC15D5"/>
    <w:rsid w:val="00EC1820"/>
    <w:rsid w:val="00EC1E5E"/>
    <w:rsid w:val="00EC20D5"/>
    <w:rsid w:val="00EC2200"/>
    <w:rsid w:val="00EC234E"/>
    <w:rsid w:val="00EC24F2"/>
    <w:rsid w:val="00EC2CC1"/>
    <w:rsid w:val="00EC30D9"/>
    <w:rsid w:val="00EC3396"/>
    <w:rsid w:val="00EC393D"/>
    <w:rsid w:val="00EC3A2A"/>
    <w:rsid w:val="00EC3C0B"/>
    <w:rsid w:val="00EC3E94"/>
    <w:rsid w:val="00EC40AF"/>
    <w:rsid w:val="00EC4B9E"/>
    <w:rsid w:val="00EC4C98"/>
    <w:rsid w:val="00EC5636"/>
    <w:rsid w:val="00EC56BD"/>
    <w:rsid w:val="00EC5A17"/>
    <w:rsid w:val="00EC5E3D"/>
    <w:rsid w:val="00EC5F35"/>
    <w:rsid w:val="00EC6454"/>
    <w:rsid w:val="00EC7019"/>
    <w:rsid w:val="00EC731C"/>
    <w:rsid w:val="00EC735B"/>
    <w:rsid w:val="00EC7534"/>
    <w:rsid w:val="00EC7595"/>
    <w:rsid w:val="00EC789D"/>
    <w:rsid w:val="00EC7FD4"/>
    <w:rsid w:val="00ED035D"/>
    <w:rsid w:val="00ED05D2"/>
    <w:rsid w:val="00ED085F"/>
    <w:rsid w:val="00ED0B94"/>
    <w:rsid w:val="00ED0F52"/>
    <w:rsid w:val="00ED0F9E"/>
    <w:rsid w:val="00ED11B1"/>
    <w:rsid w:val="00ED1A81"/>
    <w:rsid w:val="00ED204F"/>
    <w:rsid w:val="00ED2382"/>
    <w:rsid w:val="00ED2383"/>
    <w:rsid w:val="00ED24CB"/>
    <w:rsid w:val="00ED2B08"/>
    <w:rsid w:val="00ED32E4"/>
    <w:rsid w:val="00ED3508"/>
    <w:rsid w:val="00ED3660"/>
    <w:rsid w:val="00ED3A1D"/>
    <w:rsid w:val="00ED3E8B"/>
    <w:rsid w:val="00ED3F1A"/>
    <w:rsid w:val="00ED422D"/>
    <w:rsid w:val="00ED42A0"/>
    <w:rsid w:val="00ED4574"/>
    <w:rsid w:val="00ED471E"/>
    <w:rsid w:val="00ED5437"/>
    <w:rsid w:val="00ED5879"/>
    <w:rsid w:val="00ED5AF8"/>
    <w:rsid w:val="00ED5CD1"/>
    <w:rsid w:val="00ED5F4A"/>
    <w:rsid w:val="00ED68A6"/>
    <w:rsid w:val="00ED6AAF"/>
    <w:rsid w:val="00ED7036"/>
    <w:rsid w:val="00ED716A"/>
    <w:rsid w:val="00ED7608"/>
    <w:rsid w:val="00ED794A"/>
    <w:rsid w:val="00ED7AA7"/>
    <w:rsid w:val="00ED7B86"/>
    <w:rsid w:val="00ED7BF4"/>
    <w:rsid w:val="00ED7C2A"/>
    <w:rsid w:val="00EE004A"/>
    <w:rsid w:val="00EE093A"/>
    <w:rsid w:val="00EE0C36"/>
    <w:rsid w:val="00EE0C43"/>
    <w:rsid w:val="00EE105D"/>
    <w:rsid w:val="00EE10FA"/>
    <w:rsid w:val="00EE14CA"/>
    <w:rsid w:val="00EE1546"/>
    <w:rsid w:val="00EE20F1"/>
    <w:rsid w:val="00EE29C4"/>
    <w:rsid w:val="00EE2BFF"/>
    <w:rsid w:val="00EE2FCD"/>
    <w:rsid w:val="00EE31DB"/>
    <w:rsid w:val="00EE34E1"/>
    <w:rsid w:val="00EE3631"/>
    <w:rsid w:val="00EE39CD"/>
    <w:rsid w:val="00EE407A"/>
    <w:rsid w:val="00EE4147"/>
    <w:rsid w:val="00EE4858"/>
    <w:rsid w:val="00EE4A81"/>
    <w:rsid w:val="00EE4CA7"/>
    <w:rsid w:val="00EE4D08"/>
    <w:rsid w:val="00EE4FD8"/>
    <w:rsid w:val="00EE51AA"/>
    <w:rsid w:val="00EE5357"/>
    <w:rsid w:val="00EE54E8"/>
    <w:rsid w:val="00EE5647"/>
    <w:rsid w:val="00EE5719"/>
    <w:rsid w:val="00EE5F5B"/>
    <w:rsid w:val="00EE6AC2"/>
    <w:rsid w:val="00EE6C13"/>
    <w:rsid w:val="00EE6E0A"/>
    <w:rsid w:val="00EE7224"/>
    <w:rsid w:val="00EE7228"/>
    <w:rsid w:val="00EE789A"/>
    <w:rsid w:val="00EE7942"/>
    <w:rsid w:val="00EE7B13"/>
    <w:rsid w:val="00EE7C04"/>
    <w:rsid w:val="00EF0682"/>
    <w:rsid w:val="00EF07BF"/>
    <w:rsid w:val="00EF096F"/>
    <w:rsid w:val="00EF15A6"/>
    <w:rsid w:val="00EF1B25"/>
    <w:rsid w:val="00EF22D4"/>
    <w:rsid w:val="00EF239E"/>
    <w:rsid w:val="00EF25E6"/>
    <w:rsid w:val="00EF27E0"/>
    <w:rsid w:val="00EF2960"/>
    <w:rsid w:val="00EF2AA8"/>
    <w:rsid w:val="00EF2B85"/>
    <w:rsid w:val="00EF2F32"/>
    <w:rsid w:val="00EF32DC"/>
    <w:rsid w:val="00EF33CB"/>
    <w:rsid w:val="00EF349F"/>
    <w:rsid w:val="00EF37D4"/>
    <w:rsid w:val="00EF3FC8"/>
    <w:rsid w:val="00EF4733"/>
    <w:rsid w:val="00EF47B0"/>
    <w:rsid w:val="00EF4BC4"/>
    <w:rsid w:val="00EF4E4C"/>
    <w:rsid w:val="00EF4FA3"/>
    <w:rsid w:val="00EF5173"/>
    <w:rsid w:val="00EF560C"/>
    <w:rsid w:val="00EF5D6E"/>
    <w:rsid w:val="00EF62E1"/>
    <w:rsid w:val="00EF6870"/>
    <w:rsid w:val="00EF6957"/>
    <w:rsid w:val="00EF6C30"/>
    <w:rsid w:val="00EF7115"/>
    <w:rsid w:val="00EF726D"/>
    <w:rsid w:val="00EF7491"/>
    <w:rsid w:val="00EF75EC"/>
    <w:rsid w:val="00F0004F"/>
    <w:rsid w:val="00F00D54"/>
    <w:rsid w:val="00F0137B"/>
    <w:rsid w:val="00F019CE"/>
    <w:rsid w:val="00F01CB6"/>
    <w:rsid w:val="00F02B01"/>
    <w:rsid w:val="00F02E34"/>
    <w:rsid w:val="00F02E42"/>
    <w:rsid w:val="00F02F50"/>
    <w:rsid w:val="00F02FCE"/>
    <w:rsid w:val="00F030C7"/>
    <w:rsid w:val="00F03573"/>
    <w:rsid w:val="00F04037"/>
    <w:rsid w:val="00F040BB"/>
    <w:rsid w:val="00F044D0"/>
    <w:rsid w:val="00F045F8"/>
    <w:rsid w:val="00F046FB"/>
    <w:rsid w:val="00F04714"/>
    <w:rsid w:val="00F04D58"/>
    <w:rsid w:val="00F04E28"/>
    <w:rsid w:val="00F05427"/>
    <w:rsid w:val="00F05489"/>
    <w:rsid w:val="00F05498"/>
    <w:rsid w:val="00F0549D"/>
    <w:rsid w:val="00F05704"/>
    <w:rsid w:val="00F058F7"/>
    <w:rsid w:val="00F059AF"/>
    <w:rsid w:val="00F05B14"/>
    <w:rsid w:val="00F05F03"/>
    <w:rsid w:val="00F05F15"/>
    <w:rsid w:val="00F0612C"/>
    <w:rsid w:val="00F06426"/>
    <w:rsid w:val="00F0685A"/>
    <w:rsid w:val="00F06873"/>
    <w:rsid w:val="00F06C1B"/>
    <w:rsid w:val="00F06C58"/>
    <w:rsid w:val="00F06F2E"/>
    <w:rsid w:val="00F07006"/>
    <w:rsid w:val="00F075A9"/>
    <w:rsid w:val="00F077AF"/>
    <w:rsid w:val="00F10256"/>
    <w:rsid w:val="00F102F1"/>
    <w:rsid w:val="00F104C8"/>
    <w:rsid w:val="00F107CF"/>
    <w:rsid w:val="00F10E11"/>
    <w:rsid w:val="00F10FED"/>
    <w:rsid w:val="00F11976"/>
    <w:rsid w:val="00F11A37"/>
    <w:rsid w:val="00F11E90"/>
    <w:rsid w:val="00F120FC"/>
    <w:rsid w:val="00F122C3"/>
    <w:rsid w:val="00F1242E"/>
    <w:rsid w:val="00F129D9"/>
    <w:rsid w:val="00F12A94"/>
    <w:rsid w:val="00F12EEF"/>
    <w:rsid w:val="00F12F22"/>
    <w:rsid w:val="00F12FF2"/>
    <w:rsid w:val="00F13225"/>
    <w:rsid w:val="00F132FD"/>
    <w:rsid w:val="00F13471"/>
    <w:rsid w:val="00F135E5"/>
    <w:rsid w:val="00F13818"/>
    <w:rsid w:val="00F13AA8"/>
    <w:rsid w:val="00F13BCA"/>
    <w:rsid w:val="00F13BF0"/>
    <w:rsid w:val="00F145D2"/>
    <w:rsid w:val="00F14655"/>
    <w:rsid w:val="00F147E0"/>
    <w:rsid w:val="00F14913"/>
    <w:rsid w:val="00F14A0D"/>
    <w:rsid w:val="00F14BD6"/>
    <w:rsid w:val="00F14BDB"/>
    <w:rsid w:val="00F14D12"/>
    <w:rsid w:val="00F14D86"/>
    <w:rsid w:val="00F15202"/>
    <w:rsid w:val="00F158EF"/>
    <w:rsid w:val="00F15948"/>
    <w:rsid w:val="00F15B41"/>
    <w:rsid w:val="00F15F22"/>
    <w:rsid w:val="00F160B8"/>
    <w:rsid w:val="00F16405"/>
    <w:rsid w:val="00F16618"/>
    <w:rsid w:val="00F167A0"/>
    <w:rsid w:val="00F167C0"/>
    <w:rsid w:val="00F168DC"/>
    <w:rsid w:val="00F16BC3"/>
    <w:rsid w:val="00F16D00"/>
    <w:rsid w:val="00F17E00"/>
    <w:rsid w:val="00F17FDB"/>
    <w:rsid w:val="00F202E3"/>
    <w:rsid w:val="00F204B2"/>
    <w:rsid w:val="00F20D0E"/>
    <w:rsid w:val="00F20E2D"/>
    <w:rsid w:val="00F20ED0"/>
    <w:rsid w:val="00F20EE3"/>
    <w:rsid w:val="00F21302"/>
    <w:rsid w:val="00F21496"/>
    <w:rsid w:val="00F214EC"/>
    <w:rsid w:val="00F216DA"/>
    <w:rsid w:val="00F217B3"/>
    <w:rsid w:val="00F22667"/>
    <w:rsid w:val="00F227FA"/>
    <w:rsid w:val="00F231C5"/>
    <w:rsid w:val="00F233F8"/>
    <w:rsid w:val="00F236A9"/>
    <w:rsid w:val="00F23792"/>
    <w:rsid w:val="00F23D05"/>
    <w:rsid w:val="00F23D44"/>
    <w:rsid w:val="00F23F2D"/>
    <w:rsid w:val="00F246B8"/>
    <w:rsid w:val="00F24FD9"/>
    <w:rsid w:val="00F25506"/>
    <w:rsid w:val="00F25774"/>
    <w:rsid w:val="00F264AB"/>
    <w:rsid w:val="00F26596"/>
    <w:rsid w:val="00F26715"/>
    <w:rsid w:val="00F268D7"/>
    <w:rsid w:val="00F26BC3"/>
    <w:rsid w:val="00F26BE1"/>
    <w:rsid w:val="00F27E2A"/>
    <w:rsid w:val="00F27E9D"/>
    <w:rsid w:val="00F27FB0"/>
    <w:rsid w:val="00F301F1"/>
    <w:rsid w:val="00F30302"/>
    <w:rsid w:val="00F30E29"/>
    <w:rsid w:val="00F314D8"/>
    <w:rsid w:val="00F318AB"/>
    <w:rsid w:val="00F3264B"/>
    <w:rsid w:val="00F32810"/>
    <w:rsid w:val="00F32C83"/>
    <w:rsid w:val="00F32E83"/>
    <w:rsid w:val="00F330E4"/>
    <w:rsid w:val="00F333ED"/>
    <w:rsid w:val="00F33587"/>
    <w:rsid w:val="00F33C34"/>
    <w:rsid w:val="00F33D9A"/>
    <w:rsid w:val="00F33F98"/>
    <w:rsid w:val="00F34393"/>
    <w:rsid w:val="00F34463"/>
    <w:rsid w:val="00F34DC6"/>
    <w:rsid w:val="00F35071"/>
    <w:rsid w:val="00F350C3"/>
    <w:rsid w:val="00F35169"/>
    <w:rsid w:val="00F3523C"/>
    <w:rsid w:val="00F358CC"/>
    <w:rsid w:val="00F35A89"/>
    <w:rsid w:val="00F36EC9"/>
    <w:rsid w:val="00F3741C"/>
    <w:rsid w:val="00F374CA"/>
    <w:rsid w:val="00F375B4"/>
    <w:rsid w:val="00F37E46"/>
    <w:rsid w:val="00F4061D"/>
    <w:rsid w:val="00F40DC4"/>
    <w:rsid w:val="00F40E64"/>
    <w:rsid w:val="00F410DB"/>
    <w:rsid w:val="00F41522"/>
    <w:rsid w:val="00F4186B"/>
    <w:rsid w:val="00F41B58"/>
    <w:rsid w:val="00F41F6E"/>
    <w:rsid w:val="00F41F93"/>
    <w:rsid w:val="00F421E6"/>
    <w:rsid w:val="00F425BC"/>
    <w:rsid w:val="00F4276F"/>
    <w:rsid w:val="00F42B46"/>
    <w:rsid w:val="00F42F8C"/>
    <w:rsid w:val="00F43A27"/>
    <w:rsid w:val="00F43B35"/>
    <w:rsid w:val="00F43FC3"/>
    <w:rsid w:val="00F4411E"/>
    <w:rsid w:val="00F4418A"/>
    <w:rsid w:val="00F445D0"/>
    <w:rsid w:val="00F447D0"/>
    <w:rsid w:val="00F448AE"/>
    <w:rsid w:val="00F44968"/>
    <w:rsid w:val="00F4553E"/>
    <w:rsid w:val="00F455D5"/>
    <w:rsid w:val="00F456A9"/>
    <w:rsid w:val="00F457DE"/>
    <w:rsid w:val="00F4593B"/>
    <w:rsid w:val="00F45F1E"/>
    <w:rsid w:val="00F467ED"/>
    <w:rsid w:val="00F46A3A"/>
    <w:rsid w:val="00F46BE7"/>
    <w:rsid w:val="00F46DDB"/>
    <w:rsid w:val="00F46EDA"/>
    <w:rsid w:val="00F47920"/>
    <w:rsid w:val="00F47A1E"/>
    <w:rsid w:val="00F47C09"/>
    <w:rsid w:val="00F47CC4"/>
    <w:rsid w:val="00F5016C"/>
    <w:rsid w:val="00F501B1"/>
    <w:rsid w:val="00F51D1C"/>
    <w:rsid w:val="00F51F33"/>
    <w:rsid w:val="00F51F93"/>
    <w:rsid w:val="00F52601"/>
    <w:rsid w:val="00F5279D"/>
    <w:rsid w:val="00F52AFC"/>
    <w:rsid w:val="00F52B2B"/>
    <w:rsid w:val="00F52CEB"/>
    <w:rsid w:val="00F52E5D"/>
    <w:rsid w:val="00F530B1"/>
    <w:rsid w:val="00F53138"/>
    <w:rsid w:val="00F53141"/>
    <w:rsid w:val="00F53CA6"/>
    <w:rsid w:val="00F53E06"/>
    <w:rsid w:val="00F53EC8"/>
    <w:rsid w:val="00F53F9A"/>
    <w:rsid w:val="00F5401D"/>
    <w:rsid w:val="00F54020"/>
    <w:rsid w:val="00F54347"/>
    <w:rsid w:val="00F54800"/>
    <w:rsid w:val="00F5500B"/>
    <w:rsid w:val="00F550BB"/>
    <w:rsid w:val="00F55ABD"/>
    <w:rsid w:val="00F5607D"/>
    <w:rsid w:val="00F563CC"/>
    <w:rsid w:val="00F569BF"/>
    <w:rsid w:val="00F56C12"/>
    <w:rsid w:val="00F5733F"/>
    <w:rsid w:val="00F57617"/>
    <w:rsid w:val="00F6019C"/>
    <w:rsid w:val="00F602E0"/>
    <w:rsid w:val="00F6084F"/>
    <w:rsid w:val="00F60C23"/>
    <w:rsid w:val="00F60D75"/>
    <w:rsid w:val="00F60E54"/>
    <w:rsid w:val="00F614FB"/>
    <w:rsid w:val="00F61AE9"/>
    <w:rsid w:val="00F61E25"/>
    <w:rsid w:val="00F620F2"/>
    <w:rsid w:val="00F628F7"/>
    <w:rsid w:val="00F62CFE"/>
    <w:rsid w:val="00F62DBB"/>
    <w:rsid w:val="00F6374F"/>
    <w:rsid w:val="00F638C2"/>
    <w:rsid w:val="00F63E9A"/>
    <w:rsid w:val="00F6449B"/>
    <w:rsid w:val="00F64D60"/>
    <w:rsid w:val="00F64F68"/>
    <w:rsid w:val="00F65511"/>
    <w:rsid w:val="00F6554C"/>
    <w:rsid w:val="00F65EA8"/>
    <w:rsid w:val="00F65FDC"/>
    <w:rsid w:val="00F6686A"/>
    <w:rsid w:val="00F66B16"/>
    <w:rsid w:val="00F66BEC"/>
    <w:rsid w:val="00F6716C"/>
    <w:rsid w:val="00F674A5"/>
    <w:rsid w:val="00F676F3"/>
    <w:rsid w:val="00F67AEF"/>
    <w:rsid w:val="00F7058B"/>
    <w:rsid w:val="00F70BE5"/>
    <w:rsid w:val="00F7126E"/>
    <w:rsid w:val="00F71517"/>
    <w:rsid w:val="00F71836"/>
    <w:rsid w:val="00F718FE"/>
    <w:rsid w:val="00F71D0C"/>
    <w:rsid w:val="00F721EB"/>
    <w:rsid w:val="00F72481"/>
    <w:rsid w:val="00F72787"/>
    <w:rsid w:val="00F72CFC"/>
    <w:rsid w:val="00F730E5"/>
    <w:rsid w:val="00F73145"/>
    <w:rsid w:val="00F73936"/>
    <w:rsid w:val="00F73B7C"/>
    <w:rsid w:val="00F73E31"/>
    <w:rsid w:val="00F73E4E"/>
    <w:rsid w:val="00F74246"/>
    <w:rsid w:val="00F747BD"/>
    <w:rsid w:val="00F748DA"/>
    <w:rsid w:val="00F74925"/>
    <w:rsid w:val="00F74FE0"/>
    <w:rsid w:val="00F7505F"/>
    <w:rsid w:val="00F75F3E"/>
    <w:rsid w:val="00F7630A"/>
    <w:rsid w:val="00F76393"/>
    <w:rsid w:val="00F76970"/>
    <w:rsid w:val="00F770E0"/>
    <w:rsid w:val="00F77147"/>
    <w:rsid w:val="00F7777A"/>
    <w:rsid w:val="00F77C9E"/>
    <w:rsid w:val="00F77CDD"/>
    <w:rsid w:val="00F77F66"/>
    <w:rsid w:val="00F80527"/>
    <w:rsid w:val="00F810D7"/>
    <w:rsid w:val="00F813A6"/>
    <w:rsid w:val="00F815B6"/>
    <w:rsid w:val="00F82268"/>
    <w:rsid w:val="00F8237D"/>
    <w:rsid w:val="00F82678"/>
    <w:rsid w:val="00F82848"/>
    <w:rsid w:val="00F8290F"/>
    <w:rsid w:val="00F82BDE"/>
    <w:rsid w:val="00F8303E"/>
    <w:rsid w:val="00F837C6"/>
    <w:rsid w:val="00F83B15"/>
    <w:rsid w:val="00F83B76"/>
    <w:rsid w:val="00F83D7C"/>
    <w:rsid w:val="00F84371"/>
    <w:rsid w:val="00F8567E"/>
    <w:rsid w:val="00F85DB8"/>
    <w:rsid w:val="00F85EEC"/>
    <w:rsid w:val="00F85FCC"/>
    <w:rsid w:val="00F860C6"/>
    <w:rsid w:val="00F860D3"/>
    <w:rsid w:val="00F86316"/>
    <w:rsid w:val="00F86E93"/>
    <w:rsid w:val="00F86F70"/>
    <w:rsid w:val="00F871D1"/>
    <w:rsid w:val="00F87499"/>
    <w:rsid w:val="00F879DF"/>
    <w:rsid w:val="00F87F87"/>
    <w:rsid w:val="00F87F9D"/>
    <w:rsid w:val="00F905C9"/>
    <w:rsid w:val="00F9063D"/>
    <w:rsid w:val="00F90913"/>
    <w:rsid w:val="00F90E2E"/>
    <w:rsid w:val="00F90FBC"/>
    <w:rsid w:val="00F91A64"/>
    <w:rsid w:val="00F91C61"/>
    <w:rsid w:val="00F91C6A"/>
    <w:rsid w:val="00F91EF9"/>
    <w:rsid w:val="00F91F6A"/>
    <w:rsid w:val="00F921B1"/>
    <w:rsid w:val="00F92560"/>
    <w:rsid w:val="00F9257A"/>
    <w:rsid w:val="00F92BC1"/>
    <w:rsid w:val="00F93C1D"/>
    <w:rsid w:val="00F93D91"/>
    <w:rsid w:val="00F93FB9"/>
    <w:rsid w:val="00F943BD"/>
    <w:rsid w:val="00F946E8"/>
    <w:rsid w:val="00F94732"/>
    <w:rsid w:val="00F94ED4"/>
    <w:rsid w:val="00F94F22"/>
    <w:rsid w:val="00F95083"/>
    <w:rsid w:val="00F9539F"/>
    <w:rsid w:val="00F95527"/>
    <w:rsid w:val="00F9572F"/>
    <w:rsid w:val="00F96312"/>
    <w:rsid w:val="00F96433"/>
    <w:rsid w:val="00F96986"/>
    <w:rsid w:val="00F96A5A"/>
    <w:rsid w:val="00F96A9E"/>
    <w:rsid w:val="00F96AB1"/>
    <w:rsid w:val="00F97703"/>
    <w:rsid w:val="00F97D05"/>
    <w:rsid w:val="00F97F76"/>
    <w:rsid w:val="00FA02F0"/>
    <w:rsid w:val="00FA0367"/>
    <w:rsid w:val="00FA08B2"/>
    <w:rsid w:val="00FA0A4C"/>
    <w:rsid w:val="00FA0F47"/>
    <w:rsid w:val="00FA0F58"/>
    <w:rsid w:val="00FA101D"/>
    <w:rsid w:val="00FA13FF"/>
    <w:rsid w:val="00FA1BE0"/>
    <w:rsid w:val="00FA2A05"/>
    <w:rsid w:val="00FA2AC4"/>
    <w:rsid w:val="00FA2FDC"/>
    <w:rsid w:val="00FA31E9"/>
    <w:rsid w:val="00FA31EB"/>
    <w:rsid w:val="00FA3716"/>
    <w:rsid w:val="00FA38D8"/>
    <w:rsid w:val="00FA3F90"/>
    <w:rsid w:val="00FA3FE8"/>
    <w:rsid w:val="00FA4C46"/>
    <w:rsid w:val="00FA5573"/>
    <w:rsid w:val="00FA56B4"/>
    <w:rsid w:val="00FA594B"/>
    <w:rsid w:val="00FA59CC"/>
    <w:rsid w:val="00FA5AB3"/>
    <w:rsid w:val="00FA5CF8"/>
    <w:rsid w:val="00FA5D96"/>
    <w:rsid w:val="00FA5F97"/>
    <w:rsid w:val="00FA6795"/>
    <w:rsid w:val="00FA6C78"/>
    <w:rsid w:val="00FA729C"/>
    <w:rsid w:val="00FA72C7"/>
    <w:rsid w:val="00FA7F29"/>
    <w:rsid w:val="00FA7FEC"/>
    <w:rsid w:val="00FB0192"/>
    <w:rsid w:val="00FB0372"/>
    <w:rsid w:val="00FB08D4"/>
    <w:rsid w:val="00FB0AC3"/>
    <w:rsid w:val="00FB0DE8"/>
    <w:rsid w:val="00FB131F"/>
    <w:rsid w:val="00FB14AC"/>
    <w:rsid w:val="00FB1523"/>
    <w:rsid w:val="00FB1A28"/>
    <w:rsid w:val="00FB1B8F"/>
    <w:rsid w:val="00FB1C65"/>
    <w:rsid w:val="00FB1EB8"/>
    <w:rsid w:val="00FB20BD"/>
    <w:rsid w:val="00FB2AA3"/>
    <w:rsid w:val="00FB2D3F"/>
    <w:rsid w:val="00FB2DB3"/>
    <w:rsid w:val="00FB359E"/>
    <w:rsid w:val="00FB49E1"/>
    <w:rsid w:val="00FB540E"/>
    <w:rsid w:val="00FB5ABA"/>
    <w:rsid w:val="00FB5DE8"/>
    <w:rsid w:val="00FB6A49"/>
    <w:rsid w:val="00FB6B8B"/>
    <w:rsid w:val="00FB6BD6"/>
    <w:rsid w:val="00FB6CF7"/>
    <w:rsid w:val="00FB6E7D"/>
    <w:rsid w:val="00FB723A"/>
    <w:rsid w:val="00FB7AEC"/>
    <w:rsid w:val="00FB7EFF"/>
    <w:rsid w:val="00FC03E9"/>
    <w:rsid w:val="00FC0751"/>
    <w:rsid w:val="00FC0C44"/>
    <w:rsid w:val="00FC116A"/>
    <w:rsid w:val="00FC1587"/>
    <w:rsid w:val="00FC17C0"/>
    <w:rsid w:val="00FC1B17"/>
    <w:rsid w:val="00FC1CE3"/>
    <w:rsid w:val="00FC2226"/>
    <w:rsid w:val="00FC243C"/>
    <w:rsid w:val="00FC25BA"/>
    <w:rsid w:val="00FC29C8"/>
    <w:rsid w:val="00FC2AA7"/>
    <w:rsid w:val="00FC322B"/>
    <w:rsid w:val="00FC3370"/>
    <w:rsid w:val="00FC3393"/>
    <w:rsid w:val="00FC3CEC"/>
    <w:rsid w:val="00FC3DBF"/>
    <w:rsid w:val="00FC3FEF"/>
    <w:rsid w:val="00FC4033"/>
    <w:rsid w:val="00FC4398"/>
    <w:rsid w:val="00FC454D"/>
    <w:rsid w:val="00FC45EF"/>
    <w:rsid w:val="00FC4B71"/>
    <w:rsid w:val="00FC58C8"/>
    <w:rsid w:val="00FC5BF8"/>
    <w:rsid w:val="00FC5F5E"/>
    <w:rsid w:val="00FC6EB3"/>
    <w:rsid w:val="00FC7056"/>
    <w:rsid w:val="00FC7399"/>
    <w:rsid w:val="00FC743B"/>
    <w:rsid w:val="00FD0825"/>
    <w:rsid w:val="00FD0828"/>
    <w:rsid w:val="00FD0B87"/>
    <w:rsid w:val="00FD0EE3"/>
    <w:rsid w:val="00FD1113"/>
    <w:rsid w:val="00FD1366"/>
    <w:rsid w:val="00FD1486"/>
    <w:rsid w:val="00FD1566"/>
    <w:rsid w:val="00FD1643"/>
    <w:rsid w:val="00FD1A10"/>
    <w:rsid w:val="00FD1F52"/>
    <w:rsid w:val="00FD2599"/>
    <w:rsid w:val="00FD2A03"/>
    <w:rsid w:val="00FD3104"/>
    <w:rsid w:val="00FD347A"/>
    <w:rsid w:val="00FD34DE"/>
    <w:rsid w:val="00FD3871"/>
    <w:rsid w:val="00FD398D"/>
    <w:rsid w:val="00FD461E"/>
    <w:rsid w:val="00FD4E0F"/>
    <w:rsid w:val="00FD4FB5"/>
    <w:rsid w:val="00FD4FD9"/>
    <w:rsid w:val="00FD50D0"/>
    <w:rsid w:val="00FD5546"/>
    <w:rsid w:val="00FD5954"/>
    <w:rsid w:val="00FD5A9F"/>
    <w:rsid w:val="00FD62C2"/>
    <w:rsid w:val="00FD6BE5"/>
    <w:rsid w:val="00FE00A9"/>
    <w:rsid w:val="00FE052A"/>
    <w:rsid w:val="00FE05F9"/>
    <w:rsid w:val="00FE0977"/>
    <w:rsid w:val="00FE1120"/>
    <w:rsid w:val="00FE12F7"/>
    <w:rsid w:val="00FE13C9"/>
    <w:rsid w:val="00FE1D4C"/>
    <w:rsid w:val="00FE1EF8"/>
    <w:rsid w:val="00FE1F05"/>
    <w:rsid w:val="00FE2433"/>
    <w:rsid w:val="00FE29D0"/>
    <w:rsid w:val="00FE2A92"/>
    <w:rsid w:val="00FE306A"/>
    <w:rsid w:val="00FE330B"/>
    <w:rsid w:val="00FE3687"/>
    <w:rsid w:val="00FE369A"/>
    <w:rsid w:val="00FE376E"/>
    <w:rsid w:val="00FE47DC"/>
    <w:rsid w:val="00FE4E62"/>
    <w:rsid w:val="00FE4F0D"/>
    <w:rsid w:val="00FE5103"/>
    <w:rsid w:val="00FE522F"/>
    <w:rsid w:val="00FE579E"/>
    <w:rsid w:val="00FE5D45"/>
    <w:rsid w:val="00FE649F"/>
    <w:rsid w:val="00FE69B3"/>
    <w:rsid w:val="00FE6FFE"/>
    <w:rsid w:val="00FE7187"/>
    <w:rsid w:val="00FE74FD"/>
    <w:rsid w:val="00FE76FB"/>
    <w:rsid w:val="00FE7716"/>
    <w:rsid w:val="00FF031B"/>
    <w:rsid w:val="00FF08EB"/>
    <w:rsid w:val="00FF0F7A"/>
    <w:rsid w:val="00FF1034"/>
    <w:rsid w:val="00FF13C3"/>
    <w:rsid w:val="00FF13F7"/>
    <w:rsid w:val="00FF140E"/>
    <w:rsid w:val="00FF164E"/>
    <w:rsid w:val="00FF1896"/>
    <w:rsid w:val="00FF2367"/>
    <w:rsid w:val="00FF2C92"/>
    <w:rsid w:val="00FF3366"/>
    <w:rsid w:val="00FF4237"/>
    <w:rsid w:val="00FF44BB"/>
    <w:rsid w:val="00FF44BF"/>
    <w:rsid w:val="00FF47DB"/>
    <w:rsid w:val="00FF4A1E"/>
    <w:rsid w:val="00FF503E"/>
    <w:rsid w:val="00FF5173"/>
    <w:rsid w:val="00FF57ED"/>
    <w:rsid w:val="00FF5809"/>
    <w:rsid w:val="00FF5815"/>
    <w:rsid w:val="00FF5881"/>
    <w:rsid w:val="00FF590F"/>
    <w:rsid w:val="00FF591E"/>
    <w:rsid w:val="00FF5B6D"/>
    <w:rsid w:val="00FF5D65"/>
    <w:rsid w:val="00FF6081"/>
    <w:rsid w:val="00FF61D6"/>
    <w:rsid w:val="00FF6394"/>
    <w:rsid w:val="00FF6AB4"/>
    <w:rsid w:val="00FF6C40"/>
    <w:rsid w:val="00FF7472"/>
    <w:rsid w:val="00FF7922"/>
    <w:rsid w:val="01053D26"/>
    <w:rsid w:val="0138F9E5"/>
    <w:rsid w:val="01C3B16D"/>
    <w:rsid w:val="020498C3"/>
    <w:rsid w:val="0282EEFA"/>
    <w:rsid w:val="033F6905"/>
    <w:rsid w:val="036CE422"/>
    <w:rsid w:val="0416DC32"/>
    <w:rsid w:val="046188C4"/>
    <w:rsid w:val="0499A592"/>
    <w:rsid w:val="0512AC5D"/>
    <w:rsid w:val="053BBC55"/>
    <w:rsid w:val="054EF2C3"/>
    <w:rsid w:val="05AEBEC6"/>
    <w:rsid w:val="06767C66"/>
    <w:rsid w:val="06871EF9"/>
    <w:rsid w:val="06E6300E"/>
    <w:rsid w:val="073A8B1E"/>
    <w:rsid w:val="074E60EA"/>
    <w:rsid w:val="07801337"/>
    <w:rsid w:val="07A20635"/>
    <w:rsid w:val="07D0BE07"/>
    <w:rsid w:val="081243AB"/>
    <w:rsid w:val="083AD4FA"/>
    <w:rsid w:val="097FBDE5"/>
    <w:rsid w:val="09D197D0"/>
    <w:rsid w:val="0AA402CD"/>
    <w:rsid w:val="0B04F69A"/>
    <w:rsid w:val="0B26B883"/>
    <w:rsid w:val="0B727AA2"/>
    <w:rsid w:val="0B80445B"/>
    <w:rsid w:val="0C30B23F"/>
    <w:rsid w:val="0C34F24B"/>
    <w:rsid w:val="0D0C559D"/>
    <w:rsid w:val="0D208E61"/>
    <w:rsid w:val="0D37E68F"/>
    <w:rsid w:val="0D560A16"/>
    <w:rsid w:val="0D8181DB"/>
    <w:rsid w:val="0DD43436"/>
    <w:rsid w:val="0DE204E0"/>
    <w:rsid w:val="0DF37568"/>
    <w:rsid w:val="0E686A9A"/>
    <w:rsid w:val="0E8DAB70"/>
    <w:rsid w:val="0EDDD2B4"/>
    <w:rsid w:val="0F46B3C1"/>
    <w:rsid w:val="0F909EA3"/>
    <w:rsid w:val="10A52112"/>
    <w:rsid w:val="10BDAB5D"/>
    <w:rsid w:val="1129EA31"/>
    <w:rsid w:val="1140E024"/>
    <w:rsid w:val="119EE7DD"/>
    <w:rsid w:val="124FE4E2"/>
    <w:rsid w:val="127F850D"/>
    <w:rsid w:val="131B908F"/>
    <w:rsid w:val="13415303"/>
    <w:rsid w:val="1385B291"/>
    <w:rsid w:val="13C1F2E3"/>
    <w:rsid w:val="1452658F"/>
    <w:rsid w:val="146DFC0E"/>
    <w:rsid w:val="14ABF47A"/>
    <w:rsid w:val="14AFFCFA"/>
    <w:rsid w:val="14DBD25C"/>
    <w:rsid w:val="14EAE41F"/>
    <w:rsid w:val="1546A029"/>
    <w:rsid w:val="159264A6"/>
    <w:rsid w:val="160693D1"/>
    <w:rsid w:val="163C4C8C"/>
    <w:rsid w:val="168180E4"/>
    <w:rsid w:val="16843226"/>
    <w:rsid w:val="1694904F"/>
    <w:rsid w:val="16E446F1"/>
    <w:rsid w:val="1774FC43"/>
    <w:rsid w:val="1777BE84"/>
    <w:rsid w:val="177A3151"/>
    <w:rsid w:val="17C002B7"/>
    <w:rsid w:val="17ED5E6B"/>
    <w:rsid w:val="184F918A"/>
    <w:rsid w:val="18C92C67"/>
    <w:rsid w:val="18CE9F2F"/>
    <w:rsid w:val="18FF55CD"/>
    <w:rsid w:val="191AC49B"/>
    <w:rsid w:val="19AF3BE2"/>
    <w:rsid w:val="19EB6A04"/>
    <w:rsid w:val="1A293C22"/>
    <w:rsid w:val="1A4114CF"/>
    <w:rsid w:val="1A88F135"/>
    <w:rsid w:val="1B2C3201"/>
    <w:rsid w:val="1B59E7CE"/>
    <w:rsid w:val="1BBFB8A3"/>
    <w:rsid w:val="1BFBE06F"/>
    <w:rsid w:val="1C317A43"/>
    <w:rsid w:val="1CA2DA63"/>
    <w:rsid w:val="1CCB8C58"/>
    <w:rsid w:val="1D00A688"/>
    <w:rsid w:val="1D4DC402"/>
    <w:rsid w:val="1D66B0AA"/>
    <w:rsid w:val="1E9D946D"/>
    <w:rsid w:val="1EABC4A3"/>
    <w:rsid w:val="1EF8BD39"/>
    <w:rsid w:val="1F37D905"/>
    <w:rsid w:val="1FFB3D6F"/>
    <w:rsid w:val="20119622"/>
    <w:rsid w:val="207758BA"/>
    <w:rsid w:val="209370D8"/>
    <w:rsid w:val="2194DF6A"/>
    <w:rsid w:val="21E1C439"/>
    <w:rsid w:val="224618A3"/>
    <w:rsid w:val="23338864"/>
    <w:rsid w:val="236EAF0D"/>
    <w:rsid w:val="2372220C"/>
    <w:rsid w:val="244B377C"/>
    <w:rsid w:val="24BB8D3E"/>
    <w:rsid w:val="24D53042"/>
    <w:rsid w:val="25A2F034"/>
    <w:rsid w:val="25C528E7"/>
    <w:rsid w:val="266A69C3"/>
    <w:rsid w:val="26E5B432"/>
    <w:rsid w:val="26E834FB"/>
    <w:rsid w:val="27396A3B"/>
    <w:rsid w:val="276E31B5"/>
    <w:rsid w:val="27941D7A"/>
    <w:rsid w:val="27B27B6E"/>
    <w:rsid w:val="27B91DD9"/>
    <w:rsid w:val="2814EF50"/>
    <w:rsid w:val="283C6CE0"/>
    <w:rsid w:val="287E3575"/>
    <w:rsid w:val="28FC5368"/>
    <w:rsid w:val="2947603F"/>
    <w:rsid w:val="29D75D6F"/>
    <w:rsid w:val="29E87D8E"/>
    <w:rsid w:val="29F5F3FF"/>
    <w:rsid w:val="2A0D46D9"/>
    <w:rsid w:val="2A336832"/>
    <w:rsid w:val="2A78BE6B"/>
    <w:rsid w:val="2ADA4B04"/>
    <w:rsid w:val="2B38A70B"/>
    <w:rsid w:val="2B750D91"/>
    <w:rsid w:val="2B837802"/>
    <w:rsid w:val="2BEBB563"/>
    <w:rsid w:val="2C155EC4"/>
    <w:rsid w:val="2C283B21"/>
    <w:rsid w:val="2C3FA053"/>
    <w:rsid w:val="2CF63F4D"/>
    <w:rsid w:val="2E1F6982"/>
    <w:rsid w:val="2E326D5D"/>
    <w:rsid w:val="2F2B5BE6"/>
    <w:rsid w:val="2F8489EF"/>
    <w:rsid w:val="2FE7BDB6"/>
    <w:rsid w:val="30070480"/>
    <w:rsid w:val="303ED88E"/>
    <w:rsid w:val="30A29EAA"/>
    <w:rsid w:val="30EA2037"/>
    <w:rsid w:val="317F9772"/>
    <w:rsid w:val="31988794"/>
    <w:rsid w:val="32150362"/>
    <w:rsid w:val="32683F0B"/>
    <w:rsid w:val="32745CE0"/>
    <w:rsid w:val="32ABD58E"/>
    <w:rsid w:val="3300D95C"/>
    <w:rsid w:val="3355949E"/>
    <w:rsid w:val="343497D6"/>
    <w:rsid w:val="34462006"/>
    <w:rsid w:val="346FDCEF"/>
    <w:rsid w:val="34FD522E"/>
    <w:rsid w:val="3503D780"/>
    <w:rsid w:val="354B9A1B"/>
    <w:rsid w:val="357306C5"/>
    <w:rsid w:val="358E2BB9"/>
    <w:rsid w:val="35AD1985"/>
    <w:rsid w:val="35D468E6"/>
    <w:rsid w:val="3609B812"/>
    <w:rsid w:val="362857F6"/>
    <w:rsid w:val="36D03867"/>
    <w:rsid w:val="36E1ABCE"/>
    <w:rsid w:val="36E8CA09"/>
    <w:rsid w:val="373CA45A"/>
    <w:rsid w:val="375E63AC"/>
    <w:rsid w:val="37734B63"/>
    <w:rsid w:val="37B226A8"/>
    <w:rsid w:val="37CE3C4C"/>
    <w:rsid w:val="3813D490"/>
    <w:rsid w:val="381F8FB4"/>
    <w:rsid w:val="3820883C"/>
    <w:rsid w:val="38A2F293"/>
    <w:rsid w:val="39F900F6"/>
    <w:rsid w:val="3A8CA9D4"/>
    <w:rsid w:val="3AF46EF9"/>
    <w:rsid w:val="3B05C703"/>
    <w:rsid w:val="3B2BEF97"/>
    <w:rsid w:val="3B7A0A20"/>
    <w:rsid w:val="3C76B175"/>
    <w:rsid w:val="3C86E4D6"/>
    <w:rsid w:val="3CBA99AA"/>
    <w:rsid w:val="3D092996"/>
    <w:rsid w:val="3D48268B"/>
    <w:rsid w:val="3D68D7B0"/>
    <w:rsid w:val="3DB35CE8"/>
    <w:rsid w:val="3DDDDA25"/>
    <w:rsid w:val="3E40B2E2"/>
    <w:rsid w:val="3F66B0BD"/>
    <w:rsid w:val="3F7191BE"/>
    <w:rsid w:val="3FA74F89"/>
    <w:rsid w:val="400D7427"/>
    <w:rsid w:val="4018CF4A"/>
    <w:rsid w:val="402D7E04"/>
    <w:rsid w:val="40A32C67"/>
    <w:rsid w:val="40BA43FD"/>
    <w:rsid w:val="40CFFBC0"/>
    <w:rsid w:val="40D14C80"/>
    <w:rsid w:val="40DBF1D9"/>
    <w:rsid w:val="413AA2D2"/>
    <w:rsid w:val="41C448C4"/>
    <w:rsid w:val="41E02312"/>
    <w:rsid w:val="41F373E2"/>
    <w:rsid w:val="4220D783"/>
    <w:rsid w:val="42378D75"/>
    <w:rsid w:val="442EFA85"/>
    <w:rsid w:val="442FD324"/>
    <w:rsid w:val="443CAB1B"/>
    <w:rsid w:val="4451099C"/>
    <w:rsid w:val="44571515"/>
    <w:rsid w:val="447530BE"/>
    <w:rsid w:val="448F8DA9"/>
    <w:rsid w:val="45CFF327"/>
    <w:rsid w:val="467A267E"/>
    <w:rsid w:val="4696E1E3"/>
    <w:rsid w:val="46A6BE8D"/>
    <w:rsid w:val="46F57389"/>
    <w:rsid w:val="4730AD37"/>
    <w:rsid w:val="47A3E3AD"/>
    <w:rsid w:val="47B1737E"/>
    <w:rsid w:val="47D63587"/>
    <w:rsid w:val="47E9F2E6"/>
    <w:rsid w:val="48056562"/>
    <w:rsid w:val="48B9C23F"/>
    <w:rsid w:val="48F02EAF"/>
    <w:rsid w:val="4909A03A"/>
    <w:rsid w:val="49327D29"/>
    <w:rsid w:val="49F37949"/>
    <w:rsid w:val="4A0D9CBC"/>
    <w:rsid w:val="4A4198EF"/>
    <w:rsid w:val="4A709CCD"/>
    <w:rsid w:val="4AEBABE1"/>
    <w:rsid w:val="4B0206A2"/>
    <w:rsid w:val="4BA70621"/>
    <w:rsid w:val="4BC1A46C"/>
    <w:rsid w:val="4C299B21"/>
    <w:rsid w:val="4CA667A8"/>
    <w:rsid w:val="4D6FBF1B"/>
    <w:rsid w:val="4D804BDE"/>
    <w:rsid w:val="4DD99D05"/>
    <w:rsid w:val="4E282B2E"/>
    <w:rsid w:val="4F659C69"/>
    <w:rsid w:val="4F6F3C28"/>
    <w:rsid w:val="4FB31095"/>
    <w:rsid w:val="4FCD0A8A"/>
    <w:rsid w:val="50167353"/>
    <w:rsid w:val="50175CEB"/>
    <w:rsid w:val="5072BBF5"/>
    <w:rsid w:val="50A34A58"/>
    <w:rsid w:val="50FCADED"/>
    <w:rsid w:val="511E5052"/>
    <w:rsid w:val="511F09DC"/>
    <w:rsid w:val="51AE04AB"/>
    <w:rsid w:val="51DDC4B4"/>
    <w:rsid w:val="52342A65"/>
    <w:rsid w:val="523A9E0C"/>
    <w:rsid w:val="52C0A667"/>
    <w:rsid w:val="5360AA21"/>
    <w:rsid w:val="53D1DF53"/>
    <w:rsid w:val="5452F7BC"/>
    <w:rsid w:val="54562FB3"/>
    <w:rsid w:val="55D06A03"/>
    <w:rsid w:val="55E47313"/>
    <w:rsid w:val="55F893ED"/>
    <w:rsid w:val="56295C41"/>
    <w:rsid w:val="5666F475"/>
    <w:rsid w:val="56AC4920"/>
    <w:rsid w:val="56FEFFE2"/>
    <w:rsid w:val="577995D4"/>
    <w:rsid w:val="57C86191"/>
    <w:rsid w:val="57CF4279"/>
    <w:rsid w:val="57D055D1"/>
    <w:rsid w:val="583112AF"/>
    <w:rsid w:val="587C1710"/>
    <w:rsid w:val="588D57AB"/>
    <w:rsid w:val="58A94087"/>
    <w:rsid w:val="58CA4DE6"/>
    <w:rsid w:val="58F2788C"/>
    <w:rsid w:val="59545E19"/>
    <w:rsid w:val="597CA751"/>
    <w:rsid w:val="5A8FC0AA"/>
    <w:rsid w:val="5AD28312"/>
    <w:rsid w:val="5B50EFDE"/>
    <w:rsid w:val="5B57B07F"/>
    <w:rsid w:val="5BD17F96"/>
    <w:rsid w:val="5BDEF175"/>
    <w:rsid w:val="5BFEB934"/>
    <w:rsid w:val="5C11B32A"/>
    <w:rsid w:val="5C809374"/>
    <w:rsid w:val="5C831284"/>
    <w:rsid w:val="5CC409B4"/>
    <w:rsid w:val="5D726631"/>
    <w:rsid w:val="5D7F3A82"/>
    <w:rsid w:val="5DABF021"/>
    <w:rsid w:val="5DFE2918"/>
    <w:rsid w:val="5E2321F6"/>
    <w:rsid w:val="5E30C270"/>
    <w:rsid w:val="5EE0399A"/>
    <w:rsid w:val="5EF67CDD"/>
    <w:rsid w:val="5F79DB60"/>
    <w:rsid w:val="5F7BD2E6"/>
    <w:rsid w:val="60A17F53"/>
    <w:rsid w:val="60B52A80"/>
    <w:rsid w:val="610A04D4"/>
    <w:rsid w:val="61136CC6"/>
    <w:rsid w:val="61350D9B"/>
    <w:rsid w:val="61915C68"/>
    <w:rsid w:val="6197AD76"/>
    <w:rsid w:val="62327818"/>
    <w:rsid w:val="63816EF0"/>
    <w:rsid w:val="63E8CB00"/>
    <w:rsid w:val="63EB191F"/>
    <w:rsid w:val="6452172D"/>
    <w:rsid w:val="65073B6C"/>
    <w:rsid w:val="653255F4"/>
    <w:rsid w:val="65C91DA4"/>
    <w:rsid w:val="663E4F32"/>
    <w:rsid w:val="667651DF"/>
    <w:rsid w:val="669CBF20"/>
    <w:rsid w:val="66C8A043"/>
    <w:rsid w:val="66CCB6BD"/>
    <w:rsid w:val="6784D9F4"/>
    <w:rsid w:val="67934916"/>
    <w:rsid w:val="680E2075"/>
    <w:rsid w:val="683B0AF9"/>
    <w:rsid w:val="6843CA3D"/>
    <w:rsid w:val="69DF15BF"/>
    <w:rsid w:val="69E425E4"/>
    <w:rsid w:val="69E7D753"/>
    <w:rsid w:val="6AACB39F"/>
    <w:rsid w:val="6ADBFEED"/>
    <w:rsid w:val="6BB3F7D9"/>
    <w:rsid w:val="6BDC98DC"/>
    <w:rsid w:val="6C0627DD"/>
    <w:rsid w:val="6C800CB3"/>
    <w:rsid w:val="6C911373"/>
    <w:rsid w:val="6CBF9FB8"/>
    <w:rsid w:val="6DF8F8D9"/>
    <w:rsid w:val="6E2903B1"/>
    <w:rsid w:val="6E85EB34"/>
    <w:rsid w:val="6ECBCDB3"/>
    <w:rsid w:val="6F061732"/>
    <w:rsid w:val="6F82EBE2"/>
    <w:rsid w:val="6FCE3B4D"/>
    <w:rsid w:val="7029F1B9"/>
    <w:rsid w:val="7035AEF8"/>
    <w:rsid w:val="703B80D4"/>
    <w:rsid w:val="704729C4"/>
    <w:rsid w:val="70896F27"/>
    <w:rsid w:val="708AC298"/>
    <w:rsid w:val="715A69E4"/>
    <w:rsid w:val="71905700"/>
    <w:rsid w:val="7214194A"/>
    <w:rsid w:val="72186F24"/>
    <w:rsid w:val="7230EFBB"/>
    <w:rsid w:val="7297E345"/>
    <w:rsid w:val="72EAF53A"/>
    <w:rsid w:val="7320CEFF"/>
    <w:rsid w:val="734E35FD"/>
    <w:rsid w:val="73944211"/>
    <w:rsid w:val="73A08DA7"/>
    <w:rsid w:val="73A34D79"/>
    <w:rsid w:val="7460F5EE"/>
    <w:rsid w:val="74EDF20D"/>
    <w:rsid w:val="766E9382"/>
    <w:rsid w:val="7688A3EE"/>
    <w:rsid w:val="768E0E7F"/>
    <w:rsid w:val="76C43417"/>
    <w:rsid w:val="772BA600"/>
    <w:rsid w:val="774728CE"/>
    <w:rsid w:val="77ACBB4C"/>
    <w:rsid w:val="7841EB27"/>
    <w:rsid w:val="78A3720B"/>
    <w:rsid w:val="78A6D43D"/>
    <w:rsid w:val="7A3D8C5E"/>
    <w:rsid w:val="7A4B41C2"/>
    <w:rsid w:val="7A7DE047"/>
    <w:rsid w:val="7A8387ED"/>
    <w:rsid w:val="7ABE04BB"/>
    <w:rsid w:val="7AED04A5"/>
    <w:rsid w:val="7BACFD82"/>
    <w:rsid w:val="7C7A270F"/>
    <w:rsid w:val="7CA0E0CD"/>
    <w:rsid w:val="7CA6AD62"/>
    <w:rsid w:val="7D0B609E"/>
    <w:rsid w:val="7D9D2AA5"/>
    <w:rsid w:val="7DAAE8D3"/>
    <w:rsid w:val="7DB99E8C"/>
    <w:rsid w:val="7E06C52E"/>
    <w:rsid w:val="7E06D0F7"/>
    <w:rsid w:val="7E2EF0D6"/>
    <w:rsid w:val="7E481F25"/>
    <w:rsid w:val="7EAB533D"/>
    <w:rsid w:val="7EF09881"/>
    <w:rsid w:val="7F09C0DE"/>
    <w:rsid w:val="7F29BFEF"/>
    <w:rsid w:val="7FD54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7AB97"/>
  <w15:docId w15:val="{504840AF-5188-4BA6-B4AD-0492F3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F6F"/>
    <w:pPr>
      <w:jc w:val="left"/>
    </w:pPr>
    <w:rPr>
      <w:rFonts w:eastAsiaTheme="minorHAnsi"/>
      <w:sz w:val="24"/>
      <w:szCs w:val="24"/>
      <w:lang w:val="en-GB" w:eastAsia="ja-JP"/>
    </w:rPr>
  </w:style>
  <w:style w:type="paragraph" w:styleId="Heading1">
    <w:name w:val="heading 1"/>
    <w:basedOn w:val="Normal"/>
    <w:next w:val="Normal"/>
    <w:link w:val="Heading1Char"/>
    <w:rsid w:val="00890757"/>
    <w:pPr>
      <w:keepNext/>
      <w:keepLines/>
      <w:tabs>
        <w:tab w:val="num" w:pos="432"/>
        <w:tab w:val="left" w:pos="794"/>
        <w:tab w:val="left" w:pos="1191"/>
        <w:tab w:val="left" w:pos="1588"/>
        <w:tab w:val="left" w:pos="1985"/>
      </w:tabs>
      <w:overflowPunct w:val="0"/>
      <w:autoSpaceDE w:val="0"/>
      <w:autoSpaceDN w:val="0"/>
      <w:adjustRightInd w:val="0"/>
      <w:spacing w:before="240"/>
      <w:ind w:left="432" w:hanging="432"/>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tabs>
        <w:tab w:val="clear" w:pos="432"/>
        <w:tab w:val="num" w:pos="576"/>
      </w:tabs>
      <w:ind w:left="576" w:hanging="576"/>
      <w:outlineLvl w:val="1"/>
    </w:pPr>
  </w:style>
  <w:style w:type="paragraph" w:styleId="Heading3">
    <w:name w:val="heading 3"/>
    <w:basedOn w:val="Heading1"/>
    <w:next w:val="Normal"/>
    <w:link w:val="Heading3Char"/>
    <w:rsid w:val="009F326D"/>
    <w:pPr>
      <w:tabs>
        <w:tab w:val="clear" w:pos="432"/>
        <w:tab w:val="num" w:pos="720"/>
      </w:tabs>
      <w:spacing w:before="160"/>
      <w:ind w:left="720" w:hanging="720"/>
      <w:outlineLvl w:val="2"/>
    </w:pPr>
  </w:style>
  <w:style w:type="paragraph" w:styleId="Heading4">
    <w:name w:val="heading 4"/>
    <w:basedOn w:val="Heading3"/>
    <w:next w:val="Normal"/>
    <w:link w:val="Heading4Char"/>
    <w:qFormat/>
    <w:rsid w:val="009F326D"/>
    <w:pPr>
      <w:tabs>
        <w:tab w:val="clear" w:pos="720"/>
        <w:tab w:val="clear" w:pos="794"/>
        <w:tab w:val="num" w:pos="864"/>
        <w:tab w:val="left" w:pos="1021"/>
      </w:tabs>
      <w:ind w:left="864" w:hanging="864"/>
      <w:outlineLvl w:val="3"/>
    </w:pPr>
  </w:style>
  <w:style w:type="paragraph" w:styleId="Heading5">
    <w:name w:val="heading 5"/>
    <w:basedOn w:val="Heading4"/>
    <w:next w:val="Normal"/>
    <w:link w:val="Heading5Char"/>
    <w:qFormat/>
    <w:rsid w:val="009F326D"/>
    <w:pPr>
      <w:tabs>
        <w:tab w:val="clear" w:pos="864"/>
        <w:tab w:val="clear" w:pos="1021"/>
        <w:tab w:val="num" w:pos="1008"/>
      </w:tabs>
      <w:ind w:left="1008" w:hanging="1008"/>
      <w:outlineLvl w:val="4"/>
    </w:pPr>
  </w:style>
  <w:style w:type="paragraph" w:styleId="Heading6">
    <w:name w:val="heading 6"/>
    <w:basedOn w:val="Heading4"/>
    <w:next w:val="Normal"/>
    <w:link w:val="Heading6Char"/>
    <w:rsid w:val="009F326D"/>
    <w:pPr>
      <w:tabs>
        <w:tab w:val="clear" w:pos="864"/>
        <w:tab w:val="clear" w:pos="1021"/>
        <w:tab w:val="clear" w:pos="1191"/>
        <w:tab w:val="num" w:pos="1152"/>
      </w:tabs>
      <w:ind w:left="1152" w:hanging="1152"/>
      <w:outlineLvl w:val="5"/>
    </w:pPr>
  </w:style>
  <w:style w:type="paragraph" w:styleId="Heading7">
    <w:name w:val="heading 7"/>
    <w:basedOn w:val="Heading6"/>
    <w:next w:val="Normal"/>
    <w:link w:val="Heading7Char"/>
    <w:rsid w:val="009F326D"/>
    <w:pPr>
      <w:tabs>
        <w:tab w:val="clear" w:pos="1152"/>
        <w:tab w:val="num" w:pos="1296"/>
      </w:tabs>
      <w:ind w:left="1296" w:hanging="1296"/>
      <w:outlineLvl w:val="6"/>
    </w:pPr>
  </w:style>
  <w:style w:type="paragraph" w:styleId="Heading8">
    <w:name w:val="heading 8"/>
    <w:basedOn w:val="Heading6"/>
    <w:next w:val="Normal"/>
    <w:link w:val="Heading8Char"/>
    <w:rsid w:val="009F326D"/>
    <w:pPr>
      <w:tabs>
        <w:tab w:val="clear" w:pos="1152"/>
        <w:tab w:val="num" w:pos="1440"/>
      </w:tabs>
      <w:ind w:left="1440" w:hanging="1440"/>
      <w:outlineLvl w:val="7"/>
    </w:pPr>
  </w:style>
  <w:style w:type="paragraph" w:styleId="Heading9">
    <w:name w:val="heading 9"/>
    <w:basedOn w:val="Heading6"/>
    <w:next w:val="Normal"/>
    <w:link w:val="Heading9Char"/>
    <w:rsid w:val="009F326D"/>
    <w:pPr>
      <w:tabs>
        <w:tab w:val="clear" w:pos="1152"/>
        <w:tab w:val="clear" w:pos="1588"/>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locked/>
    <w:rsid w:val="00890757"/>
    <w:rPr>
      <w:b/>
      <w:sz w:val="24"/>
      <w:szCs w:val="20"/>
      <w:lang w:val="en-GB" w:eastAsia="en-US"/>
    </w:rPr>
  </w:style>
  <w:style w:type="paragraph" w:customStyle="1" w:styleId="AnnexNotitle">
    <w:name w:val="Annex_No &amp; titl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B95F6F"/>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B95F6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B95F6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607C85"/>
    <w:pPr>
      <w:keepLines/>
      <w:tabs>
        <w:tab w:val="left" w:pos="255"/>
      </w:tabs>
      <w:ind w:left="255" w:hanging="255"/>
    </w:pPr>
    <w:rPr>
      <w:szCs w:val="22"/>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B95F6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B95F6F"/>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B95F6F"/>
    <w:rPr>
      <w:sz w:val="18"/>
      <w:szCs w:val="20"/>
      <w:lang w:val="en-GB" w:eastAsia="en-US"/>
    </w:rPr>
  </w:style>
  <w:style w:type="paragraph" w:customStyle="1" w:styleId="Headingb">
    <w:name w:val="Heading_b"/>
    <w:basedOn w:val="Normal"/>
    <w:next w:val="Normal"/>
    <w:qFormat/>
    <w:rsid w:val="00B95F6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95F6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B95F6F"/>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B95F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B95F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B95F6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B95F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B95F6F"/>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607C85"/>
    <w:pPr>
      <w:tabs>
        <w:tab w:val="right" w:pos="9639"/>
      </w:tabs>
    </w:pPr>
    <w:rPr>
      <w:b/>
    </w:rPr>
  </w:style>
  <w:style w:type="paragraph" w:styleId="TOC1">
    <w:name w:val="toc 1"/>
    <w:basedOn w:val="Normal"/>
    <w:autoRedefine/>
    <w:uiPriority w:val="39"/>
    <w:rsid w:val="002C4C82"/>
    <w:pPr>
      <w:keepNext/>
      <w:tabs>
        <w:tab w:val="left" w:pos="480"/>
        <w:tab w:val="right" w:leader="dot" w:pos="9613"/>
      </w:tabs>
      <w:spacing w:after="120"/>
    </w:pPr>
    <w:rPr>
      <w:rFonts w:eastAsia="????"/>
      <w:b/>
      <w:bCs/>
      <w:caps/>
      <w:sz w:val="20"/>
      <w:lang w:eastAsia="en-US"/>
    </w:rPr>
  </w:style>
  <w:style w:type="paragraph" w:styleId="TOC2">
    <w:name w:val="toc 2"/>
    <w:basedOn w:val="TOC1"/>
    <w:autoRedefine/>
    <w:uiPriority w:val="39"/>
    <w:rsid w:val="00B95F6F"/>
    <w:pPr>
      <w:spacing w:before="0" w:after="0"/>
      <w:ind w:left="240"/>
    </w:pPr>
    <w:rPr>
      <w:b w:val="0"/>
      <w:bCs w:val="0"/>
      <w:caps w:val="0"/>
      <w:smallCaps/>
    </w:rPr>
  </w:style>
  <w:style w:type="paragraph" w:styleId="TOC3">
    <w:name w:val="toc 3"/>
    <w:basedOn w:val="TOC2"/>
    <w:autoRedefine/>
    <w:uiPriority w:val="39"/>
    <w:rsid w:val="00B95F6F"/>
    <w:pPr>
      <w:keepNext w:val="0"/>
      <w:ind w:left="482"/>
    </w:pPr>
    <w:rPr>
      <w:i/>
      <w:iCs/>
      <w:smallCaps w:val="0"/>
    </w:rPr>
  </w:style>
  <w:style w:type="paragraph" w:styleId="TOC4">
    <w:name w:val="toc 4"/>
    <w:basedOn w:val="TOC3"/>
    <w:autoRedefine/>
    <w:uiPriority w:val="39"/>
    <w:rsid w:val="00B95F6F"/>
    <w:pPr>
      <w:ind w:left="720"/>
    </w:pPr>
    <w:rPr>
      <w:i w:val="0"/>
      <w:iCs w:val="0"/>
    </w:rPr>
  </w:style>
  <w:style w:type="paragraph" w:styleId="TOC5">
    <w:name w:val="toc 5"/>
    <w:basedOn w:val="TOC4"/>
    <w:autoRedefine/>
    <w:semiHidden/>
    <w:rsid w:val="00B95F6F"/>
    <w:pPr>
      <w:ind w:left="960"/>
    </w:pPr>
  </w:style>
  <w:style w:type="paragraph" w:styleId="TOC6">
    <w:name w:val="toc 6"/>
    <w:basedOn w:val="TOC4"/>
    <w:autoRedefine/>
    <w:semiHidden/>
    <w:rsid w:val="00B95F6F"/>
    <w:pPr>
      <w:ind w:left="1200"/>
    </w:pPr>
  </w:style>
  <w:style w:type="paragraph" w:styleId="TOC7">
    <w:name w:val="toc 7"/>
    <w:basedOn w:val="TOC4"/>
    <w:autoRedefine/>
    <w:semiHidden/>
    <w:rsid w:val="00B95F6F"/>
    <w:pPr>
      <w:ind w:left="1440"/>
    </w:pPr>
  </w:style>
  <w:style w:type="paragraph" w:styleId="TOC8">
    <w:name w:val="toc 8"/>
    <w:basedOn w:val="TOC4"/>
    <w:autoRedefine/>
    <w:semiHidden/>
    <w:rsid w:val="00B95F6F"/>
    <w:pPr>
      <w:ind w:left="1680"/>
    </w:pPr>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B95F6F"/>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4D361A"/>
    <w:rPr>
      <w:sz w:val="24"/>
      <w:szCs w:val="20"/>
      <w:lang w:val="en-GB" w:eastAsia="en-US"/>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qFormat/>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HAnsi"/>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B95F6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95F6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B95F6F"/>
    <w:rPr>
      <w:b/>
      <w:bCs/>
    </w:rPr>
  </w:style>
  <w:style w:type="paragraph" w:customStyle="1" w:styleId="Normalbeforetable">
    <w:name w:val="Normal before table"/>
    <w:basedOn w:val="Normal"/>
    <w:rsid w:val="00B95F6F"/>
    <w:pPr>
      <w:keepNext/>
      <w:spacing w:after="120"/>
    </w:pPr>
    <w:rPr>
      <w:rFonts w:eastAsia="????"/>
      <w:lang w:eastAsia="en-US"/>
    </w:rPr>
  </w:style>
  <w:style w:type="paragraph" w:styleId="TableofFigures">
    <w:name w:val="table of figures"/>
    <w:basedOn w:val="Normal"/>
    <w:next w:val="Normal"/>
    <w:uiPriority w:val="99"/>
    <w:locked/>
    <w:rsid w:val="00B95F6F"/>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rsid w:val="001427DB"/>
    <w:pPr>
      <w:ind w:leftChars="400" w:left="800"/>
    </w:pPr>
  </w:style>
  <w:style w:type="character" w:customStyle="1" w:styleId="UnresolvedMention">
    <w:name w:val="Unresolved Mention"/>
    <w:basedOn w:val="DefaultParagraphFont"/>
    <w:uiPriority w:val="99"/>
    <w:semiHidden/>
    <w:unhideWhenUsed/>
    <w:rsid w:val="00CD7A40"/>
    <w:rPr>
      <w:color w:val="605E5C"/>
      <w:shd w:val="clear" w:color="auto" w:fill="E1DFDD"/>
    </w:rPr>
  </w:style>
  <w:style w:type="paragraph" w:styleId="HTMLAddress">
    <w:name w:val="HTML Address"/>
    <w:basedOn w:val="Normal"/>
    <w:link w:val="HTMLAddressChar"/>
    <w:uiPriority w:val="99"/>
    <w:semiHidden/>
    <w:unhideWhenUsed/>
    <w:locked/>
    <w:rsid w:val="009A767D"/>
    <w:pPr>
      <w:spacing w:before="0"/>
    </w:pPr>
    <w:rPr>
      <w:i/>
      <w:iCs/>
    </w:rPr>
  </w:style>
  <w:style w:type="character" w:customStyle="1" w:styleId="HTMLAddressChar">
    <w:name w:val="HTML Address Char"/>
    <w:basedOn w:val="DefaultParagraphFont"/>
    <w:link w:val="HTMLAddress"/>
    <w:uiPriority w:val="99"/>
    <w:semiHidden/>
    <w:rsid w:val="009A767D"/>
    <w:rPr>
      <w:rFonts w:eastAsiaTheme="minorHAnsi"/>
      <w:i/>
      <w:iCs/>
      <w:sz w:val="24"/>
      <w:szCs w:val="24"/>
      <w:lang w:val="en-GB" w:eastAsia="ja-JP"/>
    </w:rPr>
  </w:style>
  <w:style w:type="character" w:customStyle="1" w:styleId="ReftextArial9pt">
    <w:name w:val="Ref_text Arial 9 pt"/>
    <w:rsid w:val="00B95F6F"/>
    <w:rPr>
      <w:rFonts w:ascii="Arial" w:hAnsi="Arial" w:cs="Arial"/>
      <w:sz w:val="18"/>
      <w:szCs w:val="18"/>
    </w:rPr>
  </w:style>
  <w:style w:type="paragraph" w:styleId="TOC9">
    <w:name w:val="toc 9"/>
    <w:basedOn w:val="Normal"/>
    <w:next w:val="Normal"/>
    <w:autoRedefine/>
    <w:semiHidden/>
    <w:locked/>
    <w:rsid w:val="00B95F6F"/>
    <w:pPr>
      <w:spacing w:before="0"/>
      <w:ind w:left="1920"/>
    </w:pPr>
    <w:rPr>
      <w:rFonts w:eastAsia="????"/>
      <w:lang w:eastAsia="en-US"/>
    </w:rPr>
  </w:style>
  <w:style w:type="paragraph" w:styleId="Bibliography">
    <w:name w:val="Bibliography"/>
    <w:basedOn w:val="Normal"/>
    <w:next w:val="Normal"/>
    <w:uiPriority w:val="37"/>
    <w:semiHidden/>
    <w:unhideWhenUsed/>
    <w:rsid w:val="00B95F6F"/>
  </w:style>
  <w:style w:type="paragraph" w:styleId="BlockText">
    <w:name w:val="Block Text"/>
    <w:basedOn w:val="Normal"/>
    <w:uiPriority w:val="99"/>
    <w:semiHidden/>
    <w:unhideWhenUsed/>
    <w:locked/>
    <w:rsid w:val="00B95F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B95F6F"/>
    <w:pPr>
      <w:ind w:firstLine="360"/>
    </w:pPr>
    <w:rPr>
      <w:b w:val="0"/>
      <w:i w:val="0"/>
    </w:rPr>
  </w:style>
  <w:style w:type="character" w:customStyle="1" w:styleId="BodyTextFirstIndentChar">
    <w:name w:val="Body Text First Indent Char"/>
    <w:basedOn w:val="BodyTextChar"/>
    <w:link w:val="BodyTextFirstIndent"/>
    <w:uiPriority w:val="99"/>
    <w:semiHidden/>
    <w:rsid w:val="00B95F6F"/>
    <w:rPr>
      <w:rFonts w:eastAsiaTheme="minorHAnsi"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locked/>
    <w:rsid w:val="00B95F6F"/>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B95F6F"/>
    <w:rPr>
      <w:rFonts w:eastAsiaTheme="minorHAnsi" w:cs="Times New Roman"/>
      <w:sz w:val="24"/>
      <w:szCs w:val="24"/>
      <w:lang w:val="en-GB" w:eastAsia="ja-JP"/>
    </w:rPr>
  </w:style>
  <w:style w:type="paragraph" w:styleId="BodyTextIndent2">
    <w:name w:val="Body Text Indent 2"/>
    <w:basedOn w:val="Normal"/>
    <w:link w:val="BodyTextIndent2Char"/>
    <w:uiPriority w:val="99"/>
    <w:semiHidden/>
    <w:unhideWhenUsed/>
    <w:locked/>
    <w:rsid w:val="00B95F6F"/>
    <w:pPr>
      <w:spacing w:after="120" w:line="480" w:lineRule="auto"/>
      <w:ind w:left="360"/>
    </w:pPr>
  </w:style>
  <w:style w:type="character" w:customStyle="1" w:styleId="BodyTextIndent2Char">
    <w:name w:val="Body Text Indent 2 Char"/>
    <w:basedOn w:val="DefaultParagraphFont"/>
    <w:link w:val="BodyTextIndent2"/>
    <w:uiPriority w:val="99"/>
    <w:semiHidden/>
    <w:rsid w:val="00B95F6F"/>
    <w:rPr>
      <w:rFonts w:eastAsiaTheme="minorHAnsi"/>
      <w:sz w:val="24"/>
      <w:szCs w:val="24"/>
      <w:lang w:val="en-GB" w:eastAsia="ja-JP"/>
    </w:rPr>
  </w:style>
  <w:style w:type="paragraph" w:styleId="BodyTextIndent3">
    <w:name w:val="Body Text Indent 3"/>
    <w:basedOn w:val="Normal"/>
    <w:link w:val="BodyTextIndent3Char"/>
    <w:uiPriority w:val="99"/>
    <w:semiHidden/>
    <w:unhideWhenUsed/>
    <w:locked/>
    <w:rsid w:val="00B95F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5F6F"/>
    <w:rPr>
      <w:rFonts w:eastAsiaTheme="minorHAnsi"/>
      <w:sz w:val="16"/>
      <w:szCs w:val="16"/>
      <w:lang w:val="en-GB" w:eastAsia="ja-JP"/>
    </w:rPr>
  </w:style>
  <w:style w:type="character" w:styleId="BookTitle">
    <w:name w:val="Book Title"/>
    <w:basedOn w:val="DefaultParagraphFont"/>
    <w:uiPriority w:val="33"/>
    <w:rsid w:val="00B95F6F"/>
    <w:rPr>
      <w:b/>
      <w:bCs/>
      <w:i/>
      <w:iCs/>
      <w:spacing w:val="5"/>
    </w:rPr>
  </w:style>
  <w:style w:type="paragraph" w:styleId="Closing">
    <w:name w:val="Closing"/>
    <w:basedOn w:val="Normal"/>
    <w:link w:val="ClosingChar"/>
    <w:uiPriority w:val="99"/>
    <w:semiHidden/>
    <w:unhideWhenUsed/>
    <w:locked/>
    <w:rsid w:val="00B95F6F"/>
    <w:pPr>
      <w:spacing w:before="0"/>
      <w:ind w:left="4320"/>
    </w:pPr>
  </w:style>
  <w:style w:type="character" w:customStyle="1" w:styleId="ClosingChar">
    <w:name w:val="Closing Char"/>
    <w:basedOn w:val="DefaultParagraphFont"/>
    <w:link w:val="Closing"/>
    <w:uiPriority w:val="99"/>
    <w:semiHidden/>
    <w:rsid w:val="00B95F6F"/>
    <w:rPr>
      <w:rFonts w:eastAsiaTheme="minorHAnsi"/>
      <w:sz w:val="24"/>
      <w:szCs w:val="24"/>
      <w:lang w:val="en-GB" w:eastAsia="ja-JP"/>
    </w:rPr>
  </w:style>
  <w:style w:type="paragraph" w:styleId="E-mailSignature">
    <w:name w:val="E-mail Signature"/>
    <w:basedOn w:val="Normal"/>
    <w:link w:val="E-mailSignatureChar"/>
    <w:uiPriority w:val="99"/>
    <w:semiHidden/>
    <w:unhideWhenUsed/>
    <w:locked/>
    <w:rsid w:val="00B95F6F"/>
    <w:pPr>
      <w:spacing w:before="0"/>
    </w:pPr>
  </w:style>
  <w:style w:type="character" w:customStyle="1" w:styleId="E-mailSignatureChar">
    <w:name w:val="E-mail Signature Char"/>
    <w:basedOn w:val="DefaultParagraphFont"/>
    <w:link w:val="E-mailSignature"/>
    <w:uiPriority w:val="99"/>
    <w:semiHidden/>
    <w:rsid w:val="00B95F6F"/>
    <w:rPr>
      <w:rFonts w:eastAsiaTheme="minorHAnsi"/>
      <w:sz w:val="24"/>
      <w:szCs w:val="24"/>
      <w:lang w:val="en-GB" w:eastAsia="ja-JP"/>
    </w:rPr>
  </w:style>
  <w:style w:type="paragraph" w:styleId="EndnoteText">
    <w:name w:val="endnote text"/>
    <w:basedOn w:val="Normal"/>
    <w:link w:val="EndnoteTextChar"/>
    <w:uiPriority w:val="99"/>
    <w:semiHidden/>
    <w:unhideWhenUsed/>
    <w:locked/>
    <w:rsid w:val="00B95F6F"/>
    <w:pPr>
      <w:spacing w:before="0"/>
    </w:pPr>
    <w:rPr>
      <w:sz w:val="20"/>
      <w:szCs w:val="20"/>
    </w:rPr>
  </w:style>
  <w:style w:type="character" w:customStyle="1" w:styleId="EndnoteTextChar">
    <w:name w:val="Endnote Text Char"/>
    <w:basedOn w:val="DefaultParagraphFont"/>
    <w:link w:val="EndnoteText"/>
    <w:uiPriority w:val="99"/>
    <w:semiHidden/>
    <w:rsid w:val="00B95F6F"/>
    <w:rPr>
      <w:rFonts w:eastAsiaTheme="minorHAnsi"/>
      <w:sz w:val="20"/>
      <w:szCs w:val="20"/>
      <w:lang w:val="en-GB" w:eastAsia="ja-JP"/>
    </w:rPr>
  </w:style>
  <w:style w:type="paragraph" w:styleId="EnvelopeAddress">
    <w:name w:val="envelope address"/>
    <w:basedOn w:val="Normal"/>
    <w:uiPriority w:val="99"/>
    <w:semiHidden/>
    <w:unhideWhenUsed/>
    <w:locked/>
    <w:rsid w:val="00B95F6F"/>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95F6F"/>
    <w:pPr>
      <w:spacing w:before="0"/>
    </w:pPr>
    <w:rPr>
      <w:rFonts w:asciiTheme="majorHAnsi" w:eastAsiaTheme="majorEastAsia" w:hAnsiTheme="majorHAnsi" w:cstheme="majorBidi"/>
      <w:sz w:val="20"/>
      <w:szCs w:val="20"/>
    </w:rPr>
  </w:style>
  <w:style w:type="character" w:customStyle="1" w:styleId="Hashtag">
    <w:name w:val="Hashtag"/>
    <w:basedOn w:val="DefaultParagraphFont"/>
    <w:uiPriority w:val="99"/>
    <w:semiHidden/>
    <w:unhideWhenUsed/>
    <w:rsid w:val="00B95F6F"/>
    <w:rPr>
      <w:color w:val="2B579A"/>
      <w:shd w:val="clear" w:color="auto" w:fill="E1DFDD"/>
    </w:rPr>
  </w:style>
  <w:style w:type="character" w:styleId="HTMLAcronym">
    <w:name w:val="HTML Acronym"/>
    <w:basedOn w:val="DefaultParagraphFont"/>
    <w:uiPriority w:val="99"/>
    <w:semiHidden/>
    <w:unhideWhenUsed/>
    <w:locked/>
    <w:rsid w:val="00B95F6F"/>
  </w:style>
  <w:style w:type="character" w:styleId="HTMLCite">
    <w:name w:val="HTML Cite"/>
    <w:basedOn w:val="DefaultParagraphFont"/>
    <w:uiPriority w:val="99"/>
    <w:semiHidden/>
    <w:unhideWhenUsed/>
    <w:locked/>
    <w:rsid w:val="00B95F6F"/>
    <w:rPr>
      <w:i/>
      <w:iCs/>
    </w:rPr>
  </w:style>
  <w:style w:type="character" w:styleId="HTMLCode">
    <w:name w:val="HTML Code"/>
    <w:basedOn w:val="DefaultParagraphFont"/>
    <w:uiPriority w:val="99"/>
    <w:semiHidden/>
    <w:unhideWhenUsed/>
    <w:locked/>
    <w:rsid w:val="00B95F6F"/>
    <w:rPr>
      <w:rFonts w:ascii="Consolas" w:hAnsi="Consolas"/>
      <w:sz w:val="20"/>
      <w:szCs w:val="20"/>
    </w:rPr>
  </w:style>
  <w:style w:type="character" w:styleId="HTMLDefinition">
    <w:name w:val="HTML Definition"/>
    <w:basedOn w:val="DefaultParagraphFont"/>
    <w:uiPriority w:val="99"/>
    <w:semiHidden/>
    <w:unhideWhenUsed/>
    <w:locked/>
    <w:rsid w:val="00B95F6F"/>
    <w:rPr>
      <w:i/>
      <w:iCs/>
    </w:rPr>
  </w:style>
  <w:style w:type="character" w:styleId="HTMLKeyboard">
    <w:name w:val="HTML Keyboard"/>
    <w:basedOn w:val="DefaultParagraphFont"/>
    <w:uiPriority w:val="99"/>
    <w:semiHidden/>
    <w:unhideWhenUsed/>
    <w:locked/>
    <w:rsid w:val="00B95F6F"/>
    <w:rPr>
      <w:rFonts w:ascii="Consolas" w:hAnsi="Consolas"/>
      <w:sz w:val="20"/>
      <w:szCs w:val="20"/>
    </w:rPr>
  </w:style>
  <w:style w:type="character" w:styleId="HTMLSample">
    <w:name w:val="HTML Sample"/>
    <w:basedOn w:val="DefaultParagraphFont"/>
    <w:uiPriority w:val="99"/>
    <w:semiHidden/>
    <w:unhideWhenUsed/>
    <w:locked/>
    <w:rsid w:val="00B95F6F"/>
    <w:rPr>
      <w:rFonts w:ascii="Consolas" w:hAnsi="Consolas"/>
      <w:sz w:val="24"/>
      <w:szCs w:val="24"/>
    </w:rPr>
  </w:style>
  <w:style w:type="character" w:styleId="HTMLTypewriter">
    <w:name w:val="HTML Typewriter"/>
    <w:basedOn w:val="DefaultParagraphFont"/>
    <w:uiPriority w:val="99"/>
    <w:semiHidden/>
    <w:unhideWhenUsed/>
    <w:locked/>
    <w:rsid w:val="00B95F6F"/>
    <w:rPr>
      <w:rFonts w:ascii="Consolas" w:hAnsi="Consolas"/>
      <w:sz w:val="20"/>
      <w:szCs w:val="20"/>
    </w:rPr>
  </w:style>
  <w:style w:type="character" w:styleId="HTMLVariable">
    <w:name w:val="HTML Variable"/>
    <w:basedOn w:val="DefaultParagraphFont"/>
    <w:uiPriority w:val="99"/>
    <w:semiHidden/>
    <w:unhideWhenUsed/>
    <w:locked/>
    <w:rsid w:val="00B95F6F"/>
    <w:rPr>
      <w:i/>
      <w:iCs/>
    </w:rPr>
  </w:style>
  <w:style w:type="paragraph" w:styleId="Index4">
    <w:name w:val="index 4"/>
    <w:basedOn w:val="Normal"/>
    <w:next w:val="Normal"/>
    <w:autoRedefine/>
    <w:uiPriority w:val="99"/>
    <w:semiHidden/>
    <w:unhideWhenUsed/>
    <w:locked/>
    <w:rsid w:val="00B95F6F"/>
    <w:pPr>
      <w:spacing w:before="0"/>
      <w:ind w:left="960" w:hanging="240"/>
    </w:pPr>
  </w:style>
  <w:style w:type="paragraph" w:styleId="Index5">
    <w:name w:val="index 5"/>
    <w:basedOn w:val="Normal"/>
    <w:next w:val="Normal"/>
    <w:autoRedefine/>
    <w:uiPriority w:val="99"/>
    <w:semiHidden/>
    <w:unhideWhenUsed/>
    <w:locked/>
    <w:rsid w:val="00B95F6F"/>
    <w:pPr>
      <w:spacing w:before="0"/>
      <w:ind w:left="1200" w:hanging="240"/>
    </w:pPr>
  </w:style>
  <w:style w:type="paragraph" w:styleId="Index6">
    <w:name w:val="index 6"/>
    <w:basedOn w:val="Normal"/>
    <w:next w:val="Normal"/>
    <w:autoRedefine/>
    <w:uiPriority w:val="99"/>
    <w:semiHidden/>
    <w:unhideWhenUsed/>
    <w:locked/>
    <w:rsid w:val="00B95F6F"/>
    <w:pPr>
      <w:spacing w:before="0"/>
      <w:ind w:left="1440" w:hanging="240"/>
    </w:pPr>
  </w:style>
  <w:style w:type="paragraph" w:styleId="Index7">
    <w:name w:val="index 7"/>
    <w:basedOn w:val="Normal"/>
    <w:next w:val="Normal"/>
    <w:autoRedefine/>
    <w:uiPriority w:val="99"/>
    <w:semiHidden/>
    <w:unhideWhenUsed/>
    <w:locked/>
    <w:rsid w:val="00B95F6F"/>
    <w:pPr>
      <w:spacing w:before="0"/>
      <w:ind w:left="1680" w:hanging="240"/>
    </w:pPr>
  </w:style>
  <w:style w:type="paragraph" w:styleId="Index8">
    <w:name w:val="index 8"/>
    <w:basedOn w:val="Normal"/>
    <w:next w:val="Normal"/>
    <w:autoRedefine/>
    <w:uiPriority w:val="99"/>
    <w:semiHidden/>
    <w:unhideWhenUsed/>
    <w:locked/>
    <w:rsid w:val="00B95F6F"/>
    <w:pPr>
      <w:spacing w:before="0"/>
      <w:ind w:left="1920" w:hanging="240"/>
    </w:pPr>
  </w:style>
  <w:style w:type="paragraph" w:styleId="Index9">
    <w:name w:val="index 9"/>
    <w:basedOn w:val="Normal"/>
    <w:next w:val="Normal"/>
    <w:autoRedefine/>
    <w:uiPriority w:val="99"/>
    <w:semiHidden/>
    <w:unhideWhenUsed/>
    <w:locked/>
    <w:rsid w:val="00B95F6F"/>
    <w:pPr>
      <w:spacing w:before="0"/>
      <w:ind w:left="2160" w:hanging="240"/>
    </w:pPr>
  </w:style>
  <w:style w:type="paragraph" w:styleId="IndexHeading">
    <w:name w:val="index heading"/>
    <w:basedOn w:val="Normal"/>
    <w:next w:val="Index1"/>
    <w:uiPriority w:val="99"/>
    <w:semiHidden/>
    <w:unhideWhenUsed/>
    <w:locked/>
    <w:rsid w:val="00B95F6F"/>
    <w:rPr>
      <w:rFonts w:asciiTheme="majorHAnsi" w:eastAsiaTheme="majorEastAsia" w:hAnsiTheme="majorHAnsi" w:cstheme="majorBidi"/>
      <w:b/>
      <w:bCs/>
    </w:rPr>
  </w:style>
  <w:style w:type="character" w:styleId="IntenseEmphasis">
    <w:name w:val="Intense Emphasis"/>
    <w:basedOn w:val="DefaultParagraphFont"/>
    <w:uiPriority w:val="21"/>
    <w:rsid w:val="00B95F6F"/>
    <w:rPr>
      <w:i/>
      <w:iCs/>
      <w:color w:val="4F81BD" w:themeColor="accent1"/>
    </w:rPr>
  </w:style>
  <w:style w:type="paragraph" w:styleId="IntenseQuote">
    <w:name w:val="Intense Quote"/>
    <w:basedOn w:val="Normal"/>
    <w:next w:val="Normal"/>
    <w:link w:val="IntenseQuoteChar"/>
    <w:uiPriority w:val="30"/>
    <w:rsid w:val="00B95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5F6F"/>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B95F6F"/>
    <w:rPr>
      <w:b/>
      <w:bCs/>
      <w:smallCaps/>
      <w:color w:val="4F81BD" w:themeColor="accent1"/>
      <w:spacing w:val="5"/>
    </w:rPr>
  </w:style>
  <w:style w:type="character" w:styleId="LineNumber">
    <w:name w:val="line number"/>
    <w:basedOn w:val="DefaultParagraphFont"/>
    <w:uiPriority w:val="99"/>
    <w:semiHidden/>
    <w:unhideWhenUsed/>
    <w:locked/>
    <w:rsid w:val="00B95F6F"/>
  </w:style>
  <w:style w:type="paragraph" w:styleId="List">
    <w:name w:val="List"/>
    <w:basedOn w:val="Normal"/>
    <w:uiPriority w:val="99"/>
    <w:semiHidden/>
    <w:unhideWhenUsed/>
    <w:locked/>
    <w:rsid w:val="00B95F6F"/>
    <w:pPr>
      <w:ind w:left="360" w:hanging="360"/>
      <w:contextualSpacing/>
    </w:pPr>
  </w:style>
  <w:style w:type="paragraph" w:styleId="List2">
    <w:name w:val="List 2"/>
    <w:basedOn w:val="Normal"/>
    <w:uiPriority w:val="99"/>
    <w:semiHidden/>
    <w:unhideWhenUsed/>
    <w:locked/>
    <w:rsid w:val="00B95F6F"/>
    <w:pPr>
      <w:ind w:left="720" w:hanging="360"/>
      <w:contextualSpacing/>
    </w:pPr>
  </w:style>
  <w:style w:type="paragraph" w:styleId="List3">
    <w:name w:val="List 3"/>
    <w:basedOn w:val="Normal"/>
    <w:uiPriority w:val="99"/>
    <w:semiHidden/>
    <w:unhideWhenUsed/>
    <w:locked/>
    <w:rsid w:val="00B95F6F"/>
    <w:pPr>
      <w:ind w:left="1080" w:hanging="360"/>
      <w:contextualSpacing/>
    </w:pPr>
  </w:style>
  <w:style w:type="paragraph" w:styleId="List4">
    <w:name w:val="List 4"/>
    <w:basedOn w:val="Normal"/>
    <w:uiPriority w:val="99"/>
    <w:semiHidden/>
    <w:unhideWhenUsed/>
    <w:locked/>
    <w:rsid w:val="00B95F6F"/>
    <w:pPr>
      <w:ind w:left="1440" w:hanging="360"/>
      <w:contextualSpacing/>
    </w:pPr>
  </w:style>
  <w:style w:type="paragraph" w:styleId="List5">
    <w:name w:val="List 5"/>
    <w:basedOn w:val="Normal"/>
    <w:uiPriority w:val="99"/>
    <w:semiHidden/>
    <w:unhideWhenUsed/>
    <w:locked/>
    <w:rsid w:val="00B95F6F"/>
    <w:pPr>
      <w:ind w:left="1800" w:hanging="360"/>
      <w:contextualSpacing/>
    </w:pPr>
  </w:style>
  <w:style w:type="paragraph" w:styleId="ListBullet">
    <w:name w:val="List Bullet"/>
    <w:basedOn w:val="Normal"/>
    <w:uiPriority w:val="99"/>
    <w:semiHidden/>
    <w:unhideWhenUsed/>
    <w:locked/>
    <w:rsid w:val="00B95F6F"/>
    <w:pPr>
      <w:numPr>
        <w:numId w:val="4"/>
      </w:numPr>
      <w:tabs>
        <w:tab w:val="clear" w:pos="360"/>
      </w:tabs>
      <w:contextualSpacing/>
    </w:pPr>
  </w:style>
  <w:style w:type="paragraph" w:styleId="ListBullet2">
    <w:name w:val="List Bullet 2"/>
    <w:basedOn w:val="Normal"/>
    <w:uiPriority w:val="99"/>
    <w:semiHidden/>
    <w:unhideWhenUsed/>
    <w:locked/>
    <w:rsid w:val="00B95F6F"/>
    <w:pPr>
      <w:numPr>
        <w:numId w:val="5"/>
      </w:numPr>
      <w:contextualSpacing/>
    </w:pPr>
  </w:style>
  <w:style w:type="paragraph" w:styleId="ListBullet3">
    <w:name w:val="List Bullet 3"/>
    <w:basedOn w:val="Normal"/>
    <w:uiPriority w:val="99"/>
    <w:semiHidden/>
    <w:unhideWhenUsed/>
    <w:locked/>
    <w:rsid w:val="00B95F6F"/>
    <w:pPr>
      <w:numPr>
        <w:numId w:val="6"/>
      </w:numPr>
      <w:tabs>
        <w:tab w:val="clear" w:pos="1080"/>
      </w:tabs>
      <w:ind w:left="570" w:hanging="570"/>
      <w:contextualSpacing/>
    </w:pPr>
  </w:style>
  <w:style w:type="paragraph" w:styleId="ListBullet4">
    <w:name w:val="List Bullet 4"/>
    <w:basedOn w:val="Normal"/>
    <w:uiPriority w:val="99"/>
    <w:semiHidden/>
    <w:unhideWhenUsed/>
    <w:locked/>
    <w:rsid w:val="00B95F6F"/>
    <w:pPr>
      <w:numPr>
        <w:numId w:val="7"/>
      </w:numPr>
      <w:tabs>
        <w:tab w:val="clear" w:pos="1440"/>
      </w:tabs>
      <w:ind w:left="360"/>
      <w:contextualSpacing/>
    </w:pPr>
  </w:style>
  <w:style w:type="paragraph" w:styleId="ListBullet5">
    <w:name w:val="List Bullet 5"/>
    <w:basedOn w:val="Normal"/>
    <w:uiPriority w:val="99"/>
    <w:semiHidden/>
    <w:unhideWhenUsed/>
    <w:locked/>
    <w:rsid w:val="00B95F6F"/>
    <w:pPr>
      <w:numPr>
        <w:numId w:val="8"/>
      </w:numPr>
      <w:tabs>
        <w:tab w:val="clear" w:pos="1800"/>
      </w:tabs>
      <w:ind w:left="360"/>
      <w:contextualSpacing/>
    </w:pPr>
  </w:style>
  <w:style w:type="paragraph" w:styleId="ListContinue">
    <w:name w:val="List Continue"/>
    <w:basedOn w:val="Normal"/>
    <w:uiPriority w:val="99"/>
    <w:semiHidden/>
    <w:unhideWhenUsed/>
    <w:locked/>
    <w:rsid w:val="00B95F6F"/>
    <w:pPr>
      <w:spacing w:after="120"/>
      <w:ind w:left="360"/>
      <w:contextualSpacing/>
    </w:pPr>
  </w:style>
  <w:style w:type="paragraph" w:styleId="ListContinue2">
    <w:name w:val="List Continue 2"/>
    <w:basedOn w:val="Normal"/>
    <w:uiPriority w:val="99"/>
    <w:semiHidden/>
    <w:unhideWhenUsed/>
    <w:locked/>
    <w:rsid w:val="00B95F6F"/>
    <w:pPr>
      <w:spacing w:after="120"/>
      <w:ind w:left="720"/>
      <w:contextualSpacing/>
    </w:pPr>
  </w:style>
  <w:style w:type="paragraph" w:styleId="ListContinue3">
    <w:name w:val="List Continue 3"/>
    <w:basedOn w:val="Normal"/>
    <w:uiPriority w:val="99"/>
    <w:semiHidden/>
    <w:unhideWhenUsed/>
    <w:locked/>
    <w:rsid w:val="00B95F6F"/>
    <w:pPr>
      <w:spacing w:after="120"/>
      <w:ind w:left="1080"/>
      <w:contextualSpacing/>
    </w:pPr>
  </w:style>
  <w:style w:type="paragraph" w:styleId="ListContinue4">
    <w:name w:val="List Continue 4"/>
    <w:basedOn w:val="Normal"/>
    <w:uiPriority w:val="99"/>
    <w:semiHidden/>
    <w:unhideWhenUsed/>
    <w:locked/>
    <w:rsid w:val="00B95F6F"/>
    <w:pPr>
      <w:spacing w:after="120"/>
      <w:ind w:left="1440"/>
      <w:contextualSpacing/>
    </w:pPr>
  </w:style>
  <w:style w:type="paragraph" w:styleId="ListContinue5">
    <w:name w:val="List Continue 5"/>
    <w:basedOn w:val="Normal"/>
    <w:uiPriority w:val="99"/>
    <w:semiHidden/>
    <w:unhideWhenUsed/>
    <w:locked/>
    <w:rsid w:val="00B95F6F"/>
    <w:pPr>
      <w:spacing w:after="120"/>
      <w:ind w:left="1800"/>
      <w:contextualSpacing/>
    </w:pPr>
  </w:style>
  <w:style w:type="paragraph" w:styleId="ListNumber">
    <w:name w:val="List Number"/>
    <w:basedOn w:val="Normal"/>
    <w:uiPriority w:val="99"/>
    <w:semiHidden/>
    <w:unhideWhenUsed/>
    <w:locked/>
    <w:rsid w:val="00B95F6F"/>
    <w:pPr>
      <w:numPr>
        <w:numId w:val="9"/>
      </w:numPr>
      <w:tabs>
        <w:tab w:val="clear" w:pos="360"/>
      </w:tabs>
      <w:contextualSpacing/>
    </w:pPr>
  </w:style>
  <w:style w:type="paragraph" w:styleId="ListNumber2">
    <w:name w:val="List Number 2"/>
    <w:basedOn w:val="Normal"/>
    <w:uiPriority w:val="99"/>
    <w:semiHidden/>
    <w:unhideWhenUsed/>
    <w:locked/>
    <w:rsid w:val="00B95F6F"/>
    <w:pPr>
      <w:numPr>
        <w:numId w:val="10"/>
      </w:numPr>
      <w:tabs>
        <w:tab w:val="clear" w:pos="720"/>
      </w:tabs>
      <w:ind w:left="360"/>
      <w:contextualSpacing/>
    </w:pPr>
  </w:style>
  <w:style w:type="paragraph" w:styleId="ListNumber3">
    <w:name w:val="List Number 3"/>
    <w:basedOn w:val="Normal"/>
    <w:uiPriority w:val="99"/>
    <w:semiHidden/>
    <w:unhideWhenUsed/>
    <w:locked/>
    <w:rsid w:val="00B95F6F"/>
    <w:pPr>
      <w:numPr>
        <w:numId w:val="11"/>
      </w:numPr>
      <w:tabs>
        <w:tab w:val="clear" w:pos="1080"/>
      </w:tabs>
      <w:ind w:left="717"/>
      <w:contextualSpacing/>
    </w:pPr>
  </w:style>
  <w:style w:type="paragraph" w:styleId="ListNumber4">
    <w:name w:val="List Number 4"/>
    <w:basedOn w:val="Normal"/>
    <w:uiPriority w:val="99"/>
    <w:semiHidden/>
    <w:unhideWhenUsed/>
    <w:locked/>
    <w:rsid w:val="00B95F6F"/>
    <w:pPr>
      <w:numPr>
        <w:numId w:val="12"/>
      </w:numPr>
      <w:tabs>
        <w:tab w:val="clear" w:pos="1440"/>
      </w:tabs>
      <w:ind w:left="780"/>
      <w:contextualSpacing/>
    </w:pPr>
  </w:style>
  <w:style w:type="paragraph" w:styleId="ListNumber5">
    <w:name w:val="List Number 5"/>
    <w:basedOn w:val="Normal"/>
    <w:uiPriority w:val="99"/>
    <w:semiHidden/>
    <w:unhideWhenUsed/>
    <w:locked/>
    <w:rsid w:val="00B95F6F"/>
    <w:pPr>
      <w:numPr>
        <w:numId w:val="13"/>
      </w:numPr>
      <w:tabs>
        <w:tab w:val="clear" w:pos="1800"/>
        <w:tab w:val="num" w:pos="432"/>
      </w:tabs>
      <w:ind w:left="432" w:hanging="432"/>
      <w:contextualSpacing/>
    </w:pPr>
  </w:style>
  <w:style w:type="paragraph" w:styleId="MacroText">
    <w:name w:val="macro"/>
    <w:link w:val="MacroTextChar"/>
    <w:uiPriority w:val="99"/>
    <w:semiHidden/>
    <w:unhideWhenUsed/>
    <w:locked/>
    <w:rsid w:val="00B95F6F"/>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val="en-GB" w:eastAsia="ja-JP"/>
    </w:rPr>
  </w:style>
  <w:style w:type="character" w:customStyle="1" w:styleId="MacroTextChar">
    <w:name w:val="Macro Text Char"/>
    <w:basedOn w:val="DefaultParagraphFont"/>
    <w:link w:val="MacroText"/>
    <w:uiPriority w:val="99"/>
    <w:semiHidden/>
    <w:rsid w:val="00B95F6F"/>
    <w:rPr>
      <w:rFonts w:ascii="Consolas" w:eastAsiaTheme="minorHAnsi" w:hAnsi="Consolas"/>
      <w:sz w:val="20"/>
      <w:szCs w:val="20"/>
      <w:lang w:val="en-GB" w:eastAsia="ja-JP"/>
    </w:rPr>
  </w:style>
  <w:style w:type="character" w:customStyle="1" w:styleId="Mention">
    <w:name w:val="Mention"/>
    <w:basedOn w:val="DefaultParagraphFont"/>
    <w:uiPriority w:val="99"/>
    <w:semiHidden/>
    <w:unhideWhenUsed/>
    <w:rsid w:val="00B95F6F"/>
    <w:rPr>
      <w:color w:val="2B579A"/>
      <w:shd w:val="clear" w:color="auto" w:fill="E1DFDD"/>
    </w:rPr>
  </w:style>
  <w:style w:type="paragraph" w:styleId="MessageHeader">
    <w:name w:val="Message Header"/>
    <w:basedOn w:val="Normal"/>
    <w:link w:val="MessageHeaderChar"/>
    <w:uiPriority w:val="99"/>
    <w:semiHidden/>
    <w:unhideWhenUsed/>
    <w:locked/>
    <w:rsid w:val="00B95F6F"/>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5F6F"/>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5F6F"/>
    <w:pPr>
      <w:spacing w:before="0"/>
      <w:jc w:val="left"/>
    </w:pPr>
    <w:rPr>
      <w:rFonts w:eastAsiaTheme="minorHAnsi"/>
      <w:sz w:val="24"/>
      <w:szCs w:val="24"/>
      <w:lang w:val="en-GB" w:eastAsia="ja-JP"/>
    </w:rPr>
  </w:style>
  <w:style w:type="paragraph" w:styleId="NormalIndent">
    <w:name w:val="Normal Indent"/>
    <w:basedOn w:val="Normal"/>
    <w:uiPriority w:val="99"/>
    <w:semiHidden/>
    <w:unhideWhenUsed/>
    <w:locked/>
    <w:rsid w:val="00B95F6F"/>
    <w:pPr>
      <w:ind w:left="720"/>
    </w:pPr>
  </w:style>
  <w:style w:type="paragraph" w:styleId="NoteHeading">
    <w:name w:val="Note Heading"/>
    <w:basedOn w:val="Normal"/>
    <w:next w:val="Normal"/>
    <w:link w:val="NoteHeadingChar"/>
    <w:uiPriority w:val="99"/>
    <w:semiHidden/>
    <w:unhideWhenUsed/>
    <w:locked/>
    <w:rsid w:val="00B95F6F"/>
    <w:pPr>
      <w:spacing w:before="0"/>
    </w:pPr>
  </w:style>
  <w:style w:type="character" w:customStyle="1" w:styleId="NoteHeadingChar">
    <w:name w:val="Note Heading Char"/>
    <w:basedOn w:val="DefaultParagraphFont"/>
    <w:link w:val="NoteHeading"/>
    <w:uiPriority w:val="99"/>
    <w:semiHidden/>
    <w:rsid w:val="00B95F6F"/>
    <w:rPr>
      <w:rFonts w:eastAsiaTheme="minorHAnsi"/>
      <w:sz w:val="24"/>
      <w:szCs w:val="24"/>
      <w:lang w:val="en-GB" w:eastAsia="ja-JP"/>
    </w:rPr>
  </w:style>
  <w:style w:type="paragraph" w:styleId="Salutation">
    <w:name w:val="Salutation"/>
    <w:basedOn w:val="Normal"/>
    <w:next w:val="Normal"/>
    <w:link w:val="SalutationChar"/>
    <w:uiPriority w:val="99"/>
    <w:semiHidden/>
    <w:unhideWhenUsed/>
    <w:locked/>
    <w:rsid w:val="00B95F6F"/>
  </w:style>
  <w:style w:type="character" w:customStyle="1" w:styleId="SalutationChar">
    <w:name w:val="Salutation Char"/>
    <w:basedOn w:val="DefaultParagraphFont"/>
    <w:link w:val="Salutation"/>
    <w:uiPriority w:val="99"/>
    <w:semiHidden/>
    <w:rsid w:val="00B95F6F"/>
    <w:rPr>
      <w:rFonts w:eastAsiaTheme="minorHAnsi"/>
      <w:sz w:val="24"/>
      <w:szCs w:val="24"/>
      <w:lang w:val="en-GB" w:eastAsia="ja-JP"/>
    </w:rPr>
  </w:style>
  <w:style w:type="paragraph" w:styleId="Signature">
    <w:name w:val="Signature"/>
    <w:basedOn w:val="Normal"/>
    <w:link w:val="SignatureChar"/>
    <w:uiPriority w:val="99"/>
    <w:semiHidden/>
    <w:unhideWhenUsed/>
    <w:locked/>
    <w:rsid w:val="00B95F6F"/>
    <w:pPr>
      <w:spacing w:before="0"/>
      <w:ind w:left="4320"/>
    </w:pPr>
  </w:style>
  <w:style w:type="character" w:customStyle="1" w:styleId="SignatureChar">
    <w:name w:val="Signature Char"/>
    <w:basedOn w:val="DefaultParagraphFont"/>
    <w:link w:val="Signature"/>
    <w:uiPriority w:val="99"/>
    <w:semiHidden/>
    <w:rsid w:val="00B95F6F"/>
    <w:rPr>
      <w:rFonts w:eastAsiaTheme="minorHAnsi"/>
      <w:sz w:val="24"/>
      <w:szCs w:val="24"/>
      <w:lang w:val="en-GB" w:eastAsia="ja-JP"/>
    </w:rPr>
  </w:style>
  <w:style w:type="character" w:customStyle="1" w:styleId="SmartHyperlink">
    <w:name w:val="Smart Hyperlink"/>
    <w:basedOn w:val="DefaultParagraphFont"/>
    <w:uiPriority w:val="99"/>
    <w:semiHidden/>
    <w:unhideWhenUsed/>
    <w:rsid w:val="00B95F6F"/>
    <w:rPr>
      <w:u w:val="dotted"/>
    </w:rPr>
  </w:style>
  <w:style w:type="character" w:customStyle="1" w:styleId="SmartLink">
    <w:name w:val="Smart Link"/>
    <w:basedOn w:val="DefaultParagraphFont"/>
    <w:uiPriority w:val="99"/>
    <w:semiHidden/>
    <w:unhideWhenUsed/>
    <w:rsid w:val="00B95F6F"/>
    <w:rPr>
      <w:color w:val="0000FF"/>
      <w:u w:val="single"/>
      <w:shd w:val="clear" w:color="auto" w:fill="F3F2F1"/>
    </w:rPr>
  </w:style>
  <w:style w:type="character" w:styleId="SubtleEmphasis">
    <w:name w:val="Subtle Emphasis"/>
    <w:basedOn w:val="DefaultParagraphFont"/>
    <w:uiPriority w:val="19"/>
    <w:rsid w:val="00B95F6F"/>
    <w:rPr>
      <w:i/>
      <w:iCs/>
      <w:color w:val="404040" w:themeColor="text1" w:themeTint="BF"/>
    </w:rPr>
  </w:style>
  <w:style w:type="character" w:styleId="SubtleReference">
    <w:name w:val="Subtle Reference"/>
    <w:basedOn w:val="DefaultParagraphFont"/>
    <w:uiPriority w:val="31"/>
    <w:rsid w:val="00B95F6F"/>
    <w:rPr>
      <w:smallCaps/>
      <w:color w:val="5A5A5A" w:themeColor="text1" w:themeTint="A5"/>
    </w:rPr>
  </w:style>
  <w:style w:type="paragraph" w:styleId="TableofAuthorities">
    <w:name w:val="table of authorities"/>
    <w:basedOn w:val="Normal"/>
    <w:next w:val="Normal"/>
    <w:uiPriority w:val="99"/>
    <w:semiHidden/>
    <w:unhideWhenUsed/>
    <w:locked/>
    <w:rsid w:val="00B95F6F"/>
    <w:pPr>
      <w:ind w:left="240" w:hanging="240"/>
    </w:pPr>
  </w:style>
  <w:style w:type="paragraph" w:styleId="Title">
    <w:name w:val="Title"/>
    <w:basedOn w:val="Normal"/>
    <w:next w:val="Normal"/>
    <w:link w:val="TitleChar"/>
    <w:uiPriority w:val="10"/>
    <w:locked/>
    <w:rsid w:val="00B95F6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F6F"/>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locked/>
    <w:rsid w:val="00B95F6F"/>
    <w:rPr>
      <w:rFonts w:asciiTheme="majorHAnsi" w:eastAsiaTheme="majorEastAsia" w:hAnsiTheme="majorHAnsi" w:cstheme="majorBidi"/>
      <w:b/>
      <w:bCs/>
    </w:rPr>
  </w:style>
  <w:style w:type="paragraph" w:customStyle="1" w:styleId="Normal0">
    <w:name w:val="Normal 0"/>
    <w:rsid w:val="00975A84"/>
    <w:pPr>
      <w:autoSpaceDE w:val="0"/>
      <w:autoSpaceDN w:val="0"/>
      <w:adjustRightInd w:val="0"/>
      <w:spacing w:before="0"/>
      <w:ind w:hanging="338"/>
      <w:jc w:val="left"/>
    </w:pPr>
    <w:rPr>
      <w:rFonts w:ascii="Courier New" w:eastAsiaTheme="minorEastAsia"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2769479">
      <w:bodyDiv w:val="1"/>
      <w:marLeft w:val="0"/>
      <w:marRight w:val="0"/>
      <w:marTop w:val="0"/>
      <w:marBottom w:val="0"/>
      <w:divBdr>
        <w:top w:val="none" w:sz="0" w:space="0" w:color="auto"/>
        <w:left w:val="none" w:sz="0" w:space="0" w:color="auto"/>
        <w:bottom w:val="none" w:sz="0" w:space="0" w:color="auto"/>
        <w:right w:val="none" w:sz="0" w:space="0" w:color="auto"/>
      </w:divBdr>
      <w:divsChild>
        <w:div w:id="1914460893">
          <w:marLeft w:val="547"/>
          <w:marRight w:val="0"/>
          <w:marTop w:val="96"/>
          <w:marBottom w:val="0"/>
          <w:divBdr>
            <w:top w:val="none" w:sz="0" w:space="0" w:color="auto"/>
            <w:left w:val="none" w:sz="0" w:space="0" w:color="auto"/>
            <w:bottom w:val="none" w:sz="0" w:space="0" w:color="auto"/>
            <w:right w:val="none" w:sz="0" w:space="0" w:color="auto"/>
          </w:divBdr>
        </w:div>
        <w:div w:id="471289425">
          <w:marLeft w:val="1166"/>
          <w:marRight w:val="0"/>
          <w:marTop w:val="77"/>
          <w:marBottom w:val="0"/>
          <w:divBdr>
            <w:top w:val="none" w:sz="0" w:space="0" w:color="auto"/>
            <w:left w:val="none" w:sz="0" w:space="0" w:color="auto"/>
            <w:bottom w:val="none" w:sz="0" w:space="0" w:color="auto"/>
            <w:right w:val="none" w:sz="0" w:space="0" w:color="auto"/>
          </w:divBdr>
        </w:div>
      </w:divsChild>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482284352">
      <w:bodyDiv w:val="1"/>
      <w:marLeft w:val="0"/>
      <w:marRight w:val="0"/>
      <w:marTop w:val="0"/>
      <w:marBottom w:val="0"/>
      <w:divBdr>
        <w:top w:val="none" w:sz="0" w:space="0" w:color="auto"/>
        <w:left w:val="none" w:sz="0" w:space="0" w:color="auto"/>
        <w:bottom w:val="none" w:sz="0" w:space="0" w:color="auto"/>
        <w:right w:val="none" w:sz="0" w:space="0" w:color="auto"/>
      </w:divBdr>
    </w:div>
    <w:div w:id="490099079">
      <w:bodyDiv w:val="1"/>
      <w:marLeft w:val="0"/>
      <w:marRight w:val="0"/>
      <w:marTop w:val="0"/>
      <w:marBottom w:val="0"/>
      <w:divBdr>
        <w:top w:val="none" w:sz="0" w:space="0" w:color="auto"/>
        <w:left w:val="none" w:sz="0" w:space="0" w:color="auto"/>
        <w:bottom w:val="none" w:sz="0" w:space="0" w:color="auto"/>
        <w:right w:val="none" w:sz="0" w:space="0" w:color="auto"/>
      </w:divBdr>
      <w:divsChild>
        <w:div w:id="279117944">
          <w:marLeft w:val="547"/>
          <w:marRight w:val="0"/>
          <w:marTop w:val="96"/>
          <w:marBottom w:val="0"/>
          <w:divBdr>
            <w:top w:val="none" w:sz="0" w:space="0" w:color="auto"/>
            <w:left w:val="none" w:sz="0" w:space="0" w:color="auto"/>
            <w:bottom w:val="none" w:sz="0" w:space="0" w:color="auto"/>
            <w:right w:val="none" w:sz="0" w:space="0" w:color="auto"/>
          </w:divBdr>
        </w:div>
        <w:div w:id="913662788">
          <w:marLeft w:val="547"/>
          <w:marRight w:val="0"/>
          <w:marTop w:val="96"/>
          <w:marBottom w:val="0"/>
          <w:divBdr>
            <w:top w:val="none" w:sz="0" w:space="0" w:color="auto"/>
            <w:left w:val="none" w:sz="0" w:space="0" w:color="auto"/>
            <w:bottom w:val="none" w:sz="0" w:space="0" w:color="auto"/>
            <w:right w:val="none" w:sz="0" w:space="0" w:color="auto"/>
          </w:divBdr>
        </w:div>
        <w:div w:id="463936231">
          <w:marLeft w:val="547"/>
          <w:marRight w:val="0"/>
          <w:marTop w:val="96"/>
          <w:marBottom w:val="0"/>
          <w:divBdr>
            <w:top w:val="none" w:sz="0" w:space="0" w:color="auto"/>
            <w:left w:val="none" w:sz="0" w:space="0" w:color="auto"/>
            <w:bottom w:val="none" w:sz="0" w:space="0" w:color="auto"/>
            <w:right w:val="none" w:sz="0" w:space="0" w:color="auto"/>
          </w:divBdr>
        </w:div>
        <w:div w:id="172452150">
          <w:marLeft w:val="547"/>
          <w:marRight w:val="0"/>
          <w:marTop w:val="96"/>
          <w:marBottom w:val="0"/>
          <w:divBdr>
            <w:top w:val="none" w:sz="0" w:space="0" w:color="auto"/>
            <w:left w:val="none" w:sz="0" w:space="0" w:color="auto"/>
            <w:bottom w:val="none" w:sz="0" w:space="0" w:color="auto"/>
            <w:right w:val="none" w:sz="0" w:space="0" w:color="auto"/>
          </w:divBdr>
        </w:div>
        <w:div w:id="1512139512">
          <w:marLeft w:val="547"/>
          <w:marRight w:val="0"/>
          <w:marTop w:val="96"/>
          <w:marBottom w:val="0"/>
          <w:divBdr>
            <w:top w:val="none" w:sz="0" w:space="0" w:color="auto"/>
            <w:left w:val="none" w:sz="0" w:space="0" w:color="auto"/>
            <w:bottom w:val="none" w:sz="0" w:space="0" w:color="auto"/>
            <w:right w:val="none" w:sz="0" w:space="0" w:color="auto"/>
          </w:divBdr>
        </w:div>
        <w:div w:id="234820600">
          <w:marLeft w:val="547"/>
          <w:marRight w:val="0"/>
          <w:marTop w:val="96"/>
          <w:marBottom w:val="0"/>
          <w:divBdr>
            <w:top w:val="none" w:sz="0" w:space="0" w:color="auto"/>
            <w:left w:val="none" w:sz="0" w:space="0" w:color="auto"/>
            <w:bottom w:val="none" w:sz="0" w:space="0" w:color="auto"/>
            <w:right w:val="none" w:sz="0" w:space="0" w:color="auto"/>
          </w:divBdr>
        </w:div>
      </w:divsChild>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56866929">
      <w:bodyDiv w:val="1"/>
      <w:marLeft w:val="0"/>
      <w:marRight w:val="0"/>
      <w:marTop w:val="0"/>
      <w:marBottom w:val="0"/>
      <w:divBdr>
        <w:top w:val="none" w:sz="0" w:space="0" w:color="auto"/>
        <w:left w:val="none" w:sz="0" w:space="0" w:color="auto"/>
        <w:bottom w:val="none" w:sz="0" w:space="0" w:color="auto"/>
        <w:right w:val="none" w:sz="0" w:space="0" w:color="auto"/>
      </w:divBdr>
      <w:divsChild>
        <w:div w:id="2072653893">
          <w:marLeft w:val="547"/>
          <w:marRight w:val="0"/>
          <w:marTop w:val="86"/>
          <w:marBottom w:val="0"/>
          <w:divBdr>
            <w:top w:val="none" w:sz="0" w:space="0" w:color="auto"/>
            <w:left w:val="none" w:sz="0" w:space="0" w:color="auto"/>
            <w:bottom w:val="none" w:sz="0" w:space="0" w:color="auto"/>
            <w:right w:val="none" w:sz="0" w:space="0" w:color="auto"/>
          </w:divBdr>
        </w:div>
        <w:div w:id="907879717">
          <w:marLeft w:val="547"/>
          <w:marRight w:val="0"/>
          <w:marTop w:val="86"/>
          <w:marBottom w:val="0"/>
          <w:divBdr>
            <w:top w:val="none" w:sz="0" w:space="0" w:color="auto"/>
            <w:left w:val="none" w:sz="0" w:space="0" w:color="auto"/>
            <w:bottom w:val="none" w:sz="0" w:space="0" w:color="auto"/>
            <w:right w:val="none" w:sz="0" w:space="0" w:color="auto"/>
          </w:divBdr>
        </w:div>
        <w:div w:id="2070879376">
          <w:marLeft w:val="547"/>
          <w:marRight w:val="0"/>
          <w:marTop w:val="86"/>
          <w:marBottom w:val="0"/>
          <w:divBdr>
            <w:top w:val="none" w:sz="0" w:space="0" w:color="auto"/>
            <w:left w:val="none" w:sz="0" w:space="0" w:color="auto"/>
            <w:bottom w:val="none" w:sz="0" w:space="0" w:color="auto"/>
            <w:right w:val="none" w:sz="0" w:space="0" w:color="auto"/>
          </w:divBdr>
        </w:div>
        <w:div w:id="1694260559">
          <w:marLeft w:val="547"/>
          <w:marRight w:val="0"/>
          <w:marTop w:val="86"/>
          <w:marBottom w:val="0"/>
          <w:divBdr>
            <w:top w:val="none" w:sz="0" w:space="0" w:color="auto"/>
            <w:left w:val="none" w:sz="0" w:space="0" w:color="auto"/>
            <w:bottom w:val="none" w:sz="0" w:space="0" w:color="auto"/>
            <w:right w:val="none" w:sz="0" w:space="0" w:color="auto"/>
          </w:divBdr>
        </w:div>
        <w:div w:id="1952470883">
          <w:marLeft w:val="547"/>
          <w:marRight w:val="0"/>
          <w:marTop w:val="86"/>
          <w:marBottom w:val="0"/>
          <w:divBdr>
            <w:top w:val="none" w:sz="0" w:space="0" w:color="auto"/>
            <w:left w:val="none" w:sz="0" w:space="0" w:color="auto"/>
            <w:bottom w:val="none" w:sz="0" w:space="0" w:color="auto"/>
            <w:right w:val="none" w:sz="0" w:space="0" w:color="auto"/>
          </w:divBdr>
        </w:div>
      </w:divsChild>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562444923">
      <w:bodyDiv w:val="1"/>
      <w:marLeft w:val="0"/>
      <w:marRight w:val="0"/>
      <w:marTop w:val="0"/>
      <w:marBottom w:val="0"/>
      <w:divBdr>
        <w:top w:val="none" w:sz="0" w:space="0" w:color="auto"/>
        <w:left w:val="none" w:sz="0" w:space="0" w:color="auto"/>
        <w:bottom w:val="none" w:sz="0" w:space="0" w:color="auto"/>
        <w:right w:val="none" w:sz="0" w:space="0" w:color="auto"/>
      </w:divBdr>
    </w:div>
    <w:div w:id="573206066">
      <w:bodyDiv w:val="1"/>
      <w:marLeft w:val="0"/>
      <w:marRight w:val="0"/>
      <w:marTop w:val="0"/>
      <w:marBottom w:val="0"/>
      <w:divBdr>
        <w:top w:val="none" w:sz="0" w:space="0" w:color="auto"/>
        <w:left w:val="none" w:sz="0" w:space="0" w:color="auto"/>
        <w:bottom w:val="none" w:sz="0" w:space="0" w:color="auto"/>
        <w:right w:val="none" w:sz="0" w:space="0" w:color="auto"/>
      </w:divBdr>
    </w:div>
    <w:div w:id="597907659">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0864358">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43183071">
      <w:bodyDiv w:val="1"/>
      <w:marLeft w:val="0"/>
      <w:marRight w:val="0"/>
      <w:marTop w:val="0"/>
      <w:marBottom w:val="0"/>
      <w:divBdr>
        <w:top w:val="none" w:sz="0" w:space="0" w:color="auto"/>
        <w:left w:val="none" w:sz="0" w:space="0" w:color="auto"/>
        <w:bottom w:val="none" w:sz="0" w:space="0" w:color="auto"/>
        <w:right w:val="none" w:sz="0" w:space="0" w:color="auto"/>
      </w:divBdr>
      <w:divsChild>
        <w:div w:id="1443185231">
          <w:marLeft w:val="547"/>
          <w:marRight w:val="0"/>
          <w:marTop w:val="86"/>
          <w:marBottom w:val="0"/>
          <w:divBdr>
            <w:top w:val="none" w:sz="0" w:space="0" w:color="auto"/>
            <w:left w:val="none" w:sz="0" w:space="0" w:color="auto"/>
            <w:bottom w:val="none" w:sz="0" w:space="0" w:color="auto"/>
            <w:right w:val="none" w:sz="0" w:space="0" w:color="auto"/>
          </w:divBdr>
        </w:div>
        <w:div w:id="1797870883">
          <w:marLeft w:val="547"/>
          <w:marRight w:val="0"/>
          <w:marTop w:val="86"/>
          <w:marBottom w:val="0"/>
          <w:divBdr>
            <w:top w:val="none" w:sz="0" w:space="0" w:color="auto"/>
            <w:left w:val="none" w:sz="0" w:space="0" w:color="auto"/>
            <w:bottom w:val="none" w:sz="0" w:space="0" w:color="auto"/>
            <w:right w:val="none" w:sz="0" w:space="0" w:color="auto"/>
          </w:divBdr>
        </w:div>
        <w:div w:id="1401756942">
          <w:marLeft w:val="547"/>
          <w:marRight w:val="0"/>
          <w:marTop w:val="86"/>
          <w:marBottom w:val="0"/>
          <w:divBdr>
            <w:top w:val="none" w:sz="0" w:space="0" w:color="auto"/>
            <w:left w:val="none" w:sz="0" w:space="0" w:color="auto"/>
            <w:bottom w:val="none" w:sz="0" w:space="0" w:color="auto"/>
            <w:right w:val="none" w:sz="0" w:space="0" w:color="auto"/>
          </w:divBdr>
        </w:div>
        <w:div w:id="538467705">
          <w:marLeft w:val="547"/>
          <w:marRight w:val="0"/>
          <w:marTop w:val="86"/>
          <w:marBottom w:val="0"/>
          <w:divBdr>
            <w:top w:val="none" w:sz="0" w:space="0" w:color="auto"/>
            <w:left w:val="none" w:sz="0" w:space="0" w:color="auto"/>
            <w:bottom w:val="none" w:sz="0" w:space="0" w:color="auto"/>
            <w:right w:val="none" w:sz="0" w:space="0" w:color="auto"/>
          </w:divBdr>
        </w:div>
        <w:div w:id="1270160377">
          <w:marLeft w:val="547"/>
          <w:marRight w:val="0"/>
          <w:marTop w:val="86"/>
          <w:marBottom w:val="0"/>
          <w:divBdr>
            <w:top w:val="none" w:sz="0" w:space="0" w:color="auto"/>
            <w:left w:val="none" w:sz="0" w:space="0" w:color="auto"/>
            <w:bottom w:val="none" w:sz="0" w:space="0" w:color="auto"/>
            <w:right w:val="none" w:sz="0" w:space="0" w:color="auto"/>
          </w:divBdr>
        </w:div>
        <w:div w:id="114300477">
          <w:marLeft w:val="547"/>
          <w:marRight w:val="0"/>
          <w:marTop w:val="86"/>
          <w:marBottom w:val="0"/>
          <w:divBdr>
            <w:top w:val="none" w:sz="0" w:space="0" w:color="auto"/>
            <w:left w:val="none" w:sz="0" w:space="0" w:color="auto"/>
            <w:bottom w:val="none" w:sz="0" w:space="0" w:color="auto"/>
            <w:right w:val="none" w:sz="0" w:space="0" w:color="auto"/>
          </w:divBdr>
        </w:div>
      </w:divsChild>
    </w:div>
    <w:div w:id="753822737">
      <w:bodyDiv w:val="1"/>
      <w:marLeft w:val="0"/>
      <w:marRight w:val="0"/>
      <w:marTop w:val="0"/>
      <w:marBottom w:val="0"/>
      <w:divBdr>
        <w:top w:val="none" w:sz="0" w:space="0" w:color="auto"/>
        <w:left w:val="none" w:sz="0" w:space="0" w:color="auto"/>
        <w:bottom w:val="none" w:sz="0" w:space="0" w:color="auto"/>
        <w:right w:val="none" w:sz="0" w:space="0" w:color="auto"/>
      </w:divBdr>
      <w:divsChild>
        <w:div w:id="74209772">
          <w:marLeft w:val="547"/>
          <w:marRight w:val="0"/>
          <w:marTop w:val="96"/>
          <w:marBottom w:val="0"/>
          <w:divBdr>
            <w:top w:val="none" w:sz="0" w:space="0" w:color="auto"/>
            <w:left w:val="none" w:sz="0" w:space="0" w:color="auto"/>
            <w:bottom w:val="none" w:sz="0" w:space="0" w:color="auto"/>
            <w:right w:val="none" w:sz="0" w:space="0" w:color="auto"/>
          </w:divBdr>
        </w:div>
        <w:div w:id="502550319">
          <w:marLeft w:val="547"/>
          <w:marRight w:val="0"/>
          <w:marTop w:val="96"/>
          <w:marBottom w:val="0"/>
          <w:divBdr>
            <w:top w:val="none" w:sz="0" w:space="0" w:color="auto"/>
            <w:left w:val="none" w:sz="0" w:space="0" w:color="auto"/>
            <w:bottom w:val="none" w:sz="0" w:space="0" w:color="auto"/>
            <w:right w:val="none" w:sz="0" w:space="0" w:color="auto"/>
          </w:divBdr>
        </w:div>
        <w:div w:id="1585142279">
          <w:marLeft w:val="547"/>
          <w:marRight w:val="0"/>
          <w:marTop w:val="96"/>
          <w:marBottom w:val="0"/>
          <w:divBdr>
            <w:top w:val="none" w:sz="0" w:space="0" w:color="auto"/>
            <w:left w:val="none" w:sz="0" w:space="0" w:color="auto"/>
            <w:bottom w:val="none" w:sz="0" w:space="0" w:color="auto"/>
            <w:right w:val="none" w:sz="0" w:space="0" w:color="auto"/>
          </w:divBdr>
        </w:div>
        <w:div w:id="526799217">
          <w:marLeft w:val="1166"/>
          <w:marRight w:val="0"/>
          <w:marTop w:val="77"/>
          <w:marBottom w:val="0"/>
          <w:divBdr>
            <w:top w:val="none" w:sz="0" w:space="0" w:color="auto"/>
            <w:left w:val="none" w:sz="0" w:space="0" w:color="auto"/>
            <w:bottom w:val="none" w:sz="0" w:space="0" w:color="auto"/>
            <w:right w:val="none" w:sz="0" w:space="0" w:color="auto"/>
          </w:divBdr>
        </w:div>
        <w:div w:id="1921017949">
          <w:marLeft w:val="1166"/>
          <w:marRight w:val="0"/>
          <w:marTop w:val="77"/>
          <w:marBottom w:val="0"/>
          <w:divBdr>
            <w:top w:val="none" w:sz="0" w:space="0" w:color="auto"/>
            <w:left w:val="none" w:sz="0" w:space="0" w:color="auto"/>
            <w:bottom w:val="none" w:sz="0" w:space="0" w:color="auto"/>
            <w:right w:val="none" w:sz="0" w:space="0" w:color="auto"/>
          </w:divBdr>
        </w:div>
        <w:div w:id="513149968">
          <w:marLeft w:val="1166"/>
          <w:marRight w:val="0"/>
          <w:marTop w:val="77"/>
          <w:marBottom w:val="0"/>
          <w:divBdr>
            <w:top w:val="none" w:sz="0" w:space="0" w:color="auto"/>
            <w:left w:val="none" w:sz="0" w:space="0" w:color="auto"/>
            <w:bottom w:val="none" w:sz="0" w:space="0" w:color="auto"/>
            <w:right w:val="none" w:sz="0" w:space="0" w:color="auto"/>
          </w:divBdr>
        </w:div>
        <w:div w:id="1903834502">
          <w:marLeft w:val="547"/>
          <w:marRight w:val="0"/>
          <w:marTop w:val="96"/>
          <w:marBottom w:val="0"/>
          <w:divBdr>
            <w:top w:val="none" w:sz="0" w:space="0" w:color="auto"/>
            <w:left w:val="none" w:sz="0" w:space="0" w:color="auto"/>
            <w:bottom w:val="none" w:sz="0" w:space="0" w:color="auto"/>
            <w:right w:val="none" w:sz="0" w:space="0" w:color="auto"/>
          </w:divBdr>
        </w:div>
        <w:div w:id="1185634014">
          <w:marLeft w:val="1166"/>
          <w:marRight w:val="0"/>
          <w:marTop w:val="77"/>
          <w:marBottom w:val="0"/>
          <w:divBdr>
            <w:top w:val="none" w:sz="0" w:space="0" w:color="auto"/>
            <w:left w:val="none" w:sz="0" w:space="0" w:color="auto"/>
            <w:bottom w:val="none" w:sz="0" w:space="0" w:color="auto"/>
            <w:right w:val="none" w:sz="0" w:space="0" w:color="auto"/>
          </w:divBdr>
        </w:div>
      </w:divsChild>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795760222">
      <w:bodyDiv w:val="1"/>
      <w:marLeft w:val="0"/>
      <w:marRight w:val="0"/>
      <w:marTop w:val="0"/>
      <w:marBottom w:val="0"/>
      <w:divBdr>
        <w:top w:val="none" w:sz="0" w:space="0" w:color="auto"/>
        <w:left w:val="none" w:sz="0" w:space="0" w:color="auto"/>
        <w:bottom w:val="none" w:sz="0" w:space="0" w:color="auto"/>
        <w:right w:val="none" w:sz="0" w:space="0" w:color="auto"/>
      </w:divBdr>
      <w:divsChild>
        <w:div w:id="965548023">
          <w:marLeft w:val="547"/>
          <w:marRight w:val="0"/>
          <w:marTop w:val="96"/>
          <w:marBottom w:val="0"/>
          <w:divBdr>
            <w:top w:val="none" w:sz="0" w:space="0" w:color="auto"/>
            <w:left w:val="none" w:sz="0" w:space="0" w:color="auto"/>
            <w:bottom w:val="none" w:sz="0" w:space="0" w:color="auto"/>
            <w:right w:val="none" w:sz="0" w:space="0" w:color="auto"/>
          </w:divBdr>
        </w:div>
        <w:div w:id="814444564">
          <w:marLeft w:val="1166"/>
          <w:marRight w:val="0"/>
          <w:marTop w:val="77"/>
          <w:marBottom w:val="0"/>
          <w:divBdr>
            <w:top w:val="none" w:sz="0" w:space="0" w:color="auto"/>
            <w:left w:val="none" w:sz="0" w:space="0" w:color="auto"/>
            <w:bottom w:val="none" w:sz="0" w:space="0" w:color="auto"/>
            <w:right w:val="none" w:sz="0" w:space="0" w:color="auto"/>
          </w:divBdr>
        </w:div>
        <w:div w:id="1843857914">
          <w:marLeft w:val="1166"/>
          <w:marRight w:val="0"/>
          <w:marTop w:val="77"/>
          <w:marBottom w:val="0"/>
          <w:divBdr>
            <w:top w:val="none" w:sz="0" w:space="0" w:color="auto"/>
            <w:left w:val="none" w:sz="0" w:space="0" w:color="auto"/>
            <w:bottom w:val="none" w:sz="0" w:space="0" w:color="auto"/>
            <w:right w:val="none" w:sz="0" w:space="0" w:color="auto"/>
          </w:divBdr>
        </w:div>
        <w:div w:id="1134328402">
          <w:marLeft w:val="547"/>
          <w:marRight w:val="0"/>
          <w:marTop w:val="96"/>
          <w:marBottom w:val="0"/>
          <w:divBdr>
            <w:top w:val="none" w:sz="0" w:space="0" w:color="auto"/>
            <w:left w:val="none" w:sz="0" w:space="0" w:color="auto"/>
            <w:bottom w:val="none" w:sz="0" w:space="0" w:color="auto"/>
            <w:right w:val="none" w:sz="0" w:space="0" w:color="auto"/>
          </w:divBdr>
        </w:div>
        <w:div w:id="1531719661">
          <w:marLeft w:val="1166"/>
          <w:marRight w:val="0"/>
          <w:marTop w:val="77"/>
          <w:marBottom w:val="0"/>
          <w:divBdr>
            <w:top w:val="none" w:sz="0" w:space="0" w:color="auto"/>
            <w:left w:val="none" w:sz="0" w:space="0" w:color="auto"/>
            <w:bottom w:val="none" w:sz="0" w:space="0" w:color="auto"/>
            <w:right w:val="none" w:sz="0" w:space="0" w:color="auto"/>
          </w:divBdr>
        </w:div>
        <w:div w:id="851188405">
          <w:marLeft w:val="1166"/>
          <w:marRight w:val="0"/>
          <w:marTop w:val="77"/>
          <w:marBottom w:val="0"/>
          <w:divBdr>
            <w:top w:val="none" w:sz="0" w:space="0" w:color="auto"/>
            <w:left w:val="none" w:sz="0" w:space="0" w:color="auto"/>
            <w:bottom w:val="none" w:sz="0" w:space="0" w:color="auto"/>
            <w:right w:val="none" w:sz="0" w:space="0" w:color="auto"/>
          </w:divBdr>
        </w:div>
      </w:divsChild>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03686839">
      <w:bodyDiv w:val="1"/>
      <w:marLeft w:val="0"/>
      <w:marRight w:val="0"/>
      <w:marTop w:val="0"/>
      <w:marBottom w:val="0"/>
      <w:divBdr>
        <w:top w:val="none" w:sz="0" w:space="0" w:color="auto"/>
        <w:left w:val="none" w:sz="0" w:space="0" w:color="auto"/>
        <w:bottom w:val="none" w:sz="0" w:space="0" w:color="auto"/>
        <w:right w:val="none" w:sz="0" w:space="0" w:color="auto"/>
      </w:divBdr>
    </w:div>
    <w:div w:id="936211949">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39953565">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2039797">
      <w:bodyDiv w:val="1"/>
      <w:marLeft w:val="0"/>
      <w:marRight w:val="0"/>
      <w:marTop w:val="0"/>
      <w:marBottom w:val="0"/>
      <w:divBdr>
        <w:top w:val="none" w:sz="0" w:space="0" w:color="auto"/>
        <w:left w:val="none" w:sz="0" w:space="0" w:color="auto"/>
        <w:bottom w:val="none" w:sz="0" w:space="0" w:color="auto"/>
        <w:right w:val="none" w:sz="0" w:space="0" w:color="auto"/>
      </w:divBdr>
      <w:divsChild>
        <w:div w:id="6299493">
          <w:marLeft w:val="547"/>
          <w:marRight w:val="0"/>
          <w:marTop w:val="96"/>
          <w:marBottom w:val="0"/>
          <w:divBdr>
            <w:top w:val="none" w:sz="0" w:space="0" w:color="auto"/>
            <w:left w:val="none" w:sz="0" w:space="0" w:color="auto"/>
            <w:bottom w:val="none" w:sz="0" w:space="0" w:color="auto"/>
            <w:right w:val="none" w:sz="0" w:space="0" w:color="auto"/>
          </w:divBdr>
        </w:div>
        <w:div w:id="2097628713">
          <w:marLeft w:val="1166"/>
          <w:marRight w:val="0"/>
          <w:marTop w:val="77"/>
          <w:marBottom w:val="0"/>
          <w:divBdr>
            <w:top w:val="none" w:sz="0" w:space="0" w:color="auto"/>
            <w:left w:val="none" w:sz="0" w:space="0" w:color="auto"/>
            <w:bottom w:val="none" w:sz="0" w:space="0" w:color="auto"/>
            <w:right w:val="none" w:sz="0" w:space="0" w:color="auto"/>
          </w:divBdr>
        </w:div>
        <w:div w:id="1680619000">
          <w:marLeft w:val="1166"/>
          <w:marRight w:val="0"/>
          <w:marTop w:val="77"/>
          <w:marBottom w:val="0"/>
          <w:divBdr>
            <w:top w:val="none" w:sz="0" w:space="0" w:color="auto"/>
            <w:left w:val="none" w:sz="0" w:space="0" w:color="auto"/>
            <w:bottom w:val="none" w:sz="0" w:space="0" w:color="auto"/>
            <w:right w:val="none" w:sz="0" w:space="0" w:color="auto"/>
          </w:divBdr>
        </w:div>
        <w:div w:id="204877357">
          <w:marLeft w:val="1166"/>
          <w:marRight w:val="0"/>
          <w:marTop w:val="77"/>
          <w:marBottom w:val="0"/>
          <w:divBdr>
            <w:top w:val="none" w:sz="0" w:space="0" w:color="auto"/>
            <w:left w:val="none" w:sz="0" w:space="0" w:color="auto"/>
            <w:bottom w:val="none" w:sz="0" w:space="0" w:color="auto"/>
            <w:right w:val="none" w:sz="0" w:space="0" w:color="auto"/>
          </w:divBdr>
        </w:div>
        <w:div w:id="436825937">
          <w:marLeft w:val="1800"/>
          <w:marRight w:val="0"/>
          <w:marTop w:val="67"/>
          <w:marBottom w:val="0"/>
          <w:divBdr>
            <w:top w:val="none" w:sz="0" w:space="0" w:color="auto"/>
            <w:left w:val="none" w:sz="0" w:space="0" w:color="auto"/>
            <w:bottom w:val="none" w:sz="0" w:space="0" w:color="auto"/>
            <w:right w:val="none" w:sz="0" w:space="0" w:color="auto"/>
          </w:divBdr>
        </w:div>
        <w:div w:id="1406105543">
          <w:marLeft w:val="1800"/>
          <w:marRight w:val="0"/>
          <w:marTop w:val="67"/>
          <w:marBottom w:val="0"/>
          <w:divBdr>
            <w:top w:val="none" w:sz="0" w:space="0" w:color="auto"/>
            <w:left w:val="none" w:sz="0" w:space="0" w:color="auto"/>
            <w:bottom w:val="none" w:sz="0" w:space="0" w:color="auto"/>
            <w:right w:val="none" w:sz="0" w:space="0" w:color="auto"/>
          </w:divBdr>
        </w:div>
        <w:div w:id="1847206575">
          <w:marLeft w:val="1800"/>
          <w:marRight w:val="0"/>
          <w:marTop w:val="67"/>
          <w:marBottom w:val="0"/>
          <w:divBdr>
            <w:top w:val="none" w:sz="0" w:space="0" w:color="auto"/>
            <w:left w:val="none" w:sz="0" w:space="0" w:color="auto"/>
            <w:bottom w:val="none" w:sz="0" w:space="0" w:color="auto"/>
            <w:right w:val="none" w:sz="0" w:space="0" w:color="auto"/>
          </w:divBdr>
        </w:div>
        <w:div w:id="502284112">
          <w:marLeft w:val="1800"/>
          <w:marRight w:val="0"/>
          <w:marTop w:val="67"/>
          <w:marBottom w:val="0"/>
          <w:divBdr>
            <w:top w:val="none" w:sz="0" w:space="0" w:color="auto"/>
            <w:left w:val="none" w:sz="0" w:space="0" w:color="auto"/>
            <w:bottom w:val="none" w:sz="0" w:space="0" w:color="auto"/>
            <w:right w:val="none" w:sz="0" w:space="0" w:color="auto"/>
          </w:divBdr>
        </w:div>
        <w:div w:id="47070624">
          <w:marLeft w:val="1800"/>
          <w:marRight w:val="0"/>
          <w:marTop w:val="67"/>
          <w:marBottom w:val="0"/>
          <w:divBdr>
            <w:top w:val="none" w:sz="0" w:space="0" w:color="auto"/>
            <w:left w:val="none" w:sz="0" w:space="0" w:color="auto"/>
            <w:bottom w:val="none" w:sz="0" w:space="0" w:color="auto"/>
            <w:right w:val="none" w:sz="0" w:space="0" w:color="auto"/>
          </w:divBdr>
        </w:div>
      </w:divsChild>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76381342">
      <w:bodyDiv w:val="1"/>
      <w:marLeft w:val="0"/>
      <w:marRight w:val="0"/>
      <w:marTop w:val="0"/>
      <w:marBottom w:val="0"/>
      <w:divBdr>
        <w:top w:val="none" w:sz="0" w:space="0" w:color="auto"/>
        <w:left w:val="none" w:sz="0" w:space="0" w:color="auto"/>
        <w:bottom w:val="none" w:sz="0" w:space="0" w:color="auto"/>
        <w:right w:val="none" w:sz="0" w:space="0" w:color="auto"/>
      </w:divBdr>
      <w:divsChild>
        <w:div w:id="869220568">
          <w:marLeft w:val="547"/>
          <w:marRight w:val="0"/>
          <w:marTop w:val="96"/>
          <w:marBottom w:val="0"/>
          <w:divBdr>
            <w:top w:val="none" w:sz="0" w:space="0" w:color="auto"/>
            <w:left w:val="none" w:sz="0" w:space="0" w:color="auto"/>
            <w:bottom w:val="none" w:sz="0" w:space="0" w:color="auto"/>
            <w:right w:val="none" w:sz="0" w:space="0" w:color="auto"/>
          </w:divBdr>
        </w:div>
        <w:div w:id="2044556647">
          <w:marLeft w:val="547"/>
          <w:marRight w:val="0"/>
          <w:marTop w:val="96"/>
          <w:marBottom w:val="0"/>
          <w:divBdr>
            <w:top w:val="none" w:sz="0" w:space="0" w:color="auto"/>
            <w:left w:val="none" w:sz="0" w:space="0" w:color="auto"/>
            <w:bottom w:val="none" w:sz="0" w:space="0" w:color="auto"/>
            <w:right w:val="none" w:sz="0" w:space="0" w:color="auto"/>
          </w:divBdr>
        </w:div>
        <w:div w:id="275646968">
          <w:marLeft w:val="547"/>
          <w:marRight w:val="0"/>
          <w:marTop w:val="96"/>
          <w:marBottom w:val="0"/>
          <w:divBdr>
            <w:top w:val="none" w:sz="0" w:space="0" w:color="auto"/>
            <w:left w:val="none" w:sz="0" w:space="0" w:color="auto"/>
            <w:bottom w:val="none" w:sz="0" w:space="0" w:color="auto"/>
            <w:right w:val="none" w:sz="0" w:space="0" w:color="auto"/>
          </w:divBdr>
        </w:div>
        <w:div w:id="1309093578">
          <w:marLeft w:val="547"/>
          <w:marRight w:val="0"/>
          <w:marTop w:val="96"/>
          <w:marBottom w:val="0"/>
          <w:divBdr>
            <w:top w:val="none" w:sz="0" w:space="0" w:color="auto"/>
            <w:left w:val="none" w:sz="0" w:space="0" w:color="auto"/>
            <w:bottom w:val="none" w:sz="0" w:space="0" w:color="auto"/>
            <w:right w:val="none" w:sz="0" w:space="0" w:color="auto"/>
          </w:divBdr>
        </w:div>
        <w:div w:id="2011832676">
          <w:marLeft w:val="547"/>
          <w:marRight w:val="0"/>
          <w:marTop w:val="96"/>
          <w:marBottom w:val="0"/>
          <w:divBdr>
            <w:top w:val="none" w:sz="0" w:space="0" w:color="auto"/>
            <w:left w:val="none" w:sz="0" w:space="0" w:color="auto"/>
            <w:bottom w:val="none" w:sz="0" w:space="0" w:color="auto"/>
            <w:right w:val="none" w:sz="0" w:space="0" w:color="auto"/>
          </w:divBdr>
        </w:div>
        <w:div w:id="405498407">
          <w:marLeft w:val="547"/>
          <w:marRight w:val="0"/>
          <w:marTop w:val="96"/>
          <w:marBottom w:val="0"/>
          <w:divBdr>
            <w:top w:val="none" w:sz="0" w:space="0" w:color="auto"/>
            <w:left w:val="none" w:sz="0" w:space="0" w:color="auto"/>
            <w:bottom w:val="none" w:sz="0" w:space="0" w:color="auto"/>
            <w:right w:val="none" w:sz="0" w:space="0" w:color="auto"/>
          </w:divBdr>
        </w:div>
      </w:divsChild>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35549826">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87726686">
      <w:bodyDiv w:val="1"/>
      <w:marLeft w:val="0"/>
      <w:marRight w:val="0"/>
      <w:marTop w:val="0"/>
      <w:marBottom w:val="0"/>
      <w:divBdr>
        <w:top w:val="none" w:sz="0" w:space="0" w:color="auto"/>
        <w:left w:val="none" w:sz="0" w:space="0" w:color="auto"/>
        <w:bottom w:val="none" w:sz="0" w:space="0" w:color="auto"/>
        <w:right w:val="none" w:sz="0" w:space="0" w:color="auto"/>
      </w:divBdr>
      <w:divsChild>
        <w:div w:id="1554610226">
          <w:marLeft w:val="547"/>
          <w:marRight w:val="0"/>
          <w:marTop w:val="96"/>
          <w:marBottom w:val="0"/>
          <w:divBdr>
            <w:top w:val="none" w:sz="0" w:space="0" w:color="auto"/>
            <w:left w:val="none" w:sz="0" w:space="0" w:color="auto"/>
            <w:bottom w:val="none" w:sz="0" w:space="0" w:color="auto"/>
            <w:right w:val="none" w:sz="0" w:space="0" w:color="auto"/>
          </w:divBdr>
        </w:div>
        <w:div w:id="30346384">
          <w:marLeft w:val="1166"/>
          <w:marRight w:val="0"/>
          <w:marTop w:val="77"/>
          <w:marBottom w:val="0"/>
          <w:divBdr>
            <w:top w:val="none" w:sz="0" w:space="0" w:color="auto"/>
            <w:left w:val="none" w:sz="0" w:space="0" w:color="auto"/>
            <w:bottom w:val="none" w:sz="0" w:space="0" w:color="auto"/>
            <w:right w:val="none" w:sz="0" w:space="0" w:color="auto"/>
          </w:divBdr>
        </w:div>
      </w:divsChild>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Euchner@itu.int" TargetMode="External"/><Relationship Id="rId18" Type="http://schemas.openxmlformats.org/officeDocument/2006/relationships/hyperlink" Target="https://www.itu.int/md/T17-TSAG-210111-TD-GEN-0960" TargetMode="External"/><Relationship Id="rId26" Type="http://schemas.openxmlformats.org/officeDocument/2006/relationships/hyperlink" Target="https://www.itu.int/ifa/t/2017/ls/sg20/sp16-sg20-oLS-00136.zip" TargetMode="External"/><Relationship Id="rId39" Type="http://schemas.openxmlformats.org/officeDocument/2006/relationships/hyperlink" Target="https://www.itu.int/ifa/t/2017/ls/sg20/sp16-sg20-oLS-00136.zip" TargetMode="External"/><Relationship Id="rId21" Type="http://schemas.openxmlformats.org/officeDocument/2006/relationships/hyperlink" Target="https://www.worldstandardscooperation.org/wp-content/uploads/2021/06/ToR_SPCG.pdf" TargetMode="External"/><Relationship Id="rId34" Type="http://schemas.openxmlformats.org/officeDocument/2006/relationships/hyperlink" Target="https://www.worldstandardscooperation.org/wp-content/uploads/2021/06/ToR_SPCG.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17-TSAG-200210-TD-GEN-0681" TargetMode="External"/><Relationship Id="rId20" Type="http://schemas.openxmlformats.org/officeDocument/2006/relationships/hyperlink" Target="https://www.itu.int/md/meetingdoc.asp?lang=en&amp;parent=T17-TSAG-220110-TD-GEN-1205" TargetMode="External"/><Relationship Id="rId29" Type="http://schemas.openxmlformats.org/officeDocument/2006/relationships/hyperlink" Target="https://www.itu.int/md/T17-TSAG-200921-TD-GEN-08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ifa/t/sftp/jcaiot/1904/In/jca-iotscc-i-390_joint_IEC-ISO-ITU_Smart_Cities_Task_Force.zip" TargetMode="External"/><Relationship Id="rId32" Type="http://schemas.openxmlformats.org/officeDocument/2006/relationships/hyperlink" Target="https://www.itu.int/md/meetingdoc.asp?lang=en&amp;parent=T17-TSAG-220110-TD-GEN-1205" TargetMode="External"/><Relationship Id="rId37" Type="http://schemas.openxmlformats.org/officeDocument/2006/relationships/hyperlink" Target="https://www.itu.int/ifa/t/sftp/jcaiot/1904/In/jca-iotscc-i-390_joint_IEC-ISO-ITU_Smart_Cities_Task_Force.zip"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T17-TSAG-190923-TD-GEN-0495" TargetMode="External"/><Relationship Id="rId23" Type="http://schemas.openxmlformats.org/officeDocument/2006/relationships/hyperlink" Target="https://www.worldstandardscooperation.org/what-we-do/standards-programme-coordination-group-spcg/" TargetMode="External"/><Relationship Id="rId28" Type="http://schemas.openxmlformats.org/officeDocument/2006/relationships/hyperlink" Target="https://www.itu.int/md/T17-TSAG-200210-TD-GEN-0681" TargetMode="External"/><Relationship Id="rId36" Type="http://schemas.openxmlformats.org/officeDocument/2006/relationships/hyperlink" Target="https://www.itu.int/md/T17-TSAG-211025-TD-GEN-1062" TargetMode="External"/><Relationship Id="rId10" Type="http://schemas.openxmlformats.org/officeDocument/2006/relationships/endnotes" Target="endnotes.xml"/><Relationship Id="rId19" Type="http://schemas.openxmlformats.org/officeDocument/2006/relationships/hyperlink" Target="https://www.itu.int/md/T17-TSAG-211025-TD-GEN-1059" TargetMode="External"/><Relationship Id="rId31" Type="http://schemas.openxmlformats.org/officeDocument/2006/relationships/hyperlink" Target="https://www.itu.int/md/T17-TSAG-211025-TD-GEN-105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20110-TD-GEN-1282" TargetMode="External"/><Relationship Id="rId22" Type="http://schemas.openxmlformats.org/officeDocument/2006/relationships/hyperlink" Target="https://www.worldstandardscooperation.org/what-we-do/standards-programme-coordination-group-spcg/" TargetMode="External"/><Relationship Id="rId27" Type="http://schemas.openxmlformats.org/officeDocument/2006/relationships/hyperlink" Target="https://www.itu.int/md/T17-TSAG-190923-TD-GEN-0495" TargetMode="External"/><Relationship Id="rId30" Type="http://schemas.openxmlformats.org/officeDocument/2006/relationships/hyperlink" Target="https://www.itu.int/md/T17-TSAG-210111-TD-GEN-0960" TargetMode="External"/><Relationship Id="rId35" Type="http://schemas.openxmlformats.org/officeDocument/2006/relationships/hyperlink" Target="https://www.itu.int/dms_pub/itu-t/md/17/tsag/td/200921/GEN/T17-TSAG-200921-TD-GEN-0895!R1!ZIP-E.zip"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manda.richardson@bsigroup.com" TargetMode="External"/><Relationship Id="rId17" Type="http://schemas.openxmlformats.org/officeDocument/2006/relationships/hyperlink" Target="https://www.itu.int/md/T17-TSAG-200921-TD-GEN-0817" TargetMode="External"/><Relationship Id="rId25" Type="http://schemas.openxmlformats.org/officeDocument/2006/relationships/hyperlink" Target="mailto:https://www.itu.int/md/T17-SG20-190409-TD-GEN-1301/en" TargetMode="External"/><Relationship Id="rId33" Type="http://schemas.openxmlformats.org/officeDocument/2006/relationships/hyperlink" Target="https://www.itu.int/md/meetingdoc.asp?lang=en&amp;parent=T17-TSAG-220110-TD-GEN-1282" TargetMode="External"/><Relationship Id="rId38" Type="http://schemas.openxmlformats.org/officeDocument/2006/relationships/hyperlink" Target="mailto:https://www.itu.int/md/T17-SG20-190409-TD-GEN-13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2438C8895A5240548CF7903290558A28"/>
        <w:category>
          <w:name w:val="General"/>
          <w:gallery w:val="placeholder"/>
        </w:category>
        <w:types>
          <w:type w:val="bbPlcHdr"/>
        </w:types>
        <w:behaviors>
          <w:behavior w:val="content"/>
        </w:behaviors>
        <w:guid w:val="{35DF061A-8899-4BD2-A659-947C32DB03E3}"/>
      </w:docPartPr>
      <w:docPartBody>
        <w:p w:rsidR="0039046D" w:rsidRDefault="00710E5E" w:rsidP="00710E5E">
          <w:pPr>
            <w:pStyle w:val="2438C8895A5240548CF7903290558A28"/>
          </w:pPr>
          <w:r w:rsidRPr="001229A4">
            <w:rPr>
              <w:rStyle w:val="PlaceholderText"/>
            </w:rPr>
            <w:t>Click here to enter text.</w:t>
          </w:r>
        </w:p>
      </w:docPartBody>
    </w:docPart>
    <w:docPart>
      <w:docPartPr>
        <w:name w:val="EF2B1435CCAE455389509626DFA54130"/>
        <w:category>
          <w:name w:val="General"/>
          <w:gallery w:val="placeholder"/>
        </w:category>
        <w:types>
          <w:type w:val="bbPlcHdr"/>
        </w:types>
        <w:behaviors>
          <w:behavior w:val="content"/>
        </w:behaviors>
        <w:guid w:val="{0350D6FF-FD18-4EED-B070-FC2B2BDFDBB2}"/>
      </w:docPartPr>
      <w:docPartBody>
        <w:p w:rsidR="0039046D" w:rsidRDefault="00710E5E" w:rsidP="00710E5E">
          <w:pPr>
            <w:pStyle w:val="EF2B1435CCAE455389509626DFA54130"/>
          </w:pPr>
          <w:r w:rsidRPr="001229A4">
            <w:rPr>
              <w:rStyle w:val="PlaceholderText"/>
            </w:rPr>
            <w:t>Click here to enter text.</w:t>
          </w:r>
        </w:p>
      </w:docPartBody>
    </w:docPart>
    <w:docPart>
      <w:docPartPr>
        <w:name w:val="9900CD06CCE84FA1BDDB2A39CD4D20B4"/>
        <w:category>
          <w:name w:val="General"/>
          <w:gallery w:val="placeholder"/>
        </w:category>
        <w:types>
          <w:type w:val="bbPlcHdr"/>
        </w:types>
        <w:behaviors>
          <w:behavior w:val="content"/>
        </w:behaviors>
        <w:guid w:val="{449F7945-67E5-44C7-87B1-1C3616061D0F}"/>
      </w:docPartPr>
      <w:docPartBody>
        <w:p w:rsidR="0039046D" w:rsidRDefault="00710E5E" w:rsidP="00710E5E">
          <w:pPr>
            <w:pStyle w:val="9900CD06CCE84FA1BDDB2A39CD4D20B4"/>
          </w:pPr>
          <w:r w:rsidRPr="001229A4">
            <w:rPr>
              <w:rStyle w:val="PlaceholderText"/>
            </w:rPr>
            <w:t>Click here to enter text.</w:t>
          </w:r>
        </w:p>
      </w:docPartBody>
    </w:docPart>
    <w:docPart>
      <w:docPartPr>
        <w:name w:val="9BF8A35B783D4995ADA4AF85B236198D"/>
        <w:category>
          <w:name w:val="General"/>
          <w:gallery w:val="placeholder"/>
        </w:category>
        <w:types>
          <w:type w:val="bbPlcHdr"/>
        </w:types>
        <w:behaviors>
          <w:behavior w:val="content"/>
        </w:behaviors>
        <w:guid w:val="{25455C74-EE4B-4003-9093-A9404C9DD2E2}"/>
      </w:docPartPr>
      <w:docPartBody>
        <w:p w:rsidR="00882AFD" w:rsidRDefault="00EB43A3" w:rsidP="00EB43A3">
          <w:pPr>
            <w:pStyle w:val="9BF8A35B783D4995ADA4AF85B236198D"/>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1"/>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 w:name="????">
    <w:altName w:val="ＭＳ ゴシック"/>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8"/>
    <w:rsid w:val="00023E09"/>
    <w:rsid w:val="00025147"/>
    <w:rsid w:val="00040046"/>
    <w:rsid w:val="00041149"/>
    <w:rsid w:val="0004393D"/>
    <w:rsid w:val="000543FF"/>
    <w:rsid w:val="00057A60"/>
    <w:rsid w:val="00065477"/>
    <w:rsid w:val="000776BC"/>
    <w:rsid w:val="00087CC1"/>
    <w:rsid w:val="00092390"/>
    <w:rsid w:val="000A1BD3"/>
    <w:rsid w:val="000A499F"/>
    <w:rsid w:val="000C7D8B"/>
    <w:rsid w:val="000E0C23"/>
    <w:rsid w:val="000F1A47"/>
    <w:rsid w:val="000F38DB"/>
    <w:rsid w:val="0010602C"/>
    <w:rsid w:val="0011007D"/>
    <w:rsid w:val="00116461"/>
    <w:rsid w:val="00131838"/>
    <w:rsid w:val="001540B0"/>
    <w:rsid w:val="00154435"/>
    <w:rsid w:val="001675E2"/>
    <w:rsid w:val="001713C7"/>
    <w:rsid w:val="00177350"/>
    <w:rsid w:val="00182C48"/>
    <w:rsid w:val="001A4587"/>
    <w:rsid w:val="001A5754"/>
    <w:rsid w:val="001B0E7D"/>
    <w:rsid w:val="001B741C"/>
    <w:rsid w:val="001C37F4"/>
    <w:rsid w:val="001C65AA"/>
    <w:rsid w:val="001D4F46"/>
    <w:rsid w:val="001E6126"/>
    <w:rsid w:val="001F3B73"/>
    <w:rsid w:val="002179B9"/>
    <w:rsid w:val="0022757A"/>
    <w:rsid w:val="00233CB5"/>
    <w:rsid w:val="0025363D"/>
    <w:rsid w:val="00271C42"/>
    <w:rsid w:val="00272DD0"/>
    <w:rsid w:val="00295AF4"/>
    <w:rsid w:val="002B6B89"/>
    <w:rsid w:val="002D7D15"/>
    <w:rsid w:val="00301E8A"/>
    <w:rsid w:val="00314BA3"/>
    <w:rsid w:val="003208FA"/>
    <w:rsid w:val="00340DA3"/>
    <w:rsid w:val="00345FE3"/>
    <w:rsid w:val="00354A0D"/>
    <w:rsid w:val="00362C08"/>
    <w:rsid w:val="00374C5F"/>
    <w:rsid w:val="00376857"/>
    <w:rsid w:val="00383411"/>
    <w:rsid w:val="0039046D"/>
    <w:rsid w:val="00397342"/>
    <w:rsid w:val="003A4227"/>
    <w:rsid w:val="003A5B42"/>
    <w:rsid w:val="003B2666"/>
    <w:rsid w:val="003B4095"/>
    <w:rsid w:val="003C171B"/>
    <w:rsid w:val="003C3C43"/>
    <w:rsid w:val="00411398"/>
    <w:rsid w:val="0041319C"/>
    <w:rsid w:val="00464871"/>
    <w:rsid w:val="00481839"/>
    <w:rsid w:val="004828B7"/>
    <w:rsid w:val="00482A0D"/>
    <w:rsid w:val="004B2147"/>
    <w:rsid w:val="004C35A5"/>
    <w:rsid w:val="004E04A0"/>
    <w:rsid w:val="004F0250"/>
    <w:rsid w:val="00500482"/>
    <w:rsid w:val="00505B5A"/>
    <w:rsid w:val="005313F3"/>
    <w:rsid w:val="005525F2"/>
    <w:rsid w:val="0055690F"/>
    <w:rsid w:val="00563BB8"/>
    <w:rsid w:val="005923BB"/>
    <w:rsid w:val="005A5563"/>
    <w:rsid w:val="005C52B6"/>
    <w:rsid w:val="005C7B27"/>
    <w:rsid w:val="005E2F5D"/>
    <w:rsid w:val="005F4BEA"/>
    <w:rsid w:val="006148A1"/>
    <w:rsid w:val="00621716"/>
    <w:rsid w:val="00624D2E"/>
    <w:rsid w:val="00652500"/>
    <w:rsid w:val="006605DB"/>
    <w:rsid w:val="006668AF"/>
    <w:rsid w:val="0067263B"/>
    <w:rsid w:val="00683174"/>
    <w:rsid w:val="00696081"/>
    <w:rsid w:val="0069640F"/>
    <w:rsid w:val="006A54CE"/>
    <w:rsid w:val="006D100C"/>
    <w:rsid w:val="006D30DD"/>
    <w:rsid w:val="006F23CA"/>
    <w:rsid w:val="00701689"/>
    <w:rsid w:val="00710E5E"/>
    <w:rsid w:val="00713445"/>
    <w:rsid w:val="0071599B"/>
    <w:rsid w:val="007215D6"/>
    <w:rsid w:val="00730B2B"/>
    <w:rsid w:val="00730B72"/>
    <w:rsid w:val="007353AC"/>
    <w:rsid w:val="00742655"/>
    <w:rsid w:val="00770440"/>
    <w:rsid w:val="00797329"/>
    <w:rsid w:val="00797FDE"/>
    <w:rsid w:val="007B5278"/>
    <w:rsid w:val="007C1F30"/>
    <w:rsid w:val="007C4B8F"/>
    <w:rsid w:val="007D007B"/>
    <w:rsid w:val="0081738D"/>
    <w:rsid w:val="008212C0"/>
    <w:rsid w:val="00834746"/>
    <w:rsid w:val="0084178D"/>
    <w:rsid w:val="0087552F"/>
    <w:rsid w:val="00882AFD"/>
    <w:rsid w:val="00887812"/>
    <w:rsid w:val="0089723D"/>
    <w:rsid w:val="008C3AC5"/>
    <w:rsid w:val="008D4EA3"/>
    <w:rsid w:val="008F18E7"/>
    <w:rsid w:val="008F2516"/>
    <w:rsid w:val="008F6987"/>
    <w:rsid w:val="0090463F"/>
    <w:rsid w:val="009131C1"/>
    <w:rsid w:val="00914B69"/>
    <w:rsid w:val="009274A0"/>
    <w:rsid w:val="009359FF"/>
    <w:rsid w:val="00937250"/>
    <w:rsid w:val="00937D87"/>
    <w:rsid w:val="00945F3C"/>
    <w:rsid w:val="0095523E"/>
    <w:rsid w:val="00970372"/>
    <w:rsid w:val="00970B1D"/>
    <w:rsid w:val="00971ED7"/>
    <w:rsid w:val="00977B12"/>
    <w:rsid w:val="00996A68"/>
    <w:rsid w:val="009A3C13"/>
    <w:rsid w:val="009B0AA9"/>
    <w:rsid w:val="009B594F"/>
    <w:rsid w:val="009C58B2"/>
    <w:rsid w:val="009C7D06"/>
    <w:rsid w:val="009E09FE"/>
    <w:rsid w:val="009E66E6"/>
    <w:rsid w:val="009F5EB2"/>
    <w:rsid w:val="009F7D06"/>
    <w:rsid w:val="00A10760"/>
    <w:rsid w:val="00A17697"/>
    <w:rsid w:val="00A37D17"/>
    <w:rsid w:val="00A57EE9"/>
    <w:rsid w:val="00A60880"/>
    <w:rsid w:val="00A63622"/>
    <w:rsid w:val="00AB6F25"/>
    <w:rsid w:val="00AC0517"/>
    <w:rsid w:val="00AF760D"/>
    <w:rsid w:val="00B22190"/>
    <w:rsid w:val="00B24EBF"/>
    <w:rsid w:val="00B3155E"/>
    <w:rsid w:val="00B33F72"/>
    <w:rsid w:val="00B57C9C"/>
    <w:rsid w:val="00B71A52"/>
    <w:rsid w:val="00B92812"/>
    <w:rsid w:val="00BA124A"/>
    <w:rsid w:val="00BB0FAB"/>
    <w:rsid w:val="00BB3EB9"/>
    <w:rsid w:val="00BB5016"/>
    <w:rsid w:val="00BE0912"/>
    <w:rsid w:val="00C236EF"/>
    <w:rsid w:val="00C27B4D"/>
    <w:rsid w:val="00C37FF2"/>
    <w:rsid w:val="00C41475"/>
    <w:rsid w:val="00C618C9"/>
    <w:rsid w:val="00C6193C"/>
    <w:rsid w:val="00C673DE"/>
    <w:rsid w:val="00C841ED"/>
    <w:rsid w:val="00C91110"/>
    <w:rsid w:val="00C9605E"/>
    <w:rsid w:val="00CB26DF"/>
    <w:rsid w:val="00CC2A1E"/>
    <w:rsid w:val="00CC5DBF"/>
    <w:rsid w:val="00CD718E"/>
    <w:rsid w:val="00CF2135"/>
    <w:rsid w:val="00D03011"/>
    <w:rsid w:val="00D05B06"/>
    <w:rsid w:val="00D112A0"/>
    <w:rsid w:val="00D331B1"/>
    <w:rsid w:val="00D50582"/>
    <w:rsid w:val="00D72CC1"/>
    <w:rsid w:val="00D82A5B"/>
    <w:rsid w:val="00D87D53"/>
    <w:rsid w:val="00D90A9A"/>
    <w:rsid w:val="00D9144A"/>
    <w:rsid w:val="00D923DB"/>
    <w:rsid w:val="00D975A0"/>
    <w:rsid w:val="00DB16B5"/>
    <w:rsid w:val="00DB397B"/>
    <w:rsid w:val="00DC1E15"/>
    <w:rsid w:val="00DC508D"/>
    <w:rsid w:val="00DC5E7D"/>
    <w:rsid w:val="00DE718C"/>
    <w:rsid w:val="00E03134"/>
    <w:rsid w:val="00E15C99"/>
    <w:rsid w:val="00E22CE0"/>
    <w:rsid w:val="00E2417A"/>
    <w:rsid w:val="00E300FC"/>
    <w:rsid w:val="00E4782A"/>
    <w:rsid w:val="00E57533"/>
    <w:rsid w:val="00E638DD"/>
    <w:rsid w:val="00E80453"/>
    <w:rsid w:val="00E833E8"/>
    <w:rsid w:val="00EA5FB4"/>
    <w:rsid w:val="00EB43A3"/>
    <w:rsid w:val="00EF0480"/>
    <w:rsid w:val="00F23E99"/>
    <w:rsid w:val="00F53ADF"/>
    <w:rsid w:val="00F63041"/>
    <w:rsid w:val="00F87CA2"/>
    <w:rsid w:val="00F917BC"/>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3A3"/>
    <w:rPr>
      <w:rFonts w:ascii="Times New Roman" w:hAnsi="Times New Roman"/>
      <w:color w:val="808080"/>
    </w:rPr>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2438C8895A5240548CF7903290558A28">
    <w:name w:val="2438C8895A5240548CF7903290558A28"/>
    <w:rsid w:val="00710E5E"/>
    <w:rPr>
      <w:lang w:val="en-GB" w:eastAsia="en-GB"/>
    </w:rPr>
  </w:style>
  <w:style w:type="paragraph" w:customStyle="1" w:styleId="EF2B1435CCAE455389509626DFA54130">
    <w:name w:val="EF2B1435CCAE455389509626DFA54130"/>
    <w:rsid w:val="00710E5E"/>
    <w:rPr>
      <w:lang w:val="en-GB" w:eastAsia="en-GB"/>
    </w:rPr>
  </w:style>
  <w:style w:type="paragraph" w:customStyle="1" w:styleId="9900CD06CCE84FA1BDDB2A39CD4D20B4">
    <w:name w:val="9900CD06CCE84FA1BDDB2A39CD4D20B4"/>
    <w:rsid w:val="00710E5E"/>
    <w:rPr>
      <w:lang w:val="en-GB" w:eastAsia="en-GB"/>
    </w:rPr>
  </w:style>
  <w:style w:type="paragraph" w:customStyle="1" w:styleId="9BF8A35B783D4995ADA4AF85B236198D">
    <w:name w:val="9BF8A35B783D4995ADA4AF85B236198D"/>
    <w:rsid w:val="00EB43A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8" ma:contentTypeDescription="Create a new document." ma:contentTypeScope="" ma:versionID="58ebf56f474d9ce1cda39ad14ca91bd7">
  <xsd:schema xmlns:xsd="http://www.w3.org/2001/XMLSchema" xmlns:xs="http://www.w3.org/2001/XMLSchema" xmlns:p="http://schemas.microsoft.com/office/2006/metadata/properties" xmlns:ns3="10299242-1a9f-41a3-ba29-0a43e323a3a2" targetNamespace="http://schemas.microsoft.com/office/2006/metadata/properties" ma:root="true" ma:fieldsID="08f66965212022220b918a85c3d3e11d"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A7AE-EB6B-4E04-BD29-5345AED03BB5}">
  <ds:schemaRefs>
    <ds:schemaRef ds:uri="http://schemas.microsoft.com/sharepoint/v3/contenttype/forms"/>
  </ds:schemaRefs>
</ds:datastoreItem>
</file>

<file path=customXml/itemProps2.xml><?xml version="1.0" encoding="utf-8"?>
<ds:datastoreItem xmlns:ds="http://schemas.openxmlformats.org/officeDocument/2006/customXml" ds:itemID="{51A093D0-8F7B-4D2B-8192-EC7678377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B0EC9-4D77-4E03-B59F-128FFC8A337F}">
  <ds:schemaRefs>
    <ds:schemaRef ds:uri="http://schemas.microsoft.com/office/infopath/2007/PartnerControls"/>
    <ds:schemaRef ds:uri="10299242-1a9f-41a3-ba29-0a43e323a3a2"/>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64C2F10D-23F4-4C9D-822B-3B772BD3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TotalTime>
  <Pages>16</Pages>
  <Words>5758</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Report on SPCG’s activities</vt:lpstr>
    </vt:vector>
  </TitlesOfParts>
  <Manager>ITU-T</Manager>
  <Company>International Telecommunication Union (ITU)</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SPCG’s activities</dc:title>
  <dc:subject/>
  <dc:creator>Al-Mnini, Lara</dc:creator>
  <cp:keywords>SPCG, report;</cp:keywords>
  <dc:description/>
  <cp:lastModifiedBy>Al-Mnini, Lara</cp:lastModifiedBy>
  <cp:revision>3</cp:revision>
  <cp:lastPrinted>2020-02-24T13:08:00Z</cp:lastPrinted>
  <dcterms:created xsi:type="dcterms:W3CDTF">2022-01-07T14:07:00Z</dcterms:created>
  <dcterms:modified xsi:type="dcterms:W3CDTF">2022-01-07T14:09:00Z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y fmtid="{D5CDD505-2E9C-101B-9397-08002B2CF9AE}" pid="8" name="ContentTypeId">
    <vt:lpwstr>0x01010038CFD7BCCB11654597752DB982821F90</vt:lpwstr>
  </property>
</Properties>
</file>