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FA7B7D" w14:paraId="07EF7F28" w14:textId="77777777" w:rsidTr="000A4E46">
        <w:trPr>
          <w:cantSplit/>
        </w:trPr>
        <w:tc>
          <w:tcPr>
            <w:tcW w:w="1191" w:type="dxa"/>
            <w:vMerge w:val="restart"/>
          </w:tcPr>
          <w:p w14:paraId="07DE59A9" w14:textId="77777777" w:rsidR="00FA7B7D" w:rsidRDefault="00FA7B7D" w:rsidP="000A4E46">
            <w:pPr>
              <w:rPr>
                <w:b/>
                <w:bCs/>
                <w:sz w:val="26"/>
              </w:rPr>
            </w:pPr>
            <w:bookmarkStart w:id="0" w:name="dnum" w:colFirst="2" w:colLast="2"/>
            <w:bookmarkStart w:id="1" w:name="dtableau"/>
            <w:r w:rsidRPr="00DA042D">
              <w:rPr>
                <w:noProof/>
                <w:sz w:val="20"/>
                <w:lang w:val="en-US" w:eastAsia="en-US"/>
              </w:rPr>
              <w:drawing>
                <wp:inline distT="0" distB="0" distL="0" distR="0" wp14:anchorId="085CE6DE" wp14:editId="6F11927C">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14:paraId="78226682" w14:textId="77777777" w:rsidR="00FA7B7D" w:rsidRDefault="00FA7B7D" w:rsidP="000A4E46">
            <w:pPr>
              <w:rPr>
                <w:sz w:val="20"/>
              </w:rPr>
            </w:pPr>
            <w:r>
              <w:rPr>
                <w:sz w:val="20"/>
              </w:rPr>
              <w:t>INTERNATIONAL TELECOMMUNICATION UNION</w:t>
            </w:r>
          </w:p>
          <w:p w14:paraId="5AC37951" w14:textId="77777777" w:rsidR="00FA7B7D" w:rsidRDefault="00FA7B7D" w:rsidP="000A4E46">
            <w:pPr>
              <w:rPr>
                <w:b/>
                <w:bCs/>
                <w:sz w:val="26"/>
              </w:rPr>
            </w:pPr>
            <w:r>
              <w:rPr>
                <w:b/>
                <w:bCs/>
                <w:sz w:val="26"/>
              </w:rPr>
              <w:t>TELECOMMUNICATION STANDARDIZATION SECTOR</w:t>
            </w:r>
          </w:p>
          <w:p w14:paraId="18120E71" w14:textId="77777777" w:rsidR="00FA7B7D" w:rsidRDefault="00FA7B7D" w:rsidP="000A4E46">
            <w:pPr>
              <w:rPr>
                <w:sz w:val="20"/>
              </w:rPr>
            </w:pPr>
            <w:r>
              <w:rPr>
                <w:sz w:val="20"/>
              </w:rPr>
              <w:t>STUDY PERIOD 2017-2020</w:t>
            </w:r>
          </w:p>
        </w:tc>
        <w:tc>
          <w:tcPr>
            <w:tcW w:w="3629" w:type="dxa"/>
          </w:tcPr>
          <w:p w14:paraId="07C0BBC1" w14:textId="77777777" w:rsidR="00FA7B7D" w:rsidRDefault="00FA7B7D" w:rsidP="000A4E46">
            <w:pPr>
              <w:pStyle w:val="Docnumber"/>
            </w:pPr>
            <w:r>
              <w:rPr>
                <w:sz w:val="32"/>
              </w:rPr>
              <w:t>TSAG-TD1240</w:t>
            </w:r>
          </w:p>
        </w:tc>
      </w:tr>
      <w:tr w:rsidR="00FA7B7D" w14:paraId="6E392AF6" w14:textId="77777777" w:rsidTr="000A4E46">
        <w:trPr>
          <w:cantSplit/>
          <w:trHeight w:val="461"/>
        </w:trPr>
        <w:tc>
          <w:tcPr>
            <w:tcW w:w="1191" w:type="dxa"/>
            <w:vMerge/>
          </w:tcPr>
          <w:p w14:paraId="09EDE32C" w14:textId="77777777" w:rsidR="00FA7B7D" w:rsidRDefault="00FA7B7D" w:rsidP="000A4E46">
            <w:pPr>
              <w:rPr>
                <w:smallCaps/>
                <w:sz w:val="20"/>
              </w:rPr>
            </w:pPr>
          </w:p>
        </w:tc>
        <w:tc>
          <w:tcPr>
            <w:tcW w:w="5103" w:type="dxa"/>
            <w:gridSpan w:val="3"/>
            <w:vMerge/>
          </w:tcPr>
          <w:p w14:paraId="0630C6F6" w14:textId="77777777" w:rsidR="00FA7B7D" w:rsidRDefault="00FA7B7D" w:rsidP="000A4E46">
            <w:pPr>
              <w:rPr>
                <w:smallCaps/>
                <w:sz w:val="20"/>
              </w:rPr>
            </w:pPr>
          </w:p>
        </w:tc>
        <w:tc>
          <w:tcPr>
            <w:tcW w:w="3629" w:type="dxa"/>
            <w:tcBorders>
              <w:bottom w:val="nil"/>
            </w:tcBorders>
          </w:tcPr>
          <w:p w14:paraId="184D72C8" w14:textId="77777777" w:rsidR="00FA7B7D" w:rsidRDefault="00FA7B7D" w:rsidP="000A4E46">
            <w:pPr>
              <w:jc w:val="right"/>
              <w:rPr>
                <w:b/>
                <w:bCs/>
                <w:sz w:val="28"/>
              </w:rPr>
            </w:pPr>
            <w:r>
              <w:rPr>
                <w:b/>
                <w:bCs/>
                <w:sz w:val="28"/>
              </w:rPr>
              <w:t>TSAG</w:t>
            </w:r>
          </w:p>
        </w:tc>
      </w:tr>
      <w:tr w:rsidR="00FA7B7D" w14:paraId="4CC0EF30" w14:textId="77777777" w:rsidTr="000A4E46">
        <w:trPr>
          <w:cantSplit/>
          <w:trHeight w:val="379"/>
        </w:trPr>
        <w:tc>
          <w:tcPr>
            <w:tcW w:w="1191" w:type="dxa"/>
            <w:vMerge/>
            <w:tcBorders>
              <w:bottom w:val="single" w:sz="12" w:space="0" w:color="auto"/>
            </w:tcBorders>
          </w:tcPr>
          <w:p w14:paraId="22320413" w14:textId="77777777" w:rsidR="00FA7B7D" w:rsidRDefault="00FA7B7D" w:rsidP="000A4E46">
            <w:pPr>
              <w:rPr>
                <w:b/>
                <w:bCs/>
                <w:sz w:val="26"/>
              </w:rPr>
            </w:pPr>
            <w:bookmarkStart w:id="2" w:name="dorlang" w:colFirst="2" w:colLast="2"/>
          </w:p>
        </w:tc>
        <w:tc>
          <w:tcPr>
            <w:tcW w:w="5103" w:type="dxa"/>
            <w:gridSpan w:val="3"/>
            <w:vMerge/>
            <w:tcBorders>
              <w:bottom w:val="single" w:sz="12" w:space="0" w:color="auto"/>
            </w:tcBorders>
          </w:tcPr>
          <w:p w14:paraId="73D3052C" w14:textId="77777777" w:rsidR="00FA7B7D" w:rsidRDefault="00FA7B7D" w:rsidP="000A4E46">
            <w:pPr>
              <w:rPr>
                <w:b/>
                <w:bCs/>
                <w:sz w:val="26"/>
              </w:rPr>
            </w:pPr>
          </w:p>
        </w:tc>
        <w:tc>
          <w:tcPr>
            <w:tcW w:w="3629" w:type="dxa"/>
            <w:tcBorders>
              <w:bottom w:val="single" w:sz="12" w:space="0" w:color="auto"/>
            </w:tcBorders>
          </w:tcPr>
          <w:p w14:paraId="017A52A3" w14:textId="77777777" w:rsidR="00FA7B7D" w:rsidRDefault="00FA7B7D" w:rsidP="000A4E46">
            <w:pPr>
              <w:jc w:val="right"/>
              <w:rPr>
                <w:b/>
                <w:bCs/>
                <w:sz w:val="28"/>
              </w:rPr>
            </w:pPr>
            <w:r>
              <w:rPr>
                <w:b/>
                <w:bCs/>
                <w:sz w:val="28"/>
              </w:rPr>
              <w:t>Original: English</w:t>
            </w:r>
          </w:p>
        </w:tc>
      </w:tr>
      <w:bookmarkEnd w:id="2"/>
      <w:tr w:rsidR="00FA7B7D" w14:paraId="24A8E3B1" w14:textId="77777777" w:rsidTr="000A4E46">
        <w:trPr>
          <w:cantSplit/>
          <w:trHeight w:val="357"/>
        </w:trPr>
        <w:tc>
          <w:tcPr>
            <w:tcW w:w="1550" w:type="dxa"/>
            <w:gridSpan w:val="2"/>
          </w:tcPr>
          <w:p w14:paraId="20A4D237" w14:textId="77777777" w:rsidR="00FA7B7D" w:rsidRDefault="00FA7B7D" w:rsidP="000A4E46">
            <w:pPr>
              <w:rPr>
                <w:b/>
                <w:bCs/>
              </w:rPr>
            </w:pPr>
            <w:r>
              <w:rPr>
                <w:b/>
                <w:bCs/>
              </w:rPr>
              <w:t>Question(s):</w:t>
            </w:r>
          </w:p>
        </w:tc>
        <w:tc>
          <w:tcPr>
            <w:tcW w:w="4744" w:type="dxa"/>
            <w:gridSpan w:val="2"/>
          </w:tcPr>
          <w:p w14:paraId="6E215BBF" w14:textId="74331B6E" w:rsidR="00FA7B7D" w:rsidRDefault="00242A00" w:rsidP="000A4E46">
            <w:r>
              <w:t>N/A</w:t>
            </w:r>
          </w:p>
        </w:tc>
        <w:tc>
          <w:tcPr>
            <w:tcW w:w="3629" w:type="dxa"/>
          </w:tcPr>
          <w:p w14:paraId="10C9B171" w14:textId="77777777" w:rsidR="00FA7B7D" w:rsidRDefault="00FA7B7D" w:rsidP="000A4E46">
            <w:pPr>
              <w:jc w:val="right"/>
            </w:pPr>
            <w:r>
              <w:t>E-Meeting, 10-17 January 2022</w:t>
            </w:r>
          </w:p>
        </w:tc>
      </w:tr>
      <w:tr w:rsidR="00FA7B7D" w14:paraId="2092EE26" w14:textId="77777777" w:rsidTr="000A4E46">
        <w:trPr>
          <w:cantSplit/>
          <w:trHeight w:val="357"/>
        </w:trPr>
        <w:tc>
          <w:tcPr>
            <w:tcW w:w="9923" w:type="dxa"/>
            <w:gridSpan w:val="5"/>
          </w:tcPr>
          <w:p w14:paraId="7E33B425" w14:textId="67B03AD4" w:rsidR="00FA7B7D" w:rsidRDefault="00FA7B7D" w:rsidP="000A4E46">
            <w:pPr>
              <w:jc w:val="center"/>
              <w:rPr>
                <w:b/>
                <w:bCs/>
              </w:rPr>
            </w:pPr>
            <w:bookmarkStart w:id="3" w:name="dtitle" w:colFirst="0" w:colLast="0"/>
            <w:r>
              <w:rPr>
                <w:b/>
                <w:bCs/>
              </w:rPr>
              <w:t>TD</w:t>
            </w:r>
            <w:r>
              <w:rPr>
                <w:b/>
                <w:bCs/>
              </w:rPr>
              <w:br/>
              <w:t>(Ref</w:t>
            </w:r>
            <w:r w:rsidR="00242A00">
              <w:rPr>
                <w:b/>
                <w:bCs/>
              </w:rPr>
              <w:t>.</w:t>
            </w:r>
            <w:r>
              <w:rPr>
                <w:b/>
                <w:bCs/>
              </w:rPr>
              <w:t xml:space="preserve">: </w:t>
            </w:r>
            <w:hyperlink r:id="rId13" w:tooltip="ITU-T ftp file restricted to TIES access only" w:history="1">
              <w:r>
                <w:rPr>
                  <w:rStyle w:val="Hyperlink"/>
                </w:rPr>
                <w:t>SG9-LS154</w:t>
              </w:r>
            </w:hyperlink>
            <w:r>
              <w:t>)</w:t>
            </w:r>
          </w:p>
        </w:tc>
      </w:tr>
      <w:bookmarkEnd w:id="3"/>
      <w:tr w:rsidR="00FA7B7D" w14:paraId="3193F7A9" w14:textId="77777777" w:rsidTr="000A4E46">
        <w:trPr>
          <w:cantSplit/>
          <w:trHeight w:val="357"/>
        </w:trPr>
        <w:tc>
          <w:tcPr>
            <w:tcW w:w="1550" w:type="dxa"/>
            <w:gridSpan w:val="2"/>
          </w:tcPr>
          <w:p w14:paraId="3FC6E146" w14:textId="77777777" w:rsidR="00FA7B7D" w:rsidRDefault="00FA7B7D" w:rsidP="000A4E46">
            <w:pPr>
              <w:rPr>
                <w:b/>
                <w:bCs/>
              </w:rPr>
            </w:pPr>
            <w:r>
              <w:rPr>
                <w:b/>
                <w:bCs/>
              </w:rPr>
              <w:t>Source:</w:t>
            </w:r>
          </w:p>
        </w:tc>
        <w:tc>
          <w:tcPr>
            <w:tcW w:w="8373" w:type="dxa"/>
            <w:gridSpan w:val="3"/>
          </w:tcPr>
          <w:p w14:paraId="4BBD207B" w14:textId="77777777" w:rsidR="00FA7B7D" w:rsidRDefault="00FA7B7D" w:rsidP="000A4E46">
            <w:r>
              <w:t>ITU-T Study Group 9</w:t>
            </w:r>
          </w:p>
        </w:tc>
      </w:tr>
      <w:tr w:rsidR="00FA7B7D" w14:paraId="6462BF2D" w14:textId="77777777" w:rsidTr="000A4E46">
        <w:trPr>
          <w:cantSplit/>
          <w:trHeight w:val="357"/>
        </w:trPr>
        <w:tc>
          <w:tcPr>
            <w:tcW w:w="1550" w:type="dxa"/>
            <w:gridSpan w:val="2"/>
          </w:tcPr>
          <w:p w14:paraId="1490D43B" w14:textId="77777777" w:rsidR="00FA7B7D" w:rsidRDefault="00FA7B7D" w:rsidP="000A4E46">
            <w:pPr>
              <w:rPr>
                <w:b/>
                <w:bCs/>
              </w:rPr>
            </w:pPr>
            <w:r>
              <w:rPr>
                <w:b/>
                <w:bCs/>
              </w:rPr>
              <w:t>Title:</w:t>
            </w:r>
          </w:p>
        </w:tc>
        <w:tc>
          <w:tcPr>
            <w:tcW w:w="8373" w:type="dxa"/>
            <w:gridSpan w:val="3"/>
          </w:tcPr>
          <w:p w14:paraId="132A9A00" w14:textId="7C307557" w:rsidR="00FA7B7D" w:rsidRDefault="00FA7B7D" w:rsidP="000A4E46">
            <w:pPr>
              <w:spacing w:after="120"/>
            </w:pPr>
            <w:r>
              <w:t>LS/r on the new version of the Home Network Transport (HNT) Standards Overview and Work Plan (SG15-LS299)</w:t>
            </w:r>
            <w:r w:rsidR="0069210C">
              <w:t xml:space="preserve"> [from </w:t>
            </w:r>
            <w:bookmarkStart w:id="4" w:name="_GoBack"/>
            <w:r w:rsidR="0069210C">
              <w:t>ITU-T SG9</w:t>
            </w:r>
            <w:bookmarkEnd w:id="4"/>
            <w:r w:rsidR="0069210C">
              <w:t>]</w:t>
            </w:r>
          </w:p>
        </w:tc>
      </w:tr>
      <w:tr w:rsidR="00FA7B7D" w14:paraId="642F3C88" w14:textId="77777777" w:rsidTr="000A4E46">
        <w:trPr>
          <w:cantSplit/>
          <w:trHeight w:val="357"/>
        </w:trPr>
        <w:tc>
          <w:tcPr>
            <w:tcW w:w="1550" w:type="dxa"/>
            <w:gridSpan w:val="2"/>
          </w:tcPr>
          <w:p w14:paraId="3B4CFEA2" w14:textId="77777777" w:rsidR="00FA7B7D" w:rsidRDefault="00FA7B7D" w:rsidP="000A4E46">
            <w:pPr>
              <w:rPr>
                <w:b/>
                <w:bCs/>
              </w:rPr>
            </w:pPr>
            <w:r>
              <w:rPr>
                <w:b/>
                <w:bCs/>
              </w:rPr>
              <w:t>Purpose:</w:t>
            </w:r>
          </w:p>
        </w:tc>
        <w:tc>
          <w:tcPr>
            <w:tcW w:w="8373" w:type="dxa"/>
            <w:gridSpan w:val="3"/>
          </w:tcPr>
          <w:p w14:paraId="13D16C2A" w14:textId="6D97E2AF" w:rsidR="00FA7B7D" w:rsidRDefault="00242A00" w:rsidP="000A4E46">
            <w:r>
              <w:t>Information</w:t>
            </w:r>
          </w:p>
        </w:tc>
      </w:tr>
      <w:tr w:rsidR="00FA7B7D" w14:paraId="322463DC" w14:textId="77777777" w:rsidTr="000A4E46">
        <w:trPr>
          <w:cantSplit/>
          <w:trHeight w:val="357"/>
        </w:trPr>
        <w:tc>
          <w:tcPr>
            <w:tcW w:w="9923" w:type="dxa"/>
            <w:gridSpan w:val="5"/>
            <w:tcBorders>
              <w:top w:val="single" w:sz="12" w:space="0" w:color="auto"/>
            </w:tcBorders>
          </w:tcPr>
          <w:p w14:paraId="03320CDE" w14:textId="77777777" w:rsidR="00FA7B7D" w:rsidRDefault="00FA7B7D" w:rsidP="000A4E46">
            <w:pPr>
              <w:jc w:val="center"/>
              <w:rPr>
                <w:b/>
              </w:rPr>
            </w:pPr>
            <w:r>
              <w:rPr>
                <w:b/>
              </w:rPr>
              <w:t>LIAISON STATEMENT</w:t>
            </w:r>
          </w:p>
        </w:tc>
      </w:tr>
      <w:tr w:rsidR="00FA7B7D" w14:paraId="4108231A" w14:textId="77777777" w:rsidTr="000A4E46">
        <w:trPr>
          <w:cantSplit/>
          <w:trHeight w:val="357"/>
        </w:trPr>
        <w:tc>
          <w:tcPr>
            <w:tcW w:w="2250" w:type="dxa"/>
            <w:gridSpan w:val="3"/>
          </w:tcPr>
          <w:p w14:paraId="3917C624" w14:textId="77777777" w:rsidR="00FA7B7D" w:rsidRDefault="00FA7B7D" w:rsidP="000A4E46">
            <w:pPr>
              <w:rPr>
                <w:b/>
                <w:bCs/>
              </w:rPr>
            </w:pPr>
            <w:r>
              <w:rPr>
                <w:b/>
                <w:bCs/>
              </w:rPr>
              <w:t>For action to:</w:t>
            </w:r>
          </w:p>
        </w:tc>
        <w:tc>
          <w:tcPr>
            <w:tcW w:w="7673" w:type="dxa"/>
            <w:gridSpan w:val="2"/>
          </w:tcPr>
          <w:p w14:paraId="60192E0A" w14:textId="5F6FBEEC" w:rsidR="00FA7B7D" w:rsidRDefault="00242A00" w:rsidP="000A4E46">
            <w:r>
              <w:t xml:space="preserve">ITU-T </w:t>
            </w:r>
            <w:r w:rsidR="00FA7B7D">
              <w:t>SG15</w:t>
            </w:r>
          </w:p>
        </w:tc>
      </w:tr>
      <w:tr w:rsidR="00FA7B7D" w14:paraId="3441262A" w14:textId="77777777" w:rsidTr="000A4E46">
        <w:trPr>
          <w:cantSplit/>
          <w:trHeight w:val="357"/>
        </w:trPr>
        <w:tc>
          <w:tcPr>
            <w:tcW w:w="2250" w:type="dxa"/>
            <w:gridSpan w:val="3"/>
          </w:tcPr>
          <w:p w14:paraId="703784BE" w14:textId="77777777" w:rsidR="00FA7B7D" w:rsidRDefault="00FA7B7D" w:rsidP="000A4E46">
            <w:pPr>
              <w:rPr>
                <w:b/>
                <w:bCs/>
              </w:rPr>
            </w:pPr>
            <w:r>
              <w:rPr>
                <w:b/>
                <w:bCs/>
              </w:rPr>
              <w:t>For comment to:</w:t>
            </w:r>
          </w:p>
        </w:tc>
        <w:tc>
          <w:tcPr>
            <w:tcW w:w="7673" w:type="dxa"/>
            <w:gridSpan w:val="2"/>
          </w:tcPr>
          <w:p w14:paraId="1CEC673C" w14:textId="77777777" w:rsidR="00FA7B7D" w:rsidRDefault="00FA7B7D" w:rsidP="000A4E46">
            <w:r>
              <w:t>-</w:t>
            </w:r>
          </w:p>
        </w:tc>
      </w:tr>
      <w:tr w:rsidR="00FA7B7D" w14:paraId="0294D3BD" w14:textId="77777777" w:rsidTr="000A4E46">
        <w:trPr>
          <w:cantSplit/>
          <w:trHeight w:val="357"/>
        </w:trPr>
        <w:tc>
          <w:tcPr>
            <w:tcW w:w="2250" w:type="dxa"/>
            <w:gridSpan w:val="3"/>
          </w:tcPr>
          <w:p w14:paraId="4261EA08" w14:textId="77777777" w:rsidR="00FA7B7D" w:rsidRDefault="00FA7B7D" w:rsidP="000A4E46">
            <w:pPr>
              <w:rPr>
                <w:b/>
                <w:bCs/>
              </w:rPr>
            </w:pPr>
            <w:r>
              <w:rPr>
                <w:b/>
                <w:bCs/>
              </w:rPr>
              <w:t>For information to:</w:t>
            </w:r>
          </w:p>
        </w:tc>
        <w:tc>
          <w:tcPr>
            <w:tcW w:w="7673" w:type="dxa"/>
            <w:gridSpan w:val="2"/>
          </w:tcPr>
          <w:p w14:paraId="415C0767" w14:textId="5CFC454A" w:rsidR="00FA7B7D" w:rsidRDefault="00FA7B7D" w:rsidP="000A4E46">
            <w:r>
              <w:t xml:space="preserve">BROADBAND FORUM, ITU-R SG 1, ITU-R SG 5, ITU-R SG 6, ISO/IEC JTC1/SC25, IEEE 802.3 Working Group, ETSI TC ATTM, </w:t>
            </w:r>
            <w:proofErr w:type="spellStart"/>
            <w:r>
              <w:t>MoCA</w:t>
            </w:r>
            <w:proofErr w:type="spellEnd"/>
            <w:r>
              <w:t xml:space="preserve">, </w:t>
            </w:r>
            <w:r w:rsidR="00242A00">
              <w:t xml:space="preserve">ITU-T </w:t>
            </w:r>
            <w:r>
              <w:t>SG5, SG13, SG16, SG17, TSAG</w:t>
            </w:r>
          </w:p>
        </w:tc>
      </w:tr>
      <w:tr w:rsidR="00FA7B7D" w14:paraId="1C38D67A" w14:textId="77777777" w:rsidTr="000A4E46">
        <w:trPr>
          <w:cantSplit/>
          <w:trHeight w:val="357"/>
        </w:trPr>
        <w:tc>
          <w:tcPr>
            <w:tcW w:w="2250" w:type="dxa"/>
            <w:gridSpan w:val="3"/>
          </w:tcPr>
          <w:p w14:paraId="228B9A8E" w14:textId="77777777" w:rsidR="00FA7B7D" w:rsidRDefault="00FA7B7D" w:rsidP="000A4E46">
            <w:pPr>
              <w:rPr>
                <w:b/>
                <w:bCs/>
              </w:rPr>
            </w:pPr>
            <w:r>
              <w:rPr>
                <w:b/>
                <w:bCs/>
              </w:rPr>
              <w:t>Approval:</w:t>
            </w:r>
          </w:p>
        </w:tc>
        <w:tc>
          <w:tcPr>
            <w:tcW w:w="7673" w:type="dxa"/>
            <w:gridSpan w:val="2"/>
          </w:tcPr>
          <w:p w14:paraId="60B50976" w14:textId="77777777" w:rsidR="00FA7B7D" w:rsidRDefault="00FA7B7D" w:rsidP="000A4E46">
            <w:r>
              <w:t>ITU-T Study Group 9 meeting (E-meeting, 24 November 2021)</w:t>
            </w:r>
          </w:p>
        </w:tc>
      </w:tr>
      <w:tr w:rsidR="00FA7B7D" w14:paraId="4E0E4FDC" w14:textId="77777777" w:rsidTr="000A4E46">
        <w:trPr>
          <w:cantSplit/>
          <w:trHeight w:val="357"/>
        </w:trPr>
        <w:tc>
          <w:tcPr>
            <w:tcW w:w="2250" w:type="dxa"/>
            <w:gridSpan w:val="3"/>
            <w:tcBorders>
              <w:bottom w:val="single" w:sz="12" w:space="0" w:color="auto"/>
            </w:tcBorders>
          </w:tcPr>
          <w:p w14:paraId="4B88BB4B" w14:textId="77777777" w:rsidR="00FA7B7D" w:rsidRDefault="00FA7B7D" w:rsidP="000A4E46">
            <w:r>
              <w:rPr>
                <w:b/>
              </w:rPr>
              <w:t>Deadline:</w:t>
            </w:r>
          </w:p>
        </w:tc>
        <w:tc>
          <w:tcPr>
            <w:tcW w:w="7673" w:type="dxa"/>
            <w:gridSpan w:val="2"/>
            <w:tcBorders>
              <w:bottom w:val="single" w:sz="12" w:space="0" w:color="auto"/>
            </w:tcBorders>
          </w:tcPr>
          <w:p w14:paraId="57861632" w14:textId="77777777" w:rsidR="00FA7B7D" w:rsidRDefault="00FA7B7D" w:rsidP="000A4E46">
            <w:r>
              <w:t>N/A</w:t>
            </w:r>
          </w:p>
        </w:tc>
      </w:tr>
      <w:tr w:rsidR="00FA7B7D" w14:paraId="57BDF041" w14:textId="77777777" w:rsidTr="000A4E46">
        <w:trPr>
          <w:trHeight w:val="204"/>
        </w:trPr>
        <w:tc>
          <w:tcPr>
            <w:tcW w:w="2250" w:type="dxa"/>
            <w:gridSpan w:val="3"/>
            <w:tcBorders>
              <w:bottom w:val="single" w:sz="12" w:space="0" w:color="auto"/>
            </w:tcBorders>
          </w:tcPr>
          <w:p w14:paraId="161A80A5" w14:textId="77777777" w:rsidR="00FA7B7D" w:rsidRDefault="00FA7B7D" w:rsidP="000A4E46">
            <w:pPr>
              <w:rPr>
                <w:b/>
                <w:bCs/>
              </w:rPr>
            </w:pPr>
            <w:r>
              <w:rPr>
                <w:b/>
                <w:bCs/>
              </w:rPr>
              <w:t>Contact:</w:t>
            </w:r>
          </w:p>
        </w:tc>
        <w:tc>
          <w:tcPr>
            <w:tcW w:w="4044" w:type="dxa"/>
            <w:tcBorders>
              <w:bottom w:val="single" w:sz="12" w:space="0" w:color="auto"/>
            </w:tcBorders>
          </w:tcPr>
          <w:p w14:paraId="11C5E5A1" w14:textId="77777777" w:rsidR="00FA7B7D" w:rsidRDefault="00FA7B7D" w:rsidP="00242A00">
            <w:proofErr w:type="spellStart"/>
            <w:r>
              <w:t>Jingyi</w:t>
            </w:r>
            <w:proofErr w:type="spellEnd"/>
            <w:r>
              <w:t xml:space="preserve"> Xue</w:t>
            </w:r>
            <w:r>
              <w:br/>
              <w:t>ABP, NRTA</w:t>
            </w:r>
            <w:r>
              <w:br/>
              <w:t>China</w:t>
            </w:r>
          </w:p>
        </w:tc>
        <w:tc>
          <w:tcPr>
            <w:tcW w:w="3629" w:type="dxa"/>
            <w:tcBorders>
              <w:bottom w:val="single" w:sz="12" w:space="0" w:color="auto"/>
            </w:tcBorders>
          </w:tcPr>
          <w:p w14:paraId="700700FD" w14:textId="619E4973" w:rsidR="00FA7B7D" w:rsidRDefault="00FA7B7D" w:rsidP="00242A00">
            <w:r>
              <w:t>Tel:</w:t>
            </w:r>
            <w:r>
              <w:tab/>
              <w:t>+86 187 0133 9136</w:t>
            </w:r>
            <w:r>
              <w:br/>
              <w:t>Fax:</w:t>
            </w:r>
            <w:r>
              <w:tab/>
              <w:t>+86 10 8609 3715</w:t>
            </w:r>
            <w:r>
              <w:br/>
              <w:t xml:space="preserve">E-mail: </w:t>
            </w:r>
            <w:hyperlink r:id="rId14" w:history="1">
              <w:r w:rsidR="00242A00" w:rsidRPr="00DD37D8">
                <w:rPr>
                  <w:rStyle w:val="Hyperlink"/>
                  <w:rFonts w:ascii="Times New Roman" w:hAnsi="Times New Roman"/>
                </w:rPr>
                <w:t>xuejingyi@abp2003.cn</w:t>
              </w:r>
            </w:hyperlink>
            <w:r w:rsidR="00242A00">
              <w:t xml:space="preserve"> </w:t>
            </w:r>
          </w:p>
        </w:tc>
      </w:tr>
      <w:tr w:rsidR="00FA7B7D" w14:paraId="588367E8" w14:textId="77777777" w:rsidTr="000A4E46">
        <w:trPr>
          <w:trHeight w:val="204"/>
        </w:trPr>
        <w:tc>
          <w:tcPr>
            <w:tcW w:w="2250" w:type="dxa"/>
            <w:gridSpan w:val="3"/>
            <w:tcBorders>
              <w:bottom w:val="single" w:sz="12" w:space="0" w:color="auto"/>
            </w:tcBorders>
          </w:tcPr>
          <w:p w14:paraId="2CB6E1AE" w14:textId="77777777" w:rsidR="00FA7B7D" w:rsidRDefault="00FA7B7D" w:rsidP="000A4E46">
            <w:pPr>
              <w:rPr>
                <w:b/>
                <w:bCs/>
              </w:rPr>
            </w:pPr>
            <w:r>
              <w:rPr>
                <w:b/>
                <w:bCs/>
              </w:rPr>
              <w:t>Contact:</w:t>
            </w:r>
          </w:p>
        </w:tc>
        <w:tc>
          <w:tcPr>
            <w:tcW w:w="4044" w:type="dxa"/>
            <w:tcBorders>
              <w:bottom w:val="single" w:sz="12" w:space="0" w:color="auto"/>
            </w:tcBorders>
          </w:tcPr>
          <w:p w14:paraId="7EFC918B" w14:textId="77777777" w:rsidR="00FA7B7D" w:rsidRDefault="00FA7B7D" w:rsidP="00242A00">
            <w:r>
              <w:t>Satoshi Miyaji</w:t>
            </w:r>
            <w:r>
              <w:br/>
              <w:t>KDDI Corporation</w:t>
            </w:r>
            <w:r>
              <w:br/>
              <w:t>Japan</w:t>
            </w:r>
          </w:p>
        </w:tc>
        <w:tc>
          <w:tcPr>
            <w:tcW w:w="3629" w:type="dxa"/>
            <w:tcBorders>
              <w:bottom w:val="single" w:sz="12" w:space="0" w:color="auto"/>
            </w:tcBorders>
          </w:tcPr>
          <w:p w14:paraId="3A6890AF" w14:textId="44302FBC" w:rsidR="00FA7B7D" w:rsidRDefault="00FA7B7D" w:rsidP="00242A00">
            <w:r>
              <w:t>Tel:</w:t>
            </w:r>
            <w:r>
              <w:tab/>
              <w:t xml:space="preserve">+81 3 6328 1905 </w:t>
            </w:r>
            <w:r>
              <w:br/>
              <w:t>Fax:</w:t>
            </w:r>
            <w:r>
              <w:tab/>
              <w:t>+81 3 6757 1271</w:t>
            </w:r>
            <w:r>
              <w:br/>
              <w:t>E-mail:</w:t>
            </w:r>
            <w:r>
              <w:tab/>
            </w:r>
            <w:hyperlink r:id="rId15" w:history="1">
              <w:r w:rsidR="00242A00" w:rsidRPr="00DD37D8">
                <w:rPr>
                  <w:rStyle w:val="Hyperlink"/>
                  <w:rFonts w:ascii="Times New Roman" w:hAnsi="Times New Roman"/>
                </w:rPr>
                <w:t>sa-miyaji@kddi.com</w:t>
              </w:r>
            </w:hyperlink>
            <w:r w:rsidR="00242A00">
              <w:t xml:space="preserve"> </w:t>
            </w:r>
          </w:p>
        </w:tc>
      </w:tr>
    </w:tbl>
    <w:p w14:paraId="4436236C" w14:textId="77777777" w:rsidR="00FA7B7D" w:rsidRDefault="00FA7B7D" w:rsidP="00FA7B7D">
      <w:r>
        <w:t xml:space="preserve">This liaison statement answers </w:t>
      </w:r>
      <w:hyperlink r:id="rId16" w:history="1">
        <w:r>
          <w:rPr>
            <w:rStyle w:val="Hyperlink"/>
          </w:rPr>
          <w:t>SG15-LS299</w:t>
        </w:r>
      </w:hyperlink>
      <w:r>
        <w:t>.</w:t>
      </w:r>
    </w:p>
    <w:p w14:paraId="6BF9AE8A" w14:textId="77777777" w:rsidR="00FA7B7D" w:rsidRDefault="00FA7B7D" w:rsidP="00FA7B7D"/>
    <w:p w14:paraId="64A9C8D6" w14:textId="77777777" w:rsidR="00FA7B7D" w:rsidRDefault="00FA7B7D" w:rsidP="00FA7B7D">
      <w:r>
        <w:t>A new liaison statement has been received from SG9.</w:t>
      </w:r>
    </w:p>
    <w:p w14:paraId="608A9860" w14:textId="77777777" w:rsidR="00FA7B7D" w:rsidRDefault="00FA7B7D" w:rsidP="00FA7B7D">
      <w:r>
        <w:t xml:space="preserve">This liaison statement follows and the original file can be downloaded from the ITU ftp server at </w:t>
      </w:r>
      <w:hyperlink r:id="rId17" w:tooltip="ITU-T ftp file restricted to TIES access only" w:history="1">
        <w:r>
          <w:rPr>
            <w:rStyle w:val="Hyperlink"/>
          </w:rPr>
          <w:t>http://handle.itu.int/11.1002/ls/sp16-sg9-oLS-00154.docx</w:t>
        </w:r>
      </w:hyperlink>
      <w:r>
        <w:t>.</w:t>
      </w:r>
    </w:p>
    <w:p w14:paraId="40048486" w14:textId="77777777" w:rsidR="00FA7B7D" w:rsidRDefault="00FA7B7D" w:rsidP="00FA7B7D">
      <w:pPr>
        <w:spacing w:before="0"/>
        <w:jc w:val="center"/>
      </w:pPr>
    </w:p>
    <w:p w14:paraId="7CE95758" w14:textId="77777777" w:rsidR="00FA7B7D" w:rsidRDefault="00FA7B7D">
      <w:r>
        <w:br w:type="page"/>
      </w:r>
    </w:p>
    <w:tbl>
      <w:tblPr>
        <w:tblW w:w="9923" w:type="dxa"/>
        <w:tblLayout w:type="fixed"/>
        <w:tblCellMar>
          <w:left w:w="57" w:type="dxa"/>
          <w:right w:w="57" w:type="dxa"/>
        </w:tblCellMar>
        <w:tblLook w:val="0000" w:firstRow="0" w:lastRow="0" w:firstColumn="0" w:lastColumn="0" w:noHBand="0" w:noVBand="0"/>
      </w:tblPr>
      <w:tblGrid>
        <w:gridCol w:w="56"/>
        <w:gridCol w:w="1128"/>
        <w:gridCol w:w="412"/>
        <w:gridCol w:w="12"/>
        <w:gridCol w:w="45"/>
        <w:gridCol w:w="474"/>
        <w:gridCol w:w="3087"/>
        <w:gridCol w:w="4652"/>
        <w:gridCol w:w="57"/>
      </w:tblGrid>
      <w:tr w:rsidR="009D2A52" w:rsidRPr="009D2A52" w14:paraId="2501B041" w14:textId="77777777" w:rsidTr="009D2A52">
        <w:trPr>
          <w:gridAfter w:val="1"/>
          <w:wAfter w:w="57" w:type="dxa"/>
          <w:cantSplit/>
        </w:trPr>
        <w:tc>
          <w:tcPr>
            <w:tcW w:w="1184" w:type="dxa"/>
            <w:gridSpan w:val="2"/>
            <w:vMerge w:val="restart"/>
          </w:tcPr>
          <w:p w14:paraId="77C52CFC" w14:textId="022FC01A" w:rsidR="009D2A52" w:rsidRPr="009D2A52" w:rsidRDefault="009D2A52" w:rsidP="009D2A52">
            <w:pPr>
              <w:rPr>
                <w:sz w:val="20"/>
                <w:szCs w:val="20"/>
              </w:rPr>
            </w:pPr>
            <w:r w:rsidRPr="009D2A52">
              <w:rPr>
                <w:noProof/>
                <w:sz w:val="20"/>
                <w:szCs w:val="20"/>
                <w:lang w:val="en-US" w:eastAsia="en-US"/>
              </w:rPr>
              <w:lastRenderedPageBreak/>
              <w:drawing>
                <wp:inline distT="0" distB="0" distL="0" distR="0" wp14:anchorId="10D02D12" wp14:editId="1D5DC875">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30" w:type="dxa"/>
            <w:gridSpan w:val="5"/>
            <w:vMerge w:val="restart"/>
          </w:tcPr>
          <w:p w14:paraId="625BBB40" w14:textId="77777777" w:rsidR="009D2A52" w:rsidRPr="009D2A52" w:rsidRDefault="009D2A52" w:rsidP="009D2A52">
            <w:pPr>
              <w:rPr>
                <w:sz w:val="16"/>
                <w:szCs w:val="16"/>
              </w:rPr>
            </w:pPr>
            <w:r w:rsidRPr="009D2A52">
              <w:rPr>
                <w:sz w:val="16"/>
                <w:szCs w:val="16"/>
              </w:rPr>
              <w:t>INTERNATIONAL TELECOMMUNICATION UNION</w:t>
            </w:r>
          </w:p>
          <w:p w14:paraId="742B8241" w14:textId="77777777" w:rsidR="009D2A52" w:rsidRPr="009D2A52" w:rsidRDefault="009D2A52" w:rsidP="009D2A52">
            <w:pPr>
              <w:rPr>
                <w:b/>
                <w:bCs/>
                <w:sz w:val="26"/>
                <w:szCs w:val="26"/>
              </w:rPr>
            </w:pPr>
            <w:r w:rsidRPr="009D2A52">
              <w:rPr>
                <w:b/>
                <w:bCs/>
                <w:sz w:val="26"/>
                <w:szCs w:val="26"/>
              </w:rPr>
              <w:t>TELECOMMUNICATION</w:t>
            </w:r>
            <w:r w:rsidRPr="009D2A52">
              <w:rPr>
                <w:b/>
                <w:bCs/>
                <w:sz w:val="26"/>
                <w:szCs w:val="26"/>
              </w:rPr>
              <w:br/>
              <w:t>STANDARDIZATION SECTOR</w:t>
            </w:r>
          </w:p>
          <w:p w14:paraId="4430E90E" w14:textId="77777777" w:rsidR="009D2A52" w:rsidRPr="009D2A52" w:rsidRDefault="009D2A52" w:rsidP="009D2A52">
            <w:pPr>
              <w:rPr>
                <w:sz w:val="20"/>
                <w:szCs w:val="20"/>
              </w:rPr>
            </w:pPr>
            <w:r w:rsidRPr="009D2A52">
              <w:rPr>
                <w:sz w:val="20"/>
                <w:szCs w:val="20"/>
              </w:rPr>
              <w:t xml:space="preserve">STUDY PERIOD </w:t>
            </w:r>
            <w:bookmarkStart w:id="5" w:name="dstudyperiod"/>
            <w:r w:rsidRPr="009D2A52">
              <w:rPr>
                <w:sz w:val="20"/>
                <w:szCs w:val="20"/>
              </w:rPr>
              <w:t>2017-2020</w:t>
            </w:r>
            <w:bookmarkEnd w:id="5"/>
          </w:p>
        </w:tc>
        <w:tc>
          <w:tcPr>
            <w:tcW w:w="4652" w:type="dxa"/>
            <w:vAlign w:val="center"/>
          </w:tcPr>
          <w:p w14:paraId="2369983A" w14:textId="4F6506B3" w:rsidR="009D2A52" w:rsidRPr="00FA7B7D" w:rsidRDefault="009D2A52" w:rsidP="00FA7B7D">
            <w:pPr>
              <w:jc w:val="right"/>
              <w:rPr>
                <w:b/>
                <w:sz w:val="28"/>
              </w:rPr>
            </w:pPr>
            <w:r w:rsidRPr="00FA7B7D">
              <w:rPr>
                <w:b/>
                <w:sz w:val="28"/>
              </w:rPr>
              <w:t>SG9-LS154</w:t>
            </w:r>
          </w:p>
        </w:tc>
      </w:tr>
      <w:tr w:rsidR="009D2A52" w:rsidRPr="009D2A52" w14:paraId="435EB30A" w14:textId="77777777" w:rsidTr="009D2A52">
        <w:trPr>
          <w:gridAfter w:val="1"/>
          <w:wAfter w:w="57" w:type="dxa"/>
          <w:cantSplit/>
        </w:trPr>
        <w:tc>
          <w:tcPr>
            <w:tcW w:w="1184" w:type="dxa"/>
            <w:gridSpan w:val="2"/>
            <w:vMerge/>
          </w:tcPr>
          <w:p w14:paraId="4CD37685" w14:textId="77777777" w:rsidR="009D2A52" w:rsidRPr="009D2A52" w:rsidRDefault="009D2A52" w:rsidP="009D2A52">
            <w:pPr>
              <w:rPr>
                <w:smallCaps/>
                <w:sz w:val="20"/>
              </w:rPr>
            </w:pPr>
            <w:bookmarkStart w:id="6" w:name="dsg" w:colFirst="2" w:colLast="2"/>
            <w:bookmarkEnd w:id="0"/>
          </w:p>
        </w:tc>
        <w:tc>
          <w:tcPr>
            <w:tcW w:w="4030" w:type="dxa"/>
            <w:gridSpan w:val="5"/>
            <w:vMerge/>
          </w:tcPr>
          <w:p w14:paraId="67769C0A" w14:textId="77777777" w:rsidR="009D2A52" w:rsidRPr="009D2A52" w:rsidRDefault="009D2A52" w:rsidP="009D2A52">
            <w:pPr>
              <w:rPr>
                <w:smallCaps/>
                <w:sz w:val="20"/>
              </w:rPr>
            </w:pPr>
          </w:p>
        </w:tc>
        <w:tc>
          <w:tcPr>
            <w:tcW w:w="4652" w:type="dxa"/>
          </w:tcPr>
          <w:p w14:paraId="4C4D0FA9" w14:textId="564C7D05" w:rsidR="009D2A52" w:rsidRPr="009D2A52" w:rsidRDefault="009D2A52" w:rsidP="009D2A52">
            <w:pPr>
              <w:jc w:val="right"/>
              <w:rPr>
                <w:b/>
                <w:bCs/>
                <w:smallCaps/>
                <w:sz w:val="28"/>
                <w:szCs w:val="28"/>
              </w:rPr>
            </w:pPr>
            <w:r>
              <w:rPr>
                <w:b/>
                <w:bCs/>
                <w:smallCaps/>
                <w:sz w:val="28"/>
                <w:szCs w:val="28"/>
              </w:rPr>
              <w:t>STUDY GROUP 9</w:t>
            </w:r>
          </w:p>
        </w:tc>
      </w:tr>
      <w:bookmarkEnd w:id="6"/>
      <w:tr w:rsidR="009D2A52" w:rsidRPr="009D2A52" w14:paraId="78406D5F" w14:textId="77777777" w:rsidTr="009D2A52">
        <w:trPr>
          <w:gridAfter w:val="1"/>
          <w:wAfter w:w="57" w:type="dxa"/>
          <w:cantSplit/>
        </w:trPr>
        <w:tc>
          <w:tcPr>
            <w:tcW w:w="1184" w:type="dxa"/>
            <w:gridSpan w:val="2"/>
            <w:vMerge/>
            <w:tcBorders>
              <w:bottom w:val="single" w:sz="12" w:space="0" w:color="auto"/>
            </w:tcBorders>
          </w:tcPr>
          <w:p w14:paraId="23076F03" w14:textId="77777777" w:rsidR="009D2A52" w:rsidRPr="009D2A52" w:rsidRDefault="009D2A52" w:rsidP="009D2A52">
            <w:pPr>
              <w:rPr>
                <w:b/>
                <w:bCs/>
                <w:sz w:val="26"/>
              </w:rPr>
            </w:pPr>
          </w:p>
        </w:tc>
        <w:tc>
          <w:tcPr>
            <w:tcW w:w="4030" w:type="dxa"/>
            <w:gridSpan w:val="5"/>
            <w:vMerge/>
            <w:tcBorders>
              <w:bottom w:val="single" w:sz="12" w:space="0" w:color="auto"/>
            </w:tcBorders>
          </w:tcPr>
          <w:p w14:paraId="6F3A7A89" w14:textId="77777777" w:rsidR="009D2A52" w:rsidRPr="009D2A52" w:rsidRDefault="009D2A52" w:rsidP="009D2A52">
            <w:pPr>
              <w:rPr>
                <w:b/>
                <w:bCs/>
                <w:sz w:val="26"/>
              </w:rPr>
            </w:pPr>
          </w:p>
        </w:tc>
        <w:tc>
          <w:tcPr>
            <w:tcW w:w="4652" w:type="dxa"/>
            <w:tcBorders>
              <w:bottom w:val="single" w:sz="12" w:space="0" w:color="auto"/>
            </w:tcBorders>
            <w:vAlign w:val="center"/>
          </w:tcPr>
          <w:p w14:paraId="317BDFAB" w14:textId="77777777" w:rsidR="009D2A52" w:rsidRPr="009D2A52" w:rsidRDefault="009D2A52" w:rsidP="009D2A52">
            <w:pPr>
              <w:jc w:val="right"/>
              <w:rPr>
                <w:b/>
                <w:bCs/>
                <w:sz w:val="28"/>
                <w:szCs w:val="28"/>
              </w:rPr>
            </w:pPr>
            <w:r w:rsidRPr="009D2A52">
              <w:rPr>
                <w:b/>
                <w:bCs/>
                <w:sz w:val="28"/>
                <w:szCs w:val="28"/>
              </w:rPr>
              <w:t>Original: English</w:t>
            </w:r>
          </w:p>
        </w:tc>
      </w:tr>
      <w:tr w:rsidR="009D2A52" w:rsidRPr="009D2A52" w14:paraId="62DF2490" w14:textId="77777777" w:rsidTr="009D2A52">
        <w:trPr>
          <w:gridAfter w:val="1"/>
          <w:wAfter w:w="57" w:type="dxa"/>
          <w:cantSplit/>
        </w:trPr>
        <w:tc>
          <w:tcPr>
            <w:tcW w:w="1608" w:type="dxa"/>
            <w:gridSpan w:val="4"/>
          </w:tcPr>
          <w:p w14:paraId="5AB0D5F0" w14:textId="77777777" w:rsidR="009D2A52" w:rsidRPr="009D2A52" w:rsidRDefault="009D2A52" w:rsidP="009D2A52">
            <w:pPr>
              <w:rPr>
                <w:b/>
                <w:bCs/>
              </w:rPr>
            </w:pPr>
            <w:bookmarkStart w:id="7" w:name="dbluepink" w:colFirst="1" w:colLast="1"/>
            <w:bookmarkStart w:id="8" w:name="dmeeting" w:colFirst="2" w:colLast="2"/>
            <w:r w:rsidRPr="009D2A52">
              <w:rPr>
                <w:b/>
                <w:bCs/>
              </w:rPr>
              <w:t>Question(s):</w:t>
            </w:r>
          </w:p>
        </w:tc>
        <w:tc>
          <w:tcPr>
            <w:tcW w:w="3606" w:type="dxa"/>
            <w:gridSpan w:val="3"/>
          </w:tcPr>
          <w:p w14:paraId="4D0C3EEA" w14:textId="71BEF1B7" w:rsidR="009D2A52" w:rsidRPr="009D2A52" w:rsidRDefault="009D2A52" w:rsidP="009D2A52">
            <w:r w:rsidRPr="009D2A52">
              <w:t>10/9</w:t>
            </w:r>
          </w:p>
        </w:tc>
        <w:tc>
          <w:tcPr>
            <w:tcW w:w="4652" w:type="dxa"/>
          </w:tcPr>
          <w:p w14:paraId="69D671F8" w14:textId="454C00E0" w:rsidR="009D2A52" w:rsidRPr="009D2A52" w:rsidRDefault="009D2A52" w:rsidP="009D2A52">
            <w:pPr>
              <w:jc w:val="right"/>
            </w:pPr>
            <w:r w:rsidRPr="009D2A52">
              <w:t>E-meeting, 15-24 November 2021</w:t>
            </w:r>
          </w:p>
        </w:tc>
      </w:tr>
      <w:tr w:rsidR="009D2A52" w:rsidRPr="009D2A52" w14:paraId="4FDAAAE1" w14:textId="77777777" w:rsidTr="009D2A52">
        <w:trPr>
          <w:gridAfter w:val="1"/>
          <w:wAfter w:w="57" w:type="dxa"/>
          <w:cantSplit/>
        </w:trPr>
        <w:tc>
          <w:tcPr>
            <w:tcW w:w="9866" w:type="dxa"/>
            <w:gridSpan w:val="8"/>
          </w:tcPr>
          <w:p w14:paraId="258A909D" w14:textId="78F10357" w:rsidR="009D2A52" w:rsidRPr="009D2A52" w:rsidRDefault="009D2A52" w:rsidP="009D2A52">
            <w:pPr>
              <w:jc w:val="center"/>
              <w:rPr>
                <w:b/>
                <w:bCs/>
              </w:rPr>
            </w:pPr>
            <w:bookmarkStart w:id="9" w:name="ddoctype" w:colFirst="0" w:colLast="0"/>
            <w:bookmarkEnd w:id="7"/>
            <w:bookmarkEnd w:id="8"/>
            <w:r>
              <w:rPr>
                <w:b/>
                <w:bCs/>
              </w:rPr>
              <w:t>(</w:t>
            </w:r>
            <w:r w:rsidRPr="009D2A52">
              <w:rPr>
                <w:b/>
                <w:bCs/>
              </w:rPr>
              <w:t xml:space="preserve">Ref.: </w:t>
            </w:r>
            <w:hyperlink r:id="rId18" w:history="1">
              <w:r w:rsidRPr="009D2A52">
                <w:rPr>
                  <w:rStyle w:val="Hyperlink"/>
                  <w:rFonts w:ascii="Times New Roman" w:hAnsi="Times New Roman"/>
                  <w:b/>
                  <w:bCs/>
                </w:rPr>
                <w:t>SG9-TD1319-R1</w:t>
              </w:r>
            </w:hyperlink>
            <w:r>
              <w:rPr>
                <w:b/>
                <w:bCs/>
              </w:rPr>
              <w:t>)</w:t>
            </w:r>
          </w:p>
        </w:tc>
      </w:tr>
      <w:tr w:rsidR="009D2A52" w:rsidRPr="009D2A52" w14:paraId="00689FC2" w14:textId="77777777" w:rsidTr="009D2A52">
        <w:trPr>
          <w:gridAfter w:val="1"/>
          <w:wAfter w:w="57" w:type="dxa"/>
          <w:cantSplit/>
        </w:trPr>
        <w:tc>
          <w:tcPr>
            <w:tcW w:w="1608" w:type="dxa"/>
            <w:gridSpan w:val="4"/>
          </w:tcPr>
          <w:p w14:paraId="12DA5D65" w14:textId="77777777" w:rsidR="009D2A52" w:rsidRPr="009D2A52" w:rsidRDefault="009D2A52" w:rsidP="009D2A52">
            <w:pPr>
              <w:rPr>
                <w:b/>
                <w:bCs/>
              </w:rPr>
            </w:pPr>
            <w:bookmarkStart w:id="10" w:name="dsource" w:colFirst="1" w:colLast="1"/>
            <w:bookmarkEnd w:id="9"/>
            <w:r w:rsidRPr="009D2A52">
              <w:rPr>
                <w:b/>
                <w:bCs/>
              </w:rPr>
              <w:t>Source:</w:t>
            </w:r>
          </w:p>
        </w:tc>
        <w:tc>
          <w:tcPr>
            <w:tcW w:w="8258" w:type="dxa"/>
            <w:gridSpan w:val="4"/>
          </w:tcPr>
          <w:p w14:paraId="5E3DB57F" w14:textId="04AE4F62" w:rsidR="009D2A52" w:rsidRPr="009D2A52" w:rsidRDefault="009D2A52" w:rsidP="009D2A52">
            <w:r>
              <w:t>ITU-T Study Group 9</w:t>
            </w:r>
          </w:p>
        </w:tc>
      </w:tr>
      <w:tr w:rsidR="009D2A52" w:rsidRPr="009D2A52" w14:paraId="15C85027" w14:textId="77777777" w:rsidTr="009D2A52">
        <w:trPr>
          <w:gridAfter w:val="1"/>
          <w:wAfter w:w="57" w:type="dxa"/>
          <w:cantSplit/>
        </w:trPr>
        <w:tc>
          <w:tcPr>
            <w:tcW w:w="1608" w:type="dxa"/>
            <w:gridSpan w:val="4"/>
          </w:tcPr>
          <w:p w14:paraId="48C5880E" w14:textId="77777777" w:rsidR="009D2A52" w:rsidRPr="009D2A52" w:rsidRDefault="009D2A52" w:rsidP="009D2A52">
            <w:bookmarkStart w:id="11" w:name="dtitle1" w:colFirst="1" w:colLast="1"/>
            <w:bookmarkEnd w:id="10"/>
            <w:r w:rsidRPr="009D2A52">
              <w:rPr>
                <w:b/>
                <w:bCs/>
              </w:rPr>
              <w:t>Title:</w:t>
            </w:r>
          </w:p>
        </w:tc>
        <w:tc>
          <w:tcPr>
            <w:tcW w:w="8258" w:type="dxa"/>
            <w:gridSpan w:val="4"/>
          </w:tcPr>
          <w:p w14:paraId="5D014BDD" w14:textId="067B141B" w:rsidR="009D2A52" w:rsidRPr="009D2A52" w:rsidRDefault="009D2A52" w:rsidP="009D2A52">
            <w:r w:rsidRPr="009D2A52">
              <w:t>LS/r on the new version of the Home Network Transport (HNT) Standards Overview and Work Plan (SG15-LS299)</w:t>
            </w:r>
          </w:p>
        </w:tc>
      </w:tr>
      <w:bookmarkEnd w:id="11"/>
      <w:bookmarkEnd w:id="1"/>
      <w:tr w:rsidR="00140065" w14:paraId="0786442A" w14:textId="77777777" w:rsidTr="009D2A52">
        <w:tblPrEx>
          <w:tblLook w:val="04A0" w:firstRow="1" w:lastRow="0" w:firstColumn="1" w:lastColumn="0" w:noHBand="0" w:noVBand="1"/>
        </w:tblPrEx>
        <w:trPr>
          <w:gridAfter w:val="1"/>
          <w:wAfter w:w="57" w:type="dxa"/>
          <w:cantSplit/>
          <w:trHeight w:val="357"/>
        </w:trPr>
        <w:tc>
          <w:tcPr>
            <w:tcW w:w="9866" w:type="dxa"/>
            <w:gridSpan w:val="8"/>
            <w:tcBorders>
              <w:top w:val="single" w:sz="12" w:space="0" w:color="auto"/>
            </w:tcBorders>
          </w:tcPr>
          <w:p w14:paraId="4F04D5AE" w14:textId="77777777" w:rsidR="00140065" w:rsidRDefault="00140065" w:rsidP="00140065">
            <w:pPr>
              <w:jc w:val="center"/>
              <w:rPr>
                <w:b/>
              </w:rPr>
            </w:pPr>
            <w:r>
              <w:rPr>
                <w:b/>
              </w:rPr>
              <w:t>LIAISON STATEMENT</w:t>
            </w:r>
          </w:p>
        </w:tc>
      </w:tr>
      <w:tr w:rsidR="00140065" w14:paraId="26248F17" w14:textId="77777777" w:rsidTr="009D2A52">
        <w:tblPrEx>
          <w:tblLook w:val="04A0" w:firstRow="1" w:lastRow="0" w:firstColumn="1" w:lastColumn="0" w:noHBand="0" w:noVBand="1"/>
        </w:tblPrEx>
        <w:trPr>
          <w:gridAfter w:val="1"/>
          <w:wAfter w:w="57" w:type="dxa"/>
          <w:cantSplit/>
          <w:trHeight w:val="357"/>
        </w:trPr>
        <w:tc>
          <w:tcPr>
            <w:tcW w:w="2127" w:type="dxa"/>
            <w:gridSpan w:val="6"/>
          </w:tcPr>
          <w:p w14:paraId="44F1AB77" w14:textId="77777777" w:rsidR="00140065" w:rsidRDefault="00140065" w:rsidP="00140065">
            <w:pPr>
              <w:rPr>
                <w:b/>
                <w:bCs/>
              </w:rPr>
            </w:pPr>
            <w:r>
              <w:rPr>
                <w:b/>
                <w:bCs/>
              </w:rPr>
              <w:t>For action to:</w:t>
            </w:r>
          </w:p>
        </w:tc>
        <w:tc>
          <w:tcPr>
            <w:tcW w:w="7739" w:type="dxa"/>
            <w:gridSpan w:val="2"/>
          </w:tcPr>
          <w:p w14:paraId="064BD484" w14:textId="77777777" w:rsidR="00140065" w:rsidRPr="007F74A9" w:rsidRDefault="00140065" w:rsidP="00140065">
            <w:pPr>
              <w:pStyle w:val="LSForAction"/>
              <w:rPr>
                <w:rFonts w:eastAsiaTheme="minorEastAsia"/>
                <w:lang w:eastAsia="zh-CN"/>
              </w:rPr>
            </w:pPr>
            <w:r w:rsidRPr="00A257BF">
              <w:rPr>
                <w:rFonts w:eastAsiaTheme="minorEastAsia"/>
                <w:szCs w:val="24"/>
                <w:lang w:eastAsia="ja-JP"/>
              </w:rPr>
              <w:t>ITU-</w:t>
            </w:r>
            <w:r>
              <w:rPr>
                <w:rFonts w:eastAsiaTheme="minorEastAsia"/>
                <w:szCs w:val="24"/>
                <w:lang w:eastAsia="zh-CN"/>
              </w:rPr>
              <w:t>T SG15</w:t>
            </w:r>
          </w:p>
        </w:tc>
      </w:tr>
      <w:tr w:rsidR="00140065" w14:paraId="79692320" w14:textId="77777777" w:rsidTr="009D2A52">
        <w:tblPrEx>
          <w:tblLook w:val="04A0" w:firstRow="1" w:lastRow="0" w:firstColumn="1" w:lastColumn="0" w:noHBand="0" w:noVBand="1"/>
        </w:tblPrEx>
        <w:trPr>
          <w:gridAfter w:val="1"/>
          <w:wAfter w:w="57" w:type="dxa"/>
          <w:cantSplit/>
          <w:trHeight w:val="357"/>
        </w:trPr>
        <w:tc>
          <w:tcPr>
            <w:tcW w:w="2127" w:type="dxa"/>
            <w:gridSpan w:val="6"/>
          </w:tcPr>
          <w:p w14:paraId="6392359A" w14:textId="77777777" w:rsidR="00140065" w:rsidRDefault="00140065" w:rsidP="00140065">
            <w:pPr>
              <w:rPr>
                <w:b/>
                <w:bCs/>
              </w:rPr>
            </w:pPr>
            <w:r>
              <w:rPr>
                <w:b/>
                <w:bCs/>
              </w:rPr>
              <w:t>For comment to:</w:t>
            </w:r>
          </w:p>
        </w:tc>
        <w:tc>
          <w:tcPr>
            <w:tcW w:w="7739" w:type="dxa"/>
            <w:gridSpan w:val="2"/>
            <w:shd w:val="thinDiagCross" w:color="auto" w:fill="auto"/>
          </w:tcPr>
          <w:p w14:paraId="7B1F4363" w14:textId="77777777" w:rsidR="00140065" w:rsidRDefault="00140065" w:rsidP="00140065">
            <w:pPr>
              <w:pStyle w:val="LSForComment"/>
            </w:pPr>
            <w:r>
              <w:t>-</w:t>
            </w:r>
          </w:p>
        </w:tc>
      </w:tr>
      <w:tr w:rsidR="00140065" w14:paraId="534D0408" w14:textId="77777777" w:rsidTr="009D2A52">
        <w:tblPrEx>
          <w:tblLook w:val="04A0" w:firstRow="1" w:lastRow="0" w:firstColumn="1" w:lastColumn="0" w:noHBand="0" w:noVBand="1"/>
        </w:tblPrEx>
        <w:trPr>
          <w:gridAfter w:val="1"/>
          <w:wAfter w:w="57" w:type="dxa"/>
          <w:cantSplit/>
          <w:trHeight w:val="357"/>
        </w:trPr>
        <w:tc>
          <w:tcPr>
            <w:tcW w:w="2127" w:type="dxa"/>
            <w:gridSpan w:val="6"/>
          </w:tcPr>
          <w:p w14:paraId="51756DB2" w14:textId="77777777" w:rsidR="00140065" w:rsidRDefault="00140065" w:rsidP="00140065">
            <w:pPr>
              <w:rPr>
                <w:b/>
                <w:bCs/>
              </w:rPr>
            </w:pPr>
            <w:r>
              <w:rPr>
                <w:b/>
                <w:bCs/>
              </w:rPr>
              <w:t>For information to:</w:t>
            </w:r>
          </w:p>
        </w:tc>
        <w:tc>
          <w:tcPr>
            <w:tcW w:w="7739" w:type="dxa"/>
            <w:gridSpan w:val="2"/>
          </w:tcPr>
          <w:p w14:paraId="20FE353C" w14:textId="77777777" w:rsidR="00140065" w:rsidRPr="00A257BF" w:rsidRDefault="00140065" w:rsidP="00140065">
            <w:pPr>
              <w:pStyle w:val="LSForInfo"/>
              <w:rPr>
                <w:rFonts w:eastAsiaTheme="minorEastAsia"/>
                <w:szCs w:val="24"/>
                <w:lang w:eastAsia="zh-CN"/>
              </w:rPr>
            </w:pPr>
            <w:r>
              <w:t xml:space="preserve">BROADBAND FORUM, ITU-R SG 1, ITU-R SG 5, ITU-R SG 6, ISO/IEC JTC1/SC25, IEEE 802.3 Working Group, ETSI TC ATTM, </w:t>
            </w:r>
            <w:proofErr w:type="spellStart"/>
            <w:r>
              <w:t>MoCA</w:t>
            </w:r>
            <w:proofErr w:type="spellEnd"/>
            <w:r>
              <w:t>, SG5, SG13, SG16, SG17, TSAG</w:t>
            </w:r>
          </w:p>
        </w:tc>
      </w:tr>
      <w:tr w:rsidR="00140065" w14:paraId="194CE707" w14:textId="77777777" w:rsidTr="009D2A52">
        <w:tblPrEx>
          <w:tblLook w:val="04A0" w:firstRow="1" w:lastRow="0" w:firstColumn="1" w:lastColumn="0" w:noHBand="0" w:noVBand="1"/>
        </w:tblPrEx>
        <w:trPr>
          <w:gridAfter w:val="1"/>
          <w:wAfter w:w="57" w:type="dxa"/>
          <w:cantSplit/>
          <w:trHeight w:val="357"/>
        </w:trPr>
        <w:tc>
          <w:tcPr>
            <w:tcW w:w="2127" w:type="dxa"/>
            <w:gridSpan w:val="6"/>
          </w:tcPr>
          <w:p w14:paraId="4CA07A73" w14:textId="77777777" w:rsidR="00140065" w:rsidRDefault="00140065" w:rsidP="00140065">
            <w:pPr>
              <w:rPr>
                <w:b/>
                <w:bCs/>
                <w:lang w:eastAsia="zh-CN"/>
              </w:rPr>
            </w:pPr>
            <w:r>
              <w:rPr>
                <w:b/>
                <w:bCs/>
              </w:rPr>
              <w:t xml:space="preserve">Approval: </w:t>
            </w:r>
          </w:p>
        </w:tc>
        <w:tc>
          <w:tcPr>
            <w:tcW w:w="7739" w:type="dxa"/>
            <w:gridSpan w:val="2"/>
          </w:tcPr>
          <w:p w14:paraId="43867BEC" w14:textId="4EF4D209" w:rsidR="00140065" w:rsidRDefault="00140065" w:rsidP="00140065">
            <w:pPr>
              <w:rPr>
                <w:bCs/>
              </w:rPr>
            </w:pPr>
            <w:r w:rsidRPr="000D1380">
              <w:t xml:space="preserve">ITU-T Study </w:t>
            </w:r>
            <w:r>
              <w:t>G</w:t>
            </w:r>
            <w:r w:rsidRPr="000D1380">
              <w:t xml:space="preserve">roup 9 meeting </w:t>
            </w:r>
            <w:r>
              <w:t>(</w:t>
            </w:r>
            <w:r w:rsidRPr="00DD0A47">
              <w:t>E-meeting</w:t>
            </w:r>
            <w:r>
              <w:rPr>
                <w:rFonts w:hint="eastAsia"/>
                <w:lang w:eastAsia="zh-CN"/>
              </w:rPr>
              <w:t>,</w:t>
            </w:r>
            <w:r w:rsidRPr="00DD0A47">
              <w:t xml:space="preserve"> 24 November 2021</w:t>
            </w:r>
            <w:r>
              <w:t>)</w:t>
            </w:r>
          </w:p>
        </w:tc>
      </w:tr>
      <w:tr w:rsidR="00140065" w14:paraId="6BC375AF" w14:textId="77777777" w:rsidTr="009D2A52">
        <w:tblPrEx>
          <w:tblLook w:val="04A0" w:firstRow="1" w:lastRow="0" w:firstColumn="1" w:lastColumn="0" w:noHBand="0" w:noVBand="1"/>
        </w:tblPrEx>
        <w:trPr>
          <w:gridAfter w:val="1"/>
          <w:wAfter w:w="57" w:type="dxa"/>
          <w:cantSplit/>
          <w:trHeight w:val="357"/>
        </w:trPr>
        <w:tc>
          <w:tcPr>
            <w:tcW w:w="2127" w:type="dxa"/>
            <w:gridSpan w:val="6"/>
            <w:tcBorders>
              <w:bottom w:val="single" w:sz="12" w:space="0" w:color="auto"/>
            </w:tcBorders>
          </w:tcPr>
          <w:p w14:paraId="3647A64D" w14:textId="77777777" w:rsidR="00140065" w:rsidRDefault="00140065" w:rsidP="00140065">
            <w:pPr>
              <w:rPr>
                <w:b/>
                <w:bCs/>
              </w:rPr>
            </w:pPr>
            <w:r>
              <w:rPr>
                <w:b/>
                <w:bCs/>
              </w:rPr>
              <w:t>Deadline:</w:t>
            </w:r>
          </w:p>
        </w:tc>
        <w:tc>
          <w:tcPr>
            <w:tcW w:w="7739" w:type="dxa"/>
            <w:gridSpan w:val="2"/>
            <w:tcBorders>
              <w:bottom w:val="single" w:sz="12" w:space="0" w:color="auto"/>
            </w:tcBorders>
          </w:tcPr>
          <w:p w14:paraId="75C398A2" w14:textId="77777777" w:rsidR="00140065" w:rsidRDefault="00140065" w:rsidP="00140065">
            <w:pPr>
              <w:pStyle w:val="LSDeadline"/>
            </w:pPr>
            <w:r>
              <w:t>N/A</w:t>
            </w:r>
          </w:p>
        </w:tc>
      </w:tr>
      <w:tr w:rsidR="00140065" w14:paraId="4FCB8FDC" w14:textId="77777777" w:rsidTr="009D2A52">
        <w:tblPrEx>
          <w:tblLook w:val="04A0" w:firstRow="1" w:lastRow="0" w:firstColumn="1" w:lastColumn="0" w:noHBand="0" w:noVBand="1"/>
        </w:tblPrEx>
        <w:trPr>
          <w:gridBefore w:val="1"/>
          <w:wBefore w:w="56" w:type="dxa"/>
          <w:cantSplit/>
        </w:trPr>
        <w:tc>
          <w:tcPr>
            <w:tcW w:w="1597" w:type="dxa"/>
            <w:gridSpan w:val="4"/>
            <w:tcBorders>
              <w:top w:val="single" w:sz="8" w:space="0" w:color="auto"/>
              <w:bottom w:val="single" w:sz="8" w:space="0" w:color="auto"/>
            </w:tcBorders>
          </w:tcPr>
          <w:p w14:paraId="112C076C" w14:textId="77777777" w:rsidR="00140065" w:rsidRDefault="00140065" w:rsidP="00C14A4F">
            <w:pPr>
              <w:rPr>
                <w:lang w:eastAsia="zh-CN"/>
              </w:rPr>
            </w:pPr>
            <w:bookmarkStart w:id="12" w:name="_Hlk88213527"/>
            <w:r>
              <w:rPr>
                <w:rFonts w:hint="eastAsia"/>
                <w:b/>
                <w:bCs/>
              </w:rPr>
              <w:t>Contact</w:t>
            </w:r>
            <w:r>
              <w:rPr>
                <w:rFonts w:hint="eastAsia"/>
                <w:b/>
                <w:bCs/>
                <w:lang w:eastAsia="zh-CN"/>
              </w:rPr>
              <w:t>:</w:t>
            </w:r>
          </w:p>
        </w:tc>
        <w:tc>
          <w:tcPr>
            <w:tcW w:w="3561" w:type="dxa"/>
            <w:gridSpan w:val="2"/>
            <w:tcBorders>
              <w:top w:val="single" w:sz="8" w:space="0" w:color="auto"/>
              <w:bottom w:val="single" w:sz="8" w:space="0" w:color="auto"/>
            </w:tcBorders>
          </w:tcPr>
          <w:p w14:paraId="61258443" w14:textId="77777777" w:rsidR="00140065" w:rsidRPr="007B0DDE" w:rsidRDefault="0069210C" w:rsidP="00C14A4F">
            <w:pPr>
              <w:rPr>
                <w:lang w:val="it-IT" w:eastAsia="zh-CN"/>
              </w:rPr>
            </w:pPr>
            <w:sdt>
              <w:sdtPr>
                <w:rPr>
                  <w:rFonts w:hint="eastAsia"/>
                  <w:lang w:val="it-IT" w:eastAsia="zh-CN"/>
                </w:rPr>
                <w:alias w:val="ContactNameOrgCountry"/>
                <w:tag w:val="ContactNameOrgCountry"/>
                <w:id w:val="-21103382"/>
                <w:placeholder>
                  <w:docPart w:val="68CAFAC0AE43451DBEB66C83731E6DE9"/>
                </w:placeholder>
                <w:text w:multiLine="1"/>
              </w:sdtPr>
              <w:sdtEndPr/>
              <w:sdtContent>
                <w:r w:rsidR="00140065" w:rsidRPr="0038762F">
                  <w:rPr>
                    <w:rFonts w:hint="eastAsia"/>
                    <w:lang w:val="it-IT" w:eastAsia="zh-CN"/>
                  </w:rPr>
                  <w:t>Jingyi Xue</w:t>
                </w:r>
                <w:r w:rsidR="00140065" w:rsidRPr="0038762F">
                  <w:rPr>
                    <w:rFonts w:hint="eastAsia"/>
                    <w:lang w:val="it-IT" w:eastAsia="zh-CN"/>
                  </w:rPr>
                  <w:br/>
                  <w:t>ABP, NRTA</w:t>
                </w:r>
                <w:r w:rsidR="00140065" w:rsidRPr="0038762F">
                  <w:rPr>
                    <w:rFonts w:hint="eastAsia"/>
                    <w:lang w:val="it-IT" w:eastAsia="zh-CN"/>
                  </w:rPr>
                  <w:br/>
                  <w:t xml:space="preserve">China </w:t>
                </w:r>
              </w:sdtContent>
            </w:sdt>
          </w:p>
        </w:tc>
        <w:sdt>
          <w:sdtPr>
            <w:alias w:val="ContactTelFaxEmail"/>
            <w:tag w:val="ContactTelFaxEmail"/>
            <w:id w:val="-47078179"/>
            <w:placeholder>
              <w:docPart w:val="AE34E93D0F204494AE4EDF3375FDC147"/>
            </w:placeholder>
          </w:sdtPr>
          <w:sdtEndPr/>
          <w:sdtContent>
            <w:tc>
              <w:tcPr>
                <w:tcW w:w="4709" w:type="dxa"/>
                <w:gridSpan w:val="2"/>
                <w:tcBorders>
                  <w:top w:val="single" w:sz="8" w:space="0" w:color="auto"/>
                  <w:bottom w:val="single" w:sz="8" w:space="0" w:color="auto"/>
                </w:tcBorders>
              </w:tcPr>
              <w:p w14:paraId="774FE9DC" w14:textId="39A4C68A" w:rsidR="00140065" w:rsidRDefault="00140065" w:rsidP="00C14A4F">
                <w:pPr>
                  <w:tabs>
                    <w:tab w:val="left" w:pos="922"/>
                  </w:tabs>
                  <w:rPr>
                    <w:lang w:val="en-US" w:eastAsia="zh-CN"/>
                  </w:rPr>
                </w:pPr>
                <w:r>
                  <w:t>Tel:</w:t>
                </w:r>
                <w:r w:rsidR="00077CC7">
                  <w:tab/>
                </w:r>
                <w:r>
                  <w:t>+</w:t>
                </w:r>
                <w:r w:rsidRPr="002563FC">
                  <w:rPr>
                    <w:rFonts w:hint="eastAsia"/>
                  </w:rPr>
                  <w:t xml:space="preserve">86 </w:t>
                </w:r>
                <w:r w:rsidRPr="002563FC">
                  <w:t>187</w:t>
                </w:r>
                <w:r>
                  <w:t xml:space="preserve"> </w:t>
                </w:r>
                <w:r w:rsidRPr="002563FC">
                  <w:t>0133</w:t>
                </w:r>
                <w:r>
                  <w:t xml:space="preserve"> </w:t>
                </w:r>
                <w:r w:rsidRPr="002563FC">
                  <w:t>9136</w:t>
                </w:r>
                <w:r>
                  <w:br/>
                  <w:t>Fax:</w:t>
                </w:r>
                <w:r w:rsidR="00077CC7">
                  <w:tab/>
                </w:r>
                <w:r>
                  <w:t>+</w:t>
                </w:r>
                <w:r>
                  <w:rPr>
                    <w:rFonts w:hint="eastAsia"/>
                  </w:rPr>
                  <w:t>86 10 8609</w:t>
                </w:r>
                <w:r>
                  <w:t xml:space="preserve"> </w:t>
                </w:r>
                <w:r>
                  <w:rPr>
                    <w:rFonts w:hint="eastAsia"/>
                  </w:rPr>
                  <w:t>3</w:t>
                </w:r>
                <w:r>
                  <w:t>715</w:t>
                </w:r>
                <w:r>
                  <w:br/>
                  <w:t xml:space="preserve">E-mail: </w:t>
                </w:r>
                <w:hyperlink r:id="rId19" w:history="1">
                  <w:r w:rsidRPr="00002E9F">
                    <w:rPr>
                      <w:rStyle w:val="Hyperlink"/>
                      <w:lang w:eastAsia="zh-CN"/>
                    </w:rPr>
                    <w:t>xuejingyi</w:t>
                  </w:r>
                  <w:r w:rsidRPr="00002E9F">
                    <w:rPr>
                      <w:rStyle w:val="Hyperlink"/>
                    </w:rPr>
                    <w:t>@abp2003.cn</w:t>
                  </w:r>
                </w:hyperlink>
              </w:p>
            </w:tc>
          </w:sdtContent>
        </w:sdt>
      </w:tr>
      <w:tr w:rsidR="00140065" w14:paraId="572B2DFD" w14:textId="77777777" w:rsidTr="009D2A52">
        <w:tblPrEx>
          <w:tblLook w:val="04A0" w:firstRow="1" w:lastRow="0" w:firstColumn="1" w:lastColumn="0" w:noHBand="0" w:noVBand="1"/>
        </w:tblPrEx>
        <w:trPr>
          <w:gridAfter w:val="1"/>
          <w:wAfter w:w="57" w:type="dxa"/>
          <w:cantSplit/>
        </w:trPr>
        <w:tc>
          <w:tcPr>
            <w:tcW w:w="1596" w:type="dxa"/>
            <w:gridSpan w:val="3"/>
            <w:tcBorders>
              <w:top w:val="single" w:sz="8" w:space="0" w:color="auto"/>
              <w:left w:val="nil"/>
              <w:bottom w:val="single" w:sz="8" w:space="0" w:color="auto"/>
              <w:right w:val="nil"/>
            </w:tcBorders>
            <w:hideMark/>
          </w:tcPr>
          <w:p w14:paraId="4F5ADD56" w14:textId="77777777" w:rsidR="00140065" w:rsidRDefault="00140065" w:rsidP="00C14A4F">
            <w:pPr>
              <w:rPr>
                <w:b/>
                <w:bCs/>
                <w:lang w:val="en-US"/>
              </w:rPr>
            </w:pPr>
            <w:r>
              <w:rPr>
                <w:b/>
                <w:bCs/>
              </w:rPr>
              <w:t>Contact</w:t>
            </w:r>
            <w:r>
              <w:rPr>
                <w:b/>
                <w:bCs/>
                <w:lang w:eastAsia="zh-CN"/>
              </w:rPr>
              <w:t>:</w:t>
            </w:r>
          </w:p>
        </w:tc>
        <w:tc>
          <w:tcPr>
            <w:tcW w:w="3618" w:type="dxa"/>
            <w:gridSpan w:val="4"/>
            <w:tcBorders>
              <w:top w:val="single" w:sz="8" w:space="0" w:color="auto"/>
              <w:left w:val="nil"/>
              <w:bottom w:val="single" w:sz="8" w:space="0" w:color="auto"/>
              <w:right w:val="nil"/>
            </w:tcBorders>
            <w:hideMark/>
          </w:tcPr>
          <w:p w14:paraId="6BEA1417" w14:textId="77777777" w:rsidR="00140065" w:rsidRDefault="00140065" w:rsidP="00C14A4F">
            <w:pPr>
              <w:rPr>
                <w:lang w:eastAsia="zh-CN"/>
              </w:rPr>
            </w:pPr>
            <w:r>
              <w:t>Satoshi Miyaji</w:t>
            </w:r>
            <w:r>
              <w:br/>
              <w:t>KDDI Corporation</w:t>
            </w:r>
            <w:r>
              <w:br/>
              <w:t>Japan</w:t>
            </w:r>
          </w:p>
        </w:tc>
        <w:sdt>
          <w:sdtPr>
            <w:alias w:val="ContactTelFaxEmail"/>
            <w:tag w:val="ContactTelFaxEmail"/>
            <w:id w:val="-263381078"/>
            <w:placeholder>
              <w:docPart w:val="A8F042D51795459DB7D66C3A2F59C6D6"/>
            </w:placeholder>
          </w:sdtPr>
          <w:sdtEndPr/>
          <w:sdtContent>
            <w:tc>
              <w:tcPr>
                <w:tcW w:w="4652" w:type="dxa"/>
                <w:tcBorders>
                  <w:top w:val="single" w:sz="8" w:space="0" w:color="auto"/>
                  <w:left w:val="nil"/>
                  <w:bottom w:val="single" w:sz="8" w:space="0" w:color="auto"/>
                  <w:right w:val="nil"/>
                </w:tcBorders>
                <w:hideMark/>
              </w:tcPr>
              <w:p w14:paraId="0E11AD1F" w14:textId="77777777" w:rsidR="00140065" w:rsidRDefault="00140065" w:rsidP="00C14A4F">
                <w:pPr>
                  <w:tabs>
                    <w:tab w:val="left" w:pos="922"/>
                  </w:tabs>
                </w:pPr>
                <w:r>
                  <w:t>Tel:</w:t>
                </w:r>
                <w:r>
                  <w:tab/>
                  <w:t xml:space="preserve">+81 3 6328 1905 </w:t>
                </w:r>
                <w:r>
                  <w:br/>
                  <w:t>Fax:</w:t>
                </w:r>
                <w:r>
                  <w:tab/>
                  <w:t>+81 3 6757 1271</w:t>
                </w:r>
                <w:r>
                  <w:br/>
                  <w:t>E-mail:</w:t>
                </w:r>
                <w:r>
                  <w:tab/>
                </w:r>
                <w:hyperlink r:id="rId20" w:history="1">
                  <w:r>
                    <w:rPr>
                      <w:rStyle w:val="Hyperlink"/>
                    </w:rPr>
                    <w:t>sa-miyaji@kddi.com</w:t>
                  </w:r>
                </w:hyperlink>
                <w:r>
                  <w:t xml:space="preserve"> </w:t>
                </w:r>
              </w:p>
            </w:tc>
          </w:sdtContent>
        </w:sdt>
      </w:tr>
      <w:bookmarkEnd w:id="12"/>
    </w:tbl>
    <w:p w14:paraId="52CA3EFD" w14:textId="77777777" w:rsidR="00FD1D8E" w:rsidRDefault="00FD1D8E"/>
    <w:tbl>
      <w:tblPr>
        <w:tblW w:w="9923" w:type="dxa"/>
        <w:tblLayout w:type="fixed"/>
        <w:tblCellMar>
          <w:left w:w="57" w:type="dxa"/>
          <w:right w:w="57" w:type="dxa"/>
        </w:tblCellMar>
        <w:tblLook w:val="04A0" w:firstRow="1" w:lastRow="0" w:firstColumn="1" w:lastColumn="0" w:noHBand="0" w:noVBand="1"/>
      </w:tblPr>
      <w:tblGrid>
        <w:gridCol w:w="1640"/>
        <w:gridCol w:w="8283"/>
      </w:tblGrid>
      <w:tr w:rsidR="00FC1E79" w14:paraId="2A23886F" w14:textId="77777777" w:rsidTr="00FD1D8E">
        <w:trPr>
          <w:cantSplit/>
        </w:trPr>
        <w:tc>
          <w:tcPr>
            <w:tcW w:w="1640" w:type="dxa"/>
          </w:tcPr>
          <w:p w14:paraId="33DF41A8" w14:textId="77777777" w:rsidR="00FC1E79" w:rsidRDefault="00571764">
            <w:r>
              <w:rPr>
                <w:b/>
                <w:bCs/>
              </w:rPr>
              <w:t>Keywords:</w:t>
            </w:r>
          </w:p>
        </w:tc>
        <w:tc>
          <w:tcPr>
            <w:tcW w:w="8283" w:type="dxa"/>
          </w:tcPr>
          <w:p w14:paraId="16E6AA64" w14:textId="512A89FA" w:rsidR="00FC1E79" w:rsidRDefault="009509F4">
            <w:pPr>
              <w:rPr>
                <w:lang w:eastAsia="zh-CN"/>
              </w:rPr>
            </w:pPr>
            <w:r>
              <w:rPr>
                <w:rFonts w:asciiTheme="majorBidi" w:hAnsiTheme="majorBidi" w:cstheme="majorBidi"/>
              </w:rPr>
              <w:t>HNT Standards; Overview; Work Plan</w:t>
            </w:r>
            <w:r w:rsidR="00D8437F">
              <w:t>; Updates</w:t>
            </w:r>
            <w:r w:rsidR="00242A00">
              <w:t>;</w:t>
            </w:r>
          </w:p>
        </w:tc>
      </w:tr>
      <w:tr w:rsidR="00FC1E79" w14:paraId="329801DC" w14:textId="77777777" w:rsidTr="00FD1D8E">
        <w:trPr>
          <w:cantSplit/>
        </w:trPr>
        <w:tc>
          <w:tcPr>
            <w:tcW w:w="1640" w:type="dxa"/>
          </w:tcPr>
          <w:p w14:paraId="3035D674" w14:textId="77777777" w:rsidR="00FC1E79" w:rsidRDefault="00571764">
            <w:pPr>
              <w:rPr>
                <w:b/>
                <w:bCs/>
              </w:rPr>
            </w:pPr>
            <w:r>
              <w:rPr>
                <w:b/>
                <w:bCs/>
              </w:rPr>
              <w:t>Abstract:</w:t>
            </w:r>
          </w:p>
        </w:tc>
        <w:sdt>
          <w:sdtPr>
            <w:rPr>
              <w:rFonts w:hint="eastAsia"/>
              <w:lang w:val="en-US"/>
            </w:rPr>
            <w:alias w:val="Abstract"/>
            <w:tag w:val="Abstract"/>
            <w:id w:val="-939903723"/>
            <w:placeholder>
              <w:docPart w:val="0D31ABAFC56E49C2A68A2591668C3295"/>
            </w:placeholder>
            <w:text w:multiLine="1"/>
          </w:sdtPr>
          <w:sdtEndPr/>
          <w:sdtContent>
            <w:tc>
              <w:tcPr>
                <w:tcW w:w="8283" w:type="dxa"/>
              </w:tcPr>
              <w:p w14:paraId="1C70E899" w14:textId="77777777" w:rsidR="00FC1E79" w:rsidRDefault="009509F4" w:rsidP="00036EFD">
                <w:pPr>
                  <w:jc w:val="both"/>
                </w:pPr>
                <w:r w:rsidRPr="009509F4">
                  <w:rPr>
                    <w:lang w:val="en-US"/>
                  </w:rPr>
                  <w:t>This</w:t>
                </w:r>
                <w:r w:rsidRPr="009509F4">
                  <w:rPr>
                    <w:rFonts w:hint="eastAsia"/>
                    <w:lang w:val="en-US"/>
                  </w:rPr>
                  <w:t xml:space="preserve"> liaison statement </w:t>
                </w:r>
                <w:r>
                  <w:rPr>
                    <w:lang w:val="en-US"/>
                  </w:rPr>
                  <w:t>proposes revision of</w:t>
                </w:r>
                <w:r w:rsidRPr="009509F4">
                  <w:rPr>
                    <w:lang w:val="en-US"/>
                  </w:rPr>
                  <w:t xml:space="preserve"> Home Network </w:t>
                </w:r>
                <w:r>
                  <w:rPr>
                    <w:lang w:val="en-US"/>
                  </w:rPr>
                  <w:t>activities in ITU-T SG9</w:t>
                </w:r>
                <w:r w:rsidRPr="009509F4">
                  <w:rPr>
                    <w:rFonts w:hint="eastAsia"/>
                    <w:lang w:val="en-US"/>
                  </w:rPr>
                  <w:t>.</w:t>
                </w:r>
              </w:p>
            </w:tc>
          </w:sdtContent>
        </w:sdt>
      </w:tr>
    </w:tbl>
    <w:p w14:paraId="0C8C2B51" w14:textId="77777777" w:rsidR="006F50AF" w:rsidRDefault="006F50AF" w:rsidP="009D2A52">
      <w:pPr>
        <w:rPr>
          <w:lang w:eastAsia="zh-CN"/>
        </w:rPr>
      </w:pPr>
    </w:p>
    <w:p w14:paraId="78668675" w14:textId="6487FE21" w:rsidR="00A441DE" w:rsidRPr="00FD1D8E" w:rsidRDefault="009509F4" w:rsidP="00561467">
      <w:pPr>
        <w:jc w:val="both"/>
      </w:pPr>
      <w:r>
        <w:rPr>
          <w:lang w:eastAsia="zh-CN"/>
        </w:rPr>
        <w:t>ITU-T SG</w:t>
      </w:r>
      <w:r>
        <w:rPr>
          <w:rFonts w:hint="eastAsia"/>
          <w:lang w:eastAsia="zh-CN"/>
        </w:rPr>
        <w:t>9</w:t>
      </w:r>
      <w:r>
        <w:rPr>
          <w:lang w:eastAsia="zh-CN"/>
        </w:rPr>
        <w:t xml:space="preserve"> would like to thank SG1</w:t>
      </w:r>
      <w:r>
        <w:rPr>
          <w:rFonts w:hint="eastAsia"/>
          <w:lang w:eastAsia="zh-CN"/>
        </w:rPr>
        <w:t>5</w:t>
      </w:r>
      <w:r>
        <w:rPr>
          <w:lang w:eastAsia="zh-CN"/>
        </w:rPr>
        <w:t xml:space="preserve"> for </w:t>
      </w:r>
      <w:r>
        <w:rPr>
          <w:rFonts w:hint="eastAsia"/>
          <w:lang w:eastAsia="zh-CN"/>
        </w:rPr>
        <w:t xml:space="preserve">informing us about the </w:t>
      </w:r>
      <w:r>
        <w:t xml:space="preserve">new version of the </w:t>
      </w:r>
      <w:r>
        <w:rPr>
          <w:rFonts w:hint="eastAsia"/>
          <w:lang w:eastAsia="zh-CN"/>
        </w:rPr>
        <w:t>Home</w:t>
      </w:r>
      <w:r>
        <w:t xml:space="preserve"> Network Transport (</w:t>
      </w:r>
      <w:r>
        <w:rPr>
          <w:rFonts w:hint="eastAsia"/>
          <w:lang w:eastAsia="zh-CN"/>
        </w:rPr>
        <w:t>H</w:t>
      </w:r>
      <w:r w:rsidRPr="006F50AF">
        <w:t>NT) Standards Overview and Work Plan</w:t>
      </w:r>
      <w:r w:rsidR="0035360C">
        <w:t xml:space="preserve"> </w:t>
      </w:r>
      <w:r w:rsidRPr="009509F4">
        <w:rPr>
          <w:rFonts w:asciiTheme="majorBidi" w:eastAsia="SimSun" w:hAnsiTheme="majorBidi" w:cstheme="majorBidi"/>
          <w:lang w:val="en-US" w:eastAsia="zh-CN"/>
        </w:rPr>
        <w:t>(</w:t>
      </w:r>
      <w:r>
        <w:rPr>
          <w:rFonts w:asciiTheme="majorBidi" w:eastAsia="SimSun" w:hAnsiTheme="majorBidi" w:cstheme="majorBidi"/>
          <w:lang w:val="en-US" w:eastAsia="zh-CN"/>
        </w:rPr>
        <w:t>Ref:</w:t>
      </w:r>
      <w:r w:rsidRPr="00FD1D8E">
        <w:rPr>
          <w:b/>
          <w:bCs/>
        </w:rPr>
        <w:t xml:space="preserve"> </w:t>
      </w:r>
      <w:hyperlink r:id="rId21" w:tooltip="ITU-T ftp file restricted to TIES access only" w:history="1">
        <w:r w:rsidRPr="00FD1D8E">
          <w:t>SG15-LS</w:t>
        </w:r>
        <w:r w:rsidR="00561467" w:rsidRPr="00561467">
          <w:t>299</w:t>
        </w:r>
      </w:hyperlink>
      <w:r w:rsidRPr="00FD1D8E">
        <w:t>).</w:t>
      </w:r>
      <w:r w:rsidR="000E18FB" w:rsidRPr="00FD1D8E">
        <w:t xml:space="preserve"> </w:t>
      </w:r>
    </w:p>
    <w:p w14:paraId="10413403" w14:textId="24994F5E" w:rsidR="009D7CAF" w:rsidRDefault="00A441DE" w:rsidP="00561467">
      <w:pPr>
        <w:jc w:val="both"/>
      </w:pPr>
      <w:bookmarkStart w:id="13" w:name="_Hlk531145817"/>
      <w:r w:rsidRPr="00FD1D8E">
        <w:t>W</w:t>
      </w:r>
      <w:r>
        <w:rPr>
          <w:lang w:eastAsia="zh-CN"/>
        </w:rPr>
        <w:t>e</w:t>
      </w:r>
      <w:r w:rsidR="00D05B51">
        <w:rPr>
          <w:lang w:eastAsia="zh-CN"/>
        </w:rPr>
        <w:t xml:space="preserve"> </w:t>
      </w:r>
      <w:r>
        <w:rPr>
          <w:lang w:eastAsia="zh-CN"/>
        </w:rPr>
        <w:t xml:space="preserve">have </w:t>
      </w:r>
      <w:r w:rsidR="00D05B51">
        <w:rPr>
          <w:lang w:eastAsia="zh-CN"/>
        </w:rPr>
        <w:t xml:space="preserve">reviewed </w:t>
      </w:r>
      <w:r w:rsidR="00853DD4">
        <w:rPr>
          <w:lang w:eastAsia="zh-CN"/>
        </w:rPr>
        <w:t>the</w:t>
      </w:r>
      <w:r w:rsidR="00D05B51">
        <w:rPr>
          <w:lang w:eastAsia="zh-CN"/>
        </w:rPr>
        <w:t xml:space="preserve"> liaison </w:t>
      </w:r>
      <w:r w:rsidR="000849F9">
        <w:rPr>
          <w:lang w:eastAsia="zh-CN"/>
        </w:rPr>
        <w:t xml:space="preserve">statement </w:t>
      </w:r>
      <w:r w:rsidR="00D05B51">
        <w:rPr>
          <w:lang w:eastAsia="zh-CN"/>
        </w:rPr>
        <w:t xml:space="preserve">and </w:t>
      </w:r>
      <w:r>
        <w:rPr>
          <w:lang w:eastAsia="zh-CN"/>
        </w:rPr>
        <w:t xml:space="preserve">would like to </w:t>
      </w:r>
      <w:r w:rsidR="00D15381">
        <w:rPr>
          <w:lang w:eastAsia="zh-CN"/>
        </w:rPr>
        <w:t xml:space="preserve">propose modifications of the table </w:t>
      </w:r>
      <w:r w:rsidR="00D15381" w:rsidRPr="00855F2A">
        <w:t>on Home Network related topics</w:t>
      </w:r>
      <w:r w:rsidR="00D15381">
        <w:t xml:space="preserve">, </w:t>
      </w:r>
      <w:r w:rsidR="00D05B51">
        <w:rPr>
          <w:lang w:eastAsia="zh-CN"/>
        </w:rPr>
        <w:t xml:space="preserve">which </w:t>
      </w:r>
      <w:proofErr w:type="gramStart"/>
      <w:r w:rsidR="00D05B51">
        <w:rPr>
          <w:lang w:eastAsia="zh-CN"/>
        </w:rPr>
        <w:t>can be found</w:t>
      </w:r>
      <w:proofErr w:type="gramEnd"/>
      <w:r w:rsidR="00D05B51">
        <w:rPr>
          <w:lang w:eastAsia="zh-CN"/>
        </w:rPr>
        <w:t xml:space="preserve"> in the</w:t>
      </w:r>
      <w:r w:rsidR="00D05B51" w:rsidRPr="00D05B51">
        <w:t xml:space="preserve"> </w:t>
      </w:r>
      <w:r w:rsidR="008148F3">
        <w:t>attachment</w:t>
      </w:r>
      <w:r w:rsidR="00D05B51" w:rsidRPr="004D1C84">
        <w:rPr>
          <w:rFonts w:asciiTheme="majorBidi" w:eastAsia="SimSun" w:hAnsiTheme="majorBidi" w:cstheme="majorBidi"/>
          <w:lang w:val="en-US" w:eastAsia="zh-CN"/>
        </w:rPr>
        <w:t xml:space="preserve"> </w:t>
      </w:r>
      <w:bookmarkStart w:id="14" w:name="_Hlk88224028"/>
      <w:r w:rsidR="000849F9" w:rsidRPr="000849F9">
        <w:rPr>
          <w:rFonts w:asciiTheme="majorBidi" w:eastAsia="SimSun" w:hAnsiTheme="majorBidi" w:cstheme="majorBidi"/>
          <w:lang w:val="en-US" w:eastAsia="zh-CN"/>
        </w:rPr>
        <w:t>highlighted in yellow</w:t>
      </w:r>
      <w:bookmarkEnd w:id="14"/>
      <w:r w:rsidR="00D05B51" w:rsidRPr="004D1C84">
        <w:rPr>
          <w:rFonts w:asciiTheme="majorBidi" w:eastAsia="SimSun" w:hAnsiTheme="majorBidi" w:cstheme="majorBidi"/>
          <w:lang w:val="en-US" w:eastAsia="zh-CN"/>
        </w:rPr>
        <w:t>.</w:t>
      </w:r>
      <w:r w:rsidR="000563BE">
        <w:rPr>
          <w:rFonts w:asciiTheme="majorBidi" w:eastAsia="SimSun" w:hAnsiTheme="majorBidi" w:cstheme="majorBidi"/>
          <w:lang w:val="en-US" w:eastAsia="zh-CN"/>
        </w:rPr>
        <w:t xml:space="preserve"> SG9 invites SG1</w:t>
      </w:r>
      <w:r>
        <w:rPr>
          <w:rFonts w:asciiTheme="majorBidi" w:eastAsia="SimSun" w:hAnsiTheme="majorBidi" w:cstheme="majorBidi"/>
          <w:lang w:val="en-US" w:eastAsia="zh-CN"/>
        </w:rPr>
        <w:t>5</w:t>
      </w:r>
      <w:r w:rsidR="000563BE">
        <w:rPr>
          <w:rFonts w:asciiTheme="majorBidi" w:eastAsia="SimSun" w:hAnsiTheme="majorBidi" w:cstheme="majorBidi"/>
          <w:lang w:val="en-US" w:eastAsia="zh-CN"/>
        </w:rPr>
        <w:t xml:space="preserve"> to review the</w:t>
      </w:r>
      <w:r>
        <w:rPr>
          <w:rFonts w:asciiTheme="majorBidi" w:eastAsia="SimSun" w:hAnsiTheme="majorBidi" w:cstheme="majorBidi"/>
          <w:lang w:val="en-US" w:eastAsia="zh-CN"/>
        </w:rPr>
        <w:t xml:space="preserve"> modifications</w:t>
      </w:r>
      <w:r w:rsidR="000563BE">
        <w:rPr>
          <w:rFonts w:asciiTheme="majorBidi" w:eastAsia="SimSun" w:hAnsiTheme="majorBidi" w:cstheme="majorBidi"/>
          <w:lang w:val="en-US" w:eastAsia="zh-CN"/>
        </w:rPr>
        <w:t xml:space="preserve"> and update </w:t>
      </w:r>
      <w:r>
        <w:rPr>
          <w:rFonts w:asciiTheme="majorBidi" w:eastAsia="SimSun" w:hAnsiTheme="majorBidi" w:cstheme="majorBidi"/>
          <w:lang w:val="en-US" w:eastAsia="zh-CN"/>
        </w:rPr>
        <w:t>“</w:t>
      </w:r>
      <w:r>
        <w:t>Home Network Transport (HNT) Standards Overview and Work Plan”</w:t>
      </w:r>
      <w:bookmarkEnd w:id="13"/>
      <w:r w:rsidR="000563BE">
        <w:rPr>
          <w:rFonts w:asciiTheme="majorBidi" w:eastAsia="SimSun" w:hAnsiTheme="majorBidi" w:cstheme="majorBidi"/>
          <w:lang w:val="en-US" w:eastAsia="zh-CN"/>
        </w:rPr>
        <w:t>.</w:t>
      </w:r>
    </w:p>
    <w:p w14:paraId="30751428" w14:textId="77777777" w:rsidR="00D05B51" w:rsidRDefault="000563BE" w:rsidP="007F74A9">
      <w:pPr>
        <w:rPr>
          <w:spacing w:val="-3"/>
        </w:rPr>
      </w:pPr>
      <w:r w:rsidRPr="00BA62C9">
        <w:rPr>
          <w:spacing w:val="-3"/>
        </w:rPr>
        <w:t xml:space="preserve">Enclosed are </w:t>
      </w:r>
      <w:r w:rsidRPr="00BA62C9">
        <w:t>the following table for your consideration:</w:t>
      </w:r>
    </w:p>
    <w:p w14:paraId="16931DCC" w14:textId="77777777" w:rsidR="002476C7" w:rsidRPr="00853DD4" w:rsidRDefault="002476C7" w:rsidP="002476C7">
      <w:pPr>
        <w:pStyle w:val="enumlev1"/>
        <w:numPr>
          <w:ilvl w:val="0"/>
          <w:numId w:val="1"/>
        </w:numPr>
        <w:tabs>
          <w:tab w:val="clear" w:pos="794"/>
          <w:tab w:val="clear" w:pos="1191"/>
          <w:tab w:val="clear" w:pos="1588"/>
          <w:tab w:val="clear" w:pos="1985"/>
          <w:tab w:val="left" w:pos="1134"/>
          <w:tab w:val="left" w:pos="1871"/>
          <w:tab w:val="left" w:pos="2608"/>
          <w:tab w:val="left" w:pos="3345"/>
        </w:tabs>
        <w:rPr>
          <w:rFonts w:eastAsiaTheme="minorEastAsia"/>
          <w:szCs w:val="24"/>
          <w:lang w:eastAsia="ja-JP"/>
        </w:rPr>
      </w:pPr>
      <w:r w:rsidRPr="00853DD4">
        <w:rPr>
          <w:rFonts w:eastAsiaTheme="minorEastAsia"/>
          <w:szCs w:val="24"/>
          <w:lang w:eastAsia="ja-JP"/>
        </w:rPr>
        <w:t xml:space="preserve">Table 1 – </w:t>
      </w:r>
      <w:r w:rsidR="00855F2A" w:rsidRPr="00855F2A">
        <w:rPr>
          <w:rFonts w:eastAsiaTheme="minorEastAsia"/>
          <w:szCs w:val="24"/>
          <w:lang w:eastAsia="ja-JP"/>
        </w:rPr>
        <w:t>ITU-T study groups working on Home Network related topics</w:t>
      </w:r>
    </w:p>
    <w:p w14:paraId="24EAD7BA" w14:textId="77777777" w:rsidR="00A441DE" w:rsidRDefault="00A441DE" w:rsidP="000563BE">
      <w:pPr>
        <w:rPr>
          <w:rFonts w:eastAsia="Yu Mincho"/>
        </w:rPr>
      </w:pPr>
      <w:r>
        <w:rPr>
          <w:rFonts w:hint="eastAsia"/>
          <w:lang w:eastAsia="zh-CN"/>
        </w:rPr>
        <w:t>SG</w:t>
      </w:r>
      <w:r w:rsidRPr="00E00E04">
        <w:rPr>
          <w:rFonts w:eastAsia="Yu Mincho"/>
        </w:rPr>
        <w:t>9</w:t>
      </w:r>
      <w:r>
        <w:rPr>
          <w:rFonts w:eastAsia="Yu Mincho"/>
        </w:rPr>
        <w:t xml:space="preserve"> looks forward to </w:t>
      </w:r>
      <w:r w:rsidRPr="00071698">
        <w:rPr>
          <w:rFonts w:eastAsia="Yu Mincho"/>
        </w:rPr>
        <w:t xml:space="preserve">keeping </w:t>
      </w:r>
      <w:r>
        <w:rPr>
          <w:rFonts w:eastAsia="Yu Mincho"/>
        </w:rPr>
        <w:t xml:space="preserve">continued </w:t>
      </w:r>
      <w:r w:rsidRPr="00071698">
        <w:rPr>
          <w:rFonts w:eastAsia="Yu Mincho"/>
        </w:rPr>
        <w:t xml:space="preserve">collaboration </w:t>
      </w:r>
      <w:r>
        <w:rPr>
          <w:rFonts w:eastAsia="Yu Mincho"/>
        </w:rPr>
        <w:t xml:space="preserve">with </w:t>
      </w:r>
      <w:r>
        <w:rPr>
          <w:rFonts w:hint="eastAsia"/>
          <w:lang w:eastAsia="zh-CN"/>
        </w:rPr>
        <w:t>SG</w:t>
      </w:r>
      <w:r>
        <w:rPr>
          <w:rFonts w:eastAsia="Yu Mincho"/>
        </w:rPr>
        <w:t>15.</w:t>
      </w:r>
    </w:p>
    <w:p w14:paraId="6062D262" w14:textId="77777777" w:rsidR="00A441DE" w:rsidRDefault="00A441DE" w:rsidP="000563BE">
      <w:pPr>
        <w:rPr>
          <w:rFonts w:eastAsia="Yu Mincho"/>
        </w:rPr>
      </w:pPr>
    </w:p>
    <w:p w14:paraId="4A2DF54F" w14:textId="77777777" w:rsidR="00A441DE" w:rsidRDefault="00A441DE" w:rsidP="000563BE">
      <w:pPr>
        <w:rPr>
          <w:rFonts w:eastAsia="Yu Mincho"/>
        </w:rPr>
        <w:sectPr w:rsidR="00A441DE" w:rsidSect="00FA7B7D">
          <w:headerReference w:type="default" r:id="rId22"/>
          <w:pgSz w:w="11907" w:h="16840"/>
          <w:pgMar w:top="1417" w:right="1134" w:bottom="1417" w:left="1134" w:header="720" w:footer="720" w:gutter="0"/>
          <w:cols w:space="720"/>
          <w:titlePg/>
          <w:docGrid w:linePitch="360"/>
        </w:sectPr>
      </w:pPr>
    </w:p>
    <w:p w14:paraId="6028AD44" w14:textId="77777777" w:rsidR="00A441DE" w:rsidRPr="00FD1D8E" w:rsidRDefault="00A441DE" w:rsidP="00FD1D8E">
      <w:pPr>
        <w:spacing w:before="0"/>
        <w:jc w:val="center"/>
        <w:rPr>
          <w:b/>
          <w:bCs/>
        </w:rPr>
      </w:pPr>
      <w:r w:rsidRPr="00FD1D8E">
        <w:rPr>
          <w:b/>
          <w:bCs/>
        </w:rPr>
        <w:lastRenderedPageBreak/>
        <w:t xml:space="preserve">Table </w:t>
      </w:r>
      <w:r w:rsidRPr="00A441DE">
        <w:rPr>
          <w:b/>
          <w:bCs/>
          <w:lang w:val="fr-FR"/>
        </w:rPr>
        <w:fldChar w:fldCharType="begin"/>
      </w:r>
      <w:r w:rsidRPr="00FD1D8E">
        <w:rPr>
          <w:b/>
          <w:bCs/>
        </w:rPr>
        <w:instrText xml:space="preserve"> SEQ Table \* ARABIC </w:instrText>
      </w:r>
      <w:r w:rsidRPr="00A441DE">
        <w:rPr>
          <w:b/>
          <w:bCs/>
          <w:lang w:val="fr-FR"/>
        </w:rPr>
        <w:fldChar w:fldCharType="separate"/>
      </w:r>
      <w:r w:rsidRPr="00FD1D8E">
        <w:rPr>
          <w:b/>
          <w:bCs/>
        </w:rPr>
        <w:t>1</w:t>
      </w:r>
      <w:r w:rsidRPr="00A441DE">
        <w:rPr>
          <w:b/>
          <w:bCs/>
          <w:lang w:val="fr-FR"/>
        </w:rPr>
        <w:fldChar w:fldCharType="end"/>
      </w:r>
      <w:r w:rsidRPr="00FD1D8E">
        <w:rPr>
          <w:b/>
          <w:bCs/>
        </w:rPr>
        <w:t xml:space="preserve"> – ITU-T study groups working on Home Network related topics</w:t>
      </w:r>
    </w:p>
    <w:tbl>
      <w:tblPr>
        <w:tblW w:w="14142" w:type="dxa"/>
        <w:tblCellMar>
          <w:left w:w="0" w:type="dxa"/>
          <w:right w:w="0" w:type="dxa"/>
        </w:tblCellMar>
        <w:tblLook w:val="0600" w:firstRow="0" w:lastRow="0" w:firstColumn="0" w:lastColumn="0" w:noHBand="1" w:noVBand="1"/>
      </w:tblPr>
      <w:tblGrid>
        <w:gridCol w:w="1637"/>
        <w:gridCol w:w="776"/>
        <w:gridCol w:w="11729"/>
      </w:tblGrid>
      <w:tr w:rsidR="00A441DE" w:rsidRPr="00573C40" w14:paraId="126CA7BE" w14:textId="77777777" w:rsidTr="00A441DE">
        <w:trPr>
          <w:trHeight w:val="353"/>
          <w:tblHeader/>
        </w:trPr>
        <w:tc>
          <w:tcPr>
            <w:tcW w:w="1637"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138BF42E" w14:textId="77777777" w:rsidR="00A441DE" w:rsidRPr="00573C40" w:rsidRDefault="00A441DE" w:rsidP="00071BA5">
            <w:pPr>
              <w:rPr>
                <w:lang w:val="en-US"/>
              </w:rPr>
            </w:pPr>
            <w:r w:rsidRPr="00573C40">
              <w:rPr>
                <w:b/>
                <w:bCs/>
              </w:rPr>
              <w:t>Items</w:t>
            </w:r>
          </w:p>
        </w:tc>
        <w:tc>
          <w:tcPr>
            <w:tcW w:w="12505" w:type="dxa"/>
            <w:gridSpan w:val="2"/>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7B234074" w14:textId="77777777" w:rsidR="00A441DE" w:rsidRPr="00573C40" w:rsidRDefault="00A441DE" w:rsidP="00071BA5">
            <w:pPr>
              <w:rPr>
                <w:lang w:val="en-US"/>
              </w:rPr>
            </w:pPr>
            <w:r w:rsidRPr="00573C40">
              <w:rPr>
                <w:b/>
                <w:bCs/>
              </w:rPr>
              <w:t>SGs and aspects</w:t>
            </w:r>
          </w:p>
        </w:tc>
      </w:tr>
      <w:tr w:rsidR="00A441DE" w:rsidRPr="00D315EB" w14:paraId="73E74A41" w14:textId="77777777" w:rsidTr="00077CC7">
        <w:trPr>
          <w:trHeight w:val="1871"/>
        </w:trPr>
        <w:tc>
          <w:tcPr>
            <w:tcW w:w="1637" w:type="dxa"/>
            <w:vMerge w:val="restart"/>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0A69E379" w14:textId="2B995713" w:rsidR="00A441DE" w:rsidRPr="00A52195" w:rsidRDefault="00A441DE" w:rsidP="00077CC7">
            <w:pPr>
              <w:rPr>
                <w:b/>
                <w:bCs/>
                <w:lang w:val="en-US"/>
              </w:rPr>
            </w:pPr>
            <w:r w:rsidRPr="0037088A">
              <w:rPr>
                <w:b/>
                <w:bCs/>
                <w:lang w:val="en-US"/>
              </w:rPr>
              <w:t>Broadband cable and TV</w:t>
            </w:r>
          </w:p>
        </w:tc>
        <w:tc>
          <w:tcPr>
            <w:tcW w:w="776" w:type="dxa"/>
            <w:vMerge w:val="restart"/>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8AE8D1B" w14:textId="338BD0D9" w:rsidR="00A441DE" w:rsidRPr="006C08E2" w:rsidRDefault="00A441DE" w:rsidP="00077CC7">
            <w:pPr>
              <w:rPr>
                <w:b/>
                <w:bCs/>
                <w:lang w:val="en-US"/>
              </w:rPr>
            </w:pPr>
            <w:r w:rsidRPr="0037088A">
              <w:rPr>
                <w:b/>
                <w:bCs/>
                <w:lang w:val="en-US"/>
              </w:rPr>
              <w:t>SG9</w:t>
            </w:r>
          </w:p>
        </w:tc>
        <w:tc>
          <w:tcPr>
            <w:tcW w:w="1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6840E3" w14:textId="77777777" w:rsidR="00A441DE" w:rsidRDefault="00A441DE" w:rsidP="00071BA5">
            <w:pPr>
              <w:rPr>
                <w:color w:val="FF0000"/>
                <w:u w:val="single"/>
                <w:lang w:val="en-US"/>
              </w:rPr>
            </w:pPr>
            <w:r w:rsidRPr="0037088A">
              <w:rPr>
                <w:b/>
                <w:bCs/>
                <w:lang w:val="en-US"/>
              </w:rPr>
              <w:t>WP1/9 “Video transport”</w:t>
            </w:r>
            <w:r w:rsidRPr="0037088A">
              <w:rPr>
                <w:b/>
                <w:bCs/>
                <w:lang w:val="en-US"/>
              </w:rPr>
              <w:br/>
            </w:r>
            <w:r w:rsidRPr="0037088A">
              <w:rPr>
                <w:u w:val="single"/>
                <w:lang w:val="en-US"/>
              </w:rPr>
              <w:t>Q1/9 “Transmission of television and sound programme signal for contribution, primary distribution and secondary distribution”</w:t>
            </w:r>
            <w:r w:rsidRPr="00C51DA1">
              <w:rPr>
                <w:color w:val="FF0000"/>
                <w:u w:val="single"/>
                <w:lang w:val="en-US"/>
              </w:rPr>
              <w:t xml:space="preserve"> </w:t>
            </w:r>
          </w:p>
          <w:p w14:paraId="498E3CE0" w14:textId="77777777" w:rsidR="00D81F34" w:rsidRDefault="00D81F34" w:rsidP="00D81F34">
            <w:pPr>
              <w:rPr>
                <w:lang w:val="en-US"/>
              </w:rPr>
            </w:pPr>
            <w:r w:rsidRPr="00565C1C">
              <w:rPr>
                <w:lang w:val="en-US"/>
              </w:rPr>
              <w:t xml:space="preserve">-ITU-T J.195.1: </w:t>
            </w:r>
            <w:hyperlink r:id="rId23" w:tooltip="Functional requirements for high speed transmission over coaxial networks connected with fibre to the building" w:history="1">
              <w:r w:rsidRPr="00565C1C">
                <w:rPr>
                  <w:lang w:val="en-US"/>
                </w:rPr>
                <w:t xml:space="preserve">Functional requirements for </w:t>
              </w:r>
              <w:proofErr w:type="gramStart"/>
              <w:r w:rsidRPr="00565C1C">
                <w:rPr>
                  <w:lang w:val="en-US"/>
                </w:rPr>
                <w:t>high speed</w:t>
              </w:r>
              <w:proofErr w:type="gramEnd"/>
              <w:r w:rsidRPr="00565C1C">
                <w:rPr>
                  <w:lang w:val="en-US"/>
                </w:rPr>
                <w:t xml:space="preserve"> transmission over coaxial networks connected with </w:t>
              </w:r>
              <w:proofErr w:type="spellStart"/>
              <w:r w:rsidRPr="00565C1C">
                <w:rPr>
                  <w:lang w:val="en-US"/>
                </w:rPr>
                <w:t>fibre</w:t>
              </w:r>
              <w:proofErr w:type="spellEnd"/>
              <w:r w:rsidRPr="00565C1C">
                <w:rPr>
                  <w:lang w:val="en-US"/>
                </w:rPr>
                <w:t xml:space="preserve"> to the building</w:t>
              </w:r>
            </w:hyperlink>
            <w:r w:rsidRPr="00565C1C">
              <w:rPr>
                <w:lang w:val="en-US"/>
              </w:rPr>
              <w:t xml:space="preserve"> </w:t>
            </w:r>
            <w:r w:rsidRPr="00C03F01">
              <w:rPr>
                <w:lang w:val="en-US"/>
              </w:rPr>
              <w:t>(joint work between Q1/9 and Q7/9)</w:t>
            </w:r>
            <w:r>
              <w:rPr>
                <w:lang w:val="en-US"/>
              </w:rPr>
              <w:t>.</w:t>
            </w:r>
          </w:p>
          <w:p w14:paraId="70C2333D" w14:textId="77777777" w:rsidR="00D81F34" w:rsidRDefault="00D81F34" w:rsidP="00D81F34">
            <w:pPr>
              <w:rPr>
                <w:lang w:val="en-US"/>
              </w:rPr>
            </w:pPr>
            <w:r w:rsidRPr="00565C1C">
              <w:rPr>
                <w:lang w:val="en-US"/>
              </w:rPr>
              <w:t xml:space="preserve">-ITU-T J.195.2: </w:t>
            </w:r>
            <w:hyperlink r:id="rId24" w:tooltip="Physical layer specification for high speed transmission over coaxial networks" w:history="1">
              <w:r w:rsidRPr="00565C1C">
                <w:rPr>
                  <w:lang w:val="en-US"/>
                </w:rPr>
                <w:t xml:space="preserve">Physical layer specification for </w:t>
              </w:r>
              <w:proofErr w:type="gramStart"/>
              <w:r w:rsidRPr="00565C1C">
                <w:rPr>
                  <w:lang w:val="en-US"/>
                </w:rPr>
                <w:t>high speed</w:t>
              </w:r>
              <w:proofErr w:type="gramEnd"/>
              <w:r w:rsidRPr="00565C1C">
                <w:rPr>
                  <w:lang w:val="en-US"/>
                </w:rPr>
                <w:t xml:space="preserve"> transmission over coaxial networks</w:t>
              </w:r>
            </w:hyperlink>
            <w:r>
              <w:rPr>
                <w:lang w:val="en-US"/>
              </w:rPr>
              <w:t>.</w:t>
            </w:r>
          </w:p>
          <w:p w14:paraId="6534B181" w14:textId="77777777" w:rsidR="00D81F34" w:rsidRPr="00565C1C" w:rsidRDefault="00D81F34" w:rsidP="00D81F34">
            <w:pPr>
              <w:rPr>
                <w:lang w:val="en-US"/>
              </w:rPr>
            </w:pPr>
            <w:r>
              <w:rPr>
                <w:lang w:val="en-US"/>
              </w:rPr>
              <w:t xml:space="preserve">- ITU-T </w:t>
            </w:r>
            <w:r w:rsidRPr="00F641DC">
              <w:rPr>
                <w:lang w:val="en-US"/>
              </w:rPr>
              <w:t>J.196.1</w:t>
            </w:r>
            <w:r>
              <w:rPr>
                <w:lang w:val="en-US"/>
              </w:rPr>
              <w:t xml:space="preserve"> (J.HiNoC2-req): </w:t>
            </w:r>
            <w:r w:rsidRPr="00F641DC">
              <w:rPr>
                <w:lang w:val="en-US"/>
              </w:rPr>
              <w:t xml:space="preserve">Functional Requirements for </w:t>
            </w:r>
            <w:r>
              <w:rPr>
                <w:lang w:val="en-US"/>
              </w:rPr>
              <w:t xml:space="preserve">Second-generation </w:t>
            </w:r>
            <w:proofErr w:type="spellStart"/>
            <w:r>
              <w:rPr>
                <w:lang w:val="en-US"/>
              </w:rPr>
              <w:t>HiNoC</w:t>
            </w:r>
            <w:proofErr w:type="spellEnd"/>
            <w:r>
              <w:rPr>
                <w:lang w:val="en-US"/>
              </w:rPr>
              <w:t xml:space="preserve"> (</w:t>
            </w:r>
            <w:r w:rsidRPr="00F641DC">
              <w:rPr>
                <w:lang w:val="en-US"/>
              </w:rPr>
              <w:t>03/2016</w:t>
            </w:r>
            <w:r>
              <w:rPr>
                <w:lang w:val="en-US"/>
              </w:rPr>
              <w:t>)</w:t>
            </w:r>
            <w:r w:rsidRPr="00C03F01">
              <w:rPr>
                <w:lang w:val="en-US"/>
              </w:rPr>
              <w:t xml:space="preserve"> (joint work between Q1/9 and Q7/9)</w:t>
            </w:r>
            <w:r>
              <w:rPr>
                <w:lang w:val="en-US"/>
              </w:rPr>
              <w:t>.</w:t>
            </w:r>
          </w:p>
          <w:p w14:paraId="318A95EE" w14:textId="21983E88" w:rsidR="00A441DE" w:rsidRDefault="00A441DE" w:rsidP="00071BA5">
            <w:pPr>
              <w:rPr>
                <w:lang w:val="en-US"/>
              </w:rPr>
            </w:pPr>
            <w:r>
              <w:rPr>
                <w:lang w:val="en-US"/>
              </w:rPr>
              <w:t xml:space="preserve">- ITU-T </w:t>
            </w:r>
            <w:r w:rsidRPr="00F641DC">
              <w:rPr>
                <w:lang w:val="en-US"/>
              </w:rPr>
              <w:t xml:space="preserve">J.196.2 </w:t>
            </w:r>
            <w:r>
              <w:rPr>
                <w:lang w:val="en-US"/>
              </w:rPr>
              <w:t xml:space="preserve">(J.HiNoC2-phy): </w:t>
            </w:r>
            <w:r w:rsidRPr="00F641DC">
              <w:rPr>
                <w:lang w:val="en-US"/>
              </w:rPr>
              <w:t>Physical layer specification o</w:t>
            </w:r>
            <w:r>
              <w:rPr>
                <w:lang w:val="en-US"/>
              </w:rPr>
              <w:t xml:space="preserve">f second generation </w:t>
            </w:r>
            <w:proofErr w:type="spellStart"/>
            <w:r>
              <w:rPr>
                <w:lang w:val="en-US"/>
              </w:rPr>
              <w:t>HiNoC</w:t>
            </w:r>
            <w:proofErr w:type="spellEnd"/>
            <w:r>
              <w:rPr>
                <w:lang w:val="en-US"/>
              </w:rPr>
              <w:t xml:space="preserve"> (</w:t>
            </w:r>
            <w:r w:rsidRPr="00F641DC">
              <w:rPr>
                <w:lang w:val="en-US"/>
              </w:rPr>
              <w:t>10/2016</w:t>
            </w:r>
            <w:r>
              <w:rPr>
                <w:lang w:val="en-US"/>
              </w:rPr>
              <w:t>).</w:t>
            </w:r>
          </w:p>
          <w:p w14:paraId="5D545D9E" w14:textId="65F68BA3" w:rsidR="00207F53" w:rsidRPr="00E06526" w:rsidRDefault="00207F53" w:rsidP="00071BA5">
            <w:pPr>
              <w:rPr>
                <w:highlight w:val="yellow"/>
                <w:lang w:val="en-US" w:eastAsia="zh-CN"/>
              </w:rPr>
            </w:pPr>
            <w:r w:rsidRPr="00E06526">
              <w:rPr>
                <w:rFonts w:hint="eastAsia"/>
                <w:highlight w:val="yellow"/>
                <w:lang w:val="en-US" w:eastAsia="zh-CN"/>
              </w:rPr>
              <w:t>-</w:t>
            </w:r>
            <w:r w:rsidRPr="00E06526">
              <w:rPr>
                <w:highlight w:val="yellow"/>
                <w:lang w:val="en-US" w:eastAsia="zh-CN"/>
              </w:rPr>
              <w:t xml:space="preserve">ITU-T J.1611:  </w:t>
            </w:r>
            <w:r w:rsidRPr="00E06526">
              <w:rPr>
                <w:highlight w:val="yellow"/>
              </w:rPr>
              <w:t>Functional requirements for Smart Home Gateway (</w:t>
            </w:r>
            <w:r w:rsidR="00E06526" w:rsidRPr="00E06526">
              <w:rPr>
                <w:highlight w:val="yellow"/>
              </w:rPr>
              <w:t>11</w:t>
            </w:r>
            <w:r w:rsidRPr="00E06526">
              <w:rPr>
                <w:highlight w:val="yellow"/>
              </w:rPr>
              <w:t>/</w:t>
            </w:r>
            <w:r w:rsidR="003C7CA8" w:rsidRPr="00E06526">
              <w:rPr>
                <w:highlight w:val="yellow"/>
              </w:rPr>
              <w:t>20</w:t>
            </w:r>
            <w:r w:rsidR="003C7CA8">
              <w:rPr>
                <w:highlight w:val="yellow"/>
              </w:rPr>
              <w:t>20</w:t>
            </w:r>
            <w:r w:rsidRPr="00E06526">
              <w:rPr>
                <w:highlight w:val="yellow"/>
              </w:rPr>
              <w:t>)</w:t>
            </w:r>
            <w:r w:rsidR="000849F9">
              <w:rPr>
                <w:highlight w:val="yellow"/>
              </w:rPr>
              <w:t>.</w:t>
            </w:r>
          </w:p>
          <w:p w14:paraId="3EB6A3A9" w14:textId="63F9803A" w:rsidR="00207F53" w:rsidRDefault="00207F53" w:rsidP="00071BA5">
            <w:r w:rsidRPr="00E06526">
              <w:rPr>
                <w:rFonts w:hint="eastAsia"/>
                <w:highlight w:val="yellow"/>
                <w:lang w:val="en-US" w:eastAsia="zh-CN"/>
              </w:rPr>
              <w:t>-</w:t>
            </w:r>
            <w:r w:rsidRPr="00E06526">
              <w:rPr>
                <w:highlight w:val="yellow"/>
                <w:lang w:val="en-US" w:eastAsia="zh-CN"/>
              </w:rPr>
              <w:t xml:space="preserve">ITU-T </w:t>
            </w:r>
            <w:proofErr w:type="gramStart"/>
            <w:r w:rsidRPr="00E06526">
              <w:rPr>
                <w:highlight w:val="yellow"/>
                <w:lang w:val="en-US" w:eastAsia="zh-CN"/>
              </w:rPr>
              <w:t>J.1612 :</w:t>
            </w:r>
            <w:proofErr w:type="gramEnd"/>
            <w:r w:rsidRPr="00E06526">
              <w:rPr>
                <w:highlight w:val="yellow"/>
                <w:lang w:val="en-US" w:eastAsia="zh-CN"/>
              </w:rPr>
              <w:t xml:space="preserve"> </w:t>
            </w:r>
            <w:r w:rsidR="00E06526" w:rsidRPr="00E06526">
              <w:rPr>
                <w:highlight w:val="yellow"/>
                <w:lang w:val="en-US" w:eastAsia="zh-CN"/>
              </w:rPr>
              <w:t>T</w:t>
            </w:r>
            <w:r w:rsidR="00E06526" w:rsidRPr="00E06526">
              <w:rPr>
                <w:highlight w:val="yellow"/>
              </w:rPr>
              <w:t>he Architecture for Smart Home Gateway (11/2021)</w:t>
            </w:r>
            <w:r w:rsidR="000849F9" w:rsidRPr="000849F9">
              <w:rPr>
                <w:highlight w:val="yellow"/>
              </w:rPr>
              <w:t>.</w:t>
            </w:r>
          </w:p>
          <w:p w14:paraId="0FF51987" w14:textId="570B1442" w:rsidR="00E06526" w:rsidRDefault="00E06526" w:rsidP="00071BA5">
            <w:pPr>
              <w:rPr>
                <w:lang w:val="en-US" w:eastAsia="zh-CN"/>
              </w:rPr>
            </w:pPr>
            <w:r w:rsidRPr="00E06526">
              <w:rPr>
                <w:rFonts w:hint="eastAsia"/>
                <w:highlight w:val="yellow"/>
                <w:lang w:eastAsia="zh-CN"/>
              </w:rPr>
              <w:t>-</w:t>
            </w:r>
            <w:r w:rsidRPr="00E06526">
              <w:rPr>
                <w:highlight w:val="yellow"/>
                <w:lang w:eastAsia="zh-CN"/>
              </w:rPr>
              <w:t xml:space="preserve">ITU-T J.298:  </w:t>
            </w:r>
            <w:r w:rsidRPr="00E06526">
              <w:rPr>
                <w:highlight w:val="yellow"/>
              </w:rPr>
              <w:t>Requirements and technical specifications of cable TV hybrid set-top box that has the compatibility with terrestrial and satellite TV transport (3/2019)</w:t>
            </w:r>
            <w:r w:rsidR="000849F9" w:rsidRPr="000849F9">
              <w:rPr>
                <w:highlight w:val="yellow"/>
              </w:rPr>
              <w:t>.</w:t>
            </w:r>
          </w:p>
          <w:p w14:paraId="0C7456F0" w14:textId="38C4985A" w:rsidR="00A441DE" w:rsidRPr="007D4D92" w:rsidRDefault="00A441DE" w:rsidP="00071BA5">
            <w:pPr>
              <w:rPr>
                <w:lang w:val="en-US"/>
              </w:rPr>
            </w:pPr>
            <w:r w:rsidRPr="0037088A">
              <w:rPr>
                <w:b/>
                <w:bCs/>
                <w:lang w:val="en-US"/>
              </w:rPr>
              <w:t>WP2/9 “Cable-related terminals and applications</w:t>
            </w:r>
            <w:proofErr w:type="gramStart"/>
            <w:r w:rsidRPr="0037088A">
              <w:rPr>
                <w:b/>
                <w:bCs/>
                <w:lang w:val="en-US"/>
              </w:rPr>
              <w:t>”</w:t>
            </w:r>
            <w:r w:rsidRPr="00C03F01">
              <w:rPr>
                <w:lang w:val="en-US"/>
              </w:rPr>
              <w:t xml:space="preserve">  </w:t>
            </w:r>
            <w:proofErr w:type="gramEnd"/>
            <w:r>
              <w:rPr>
                <w:lang w:val="en-US"/>
              </w:rPr>
              <w:br/>
            </w:r>
            <w:r w:rsidRPr="0037088A">
              <w:rPr>
                <w:u w:val="single"/>
                <w:lang w:val="en-US"/>
              </w:rPr>
              <w:t>Q6/9 “Functional requirements for residential gateway and set-top box for the reception of advanced content distribution services”</w:t>
            </w:r>
            <w:r>
              <w:rPr>
                <w:lang w:val="en-US"/>
              </w:rPr>
              <w:br/>
              <w:t xml:space="preserve">- ITU-T </w:t>
            </w:r>
            <w:r w:rsidRPr="0001641E">
              <w:rPr>
                <w:lang w:val="en-US"/>
              </w:rPr>
              <w:t>J.122: Second Generation Transmission Systems for Interactive Cable Television Services – IP Cable Modems (12/2007)</w:t>
            </w:r>
            <w:r>
              <w:rPr>
                <w:lang w:val="en-US"/>
              </w:rPr>
              <w:t>.</w:t>
            </w:r>
            <w:r>
              <w:rPr>
                <w:lang w:val="en-US"/>
              </w:rPr>
              <w:br/>
              <w:t xml:space="preserve">- ITU-T </w:t>
            </w:r>
            <w:r w:rsidRPr="0001641E">
              <w:rPr>
                <w:lang w:val="en-US"/>
              </w:rPr>
              <w:t>J.126: Embedded Cable Modem device specification (12/2007)</w:t>
            </w:r>
            <w:r>
              <w:rPr>
                <w:lang w:val="en-US"/>
              </w:rPr>
              <w:t>.</w:t>
            </w:r>
            <w:r>
              <w:rPr>
                <w:lang w:val="en-US"/>
              </w:rPr>
              <w:br/>
              <w:t xml:space="preserve">- ITU-T </w:t>
            </w:r>
            <w:r w:rsidRPr="0001641E">
              <w:rPr>
                <w:lang w:val="en-US"/>
              </w:rPr>
              <w:t>J.128: Set-top Gateway specification for transmission systems for interactive cable television services (10/2008</w:t>
            </w:r>
            <w:proofErr w:type="gramStart"/>
            <w:r w:rsidRPr="0001641E">
              <w:rPr>
                <w:lang w:val="en-US"/>
              </w:rPr>
              <w:t>)</w:t>
            </w:r>
            <w:proofErr w:type="gramEnd"/>
            <w:r>
              <w:rPr>
                <w:lang w:val="en-US"/>
              </w:rPr>
              <w:br/>
              <w:t xml:space="preserve">- ITU-T </w:t>
            </w:r>
            <w:r w:rsidRPr="0001641E">
              <w:rPr>
                <w:lang w:val="en-US"/>
              </w:rPr>
              <w:t>J.290: Next generation set-top-box core architecture (11/2006)</w:t>
            </w:r>
            <w:r>
              <w:rPr>
                <w:lang w:val="en-US"/>
              </w:rPr>
              <w:t>.</w:t>
            </w:r>
            <w:r>
              <w:rPr>
                <w:lang w:val="en-US"/>
              </w:rPr>
              <w:br/>
              <w:t xml:space="preserve">- ITU-T </w:t>
            </w:r>
            <w:r w:rsidRPr="0001641E">
              <w:rPr>
                <w:lang w:val="en-US"/>
              </w:rPr>
              <w:t>J.291: Next generation set-top-box cable architecture (11/2006)</w:t>
            </w:r>
            <w:r>
              <w:rPr>
                <w:lang w:val="en-US"/>
              </w:rPr>
              <w:t>.</w:t>
            </w:r>
            <w:r>
              <w:rPr>
                <w:lang w:val="en-US"/>
              </w:rPr>
              <w:br/>
              <w:t xml:space="preserve">- ITU-T </w:t>
            </w:r>
            <w:r w:rsidRPr="0001641E">
              <w:rPr>
                <w:lang w:val="en-US"/>
              </w:rPr>
              <w:t>J.292: Next generation set-top-box media independent architecture (11/2006)</w:t>
            </w:r>
            <w:r>
              <w:rPr>
                <w:lang w:val="en-US"/>
              </w:rPr>
              <w:t>.</w:t>
            </w:r>
            <w:r>
              <w:rPr>
                <w:lang w:val="en-US"/>
              </w:rPr>
              <w:br/>
              <w:t xml:space="preserve">- ITU-T </w:t>
            </w:r>
            <w:r w:rsidRPr="0001641E">
              <w:rPr>
                <w:lang w:val="en-US"/>
              </w:rPr>
              <w:t>J.293: Component definition and interface specification for the next generation set-top box (6/2008)</w:t>
            </w:r>
            <w:r>
              <w:rPr>
                <w:lang w:val="en-US"/>
              </w:rPr>
              <w:t>.</w:t>
            </w:r>
            <w:r>
              <w:rPr>
                <w:lang w:val="en-US"/>
              </w:rPr>
              <w:br/>
              <w:t xml:space="preserve">- ITU-T </w:t>
            </w:r>
            <w:r w:rsidRPr="0001641E">
              <w:rPr>
                <w:lang w:val="en-US"/>
              </w:rPr>
              <w:t xml:space="preserve">J.294: Residential gateway requirements for the support of broadcast and IP-based interactive services over </w:t>
            </w:r>
            <w:r w:rsidRPr="0001641E">
              <w:rPr>
                <w:lang w:val="en-US"/>
              </w:rPr>
              <w:lastRenderedPageBreak/>
              <w:t>cable television networks (9/2010)</w:t>
            </w:r>
            <w:r>
              <w:rPr>
                <w:lang w:val="en-US"/>
              </w:rPr>
              <w:t>.</w:t>
            </w:r>
            <w:r>
              <w:rPr>
                <w:lang w:val="en-US"/>
              </w:rPr>
              <w:br/>
              <w:t xml:space="preserve">- ITU-T </w:t>
            </w:r>
            <w:r w:rsidRPr="0001641E">
              <w:rPr>
                <w:lang w:val="en-US"/>
              </w:rPr>
              <w:t>J.295: Functional requirements for a hybrid cable set-top box (01/2012)</w:t>
            </w:r>
            <w:r>
              <w:rPr>
                <w:lang w:val="en-US"/>
              </w:rPr>
              <w:t>.</w:t>
            </w:r>
            <w:r>
              <w:rPr>
                <w:lang w:val="en-US"/>
              </w:rPr>
              <w:br/>
              <w:t xml:space="preserve">- ITU-T </w:t>
            </w:r>
            <w:r w:rsidRPr="0001641E">
              <w:rPr>
                <w:lang w:val="en-US"/>
              </w:rPr>
              <w:t>J.296: Specification for hybrid cable set-top box (06/2012)</w:t>
            </w:r>
            <w:r>
              <w:rPr>
                <w:lang w:val="en-US"/>
              </w:rPr>
              <w:t>.</w:t>
            </w:r>
            <w:r>
              <w:rPr>
                <w:lang w:val="en-US"/>
              </w:rPr>
              <w:br/>
              <w:t xml:space="preserve">- ITU-T J.297: </w:t>
            </w:r>
            <w:r w:rsidRPr="00C7074B">
              <w:rPr>
                <w:lang w:val="en-US"/>
              </w:rPr>
              <w:t>Requirements and functional specification of cable set-top box for 4K ultra hi</w:t>
            </w:r>
            <w:r>
              <w:rPr>
                <w:lang w:val="en-US"/>
              </w:rPr>
              <w:t>gh definition television (03/2018</w:t>
            </w:r>
            <w:r w:rsidRPr="00735B3B">
              <w:rPr>
                <w:u w:val="single"/>
                <w:lang w:val="en-US"/>
              </w:rPr>
              <w:t>)</w:t>
            </w:r>
            <w:r>
              <w:rPr>
                <w:lang w:val="en-US"/>
              </w:rPr>
              <w:t xml:space="preserve">: </w:t>
            </w:r>
            <w:r>
              <w:rPr>
                <w:i/>
                <w:iCs/>
                <w:u w:val="single"/>
                <w:lang w:val="en-US"/>
              </w:rPr>
              <w:t xml:space="preserve">Revision </w:t>
            </w:r>
            <w:r w:rsidRPr="0037088A">
              <w:rPr>
                <w:i/>
                <w:iCs/>
                <w:u w:val="single"/>
                <w:lang w:val="en-US"/>
              </w:rPr>
              <w:t>of J.297 communicated by SG9 via SG9-LS40 in SG15</w:t>
            </w:r>
            <w:r w:rsidRPr="00735B3B">
              <w:rPr>
                <w:i/>
                <w:iCs/>
                <w:u w:val="single"/>
                <w:lang w:val="en-US"/>
              </w:rPr>
              <w:t xml:space="preserve"> </w:t>
            </w:r>
            <w:r w:rsidRPr="0037088A">
              <w:rPr>
                <w:i/>
                <w:iCs/>
                <w:u w:val="single"/>
                <w:lang w:val="en-US"/>
              </w:rPr>
              <w:t>TD 214 WP1</w:t>
            </w:r>
            <w:r w:rsidRPr="00735B3B">
              <w:rPr>
                <w:i/>
                <w:iCs/>
                <w:u w:val="single"/>
                <w:lang w:val="en-US"/>
              </w:rPr>
              <w:t xml:space="preserve"> </w:t>
            </w:r>
            <w:r w:rsidRPr="0037088A">
              <w:rPr>
                <w:i/>
                <w:iCs/>
                <w:u w:val="single"/>
                <w:lang w:val="en-US"/>
              </w:rPr>
              <w:t>October 2018</w:t>
            </w:r>
            <w:r w:rsidRPr="0037088A">
              <w:rPr>
                <w:i/>
                <w:iCs/>
                <w:lang w:val="en-US"/>
              </w:rPr>
              <w:br/>
            </w:r>
          </w:p>
          <w:p w14:paraId="6637ED15" w14:textId="77777777" w:rsidR="00D81F34" w:rsidRPr="00565C1C" w:rsidRDefault="00A441DE" w:rsidP="00A441DE">
            <w:pPr>
              <w:rPr>
                <w:lang w:val="en-US"/>
              </w:rPr>
            </w:pPr>
            <w:r w:rsidRPr="0037088A">
              <w:rPr>
                <w:u w:val="single"/>
                <w:lang w:val="en-US"/>
              </w:rPr>
              <w:t>Q7/9 “Cable television delivery of digital services and applications that use Internet protocol (IP) and/or packet-based data”</w:t>
            </w:r>
            <w:r w:rsidRPr="0037088A">
              <w:rPr>
                <w:u w:val="single"/>
                <w:lang w:val="en-US"/>
              </w:rPr>
              <w:br/>
            </w:r>
            <w:r w:rsidR="00D81F34" w:rsidRPr="00565C1C">
              <w:rPr>
                <w:lang w:val="en-US"/>
              </w:rPr>
              <w:t xml:space="preserve">-ITU-T J.195.1: </w:t>
            </w:r>
            <w:hyperlink r:id="rId25" w:tooltip="Functional requirements for high speed transmission over coaxial networks connected with fibre to the building" w:history="1">
              <w:r w:rsidR="00D81F34" w:rsidRPr="00565C1C">
                <w:rPr>
                  <w:lang w:val="en-US"/>
                </w:rPr>
                <w:t xml:space="preserve">Functional requirements for </w:t>
              </w:r>
              <w:proofErr w:type="gramStart"/>
              <w:r w:rsidR="00D81F34" w:rsidRPr="00565C1C">
                <w:rPr>
                  <w:lang w:val="en-US"/>
                </w:rPr>
                <w:t>high speed</w:t>
              </w:r>
              <w:proofErr w:type="gramEnd"/>
              <w:r w:rsidR="00D81F34" w:rsidRPr="00565C1C">
                <w:rPr>
                  <w:lang w:val="en-US"/>
                </w:rPr>
                <w:t xml:space="preserve"> transmission over coaxial networks connected with </w:t>
              </w:r>
              <w:proofErr w:type="spellStart"/>
              <w:r w:rsidR="00D81F34" w:rsidRPr="00565C1C">
                <w:rPr>
                  <w:lang w:val="en-US"/>
                </w:rPr>
                <w:t>fibre</w:t>
              </w:r>
              <w:proofErr w:type="spellEnd"/>
              <w:r w:rsidR="00D81F34" w:rsidRPr="00565C1C">
                <w:rPr>
                  <w:lang w:val="en-US"/>
                </w:rPr>
                <w:t xml:space="preserve"> to the building</w:t>
              </w:r>
            </w:hyperlink>
            <w:r w:rsidR="00D81F34" w:rsidRPr="00565C1C">
              <w:rPr>
                <w:lang w:val="en-US"/>
              </w:rPr>
              <w:t xml:space="preserve"> </w:t>
            </w:r>
            <w:r w:rsidR="00D81F34" w:rsidRPr="00C03F01">
              <w:rPr>
                <w:lang w:val="en-US"/>
              </w:rPr>
              <w:t>(joint work between Q1/9 and Q7/9)</w:t>
            </w:r>
            <w:r w:rsidR="00D81F34">
              <w:rPr>
                <w:lang w:val="en-US"/>
              </w:rPr>
              <w:t>.</w:t>
            </w:r>
          </w:p>
          <w:p w14:paraId="0A8F2BCE" w14:textId="77777777" w:rsidR="00D81F34" w:rsidRPr="00565C1C" w:rsidRDefault="00D81F34" w:rsidP="00A441DE">
            <w:pPr>
              <w:rPr>
                <w:lang w:val="en-US"/>
              </w:rPr>
            </w:pPr>
            <w:r w:rsidRPr="00565C1C">
              <w:rPr>
                <w:lang w:val="en-US"/>
              </w:rPr>
              <w:t xml:space="preserve">-ITU-T J.195.3: </w:t>
            </w:r>
            <w:hyperlink r:id="rId26" w:tooltip="Medium Access Control layer specification for high speed transmission over coaxial networks" w:history="1">
              <w:r w:rsidRPr="00565C1C">
                <w:rPr>
                  <w:lang w:val="en-US"/>
                </w:rPr>
                <w:t xml:space="preserve">Medium Access Control layer specification for </w:t>
              </w:r>
              <w:proofErr w:type="gramStart"/>
              <w:r w:rsidRPr="00565C1C">
                <w:rPr>
                  <w:lang w:val="en-US"/>
                </w:rPr>
                <w:t>high speed</w:t>
              </w:r>
              <w:proofErr w:type="gramEnd"/>
              <w:r w:rsidRPr="00565C1C">
                <w:rPr>
                  <w:lang w:val="en-US"/>
                </w:rPr>
                <w:t xml:space="preserve"> transmission over coaxial networks</w:t>
              </w:r>
            </w:hyperlink>
            <w:r w:rsidRPr="00565C1C">
              <w:rPr>
                <w:lang w:val="en-US"/>
              </w:rPr>
              <w:t>.</w:t>
            </w:r>
          </w:p>
          <w:p w14:paraId="319023E7" w14:textId="3C8512D0" w:rsidR="00A441DE" w:rsidRPr="00565C1C" w:rsidRDefault="00A441DE" w:rsidP="00A441DE">
            <w:pPr>
              <w:rPr>
                <w:lang w:val="en-US"/>
              </w:rPr>
            </w:pPr>
            <w:r>
              <w:rPr>
                <w:lang w:val="en-US"/>
              </w:rPr>
              <w:t xml:space="preserve">- ITU-T </w:t>
            </w:r>
            <w:r w:rsidRPr="00F641DC">
              <w:rPr>
                <w:lang w:val="en-US"/>
              </w:rPr>
              <w:t>J.196.1</w:t>
            </w:r>
            <w:r>
              <w:rPr>
                <w:lang w:val="en-US"/>
              </w:rPr>
              <w:t xml:space="preserve"> (J.HiNoC2-req): </w:t>
            </w:r>
            <w:r w:rsidRPr="00F641DC">
              <w:rPr>
                <w:lang w:val="en-US"/>
              </w:rPr>
              <w:t xml:space="preserve">Functional Requirements for </w:t>
            </w:r>
            <w:r>
              <w:rPr>
                <w:lang w:val="en-US"/>
              </w:rPr>
              <w:t xml:space="preserve">Second-generation </w:t>
            </w:r>
            <w:proofErr w:type="spellStart"/>
            <w:r>
              <w:rPr>
                <w:lang w:val="en-US"/>
              </w:rPr>
              <w:t>HiNoC</w:t>
            </w:r>
            <w:proofErr w:type="spellEnd"/>
            <w:r>
              <w:rPr>
                <w:lang w:val="en-US"/>
              </w:rPr>
              <w:t xml:space="preserve"> (</w:t>
            </w:r>
            <w:r w:rsidRPr="00F641DC">
              <w:rPr>
                <w:lang w:val="en-US"/>
              </w:rPr>
              <w:t>03/2016</w:t>
            </w:r>
            <w:r>
              <w:rPr>
                <w:lang w:val="en-US"/>
              </w:rPr>
              <w:t>)</w:t>
            </w:r>
            <w:r w:rsidR="00D81F34" w:rsidRPr="00C03F01">
              <w:rPr>
                <w:lang w:val="en-US"/>
              </w:rPr>
              <w:t xml:space="preserve"> (joint work between Q1/9 and Q7/9)</w:t>
            </w:r>
            <w:r>
              <w:rPr>
                <w:lang w:val="en-US"/>
              </w:rPr>
              <w:t>.</w:t>
            </w:r>
          </w:p>
          <w:p w14:paraId="195C2142" w14:textId="77777777" w:rsidR="00A441DE" w:rsidRDefault="00A441DE" w:rsidP="00A441DE">
            <w:pPr>
              <w:rPr>
                <w:lang w:val="en-US"/>
              </w:rPr>
            </w:pPr>
            <w:r>
              <w:rPr>
                <w:lang w:val="en-US"/>
              </w:rPr>
              <w:t xml:space="preserve">- ITU-T </w:t>
            </w:r>
            <w:r w:rsidRPr="00F641DC">
              <w:rPr>
                <w:lang w:val="en-US"/>
              </w:rPr>
              <w:t>J.196.3</w:t>
            </w:r>
            <w:r>
              <w:rPr>
                <w:lang w:val="en-US"/>
              </w:rPr>
              <w:t xml:space="preserve"> (J.HiNoC2-mac): </w:t>
            </w:r>
            <w:r w:rsidRPr="00F641DC">
              <w:rPr>
                <w:lang w:val="en-US"/>
              </w:rPr>
              <w:t>Media Access Control (MAC) layer specification o</w:t>
            </w:r>
            <w:r>
              <w:rPr>
                <w:lang w:val="en-US"/>
              </w:rPr>
              <w:t xml:space="preserve">f second generation </w:t>
            </w:r>
            <w:proofErr w:type="spellStart"/>
            <w:r>
              <w:rPr>
                <w:lang w:val="en-US"/>
              </w:rPr>
              <w:t>HiNoC</w:t>
            </w:r>
            <w:proofErr w:type="spellEnd"/>
            <w:r>
              <w:rPr>
                <w:lang w:val="en-US"/>
              </w:rPr>
              <w:t xml:space="preserve"> (</w:t>
            </w:r>
            <w:r w:rsidRPr="00F641DC">
              <w:rPr>
                <w:lang w:val="en-US"/>
              </w:rPr>
              <w:t>10/2016</w:t>
            </w:r>
            <w:r>
              <w:rPr>
                <w:lang w:val="en-US"/>
              </w:rPr>
              <w:t>).</w:t>
            </w:r>
          </w:p>
          <w:p w14:paraId="01BE12E3" w14:textId="4BD5B22A" w:rsidR="000849F9" w:rsidRPr="00A441DE" w:rsidRDefault="000849F9" w:rsidP="00A441DE">
            <w:pPr>
              <w:rPr>
                <w:rFonts w:eastAsia="MS Mincho"/>
                <w:lang w:val="en-US"/>
              </w:rPr>
            </w:pPr>
            <w:r w:rsidRPr="003205C6">
              <w:rPr>
                <w:highlight w:val="yellow"/>
                <w:lang w:val="en-US"/>
              </w:rPr>
              <w:t xml:space="preserve">-ITU-T J.198.1 (J.HiNoC3-REQ): Functional requirements for </w:t>
            </w:r>
            <w:r w:rsidR="00F63B5B" w:rsidRPr="00F63B5B">
              <w:rPr>
                <w:highlight w:val="yellow"/>
                <w:lang w:val="en-US"/>
              </w:rPr>
              <w:t xml:space="preserve">third-generation </w:t>
            </w:r>
            <w:proofErr w:type="spellStart"/>
            <w:r w:rsidR="00F63B5B" w:rsidRPr="00F63B5B">
              <w:rPr>
                <w:highlight w:val="yellow"/>
                <w:lang w:val="en-US"/>
              </w:rPr>
              <w:t>HiNoC</w:t>
            </w:r>
            <w:proofErr w:type="spellEnd"/>
            <w:r w:rsidRPr="000849F9">
              <w:rPr>
                <w:highlight w:val="yellow"/>
                <w:lang w:val="en-US"/>
              </w:rPr>
              <w:t>.</w:t>
            </w:r>
          </w:p>
        </w:tc>
      </w:tr>
      <w:tr w:rsidR="00A441DE" w:rsidRPr="006C08E2" w14:paraId="3811A7F9" w14:textId="77777777" w:rsidTr="00A441DE">
        <w:trPr>
          <w:trHeight w:val="1574"/>
        </w:trPr>
        <w:tc>
          <w:tcPr>
            <w:tcW w:w="1637"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0B189DE0" w14:textId="77777777" w:rsidR="00A441DE" w:rsidRDefault="00A441DE" w:rsidP="00071BA5">
            <w:pPr>
              <w:rPr>
                <w:lang w:val="en-US"/>
              </w:rPr>
            </w:pPr>
          </w:p>
        </w:tc>
        <w:tc>
          <w:tcPr>
            <w:tcW w:w="776" w:type="dxa"/>
            <w:vMerge/>
            <w:tcBorders>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4A6D40F6" w14:textId="77777777" w:rsidR="00A441DE" w:rsidRDefault="00A441DE" w:rsidP="00071BA5">
            <w:pPr>
              <w:rPr>
                <w:lang w:val="en-US"/>
              </w:rPr>
            </w:pPr>
          </w:p>
        </w:tc>
        <w:tc>
          <w:tcPr>
            <w:tcW w:w="11729"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14:paraId="5C620C1C" w14:textId="77777777" w:rsidR="00A441DE" w:rsidRDefault="00A441DE" w:rsidP="00071BA5">
            <w:pPr>
              <w:tabs>
                <w:tab w:val="left" w:pos="75"/>
              </w:tabs>
              <w:rPr>
                <w:lang w:val="en-US"/>
              </w:rPr>
            </w:pPr>
            <w:r>
              <w:rPr>
                <w:lang w:val="en-US"/>
              </w:rPr>
              <w:t>S</w:t>
            </w:r>
            <w:r w:rsidRPr="00031CC3">
              <w:rPr>
                <w:lang w:val="en-US"/>
              </w:rPr>
              <w:t>t</w:t>
            </w:r>
            <w:r>
              <w:rPr>
                <w:lang w:val="en-US"/>
              </w:rPr>
              <w:t>atus of work under above Questions of SG9</w:t>
            </w:r>
            <w:r w:rsidRPr="00031CC3">
              <w:rPr>
                <w:lang w:val="en-US"/>
              </w:rPr>
              <w:t xml:space="preserve"> is contained</w:t>
            </w:r>
            <w:r>
              <w:rPr>
                <w:lang w:val="en-US"/>
              </w:rPr>
              <w:t xml:space="preserve"> in the ITU-T SG9 work programme at following URL:</w:t>
            </w:r>
            <w:r>
              <w:rPr>
                <w:lang w:val="en-US"/>
              </w:rPr>
              <w:br/>
            </w:r>
            <w:hyperlink r:id="rId27" w:history="1">
              <w:r w:rsidRPr="00CA1508">
                <w:rPr>
                  <w:rStyle w:val="Hyperlink"/>
                  <w:lang w:val="en-US"/>
                </w:rPr>
                <w:t>https://www.itu.int/ITU-T/workprog/wp_search.aspx?sg=9</w:t>
              </w:r>
            </w:hyperlink>
          </w:p>
          <w:p w14:paraId="387779D8" w14:textId="77777777" w:rsidR="00A441DE" w:rsidRDefault="00A441DE" w:rsidP="00071BA5">
            <w:pPr>
              <w:rPr>
                <w:lang w:val="en-US"/>
              </w:rPr>
            </w:pPr>
            <w:r>
              <w:rPr>
                <w:lang w:val="en-US"/>
              </w:rPr>
              <w:t>More information about ITU-T SG9 can be found at following URL:</w:t>
            </w:r>
            <w:r>
              <w:rPr>
                <w:lang w:val="en-US"/>
              </w:rPr>
              <w:br/>
            </w:r>
            <w:hyperlink r:id="rId28" w:history="1">
              <w:r w:rsidRPr="00CA1508">
                <w:rPr>
                  <w:rStyle w:val="Hyperlink"/>
                  <w:lang w:val="en-US"/>
                </w:rPr>
                <w:t>https://www.itu.int/en/ITU-T/studygroups/2017-2020/09/Pages/default.aspx</w:t>
              </w:r>
            </w:hyperlink>
          </w:p>
          <w:p w14:paraId="5A8A2DFB" w14:textId="77777777" w:rsidR="00A441DE" w:rsidRPr="006C08E2" w:rsidRDefault="00A441DE" w:rsidP="00071BA5">
            <w:pPr>
              <w:rPr>
                <w:lang w:val="en-US"/>
              </w:rPr>
            </w:pPr>
            <w:r w:rsidRPr="0037088A">
              <w:rPr>
                <w:i/>
                <w:iCs/>
                <w:u w:val="single"/>
                <w:lang w:val="en-US"/>
              </w:rPr>
              <w:t>TD 117 WP1 June 2017</w:t>
            </w:r>
            <w:r w:rsidRPr="006C08E2">
              <w:rPr>
                <w:lang w:val="en-US"/>
              </w:rPr>
              <w:br/>
              <w:t>Ex-question Q5/9 has been re-numbered as Q6/9 with same title: Q6/9 “Functional requirements for residential gateway and set-top box for the reception of advanced content distribution services”</w:t>
            </w:r>
          </w:p>
          <w:p w14:paraId="0212E036" w14:textId="77777777" w:rsidR="00A441DE" w:rsidRPr="006C08E2" w:rsidRDefault="00A441DE" w:rsidP="00071BA5">
            <w:pPr>
              <w:rPr>
                <w:lang w:val="en-US"/>
              </w:rPr>
            </w:pPr>
            <w:r w:rsidRPr="006C08E2">
              <w:rPr>
                <w:lang w:val="en-US"/>
              </w:rPr>
              <w:t xml:space="preserve">Q9/9 “Requirements for advanced service capabilities for broadband cable home networks” </w:t>
            </w:r>
            <w:proofErr w:type="gramStart"/>
            <w:r w:rsidRPr="006C08E2">
              <w:rPr>
                <w:lang w:val="en-US"/>
              </w:rPr>
              <w:t>has been moved</w:t>
            </w:r>
            <w:proofErr w:type="gramEnd"/>
            <w:r w:rsidRPr="006C08E2">
              <w:rPr>
                <w:lang w:val="en-US"/>
              </w:rPr>
              <w:t xml:space="preserve"> to SG15 and is removed from the list of Questions of SG9.</w:t>
            </w:r>
          </w:p>
          <w:p w14:paraId="29302BEB" w14:textId="77777777" w:rsidR="00A441DE" w:rsidRPr="006C08E2" w:rsidRDefault="00A441DE" w:rsidP="00071BA5">
            <w:pPr>
              <w:rPr>
                <w:lang w:val="en-US"/>
              </w:rPr>
            </w:pPr>
            <w:r w:rsidRPr="0037088A">
              <w:rPr>
                <w:i/>
                <w:iCs/>
                <w:u w:val="single"/>
                <w:lang w:val="en-US"/>
              </w:rPr>
              <w:lastRenderedPageBreak/>
              <w:t>TD 397 WP1 Nov.-Dec. 2014</w:t>
            </w:r>
            <w:r w:rsidRPr="0037088A">
              <w:rPr>
                <w:i/>
                <w:iCs/>
                <w:lang w:val="en-US"/>
              </w:rPr>
              <w:br/>
            </w:r>
            <w:r w:rsidRPr="00D315EB">
              <w:rPr>
                <w:lang w:val="en-US"/>
              </w:rPr>
              <w:t>SG9 just started the study of HNT area taking into consideration wireless technologies, such as IEEE 802.11ac, ZigBee, Bluetooth and other low power radio communication technologies which are workable on 6LowPan protocol</w:t>
            </w:r>
          </w:p>
        </w:tc>
      </w:tr>
    </w:tbl>
    <w:p w14:paraId="1865BE85" w14:textId="77777777" w:rsidR="00FC1E79" w:rsidRDefault="00571764" w:rsidP="00C4142A">
      <w:pPr>
        <w:spacing w:before="240" w:after="120"/>
        <w:jc w:val="center"/>
      </w:pPr>
      <w:r>
        <w:lastRenderedPageBreak/>
        <w:t>_______________</w:t>
      </w:r>
    </w:p>
    <w:sectPr w:rsidR="00FC1E79" w:rsidSect="009D2A52">
      <w:pgSz w:w="16840" w:h="11907" w:orient="landscape"/>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9CF23" w14:textId="77777777" w:rsidR="00437772" w:rsidRDefault="00437772">
      <w:pPr>
        <w:spacing w:before="0"/>
      </w:pPr>
      <w:r>
        <w:separator/>
      </w:r>
    </w:p>
  </w:endnote>
  <w:endnote w:type="continuationSeparator" w:id="0">
    <w:p w14:paraId="598B3739" w14:textId="77777777" w:rsidR="00437772" w:rsidRDefault="004377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Gothic"/>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60DF" w14:textId="77777777" w:rsidR="00437772" w:rsidRDefault="00437772">
      <w:pPr>
        <w:spacing w:before="0"/>
      </w:pPr>
      <w:r>
        <w:separator/>
      </w:r>
    </w:p>
  </w:footnote>
  <w:footnote w:type="continuationSeparator" w:id="0">
    <w:p w14:paraId="5DC4327E" w14:textId="77777777" w:rsidR="00437772" w:rsidRDefault="0043777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D258" w14:textId="46615BE8" w:rsidR="000563BE" w:rsidRPr="009D2A52" w:rsidRDefault="009D2A52" w:rsidP="009D2A52">
    <w:pPr>
      <w:pStyle w:val="Header"/>
      <w:rPr>
        <w:sz w:val="18"/>
      </w:rPr>
    </w:pPr>
    <w:r w:rsidRPr="009D2A52">
      <w:rPr>
        <w:sz w:val="18"/>
      </w:rPr>
      <w:t xml:space="preserve">- </w:t>
    </w:r>
    <w:r w:rsidRPr="009D2A52">
      <w:rPr>
        <w:sz w:val="18"/>
      </w:rPr>
      <w:fldChar w:fldCharType="begin"/>
    </w:r>
    <w:r w:rsidRPr="009D2A52">
      <w:rPr>
        <w:sz w:val="18"/>
      </w:rPr>
      <w:instrText xml:space="preserve"> PAGE  \* MERGEFORMAT </w:instrText>
    </w:r>
    <w:r w:rsidRPr="009D2A52">
      <w:rPr>
        <w:sz w:val="18"/>
      </w:rPr>
      <w:fldChar w:fldCharType="separate"/>
    </w:r>
    <w:r w:rsidR="00242A00">
      <w:rPr>
        <w:noProof/>
        <w:sz w:val="18"/>
      </w:rPr>
      <w:t>2</w:t>
    </w:r>
    <w:r w:rsidRPr="009D2A52">
      <w:rPr>
        <w:sz w:val="18"/>
      </w:rPr>
      <w:fldChar w:fldCharType="end"/>
    </w:r>
    <w:r w:rsidRPr="009D2A52">
      <w:rPr>
        <w:sz w:val="18"/>
      </w:rPr>
      <w:t xml:space="preserve"> -</w:t>
    </w:r>
  </w:p>
  <w:p w14:paraId="53518AD3" w14:textId="12A84480" w:rsidR="009D2A52" w:rsidRPr="009D2A52" w:rsidRDefault="009D2A52" w:rsidP="009D2A52">
    <w:pPr>
      <w:pStyle w:val="Header"/>
      <w:spacing w:after="240"/>
      <w:rPr>
        <w:sz w:val="18"/>
      </w:rPr>
    </w:pPr>
    <w:r w:rsidRPr="009D2A52">
      <w:rPr>
        <w:sz w:val="18"/>
      </w:rPr>
      <w:fldChar w:fldCharType="begin"/>
    </w:r>
    <w:r w:rsidRPr="009D2A52">
      <w:rPr>
        <w:sz w:val="18"/>
      </w:rPr>
      <w:instrText xml:space="preserve"> STYLEREF  Docnumber  </w:instrText>
    </w:r>
    <w:r w:rsidRPr="009D2A52">
      <w:rPr>
        <w:sz w:val="18"/>
      </w:rPr>
      <w:fldChar w:fldCharType="separate"/>
    </w:r>
    <w:r w:rsidR="00242A00">
      <w:rPr>
        <w:noProof/>
        <w:sz w:val="18"/>
      </w:rPr>
      <w:t>TSAG-TD1240</w:t>
    </w:r>
    <w:r w:rsidRPr="009D2A52">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D4"/>
    <w:multiLevelType w:val="hybridMultilevel"/>
    <w:tmpl w:val="86D650D8"/>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E5CBB"/>
    <w:multiLevelType w:val="hybridMultilevel"/>
    <w:tmpl w:val="D042F18A"/>
    <w:lvl w:ilvl="0" w:tplc="DF9C0854">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6447CE"/>
    <w:multiLevelType w:val="hybridMultilevel"/>
    <w:tmpl w:val="B6D6C472"/>
    <w:lvl w:ilvl="0" w:tplc="0409000F">
      <w:start w:val="1"/>
      <w:numFmt w:val="decimal"/>
      <w:lvlText w:val="%1."/>
      <w:lvlJc w:val="left"/>
      <w:pPr>
        <w:ind w:left="3245" w:hanging="360"/>
      </w:pPr>
    </w:lvl>
    <w:lvl w:ilvl="1" w:tplc="04090019" w:tentative="1">
      <w:start w:val="1"/>
      <w:numFmt w:val="lowerLetter"/>
      <w:lvlText w:val="%2."/>
      <w:lvlJc w:val="left"/>
      <w:pPr>
        <w:ind w:left="3965" w:hanging="360"/>
      </w:pPr>
    </w:lvl>
    <w:lvl w:ilvl="2" w:tplc="0409001B" w:tentative="1">
      <w:start w:val="1"/>
      <w:numFmt w:val="lowerRoman"/>
      <w:lvlText w:val="%3."/>
      <w:lvlJc w:val="right"/>
      <w:pPr>
        <w:ind w:left="4685" w:hanging="180"/>
      </w:pPr>
    </w:lvl>
    <w:lvl w:ilvl="3" w:tplc="0409000F" w:tentative="1">
      <w:start w:val="1"/>
      <w:numFmt w:val="decimal"/>
      <w:lvlText w:val="%4."/>
      <w:lvlJc w:val="left"/>
      <w:pPr>
        <w:ind w:left="5405" w:hanging="360"/>
      </w:pPr>
    </w:lvl>
    <w:lvl w:ilvl="4" w:tplc="04090019" w:tentative="1">
      <w:start w:val="1"/>
      <w:numFmt w:val="lowerLetter"/>
      <w:lvlText w:val="%5."/>
      <w:lvlJc w:val="left"/>
      <w:pPr>
        <w:ind w:left="6125" w:hanging="360"/>
      </w:pPr>
    </w:lvl>
    <w:lvl w:ilvl="5" w:tplc="0409001B" w:tentative="1">
      <w:start w:val="1"/>
      <w:numFmt w:val="lowerRoman"/>
      <w:lvlText w:val="%6."/>
      <w:lvlJc w:val="right"/>
      <w:pPr>
        <w:ind w:left="6845" w:hanging="180"/>
      </w:pPr>
    </w:lvl>
    <w:lvl w:ilvl="6" w:tplc="0409000F" w:tentative="1">
      <w:start w:val="1"/>
      <w:numFmt w:val="decimal"/>
      <w:lvlText w:val="%7."/>
      <w:lvlJc w:val="left"/>
      <w:pPr>
        <w:ind w:left="7565" w:hanging="360"/>
      </w:pPr>
    </w:lvl>
    <w:lvl w:ilvl="7" w:tplc="04090019" w:tentative="1">
      <w:start w:val="1"/>
      <w:numFmt w:val="lowerLetter"/>
      <w:lvlText w:val="%8."/>
      <w:lvlJc w:val="left"/>
      <w:pPr>
        <w:ind w:left="8285" w:hanging="360"/>
      </w:pPr>
    </w:lvl>
    <w:lvl w:ilvl="8" w:tplc="0409001B" w:tentative="1">
      <w:start w:val="1"/>
      <w:numFmt w:val="lowerRoman"/>
      <w:lvlText w:val="%9."/>
      <w:lvlJc w:val="right"/>
      <w:pPr>
        <w:ind w:left="9005" w:hanging="180"/>
      </w:pPr>
    </w:lvl>
  </w:abstractNum>
  <w:abstractNum w:abstractNumId="3" w15:restartNumberingAfterBreak="0">
    <w:nsid w:val="18B45AEF"/>
    <w:multiLevelType w:val="hybridMultilevel"/>
    <w:tmpl w:val="A4F6F8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E37C5C"/>
    <w:multiLevelType w:val="hybridMultilevel"/>
    <w:tmpl w:val="CCE86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AA769F"/>
    <w:multiLevelType w:val="hybridMultilevel"/>
    <w:tmpl w:val="F0CC55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85923"/>
    <w:multiLevelType w:val="hybridMultilevel"/>
    <w:tmpl w:val="5C3CD96C"/>
    <w:lvl w:ilvl="0" w:tplc="9552FC4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11A49"/>
    <w:multiLevelType w:val="hybridMultilevel"/>
    <w:tmpl w:val="1294FB24"/>
    <w:lvl w:ilvl="0" w:tplc="CA70CE20">
      <w:start w:val="1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457903"/>
    <w:multiLevelType w:val="hybridMultilevel"/>
    <w:tmpl w:val="82A80C6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A6DD4"/>
    <w:multiLevelType w:val="multilevel"/>
    <w:tmpl w:val="67EC37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51558A5"/>
    <w:multiLevelType w:val="hybridMultilevel"/>
    <w:tmpl w:val="EED86C6C"/>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6FB6"/>
    <w:multiLevelType w:val="hybridMultilevel"/>
    <w:tmpl w:val="F0CC55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87A20"/>
    <w:multiLevelType w:val="hybridMultilevel"/>
    <w:tmpl w:val="0512EC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67B077D"/>
    <w:multiLevelType w:val="hybridMultilevel"/>
    <w:tmpl w:val="DE12FE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A24BB4"/>
    <w:multiLevelType w:val="hybridMultilevel"/>
    <w:tmpl w:val="8F1ED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868FA"/>
    <w:multiLevelType w:val="multilevel"/>
    <w:tmpl w:val="4142DFA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C4617"/>
    <w:multiLevelType w:val="hybridMultilevel"/>
    <w:tmpl w:val="481CA7AC"/>
    <w:lvl w:ilvl="0" w:tplc="CFB85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43DDB"/>
    <w:multiLevelType w:val="hybridMultilevel"/>
    <w:tmpl w:val="A32A0E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248431C"/>
    <w:multiLevelType w:val="hybridMultilevel"/>
    <w:tmpl w:val="F0CC55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A3BA7"/>
    <w:multiLevelType w:val="hybridMultilevel"/>
    <w:tmpl w:val="50E00506"/>
    <w:lvl w:ilvl="0" w:tplc="0436FA2E">
      <w:numFmt w:val="bullet"/>
      <w:lvlText w:val="-"/>
      <w:lvlJc w:val="left"/>
      <w:pPr>
        <w:ind w:left="720" w:hanging="360"/>
      </w:pPr>
      <w:rPr>
        <w:rFonts w:ascii="Calibri" w:eastAsia="Times New Roman" w:hAnsi="Calibri"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77E34"/>
    <w:multiLevelType w:val="hybridMultilevel"/>
    <w:tmpl w:val="D0E0BDB8"/>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B0628"/>
    <w:multiLevelType w:val="multilevel"/>
    <w:tmpl w:val="E01E5DB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4" w15:restartNumberingAfterBreak="0">
    <w:nsid w:val="35D14AF2"/>
    <w:multiLevelType w:val="hybridMultilevel"/>
    <w:tmpl w:val="B608E3CA"/>
    <w:lvl w:ilvl="0" w:tplc="CFB85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95017"/>
    <w:multiLevelType w:val="hybridMultilevel"/>
    <w:tmpl w:val="A5D8C17A"/>
    <w:lvl w:ilvl="0" w:tplc="6716219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B523BA"/>
    <w:multiLevelType w:val="hybridMultilevel"/>
    <w:tmpl w:val="C780F410"/>
    <w:lvl w:ilvl="0" w:tplc="04090019">
      <w:start w:val="1"/>
      <w:numFmt w:val="lowerLetter"/>
      <w:lvlText w:val="%1."/>
      <w:lvlJc w:val="left"/>
      <w:pPr>
        <w:tabs>
          <w:tab w:val="num" w:pos="360"/>
        </w:tabs>
        <w:ind w:left="360" w:hanging="360"/>
      </w:pPr>
      <w:rPr>
        <w:rFonts w:hint="default"/>
      </w:rPr>
    </w:lvl>
    <w:lvl w:ilvl="1" w:tplc="E258DE48">
      <w:start w:val="1"/>
      <w:numFmt w:val="lowerLetter"/>
      <w:lvlText w:val="%2."/>
      <w:lvlJc w:val="left"/>
      <w:pPr>
        <w:tabs>
          <w:tab w:val="num" w:pos="360"/>
        </w:tabs>
        <w:ind w:left="360" w:hanging="360"/>
      </w:pPr>
      <w:rPr>
        <w:rFonts w:hint="default"/>
      </w:rPr>
    </w:lvl>
    <w:lvl w:ilvl="2" w:tplc="58D4582A">
      <w:start w:val="1"/>
      <w:numFmt w:val="bullet"/>
      <w:lvlText w:val=""/>
      <w:lvlJc w:val="left"/>
      <w:pPr>
        <w:tabs>
          <w:tab w:val="num" w:pos="1080"/>
        </w:tabs>
        <w:ind w:left="1080" w:hanging="18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461269B5"/>
    <w:multiLevelType w:val="multilevel"/>
    <w:tmpl w:val="3C1081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036DDE"/>
    <w:multiLevelType w:val="hybridMultilevel"/>
    <w:tmpl w:val="F0CC55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92E56"/>
    <w:multiLevelType w:val="hybridMultilevel"/>
    <w:tmpl w:val="9F306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10505"/>
    <w:multiLevelType w:val="multilevel"/>
    <w:tmpl w:val="DCA2C0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4F5D6E64"/>
    <w:multiLevelType w:val="hybridMultilevel"/>
    <w:tmpl w:val="918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B44F0E"/>
    <w:multiLevelType w:val="hybridMultilevel"/>
    <w:tmpl w:val="1A06DCFA"/>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9315D"/>
    <w:multiLevelType w:val="hybridMultilevel"/>
    <w:tmpl w:val="02E66D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58F20A3"/>
    <w:multiLevelType w:val="hybridMultilevel"/>
    <w:tmpl w:val="3DF8CF52"/>
    <w:lvl w:ilvl="0" w:tplc="04090003">
      <w:start w:val="1"/>
      <w:numFmt w:val="bullet"/>
      <w:lvlText w:val="o"/>
      <w:lvlJc w:val="left"/>
      <w:pPr>
        <w:ind w:left="360" w:hanging="360"/>
      </w:pPr>
      <w:rPr>
        <w:rFonts w:ascii="Courier New" w:hAnsi="Courier New" w:cs="Courier New" w:hint="default"/>
      </w:rPr>
    </w:lvl>
    <w:lvl w:ilvl="1" w:tplc="10F85E9E">
      <w:numFmt w:val="bullet"/>
      <w:lvlText w:val="–"/>
      <w:lvlJc w:val="left"/>
      <w:pPr>
        <w:ind w:left="1080" w:hanging="360"/>
      </w:pPr>
      <w:rPr>
        <w:rFonts w:ascii="Calibri" w:eastAsia="Batang"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EF40BF"/>
    <w:multiLevelType w:val="hybridMultilevel"/>
    <w:tmpl w:val="1D0C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35156"/>
    <w:multiLevelType w:val="hybridMultilevel"/>
    <w:tmpl w:val="34B2E546"/>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4744D"/>
    <w:multiLevelType w:val="hybridMultilevel"/>
    <w:tmpl w:val="20DAC2B4"/>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6357A1"/>
    <w:multiLevelType w:val="hybridMultilevel"/>
    <w:tmpl w:val="039A75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757EFC"/>
    <w:multiLevelType w:val="hybridMultilevel"/>
    <w:tmpl w:val="C4C2F630"/>
    <w:lvl w:ilvl="0" w:tplc="58D4582A">
      <w:start w:val="1"/>
      <w:numFmt w:val="bullet"/>
      <w:lvlText w:val=""/>
      <w:lvlJc w:val="left"/>
      <w:pPr>
        <w:ind w:left="-291" w:hanging="360"/>
      </w:pPr>
      <w:rPr>
        <w:rFonts w:ascii="Symbol" w:hAnsi="Symbol" w:hint="default"/>
      </w:rPr>
    </w:lvl>
    <w:lvl w:ilvl="1" w:tplc="04090003">
      <w:start w:val="1"/>
      <w:numFmt w:val="bullet"/>
      <w:lvlText w:val="o"/>
      <w:lvlJc w:val="left"/>
      <w:pPr>
        <w:ind w:left="429" w:hanging="360"/>
      </w:pPr>
      <w:rPr>
        <w:rFonts w:ascii="Courier New" w:hAnsi="Courier New" w:cs="Courier New" w:hint="default"/>
      </w:rPr>
    </w:lvl>
    <w:lvl w:ilvl="2" w:tplc="04090005" w:tentative="1">
      <w:start w:val="1"/>
      <w:numFmt w:val="bullet"/>
      <w:lvlText w:val=""/>
      <w:lvlJc w:val="left"/>
      <w:pPr>
        <w:ind w:left="1149" w:hanging="360"/>
      </w:pPr>
      <w:rPr>
        <w:rFonts w:ascii="Wingdings" w:hAnsi="Wingdings" w:hint="default"/>
      </w:rPr>
    </w:lvl>
    <w:lvl w:ilvl="3" w:tplc="04090001" w:tentative="1">
      <w:start w:val="1"/>
      <w:numFmt w:val="bullet"/>
      <w:lvlText w:val=""/>
      <w:lvlJc w:val="left"/>
      <w:pPr>
        <w:ind w:left="1869" w:hanging="360"/>
      </w:pPr>
      <w:rPr>
        <w:rFonts w:ascii="Symbol" w:hAnsi="Symbol" w:hint="default"/>
      </w:rPr>
    </w:lvl>
    <w:lvl w:ilvl="4" w:tplc="04090003" w:tentative="1">
      <w:start w:val="1"/>
      <w:numFmt w:val="bullet"/>
      <w:lvlText w:val="o"/>
      <w:lvlJc w:val="left"/>
      <w:pPr>
        <w:ind w:left="2589" w:hanging="360"/>
      </w:pPr>
      <w:rPr>
        <w:rFonts w:ascii="Courier New" w:hAnsi="Courier New" w:cs="Courier New" w:hint="default"/>
      </w:rPr>
    </w:lvl>
    <w:lvl w:ilvl="5" w:tplc="04090005" w:tentative="1">
      <w:start w:val="1"/>
      <w:numFmt w:val="bullet"/>
      <w:lvlText w:val=""/>
      <w:lvlJc w:val="left"/>
      <w:pPr>
        <w:ind w:left="3309" w:hanging="360"/>
      </w:pPr>
      <w:rPr>
        <w:rFonts w:ascii="Wingdings" w:hAnsi="Wingdings" w:hint="default"/>
      </w:rPr>
    </w:lvl>
    <w:lvl w:ilvl="6" w:tplc="04090001" w:tentative="1">
      <w:start w:val="1"/>
      <w:numFmt w:val="bullet"/>
      <w:lvlText w:val=""/>
      <w:lvlJc w:val="left"/>
      <w:pPr>
        <w:ind w:left="4029" w:hanging="360"/>
      </w:pPr>
      <w:rPr>
        <w:rFonts w:ascii="Symbol" w:hAnsi="Symbol" w:hint="default"/>
      </w:rPr>
    </w:lvl>
    <w:lvl w:ilvl="7" w:tplc="04090003" w:tentative="1">
      <w:start w:val="1"/>
      <w:numFmt w:val="bullet"/>
      <w:lvlText w:val="o"/>
      <w:lvlJc w:val="left"/>
      <w:pPr>
        <w:ind w:left="4749" w:hanging="360"/>
      </w:pPr>
      <w:rPr>
        <w:rFonts w:ascii="Courier New" w:hAnsi="Courier New" w:cs="Courier New" w:hint="default"/>
      </w:rPr>
    </w:lvl>
    <w:lvl w:ilvl="8" w:tplc="04090005" w:tentative="1">
      <w:start w:val="1"/>
      <w:numFmt w:val="bullet"/>
      <w:lvlText w:val=""/>
      <w:lvlJc w:val="left"/>
      <w:pPr>
        <w:ind w:left="5469" w:hanging="360"/>
      </w:pPr>
      <w:rPr>
        <w:rFonts w:ascii="Wingdings" w:hAnsi="Wingdings" w:hint="default"/>
      </w:rPr>
    </w:lvl>
  </w:abstractNum>
  <w:abstractNum w:abstractNumId="42" w15:restartNumberingAfterBreak="0">
    <w:nsid w:val="750050DF"/>
    <w:multiLevelType w:val="hybridMultilevel"/>
    <w:tmpl w:val="98DE2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C248BC"/>
    <w:multiLevelType w:val="hybridMultilevel"/>
    <w:tmpl w:val="2174B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B22205"/>
    <w:multiLevelType w:val="hybridMultilevel"/>
    <w:tmpl w:val="EC843130"/>
    <w:lvl w:ilvl="0" w:tplc="E9644622">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F3790"/>
    <w:multiLevelType w:val="multilevel"/>
    <w:tmpl w:val="83F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4F209C"/>
    <w:multiLevelType w:val="hybridMultilevel"/>
    <w:tmpl w:val="4B1C04E8"/>
    <w:lvl w:ilvl="0" w:tplc="04090011">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8"/>
  </w:num>
  <w:num w:numId="2">
    <w:abstractNumId w:val="37"/>
  </w:num>
  <w:num w:numId="3">
    <w:abstractNumId w:val="40"/>
  </w:num>
  <w:num w:numId="4">
    <w:abstractNumId w:val="45"/>
  </w:num>
  <w:num w:numId="5">
    <w:abstractNumId w:val="16"/>
  </w:num>
  <w:num w:numId="6">
    <w:abstractNumId w:val="14"/>
  </w:num>
  <w:num w:numId="7">
    <w:abstractNumId w:val="10"/>
  </w:num>
  <w:num w:numId="8">
    <w:abstractNumId w:val="41"/>
  </w:num>
  <w:num w:numId="9">
    <w:abstractNumId w:val="27"/>
  </w:num>
  <w:num w:numId="10">
    <w:abstractNumId w:val="32"/>
  </w:num>
  <w:num w:numId="11">
    <w:abstractNumId w:val="38"/>
  </w:num>
  <w:num w:numId="12">
    <w:abstractNumId w:val="11"/>
  </w:num>
  <w:num w:numId="13">
    <w:abstractNumId w:val="21"/>
  </w:num>
  <w:num w:numId="14">
    <w:abstractNumId w:val="19"/>
  </w:num>
  <w:num w:numId="15">
    <w:abstractNumId w:val="3"/>
  </w:num>
  <w:num w:numId="16">
    <w:abstractNumId w:val="15"/>
  </w:num>
  <w:num w:numId="17">
    <w:abstractNumId w:val="4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
  </w:num>
  <w:num w:numId="21">
    <w:abstractNumId w:val="39"/>
  </w:num>
  <w:num w:numId="22">
    <w:abstractNumId w:val="31"/>
  </w:num>
  <w:num w:numId="23">
    <w:abstractNumId w:val="42"/>
  </w:num>
  <w:num w:numId="24">
    <w:abstractNumId w:val="34"/>
  </w:num>
  <w:num w:numId="25">
    <w:abstractNumId w:val="6"/>
  </w:num>
  <w:num w:numId="26">
    <w:abstractNumId w:val="44"/>
  </w:num>
  <w:num w:numId="27">
    <w:abstractNumId w:val="26"/>
  </w:num>
  <w:num w:numId="28">
    <w:abstractNumId w:val="13"/>
  </w:num>
  <w:num w:numId="29">
    <w:abstractNumId w:val="25"/>
  </w:num>
  <w:num w:numId="30">
    <w:abstractNumId w:val="29"/>
  </w:num>
  <w:num w:numId="31">
    <w:abstractNumId w:val="4"/>
  </w:num>
  <w:num w:numId="32">
    <w:abstractNumId w:val="2"/>
  </w:num>
  <w:num w:numId="33">
    <w:abstractNumId w:val="36"/>
  </w:num>
  <w:num w:numId="34">
    <w:abstractNumId w:val="43"/>
  </w:num>
  <w:num w:numId="35">
    <w:abstractNumId w:val="12"/>
  </w:num>
  <w:num w:numId="36">
    <w:abstractNumId w:val="20"/>
  </w:num>
  <w:num w:numId="37">
    <w:abstractNumId w:val="28"/>
  </w:num>
  <w:num w:numId="38">
    <w:abstractNumId w:val="5"/>
  </w:num>
  <w:num w:numId="39">
    <w:abstractNumId w:val="0"/>
  </w:num>
  <w:num w:numId="40">
    <w:abstractNumId w:val="35"/>
  </w:num>
  <w:num w:numId="41">
    <w:abstractNumId w:val="9"/>
  </w:num>
  <w:num w:numId="42">
    <w:abstractNumId w:val="22"/>
  </w:num>
  <w:num w:numId="43">
    <w:abstractNumId w:val="7"/>
  </w:num>
  <w:num w:numId="44">
    <w:abstractNumId w:val="33"/>
  </w:num>
  <w:num w:numId="45">
    <w:abstractNumId w:val="17"/>
  </w:num>
  <w:num w:numId="46">
    <w:abstractNumId w:val="46"/>
  </w:num>
  <w:num w:numId="47">
    <w:abstractNumId w:val="18"/>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6BF8"/>
    <w:rsid w:val="000171DB"/>
    <w:rsid w:val="00023D9A"/>
    <w:rsid w:val="0003582E"/>
    <w:rsid w:val="00036EFD"/>
    <w:rsid w:val="00043D75"/>
    <w:rsid w:val="000563BE"/>
    <w:rsid w:val="00057000"/>
    <w:rsid w:val="00061268"/>
    <w:rsid w:val="000640E0"/>
    <w:rsid w:val="00077CC7"/>
    <w:rsid w:val="000849F9"/>
    <w:rsid w:val="00093699"/>
    <w:rsid w:val="000966A8"/>
    <w:rsid w:val="000A482A"/>
    <w:rsid w:val="000A5CA2"/>
    <w:rsid w:val="000C397B"/>
    <w:rsid w:val="000C491E"/>
    <w:rsid w:val="000C5942"/>
    <w:rsid w:val="000E18FB"/>
    <w:rsid w:val="000E6125"/>
    <w:rsid w:val="00107641"/>
    <w:rsid w:val="00113DBE"/>
    <w:rsid w:val="00114C7C"/>
    <w:rsid w:val="001200A6"/>
    <w:rsid w:val="00122F14"/>
    <w:rsid w:val="00123288"/>
    <w:rsid w:val="00124A40"/>
    <w:rsid w:val="001251DA"/>
    <w:rsid w:val="00125432"/>
    <w:rsid w:val="00136DDD"/>
    <w:rsid w:val="00137F40"/>
    <w:rsid w:val="00140065"/>
    <w:rsid w:val="00144BDF"/>
    <w:rsid w:val="00154C75"/>
    <w:rsid w:val="00155DDC"/>
    <w:rsid w:val="00156E18"/>
    <w:rsid w:val="00161830"/>
    <w:rsid w:val="00165476"/>
    <w:rsid w:val="00175FF6"/>
    <w:rsid w:val="00183163"/>
    <w:rsid w:val="001871EC"/>
    <w:rsid w:val="00187907"/>
    <w:rsid w:val="001A03DC"/>
    <w:rsid w:val="001A1CAF"/>
    <w:rsid w:val="001A20C3"/>
    <w:rsid w:val="001A26C6"/>
    <w:rsid w:val="001A670F"/>
    <w:rsid w:val="001B6A45"/>
    <w:rsid w:val="001C62B8"/>
    <w:rsid w:val="001C6418"/>
    <w:rsid w:val="001D22D8"/>
    <w:rsid w:val="001D4296"/>
    <w:rsid w:val="001D6D25"/>
    <w:rsid w:val="001E7B0E"/>
    <w:rsid w:val="001F0909"/>
    <w:rsid w:val="001F141D"/>
    <w:rsid w:val="00200A06"/>
    <w:rsid w:val="00200A98"/>
    <w:rsid w:val="00201AFA"/>
    <w:rsid w:val="00207F53"/>
    <w:rsid w:val="00211D86"/>
    <w:rsid w:val="0022063D"/>
    <w:rsid w:val="002229F1"/>
    <w:rsid w:val="00222EAD"/>
    <w:rsid w:val="0023303F"/>
    <w:rsid w:val="00233F75"/>
    <w:rsid w:val="0024150C"/>
    <w:rsid w:val="00242A00"/>
    <w:rsid w:val="002476C7"/>
    <w:rsid w:val="00253DBE"/>
    <w:rsid w:val="00253DC6"/>
    <w:rsid w:val="0025489C"/>
    <w:rsid w:val="002622FA"/>
    <w:rsid w:val="00263518"/>
    <w:rsid w:val="0027304E"/>
    <w:rsid w:val="002759E7"/>
    <w:rsid w:val="00277326"/>
    <w:rsid w:val="002A11C4"/>
    <w:rsid w:val="002A399B"/>
    <w:rsid w:val="002A7A70"/>
    <w:rsid w:val="002C26C0"/>
    <w:rsid w:val="002C2BC5"/>
    <w:rsid w:val="002C5A9F"/>
    <w:rsid w:val="002E0407"/>
    <w:rsid w:val="002E3C52"/>
    <w:rsid w:val="002E79CB"/>
    <w:rsid w:val="002F7F55"/>
    <w:rsid w:val="0030745F"/>
    <w:rsid w:val="00314630"/>
    <w:rsid w:val="00317987"/>
    <w:rsid w:val="0032090A"/>
    <w:rsid w:val="00321CDE"/>
    <w:rsid w:val="00326C6A"/>
    <w:rsid w:val="00333E15"/>
    <w:rsid w:val="00343581"/>
    <w:rsid w:val="003449F4"/>
    <w:rsid w:val="003459F8"/>
    <w:rsid w:val="0035360C"/>
    <w:rsid w:val="003571BC"/>
    <w:rsid w:val="0036090C"/>
    <w:rsid w:val="00361116"/>
    <w:rsid w:val="00361D6E"/>
    <w:rsid w:val="00362562"/>
    <w:rsid w:val="00362D35"/>
    <w:rsid w:val="003655FE"/>
    <w:rsid w:val="00385FB5"/>
    <w:rsid w:val="0038715D"/>
    <w:rsid w:val="0038762F"/>
    <w:rsid w:val="00387768"/>
    <w:rsid w:val="00394DBF"/>
    <w:rsid w:val="003957A6"/>
    <w:rsid w:val="003A43EF"/>
    <w:rsid w:val="003C7445"/>
    <w:rsid w:val="003C7CA8"/>
    <w:rsid w:val="003E39A2"/>
    <w:rsid w:val="003E57AB"/>
    <w:rsid w:val="003F2BED"/>
    <w:rsid w:val="003F571B"/>
    <w:rsid w:val="00400B49"/>
    <w:rsid w:val="00407B6B"/>
    <w:rsid w:val="004308CB"/>
    <w:rsid w:val="00437772"/>
    <w:rsid w:val="00443735"/>
    <w:rsid w:val="00443878"/>
    <w:rsid w:val="004539A8"/>
    <w:rsid w:val="00467F98"/>
    <w:rsid w:val="004712CA"/>
    <w:rsid w:val="00473782"/>
    <w:rsid w:val="0047422E"/>
    <w:rsid w:val="0049090D"/>
    <w:rsid w:val="0049674B"/>
    <w:rsid w:val="00496E84"/>
    <w:rsid w:val="004A0F79"/>
    <w:rsid w:val="004C0673"/>
    <w:rsid w:val="004C0D6C"/>
    <w:rsid w:val="004C4E4E"/>
    <w:rsid w:val="004C71DC"/>
    <w:rsid w:val="004F3816"/>
    <w:rsid w:val="00503F85"/>
    <w:rsid w:val="0050586A"/>
    <w:rsid w:val="00520476"/>
    <w:rsid w:val="00520DBF"/>
    <w:rsid w:val="00522512"/>
    <w:rsid w:val="0053731C"/>
    <w:rsid w:val="00543D41"/>
    <w:rsid w:val="00544183"/>
    <w:rsid w:val="00556A5B"/>
    <w:rsid w:val="00556B97"/>
    <w:rsid w:val="00561467"/>
    <w:rsid w:val="00565C1C"/>
    <w:rsid w:val="00566EDA"/>
    <w:rsid w:val="0057081A"/>
    <w:rsid w:val="00571764"/>
    <w:rsid w:val="00572654"/>
    <w:rsid w:val="00583007"/>
    <w:rsid w:val="00587DFC"/>
    <w:rsid w:val="005976A1"/>
    <w:rsid w:val="005A4155"/>
    <w:rsid w:val="005B5629"/>
    <w:rsid w:val="005C0300"/>
    <w:rsid w:val="005C1C06"/>
    <w:rsid w:val="005C27A2"/>
    <w:rsid w:val="005D4FEB"/>
    <w:rsid w:val="005F4B6A"/>
    <w:rsid w:val="006010F3"/>
    <w:rsid w:val="006152CA"/>
    <w:rsid w:val="00615A0A"/>
    <w:rsid w:val="00626673"/>
    <w:rsid w:val="006333D4"/>
    <w:rsid w:val="006369B2"/>
    <w:rsid w:val="0063718D"/>
    <w:rsid w:val="00647525"/>
    <w:rsid w:val="00647A71"/>
    <w:rsid w:val="006570B0"/>
    <w:rsid w:val="0066022F"/>
    <w:rsid w:val="006602E7"/>
    <w:rsid w:val="006768FA"/>
    <w:rsid w:val="006813BC"/>
    <w:rsid w:val="006823F3"/>
    <w:rsid w:val="00691834"/>
    <w:rsid w:val="0069210B"/>
    <w:rsid w:val="0069210C"/>
    <w:rsid w:val="00695DD7"/>
    <w:rsid w:val="006A4055"/>
    <w:rsid w:val="006A7C27"/>
    <w:rsid w:val="006B2FE4"/>
    <w:rsid w:val="006B37B0"/>
    <w:rsid w:val="006C5641"/>
    <w:rsid w:val="006D1089"/>
    <w:rsid w:val="006D1B86"/>
    <w:rsid w:val="006D5046"/>
    <w:rsid w:val="006D7355"/>
    <w:rsid w:val="006F50AF"/>
    <w:rsid w:val="006F6961"/>
    <w:rsid w:val="006F7DEE"/>
    <w:rsid w:val="00715551"/>
    <w:rsid w:val="007159F7"/>
    <w:rsid w:val="00715CA6"/>
    <w:rsid w:val="0071694F"/>
    <w:rsid w:val="00731135"/>
    <w:rsid w:val="007324AF"/>
    <w:rsid w:val="007409B4"/>
    <w:rsid w:val="00741974"/>
    <w:rsid w:val="00744C35"/>
    <w:rsid w:val="00746330"/>
    <w:rsid w:val="0075525E"/>
    <w:rsid w:val="00756D3D"/>
    <w:rsid w:val="00771603"/>
    <w:rsid w:val="007806C2"/>
    <w:rsid w:val="00781FEE"/>
    <w:rsid w:val="007903F8"/>
    <w:rsid w:val="00790C56"/>
    <w:rsid w:val="00794F4F"/>
    <w:rsid w:val="00796068"/>
    <w:rsid w:val="007974BE"/>
    <w:rsid w:val="007A0916"/>
    <w:rsid w:val="007A0DFD"/>
    <w:rsid w:val="007C0F2C"/>
    <w:rsid w:val="007C7122"/>
    <w:rsid w:val="007D3F11"/>
    <w:rsid w:val="007E18AD"/>
    <w:rsid w:val="007E2C69"/>
    <w:rsid w:val="007E53E4"/>
    <w:rsid w:val="007E656A"/>
    <w:rsid w:val="007F3CAA"/>
    <w:rsid w:val="007F664D"/>
    <w:rsid w:val="007F74A9"/>
    <w:rsid w:val="007F7BA6"/>
    <w:rsid w:val="0081136C"/>
    <w:rsid w:val="00813319"/>
    <w:rsid w:val="008148F3"/>
    <w:rsid w:val="0082397F"/>
    <w:rsid w:val="00825560"/>
    <w:rsid w:val="00837203"/>
    <w:rsid w:val="00842137"/>
    <w:rsid w:val="00853DD4"/>
    <w:rsid w:val="00853F5F"/>
    <w:rsid w:val="00855F2A"/>
    <w:rsid w:val="008623ED"/>
    <w:rsid w:val="00863A7A"/>
    <w:rsid w:val="00875AA6"/>
    <w:rsid w:val="008763F7"/>
    <w:rsid w:val="00880944"/>
    <w:rsid w:val="0089088E"/>
    <w:rsid w:val="00892297"/>
    <w:rsid w:val="008964D6"/>
    <w:rsid w:val="008A1F7B"/>
    <w:rsid w:val="008B1E8F"/>
    <w:rsid w:val="008B5123"/>
    <w:rsid w:val="008D7506"/>
    <w:rsid w:val="008E0172"/>
    <w:rsid w:val="009036FC"/>
    <w:rsid w:val="009241A6"/>
    <w:rsid w:val="00927B96"/>
    <w:rsid w:val="00936852"/>
    <w:rsid w:val="0094045D"/>
    <w:rsid w:val="009406B5"/>
    <w:rsid w:val="00946166"/>
    <w:rsid w:val="009509F4"/>
    <w:rsid w:val="00983164"/>
    <w:rsid w:val="009972EF"/>
    <w:rsid w:val="009A41F5"/>
    <w:rsid w:val="009B26B0"/>
    <w:rsid w:val="009B400E"/>
    <w:rsid w:val="009B5035"/>
    <w:rsid w:val="009C3160"/>
    <w:rsid w:val="009C59A7"/>
    <w:rsid w:val="009C5CD3"/>
    <w:rsid w:val="009C704D"/>
    <w:rsid w:val="009D2A52"/>
    <w:rsid w:val="009D7CAF"/>
    <w:rsid w:val="009E54A4"/>
    <w:rsid w:val="009E766E"/>
    <w:rsid w:val="009F1960"/>
    <w:rsid w:val="009F4FF4"/>
    <w:rsid w:val="009F715E"/>
    <w:rsid w:val="00A03154"/>
    <w:rsid w:val="00A10DBB"/>
    <w:rsid w:val="00A11720"/>
    <w:rsid w:val="00A172F9"/>
    <w:rsid w:val="00A21247"/>
    <w:rsid w:val="00A257BF"/>
    <w:rsid w:val="00A31D47"/>
    <w:rsid w:val="00A4013E"/>
    <w:rsid w:val="00A4045F"/>
    <w:rsid w:val="00A427CD"/>
    <w:rsid w:val="00A441DE"/>
    <w:rsid w:val="00A45FEE"/>
    <w:rsid w:val="00A4600B"/>
    <w:rsid w:val="00A50506"/>
    <w:rsid w:val="00A51EF0"/>
    <w:rsid w:val="00A54D44"/>
    <w:rsid w:val="00A67A81"/>
    <w:rsid w:val="00A730A6"/>
    <w:rsid w:val="00A85CD5"/>
    <w:rsid w:val="00A971A0"/>
    <w:rsid w:val="00AA1F22"/>
    <w:rsid w:val="00AA341F"/>
    <w:rsid w:val="00AA43CA"/>
    <w:rsid w:val="00AF0F6F"/>
    <w:rsid w:val="00B04723"/>
    <w:rsid w:val="00B05821"/>
    <w:rsid w:val="00B100D6"/>
    <w:rsid w:val="00B164C9"/>
    <w:rsid w:val="00B25C0B"/>
    <w:rsid w:val="00B26C28"/>
    <w:rsid w:val="00B4174C"/>
    <w:rsid w:val="00B44507"/>
    <w:rsid w:val="00B453F5"/>
    <w:rsid w:val="00B61624"/>
    <w:rsid w:val="00B616C1"/>
    <w:rsid w:val="00B66481"/>
    <w:rsid w:val="00B7189C"/>
    <w:rsid w:val="00B718A5"/>
    <w:rsid w:val="00B90AD6"/>
    <w:rsid w:val="00B93994"/>
    <w:rsid w:val="00B96126"/>
    <w:rsid w:val="00BA788A"/>
    <w:rsid w:val="00BB0485"/>
    <w:rsid w:val="00BB3443"/>
    <w:rsid w:val="00BB4983"/>
    <w:rsid w:val="00BB7597"/>
    <w:rsid w:val="00BC2AAB"/>
    <w:rsid w:val="00BC30B3"/>
    <w:rsid w:val="00BC62E2"/>
    <w:rsid w:val="00BD7DE4"/>
    <w:rsid w:val="00BF2EC0"/>
    <w:rsid w:val="00BF5EE8"/>
    <w:rsid w:val="00C2173E"/>
    <w:rsid w:val="00C37820"/>
    <w:rsid w:val="00C4142A"/>
    <w:rsid w:val="00C42125"/>
    <w:rsid w:val="00C42376"/>
    <w:rsid w:val="00C60A98"/>
    <w:rsid w:val="00C62814"/>
    <w:rsid w:val="00C6592D"/>
    <w:rsid w:val="00C67B25"/>
    <w:rsid w:val="00C748F7"/>
    <w:rsid w:val="00C74937"/>
    <w:rsid w:val="00C7773E"/>
    <w:rsid w:val="00CB2599"/>
    <w:rsid w:val="00CD2139"/>
    <w:rsid w:val="00CD6848"/>
    <w:rsid w:val="00CE5986"/>
    <w:rsid w:val="00CF1A62"/>
    <w:rsid w:val="00D05B51"/>
    <w:rsid w:val="00D15381"/>
    <w:rsid w:val="00D336B0"/>
    <w:rsid w:val="00D368EC"/>
    <w:rsid w:val="00D37251"/>
    <w:rsid w:val="00D433C3"/>
    <w:rsid w:val="00D50397"/>
    <w:rsid w:val="00D611DC"/>
    <w:rsid w:val="00D647EF"/>
    <w:rsid w:val="00D73137"/>
    <w:rsid w:val="00D77DAC"/>
    <w:rsid w:val="00D81F34"/>
    <w:rsid w:val="00D8437F"/>
    <w:rsid w:val="00D977A2"/>
    <w:rsid w:val="00DA05D7"/>
    <w:rsid w:val="00DA1D47"/>
    <w:rsid w:val="00DB386D"/>
    <w:rsid w:val="00DC1D5A"/>
    <w:rsid w:val="00DD50DE"/>
    <w:rsid w:val="00DD627A"/>
    <w:rsid w:val="00DE3062"/>
    <w:rsid w:val="00DE4E84"/>
    <w:rsid w:val="00E0581D"/>
    <w:rsid w:val="00E06526"/>
    <w:rsid w:val="00E204DD"/>
    <w:rsid w:val="00E353EC"/>
    <w:rsid w:val="00E51515"/>
    <w:rsid w:val="00E51F61"/>
    <w:rsid w:val="00E53C24"/>
    <w:rsid w:val="00E56E77"/>
    <w:rsid w:val="00E61B27"/>
    <w:rsid w:val="00E87795"/>
    <w:rsid w:val="00E943BB"/>
    <w:rsid w:val="00EA1179"/>
    <w:rsid w:val="00EA1224"/>
    <w:rsid w:val="00EB3295"/>
    <w:rsid w:val="00EB444D"/>
    <w:rsid w:val="00EC6ED1"/>
    <w:rsid w:val="00ED5B66"/>
    <w:rsid w:val="00ED5BC6"/>
    <w:rsid w:val="00EE5C0D"/>
    <w:rsid w:val="00EF35D7"/>
    <w:rsid w:val="00EF4792"/>
    <w:rsid w:val="00F00F6A"/>
    <w:rsid w:val="00F02294"/>
    <w:rsid w:val="00F024D0"/>
    <w:rsid w:val="00F26F94"/>
    <w:rsid w:val="00F30DE7"/>
    <w:rsid w:val="00F35F57"/>
    <w:rsid w:val="00F425C0"/>
    <w:rsid w:val="00F50467"/>
    <w:rsid w:val="00F50F87"/>
    <w:rsid w:val="00F562A0"/>
    <w:rsid w:val="00F5691A"/>
    <w:rsid w:val="00F57FA4"/>
    <w:rsid w:val="00F6389E"/>
    <w:rsid w:val="00F63B5B"/>
    <w:rsid w:val="00F849DD"/>
    <w:rsid w:val="00FA02CB"/>
    <w:rsid w:val="00FA2177"/>
    <w:rsid w:val="00FA3D0F"/>
    <w:rsid w:val="00FA6229"/>
    <w:rsid w:val="00FA7B7D"/>
    <w:rsid w:val="00FB0783"/>
    <w:rsid w:val="00FB7A8B"/>
    <w:rsid w:val="00FC1E79"/>
    <w:rsid w:val="00FC6FD4"/>
    <w:rsid w:val="00FD1D8E"/>
    <w:rsid w:val="00FD3C92"/>
    <w:rsid w:val="00FD439E"/>
    <w:rsid w:val="00FD4907"/>
    <w:rsid w:val="00FD4C64"/>
    <w:rsid w:val="00FD76CB"/>
    <w:rsid w:val="00FD7DAD"/>
    <w:rsid w:val="00FE152B"/>
    <w:rsid w:val="00FE239E"/>
    <w:rsid w:val="00FF4546"/>
    <w:rsid w:val="00FF538F"/>
    <w:rsid w:val="00FF615A"/>
    <w:rsid w:val="0BF95FFC"/>
    <w:rsid w:val="55087AF1"/>
    <w:rsid w:val="78FB4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7BE7F"/>
  <w15:docId w15:val="{EB8C9814-293C-4A9A-9125-404C7B82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uiPriority="39"/>
    <w:lsdException w:name="toc 2" w:uiPriority="0" w:qFormat="1"/>
    <w:lsdException w:name="toc 3" w:uiPriority="0"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iPriority="0"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rPr>
      <w:rFonts w:ascii="Times New Roman" w:hAnsi="Times New Roman" w:cs="Times New Roman"/>
      <w:sz w:val="24"/>
      <w:szCs w:val="24"/>
      <w:lang w:val="en-GB" w:eastAsia="ja-JP"/>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4"/>
      <w:szCs w:val="24"/>
      <w:lang w:val="en-GB" w:eastAsia="ja-JP"/>
    </w:rPr>
  </w:style>
  <w:style w:type="paragraph" w:styleId="Caption">
    <w:name w:val="caption"/>
    <w:basedOn w:val="Normal"/>
    <w:next w:val="Normal"/>
    <w:uiPriority w:val="35"/>
    <w:unhideWhenUsed/>
    <w:qFormat/>
    <w:pPr>
      <w:spacing w:before="0" w:after="200"/>
    </w:pPr>
    <w:rPr>
      <w:i/>
      <w:iCs/>
      <w:color w:val="44546A" w:themeColor="text2"/>
      <w:sz w:val="18"/>
      <w:szCs w:val="18"/>
    </w:rPr>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uiPriority w:val="39"/>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eastAsia="ja-JP"/>
    </w:rPr>
  </w:style>
  <w:style w:type="paragraph" w:styleId="Footer">
    <w:name w:val="footer"/>
    <w:basedOn w:val="Normal"/>
    <w:link w:val="FooterChar"/>
    <w:uiPriority w:val="99"/>
    <w:unhideWhenUsed/>
    <w:qFormat/>
    <w:pPr>
      <w:tabs>
        <w:tab w:val="center" w:pos="4680"/>
        <w:tab w:val="right" w:pos="9360"/>
      </w:tabs>
      <w:spacing w:before="0"/>
    </w:p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eastAsia="ja-JP"/>
    </w:rPr>
  </w:style>
  <w:style w:type="paragraph" w:styleId="Header">
    <w:name w:val="header"/>
    <w:aliases w:val="h,Header/Footer,header odd,header entry,HE"/>
    <w:basedOn w:val="Normal"/>
    <w:link w:val="HeaderChar"/>
    <w:uiPriority w:val="99"/>
    <w:unhideWhenUsed/>
    <w:qFormat/>
    <w:pPr>
      <w:tabs>
        <w:tab w:val="center" w:pos="4680"/>
        <w:tab w:val="right" w:pos="9360"/>
      </w:tabs>
      <w:spacing w:before="0"/>
      <w:jc w:val="center"/>
    </w:pPr>
    <w:rPr>
      <w:sz w:val="20"/>
      <w:szCs w:val="20"/>
    </w:rPr>
  </w:style>
  <w:style w:type="character" w:customStyle="1" w:styleId="HeaderChar">
    <w:name w:val="Header Char"/>
    <w:aliases w:val="h Char,Header/Footer Char,header odd Char,header entry Char,HE Char"/>
    <w:basedOn w:val="DefaultParagraphFont"/>
    <w:link w:val="Header"/>
    <w:uiPriority w:val="99"/>
    <w:qFormat/>
    <w:rPr>
      <w:rFonts w:ascii="Times New Roman" w:hAnsi="Times New Roman" w:cs="Times New Roman"/>
      <w:sz w:val="20"/>
      <w:szCs w:val="20"/>
      <w:lang w:val="en-GB" w:eastAsia="ja-JP"/>
    </w:rPr>
  </w:style>
  <w:style w:type="paragraph" w:styleId="Subtitle">
    <w:name w:val="Subtitle"/>
    <w:basedOn w:val="Normal"/>
    <w:next w:val="Normal"/>
    <w:link w:val="SubtitleChar"/>
    <w:uiPriority w:val="11"/>
    <w:pPr>
      <w:spacing w:after="160"/>
    </w:pPr>
    <w:rPr>
      <w:rFonts w:asciiTheme="minorHAnsi" w:hAnsiTheme="minorHAnsi" w:cstheme="minorBidi"/>
      <w:color w:val="595959" w:themeColor="text1" w:themeTint="A6"/>
      <w:spacing w:val="15"/>
      <w:sz w:val="22"/>
      <w:szCs w:val="22"/>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paragraph" w:styleId="TableofFigures">
    <w:name w:val="table of figures"/>
    <w:basedOn w:val="Normal"/>
    <w:next w:val="Normal"/>
    <w:uiPriority w:val="99"/>
    <w:pPr>
      <w:tabs>
        <w:tab w:val="right" w:leader="dot" w:pos="9639"/>
      </w:tabs>
    </w:pPr>
    <w:rPr>
      <w:rFonts w:eastAsia="MS Minch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aliases w:val="CEO_Hyperlink,超级链接,超?级链,Style 58,超????,하이퍼링크2,超链接1"/>
    <w:basedOn w:val="DefaultParagraphFont"/>
    <w:qFormat/>
    <w:rPr>
      <w:rFonts w:asciiTheme="majorBidi" w:hAnsiTheme="majorBidi"/>
      <w:color w:val="0000FF"/>
      <w:u w:val="single"/>
    </w:rPr>
  </w:style>
  <w:style w:type="character" w:styleId="CommentReference">
    <w:name w:val="annotation reference"/>
    <w:basedOn w:val="DefaultParagraphFont"/>
    <w:uiPriority w:val="99"/>
    <w:unhideWhenUsed/>
    <w:rPr>
      <w:sz w:val="21"/>
      <w:szCs w:val="21"/>
    </w:rPr>
  </w:style>
  <w:style w:type="character" w:customStyle="1" w:styleId="1">
    <w:name w:val="占位符文本1"/>
    <w:basedOn w:val="DefaultParagraphFont"/>
    <w:uiPriority w:val="99"/>
    <w:semiHidden/>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qFormat/>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locked/>
    <w:rsid w:val="002476C7"/>
    <w:rPr>
      <w:rFonts w:ascii="Times New Roman" w:eastAsia="Times New Roman" w:hAnsi="Times New Roman" w:cs="Times New Roman"/>
      <w:sz w:val="22"/>
      <w:lang w:val="en-GB" w:eastAsia="en-US"/>
    </w:rPr>
  </w:style>
  <w:style w:type="paragraph" w:customStyle="1" w:styleId="10">
    <w:name w:val="引用1"/>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10"/>
    <w:uiPriority w:val="29"/>
    <w:qFormat/>
    <w:rPr>
      <w:rFonts w:ascii="Times New Roman" w:hAnsi="Times New Roman" w:cs="Times New Roman"/>
      <w:i/>
      <w:iCs/>
      <w:color w:val="404040" w:themeColor="text1" w:themeTint="BF"/>
      <w:sz w:val="24"/>
      <w:szCs w:val="24"/>
      <w:lang w:val="en-GB" w:eastAsia="ja-JP"/>
    </w:rPr>
  </w:style>
  <w:style w:type="paragraph" w:customStyle="1" w:styleId="LSDeadline">
    <w:name w:val="LSDeadline"/>
    <w:basedOn w:val="LSForAction"/>
    <w:next w:val="Normal"/>
    <w:rPr>
      <w:bCs w:val="0"/>
    </w:rPr>
  </w:style>
  <w:style w:type="paragraph" w:customStyle="1" w:styleId="LSForAction">
    <w:name w:val="LSForAction"/>
    <w:basedOn w:val="Normal"/>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qFormat/>
  </w:style>
  <w:style w:type="paragraph" w:customStyle="1" w:styleId="LSForComment">
    <w:name w:val="LSForComment"/>
    <w:basedOn w:val="LSForAction"/>
    <w:next w:val="Normal"/>
    <w:qFormat/>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0563BE"/>
    <w:rPr>
      <w:rFonts w:ascii="Times New Roman" w:eastAsia="Times New Roman" w:hAnsi="Times New Roman" w:cs="Times New Roman"/>
      <w:sz w:val="24"/>
      <w:lang w:val="en-GB"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LSSource">
    <w:name w:val="LSSource"/>
    <w:basedOn w:val="LSForAction"/>
    <w:next w:val="Normal"/>
    <w:rPr>
      <w:rFonts w:eastAsiaTheme="minorHAnsi"/>
      <w:bCs w:val="0"/>
    </w:rPr>
  </w:style>
  <w:style w:type="paragraph" w:customStyle="1" w:styleId="LSTitle">
    <w:name w:val="LSTitle"/>
    <w:basedOn w:val="LSForAction"/>
    <w:next w:val="Normal"/>
    <w:rPr>
      <w:rFonts w:eastAsiaTheme="minorHAnsi"/>
      <w:bCs w:val="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15">
    <w:name w:val="15"/>
    <w:basedOn w:val="DefaultParagraphFont"/>
    <w:qFormat/>
    <w:rPr>
      <w:rFonts w:ascii="Times New Roman" w:hAnsi="Times New Roman" w:cs="Times New Roman" w:hint="default"/>
      <w:color w:val="0563C1"/>
      <w:u w:val="single"/>
    </w:rPr>
  </w:style>
  <w:style w:type="paragraph" w:styleId="ListParagraph">
    <w:name w:val="List Paragraph"/>
    <w:basedOn w:val="Normal"/>
    <w:uiPriority w:val="34"/>
    <w:qFormat/>
    <w:rsid w:val="002476C7"/>
    <w:pPr>
      <w:ind w:left="720"/>
      <w:contextualSpacing/>
    </w:pPr>
    <w:rPr>
      <w:rFonts w:eastAsia="SimSun"/>
    </w:rPr>
  </w:style>
  <w:style w:type="character" w:styleId="LineNumber">
    <w:name w:val="line number"/>
    <w:basedOn w:val="DefaultParagraphFont"/>
    <w:rsid w:val="000563BE"/>
  </w:style>
  <w:style w:type="character" w:styleId="FootnoteReference">
    <w:name w:val="footnote reference"/>
    <w:uiPriority w:val="99"/>
    <w:rsid w:val="000563BE"/>
    <w:rPr>
      <w:rFonts w:ascii="Calibri" w:hAnsi="Calibri"/>
      <w:position w:val="6"/>
      <w:sz w:val="18"/>
    </w:rPr>
  </w:style>
  <w:style w:type="paragraph" w:styleId="FootnoteText">
    <w:name w:val="footnote text"/>
    <w:basedOn w:val="Normal"/>
    <w:link w:val="FootnoteTextChar"/>
    <w:uiPriority w:val="99"/>
    <w:rsid w:val="000563BE"/>
    <w:pPr>
      <w:keepLines/>
      <w:tabs>
        <w:tab w:val="left" w:pos="255"/>
        <w:tab w:val="left" w:pos="794"/>
        <w:tab w:val="left" w:pos="1191"/>
        <w:tab w:val="left" w:pos="1588"/>
        <w:tab w:val="left" w:pos="1985"/>
      </w:tabs>
      <w:overflowPunct w:val="0"/>
      <w:autoSpaceDE w:val="0"/>
      <w:autoSpaceDN w:val="0"/>
      <w:adjustRightInd w:val="0"/>
      <w:ind w:left="255" w:hanging="255"/>
      <w:textAlignment w:val="baseline"/>
    </w:pPr>
    <w:rPr>
      <w:rFonts w:ascii="Calibri" w:hAnsi="Calibri"/>
      <w:szCs w:val="20"/>
      <w:lang w:eastAsia="en-US"/>
    </w:rPr>
  </w:style>
  <w:style w:type="character" w:customStyle="1" w:styleId="FootnoteTextChar">
    <w:name w:val="Footnote Text Char"/>
    <w:basedOn w:val="DefaultParagraphFont"/>
    <w:link w:val="FootnoteText"/>
    <w:uiPriority w:val="99"/>
    <w:rsid w:val="000563BE"/>
    <w:rPr>
      <w:rFonts w:ascii="Calibri" w:hAnsi="Calibri" w:cs="Times New Roman"/>
      <w:sz w:val="24"/>
      <w:lang w:val="en-GB" w:eastAsia="en-US"/>
    </w:rPr>
  </w:style>
  <w:style w:type="paragraph" w:styleId="NormalIndent">
    <w:name w:val="Normal Indent"/>
    <w:basedOn w:val="Normal"/>
    <w:rsid w:val="000563BE"/>
    <w:pPr>
      <w:tabs>
        <w:tab w:val="left" w:pos="794"/>
        <w:tab w:val="left" w:pos="1191"/>
        <w:tab w:val="left" w:pos="1588"/>
        <w:tab w:val="left" w:pos="1985"/>
      </w:tabs>
      <w:overflowPunct w:val="0"/>
      <w:autoSpaceDE w:val="0"/>
      <w:autoSpaceDN w:val="0"/>
      <w:adjustRightInd w:val="0"/>
      <w:ind w:left="794"/>
      <w:textAlignment w:val="baseline"/>
    </w:pPr>
    <w:rPr>
      <w:rFonts w:ascii="Calibri" w:hAnsi="Calibri"/>
      <w:szCs w:val="20"/>
      <w:lang w:eastAsia="en-US"/>
    </w:rPr>
  </w:style>
  <w:style w:type="paragraph" w:customStyle="1" w:styleId="Normalaftertitle">
    <w:name w:val="Normal after title"/>
    <w:basedOn w:val="Normal"/>
    <w:next w:val="Normal"/>
    <w:rsid w:val="000563BE"/>
    <w:pPr>
      <w:tabs>
        <w:tab w:val="left" w:pos="794"/>
        <w:tab w:val="left" w:pos="1191"/>
        <w:tab w:val="left" w:pos="1588"/>
        <w:tab w:val="left" w:pos="1985"/>
      </w:tabs>
      <w:overflowPunct w:val="0"/>
      <w:autoSpaceDE w:val="0"/>
      <w:autoSpaceDN w:val="0"/>
      <w:adjustRightInd w:val="0"/>
      <w:spacing w:before="280"/>
      <w:textAlignment w:val="baseline"/>
    </w:pPr>
    <w:rPr>
      <w:rFonts w:ascii="Calibri" w:hAnsi="Calibri"/>
      <w:szCs w:val="20"/>
      <w:lang w:eastAsia="en-US"/>
    </w:rPr>
  </w:style>
  <w:style w:type="paragraph" w:customStyle="1" w:styleId="Equation">
    <w:name w:val="Equation"/>
    <w:basedOn w:val="Normal"/>
    <w:rsid w:val="000563BE"/>
    <w:pPr>
      <w:tabs>
        <w:tab w:val="left" w:pos="794"/>
        <w:tab w:val="center" w:pos="4820"/>
        <w:tab w:val="right" w:pos="9639"/>
      </w:tabs>
      <w:overflowPunct w:val="0"/>
      <w:autoSpaceDE w:val="0"/>
      <w:autoSpaceDN w:val="0"/>
      <w:adjustRightInd w:val="0"/>
      <w:textAlignment w:val="baseline"/>
    </w:pPr>
    <w:rPr>
      <w:rFonts w:ascii="Calibri" w:hAnsi="Calibri"/>
      <w:szCs w:val="20"/>
      <w:lang w:eastAsia="en-US"/>
    </w:rPr>
  </w:style>
  <w:style w:type="paragraph" w:customStyle="1" w:styleId="toc0">
    <w:name w:val="toc 0"/>
    <w:basedOn w:val="Normal"/>
    <w:next w:val="TOC1"/>
    <w:rsid w:val="000563BE"/>
    <w:pPr>
      <w:tabs>
        <w:tab w:val="right" w:pos="9781"/>
      </w:tabs>
      <w:overflowPunct w:val="0"/>
      <w:autoSpaceDE w:val="0"/>
      <w:autoSpaceDN w:val="0"/>
      <w:adjustRightInd w:val="0"/>
      <w:textAlignment w:val="baseline"/>
    </w:pPr>
    <w:rPr>
      <w:rFonts w:ascii="Calibri" w:hAnsi="Calibri"/>
      <w:b/>
      <w:szCs w:val="20"/>
      <w:lang w:eastAsia="en-US"/>
    </w:rPr>
  </w:style>
  <w:style w:type="paragraph" w:customStyle="1" w:styleId="AnnexNo">
    <w:name w:val="Annex_No"/>
    <w:basedOn w:val="Normal"/>
    <w:next w:val="Annexref"/>
    <w:rsid w:val="000563B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Calibri" w:hAnsi="Calibri"/>
      <w:caps/>
      <w:sz w:val="28"/>
      <w:szCs w:val="20"/>
      <w:lang w:eastAsia="en-US"/>
    </w:rPr>
  </w:style>
  <w:style w:type="paragraph" w:customStyle="1" w:styleId="Annexref">
    <w:name w:val="Annex_ref"/>
    <w:basedOn w:val="Normal"/>
    <w:next w:val="Annextitle"/>
    <w:rsid w:val="000563BE"/>
    <w:pPr>
      <w:keepNext/>
      <w:keepLines/>
      <w:tabs>
        <w:tab w:val="left" w:pos="794"/>
        <w:tab w:val="left" w:pos="1191"/>
        <w:tab w:val="left" w:pos="1588"/>
        <w:tab w:val="left" w:pos="1985"/>
      </w:tabs>
      <w:overflowPunct w:val="0"/>
      <w:autoSpaceDE w:val="0"/>
      <w:autoSpaceDN w:val="0"/>
      <w:adjustRightInd w:val="0"/>
      <w:spacing w:after="280"/>
      <w:jc w:val="center"/>
      <w:textAlignment w:val="baseline"/>
    </w:pPr>
    <w:rPr>
      <w:rFonts w:ascii="Calibri" w:hAnsi="Calibri"/>
      <w:szCs w:val="20"/>
      <w:lang w:eastAsia="en-US"/>
    </w:rPr>
  </w:style>
  <w:style w:type="paragraph" w:customStyle="1" w:styleId="Annextitle">
    <w:name w:val="Annex_title"/>
    <w:basedOn w:val="Normal"/>
    <w:next w:val="Normalaftertitle"/>
    <w:rsid w:val="000563B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Calibri" w:hAnsi="Calibri"/>
      <w:b/>
      <w:sz w:val="28"/>
      <w:szCs w:val="20"/>
      <w:lang w:eastAsia="en-US"/>
    </w:rPr>
  </w:style>
  <w:style w:type="paragraph" w:customStyle="1" w:styleId="ASN1">
    <w:name w:val="ASN.1"/>
    <w:basedOn w:val="Normal"/>
    <w:rsid w:val="000563BE"/>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hAnsi="Times New Roman Bold"/>
      <w:b/>
      <w:noProof/>
      <w:sz w:val="20"/>
      <w:szCs w:val="20"/>
      <w:lang w:eastAsia="en-US"/>
    </w:rPr>
  </w:style>
  <w:style w:type="paragraph" w:customStyle="1" w:styleId="Note">
    <w:name w:val="Note"/>
    <w:basedOn w:val="Normal"/>
    <w:rsid w:val="000563BE"/>
    <w:pPr>
      <w:tabs>
        <w:tab w:val="left" w:pos="794"/>
        <w:tab w:val="left" w:pos="1191"/>
        <w:tab w:val="left" w:pos="1588"/>
        <w:tab w:val="left" w:pos="1985"/>
      </w:tabs>
      <w:overflowPunct w:val="0"/>
      <w:autoSpaceDE w:val="0"/>
      <w:autoSpaceDN w:val="0"/>
      <w:adjustRightInd w:val="0"/>
      <w:spacing w:before="80"/>
      <w:textAlignment w:val="baseline"/>
    </w:pPr>
    <w:rPr>
      <w:rFonts w:ascii="Calibri" w:hAnsi="Calibri"/>
      <w:szCs w:val="20"/>
      <w:lang w:eastAsia="en-US"/>
    </w:rPr>
  </w:style>
  <w:style w:type="paragraph" w:customStyle="1" w:styleId="Source">
    <w:name w:val="Source"/>
    <w:basedOn w:val="Normal"/>
    <w:next w:val="Normalaftertitle"/>
    <w:rsid w:val="000563BE"/>
    <w:pPr>
      <w:tabs>
        <w:tab w:val="left" w:pos="794"/>
        <w:tab w:val="left" w:pos="1191"/>
        <w:tab w:val="left" w:pos="1588"/>
        <w:tab w:val="left" w:pos="1985"/>
      </w:tabs>
      <w:overflowPunct w:val="0"/>
      <w:autoSpaceDE w:val="0"/>
      <w:autoSpaceDN w:val="0"/>
      <w:adjustRightInd w:val="0"/>
      <w:textAlignment w:val="baseline"/>
    </w:pPr>
    <w:rPr>
      <w:rFonts w:ascii="Calibri" w:hAnsi="Calibri"/>
      <w:b/>
      <w:szCs w:val="20"/>
      <w:lang w:eastAsia="en-US"/>
    </w:rPr>
  </w:style>
  <w:style w:type="paragraph" w:customStyle="1" w:styleId="Title1">
    <w:name w:val="Title 1"/>
    <w:basedOn w:val="Source"/>
    <w:next w:val="Title2"/>
    <w:rsid w:val="000563B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0563BE"/>
  </w:style>
  <w:style w:type="paragraph" w:customStyle="1" w:styleId="Title3">
    <w:name w:val="Title 3"/>
    <w:basedOn w:val="Title2"/>
    <w:next w:val="Title4"/>
    <w:rsid w:val="000563BE"/>
  </w:style>
  <w:style w:type="paragraph" w:customStyle="1" w:styleId="Title4">
    <w:name w:val="Title 4"/>
    <w:basedOn w:val="Title3"/>
    <w:next w:val="Heading1"/>
    <w:rsid w:val="000563BE"/>
  </w:style>
  <w:style w:type="paragraph" w:customStyle="1" w:styleId="FirstFooter">
    <w:name w:val="FirstFooter"/>
    <w:basedOn w:val="Footer"/>
    <w:rsid w:val="000563BE"/>
    <w:pPr>
      <w:tabs>
        <w:tab w:val="clear" w:pos="4680"/>
        <w:tab w:val="clear" w:pos="9360"/>
      </w:tabs>
      <w:spacing w:before="40"/>
    </w:pPr>
    <w:rPr>
      <w:rFonts w:ascii="Calibri" w:hAnsi="Calibri"/>
      <w:sz w:val="16"/>
      <w:szCs w:val="20"/>
      <w:lang w:val="fr-FR" w:eastAsia="en-US"/>
    </w:rPr>
  </w:style>
  <w:style w:type="character" w:customStyle="1" w:styleId="Appdef">
    <w:name w:val="App_def"/>
    <w:rsid w:val="000563BE"/>
    <w:rPr>
      <w:rFonts w:ascii="Calibri" w:hAnsi="Calibri"/>
      <w:b/>
    </w:rPr>
  </w:style>
  <w:style w:type="character" w:customStyle="1" w:styleId="Appref">
    <w:name w:val="App_ref"/>
    <w:rsid w:val="000563BE"/>
    <w:rPr>
      <w:rFonts w:ascii="Calibri" w:hAnsi="Calibri"/>
    </w:rPr>
  </w:style>
  <w:style w:type="paragraph" w:customStyle="1" w:styleId="AppendixNo">
    <w:name w:val="Appendix_No"/>
    <w:basedOn w:val="AnnexNo"/>
    <w:next w:val="Annexref"/>
    <w:rsid w:val="000563BE"/>
  </w:style>
  <w:style w:type="paragraph" w:customStyle="1" w:styleId="Appendixref">
    <w:name w:val="Appendix_ref"/>
    <w:basedOn w:val="Annexref"/>
    <w:next w:val="Annextitle"/>
    <w:rsid w:val="000563BE"/>
  </w:style>
  <w:style w:type="paragraph" w:customStyle="1" w:styleId="Appendixtitle">
    <w:name w:val="Appendix_title"/>
    <w:basedOn w:val="Annextitle"/>
    <w:next w:val="Normalaftertitle"/>
    <w:rsid w:val="000563BE"/>
  </w:style>
  <w:style w:type="character" w:customStyle="1" w:styleId="Artdef">
    <w:name w:val="Art_def"/>
    <w:rsid w:val="000563BE"/>
    <w:rPr>
      <w:rFonts w:ascii="Calibri" w:hAnsi="Calibri"/>
      <w:b/>
    </w:rPr>
  </w:style>
  <w:style w:type="paragraph" w:customStyle="1" w:styleId="Artheading">
    <w:name w:val="Art_heading"/>
    <w:basedOn w:val="Normal"/>
    <w:next w:val="Normalaftertitle"/>
    <w:rsid w:val="000563BE"/>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sz w:val="28"/>
      <w:szCs w:val="20"/>
      <w:lang w:eastAsia="en-US"/>
    </w:rPr>
  </w:style>
  <w:style w:type="paragraph" w:customStyle="1" w:styleId="ArtNo">
    <w:name w:val="Art_No"/>
    <w:basedOn w:val="Normal"/>
    <w:next w:val="Arttitle"/>
    <w:rsid w:val="000563B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caps/>
      <w:sz w:val="28"/>
      <w:szCs w:val="20"/>
      <w:lang w:eastAsia="en-US"/>
    </w:rPr>
  </w:style>
  <w:style w:type="paragraph" w:customStyle="1" w:styleId="Arttitle">
    <w:name w:val="Art_title"/>
    <w:basedOn w:val="Normal"/>
    <w:next w:val="Normalaftertitle"/>
    <w:rsid w:val="000563BE"/>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Calibri" w:hAnsi="Calibri"/>
      <w:b/>
      <w:sz w:val="28"/>
      <w:szCs w:val="20"/>
      <w:lang w:eastAsia="en-US"/>
    </w:rPr>
  </w:style>
  <w:style w:type="character" w:customStyle="1" w:styleId="Artref">
    <w:name w:val="Art_ref"/>
    <w:basedOn w:val="DefaultParagraphFont"/>
    <w:rsid w:val="000563BE"/>
  </w:style>
  <w:style w:type="paragraph" w:customStyle="1" w:styleId="Call">
    <w:name w:val="Call"/>
    <w:basedOn w:val="Normal"/>
    <w:next w:val="Normal"/>
    <w:rsid w:val="000563B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ascii="Calibri" w:hAnsi="Calibri"/>
      <w:i/>
      <w:szCs w:val="20"/>
      <w:lang w:eastAsia="en-US"/>
    </w:rPr>
  </w:style>
  <w:style w:type="paragraph" w:customStyle="1" w:styleId="ChapNo">
    <w:name w:val="Chap_No"/>
    <w:basedOn w:val="ArtNo"/>
    <w:next w:val="Chaptitle"/>
    <w:rsid w:val="000563BE"/>
    <w:rPr>
      <w:b/>
    </w:rPr>
  </w:style>
  <w:style w:type="paragraph" w:customStyle="1" w:styleId="Chaptitle">
    <w:name w:val="Chap_title"/>
    <w:basedOn w:val="Arttitle"/>
    <w:next w:val="Normalaftertitle"/>
    <w:rsid w:val="000563BE"/>
  </w:style>
  <w:style w:type="paragraph" w:customStyle="1" w:styleId="ddate">
    <w:name w:val="ddate"/>
    <w:basedOn w:val="Normal"/>
    <w:rsid w:val="000563BE"/>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textAlignment w:val="baseline"/>
    </w:pPr>
    <w:rPr>
      <w:rFonts w:ascii="Calibri" w:hAnsi="Calibri"/>
      <w:b/>
      <w:bCs/>
      <w:szCs w:val="20"/>
      <w:lang w:eastAsia="en-US"/>
    </w:rPr>
  </w:style>
  <w:style w:type="paragraph" w:customStyle="1" w:styleId="dnum">
    <w:name w:val="dnum"/>
    <w:basedOn w:val="Normal"/>
    <w:rsid w:val="000563BE"/>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Calibri" w:hAnsi="Calibri"/>
      <w:b/>
      <w:bCs/>
      <w:szCs w:val="20"/>
      <w:lang w:eastAsia="en-US"/>
    </w:rPr>
  </w:style>
  <w:style w:type="paragraph" w:customStyle="1" w:styleId="dorlang">
    <w:name w:val="dorlang"/>
    <w:basedOn w:val="Normal"/>
    <w:rsid w:val="000563BE"/>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textAlignment w:val="baseline"/>
    </w:pPr>
    <w:rPr>
      <w:rFonts w:ascii="Calibri" w:hAnsi="Calibri"/>
      <w:b/>
      <w:bCs/>
      <w:szCs w:val="20"/>
      <w:lang w:eastAsia="en-US"/>
    </w:rPr>
  </w:style>
  <w:style w:type="paragraph" w:customStyle="1" w:styleId="Equationlegend">
    <w:name w:val="Equation_legend"/>
    <w:basedOn w:val="Normal"/>
    <w:rsid w:val="000563BE"/>
    <w:pPr>
      <w:tabs>
        <w:tab w:val="right" w:pos="1531"/>
        <w:tab w:val="left" w:pos="1701"/>
      </w:tabs>
      <w:overflowPunct w:val="0"/>
      <w:autoSpaceDE w:val="0"/>
      <w:autoSpaceDN w:val="0"/>
      <w:adjustRightInd w:val="0"/>
      <w:spacing w:before="80"/>
      <w:ind w:left="1701" w:hanging="1701"/>
      <w:textAlignment w:val="baseline"/>
    </w:pPr>
    <w:rPr>
      <w:rFonts w:ascii="Calibri" w:hAnsi="Calibri"/>
      <w:szCs w:val="20"/>
      <w:lang w:eastAsia="en-US"/>
    </w:rPr>
  </w:style>
  <w:style w:type="paragraph" w:customStyle="1" w:styleId="Figurelegend">
    <w:name w:val="Figure_legend"/>
    <w:basedOn w:val="Normal"/>
    <w:rsid w:val="000563BE"/>
    <w:pPr>
      <w:keepNext/>
      <w:keepLines/>
      <w:overflowPunct w:val="0"/>
      <w:autoSpaceDE w:val="0"/>
      <w:autoSpaceDN w:val="0"/>
      <w:adjustRightInd w:val="0"/>
      <w:spacing w:before="20" w:after="20"/>
      <w:textAlignment w:val="baseline"/>
    </w:pPr>
    <w:rPr>
      <w:rFonts w:ascii="Calibri" w:hAnsi="Calibri"/>
      <w:sz w:val="18"/>
      <w:szCs w:val="20"/>
      <w:lang w:eastAsia="en-US"/>
    </w:rPr>
  </w:style>
  <w:style w:type="paragraph" w:customStyle="1" w:styleId="FigureNo">
    <w:name w:val="Figure_No"/>
    <w:basedOn w:val="Normal"/>
    <w:next w:val="Figuretitle"/>
    <w:rsid w:val="000563BE"/>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ascii="Calibri" w:hAnsi="Calibri"/>
      <w:caps/>
      <w:szCs w:val="20"/>
      <w:lang w:eastAsia="en-US"/>
    </w:rPr>
  </w:style>
  <w:style w:type="paragraph" w:customStyle="1" w:styleId="Figuretitle">
    <w:name w:val="Figure_title"/>
    <w:basedOn w:val="Tabletitle"/>
    <w:next w:val="Normal"/>
    <w:rsid w:val="000563BE"/>
    <w:pPr>
      <w:keepNext w:val="0"/>
      <w:spacing w:after="480"/>
    </w:pPr>
  </w:style>
  <w:style w:type="paragraph" w:customStyle="1" w:styleId="Tabletitle">
    <w:name w:val="Table_title"/>
    <w:basedOn w:val="Normal"/>
    <w:next w:val="Tabletext"/>
    <w:rsid w:val="000563BE"/>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b/>
      <w:szCs w:val="20"/>
      <w:lang w:eastAsia="en-US"/>
    </w:rPr>
  </w:style>
  <w:style w:type="paragraph" w:customStyle="1" w:styleId="Figurewithouttitle">
    <w:name w:val="Figure_without_title"/>
    <w:basedOn w:val="FigureNo"/>
    <w:next w:val="Normal"/>
    <w:rsid w:val="000563BE"/>
    <w:pPr>
      <w:keepNext w:val="0"/>
    </w:pPr>
  </w:style>
  <w:style w:type="paragraph" w:customStyle="1" w:styleId="PartNo">
    <w:name w:val="Part_No"/>
    <w:basedOn w:val="AnnexNo"/>
    <w:next w:val="Partref"/>
    <w:rsid w:val="000563BE"/>
  </w:style>
  <w:style w:type="paragraph" w:customStyle="1" w:styleId="Partref">
    <w:name w:val="Part_ref"/>
    <w:basedOn w:val="Annexref"/>
    <w:next w:val="Parttitle"/>
    <w:rsid w:val="000563BE"/>
  </w:style>
  <w:style w:type="paragraph" w:customStyle="1" w:styleId="Parttitle">
    <w:name w:val="Part_title"/>
    <w:basedOn w:val="Annextitle"/>
    <w:next w:val="Normalaftertitle"/>
    <w:rsid w:val="000563BE"/>
  </w:style>
  <w:style w:type="paragraph" w:customStyle="1" w:styleId="Recref">
    <w:name w:val="Rec_ref"/>
    <w:basedOn w:val="Rectitle"/>
    <w:next w:val="Recdate"/>
    <w:rsid w:val="000563BE"/>
    <w:pPr>
      <w:tabs>
        <w:tab w:val="clear" w:pos="794"/>
        <w:tab w:val="clear" w:pos="1191"/>
        <w:tab w:val="clear" w:pos="1588"/>
        <w:tab w:val="clear" w:pos="1985"/>
      </w:tabs>
      <w:spacing w:before="120"/>
    </w:pPr>
    <w:rPr>
      <w:rFonts w:ascii="Calibri" w:hAnsi="Calibri"/>
      <w:b w:val="0"/>
      <w:i/>
      <w:sz w:val="24"/>
      <w:lang w:eastAsia="en-US"/>
    </w:rPr>
  </w:style>
  <w:style w:type="paragraph" w:customStyle="1" w:styleId="Recdate">
    <w:name w:val="Rec_date"/>
    <w:basedOn w:val="Recref"/>
    <w:next w:val="Normalaftertitle"/>
    <w:rsid w:val="000563BE"/>
    <w:pPr>
      <w:jc w:val="right"/>
    </w:pPr>
    <w:rPr>
      <w:sz w:val="22"/>
    </w:rPr>
  </w:style>
  <w:style w:type="paragraph" w:customStyle="1" w:styleId="Questiondate">
    <w:name w:val="Question_date"/>
    <w:basedOn w:val="Recdate"/>
    <w:next w:val="Normalaftertitle"/>
    <w:rsid w:val="000563BE"/>
  </w:style>
  <w:style w:type="paragraph" w:customStyle="1" w:styleId="QuestionNo">
    <w:name w:val="Question_No"/>
    <w:basedOn w:val="RecNo"/>
    <w:next w:val="Questiontitle"/>
    <w:rsid w:val="000563BE"/>
    <w:pPr>
      <w:spacing w:before="480"/>
      <w:jc w:val="center"/>
    </w:pPr>
    <w:rPr>
      <w:rFonts w:ascii="Calibri" w:hAnsi="Calibri"/>
      <w:b w:val="0"/>
      <w:caps/>
      <w:lang w:eastAsia="en-US"/>
    </w:rPr>
  </w:style>
  <w:style w:type="paragraph" w:customStyle="1" w:styleId="Questiontitle">
    <w:name w:val="Question_title"/>
    <w:basedOn w:val="Rectitle"/>
    <w:next w:val="Questionref"/>
    <w:rsid w:val="000563BE"/>
    <w:pPr>
      <w:spacing w:before="240"/>
    </w:pPr>
    <w:rPr>
      <w:rFonts w:ascii="Calibri" w:hAnsi="Calibri"/>
      <w:lang w:eastAsia="en-US"/>
    </w:rPr>
  </w:style>
  <w:style w:type="paragraph" w:customStyle="1" w:styleId="Questionref">
    <w:name w:val="Question_ref"/>
    <w:basedOn w:val="Recref"/>
    <w:next w:val="Questiondate"/>
    <w:rsid w:val="000563BE"/>
  </w:style>
  <w:style w:type="character" w:customStyle="1" w:styleId="Recdef">
    <w:name w:val="Rec_def"/>
    <w:rsid w:val="000563BE"/>
    <w:rPr>
      <w:rFonts w:ascii="Calibri" w:hAnsi="Calibri"/>
      <w:b/>
    </w:rPr>
  </w:style>
  <w:style w:type="paragraph" w:customStyle="1" w:styleId="Reftitle">
    <w:name w:val="Ref_title"/>
    <w:basedOn w:val="Normal"/>
    <w:next w:val="Reftext"/>
    <w:rsid w:val="000563BE"/>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caps/>
      <w:szCs w:val="20"/>
      <w:lang w:eastAsia="en-US"/>
    </w:rPr>
  </w:style>
  <w:style w:type="paragraph" w:customStyle="1" w:styleId="Repdate">
    <w:name w:val="Rep_date"/>
    <w:basedOn w:val="Recdate"/>
    <w:next w:val="Normalaftertitle"/>
    <w:rsid w:val="000563BE"/>
  </w:style>
  <w:style w:type="paragraph" w:customStyle="1" w:styleId="RepNo">
    <w:name w:val="Rep_No"/>
    <w:basedOn w:val="RecNo"/>
    <w:next w:val="Reptitle"/>
    <w:rsid w:val="000563BE"/>
    <w:pPr>
      <w:spacing w:before="480"/>
      <w:jc w:val="center"/>
    </w:pPr>
    <w:rPr>
      <w:rFonts w:ascii="Calibri" w:hAnsi="Calibri"/>
      <w:b w:val="0"/>
      <w:caps/>
      <w:lang w:eastAsia="en-US"/>
    </w:rPr>
  </w:style>
  <w:style w:type="paragraph" w:customStyle="1" w:styleId="Reptitle">
    <w:name w:val="Rep_title"/>
    <w:basedOn w:val="Rectitle"/>
    <w:next w:val="Repref"/>
    <w:rsid w:val="000563BE"/>
    <w:pPr>
      <w:spacing w:before="240"/>
    </w:pPr>
    <w:rPr>
      <w:rFonts w:ascii="Calibri" w:hAnsi="Calibri"/>
      <w:lang w:eastAsia="en-US"/>
    </w:rPr>
  </w:style>
  <w:style w:type="paragraph" w:customStyle="1" w:styleId="Repref">
    <w:name w:val="Rep_ref"/>
    <w:basedOn w:val="Recref"/>
    <w:next w:val="Repdate"/>
    <w:rsid w:val="000563BE"/>
  </w:style>
  <w:style w:type="paragraph" w:customStyle="1" w:styleId="Resdate">
    <w:name w:val="Res_date"/>
    <w:basedOn w:val="Recdate"/>
    <w:next w:val="Normalaftertitle"/>
    <w:rsid w:val="000563BE"/>
  </w:style>
  <w:style w:type="character" w:customStyle="1" w:styleId="Resdef">
    <w:name w:val="Res_def"/>
    <w:rsid w:val="000563BE"/>
    <w:rPr>
      <w:rFonts w:ascii="Calibri" w:hAnsi="Calibri"/>
      <w:b/>
    </w:rPr>
  </w:style>
  <w:style w:type="paragraph" w:customStyle="1" w:styleId="ResNo">
    <w:name w:val="Res_No"/>
    <w:basedOn w:val="RecNo"/>
    <w:next w:val="Restitle"/>
    <w:rsid w:val="000563BE"/>
    <w:pPr>
      <w:spacing w:before="480"/>
      <w:jc w:val="center"/>
    </w:pPr>
    <w:rPr>
      <w:rFonts w:ascii="Calibri" w:hAnsi="Calibri"/>
      <w:b w:val="0"/>
      <w:caps/>
      <w:lang w:eastAsia="en-US"/>
    </w:rPr>
  </w:style>
  <w:style w:type="paragraph" w:customStyle="1" w:styleId="Restitle">
    <w:name w:val="Res_title"/>
    <w:basedOn w:val="Rectitle"/>
    <w:next w:val="Resref"/>
    <w:rsid w:val="000563BE"/>
    <w:pPr>
      <w:spacing w:before="240"/>
    </w:pPr>
    <w:rPr>
      <w:rFonts w:ascii="Calibri" w:hAnsi="Calibri"/>
      <w:lang w:eastAsia="en-US"/>
    </w:rPr>
  </w:style>
  <w:style w:type="paragraph" w:customStyle="1" w:styleId="Resref">
    <w:name w:val="Res_ref"/>
    <w:basedOn w:val="Recref"/>
    <w:next w:val="Resdate"/>
    <w:rsid w:val="000563BE"/>
  </w:style>
  <w:style w:type="paragraph" w:customStyle="1" w:styleId="SectionNo">
    <w:name w:val="Section_No"/>
    <w:basedOn w:val="AnnexNo"/>
    <w:next w:val="Sectiontitle"/>
    <w:rsid w:val="000563BE"/>
  </w:style>
  <w:style w:type="paragraph" w:customStyle="1" w:styleId="Sectiontitle">
    <w:name w:val="Section_title"/>
    <w:basedOn w:val="Annextitle"/>
    <w:next w:val="Normalaftertitle"/>
    <w:rsid w:val="000563BE"/>
  </w:style>
  <w:style w:type="paragraph" w:customStyle="1" w:styleId="SpecialFooter">
    <w:name w:val="Special Footer"/>
    <w:basedOn w:val="Footer"/>
    <w:rsid w:val="000563B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hAnsi="Calibri"/>
      <w:sz w:val="16"/>
      <w:szCs w:val="20"/>
      <w:lang w:val="fr-FR" w:eastAsia="en-US"/>
    </w:rPr>
  </w:style>
  <w:style w:type="character" w:customStyle="1" w:styleId="Tablefreq">
    <w:name w:val="Table_freq"/>
    <w:rsid w:val="000563BE"/>
    <w:rPr>
      <w:rFonts w:ascii="Calibri" w:hAnsi="Calibri"/>
      <w:b/>
      <w:color w:val="auto"/>
    </w:rPr>
  </w:style>
  <w:style w:type="paragraph" w:customStyle="1" w:styleId="TableNo">
    <w:name w:val="Table_No"/>
    <w:basedOn w:val="Normal"/>
    <w:next w:val="Tabletitle"/>
    <w:rsid w:val="000563BE"/>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ascii="Calibri" w:hAnsi="Calibri"/>
      <w:caps/>
      <w:szCs w:val="20"/>
      <w:lang w:eastAsia="en-US"/>
    </w:rPr>
  </w:style>
  <w:style w:type="paragraph" w:customStyle="1" w:styleId="Tableref">
    <w:name w:val="Table_ref"/>
    <w:basedOn w:val="Normal"/>
    <w:next w:val="Tabletitle"/>
    <w:rsid w:val="000563BE"/>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szCs w:val="20"/>
      <w:lang w:eastAsia="en-US"/>
    </w:rPr>
  </w:style>
  <w:style w:type="character" w:styleId="PageNumber">
    <w:name w:val="page number"/>
    <w:rsid w:val="000563BE"/>
    <w:rPr>
      <w:rFonts w:ascii="Calibri" w:hAnsi="Calibri"/>
    </w:rPr>
  </w:style>
  <w:style w:type="paragraph" w:customStyle="1" w:styleId="Committee">
    <w:name w:val="Committee"/>
    <w:basedOn w:val="Normal"/>
    <w:qFormat/>
    <w:rsid w:val="000563BE"/>
    <w:pPr>
      <w:tabs>
        <w:tab w:val="left" w:pos="794"/>
        <w:tab w:val="left" w:pos="1191"/>
        <w:tab w:val="left" w:pos="1588"/>
        <w:tab w:val="left" w:pos="1985"/>
      </w:tabs>
      <w:overflowPunct w:val="0"/>
      <w:autoSpaceDE w:val="0"/>
      <w:autoSpaceDN w:val="0"/>
      <w:adjustRightInd w:val="0"/>
      <w:textAlignment w:val="baseline"/>
    </w:pPr>
    <w:rPr>
      <w:rFonts w:ascii="Calibri" w:hAnsi="Calibri" w:cs="Times New Roman Bold"/>
      <w:b/>
      <w:caps/>
      <w:szCs w:val="20"/>
      <w:lang w:eastAsia="en-US"/>
    </w:rPr>
  </w:style>
  <w:style w:type="paragraph" w:customStyle="1" w:styleId="CEOcontributionStart">
    <w:name w:val="CEO_contributionStart"/>
    <w:basedOn w:val="Normal"/>
    <w:rsid w:val="000563BE"/>
    <w:pPr>
      <w:spacing w:before="360" w:after="120"/>
    </w:pPr>
    <w:rPr>
      <w:rFonts w:ascii="Verdana" w:eastAsia="SimHei" w:hAnsi="Verdana" w:cs="Simplified Arabic"/>
      <w:sz w:val="19"/>
      <w:szCs w:val="19"/>
      <w:lang w:eastAsia="en-US"/>
    </w:rPr>
  </w:style>
  <w:style w:type="character" w:customStyle="1" w:styleId="-">
    <w:name w:val="Интернет-ссылка"/>
    <w:rsid w:val="000563BE"/>
    <w:rPr>
      <w:color w:val="0000FF"/>
      <w:u w:val="single"/>
    </w:rPr>
  </w:style>
  <w:style w:type="character" w:customStyle="1" w:styleId="CEOChairNameChar">
    <w:name w:val="CEO_ChairName Char"/>
    <w:link w:val="CEOChairName"/>
    <w:locked/>
    <w:rsid w:val="000563BE"/>
    <w:rPr>
      <w:rFonts w:ascii="Verdana" w:hAnsi="Verdana"/>
      <w:sz w:val="18"/>
      <w:szCs w:val="19"/>
      <w:lang w:val="en-GB" w:eastAsia="en-US"/>
    </w:rPr>
  </w:style>
  <w:style w:type="paragraph" w:customStyle="1" w:styleId="CEOChairName">
    <w:name w:val="CEO_ChairName"/>
    <w:basedOn w:val="Normal"/>
    <w:link w:val="CEOChairNameChar"/>
    <w:rsid w:val="000563BE"/>
    <w:pPr>
      <w:spacing w:before="1200"/>
      <w:ind w:left="5812"/>
      <w:jc w:val="center"/>
    </w:pPr>
    <w:rPr>
      <w:rFonts w:ascii="Verdana" w:hAnsi="Verdana" w:cstheme="minorBidi"/>
      <w:sz w:val="18"/>
      <w:szCs w:val="19"/>
      <w:lang w:eastAsia="en-US"/>
    </w:rPr>
  </w:style>
  <w:style w:type="paragraph" w:customStyle="1" w:styleId="Banner">
    <w:name w:val="Banner"/>
    <w:basedOn w:val="Normal"/>
    <w:rsid w:val="000563BE"/>
    <w:pPr>
      <w:tabs>
        <w:tab w:val="left" w:pos="993"/>
      </w:tabs>
      <w:overflowPunct w:val="0"/>
      <w:autoSpaceDE w:val="0"/>
      <w:autoSpaceDN w:val="0"/>
      <w:adjustRightInd w:val="0"/>
      <w:spacing w:before="240"/>
      <w:ind w:left="993" w:hanging="993"/>
    </w:pPr>
    <w:rPr>
      <w:rFonts w:ascii="Arial" w:hAnsi="Arial"/>
      <w:sz w:val="22"/>
      <w:szCs w:val="22"/>
      <w:lang w:eastAsia="en-US"/>
    </w:rPr>
  </w:style>
  <w:style w:type="paragraph" w:customStyle="1" w:styleId="CEOAgendaItemN">
    <w:name w:val="CEO_AgendaItemN°"/>
    <w:basedOn w:val="Normal"/>
    <w:rsid w:val="000563BE"/>
    <w:pPr>
      <w:spacing w:before="60" w:after="60"/>
      <w:ind w:right="12"/>
      <w:jc w:val="right"/>
    </w:pPr>
    <w:rPr>
      <w:rFonts w:ascii="Verdana" w:eastAsia="SimHei" w:hAnsi="Verdana" w:cs="Simplified Arabic"/>
      <w:bCs/>
      <w:sz w:val="19"/>
      <w:szCs w:val="19"/>
      <w:lang w:val="en-US" w:eastAsia="en-US"/>
    </w:rPr>
  </w:style>
  <w:style w:type="paragraph" w:styleId="Date">
    <w:name w:val="Date"/>
    <w:basedOn w:val="Normal"/>
    <w:next w:val="Normal"/>
    <w:link w:val="DateChar"/>
    <w:rsid w:val="000563BE"/>
    <w:pPr>
      <w:tabs>
        <w:tab w:val="left" w:pos="794"/>
        <w:tab w:val="left" w:pos="1191"/>
        <w:tab w:val="left" w:pos="1588"/>
        <w:tab w:val="left" w:pos="1985"/>
      </w:tabs>
      <w:overflowPunct w:val="0"/>
      <w:autoSpaceDE w:val="0"/>
      <w:autoSpaceDN w:val="0"/>
      <w:adjustRightInd w:val="0"/>
      <w:textAlignment w:val="baseline"/>
    </w:pPr>
    <w:rPr>
      <w:rFonts w:ascii="Calibri" w:hAnsi="Calibri"/>
      <w:szCs w:val="20"/>
      <w:lang w:eastAsia="en-US"/>
    </w:rPr>
  </w:style>
  <w:style w:type="character" w:customStyle="1" w:styleId="DateChar">
    <w:name w:val="Date Char"/>
    <w:basedOn w:val="DefaultParagraphFont"/>
    <w:link w:val="Date"/>
    <w:rsid w:val="000563BE"/>
    <w:rPr>
      <w:rFonts w:ascii="Calibri" w:hAnsi="Calibri" w:cs="Times New Roman"/>
      <w:sz w:val="24"/>
      <w:lang w:val="en-GB" w:eastAsia="en-US"/>
    </w:rPr>
  </w:style>
  <w:style w:type="character" w:customStyle="1" w:styleId="InternetLink">
    <w:name w:val="Internet Link"/>
    <w:rsid w:val="000563BE"/>
    <w:rPr>
      <w:color w:val="0000FF"/>
      <w:u w:val="single"/>
    </w:rPr>
  </w:style>
  <w:style w:type="paragraph" w:customStyle="1" w:styleId="CEOindent-abc">
    <w:name w:val="CEO_indent-abc"/>
    <w:basedOn w:val="Normal"/>
    <w:rsid w:val="000563BE"/>
    <w:pPr>
      <w:numPr>
        <w:ilvl w:val="1"/>
        <w:numId w:val="26"/>
      </w:numPr>
      <w:spacing w:before="0"/>
    </w:pPr>
    <w:rPr>
      <w:rFonts w:ascii="Verdana" w:eastAsia="SimHei" w:hAnsi="Verdana" w:cs="Traditional Arabic"/>
      <w:bCs/>
      <w:sz w:val="18"/>
      <w:szCs w:val="28"/>
      <w:lang w:eastAsia="en-US"/>
    </w:rPr>
  </w:style>
  <w:style w:type="paragraph" w:customStyle="1" w:styleId="CEOIndenti-ii-iii">
    <w:name w:val="CEO_Indenti-ii-iii"/>
    <w:rsid w:val="000563BE"/>
    <w:pPr>
      <w:numPr>
        <w:ilvl w:val="2"/>
        <w:numId w:val="26"/>
      </w:numPr>
      <w:spacing w:before="120" w:after="120"/>
    </w:pPr>
    <w:rPr>
      <w:rFonts w:ascii="Verdana" w:eastAsia="SimHei" w:hAnsi="Verdana" w:cs="Traditional Arabic"/>
      <w:bCs/>
      <w:sz w:val="18"/>
      <w:szCs w:val="28"/>
      <w:lang w:val="en-GB" w:eastAsia="en-US"/>
    </w:rPr>
  </w:style>
  <w:style w:type="paragraph" w:customStyle="1" w:styleId="Opiniontitle">
    <w:name w:val="Opinion_title"/>
    <w:basedOn w:val="Rectitle"/>
    <w:next w:val="Normalaftertitle"/>
    <w:qFormat/>
    <w:rsid w:val="000563BE"/>
    <w:pPr>
      <w:spacing w:before="240"/>
    </w:pPr>
    <w:rPr>
      <w:rFonts w:ascii="Calibri" w:eastAsia="SimSun" w:hAnsi="Calibri"/>
      <w:lang w:eastAsia="en-US"/>
    </w:rPr>
  </w:style>
  <w:style w:type="paragraph" w:styleId="PlainText">
    <w:name w:val="Plain Text"/>
    <w:basedOn w:val="Normal"/>
    <w:link w:val="PlainTextChar"/>
    <w:uiPriority w:val="99"/>
    <w:unhideWhenUsed/>
    <w:rsid w:val="000563BE"/>
    <w:pPr>
      <w:spacing w:before="0"/>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0563BE"/>
    <w:rPr>
      <w:rFonts w:ascii="Calibri" w:eastAsia="SimSun" w:hAnsi="Calibri" w:cs="Arial"/>
      <w:sz w:val="22"/>
      <w:szCs w:val="21"/>
    </w:rPr>
  </w:style>
  <w:style w:type="paragraph" w:styleId="TOCHeading">
    <w:name w:val="TOC Heading"/>
    <w:basedOn w:val="Heading1"/>
    <w:next w:val="Normal"/>
    <w:uiPriority w:val="39"/>
    <w:unhideWhenUsed/>
    <w:qFormat/>
    <w:rsid w:val="000563B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styleId="FollowedHyperlink">
    <w:name w:val="FollowedHyperlink"/>
    <w:basedOn w:val="DefaultParagraphFont"/>
    <w:uiPriority w:val="99"/>
    <w:semiHidden/>
    <w:unhideWhenUsed/>
    <w:rsid w:val="00C7773E"/>
    <w:rPr>
      <w:color w:val="954F72" w:themeColor="followedHyperlink"/>
      <w:u w:val="single"/>
    </w:rPr>
  </w:style>
  <w:style w:type="paragraph" w:styleId="TOC8">
    <w:name w:val="toc 8"/>
    <w:basedOn w:val="TOC4"/>
    <w:semiHidden/>
    <w:rsid w:val="00853DD4"/>
  </w:style>
  <w:style w:type="paragraph" w:styleId="TOC4">
    <w:name w:val="toc 4"/>
    <w:basedOn w:val="TOC3"/>
    <w:semiHidden/>
    <w:rsid w:val="00853DD4"/>
    <w:pPr>
      <w:tabs>
        <w:tab w:val="clear" w:pos="9356"/>
        <w:tab w:val="clear" w:pos="9639"/>
        <w:tab w:val="left" w:leader="dot" w:pos="8647"/>
        <w:tab w:val="center" w:pos="9526"/>
      </w:tabs>
      <w:spacing w:before="120"/>
      <w:ind w:left="964" w:right="0" w:hanging="964"/>
    </w:pPr>
    <w:rPr>
      <w:rFonts w:ascii="Calibri" w:eastAsiaTheme="minorEastAsia" w:hAnsi="Calibri"/>
    </w:rPr>
  </w:style>
  <w:style w:type="paragraph" w:styleId="TOC7">
    <w:name w:val="toc 7"/>
    <w:basedOn w:val="TOC4"/>
    <w:semiHidden/>
    <w:rsid w:val="00853DD4"/>
  </w:style>
  <w:style w:type="paragraph" w:styleId="TOC6">
    <w:name w:val="toc 6"/>
    <w:basedOn w:val="TOC4"/>
    <w:semiHidden/>
    <w:rsid w:val="00853DD4"/>
  </w:style>
  <w:style w:type="paragraph" w:styleId="TOC5">
    <w:name w:val="toc 5"/>
    <w:basedOn w:val="TOC4"/>
    <w:semiHidden/>
    <w:rsid w:val="00853DD4"/>
  </w:style>
  <w:style w:type="paragraph" w:styleId="Index7">
    <w:name w:val="index 7"/>
    <w:basedOn w:val="Normal"/>
    <w:next w:val="Normal"/>
    <w:semiHidden/>
    <w:rsid w:val="00853DD4"/>
    <w:pPr>
      <w:tabs>
        <w:tab w:val="left" w:pos="794"/>
        <w:tab w:val="left" w:pos="1191"/>
        <w:tab w:val="left" w:pos="1588"/>
        <w:tab w:val="left" w:pos="1985"/>
      </w:tabs>
      <w:overflowPunct w:val="0"/>
      <w:autoSpaceDE w:val="0"/>
      <w:autoSpaceDN w:val="0"/>
      <w:adjustRightInd w:val="0"/>
      <w:ind w:left="1698"/>
      <w:textAlignment w:val="baseline"/>
    </w:pPr>
    <w:rPr>
      <w:rFonts w:ascii="Calibri" w:hAnsi="Calibri"/>
      <w:szCs w:val="20"/>
      <w:lang w:eastAsia="en-US"/>
    </w:rPr>
  </w:style>
  <w:style w:type="paragraph" w:styleId="Index6">
    <w:name w:val="index 6"/>
    <w:basedOn w:val="Normal"/>
    <w:next w:val="Normal"/>
    <w:semiHidden/>
    <w:rsid w:val="00853DD4"/>
    <w:pPr>
      <w:tabs>
        <w:tab w:val="left" w:pos="794"/>
        <w:tab w:val="left" w:pos="1191"/>
        <w:tab w:val="left" w:pos="1588"/>
        <w:tab w:val="left" w:pos="1985"/>
      </w:tabs>
      <w:overflowPunct w:val="0"/>
      <w:autoSpaceDE w:val="0"/>
      <w:autoSpaceDN w:val="0"/>
      <w:adjustRightInd w:val="0"/>
      <w:ind w:left="1415"/>
      <w:textAlignment w:val="baseline"/>
    </w:pPr>
    <w:rPr>
      <w:rFonts w:ascii="Calibri" w:hAnsi="Calibri"/>
      <w:szCs w:val="20"/>
      <w:lang w:eastAsia="en-US"/>
    </w:rPr>
  </w:style>
  <w:style w:type="paragraph" w:styleId="Index5">
    <w:name w:val="index 5"/>
    <w:basedOn w:val="Normal"/>
    <w:next w:val="Normal"/>
    <w:semiHidden/>
    <w:rsid w:val="00853DD4"/>
    <w:pPr>
      <w:tabs>
        <w:tab w:val="left" w:pos="794"/>
        <w:tab w:val="left" w:pos="1191"/>
        <w:tab w:val="left" w:pos="1588"/>
        <w:tab w:val="left" w:pos="1985"/>
      </w:tabs>
      <w:overflowPunct w:val="0"/>
      <w:autoSpaceDE w:val="0"/>
      <w:autoSpaceDN w:val="0"/>
      <w:adjustRightInd w:val="0"/>
      <w:ind w:left="1132"/>
      <w:textAlignment w:val="baseline"/>
    </w:pPr>
    <w:rPr>
      <w:rFonts w:ascii="Calibri" w:hAnsi="Calibri"/>
      <w:szCs w:val="20"/>
      <w:lang w:eastAsia="en-US"/>
    </w:rPr>
  </w:style>
  <w:style w:type="paragraph" w:styleId="Index4">
    <w:name w:val="index 4"/>
    <w:basedOn w:val="Normal"/>
    <w:next w:val="Normal"/>
    <w:semiHidden/>
    <w:rsid w:val="00853DD4"/>
    <w:pPr>
      <w:tabs>
        <w:tab w:val="left" w:pos="794"/>
        <w:tab w:val="left" w:pos="1191"/>
        <w:tab w:val="left" w:pos="1588"/>
        <w:tab w:val="left" w:pos="1985"/>
      </w:tabs>
      <w:overflowPunct w:val="0"/>
      <w:autoSpaceDE w:val="0"/>
      <w:autoSpaceDN w:val="0"/>
      <w:adjustRightInd w:val="0"/>
      <w:ind w:left="849"/>
      <w:textAlignment w:val="baseline"/>
    </w:pPr>
    <w:rPr>
      <w:rFonts w:ascii="Calibri" w:hAnsi="Calibri"/>
      <w:szCs w:val="20"/>
      <w:lang w:eastAsia="en-US"/>
    </w:rPr>
  </w:style>
  <w:style w:type="paragraph" w:styleId="Index3">
    <w:name w:val="index 3"/>
    <w:basedOn w:val="Normal"/>
    <w:next w:val="Normal"/>
    <w:semiHidden/>
    <w:rsid w:val="00853DD4"/>
    <w:pPr>
      <w:tabs>
        <w:tab w:val="left" w:pos="794"/>
        <w:tab w:val="left" w:pos="1191"/>
        <w:tab w:val="left" w:pos="1588"/>
        <w:tab w:val="left" w:pos="1985"/>
      </w:tabs>
      <w:overflowPunct w:val="0"/>
      <w:autoSpaceDE w:val="0"/>
      <w:autoSpaceDN w:val="0"/>
      <w:adjustRightInd w:val="0"/>
      <w:ind w:left="566"/>
      <w:textAlignment w:val="baseline"/>
    </w:pPr>
    <w:rPr>
      <w:rFonts w:ascii="Calibri" w:hAnsi="Calibri"/>
      <w:szCs w:val="20"/>
      <w:lang w:eastAsia="en-US"/>
    </w:rPr>
  </w:style>
  <w:style w:type="paragraph" w:styleId="Index2">
    <w:name w:val="index 2"/>
    <w:basedOn w:val="Normal"/>
    <w:next w:val="Normal"/>
    <w:semiHidden/>
    <w:rsid w:val="00853DD4"/>
    <w:pPr>
      <w:tabs>
        <w:tab w:val="left" w:pos="794"/>
        <w:tab w:val="left" w:pos="1191"/>
        <w:tab w:val="left" w:pos="1588"/>
        <w:tab w:val="left" w:pos="1985"/>
      </w:tabs>
      <w:overflowPunct w:val="0"/>
      <w:autoSpaceDE w:val="0"/>
      <w:autoSpaceDN w:val="0"/>
      <w:adjustRightInd w:val="0"/>
      <w:ind w:left="283"/>
      <w:textAlignment w:val="baseline"/>
    </w:pPr>
    <w:rPr>
      <w:rFonts w:ascii="Calibri" w:hAnsi="Calibri"/>
      <w:szCs w:val="20"/>
      <w:lang w:eastAsia="en-US"/>
    </w:rPr>
  </w:style>
  <w:style w:type="paragraph" w:styleId="Index1">
    <w:name w:val="index 1"/>
    <w:basedOn w:val="Normal"/>
    <w:next w:val="Normal"/>
    <w:semiHidden/>
    <w:rsid w:val="00853DD4"/>
    <w:pPr>
      <w:tabs>
        <w:tab w:val="left" w:pos="794"/>
        <w:tab w:val="left" w:pos="1191"/>
        <w:tab w:val="left" w:pos="1588"/>
        <w:tab w:val="left" w:pos="1985"/>
      </w:tabs>
      <w:overflowPunct w:val="0"/>
      <w:autoSpaceDE w:val="0"/>
      <w:autoSpaceDN w:val="0"/>
      <w:adjustRightInd w:val="0"/>
      <w:textAlignment w:val="baseline"/>
    </w:pPr>
    <w:rPr>
      <w:rFonts w:ascii="Calibri" w:hAnsi="Calibri"/>
      <w:szCs w:val="20"/>
      <w:lang w:eastAsia="en-US"/>
    </w:rPr>
  </w:style>
  <w:style w:type="paragraph" w:styleId="IndexHeading">
    <w:name w:val="index heading"/>
    <w:basedOn w:val="Normal"/>
    <w:next w:val="Index1"/>
    <w:semiHidden/>
    <w:rsid w:val="00853DD4"/>
    <w:pPr>
      <w:tabs>
        <w:tab w:val="left" w:pos="794"/>
        <w:tab w:val="left" w:pos="1191"/>
        <w:tab w:val="left" w:pos="1588"/>
        <w:tab w:val="left" w:pos="1985"/>
      </w:tabs>
      <w:overflowPunct w:val="0"/>
      <w:autoSpaceDE w:val="0"/>
      <w:autoSpaceDN w:val="0"/>
      <w:adjustRightInd w:val="0"/>
      <w:textAlignment w:val="baseline"/>
    </w:pPr>
    <w:rPr>
      <w:rFonts w:ascii="Calibri" w:hAnsi="Calibri"/>
      <w:szCs w:val="20"/>
      <w:lang w:eastAsia="en-US"/>
    </w:rPr>
  </w:style>
  <w:style w:type="paragraph" w:styleId="TOC9">
    <w:name w:val="toc 9"/>
    <w:basedOn w:val="TOC3"/>
    <w:next w:val="Normal"/>
    <w:semiHidden/>
    <w:rsid w:val="00853DD4"/>
    <w:pPr>
      <w:tabs>
        <w:tab w:val="clear" w:pos="9356"/>
        <w:tab w:val="clear" w:pos="9639"/>
        <w:tab w:val="left" w:leader="dot" w:pos="8647"/>
        <w:tab w:val="center" w:pos="9526"/>
      </w:tabs>
      <w:spacing w:before="120"/>
      <w:ind w:left="964" w:right="0" w:hanging="964"/>
    </w:pPr>
    <w:rPr>
      <w:rFonts w:ascii="Calibri" w:eastAsiaTheme="minorEastAsia" w:hAnsi="Calibri"/>
    </w:rPr>
  </w:style>
  <w:style w:type="character" w:styleId="EndnoteReference">
    <w:name w:val="endnote reference"/>
    <w:semiHidden/>
    <w:rsid w:val="00853DD4"/>
    <w:rPr>
      <w:vertAlign w:val="superscript"/>
    </w:rPr>
  </w:style>
  <w:style w:type="table" w:styleId="TableGrid">
    <w:name w:val="Table Grid"/>
    <w:basedOn w:val="TableNormal"/>
    <w:uiPriority w:val="59"/>
    <w:rsid w:val="00853DD4"/>
    <w:rPr>
      <w:rFonts w:ascii="CG Times" w:hAnsi="CG Times"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853DD4"/>
    <w:rPr>
      <w:rFonts w:ascii="CG Times" w:hAnsi="CG Times"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53DD4"/>
    <w:rPr>
      <w:rFonts w:ascii="Times New Roman" w:eastAsia="SimSun" w:hAnsi="Times New Roman" w:cs="Times New Roman"/>
      <w:sz w:val="24"/>
      <w:szCs w:val="24"/>
      <w:lang w:val="en-GB" w:eastAsia="ja-JP"/>
    </w:rPr>
  </w:style>
  <w:style w:type="paragraph" w:styleId="NormalWeb">
    <w:name w:val="Normal (Web)"/>
    <w:basedOn w:val="Normal"/>
    <w:uiPriority w:val="99"/>
    <w:semiHidden/>
    <w:unhideWhenUsed/>
    <w:rsid w:val="00853DD4"/>
    <w:pPr>
      <w:spacing w:before="100" w:beforeAutospacing="1" w:after="100" w:afterAutospacing="1"/>
    </w:pPr>
    <w:rPr>
      <w:lang w:eastAsia="zh-CN"/>
    </w:rPr>
  </w:style>
  <w:style w:type="character" w:customStyle="1" w:styleId="11">
    <w:name w:val="未处理的提及1"/>
    <w:uiPriority w:val="99"/>
    <w:semiHidden/>
    <w:unhideWhenUsed/>
    <w:rsid w:val="00853DD4"/>
    <w:rPr>
      <w:color w:val="808080"/>
      <w:shd w:val="clear" w:color="auto" w:fill="E6E6E6"/>
    </w:rPr>
  </w:style>
  <w:style w:type="character" w:customStyle="1" w:styleId="UnresolvedMention">
    <w:name w:val="Unresolved Mention"/>
    <w:basedOn w:val="DefaultParagraphFont"/>
    <w:uiPriority w:val="99"/>
    <w:semiHidden/>
    <w:unhideWhenUsed/>
    <w:rsid w:val="009D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0787">
      <w:bodyDiv w:val="1"/>
      <w:marLeft w:val="0"/>
      <w:marRight w:val="0"/>
      <w:marTop w:val="0"/>
      <w:marBottom w:val="0"/>
      <w:divBdr>
        <w:top w:val="none" w:sz="0" w:space="0" w:color="auto"/>
        <w:left w:val="none" w:sz="0" w:space="0" w:color="auto"/>
        <w:bottom w:val="none" w:sz="0" w:space="0" w:color="auto"/>
        <w:right w:val="none" w:sz="0" w:space="0" w:color="auto"/>
      </w:divBdr>
      <w:divsChild>
        <w:div w:id="361368525">
          <w:marLeft w:val="0"/>
          <w:marRight w:val="0"/>
          <w:marTop w:val="0"/>
          <w:marBottom w:val="0"/>
          <w:divBdr>
            <w:top w:val="none" w:sz="0" w:space="0" w:color="auto"/>
            <w:left w:val="none" w:sz="0" w:space="0" w:color="auto"/>
            <w:bottom w:val="none" w:sz="0" w:space="0" w:color="auto"/>
            <w:right w:val="none" w:sz="0" w:space="0" w:color="auto"/>
          </w:divBdr>
          <w:divsChild>
            <w:div w:id="426191045">
              <w:marLeft w:val="0"/>
              <w:marRight w:val="0"/>
              <w:marTop w:val="0"/>
              <w:marBottom w:val="0"/>
              <w:divBdr>
                <w:top w:val="none" w:sz="0" w:space="0" w:color="auto"/>
                <w:left w:val="none" w:sz="0" w:space="0" w:color="auto"/>
                <w:bottom w:val="none" w:sz="0" w:space="0" w:color="auto"/>
                <w:right w:val="none" w:sz="0" w:space="0" w:color="auto"/>
              </w:divBdr>
              <w:divsChild>
                <w:div w:id="420487234">
                  <w:marLeft w:val="0"/>
                  <w:marRight w:val="0"/>
                  <w:marTop w:val="0"/>
                  <w:marBottom w:val="0"/>
                  <w:divBdr>
                    <w:top w:val="none" w:sz="0" w:space="0" w:color="auto"/>
                    <w:left w:val="none" w:sz="0" w:space="0" w:color="auto"/>
                    <w:bottom w:val="none" w:sz="0" w:space="0" w:color="auto"/>
                    <w:right w:val="none" w:sz="0" w:space="0" w:color="auto"/>
                  </w:divBdr>
                  <w:divsChild>
                    <w:div w:id="1350447718">
                      <w:marLeft w:val="0"/>
                      <w:marRight w:val="0"/>
                      <w:marTop w:val="0"/>
                      <w:marBottom w:val="0"/>
                      <w:divBdr>
                        <w:top w:val="none" w:sz="0" w:space="0" w:color="auto"/>
                        <w:left w:val="none" w:sz="0" w:space="0" w:color="auto"/>
                        <w:bottom w:val="none" w:sz="0" w:space="0" w:color="auto"/>
                        <w:right w:val="none" w:sz="0" w:space="0" w:color="auto"/>
                      </w:divBdr>
                      <w:divsChild>
                        <w:div w:id="853569743">
                          <w:marLeft w:val="0"/>
                          <w:marRight w:val="0"/>
                          <w:marTop w:val="0"/>
                          <w:marBottom w:val="0"/>
                          <w:divBdr>
                            <w:top w:val="none" w:sz="0" w:space="0" w:color="auto"/>
                            <w:left w:val="none" w:sz="0" w:space="0" w:color="auto"/>
                            <w:bottom w:val="none" w:sz="0" w:space="0" w:color="auto"/>
                            <w:right w:val="none" w:sz="0" w:space="0" w:color="auto"/>
                          </w:divBdr>
                          <w:divsChild>
                            <w:div w:id="992636894">
                              <w:marLeft w:val="0"/>
                              <w:marRight w:val="0"/>
                              <w:marTop w:val="0"/>
                              <w:marBottom w:val="0"/>
                              <w:divBdr>
                                <w:top w:val="none" w:sz="0" w:space="0" w:color="auto"/>
                                <w:left w:val="none" w:sz="0" w:space="0" w:color="auto"/>
                                <w:bottom w:val="none" w:sz="0" w:space="0" w:color="auto"/>
                                <w:right w:val="none" w:sz="0" w:space="0" w:color="auto"/>
                              </w:divBdr>
                              <w:divsChild>
                                <w:div w:id="1922371236">
                                  <w:marLeft w:val="0"/>
                                  <w:marRight w:val="0"/>
                                  <w:marTop w:val="0"/>
                                  <w:marBottom w:val="0"/>
                                  <w:divBdr>
                                    <w:top w:val="none" w:sz="0" w:space="0" w:color="auto"/>
                                    <w:left w:val="none" w:sz="0" w:space="0" w:color="auto"/>
                                    <w:bottom w:val="none" w:sz="0" w:space="0" w:color="auto"/>
                                    <w:right w:val="none" w:sz="0" w:space="0" w:color="auto"/>
                                  </w:divBdr>
                                  <w:divsChild>
                                    <w:div w:id="2033721416">
                                      <w:marLeft w:val="0"/>
                                      <w:marRight w:val="0"/>
                                      <w:marTop w:val="0"/>
                                      <w:marBottom w:val="0"/>
                                      <w:divBdr>
                                        <w:top w:val="none" w:sz="0" w:space="0" w:color="auto"/>
                                        <w:left w:val="none" w:sz="0" w:space="0" w:color="auto"/>
                                        <w:bottom w:val="none" w:sz="0" w:space="0" w:color="auto"/>
                                        <w:right w:val="none" w:sz="0" w:space="0" w:color="auto"/>
                                      </w:divBdr>
                                      <w:divsChild>
                                        <w:div w:id="10921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579456">
      <w:bodyDiv w:val="1"/>
      <w:marLeft w:val="0"/>
      <w:marRight w:val="0"/>
      <w:marTop w:val="0"/>
      <w:marBottom w:val="0"/>
      <w:divBdr>
        <w:top w:val="none" w:sz="0" w:space="0" w:color="auto"/>
        <w:left w:val="none" w:sz="0" w:space="0" w:color="auto"/>
        <w:bottom w:val="none" w:sz="0" w:space="0" w:color="auto"/>
        <w:right w:val="none" w:sz="0" w:space="0" w:color="auto"/>
      </w:divBdr>
      <w:divsChild>
        <w:div w:id="1171867513">
          <w:marLeft w:val="0"/>
          <w:marRight w:val="0"/>
          <w:marTop w:val="0"/>
          <w:marBottom w:val="0"/>
          <w:divBdr>
            <w:top w:val="none" w:sz="0" w:space="0" w:color="auto"/>
            <w:left w:val="none" w:sz="0" w:space="0" w:color="auto"/>
            <w:bottom w:val="none" w:sz="0" w:space="0" w:color="auto"/>
            <w:right w:val="none" w:sz="0" w:space="0" w:color="auto"/>
          </w:divBdr>
          <w:divsChild>
            <w:div w:id="313684815">
              <w:marLeft w:val="0"/>
              <w:marRight w:val="0"/>
              <w:marTop w:val="0"/>
              <w:marBottom w:val="0"/>
              <w:divBdr>
                <w:top w:val="none" w:sz="0" w:space="0" w:color="auto"/>
                <w:left w:val="none" w:sz="0" w:space="0" w:color="auto"/>
                <w:bottom w:val="none" w:sz="0" w:space="0" w:color="auto"/>
                <w:right w:val="none" w:sz="0" w:space="0" w:color="auto"/>
              </w:divBdr>
              <w:divsChild>
                <w:div w:id="1698387721">
                  <w:marLeft w:val="0"/>
                  <w:marRight w:val="0"/>
                  <w:marTop w:val="0"/>
                  <w:marBottom w:val="0"/>
                  <w:divBdr>
                    <w:top w:val="none" w:sz="0" w:space="0" w:color="auto"/>
                    <w:left w:val="none" w:sz="0" w:space="0" w:color="auto"/>
                    <w:bottom w:val="none" w:sz="0" w:space="0" w:color="auto"/>
                    <w:right w:val="none" w:sz="0" w:space="0" w:color="auto"/>
                  </w:divBdr>
                  <w:divsChild>
                    <w:div w:id="426777214">
                      <w:marLeft w:val="0"/>
                      <w:marRight w:val="0"/>
                      <w:marTop w:val="0"/>
                      <w:marBottom w:val="0"/>
                      <w:divBdr>
                        <w:top w:val="none" w:sz="0" w:space="0" w:color="auto"/>
                        <w:left w:val="none" w:sz="0" w:space="0" w:color="auto"/>
                        <w:bottom w:val="none" w:sz="0" w:space="0" w:color="auto"/>
                        <w:right w:val="none" w:sz="0" w:space="0" w:color="auto"/>
                      </w:divBdr>
                      <w:divsChild>
                        <w:div w:id="1917128602">
                          <w:marLeft w:val="0"/>
                          <w:marRight w:val="0"/>
                          <w:marTop w:val="0"/>
                          <w:marBottom w:val="0"/>
                          <w:divBdr>
                            <w:top w:val="none" w:sz="0" w:space="0" w:color="auto"/>
                            <w:left w:val="none" w:sz="0" w:space="0" w:color="auto"/>
                            <w:bottom w:val="none" w:sz="0" w:space="0" w:color="auto"/>
                            <w:right w:val="none" w:sz="0" w:space="0" w:color="auto"/>
                          </w:divBdr>
                          <w:divsChild>
                            <w:div w:id="1816952580">
                              <w:marLeft w:val="0"/>
                              <w:marRight w:val="0"/>
                              <w:marTop w:val="0"/>
                              <w:marBottom w:val="0"/>
                              <w:divBdr>
                                <w:top w:val="none" w:sz="0" w:space="0" w:color="auto"/>
                                <w:left w:val="none" w:sz="0" w:space="0" w:color="auto"/>
                                <w:bottom w:val="none" w:sz="0" w:space="0" w:color="auto"/>
                                <w:right w:val="none" w:sz="0" w:space="0" w:color="auto"/>
                              </w:divBdr>
                              <w:divsChild>
                                <w:div w:id="276376795">
                                  <w:marLeft w:val="0"/>
                                  <w:marRight w:val="0"/>
                                  <w:marTop w:val="0"/>
                                  <w:marBottom w:val="0"/>
                                  <w:divBdr>
                                    <w:top w:val="none" w:sz="0" w:space="0" w:color="auto"/>
                                    <w:left w:val="none" w:sz="0" w:space="0" w:color="auto"/>
                                    <w:bottom w:val="none" w:sz="0" w:space="0" w:color="auto"/>
                                    <w:right w:val="none" w:sz="0" w:space="0" w:color="auto"/>
                                  </w:divBdr>
                                  <w:divsChild>
                                    <w:div w:id="691956163">
                                      <w:marLeft w:val="0"/>
                                      <w:marRight w:val="0"/>
                                      <w:marTop w:val="0"/>
                                      <w:marBottom w:val="0"/>
                                      <w:divBdr>
                                        <w:top w:val="none" w:sz="0" w:space="0" w:color="auto"/>
                                        <w:left w:val="none" w:sz="0" w:space="0" w:color="auto"/>
                                        <w:bottom w:val="none" w:sz="0" w:space="0" w:color="auto"/>
                                        <w:right w:val="none" w:sz="0" w:space="0" w:color="auto"/>
                                      </w:divBdr>
                                      <w:divsChild>
                                        <w:div w:id="16000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ndle.itu.int/11.1002/ls/sp16-sg9-oLS-00154.docx" TargetMode="External"/><Relationship Id="rId18" Type="http://schemas.openxmlformats.org/officeDocument/2006/relationships/hyperlink" Target="https://www.itu.int/md/T17-SG09-211115-TD-GEN-1319/en" TargetMode="External"/><Relationship Id="rId26" Type="http://schemas.openxmlformats.org/officeDocument/2006/relationships/hyperlink" Target="https://www.itu.int/itu-t/recommendations/rec.aspx?rec=12312" TargetMode="External"/><Relationship Id="rId3" Type="http://schemas.openxmlformats.org/officeDocument/2006/relationships/customXml" Target="../customXml/item3.xml"/><Relationship Id="rId21" Type="http://schemas.openxmlformats.org/officeDocument/2006/relationships/hyperlink" Target="http://handle.itu.int/11.1002/ls/sp16-sg15-oLS-00141.docx"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handle.itu.int/11.1002/ls/sp16-sg9-oLS-00154.docx" TargetMode="External"/><Relationship Id="rId25" Type="http://schemas.openxmlformats.org/officeDocument/2006/relationships/hyperlink" Target="https://www.itu.int/itu-t/recommendations/rec.aspx?rec=12765" TargetMode="External"/><Relationship Id="rId2" Type="http://schemas.openxmlformats.org/officeDocument/2006/relationships/customXml" Target="../customXml/item2.xml"/><Relationship Id="rId16" Type="http://schemas.openxmlformats.org/officeDocument/2006/relationships/hyperlink" Target="https://www.itu.int/ifa/t/2017/ls/sg15/sp16-sg15-oLS-00299.docx" TargetMode="External"/><Relationship Id="rId20" Type="http://schemas.openxmlformats.org/officeDocument/2006/relationships/hyperlink" Target="mailto:sa-miyaji@kddi.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recommendations/rec.aspx?rec=12311" TargetMode="External"/><Relationship Id="rId5" Type="http://schemas.openxmlformats.org/officeDocument/2006/relationships/customXml" Target="../customXml/item5.xml"/><Relationship Id="rId15" Type="http://schemas.openxmlformats.org/officeDocument/2006/relationships/hyperlink" Target="mailto:sa-miyaji@kddi.com" TargetMode="External"/><Relationship Id="rId23" Type="http://schemas.openxmlformats.org/officeDocument/2006/relationships/hyperlink" Target="https://www.itu.int/itu-t/recommendations/rec.aspx?rec=12765" TargetMode="External"/><Relationship Id="rId28" Type="http://schemas.openxmlformats.org/officeDocument/2006/relationships/hyperlink" Target="https://www.itu.int/en/ITU-T/studygroups/2017-2020/09/Pages/default.aspx" TargetMode="External"/><Relationship Id="rId10" Type="http://schemas.openxmlformats.org/officeDocument/2006/relationships/footnotes" Target="footnotes.xml"/><Relationship Id="rId19" Type="http://schemas.openxmlformats.org/officeDocument/2006/relationships/hyperlink" Target="mailto:xuejingyi@abp2003.c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uejingyi@abp2003.cn" TargetMode="External"/><Relationship Id="rId22" Type="http://schemas.openxmlformats.org/officeDocument/2006/relationships/header" Target="header1.xml"/><Relationship Id="rId27" Type="http://schemas.openxmlformats.org/officeDocument/2006/relationships/hyperlink" Target="https://www.itu.int/ITU-T/workprog/wp_search.aspx?sg=9"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31ABAFC56E49C2A68A2591668C3295"/>
        <w:category>
          <w:name w:val="常规"/>
          <w:gallery w:val="placeholder"/>
        </w:category>
        <w:types>
          <w:type w:val="bbPlcHdr"/>
        </w:types>
        <w:behaviors>
          <w:behavior w:val="content"/>
        </w:behaviors>
        <w:guid w:val="{BC45988F-1139-4FEB-89E6-A83535F48F5D}"/>
      </w:docPartPr>
      <w:docPartBody>
        <w:p w:rsidR="00D16F81" w:rsidRDefault="0004147A">
          <w:pPr>
            <w:pStyle w:val="0D31ABAFC56E49C2A68A2591668C3295"/>
          </w:pPr>
          <w:r>
            <w:rPr>
              <w:rStyle w:val="1"/>
            </w:rPr>
            <w:t>Insert an abstract under 200 words that describes the content of the document, including a clear description of any proposals it may contain.</w:t>
          </w:r>
        </w:p>
      </w:docPartBody>
    </w:docPart>
    <w:docPart>
      <w:docPartPr>
        <w:name w:val="68CAFAC0AE43451DBEB66C83731E6DE9"/>
        <w:category>
          <w:name w:val="常规"/>
          <w:gallery w:val="placeholder"/>
        </w:category>
        <w:types>
          <w:type w:val="bbPlcHdr"/>
        </w:types>
        <w:behaviors>
          <w:behavior w:val="content"/>
        </w:behaviors>
        <w:guid w:val="{9E6BF584-C237-4A33-A502-692D0425E792}"/>
      </w:docPartPr>
      <w:docPartBody>
        <w:p w:rsidR="00A12C37" w:rsidRDefault="00CA4A4E" w:rsidP="00CA4A4E">
          <w:pPr>
            <w:pStyle w:val="68CAFAC0AE43451DBEB66C83731E6DE9"/>
          </w:pPr>
          <w:r>
            <w:rPr>
              <w:rStyle w:val="1"/>
            </w:rPr>
            <w:t>Click here to enter text.</w:t>
          </w:r>
        </w:p>
      </w:docPartBody>
    </w:docPart>
    <w:docPart>
      <w:docPartPr>
        <w:name w:val="AE34E93D0F204494AE4EDF3375FDC147"/>
        <w:category>
          <w:name w:val="常规"/>
          <w:gallery w:val="placeholder"/>
        </w:category>
        <w:types>
          <w:type w:val="bbPlcHdr"/>
        </w:types>
        <w:behaviors>
          <w:behavior w:val="content"/>
        </w:behaviors>
        <w:guid w:val="{75BE88BD-16F6-4051-963A-572185BBA568}"/>
      </w:docPartPr>
      <w:docPartBody>
        <w:p w:rsidR="00A12C37" w:rsidRDefault="00CA4A4E" w:rsidP="00CA4A4E">
          <w:pPr>
            <w:pStyle w:val="AE34E93D0F204494AE4EDF3375FDC147"/>
          </w:pPr>
          <w:r>
            <w:rPr>
              <w:rStyle w:val="1"/>
            </w:rPr>
            <w:t>Click here to enter text.</w:t>
          </w:r>
        </w:p>
      </w:docPartBody>
    </w:docPart>
    <w:docPart>
      <w:docPartPr>
        <w:name w:val="A8F042D51795459DB7D66C3A2F59C6D6"/>
        <w:category>
          <w:name w:val="常规"/>
          <w:gallery w:val="placeholder"/>
        </w:category>
        <w:types>
          <w:type w:val="bbPlcHdr"/>
        </w:types>
        <w:behaviors>
          <w:behavior w:val="content"/>
        </w:behaviors>
        <w:guid w:val="{A86BBA2D-0260-4E22-A8FA-9A53F1905EBB}"/>
      </w:docPartPr>
      <w:docPartBody>
        <w:p w:rsidR="00A12C37" w:rsidRDefault="00CA4A4E" w:rsidP="00CA4A4E">
          <w:pPr>
            <w:pStyle w:val="A8F042D51795459DB7D66C3A2F59C6D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Gothic"/>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12B1D"/>
    <w:rsid w:val="00012EFF"/>
    <w:rsid w:val="0001400F"/>
    <w:rsid w:val="000277EB"/>
    <w:rsid w:val="00037F0A"/>
    <w:rsid w:val="0004147A"/>
    <w:rsid w:val="00050609"/>
    <w:rsid w:val="00061607"/>
    <w:rsid w:val="000630D7"/>
    <w:rsid w:val="000C7882"/>
    <w:rsid w:val="000E25BB"/>
    <w:rsid w:val="00130933"/>
    <w:rsid w:val="00134333"/>
    <w:rsid w:val="001547D1"/>
    <w:rsid w:val="00164782"/>
    <w:rsid w:val="001A1C4C"/>
    <w:rsid w:val="001C0553"/>
    <w:rsid w:val="001E7208"/>
    <w:rsid w:val="00221702"/>
    <w:rsid w:val="00223DF0"/>
    <w:rsid w:val="0023733B"/>
    <w:rsid w:val="002507CD"/>
    <w:rsid w:val="00256D54"/>
    <w:rsid w:val="00281D0E"/>
    <w:rsid w:val="002857FC"/>
    <w:rsid w:val="002A0AE4"/>
    <w:rsid w:val="002B0EE4"/>
    <w:rsid w:val="002D6447"/>
    <w:rsid w:val="00300983"/>
    <w:rsid w:val="00322FBE"/>
    <w:rsid w:val="00325284"/>
    <w:rsid w:val="00325869"/>
    <w:rsid w:val="003962CD"/>
    <w:rsid w:val="003B0EAC"/>
    <w:rsid w:val="003B491B"/>
    <w:rsid w:val="003F520B"/>
    <w:rsid w:val="00400FFE"/>
    <w:rsid w:val="00402B48"/>
    <w:rsid w:val="00403A9C"/>
    <w:rsid w:val="00464382"/>
    <w:rsid w:val="004A4C20"/>
    <w:rsid w:val="004B5A10"/>
    <w:rsid w:val="004D3A5B"/>
    <w:rsid w:val="004E2252"/>
    <w:rsid w:val="004F124B"/>
    <w:rsid w:val="00521197"/>
    <w:rsid w:val="00522947"/>
    <w:rsid w:val="005500FE"/>
    <w:rsid w:val="00555EDA"/>
    <w:rsid w:val="00592F12"/>
    <w:rsid w:val="005A4ACA"/>
    <w:rsid w:val="005B0AEB"/>
    <w:rsid w:val="005B38F3"/>
    <w:rsid w:val="005D5684"/>
    <w:rsid w:val="005F6CD5"/>
    <w:rsid w:val="00603D94"/>
    <w:rsid w:val="00604F9D"/>
    <w:rsid w:val="0061653B"/>
    <w:rsid w:val="00627860"/>
    <w:rsid w:val="006431B1"/>
    <w:rsid w:val="006534F3"/>
    <w:rsid w:val="006D2486"/>
    <w:rsid w:val="006F6568"/>
    <w:rsid w:val="00711D4C"/>
    <w:rsid w:val="00726DDE"/>
    <w:rsid w:val="00731377"/>
    <w:rsid w:val="00747A76"/>
    <w:rsid w:val="00751B56"/>
    <w:rsid w:val="00756B0D"/>
    <w:rsid w:val="00760477"/>
    <w:rsid w:val="00780F01"/>
    <w:rsid w:val="007B5E53"/>
    <w:rsid w:val="007F54C1"/>
    <w:rsid w:val="008229E1"/>
    <w:rsid w:val="00841C9F"/>
    <w:rsid w:val="0087123E"/>
    <w:rsid w:val="008D554D"/>
    <w:rsid w:val="00906B1A"/>
    <w:rsid w:val="00947D8D"/>
    <w:rsid w:val="00992675"/>
    <w:rsid w:val="009A4B03"/>
    <w:rsid w:val="009F2F69"/>
    <w:rsid w:val="00A12C37"/>
    <w:rsid w:val="00A269A4"/>
    <w:rsid w:val="00A3572B"/>
    <w:rsid w:val="00A3586C"/>
    <w:rsid w:val="00A65845"/>
    <w:rsid w:val="00A8359E"/>
    <w:rsid w:val="00AB0F92"/>
    <w:rsid w:val="00AD12C3"/>
    <w:rsid w:val="00AD49AA"/>
    <w:rsid w:val="00AF3CAC"/>
    <w:rsid w:val="00B603E6"/>
    <w:rsid w:val="00B80CF8"/>
    <w:rsid w:val="00B92A54"/>
    <w:rsid w:val="00B95AA7"/>
    <w:rsid w:val="00BC6BD1"/>
    <w:rsid w:val="00BF10DB"/>
    <w:rsid w:val="00BF3BC1"/>
    <w:rsid w:val="00BF5FAB"/>
    <w:rsid w:val="00C02C21"/>
    <w:rsid w:val="00C7519D"/>
    <w:rsid w:val="00CA4A4E"/>
    <w:rsid w:val="00D13A99"/>
    <w:rsid w:val="00D14181"/>
    <w:rsid w:val="00D16F81"/>
    <w:rsid w:val="00D352FB"/>
    <w:rsid w:val="00D40096"/>
    <w:rsid w:val="00D41199"/>
    <w:rsid w:val="00D677E6"/>
    <w:rsid w:val="00D74C35"/>
    <w:rsid w:val="00D87E97"/>
    <w:rsid w:val="00DA4832"/>
    <w:rsid w:val="00DB774F"/>
    <w:rsid w:val="00DB7BE5"/>
    <w:rsid w:val="00DD7F58"/>
    <w:rsid w:val="00E24248"/>
    <w:rsid w:val="00E25BD6"/>
    <w:rsid w:val="00E66F7A"/>
    <w:rsid w:val="00E8408F"/>
    <w:rsid w:val="00EB1A0E"/>
    <w:rsid w:val="00ED43A1"/>
    <w:rsid w:val="00EE281E"/>
    <w:rsid w:val="00F061FF"/>
    <w:rsid w:val="00F176CB"/>
    <w:rsid w:val="00F52F0C"/>
    <w:rsid w:val="00F5327A"/>
    <w:rsid w:val="00F869EF"/>
    <w:rsid w:val="00F940EE"/>
    <w:rsid w:val="00F946CF"/>
    <w:rsid w:val="00F96566"/>
    <w:rsid w:val="00FA0052"/>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占位符文本1"/>
    <w:basedOn w:val="DefaultParagraphFont"/>
    <w:uiPriority w:val="99"/>
    <w:semiHidden/>
    <w:qFormat/>
    <w:rsid w:val="00CA4A4E"/>
    <w:rPr>
      <w:rFonts w:ascii="Times New Roman" w:hAnsi="Times New Roman"/>
      <w:color w:val="808080"/>
    </w:rPr>
  </w:style>
  <w:style w:type="paragraph" w:customStyle="1" w:styleId="0D31ABAFC56E49C2A68A2591668C3295">
    <w:name w:val="0D31ABAFC56E49C2A68A2591668C3295"/>
    <w:pPr>
      <w:widowControl w:val="0"/>
      <w:jc w:val="both"/>
    </w:pPr>
    <w:rPr>
      <w:kern w:val="2"/>
      <w:sz w:val="21"/>
      <w:szCs w:val="22"/>
    </w:rPr>
  </w:style>
  <w:style w:type="character" w:styleId="PlaceholderText">
    <w:name w:val="Placeholder Text"/>
    <w:basedOn w:val="DefaultParagraphFont"/>
    <w:uiPriority w:val="99"/>
    <w:semiHidden/>
    <w:rsid w:val="00CA4A4E"/>
  </w:style>
  <w:style w:type="paragraph" w:customStyle="1" w:styleId="68CAFAC0AE43451DBEB66C83731E6DE9">
    <w:name w:val="68CAFAC0AE43451DBEB66C83731E6DE9"/>
    <w:rsid w:val="00CA4A4E"/>
    <w:pPr>
      <w:widowControl w:val="0"/>
      <w:jc w:val="both"/>
    </w:pPr>
    <w:rPr>
      <w:kern w:val="2"/>
      <w:sz w:val="21"/>
      <w:szCs w:val="22"/>
    </w:rPr>
  </w:style>
  <w:style w:type="paragraph" w:customStyle="1" w:styleId="AE34E93D0F204494AE4EDF3375FDC147">
    <w:name w:val="AE34E93D0F204494AE4EDF3375FDC147"/>
    <w:rsid w:val="00CA4A4E"/>
    <w:pPr>
      <w:widowControl w:val="0"/>
      <w:jc w:val="both"/>
    </w:pPr>
    <w:rPr>
      <w:kern w:val="2"/>
      <w:sz w:val="21"/>
      <w:szCs w:val="22"/>
    </w:rPr>
  </w:style>
  <w:style w:type="paragraph" w:customStyle="1" w:styleId="A8F042D51795459DB7D66C3A2F59C6D6">
    <w:name w:val="A8F042D51795459DB7D66C3A2F59C6D6"/>
    <w:rsid w:val="00CA4A4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SG5</SgText>
    <Purpose xmlns="3f6fad35-1f81-480e-a4e5-6e5474dcfb96">Information</Purpose>
    <Abstract xmlns="3f6fad35-1f81-480e-a4e5-6e5474dcfb96"/>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All/5</QuestionText>
    <DocTypeText xmlns="3f6fad35-1f81-480e-a4e5-6e5474dcfb96">TD</DocTypeText>
    <CategoryDescription xmlns="http://schemas.microsoft.com/sharepoint.v3" xsi:nil="true"/>
    <ShortName xmlns="3f6fad35-1f81-480e-a4e5-6e5474dcfb96" xsi:nil="true"/>
    <Place xmlns="3f6fad35-1f81-480e-a4e5-6e5474dcfb96">Geneva, 15-24 May 2017</Place>
    <Observations xmlns="3f6fad35-1f81-480e-a4e5-6e5474dcfb96" xsi:nil="true"/>
    <DocumentSource xmlns="3f6fad35-1f81-480e-a4e5-6e5474dcfb96">ITU-T Study Group 5 Chairman</DocumentSour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purl.org/dc/terms/"/>
    <ds:schemaRef ds:uri="http://schemas.microsoft.com/office/2006/documentManagement/types"/>
    <ds:schemaRef ds:uri="http://schemas.microsoft.com/sharepoint.v3"/>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f6fad35-1f81-480e-a4e5-6e5474dcfb96"/>
  </ds:schemaRefs>
</ds:datastoreItem>
</file>

<file path=customXml/itemProps5.xml><?xml version="1.0" encoding="utf-8"?>
<ds:datastoreItem xmlns:ds="http://schemas.openxmlformats.org/officeDocument/2006/customXml" ds:itemID="{5A627B29-DB87-46C5-A23E-5C935C7C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LS/o/r on the new version of the Home Network Transport (HNT) Standards Overview and Work Plan (SG15-LS299) [to ITU-T SG15]</vt:lpstr>
    </vt:vector>
  </TitlesOfParts>
  <Manager>ITU-T</Manager>
  <Company>International Telecommunication Union (ITU)</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the new version of the Home Network Transport (HNT) Standards Overview and Work Plan (SG15-LS299) [to ITU-T SG15]</dc:title>
  <dc:creator>Rapporteur Q10/9</dc:creator>
  <cp:keywords>Open Source.</cp:keywords>
  <dc:description>SG9-LS154  For: E-meeting, 15-24 November 2021_x000d_Document date: _x000d_Saved by ITU51014266 at 15:00:32 on 25.11.2021</dc:description>
  <cp:lastModifiedBy>Al-Mnini, Lara</cp:lastModifiedBy>
  <cp:revision>4</cp:revision>
  <cp:lastPrinted>2016-12-23T12:52:00Z</cp:lastPrinted>
  <dcterms:created xsi:type="dcterms:W3CDTF">2021-11-26T08:21:00Z</dcterms:created>
  <dcterms:modified xsi:type="dcterms:W3CDTF">2021-11-26T08:30:00Z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SG9-LS154</vt:lpwstr>
  </property>
  <property fmtid="{D5CDD505-2E9C-101B-9397-08002B2CF9AE}" pid="3" name="Docdate">
    <vt:lpwstr/>
  </property>
  <property fmtid="{D5CDD505-2E9C-101B-9397-08002B2CF9AE}" pid="4" name="Docorlang">
    <vt:lpwstr/>
  </property>
  <property fmtid="{D5CDD505-2E9C-101B-9397-08002B2CF9AE}" pid="5" name="Docbluepink">
    <vt:lpwstr>10/9</vt:lpwstr>
  </property>
  <property fmtid="{D5CDD505-2E9C-101B-9397-08002B2CF9AE}" pid="6" name="Docdest">
    <vt:lpwstr>E-meeting, 15-24 November 2021</vt:lpwstr>
  </property>
  <property fmtid="{D5CDD505-2E9C-101B-9397-08002B2CF9AE}" pid="7" name="Docauthor">
    <vt:lpwstr>Rapporteur Q10/9</vt:lpwstr>
  </property>
  <property fmtid="{D5CDD505-2E9C-101B-9397-08002B2CF9AE}" pid="8" name="KSOProductBuildVer">
    <vt:lpwstr>2052-10.1.0.7022</vt:lpwstr>
  </property>
</Properties>
</file>