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279"/>
        <w:gridCol w:w="765"/>
        <w:gridCol w:w="3629"/>
      </w:tblGrid>
      <w:tr w:rsidR="00190071" w14:paraId="615E26EC" w14:textId="77777777" w:rsidTr="0051519D">
        <w:trPr>
          <w:cantSplit/>
        </w:trPr>
        <w:tc>
          <w:tcPr>
            <w:tcW w:w="1191" w:type="dxa"/>
            <w:vMerge w:val="restart"/>
          </w:tcPr>
          <w:p w14:paraId="58C6A72A" w14:textId="77777777" w:rsidR="00190071" w:rsidRDefault="00190071" w:rsidP="0051519D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E40E5F">
              <w:rPr>
                <w:noProof/>
                <w:sz w:val="20"/>
                <w:lang w:val="en-US"/>
              </w:rPr>
              <w:drawing>
                <wp:inline distT="0" distB="0" distL="0" distR="0" wp14:anchorId="22AD878F" wp14:editId="76364F57">
                  <wp:extent cx="650875" cy="83121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508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807E839" w14:textId="77777777" w:rsidR="00190071" w:rsidRDefault="00190071" w:rsidP="0051519D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4264B71C" w14:textId="77777777" w:rsidR="00190071" w:rsidRDefault="00190071" w:rsidP="0051519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CD1964C" w14:textId="77777777" w:rsidR="00190071" w:rsidRDefault="00190071" w:rsidP="0051519D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7F7FB560" w14:textId="77777777" w:rsidR="00190071" w:rsidRDefault="00190071" w:rsidP="0051519D">
            <w:pPr>
              <w:pStyle w:val="Docnumber"/>
            </w:pPr>
            <w:r>
              <w:rPr>
                <w:sz w:val="32"/>
              </w:rPr>
              <w:t>TSAG-TD1248</w:t>
            </w:r>
          </w:p>
        </w:tc>
      </w:tr>
      <w:tr w:rsidR="00190071" w14:paraId="6A601753" w14:textId="77777777" w:rsidTr="0051519D">
        <w:trPr>
          <w:cantSplit/>
          <w:trHeight w:val="461"/>
        </w:trPr>
        <w:tc>
          <w:tcPr>
            <w:tcW w:w="1191" w:type="dxa"/>
            <w:vMerge/>
          </w:tcPr>
          <w:p w14:paraId="74082018" w14:textId="77777777" w:rsidR="00190071" w:rsidRDefault="00190071" w:rsidP="0051519D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76C43C4A" w14:textId="77777777" w:rsidR="00190071" w:rsidRDefault="00190071" w:rsidP="0051519D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149E196" w14:textId="77777777" w:rsidR="00190071" w:rsidRDefault="00190071" w:rsidP="0051519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190071" w14:paraId="7F1EF59C" w14:textId="77777777" w:rsidTr="0051519D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36BB135" w14:textId="77777777" w:rsidR="00190071" w:rsidRDefault="00190071" w:rsidP="0051519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557A00DD" w14:textId="77777777" w:rsidR="00190071" w:rsidRDefault="00190071" w:rsidP="0051519D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4800A7B" w14:textId="77777777" w:rsidR="00190071" w:rsidRDefault="00190071" w:rsidP="0051519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90071" w14:paraId="2E37067E" w14:textId="77777777" w:rsidTr="0051519D">
        <w:trPr>
          <w:cantSplit/>
          <w:trHeight w:val="357"/>
        </w:trPr>
        <w:tc>
          <w:tcPr>
            <w:tcW w:w="1550" w:type="dxa"/>
            <w:gridSpan w:val="2"/>
          </w:tcPr>
          <w:p w14:paraId="61C15536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50EED60D" w14:textId="39DEC1CE" w:rsidR="00190071" w:rsidRDefault="000142EE" w:rsidP="0051519D">
            <w:r>
              <w:t>N/A</w:t>
            </w:r>
          </w:p>
        </w:tc>
        <w:tc>
          <w:tcPr>
            <w:tcW w:w="3629" w:type="dxa"/>
          </w:tcPr>
          <w:p w14:paraId="75969DF7" w14:textId="77777777" w:rsidR="00190071" w:rsidRDefault="00190071" w:rsidP="0051519D">
            <w:pPr>
              <w:jc w:val="right"/>
            </w:pPr>
            <w:r>
              <w:t>E-Meeting, 10-17 January 2022</w:t>
            </w:r>
          </w:p>
        </w:tc>
      </w:tr>
      <w:tr w:rsidR="00190071" w14:paraId="094674CE" w14:textId="77777777" w:rsidTr="0051519D">
        <w:trPr>
          <w:cantSplit/>
          <w:trHeight w:val="357"/>
        </w:trPr>
        <w:tc>
          <w:tcPr>
            <w:tcW w:w="9923" w:type="dxa"/>
            <w:gridSpan w:val="6"/>
          </w:tcPr>
          <w:p w14:paraId="1000C9B2" w14:textId="5B001C6A" w:rsidR="00190071" w:rsidRDefault="00190071" w:rsidP="0051519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142E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SG13-LS231</w:t>
              </w:r>
            </w:hyperlink>
            <w:r>
              <w:t>)</w:t>
            </w:r>
          </w:p>
        </w:tc>
      </w:tr>
      <w:bookmarkEnd w:id="3"/>
      <w:tr w:rsidR="00190071" w14:paraId="418ACFD5" w14:textId="77777777" w:rsidTr="0051519D">
        <w:trPr>
          <w:cantSplit/>
          <w:trHeight w:val="357"/>
        </w:trPr>
        <w:tc>
          <w:tcPr>
            <w:tcW w:w="1550" w:type="dxa"/>
            <w:gridSpan w:val="2"/>
          </w:tcPr>
          <w:p w14:paraId="6EFBACB8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81DFD4A" w14:textId="77777777" w:rsidR="00190071" w:rsidRDefault="00190071" w:rsidP="0051519D">
            <w:r>
              <w:t>ITU-T SG13 Acting Chairman</w:t>
            </w:r>
          </w:p>
        </w:tc>
      </w:tr>
      <w:tr w:rsidR="00190071" w14:paraId="041DA974" w14:textId="77777777" w:rsidTr="0051519D">
        <w:trPr>
          <w:cantSplit/>
          <w:trHeight w:val="357"/>
        </w:trPr>
        <w:tc>
          <w:tcPr>
            <w:tcW w:w="1550" w:type="dxa"/>
            <w:gridSpan w:val="2"/>
          </w:tcPr>
          <w:p w14:paraId="0553F0F4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004F7A90" w14:textId="7776111C" w:rsidR="00190071" w:rsidRDefault="00190071" w:rsidP="00895445">
            <w:pPr>
              <w:spacing w:after="120"/>
            </w:pPr>
            <w:r>
              <w:t>LS on Continuation of JCA-IMT2020 [</w:t>
            </w:r>
            <w:r w:rsidR="00895445">
              <w:t>from ITU-T SG13</w:t>
            </w:r>
            <w:r>
              <w:t>]</w:t>
            </w:r>
          </w:p>
        </w:tc>
      </w:tr>
      <w:tr w:rsidR="00190071" w14:paraId="77D9E41E" w14:textId="77777777" w:rsidTr="0051519D">
        <w:trPr>
          <w:cantSplit/>
          <w:trHeight w:val="357"/>
        </w:trPr>
        <w:tc>
          <w:tcPr>
            <w:tcW w:w="1550" w:type="dxa"/>
            <w:gridSpan w:val="2"/>
          </w:tcPr>
          <w:p w14:paraId="00FA7108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2CEF000" w14:textId="2022BB5D" w:rsidR="00190071" w:rsidRDefault="00895445" w:rsidP="0051519D">
            <w:r>
              <w:t>Action</w:t>
            </w:r>
          </w:p>
        </w:tc>
      </w:tr>
      <w:tr w:rsidR="00190071" w14:paraId="18D3EA7B" w14:textId="77777777" w:rsidTr="0051519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7D113966" w14:textId="77777777" w:rsidR="00190071" w:rsidRDefault="00190071" w:rsidP="0051519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90071" w14:paraId="20EE7740" w14:textId="77777777" w:rsidTr="0051519D">
        <w:trPr>
          <w:cantSplit/>
          <w:trHeight w:val="357"/>
        </w:trPr>
        <w:tc>
          <w:tcPr>
            <w:tcW w:w="2250" w:type="dxa"/>
            <w:gridSpan w:val="3"/>
          </w:tcPr>
          <w:p w14:paraId="14D71DDE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1BA1956F" w14:textId="77777777" w:rsidR="00190071" w:rsidRDefault="00190071" w:rsidP="0051519D">
            <w:r>
              <w:t>TSAG</w:t>
            </w:r>
          </w:p>
        </w:tc>
      </w:tr>
      <w:tr w:rsidR="00190071" w14:paraId="626696E5" w14:textId="77777777" w:rsidTr="0051519D">
        <w:trPr>
          <w:cantSplit/>
          <w:trHeight w:val="357"/>
        </w:trPr>
        <w:tc>
          <w:tcPr>
            <w:tcW w:w="2250" w:type="dxa"/>
            <w:gridSpan w:val="3"/>
          </w:tcPr>
          <w:p w14:paraId="7761A75E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785EA82C" w14:textId="77777777" w:rsidR="00190071" w:rsidRDefault="00190071" w:rsidP="0051519D">
            <w:r>
              <w:t>-</w:t>
            </w:r>
          </w:p>
        </w:tc>
      </w:tr>
      <w:tr w:rsidR="00190071" w14:paraId="0C336D4A" w14:textId="77777777" w:rsidTr="0051519D">
        <w:trPr>
          <w:cantSplit/>
          <w:trHeight w:val="357"/>
        </w:trPr>
        <w:tc>
          <w:tcPr>
            <w:tcW w:w="2250" w:type="dxa"/>
            <w:gridSpan w:val="3"/>
          </w:tcPr>
          <w:p w14:paraId="14B7B339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66357FD" w14:textId="7F72A493" w:rsidR="00190071" w:rsidRDefault="00190071" w:rsidP="0051519D">
            <w:r>
              <w:t xml:space="preserve">ITU-R WP 5D, </w:t>
            </w:r>
            <w:r w:rsidR="000142EE">
              <w:t xml:space="preserve">ITU-T </w:t>
            </w:r>
            <w:r>
              <w:t>SG2, SG3, SG5, SG11, SG15, SG16, SG17, SG20</w:t>
            </w:r>
          </w:p>
        </w:tc>
      </w:tr>
      <w:tr w:rsidR="00190071" w14:paraId="4D48DCB0" w14:textId="77777777" w:rsidTr="0051519D">
        <w:trPr>
          <w:cantSplit/>
          <w:trHeight w:val="357"/>
        </w:trPr>
        <w:tc>
          <w:tcPr>
            <w:tcW w:w="2250" w:type="dxa"/>
            <w:gridSpan w:val="3"/>
          </w:tcPr>
          <w:p w14:paraId="2BF46456" w14:textId="77777777" w:rsidR="00190071" w:rsidRDefault="00190071" w:rsidP="0051519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59B9F069" w14:textId="186B5938" w:rsidR="00190071" w:rsidRDefault="000142EE" w:rsidP="0051519D">
            <w:r>
              <w:t xml:space="preserve">ITU-T </w:t>
            </w:r>
            <w:bookmarkStart w:id="4" w:name="_GoBack"/>
            <w:bookmarkEnd w:id="4"/>
            <w:r w:rsidR="00190071">
              <w:t>SG13 meeting (6 December 2021, Virtual)</w:t>
            </w:r>
          </w:p>
        </w:tc>
      </w:tr>
      <w:tr w:rsidR="00190071" w14:paraId="194CE6F7" w14:textId="77777777" w:rsidTr="0051519D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F471F08" w14:textId="77777777" w:rsidR="00190071" w:rsidRDefault="00190071" w:rsidP="0051519D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667E609A" w14:textId="77777777" w:rsidR="00190071" w:rsidRDefault="00190071" w:rsidP="0051519D">
            <w:r>
              <w:t>January 2022</w:t>
            </w:r>
          </w:p>
        </w:tc>
      </w:tr>
      <w:tr w:rsidR="00190071" w14:paraId="578EDAC7" w14:textId="77777777" w:rsidTr="000142E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6453E3D" w14:textId="77777777" w:rsidR="00190071" w:rsidRDefault="00190071" w:rsidP="0051519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19717FF5" w14:textId="77777777" w:rsidR="00190071" w:rsidRDefault="00190071" w:rsidP="000142EE">
            <w:r>
              <w:t xml:space="preserve">Yoshinori </w:t>
            </w:r>
            <w:proofErr w:type="spellStart"/>
            <w:r>
              <w:t>Goto</w:t>
            </w:r>
            <w:proofErr w:type="spellEnd"/>
            <w:r>
              <w:br/>
              <w:t>NTT</w:t>
            </w:r>
            <w:r>
              <w:br/>
              <w:t>Japan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32468CA8" w14:textId="7B2DB13E" w:rsidR="00190071" w:rsidRDefault="000142EE" w:rsidP="000142EE">
            <w:r>
              <w:t xml:space="preserve">Email: </w:t>
            </w:r>
            <w:hyperlink r:id="rId9" w:history="1">
              <w:r w:rsidRPr="00844499">
                <w:rPr>
                  <w:rStyle w:val="Hyperlink"/>
                </w:rPr>
                <w:t>yoshinori.gotou.zr@hco.ntt.co.jp</w:t>
              </w:r>
            </w:hyperlink>
            <w:r>
              <w:t xml:space="preserve"> </w:t>
            </w:r>
          </w:p>
        </w:tc>
      </w:tr>
    </w:tbl>
    <w:p w14:paraId="1E6BE4A7" w14:textId="77777777" w:rsidR="00190071" w:rsidRDefault="00190071" w:rsidP="00190071"/>
    <w:p w14:paraId="2C2FA4C6" w14:textId="77777777" w:rsidR="00190071" w:rsidRDefault="00190071" w:rsidP="00190071">
      <w:pPr>
        <w:rPr>
          <w:szCs w:val="24"/>
        </w:rPr>
      </w:pPr>
      <w:r>
        <w:t>A new liaison statement has been received from SG13.</w:t>
      </w:r>
    </w:p>
    <w:p w14:paraId="3AD10C0F" w14:textId="77777777" w:rsidR="00190071" w:rsidRDefault="00190071" w:rsidP="00190071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0" w:tooltip="ITU-T ftp file restricted to TIES access only" w:history="1">
        <w:r>
          <w:rPr>
            <w:rStyle w:val="Hyperlink"/>
          </w:rPr>
          <w:t>http://handle.itu.int/11.1002/ls/sp16-sg13-oLS-00231.docx</w:t>
        </w:r>
      </w:hyperlink>
      <w:r>
        <w:t>.</w:t>
      </w:r>
    </w:p>
    <w:p w14:paraId="00C863E9" w14:textId="77777777" w:rsidR="00190071" w:rsidRDefault="00190071" w:rsidP="00190071">
      <w:pPr>
        <w:spacing w:before="0"/>
        <w:jc w:val="center"/>
      </w:pPr>
    </w:p>
    <w:p w14:paraId="27FCB77D" w14:textId="77777777" w:rsidR="00190071" w:rsidRDefault="00190071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3058"/>
        <w:gridCol w:w="287"/>
        <w:gridCol w:w="4394"/>
      </w:tblGrid>
      <w:tr w:rsidR="00DD60B8" w:rsidRPr="00DD60B8" w14:paraId="7A6433B2" w14:textId="77777777" w:rsidTr="003F6975">
        <w:trPr>
          <w:cantSplit/>
        </w:trPr>
        <w:tc>
          <w:tcPr>
            <w:tcW w:w="1191" w:type="dxa"/>
            <w:vMerge w:val="restart"/>
          </w:tcPr>
          <w:p w14:paraId="49FFD277" w14:textId="4A227C05" w:rsidR="00DD60B8" w:rsidRPr="00DD60B8" w:rsidRDefault="00DD60B8" w:rsidP="00DD60B8">
            <w:pPr>
              <w:rPr>
                <w:sz w:val="20"/>
              </w:rPr>
            </w:pPr>
            <w:r w:rsidRPr="00DD60B8"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1C9F3A06" wp14:editId="2381BF97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639F01D" w14:textId="77777777" w:rsidR="00DD60B8" w:rsidRPr="00DD60B8" w:rsidRDefault="00DD60B8" w:rsidP="00DD60B8">
            <w:pPr>
              <w:rPr>
                <w:sz w:val="16"/>
                <w:szCs w:val="16"/>
              </w:rPr>
            </w:pPr>
            <w:r w:rsidRPr="00DD60B8">
              <w:rPr>
                <w:sz w:val="16"/>
                <w:szCs w:val="16"/>
              </w:rPr>
              <w:t>INTERNATIONAL TELECOMMUNICATION UNION</w:t>
            </w:r>
          </w:p>
          <w:p w14:paraId="27BD78A1" w14:textId="77777777" w:rsidR="00DD60B8" w:rsidRPr="00DD60B8" w:rsidRDefault="00DD60B8" w:rsidP="00DD60B8">
            <w:pPr>
              <w:rPr>
                <w:b/>
                <w:bCs/>
                <w:sz w:val="26"/>
                <w:szCs w:val="26"/>
              </w:rPr>
            </w:pPr>
            <w:r w:rsidRPr="00DD60B8">
              <w:rPr>
                <w:b/>
                <w:bCs/>
                <w:sz w:val="26"/>
                <w:szCs w:val="26"/>
              </w:rPr>
              <w:t>TELECOMMUNICATION</w:t>
            </w:r>
            <w:r w:rsidRPr="00DD60B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C98824" w14:textId="77777777" w:rsidR="00DD60B8" w:rsidRPr="00DD60B8" w:rsidRDefault="00DD60B8" w:rsidP="00DD60B8">
            <w:pPr>
              <w:rPr>
                <w:sz w:val="20"/>
              </w:rPr>
            </w:pPr>
            <w:r w:rsidRPr="00DD60B8">
              <w:rPr>
                <w:sz w:val="20"/>
              </w:rPr>
              <w:t xml:space="preserve">STUDY PERIOD </w:t>
            </w:r>
            <w:bookmarkStart w:id="5" w:name="dstudyperiod"/>
            <w:r w:rsidRPr="00DD60B8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107883C7" w14:textId="50512FDA" w:rsidR="00DD60B8" w:rsidRPr="00190071" w:rsidRDefault="00DD60B8" w:rsidP="00190071">
            <w:pPr>
              <w:jc w:val="right"/>
              <w:rPr>
                <w:b/>
                <w:sz w:val="28"/>
              </w:rPr>
            </w:pPr>
            <w:r w:rsidRPr="00190071">
              <w:rPr>
                <w:b/>
                <w:sz w:val="28"/>
              </w:rPr>
              <w:t>SG13-LS231</w:t>
            </w:r>
          </w:p>
        </w:tc>
      </w:tr>
      <w:tr w:rsidR="00DD60B8" w:rsidRPr="00DD60B8" w14:paraId="33075D64" w14:textId="77777777" w:rsidTr="003F6975">
        <w:trPr>
          <w:cantSplit/>
        </w:trPr>
        <w:tc>
          <w:tcPr>
            <w:tcW w:w="1191" w:type="dxa"/>
            <w:vMerge/>
          </w:tcPr>
          <w:p w14:paraId="71201BA9" w14:textId="77777777" w:rsidR="00DD60B8" w:rsidRPr="00DD60B8" w:rsidRDefault="00DD60B8" w:rsidP="00DD60B8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77D22717" w14:textId="77777777" w:rsidR="00DD60B8" w:rsidRPr="00DD60B8" w:rsidRDefault="00DD60B8" w:rsidP="00DD60B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4329191" w14:textId="54AEC890" w:rsidR="00DD60B8" w:rsidRPr="00DD60B8" w:rsidRDefault="00DD60B8" w:rsidP="00DD60B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6"/>
      <w:tr w:rsidR="00DD60B8" w:rsidRPr="00DD60B8" w14:paraId="28D5DCB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C968684" w14:textId="77777777" w:rsidR="00DD60B8" w:rsidRPr="00DD60B8" w:rsidRDefault="00DD60B8" w:rsidP="00DD60B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5B350D7" w14:textId="77777777" w:rsidR="00DD60B8" w:rsidRPr="00DD60B8" w:rsidRDefault="00DD60B8" w:rsidP="00DD60B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B312E9B" w14:textId="77777777" w:rsidR="00DD60B8" w:rsidRPr="00DD60B8" w:rsidRDefault="00DD60B8" w:rsidP="00DD60B8">
            <w:pPr>
              <w:jc w:val="right"/>
              <w:rPr>
                <w:b/>
                <w:bCs/>
                <w:sz w:val="28"/>
                <w:szCs w:val="28"/>
              </w:rPr>
            </w:pPr>
            <w:r w:rsidRPr="00DD60B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D60B8" w:rsidRPr="00DD60B8" w14:paraId="5210956F" w14:textId="77777777" w:rsidTr="003F6975">
        <w:trPr>
          <w:cantSplit/>
        </w:trPr>
        <w:tc>
          <w:tcPr>
            <w:tcW w:w="1617" w:type="dxa"/>
            <w:gridSpan w:val="2"/>
          </w:tcPr>
          <w:p w14:paraId="2F81C57B" w14:textId="77777777" w:rsidR="00DD60B8" w:rsidRPr="00DD60B8" w:rsidRDefault="00DD60B8" w:rsidP="00DD60B8">
            <w:pPr>
              <w:rPr>
                <w:b/>
                <w:bCs/>
                <w:szCs w:val="24"/>
              </w:rPr>
            </w:pPr>
            <w:bookmarkStart w:id="7" w:name="dbluepink" w:colFirst="1" w:colLast="1"/>
            <w:bookmarkStart w:id="8" w:name="dmeeting" w:colFirst="2" w:colLast="2"/>
            <w:r w:rsidRPr="00DD60B8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2081C778" w14:textId="55A59B7B" w:rsidR="00DD60B8" w:rsidRPr="00DD60B8" w:rsidRDefault="00DD60B8" w:rsidP="00DD60B8">
            <w:pPr>
              <w:rPr>
                <w:szCs w:val="24"/>
              </w:rPr>
            </w:pPr>
            <w:r w:rsidRPr="00DD60B8">
              <w:rPr>
                <w:szCs w:val="24"/>
              </w:rPr>
              <w:t>6, 20, 21, 22, 23/13</w:t>
            </w:r>
          </w:p>
        </w:tc>
        <w:tc>
          <w:tcPr>
            <w:tcW w:w="4681" w:type="dxa"/>
            <w:gridSpan w:val="2"/>
          </w:tcPr>
          <w:p w14:paraId="2DCDFA85" w14:textId="4D4A9CFE" w:rsidR="00DD60B8" w:rsidRPr="00DD60B8" w:rsidRDefault="00DD60B8" w:rsidP="00DD60B8">
            <w:pPr>
              <w:jc w:val="right"/>
              <w:rPr>
                <w:szCs w:val="24"/>
              </w:rPr>
            </w:pPr>
            <w:r w:rsidRPr="00DD60B8">
              <w:rPr>
                <w:szCs w:val="24"/>
              </w:rPr>
              <w:t>Virtual, 29 November - 10 December 2021</w:t>
            </w:r>
          </w:p>
        </w:tc>
      </w:tr>
      <w:tr w:rsidR="00DD60B8" w:rsidRPr="00DD60B8" w14:paraId="2F310F2B" w14:textId="77777777" w:rsidTr="003F6975">
        <w:trPr>
          <w:cantSplit/>
        </w:trPr>
        <w:tc>
          <w:tcPr>
            <w:tcW w:w="9923" w:type="dxa"/>
            <w:gridSpan w:val="6"/>
          </w:tcPr>
          <w:p w14:paraId="6141AA59" w14:textId="64CE5708" w:rsidR="00DD60B8" w:rsidRPr="00DD60B8" w:rsidRDefault="00DD60B8" w:rsidP="00DD60B8">
            <w:pPr>
              <w:jc w:val="center"/>
              <w:rPr>
                <w:b/>
                <w:bCs/>
                <w:szCs w:val="24"/>
              </w:rPr>
            </w:pPr>
            <w:bookmarkStart w:id="9" w:name="ddoctype" w:colFirst="0" w:colLast="0"/>
            <w:bookmarkEnd w:id="7"/>
            <w:bookmarkEnd w:id="8"/>
            <w:r w:rsidRPr="00DD60B8">
              <w:rPr>
                <w:b/>
                <w:bCs/>
                <w:szCs w:val="24"/>
              </w:rPr>
              <w:t>Ref.: SG13-TD423-R1/PLEN</w:t>
            </w:r>
          </w:p>
        </w:tc>
      </w:tr>
      <w:tr w:rsidR="00DD60B8" w:rsidRPr="00DD60B8" w14:paraId="25F594EF" w14:textId="77777777" w:rsidTr="003F6975">
        <w:trPr>
          <w:cantSplit/>
        </w:trPr>
        <w:tc>
          <w:tcPr>
            <w:tcW w:w="1617" w:type="dxa"/>
            <w:gridSpan w:val="2"/>
          </w:tcPr>
          <w:p w14:paraId="081FC19C" w14:textId="77777777" w:rsidR="00DD60B8" w:rsidRPr="00DD60B8" w:rsidRDefault="00DD60B8" w:rsidP="00DD60B8">
            <w:pPr>
              <w:rPr>
                <w:b/>
                <w:bCs/>
                <w:szCs w:val="24"/>
              </w:rPr>
            </w:pPr>
            <w:bookmarkStart w:id="10" w:name="dsource" w:colFirst="1" w:colLast="1"/>
            <w:bookmarkEnd w:id="9"/>
            <w:r w:rsidRPr="00DD60B8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4553411B" w14:textId="427597E9" w:rsidR="00DD60B8" w:rsidRPr="00DD60B8" w:rsidRDefault="00DD60B8" w:rsidP="00DD60B8">
            <w:pPr>
              <w:rPr>
                <w:szCs w:val="24"/>
              </w:rPr>
            </w:pPr>
            <w:r w:rsidRPr="00DD60B8">
              <w:rPr>
                <w:szCs w:val="24"/>
              </w:rPr>
              <w:t>ITU-T SG13 Acting Chairman</w:t>
            </w:r>
          </w:p>
        </w:tc>
      </w:tr>
      <w:tr w:rsidR="00DD60B8" w:rsidRPr="00DD60B8" w14:paraId="7D98EA50" w14:textId="77777777" w:rsidTr="003F6975">
        <w:trPr>
          <w:cantSplit/>
        </w:trPr>
        <w:tc>
          <w:tcPr>
            <w:tcW w:w="1617" w:type="dxa"/>
            <w:gridSpan w:val="2"/>
          </w:tcPr>
          <w:p w14:paraId="595F4C6B" w14:textId="77777777" w:rsidR="00DD60B8" w:rsidRPr="00DD60B8" w:rsidRDefault="00DD60B8" w:rsidP="00DD60B8">
            <w:pPr>
              <w:rPr>
                <w:szCs w:val="24"/>
              </w:rPr>
            </w:pPr>
            <w:bookmarkStart w:id="11" w:name="dtitle1" w:colFirst="1" w:colLast="1"/>
            <w:bookmarkEnd w:id="10"/>
            <w:r w:rsidRPr="00DD60B8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38039C88" w14:textId="6CC17F9B" w:rsidR="00DD60B8" w:rsidRPr="00DD60B8" w:rsidRDefault="00DD60B8" w:rsidP="00DD60B8">
            <w:pPr>
              <w:rPr>
                <w:szCs w:val="24"/>
              </w:rPr>
            </w:pPr>
            <w:r w:rsidRPr="00DD60B8">
              <w:rPr>
                <w:szCs w:val="24"/>
              </w:rPr>
              <w:t>LS on Continuation of JCA-IMT2020 [to TSAG, ITU-R WP5D and ITU-T SG2, SG3, SG5, SG11, SG15, SG16, SG17 and SG20]</w:t>
            </w:r>
          </w:p>
        </w:tc>
      </w:tr>
      <w:bookmarkEnd w:id="11"/>
      <w:bookmarkEnd w:id="1"/>
      <w:tr w:rsidR="00D61E93" w:rsidRPr="003B0DCD" w14:paraId="2DDC0118" w14:textId="77777777" w:rsidTr="00133D23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530D7DA5" w14:textId="77777777" w:rsidR="00D61E93" w:rsidRPr="00D61E93" w:rsidRDefault="00D61E93" w:rsidP="00D61E93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Pr="00D61E93">
              <w:rPr>
                <w:b/>
                <w:bCs/>
              </w:rPr>
              <w:t>:</w:t>
            </w:r>
          </w:p>
        </w:tc>
        <w:tc>
          <w:tcPr>
            <w:tcW w:w="3912" w:type="dxa"/>
            <w:gridSpan w:val="3"/>
            <w:tcBorders>
              <w:bottom w:val="single" w:sz="8" w:space="0" w:color="auto"/>
            </w:tcBorders>
          </w:tcPr>
          <w:p w14:paraId="4799F6B6" w14:textId="24293328" w:rsidR="00D61E93" w:rsidRDefault="00B026C5" w:rsidP="00D61E9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Yoshinori </w:t>
            </w:r>
            <w:proofErr w:type="spellStart"/>
            <w:r>
              <w:rPr>
                <w:lang w:eastAsia="ko-KR"/>
              </w:rPr>
              <w:t>Goto</w:t>
            </w:r>
            <w:proofErr w:type="spellEnd"/>
          </w:p>
          <w:p w14:paraId="789A80CD" w14:textId="3B6905FF" w:rsidR="00D61E93" w:rsidRDefault="00B026C5" w:rsidP="00D61E93">
            <w:pPr>
              <w:spacing w:before="0"/>
              <w:rPr>
                <w:lang w:eastAsia="ko-KR"/>
              </w:rPr>
            </w:pPr>
            <w:r>
              <w:rPr>
                <w:lang w:eastAsia="ko-KR"/>
              </w:rPr>
              <w:t>NTT</w:t>
            </w:r>
          </w:p>
          <w:p w14:paraId="5A4C2CC3" w14:textId="6A9E8964" w:rsidR="00D61E93" w:rsidRDefault="00B026C5" w:rsidP="00D61E93">
            <w:pPr>
              <w:spacing w:before="0"/>
              <w:rPr>
                <w:lang w:eastAsia="ko-KR"/>
              </w:rPr>
            </w:pPr>
            <w:r>
              <w:rPr>
                <w:lang w:eastAsia="ko-KR"/>
              </w:rPr>
              <w:t>Japan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14:paraId="375E0B15" w14:textId="13133BD4" w:rsidR="00D61E93" w:rsidRPr="003B0DCD" w:rsidRDefault="00D61E93" w:rsidP="00D61E93">
            <w:pPr>
              <w:rPr>
                <w:lang w:val="fr-CH" w:eastAsia="ko-KR"/>
              </w:rPr>
            </w:pPr>
            <w:r w:rsidRPr="003B0DCD">
              <w:rPr>
                <w:lang w:val="fr-CH"/>
              </w:rPr>
              <w:t xml:space="preserve">Email: </w:t>
            </w:r>
            <w:bookmarkStart w:id="12" w:name="OLE_LINK1"/>
            <w:r w:rsidR="003B0DCD">
              <w:rPr>
                <w:rFonts w:eastAsiaTheme="minorEastAsia"/>
                <w:szCs w:val="24"/>
                <w:lang w:val="fr-CH" w:eastAsia="fr-CH"/>
              </w:rPr>
              <w:fldChar w:fldCharType="begin"/>
            </w:r>
            <w:r w:rsidR="003B0DCD">
              <w:rPr>
                <w:rFonts w:eastAsiaTheme="minorEastAsia"/>
                <w:szCs w:val="24"/>
                <w:lang w:val="fr-CH" w:eastAsia="fr-CH"/>
              </w:rPr>
              <w:instrText xml:space="preserve"> HYPERLINK "mailto:yoshinori.gotou.zr@hco.ntt.co.jp" </w:instrText>
            </w:r>
            <w:r w:rsidR="003B0DCD">
              <w:rPr>
                <w:rFonts w:eastAsiaTheme="minorEastAsia"/>
                <w:szCs w:val="24"/>
                <w:lang w:val="fr-CH" w:eastAsia="fr-CH"/>
              </w:rPr>
              <w:fldChar w:fldCharType="separate"/>
            </w:r>
            <w:r w:rsidR="003B0DCD" w:rsidRPr="003B0DCD">
              <w:rPr>
                <w:rStyle w:val="Hyperlink"/>
                <w:rFonts w:eastAsia="MS Mincho"/>
                <w:szCs w:val="24"/>
                <w:lang w:val="fr-CH"/>
              </w:rPr>
              <w:t>yoshinori.</w:t>
            </w:r>
            <w:r w:rsidR="003B0DCD" w:rsidRPr="003B0DCD">
              <w:rPr>
                <w:rStyle w:val="Hyperlink"/>
                <w:szCs w:val="24"/>
                <w:lang w:val="fr-CH"/>
              </w:rPr>
              <w:t>goto</w:t>
            </w:r>
            <w:r w:rsidR="003B0DCD" w:rsidRPr="003B0DCD">
              <w:rPr>
                <w:rStyle w:val="Hyperlink"/>
                <w:rFonts w:eastAsia="MS Mincho"/>
                <w:szCs w:val="24"/>
                <w:lang w:val="fr-CH"/>
              </w:rPr>
              <w:t>u</w:t>
            </w:r>
            <w:r w:rsidR="003B0DCD" w:rsidRPr="003B0DCD">
              <w:rPr>
                <w:rStyle w:val="Hyperlink"/>
                <w:szCs w:val="24"/>
                <w:lang w:val="fr-CH"/>
              </w:rPr>
              <w:t>.</w:t>
            </w:r>
            <w:r w:rsidR="003B0DCD" w:rsidRPr="003B0DCD">
              <w:rPr>
                <w:rStyle w:val="Hyperlink"/>
                <w:rFonts w:eastAsia="MS Mincho"/>
                <w:szCs w:val="24"/>
                <w:lang w:val="fr-CH"/>
              </w:rPr>
              <w:t>zr@hco</w:t>
            </w:r>
            <w:r w:rsidR="003B0DCD" w:rsidRPr="003B0DCD">
              <w:rPr>
                <w:rStyle w:val="Hyperlink"/>
                <w:szCs w:val="24"/>
                <w:lang w:val="fr-CH"/>
              </w:rPr>
              <w:t>.ntt.co.jp</w:t>
            </w:r>
            <w:bookmarkEnd w:id="12"/>
            <w:r w:rsidR="003B0DCD">
              <w:rPr>
                <w:rFonts w:eastAsiaTheme="minorEastAsia"/>
                <w:szCs w:val="24"/>
                <w:lang w:val="fr-CH" w:eastAsia="fr-CH"/>
              </w:rPr>
              <w:fldChar w:fldCharType="end"/>
            </w:r>
            <w:r w:rsidR="003B0DCD" w:rsidRPr="003B0DCD">
              <w:rPr>
                <w:szCs w:val="24"/>
                <w:lang w:val="fr-CH"/>
              </w:rPr>
              <w:t xml:space="preserve">     </w:t>
            </w:r>
            <w:hyperlink r:id="rId11" w:history="1"/>
          </w:p>
        </w:tc>
      </w:tr>
      <w:tr w:rsidR="009F5CAB" w14:paraId="09966B45" w14:textId="77777777" w:rsidTr="003869C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6C22AEBD" w14:textId="77777777"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14:paraId="3471CFD3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6A9DEB0A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14:paraId="474EC895" w14:textId="77777777" w:rsidR="003869CD" w:rsidRDefault="00E04A5A" w:rsidP="003869CD">
            <w:pPr>
              <w:pStyle w:val="LSForAction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TSAG</w:t>
            </w:r>
          </w:p>
        </w:tc>
      </w:tr>
      <w:tr w:rsidR="003869CD" w14:paraId="388678D1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0D3EA760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14:paraId="37A7B98F" w14:textId="77777777" w:rsidR="003869CD" w:rsidRDefault="0075083D" w:rsidP="003869CD">
            <w:pPr>
              <w:pStyle w:val="LSForComment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3869CD" w:rsidRPr="00F87210" w14:paraId="25FCE0CD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19D5C9E9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14:paraId="39AFBD45" w14:textId="4FD61B1A" w:rsidR="003869CD" w:rsidRPr="001C5B3A" w:rsidRDefault="003E2986" w:rsidP="00C34904">
            <w:pPr>
              <w:pStyle w:val="LSForInfo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ITU-R WP5D, </w:t>
            </w:r>
            <w:r w:rsidR="00E04A5A" w:rsidRPr="001C5B3A">
              <w:rPr>
                <w:rFonts w:hint="eastAsia"/>
                <w:lang w:val="en-US" w:eastAsia="ko-KR"/>
              </w:rPr>
              <w:t xml:space="preserve">ITU-T </w:t>
            </w:r>
            <w:r w:rsidRPr="001C5B3A">
              <w:rPr>
                <w:rFonts w:hint="eastAsia"/>
                <w:lang w:val="en-US" w:eastAsia="ko-KR"/>
              </w:rPr>
              <w:t>SG</w:t>
            </w:r>
            <w:r>
              <w:rPr>
                <w:lang w:val="en-US" w:eastAsia="ko-KR"/>
              </w:rPr>
              <w:t>2</w:t>
            </w:r>
            <w:r w:rsidRPr="001C5B3A">
              <w:rPr>
                <w:lang w:val="en-US" w:eastAsia="ko-KR"/>
              </w:rPr>
              <w:t>,</w:t>
            </w:r>
            <w:r>
              <w:rPr>
                <w:lang w:val="en-US" w:eastAsia="ko-KR"/>
              </w:rPr>
              <w:t xml:space="preserve"> SG3,</w:t>
            </w:r>
            <w:r w:rsidRPr="001C5B3A">
              <w:rPr>
                <w:lang w:val="en-US" w:eastAsia="ko-KR"/>
              </w:rPr>
              <w:t xml:space="preserve"> SG5, SG11</w:t>
            </w:r>
            <w:r w:rsidRPr="001C5B3A">
              <w:rPr>
                <w:rFonts w:hint="eastAsia"/>
                <w:lang w:val="en-US" w:eastAsia="ko-KR"/>
              </w:rPr>
              <w:t>, SG</w:t>
            </w:r>
            <w:r w:rsidRPr="001C5B3A">
              <w:rPr>
                <w:lang w:val="en-US" w:eastAsia="ko-KR"/>
              </w:rPr>
              <w:t>15</w:t>
            </w:r>
            <w:r w:rsidRPr="001C5B3A">
              <w:rPr>
                <w:rFonts w:hint="eastAsia"/>
                <w:lang w:val="en-US" w:eastAsia="ko-KR"/>
              </w:rPr>
              <w:t xml:space="preserve">, </w:t>
            </w:r>
            <w:r w:rsidRPr="001C5B3A">
              <w:rPr>
                <w:lang w:val="en-US" w:eastAsia="ko-KR"/>
              </w:rPr>
              <w:t>SG16</w:t>
            </w:r>
            <w:r>
              <w:rPr>
                <w:lang w:val="en-US" w:eastAsia="ko-KR"/>
              </w:rPr>
              <w:t>, SG17</w:t>
            </w:r>
            <w:r w:rsidRPr="001C5B3A">
              <w:rPr>
                <w:lang w:val="en-US" w:eastAsia="ko-KR"/>
              </w:rPr>
              <w:t xml:space="preserve"> and </w:t>
            </w:r>
            <w:r w:rsidRPr="001C5B3A">
              <w:rPr>
                <w:rFonts w:hint="eastAsia"/>
                <w:lang w:val="en-US" w:eastAsia="ko-KR"/>
              </w:rPr>
              <w:t>SG</w:t>
            </w:r>
            <w:r>
              <w:rPr>
                <w:lang w:val="en-US" w:eastAsia="ko-KR"/>
              </w:rPr>
              <w:t>20</w:t>
            </w:r>
          </w:p>
        </w:tc>
      </w:tr>
      <w:tr w:rsidR="003869CD" w14:paraId="47FF8FDC" w14:textId="77777777" w:rsidTr="003869CD">
        <w:trPr>
          <w:cantSplit/>
          <w:trHeight w:val="357"/>
        </w:trPr>
        <w:tc>
          <w:tcPr>
            <w:tcW w:w="2184" w:type="dxa"/>
            <w:gridSpan w:val="3"/>
          </w:tcPr>
          <w:p w14:paraId="7148DF0D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14:paraId="13A1F9F9" w14:textId="4C29AA29" w:rsidR="003869CD" w:rsidRPr="003869CD" w:rsidRDefault="00E04A5A" w:rsidP="00C34904">
            <w:pPr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SG13</w:t>
            </w:r>
            <w:r w:rsidR="00C34904">
              <w:rPr>
                <w:b/>
                <w:bCs/>
                <w:lang w:eastAsia="ko-KR"/>
              </w:rPr>
              <w:t xml:space="preserve"> meeting</w:t>
            </w:r>
            <w:r w:rsidR="00C22559">
              <w:rPr>
                <w:b/>
                <w:bCs/>
                <w:lang w:eastAsia="ko-KR"/>
              </w:rPr>
              <w:t xml:space="preserve"> (</w:t>
            </w:r>
            <w:r w:rsidR="003E2986">
              <w:rPr>
                <w:b/>
                <w:bCs/>
                <w:lang w:eastAsia="ko-KR"/>
              </w:rPr>
              <w:t>6 December 2021</w:t>
            </w:r>
            <w:r w:rsidR="00C34904">
              <w:rPr>
                <w:b/>
                <w:bCs/>
                <w:lang w:eastAsia="ko-KR"/>
              </w:rPr>
              <w:t xml:space="preserve">, </w:t>
            </w:r>
            <w:r w:rsidR="001A679E">
              <w:rPr>
                <w:b/>
                <w:bCs/>
                <w:lang w:eastAsia="ko-KR"/>
              </w:rPr>
              <w:t>Virtual</w:t>
            </w:r>
            <w:r w:rsidR="00C22559">
              <w:rPr>
                <w:b/>
                <w:bCs/>
                <w:lang w:eastAsia="ko-KR"/>
              </w:rPr>
              <w:t>)</w:t>
            </w:r>
          </w:p>
        </w:tc>
      </w:tr>
      <w:tr w:rsidR="003869CD" w14:paraId="26DA2E51" w14:textId="77777777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323ED2EC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14:paraId="2F2E8612" w14:textId="4457B56A" w:rsidR="003869CD" w:rsidRDefault="00A23A27" w:rsidP="003869CD">
            <w:pPr>
              <w:pStyle w:val="LSDeadline"/>
              <w:rPr>
                <w:lang w:eastAsia="ko-KR"/>
              </w:rPr>
            </w:pPr>
            <w:r>
              <w:rPr>
                <w:lang w:eastAsia="ko-KR"/>
              </w:rPr>
              <w:t>January 2022</w:t>
            </w:r>
          </w:p>
        </w:tc>
      </w:tr>
    </w:tbl>
    <w:p w14:paraId="1B2FA1BC" w14:textId="686680EE" w:rsidR="00FF1C52" w:rsidRDefault="008F36CD" w:rsidP="00F87210">
      <w:pPr>
        <w:rPr>
          <w:lang w:eastAsia="ko-KR"/>
        </w:rPr>
      </w:pPr>
      <w:r>
        <w:rPr>
          <w:lang w:eastAsia="ko-KR"/>
        </w:rPr>
        <w:br/>
      </w:r>
      <w:r w:rsidR="008D2010">
        <w:rPr>
          <w:lang w:eastAsia="ko-KR"/>
        </w:rPr>
        <w:t xml:space="preserve">SG13 is pleased to inform TSAG that at its </w:t>
      </w:r>
      <w:r w:rsidR="000A1E3B">
        <w:rPr>
          <w:lang w:eastAsia="ko-KR"/>
        </w:rPr>
        <w:t xml:space="preserve">virtual </w:t>
      </w:r>
      <w:r w:rsidR="008D2010">
        <w:rPr>
          <w:lang w:eastAsia="ko-KR"/>
        </w:rPr>
        <w:t>meeting</w:t>
      </w:r>
      <w:r w:rsidR="008434C4">
        <w:rPr>
          <w:lang w:eastAsia="ko-KR"/>
        </w:rPr>
        <w:t xml:space="preserve"> </w:t>
      </w:r>
      <w:r w:rsidR="000A1E3B">
        <w:rPr>
          <w:lang w:eastAsia="ko-KR"/>
        </w:rPr>
        <w:t>29 November – 10 December 2021</w:t>
      </w:r>
      <w:r w:rsidR="001A679E">
        <w:rPr>
          <w:lang w:eastAsia="ko-KR"/>
        </w:rPr>
        <w:t>,</w:t>
      </w:r>
      <w:r w:rsidR="00335B54">
        <w:rPr>
          <w:lang w:eastAsia="ko-KR"/>
        </w:rPr>
        <w:t xml:space="preserve"> </w:t>
      </w:r>
      <w:r w:rsidR="008D2010">
        <w:rPr>
          <w:lang w:eastAsia="ko-KR"/>
        </w:rPr>
        <w:t>it evaluated the progress of</w:t>
      </w:r>
      <w:r w:rsidR="000A1E3B">
        <w:rPr>
          <w:lang w:eastAsia="ko-KR"/>
        </w:rPr>
        <w:t xml:space="preserve"> the</w:t>
      </w:r>
      <w:r w:rsidR="008D2010">
        <w:rPr>
          <w:lang w:eastAsia="ko-KR"/>
        </w:rPr>
        <w:t xml:space="preserve"> group</w:t>
      </w:r>
      <w:r w:rsidR="000A1E3B">
        <w:rPr>
          <w:lang w:eastAsia="ko-KR"/>
        </w:rPr>
        <w:t xml:space="preserve"> that reports to it</w:t>
      </w:r>
      <w:r w:rsidR="008D2010">
        <w:rPr>
          <w:lang w:eastAsia="ko-KR"/>
        </w:rPr>
        <w:t>, JCA-</w:t>
      </w:r>
      <w:r w:rsidR="001A679E">
        <w:rPr>
          <w:lang w:eastAsia="ko-KR"/>
        </w:rPr>
        <w:t>IMT2020</w:t>
      </w:r>
      <w:r w:rsidR="008D2010">
        <w:rPr>
          <w:lang w:eastAsia="ko-KR"/>
        </w:rPr>
        <w:t xml:space="preserve">, and agreed on its continuation </w:t>
      </w:r>
      <w:r w:rsidR="005D12D3">
        <w:rPr>
          <w:lang w:eastAsia="ko-KR"/>
        </w:rPr>
        <w:t>through 202</w:t>
      </w:r>
      <w:r w:rsidR="000A1E3B">
        <w:rPr>
          <w:lang w:eastAsia="ko-KR"/>
        </w:rPr>
        <w:t>2</w:t>
      </w:r>
      <w:r w:rsidR="005D12D3">
        <w:rPr>
          <w:lang w:eastAsia="ko-KR"/>
        </w:rPr>
        <w:t xml:space="preserve"> </w:t>
      </w:r>
      <w:r w:rsidR="008D2010">
        <w:rPr>
          <w:lang w:eastAsia="ko-KR"/>
        </w:rPr>
        <w:t xml:space="preserve">with the </w:t>
      </w:r>
      <w:r w:rsidR="000A1E3B">
        <w:rPr>
          <w:lang w:eastAsia="ko-KR"/>
        </w:rPr>
        <w:t xml:space="preserve">same </w:t>
      </w:r>
      <w:hyperlink r:id="rId12" w:history="1">
        <w:r w:rsidR="008D2010" w:rsidRPr="00E8199B">
          <w:rPr>
            <w:rStyle w:val="Hyperlink"/>
            <w:lang w:eastAsia="ko-KR"/>
          </w:rPr>
          <w:t>Terms of Refer</w:t>
        </w:r>
        <w:r w:rsidR="00F87210" w:rsidRPr="00E8199B">
          <w:rPr>
            <w:rStyle w:val="Hyperlink"/>
            <w:lang w:eastAsia="ko-KR"/>
          </w:rPr>
          <w:t>ence</w:t>
        </w:r>
      </w:hyperlink>
      <w:r w:rsidR="00F87210">
        <w:rPr>
          <w:lang w:eastAsia="ko-KR"/>
        </w:rPr>
        <w:t xml:space="preserve"> (</w:t>
      </w:r>
      <w:r w:rsidR="000A1E3B">
        <w:rPr>
          <w:lang w:eastAsia="ko-KR"/>
        </w:rPr>
        <w:t>last updated in 2020</w:t>
      </w:r>
      <w:r w:rsidR="00F87210">
        <w:rPr>
          <w:lang w:eastAsia="ko-KR"/>
        </w:rPr>
        <w:t>)</w:t>
      </w:r>
      <w:r w:rsidR="001A679E">
        <w:rPr>
          <w:lang w:eastAsia="ko-KR"/>
        </w:rPr>
        <w:t xml:space="preserve">.  </w:t>
      </w:r>
      <w:r w:rsidR="005F708B">
        <w:rPr>
          <w:lang w:eastAsia="ko-KR"/>
        </w:rPr>
        <w:t xml:space="preserve">The title of the group was adjusted to read </w:t>
      </w:r>
      <w:r w:rsidR="005F708B" w:rsidRPr="00B5417C">
        <w:rPr>
          <w:i/>
          <w:iCs/>
          <w:lang w:val="en-US"/>
        </w:rPr>
        <w:t>Joint Coordination Activity on IMT-2020 and Beyond (JCA-IMT2020).</w:t>
      </w:r>
      <w:r w:rsidR="008F1BCE">
        <w:rPr>
          <w:i/>
          <w:iCs/>
          <w:lang w:val="en-US"/>
        </w:rPr>
        <w:t xml:space="preserve"> </w:t>
      </w:r>
      <w:r w:rsidR="00D5470A">
        <w:t xml:space="preserve">The </w:t>
      </w:r>
      <w:r w:rsidR="005F708B" w:rsidRPr="00EE5FA0">
        <w:t>abbreviated name stay</w:t>
      </w:r>
      <w:r w:rsidR="005F708B">
        <w:t>s as is</w:t>
      </w:r>
      <w:r w:rsidR="005F708B" w:rsidRPr="00EE5FA0">
        <w:t>.</w:t>
      </w:r>
      <w:r w:rsidR="005F708B">
        <w:t xml:space="preserve"> </w:t>
      </w:r>
      <w:r w:rsidR="00F87210">
        <w:rPr>
          <w:lang w:eastAsia="ko-KR"/>
        </w:rPr>
        <w:t xml:space="preserve">The </w:t>
      </w:r>
      <w:r w:rsidR="001A679E">
        <w:rPr>
          <w:lang w:eastAsia="ko-KR"/>
        </w:rPr>
        <w:t xml:space="preserve">management team continues with Mr Scott Mansfield, Ericsson Canada as Chairman and </w:t>
      </w:r>
      <w:r w:rsidR="00F87210">
        <w:rPr>
          <w:lang w:eastAsia="ko-KR"/>
        </w:rPr>
        <w:t>Mrs Ying Cheng, China Unicom, as Vice-chairman.</w:t>
      </w:r>
    </w:p>
    <w:p w14:paraId="72284054" w14:textId="58904005" w:rsidR="00AF297C" w:rsidRPr="00EE5FA0" w:rsidRDefault="008D2010" w:rsidP="00AF297C">
      <w:r w:rsidRPr="00335B54">
        <w:rPr>
          <w:b/>
          <w:bCs/>
          <w:lang w:eastAsia="ko-KR"/>
        </w:rPr>
        <w:t>Action to TSAG</w:t>
      </w:r>
      <w:r>
        <w:rPr>
          <w:lang w:eastAsia="ko-KR"/>
        </w:rPr>
        <w:t xml:space="preserve">: </w:t>
      </w:r>
      <w:r w:rsidRPr="00335B54">
        <w:rPr>
          <w:i/>
          <w:iCs/>
          <w:lang w:eastAsia="ko-KR"/>
        </w:rPr>
        <w:t>TSAG is requested to endorse the continuation of JCA-</w:t>
      </w:r>
      <w:r w:rsidR="001A679E">
        <w:rPr>
          <w:i/>
          <w:iCs/>
          <w:lang w:eastAsia="ko-KR"/>
        </w:rPr>
        <w:t>IMT2020</w:t>
      </w:r>
      <w:r w:rsidRPr="00335B54">
        <w:rPr>
          <w:i/>
          <w:iCs/>
          <w:lang w:eastAsia="ko-KR"/>
        </w:rPr>
        <w:t xml:space="preserve"> through the </w:t>
      </w:r>
      <w:r w:rsidR="002F2C18">
        <w:rPr>
          <w:i/>
          <w:iCs/>
          <w:lang w:eastAsia="ko-KR"/>
        </w:rPr>
        <w:t>year</w:t>
      </w:r>
      <w:r w:rsidRPr="00335B54">
        <w:rPr>
          <w:i/>
          <w:iCs/>
          <w:lang w:eastAsia="ko-KR"/>
        </w:rPr>
        <w:t xml:space="preserve"> </w:t>
      </w:r>
      <w:r w:rsidR="00B6095F">
        <w:rPr>
          <w:i/>
          <w:iCs/>
          <w:lang w:eastAsia="ko-KR"/>
        </w:rPr>
        <w:t>202</w:t>
      </w:r>
      <w:r w:rsidR="003347D8">
        <w:rPr>
          <w:i/>
          <w:iCs/>
          <w:lang w:eastAsia="ko-KR"/>
        </w:rPr>
        <w:t>2</w:t>
      </w:r>
      <w:r w:rsidR="00AF297C">
        <w:rPr>
          <w:i/>
          <w:iCs/>
          <w:lang w:eastAsia="ko-KR"/>
        </w:rPr>
        <w:t xml:space="preserve"> under the name</w:t>
      </w:r>
      <w:r w:rsidR="00AF297C" w:rsidRPr="00AF297C">
        <w:rPr>
          <w:i/>
          <w:iCs/>
          <w:lang w:val="en-US"/>
        </w:rPr>
        <w:t xml:space="preserve"> </w:t>
      </w:r>
      <w:r w:rsidR="00AF297C" w:rsidRPr="00B5417C">
        <w:rPr>
          <w:i/>
          <w:iCs/>
          <w:lang w:val="en-US"/>
        </w:rPr>
        <w:t>Joint Coordination Activity on IMT-2020 and Beyond (JCA-IMT2020</w:t>
      </w:r>
      <w:r w:rsidR="00AF297C">
        <w:rPr>
          <w:i/>
          <w:iCs/>
          <w:lang w:val="en-US"/>
        </w:rPr>
        <w:t>).</w:t>
      </w:r>
    </w:p>
    <w:p w14:paraId="0D5C67A4" w14:textId="3B4D44EF" w:rsidR="008D2010" w:rsidRPr="00335B54" w:rsidRDefault="008D2010" w:rsidP="002F2C18">
      <w:pPr>
        <w:rPr>
          <w:i/>
          <w:iCs/>
          <w:lang w:eastAsia="ko-KR"/>
        </w:rPr>
      </w:pPr>
    </w:p>
    <w:p w14:paraId="3A3B801A" w14:textId="77777777" w:rsidR="002F2C18" w:rsidRDefault="002F2C18" w:rsidP="002F2C18"/>
    <w:p w14:paraId="17AE3D7D" w14:textId="77777777" w:rsidR="002F2C18" w:rsidRPr="00B57805" w:rsidRDefault="002F2C18" w:rsidP="002F2C18">
      <w:pPr>
        <w:jc w:val="center"/>
        <w:rPr>
          <w:lang w:eastAsia="ja-JP"/>
        </w:rPr>
      </w:pPr>
      <w:r>
        <w:t>_______________________</w:t>
      </w:r>
    </w:p>
    <w:p w14:paraId="1279A84C" w14:textId="77777777" w:rsidR="002F2C18" w:rsidRDefault="002F2C18" w:rsidP="002F2C18"/>
    <w:sectPr w:rsidR="002F2C18" w:rsidSect="00190071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4B20" w14:textId="77777777" w:rsidR="00D41E4C" w:rsidRDefault="00D41E4C" w:rsidP="009F5CAB">
      <w:r>
        <w:separator/>
      </w:r>
    </w:p>
  </w:endnote>
  <w:endnote w:type="continuationSeparator" w:id="0">
    <w:p w14:paraId="4B5FCCB2" w14:textId="77777777" w:rsidR="00D41E4C" w:rsidRDefault="00D41E4C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5444" w14:textId="77777777" w:rsidR="00BA7221" w:rsidRPr="00BA7221" w:rsidRDefault="00BA7221" w:rsidP="00BA7221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4060" w14:textId="77777777" w:rsidR="00D41E4C" w:rsidRDefault="00D41E4C" w:rsidP="009F5CAB">
      <w:r>
        <w:separator/>
      </w:r>
    </w:p>
  </w:footnote>
  <w:footnote w:type="continuationSeparator" w:id="0">
    <w:p w14:paraId="7F6DF227" w14:textId="77777777" w:rsidR="00D41E4C" w:rsidRDefault="00D41E4C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6DD0" w14:textId="688DD6D4" w:rsidR="00D61E93" w:rsidRPr="00DD60B8" w:rsidRDefault="00DD60B8" w:rsidP="00DD60B8">
    <w:pPr>
      <w:pStyle w:val="Header"/>
    </w:pPr>
    <w:r w:rsidRPr="00DD60B8">
      <w:t xml:space="preserve">- </w:t>
    </w:r>
    <w:r w:rsidRPr="00DD60B8">
      <w:fldChar w:fldCharType="begin"/>
    </w:r>
    <w:r w:rsidRPr="00DD60B8">
      <w:instrText xml:space="preserve"> PAGE  \* MERGEFORMAT </w:instrText>
    </w:r>
    <w:r w:rsidRPr="00DD60B8">
      <w:fldChar w:fldCharType="separate"/>
    </w:r>
    <w:r w:rsidR="000142EE">
      <w:rPr>
        <w:noProof/>
      </w:rPr>
      <w:t>2</w:t>
    </w:r>
    <w:r w:rsidRPr="00DD60B8">
      <w:fldChar w:fldCharType="end"/>
    </w:r>
    <w:r w:rsidRPr="00DD60B8">
      <w:t xml:space="preserve"> -</w:t>
    </w:r>
  </w:p>
  <w:p w14:paraId="08EC4939" w14:textId="149C136E" w:rsidR="00DD60B8" w:rsidRPr="00DD60B8" w:rsidRDefault="00DD60B8" w:rsidP="00DD60B8">
    <w:pPr>
      <w:pStyle w:val="Header"/>
      <w:spacing w:after="240"/>
    </w:pPr>
    <w:r w:rsidRPr="00DD60B8">
      <w:fldChar w:fldCharType="begin"/>
    </w:r>
    <w:r w:rsidRPr="00DD60B8">
      <w:instrText xml:space="preserve"> STYLEREF  Docnumber  </w:instrText>
    </w:r>
    <w:r w:rsidRPr="00DD60B8">
      <w:fldChar w:fldCharType="separate"/>
    </w:r>
    <w:r w:rsidR="000142EE">
      <w:rPr>
        <w:noProof/>
      </w:rPr>
      <w:t>TSAG-TD1248</w:t>
    </w:r>
    <w:r w:rsidRPr="00DD60B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6C1431"/>
    <w:multiLevelType w:val="hybridMultilevel"/>
    <w:tmpl w:val="1E74C25A"/>
    <w:lvl w:ilvl="0" w:tplc="6646FB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A4204"/>
    <w:multiLevelType w:val="hybridMultilevel"/>
    <w:tmpl w:val="6CF43F02"/>
    <w:lvl w:ilvl="0" w:tplc="E9FCF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913BB"/>
    <w:multiLevelType w:val="hybridMultilevel"/>
    <w:tmpl w:val="2012C4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1C3F50"/>
    <w:multiLevelType w:val="hybridMultilevel"/>
    <w:tmpl w:val="64020B12"/>
    <w:lvl w:ilvl="0" w:tplc="0F5CA8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485E61"/>
    <w:multiLevelType w:val="hybridMultilevel"/>
    <w:tmpl w:val="0E924D72"/>
    <w:lvl w:ilvl="0" w:tplc="4A1801A2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574E4"/>
    <w:multiLevelType w:val="hybridMultilevel"/>
    <w:tmpl w:val="6AE678AE"/>
    <w:lvl w:ilvl="0" w:tplc="EDB8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142EE"/>
    <w:rsid w:val="000A1E3B"/>
    <w:rsid w:val="00133D23"/>
    <w:rsid w:val="00190071"/>
    <w:rsid w:val="001A679E"/>
    <w:rsid w:val="001B2544"/>
    <w:rsid w:val="001C5B3A"/>
    <w:rsid w:val="00226033"/>
    <w:rsid w:val="002D746D"/>
    <w:rsid w:val="002D76D1"/>
    <w:rsid w:val="002E14EB"/>
    <w:rsid w:val="002F2C18"/>
    <w:rsid w:val="002F6475"/>
    <w:rsid w:val="003347D8"/>
    <w:rsid w:val="00335B54"/>
    <w:rsid w:val="003869CD"/>
    <w:rsid w:val="00393AF0"/>
    <w:rsid w:val="003956D9"/>
    <w:rsid w:val="003B0DCD"/>
    <w:rsid w:val="003E2986"/>
    <w:rsid w:val="005548C6"/>
    <w:rsid w:val="005D12D3"/>
    <w:rsid w:val="005F708B"/>
    <w:rsid w:val="006474C4"/>
    <w:rsid w:val="006A6B6D"/>
    <w:rsid w:val="00703376"/>
    <w:rsid w:val="00705F17"/>
    <w:rsid w:val="00746F7F"/>
    <w:rsid w:val="0075083D"/>
    <w:rsid w:val="00776C5C"/>
    <w:rsid w:val="00794BD7"/>
    <w:rsid w:val="008041B4"/>
    <w:rsid w:val="00806FED"/>
    <w:rsid w:val="008434C4"/>
    <w:rsid w:val="008846D1"/>
    <w:rsid w:val="00895445"/>
    <w:rsid w:val="008D2010"/>
    <w:rsid w:val="008F1BCE"/>
    <w:rsid w:val="008F36CD"/>
    <w:rsid w:val="00901C88"/>
    <w:rsid w:val="00940462"/>
    <w:rsid w:val="00953ADC"/>
    <w:rsid w:val="00970A72"/>
    <w:rsid w:val="009B25AA"/>
    <w:rsid w:val="009C6A32"/>
    <w:rsid w:val="009F5CAB"/>
    <w:rsid w:val="00A23A27"/>
    <w:rsid w:val="00AF297C"/>
    <w:rsid w:val="00B026C5"/>
    <w:rsid w:val="00B0317A"/>
    <w:rsid w:val="00B6095F"/>
    <w:rsid w:val="00B71E42"/>
    <w:rsid w:val="00B73EC1"/>
    <w:rsid w:val="00BA7221"/>
    <w:rsid w:val="00BE1521"/>
    <w:rsid w:val="00C22559"/>
    <w:rsid w:val="00C34904"/>
    <w:rsid w:val="00C931F5"/>
    <w:rsid w:val="00C955F2"/>
    <w:rsid w:val="00CA18A4"/>
    <w:rsid w:val="00CC5757"/>
    <w:rsid w:val="00CD4A1A"/>
    <w:rsid w:val="00CD64B1"/>
    <w:rsid w:val="00D41E4C"/>
    <w:rsid w:val="00D5470A"/>
    <w:rsid w:val="00D61E93"/>
    <w:rsid w:val="00DD60B8"/>
    <w:rsid w:val="00DF5A0F"/>
    <w:rsid w:val="00E04A5A"/>
    <w:rsid w:val="00E54BA7"/>
    <w:rsid w:val="00E64BE9"/>
    <w:rsid w:val="00E8199B"/>
    <w:rsid w:val="00F20E39"/>
    <w:rsid w:val="00F34D00"/>
    <w:rsid w:val="00F87210"/>
    <w:rsid w:val="00FD31FC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E0F497"/>
  <w15:docId w15:val="{552DA21B-7E80-4160-9CCD-07F786F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93A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93A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93A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93A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93AF0"/>
    <w:pPr>
      <w:outlineLvl w:val="4"/>
    </w:pPr>
  </w:style>
  <w:style w:type="paragraph" w:styleId="Heading6">
    <w:name w:val="heading 6"/>
    <w:basedOn w:val="Heading4"/>
    <w:next w:val="Normal"/>
    <w:qFormat/>
    <w:rsid w:val="00393A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93AF0"/>
    <w:pPr>
      <w:outlineLvl w:val="6"/>
    </w:pPr>
  </w:style>
  <w:style w:type="paragraph" w:styleId="Heading8">
    <w:name w:val="heading 8"/>
    <w:basedOn w:val="Heading6"/>
    <w:next w:val="Normal"/>
    <w:qFormat/>
    <w:rsid w:val="00393AF0"/>
    <w:pPr>
      <w:outlineLvl w:val="7"/>
    </w:pPr>
  </w:style>
  <w:style w:type="paragraph" w:styleId="Heading9">
    <w:name w:val="heading 9"/>
    <w:basedOn w:val="Heading6"/>
    <w:next w:val="Normal"/>
    <w:qFormat/>
    <w:rsid w:val="00393A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393AF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93A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93AF0"/>
  </w:style>
  <w:style w:type="paragraph" w:customStyle="1" w:styleId="AppendixNotitle">
    <w:name w:val="Appendix_No &amp; title"/>
    <w:basedOn w:val="AnnexNotitle"/>
    <w:next w:val="Normal"/>
    <w:rsid w:val="00393AF0"/>
  </w:style>
  <w:style w:type="character" w:customStyle="1" w:styleId="Artdef">
    <w:name w:val="Art_def"/>
    <w:basedOn w:val="DefaultParagraphFont"/>
    <w:rsid w:val="00393A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93A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93AF0"/>
  </w:style>
  <w:style w:type="paragraph" w:customStyle="1" w:styleId="Arttitle">
    <w:name w:val="Art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93A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93A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93AF0"/>
    <w:rPr>
      <w:vertAlign w:val="superscript"/>
    </w:rPr>
  </w:style>
  <w:style w:type="paragraph" w:customStyle="1" w:styleId="enumlev1">
    <w:name w:val="enumlev1"/>
    <w:basedOn w:val="Normal"/>
    <w:rsid w:val="00393AF0"/>
    <w:pPr>
      <w:spacing w:before="80"/>
      <w:ind w:left="794" w:hanging="794"/>
    </w:pPr>
  </w:style>
  <w:style w:type="paragraph" w:customStyle="1" w:styleId="enumlev2">
    <w:name w:val="enumlev2"/>
    <w:basedOn w:val="enumlev1"/>
    <w:rsid w:val="00393AF0"/>
    <w:pPr>
      <w:ind w:left="1191" w:hanging="397"/>
    </w:pPr>
  </w:style>
  <w:style w:type="paragraph" w:customStyle="1" w:styleId="enumlev3">
    <w:name w:val="enumlev3"/>
    <w:basedOn w:val="enumlev2"/>
    <w:rsid w:val="00393AF0"/>
    <w:pPr>
      <w:ind w:left="1588"/>
    </w:pPr>
  </w:style>
  <w:style w:type="paragraph" w:customStyle="1" w:styleId="Equation">
    <w:name w:val="Equation"/>
    <w:basedOn w:val="Normal"/>
    <w:rsid w:val="00393A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93A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93AF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93AF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93AF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93AF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93AF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93AF0"/>
    <w:pPr>
      <w:keepLines/>
      <w:spacing w:before="240" w:after="120"/>
      <w:jc w:val="center"/>
    </w:pPr>
  </w:style>
  <w:style w:type="paragraph" w:styleId="Footer">
    <w:name w:val="footer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93A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93AF0"/>
    <w:rPr>
      <w:position w:val="6"/>
      <w:sz w:val="18"/>
    </w:rPr>
  </w:style>
  <w:style w:type="paragraph" w:customStyle="1" w:styleId="Note">
    <w:name w:val="Note"/>
    <w:basedOn w:val="Normal"/>
    <w:rsid w:val="00393AF0"/>
    <w:pPr>
      <w:spacing w:before="80"/>
    </w:pPr>
  </w:style>
  <w:style w:type="paragraph" w:styleId="FootnoteText">
    <w:name w:val="footnote text"/>
    <w:basedOn w:val="Note"/>
    <w:semiHidden/>
    <w:rsid w:val="00393AF0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93AF0"/>
    <w:rPr>
      <w:b w:val="0"/>
    </w:rPr>
  </w:style>
  <w:style w:type="paragraph" w:styleId="Header">
    <w:name w:val="header"/>
    <w:basedOn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393A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93AF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93AF0"/>
  </w:style>
  <w:style w:type="paragraph" w:styleId="Index2">
    <w:name w:val="index 2"/>
    <w:basedOn w:val="Normal"/>
    <w:next w:val="Normal"/>
    <w:semiHidden/>
    <w:rsid w:val="00393AF0"/>
    <w:pPr>
      <w:ind w:left="283"/>
    </w:pPr>
  </w:style>
  <w:style w:type="paragraph" w:styleId="Index3">
    <w:name w:val="index 3"/>
    <w:basedOn w:val="Normal"/>
    <w:next w:val="Normal"/>
    <w:semiHidden/>
    <w:rsid w:val="00393AF0"/>
    <w:pPr>
      <w:ind w:left="566"/>
    </w:pPr>
  </w:style>
  <w:style w:type="paragraph" w:customStyle="1" w:styleId="Normalaftertitle">
    <w:name w:val="Normal_after_title"/>
    <w:basedOn w:val="Normal"/>
    <w:next w:val="Normal"/>
    <w:rsid w:val="00393AF0"/>
    <w:pPr>
      <w:spacing w:before="360"/>
    </w:pPr>
  </w:style>
  <w:style w:type="character" w:styleId="PageNumber">
    <w:name w:val="page number"/>
    <w:basedOn w:val="DefaultParagraphFont"/>
    <w:rsid w:val="00393AF0"/>
  </w:style>
  <w:style w:type="paragraph" w:customStyle="1" w:styleId="PartNo">
    <w:name w:val="Part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93A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93A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93AF0"/>
  </w:style>
  <w:style w:type="paragraph" w:customStyle="1" w:styleId="RecNo">
    <w:name w:val="Rec_No"/>
    <w:basedOn w:val="Normal"/>
    <w:next w:val="Normal"/>
    <w:rsid w:val="00393A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93AF0"/>
  </w:style>
  <w:style w:type="paragraph" w:customStyle="1" w:styleId="RecNoBR">
    <w:name w:val="Rec_No_BR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93AF0"/>
  </w:style>
  <w:style w:type="paragraph" w:customStyle="1" w:styleId="Recref">
    <w:name w:val="Rec_ref"/>
    <w:basedOn w:val="Normal"/>
    <w:next w:val="Recdat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93AF0"/>
  </w:style>
  <w:style w:type="paragraph" w:customStyle="1" w:styleId="Rectitle">
    <w:name w:val="Rec_title"/>
    <w:basedOn w:val="Normal"/>
    <w:next w:val="Normalaftertitle"/>
    <w:rsid w:val="00393A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93AF0"/>
  </w:style>
  <w:style w:type="character" w:customStyle="1" w:styleId="Recdef">
    <w:name w:val="Rec_def"/>
    <w:basedOn w:val="DefaultParagraphFont"/>
    <w:rsid w:val="00393AF0"/>
    <w:rPr>
      <w:b/>
    </w:rPr>
  </w:style>
  <w:style w:type="paragraph" w:customStyle="1" w:styleId="Reftext">
    <w:name w:val="Ref_text"/>
    <w:basedOn w:val="Normal"/>
    <w:rsid w:val="00393AF0"/>
    <w:pPr>
      <w:ind w:left="794" w:hanging="794"/>
    </w:pPr>
  </w:style>
  <w:style w:type="paragraph" w:customStyle="1" w:styleId="Reftitle">
    <w:name w:val="Ref_title"/>
    <w:basedOn w:val="Normal"/>
    <w:next w:val="Reftext"/>
    <w:rsid w:val="00393AF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93AF0"/>
  </w:style>
  <w:style w:type="paragraph" w:customStyle="1" w:styleId="RepNo">
    <w:name w:val="Rep_No"/>
    <w:basedOn w:val="RecNo"/>
    <w:next w:val="Normal"/>
    <w:rsid w:val="00393AF0"/>
  </w:style>
  <w:style w:type="paragraph" w:customStyle="1" w:styleId="RepNoBR">
    <w:name w:val="Rep_No_BR"/>
    <w:basedOn w:val="RecNoBR"/>
    <w:next w:val="Normal"/>
    <w:rsid w:val="00393AF0"/>
  </w:style>
  <w:style w:type="paragraph" w:customStyle="1" w:styleId="Repref">
    <w:name w:val="Rep_ref"/>
    <w:basedOn w:val="Recref"/>
    <w:next w:val="Repdate"/>
    <w:rsid w:val="00393AF0"/>
  </w:style>
  <w:style w:type="paragraph" w:customStyle="1" w:styleId="Reptitle">
    <w:name w:val="Rep_title"/>
    <w:basedOn w:val="Rectitle"/>
    <w:next w:val="Repref"/>
    <w:rsid w:val="00393AF0"/>
  </w:style>
  <w:style w:type="paragraph" w:customStyle="1" w:styleId="Resdate">
    <w:name w:val="Res_date"/>
    <w:basedOn w:val="Recdate"/>
    <w:next w:val="Normalaftertitle"/>
    <w:rsid w:val="00393AF0"/>
  </w:style>
  <w:style w:type="character" w:customStyle="1" w:styleId="Resdef">
    <w:name w:val="Res_def"/>
    <w:basedOn w:val="DefaultParagraphFont"/>
    <w:rsid w:val="00393AF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93AF0"/>
  </w:style>
  <w:style w:type="paragraph" w:customStyle="1" w:styleId="ResNoBR">
    <w:name w:val="Res_No_BR"/>
    <w:basedOn w:val="RecNoBR"/>
    <w:next w:val="Normal"/>
    <w:rsid w:val="00393AF0"/>
  </w:style>
  <w:style w:type="paragraph" w:customStyle="1" w:styleId="Resref">
    <w:name w:val="Res_ref"/>
    <w:basedOn w:val="Recref"/>
    <w:next w:val="Resdate"/>
    <w:rsid w:val="00393AF0"/>
  </w:style>
  <w:style w:type="paragraph" w:customStyle="1" w:styleId="Restitle">
    <w:name w:val="Res_title"/>
    <w:basedOn w:val="Rectitle"/>
    <w:next w:val="Resref"/>
    <w:rsid w:val="00393AF0"/>
  </w:style>
  <w:style w:type="paragraph" w:customStyle="1" w:styleId="Section1">
    <w:name w:val="Section_1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93A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93A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93A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93AF0"/>
    <w:rPr>
      <w:b/>
      <w:color w:val="auto"/>
    </w:rPr>
  </w:style>
  <w:style w:type="paragraph" w:customStyle="1" w:styleId="Tablehead">
    <w:name w:val="Table_head"/>
    <w:basedOn w:val="Normal"/>
    <w:next w:val="Normal"/>
    <w:rsid w:val="00393A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93AF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93A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93AF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93AF0"/>
  </w:style>
  <w:style w:type="paragraph" w:customStyle="1" w:styleId="Title3">
    <w:name w:val="Title 3"/>
    <w:basedOn w:val="Title2"/>
    <w:next w:val="Normal"/>
    <w:rsid w:val="00393AF0"/>
    <w:rPr>
      <w:caps w:val="0"/>
    </w:rPr>
  </w:style>
  <w:style w:type="paragraph" w:customStyle="1" w:styleId="Title4">
    <w:name w:val="Title 4"/>
    <w:basedOn w:val="Title3"/>
    <w:next w:val="Heading1"/>
    <w:rsid w:val="00393AF0"/>
    <w:rPr>
      <w:b/>
    </w:rPr>
  </w:style>
  <w:style w:type="paragraph" w:customStyle="1" w:styleId="toc0">
    <w:name w:val="toc 0"/>
    <w:basedOn w:val="Normal"/>
    <w:next w:val="TOC1"/>
    <w:rsid w:val="00393A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93A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93AF0"/>
    <w:pPr>
      <w:spacing w:before="80"/>
      <w:ind w:left="1531" w:hanging="851"/>
    </w:pPr>
  </w:style>
  <w:style w:type="paragraph" w:styleId="TOC3">
    <w:name w:val="toc 3"/>
    <w:basedOn w:val="TOC2"/>
    <w:semiHidden/>
    <w:rsid w:val="00393AF0"/>
  </w:style>
  <w:style w:type="paragraph" w:styleId="TOC4">
    <w:name w:val="toc 4"/>
    <w:basedOn w:val="TOC3"/>
    <w:semiHidden/>
    <w:rsid w:val="00393AF0"/>
  </w:style>
  <w:style w:type="paragraph" w:styleId="TOC5">
    <w:name w:val="toc 5"/>
    <w:basedOn w:val="TOC4"/>
    <w:semiHidden/>
    <w:rsid w:val="00393AF0"/>
  </w:style>
  <w:style w:type="paragraph" w:styleId="TOC6">
    <w:name w:val="toc 6"/>
    <w:basedOn w:val="TOC4"/>
    <w:semiHidden/>
    <w:rsid w:val="00393AF0"/>
  </w:style>
  <w:style w:type="paragraph" w:styleId="TOC7">
    <w:name w:val="toc 7"/>
    <w:basedOn w:val="TOC4"/>
    <w:semiHidden/>
    <w:rsid w:val="00393AF0"/>
  </w:style>
  <w:style w:type="paragraph" w:styleId="TOC8">
    <w:name w:val="toc 8"/>
    <w:basedOn w:val="TOC4"/>
    <w:semiHidden/>
    <w:rsid w:val="00393AF0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BA72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A7221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2F2C18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nhideWhenUsed/>
    <w:rsid w:val="00D61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9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3A2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3-oLS-00231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200921-TD-GEN-0890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andle.itu.int/11.1002/ls/sp16-sg13-oLS-0023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shinori.gotou.zr@hco.ntt.co.j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21</TotalTime>
  <Pages>2</Pages>
  <Words>322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LS/o on Continuation of JCA-IMT2020 [to TSAG, ITU-R WP5D and ITU-T SG2, SG3, SG5, SG11, SG15, SG16, SG17 and SG20]</vt:lpstr>
      <vt:lpstr/>
    </vt:vector>
  </TitlesOfParts>
  <Manager>ITU-T</Manager>
  <Company>International Telecommunication Union (ITU)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Continuation of JCA-IMT2020 [to TSAG, ITU-R WP5D and ITU-T SG2, SG3, SG5, SG11, SG15, SG16, SG17 and SG20]</dc:title>
  <dc:creator>ITU-T SG13 Acting Chairman</dc:creator>
  <dc:description>SG13-LS231  For: Virtual, 29 November - 10 December 2021_x000d_Document date: _x000d_Saved by ITU51013837 at 11:51:16 on 06.12.2021</dc:description>
  <cp:lastModifiedBy>Al-Mnini, Lara</cp:lastModifiedBy>
  <cp:revision>4</cp:revision>
  <cp:lastPrinted>2002-08-01T07:30:00Z</cp:lastPrinted>
  <dcterms:created xsi:type="dcterms:W3CDTF">2021-12-06T11:06:00Z</dcterms:created>
  <dcterms:modified xsi:type="dcterms:W3CDTF">2021-12-06T11:26:00Z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SG13-LS231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6, 20, 21, 22, 23/13</vt:lpwstr>
  </property>
  <property fmtid="{D5CDD505-2E9C-101B-9397-08002B2CF9AE}" pid="6" name="Docdest">
    <vt:lpwstr>Virtual, 29 November - 10 December 2021</vt:lpwstr>
  </property>
  <property fmtid="{D5CDD505-2E9C-101B-9397-08002B2CF9AE}" pid="7" name="Docauthor">
    <vt:lpwstr>ITU-T SG13 Acting Chairman</vt:lpwstr>
  </property>
</Properties>
</file>