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773F259" w14:textId="77777777" w:rsidTr="00F01D97">
        <w:trPr>
          <w:cantSplit/>
          <w:trHeight w:val="80"/>
        </w:trPr>
        <w:tc>
          <w:tcPr>
            <w:tcW w:w="1276" w:type="dxa"/>
            <w:gridSpan w:val="2"/>
            <w:vAlign w:val="center"/>
          </w:tcPr>
          <w:p w14:paraId="6AFCB3A6"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496D9EEF" wp14:editId="0D7708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B84D88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27351D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D1771C3" w14:textId="074CA2D7" w:rsidR="00344BEA" w:rsidRPr="00F50108" w:rsidRDefault="00344BEA" w:rsidP="00344BEA">
            <w:pPr>
              <w:spacing w:before="0"/>
              <w:jc w:val="right"/>
              <w:rPr>
                <w:rFonts w:ascii="Verdana" w:hAnsi="Verdana"/>
                <w:color w:val="FFFFFF"/>
                <w:sz w:val="26"/>
                <w:szCs w:val="26"/>
              </w:rPr>
            </w:pPr>
          </w:p>
        </w:tc>
      </w:tr>
      <w:tr w:rsidR="003D38E3" w14:paraId="3D423F53" w14:textId="77777777" w:rsidTr="00A5354B">
        <w:trPr>
          <w:cantSplit/>
          <w:trHeight w:val="80"/>
        </w:trPr>
        <w:tc>
          <w:tcPr>
            <w:tcW w:w="5387" w:type="dxa"/>
            <w:gridSpan w:val="3"/>
            <w:vAlign w:val="center"/>
          </w:tcPr>
          <w:p w14:paraId="16251621" w14:textId="77777777" w:rsidR="003D38E3" w:rsidRDefault="003D38E3" w:rsidP="00932E45">
            <w:pPr>
              <w:pStyle w:val="Tabletext"/>
              <w:jc w:val="right"/>
            </w:pPr>
          </w:p>
        </w:tc>
        <w:tc>
          <w:tcPr>
            <w:tcW w:w="4394" w:type="dxa"/>
            <w:gridSpan w:val="2"/>
            <w:vAlign w:val="center"/>
          </w:tcPr>
          <w:p w14:paraId="27CEA2A4" w14:textId="09995673" w:rsidR="003D38E3" w:rsidRDefault="00AA4858" w:rsidP="00DD0A46">
            <w:pPr>
              <w:pStyle w:val="Tabletext"/>
              <w:spacing w:before="480" w:after="120"/>
            </w:pPr>
            <w:r>
              <w:t xml:space="preserve">Geneva, </w:t>
            </w:r>
            <w:r w:rsidR="00DD0A46">
              <w:fldChar w:fldCharType="begin"/>
            </w:r>
            <w:r w:rsidR="00DD0A46">
              <w:instrText xml:space="preserve"> DATE \@ "d MMMM yyyy" </w:instrText>
            </w:r>
            <w:r w:rsidR="00DD0A46">
              <w:fldChar w:fldCharType="separate"/>
            </w:r>
            <w:r w:rsidR="007577EC">
              <w:rPr>
                <w:noProof/>
              </w:rPr>
              <w:t>12 January 2017</w:t>
            </w:r>
            <w:r w:rsidR="00DD0A46">
              <w:fldChar w:fldCharType="end"/>
            </w:r>
          </w:p>
        </w:tc>
      </w:tr>
      <w:tr w:rsidR="00482D53" w14:paraId="62FE048D" w14:textId="77777777" w:rsidTr="00A5354B">
        <w:trPr>
          <w:cantSplit/>
          <w:trHeight w:val="700"/>
        </w:trPr>
        <w:tc>
          <w:tcPr>
            <w:tcW w:w="1143" w:type="dxa"/>
          </w:tcPr>
          <w:p w14:paraId="31843383" w14:textId="77777777" w:rsidR="00482D53" w:rsidRPr="00F36AC4" w:rsidRDefault="00482D53" w:rsidP="00482D53">
            <w:pPr>
              <w:pStyle w:val="Tabletext"/>
              <w:rPr>
                <w:rFonts w:ascii="Futura Lt BT" w:hAnsi="Futura Lt BT"/>
              </w:rPr>
            </w:pPr>
            <w:r w:rsidRPr="00F36AC4">
              <w:t>Ref:</w:t>
            </w:r>
          </w:p>
        </w:tc>
        <w:tc>
          <w:tcPr>
            <w:tcW w:w="4244" w:type="dxa"/>
            <w:gridSpan w:val="2"/>
          </w:tcPr>
          <w:p w14:paraId="37B8F2B2" w14:textId="434568F1" w:rsidR="00482D53" w:rsidRPr="00F36AC4" w:rsidRDefault="00482D53" w:rsidP="006310A9">
            <w:pPr>
              <w:pStyle w:val="Tabletext"/>
              <w:rPr>
                <w:b/>
              </w:rPr>
            </w:pPr>
            <w:r w:rsidRPr="00F36AC4">
              <w:rPr>
                <w:b/>
              </w:rPr>
              <w:t xml:space="preserve">TSB Circular </w:t>
            </w:r>
            <w:r w:rsidR="005E635D">
              <w:rPr>
                <w:b/>
              </w:rPr>
              <w:t>00</w:t>
            </w:r>
            <w:r w:rsidR="007F7D52">
              <w:rPr>
                <w:b/>
              </w:rPr>
              <w:t>6</w:t>
            </w:r>
          </w:p>
          <w:p w14:paraId="4D4362CA" w14:textId="04C49475" w:rsidR="00482D53" w:rsidRPr="00F36AC4" w:rsidRDefault="00482D53" w:rsidP="00482D53">
            <w:pPr>
              <w:pStyle w:val="Tabletext"/>
            </w:pPr>
            <w:r w:rsidRPr="00F36AC4">
              <w:t>TSB Workshops/</w:t>
            </w:r>
            <w:r w:rsidR="005E635D">
              <w:t>XY</w:t>
            </w:r>
          </w:p>
        </w:tc>
        <w:tc>
          <w:tcPr>
            <w:tcW w:w="4394" w:type="dxa"/>
            <w:gridSpan w:val="2"/>
            <w:vMerge w:val="restart"/>
          </w:tcPr>
          <w:p w14:paraId="2D31CE34" w14:textId="77777777" w:rsidR="00482D53" w:rsidRDefault="00482D53" w:rsidP="00482D53">
            <w:pPr>
              <w:pStyle w:val="Tabletext"/>
              <w:ind w:left="283" w:hanging="283"/>
            </w:pPr>
            <w:bookmarkStart w:id="1" w:name="Addressee_E"/>
            <w:bookmarkEnd w:id="1"/>
            <w:r>
              <w:t>-</w:t>
            </w:r>
            <w:r>
              <w:tab/>
              <w:t>To Administrations of Member States of the Union;</w:t>
            </w:r>
          </w:p>
          <w:p w14:paraId="6AC06D2A" w14:textId="77777777" w:rsidR="00482D53" w:rsidRDefault="00482D53" w:rsidP="00482D53">
            <w:pPr>
              <w:pStyle w:val="Tabletext"/>
              <w:ind w:left="283" w:hanging="283"/>
              <w:rPr>
                <w:color w:val="000000"/>
              </w:rPr>
            </w:pPr>
            <w:r>
              <w:rPr>
                <w:color w:val="000000"/>
              </w:rPr>
              <w:t>-</w:t>
            </w:r>
            <w:r>
              <w:rPr>
                <w:color w:val="000000"/>
              </w:rPr>
              <w:tab/>
              <w:t>To ITU-T Sector Members;</w:t>
            </w:r>
          </w:p>
          <w:p w14:paraId="7328E103" w14:textId="77777777" w:rsidR="00482D53" w:rsidRDefault="00482D53" w:rsidP="00482D53">
            <w:pPr>
              <w:pStyle w:val="Tabletext"/>
              <w:ind w:left="283" w:hanging="283"/>
              <w:rPr>
                <w:color w:val="000000"/>
              </w:rPr>
            </w:pPr>
            <w:r>
              <w:rPr>
                <w:color w:val="000000"/>
              </w:rPr>
              <w:t>-</w:t>
            </w:r>
            <w:r>
              <w:rPr>
                <w:color w:val="000000"/>
              </w:rPr>
              <w:tab/>
              <w:t>To ITU-T Associates;</w:t>
            </w:r>
          </w:p>
          <w:p w14:paraId="024D1A7E" w14:textId="77777777" w:rsidR="00482D53" w:rsidRDefault="00482D53" w:rsidP="00482D53">
            <w:pPr>
              <w:pStyle w:val="Tabletext"/>
              <w:ind w:left="283" w:hanging="283"/>
            </w:pPr>
            <w:r>
              <w:rPr>
                <w:color w:val="000000"/>
              </w:rPr>
              <w:t>-</w:t>
            </w:r>
            <w:r>
              <w:rPr>
                <w:color w:val="000000"/>
              </w:rPr>
              <w:tab/>
              <w:t>To ITU Academia</w:t>
            </w:r>
          </w:p>
        </w:tc>
      </w:tr>
      <w:tr w:rsidR="00482D53" w14:paraId="7E75AD18" w14:textId="77777777" w:rsidTr="00A5354B">
        <w:trPr>
          <w:cantSplit/>
          <w:trHeight w:val="289"/>
        </w:trPr>
        <w:tc>
          <w:tcPr>
            <w:tcW w:w="1143" w:type="dxa"/>
          </w:tcPr>
          <w:p w14:paraId="46017894" w14:textId="77777777" w:rsidR="00482D53" w:rsidRPr="00F36AC4" w:rsidRDefault="00482D53" w:rsidP="00482D53">
            <w:pPr>
              <w:pStyle w:val="Tabletext"/>
            </w:pPr>
            <w:r w:rsidRPr="00F36AC4">
              <w:t>Contact</w:t>
            </w:r>
            <w:r>
              <w:t>:</w:t>
            </w:r>
          </w:p>
        </w:tc>
        <w:tc>
          <w:tcPr>
            <w:tcW w:w="4244" w:type="dxa"/>
            <w:gridSpan w:val="2"/>
          </w:tcPr>
          <w:p w14:paraId="417BB110" w14:textId="4286899D" w:rsidR="00482D53" w:rsidRPr="00F36AC4" w:rsidRDefault="006310A9" w:rsidP="006310A9">
            <w:pPr>
              <w:pStyle w:val="Tabletext"/>
              <w:rPr>
                <w:b/>
              </w:rPr>
            </w:pPr>
            <w:r>
              <w:rPr>
                <w:b/>
              </w:rPr>
              <w:t>Xiaoya YANG</w:t>
            </w:r>
          </w:p>
        </w:tc>
        <w:tc>
          <w:tcPr>
            <w:tcW w:w="4394" w:type="dxa"/>
            <w:gridSpan w:val="2"/>
            <w:vMerge/>
          </w:tcPr>
          <w:p w14:paraId="414490D9" w14:textId="77777777" w:rsidR="00482D53" w:rsidRDefault="00482D53" w:rsidP="00482D53">
            <w:pPr>
              <w:pStyle w:val="Tabletext"/>
              <w:ind w:left="142" w:hanging="142"/>
            </w:pPr>
          </w:p>
        </w:tc>
      </w:tr>
      <w:tr w:rsidR="00482D53" w14:paraId="6643DC42" w14:textId="77777777" w:rsidTr="00A5354B">
        <w:trPr>
          <w:cantSplit/>
          <w:trHeight w:val="221"/>
        </w:trPr>
        <w:tc>
          <w:tcPr>
            <w:tcW w:w="1143" w:type="dxa"/>
          </w:tcPr>
          <w:p w14:paraId="037E70E0" w14:textId="77777777" w:rsidR="00482D53" w:rsidRPr="00F36AC4" w:rsidRDefault="00482D53" w:rsidP="00482D53">
            <w:pPr>
              <w:pStyle w:val="Tabletext"/>
            </w:pPr>
            <w:r w:rsidRPr="00F36AC4">
              <w:t>Tel:</w:t>
            </w:r>
          </w:p>
        </w:tc>
        <w:tc>
          <w:tcPr>
            <w:tcW w:w="4244" w:type="dxa"/>
            <w:gridSpan w:val="2"/>
          </w:tcPr>
          <w:p w14:paraId="24BCFE4B" w14:textId="25E71778" w:rsidR="00482D53" w:rsidRPr="00F36AC4" w:rsidRDefault="00482D53" w:rsidP="006310A9">
            <w:pPr>
              <w:pStyle w:val="Tabletext"/>
              <w:rPr>
                <w:b/>
              </w:rPr>
            </w:pPr>
            <w:r w:rsidRPr="00F36AC4">
              <w:t>+41 22 730</w:t>
            </w:r>
            <w:r>
              <w:t xml:space="preserve"> </w:t>
            </w:r>
            <w:r w:rsidR="006310A9">
              <w:t>6206</w:t>
            </w:r>
          </w:p>
        </w:tc>
        <w:tc>
          <w:tcPr>
            <w:tcW w:w="4394" w:type="dxa"/>
            <w:gridSpan w:val="2"/>
            <w:vMerge/>
          </w:tcPr>
          <w:p w14:paraId="01745094" w14:textId="77777777" w:rsidR="00482D53" w:rsidRDefault="00482D53" w:rsidP="00482D53">
            <w:pPr>
              <w:pStyle w:val="Tabletext"/>
              <w:ind w:left="142" w:hanging="142"/>
            </w:pPr>
          </w:p>
        </w:tc>
      </w:tr>
      <w:tr w:rsidR="00482D53" w14:paraId="32C5EE45" w14:textId="77777777" w:rsidTr="00A5354B">
        <w:trPr>
          <w:cantSplit/>
          <w:trHeight w:val="282"/>
        </w:trPr>
        <w:tc>
          <w:tcPr>
            <w:tcW w:w="1143" w:type="dxa"/>
          </w:tcPr>
          <w:p w14:paraId="5465CD68" w14:textId="77777777" w:rsidR="00482D53" w:rsidRPr="00F36AC4" w:rsidRDefault="00482D53" w:rsidP="00482D53">
            <w:pPr>
              <w:pStyle w:val="Tabletext"/>
            </w:pPr>
            <w:r w:rsidRPr="00F36AC4">
              <w:t>Fax:</w:t>
            </w:r>
          </w:p>
        </w:tc>
        <w:tc>
          <w:tcPr>
            <w:tcW w:w="4244" w:type="dxa"/>
            <w:gridSpan w:val="2"/>
          </w:tcPr>
          <w:p w14:paraId="6085F6A1" w14:textId="77777777" w:rsidR="00482D53" w:rsidRPr="00F36AC4" w:rsidRDefault="00482D53" w:rsidP="00482D53">
            <w:pPr>
              <w:pStyle w:val="Tabletext"/>
              <w:rPr>
                <w:b/>
              </w:rPr>
            </w:pPr>
            <w:r w:rsidRPr="00F36AC4">
              <w:t>+41 22 730 5853</w:t>
            </w:r>
          </w:p>
        </w:tc>
        <w:tc>
          <w:tcPr>
            <w:tcW w:w="4394" w:type="dxa"/>
            <w:gridSpan w:val="2"/>
            <w:vMerge/>
          </w:tcPr>
          <w:p w14:paraId="0E537541" w14:textId="77777777" w:rsidR="00482D53" w:rsidRDefault="00482D53" w:rsidP="00482D53">
            <w:pPr>
              <w:pStyle w:val="Tabletext"/>
              <w:ind w:left="142" w:hanging="142"/>
            </w:pPr>
          </w:p>
        </w:tc>
      </w:tr>
      <w:tr w:rsidR="00482D53" w14:paraId="140252AA" w14:textId="77777777" w:rsidTr="008502A3">
        <w:trPr>
          <w:cantSplit/>
          <w:trHeight w:val="2693"/>
        </w:trPr>
        <w:tc>
          <w:tcPr>
            <w:tcW w:w="1143" w:type="dxa"/>
          </w:tcPr>
          <w:p w14:paraId="6E52949F" w14:textId="77777777" w:rsidR="00482D53" w:rsidRPr="00F36AC4" w:rsidRDefault="00482D53" w:rsidP="00482D53">
            <w:pPr>
              <w:pStyle w:val="Tabletext"/>
            </w:pPr>
            <w:r w:rsidRPr="00F36AC4">
              <w:t>E-mail:</w:t>
            </w:r>
          </w:p>
        </w:tc>
        <w:tc>
          <w:tcPr>
            <w:tcW w:w="4244" w:type="dxa"/>
            <w:gridSpan w:val="2"/>
          </w:tcPr>
          <w:p w14:paraId="711C8382" w14:textId="77777777" w:rsidR="00482D53" w:rsidRPr="00F36AC4" w:rsidRDefault="009D411D" w:rsidP="00482D53">
            <w:pPr>
              <w:pStyle w:val="Tabletext"/>
            </w:pPr>
            <w:hyperlink r:id="rId12" w:history="1">
              <w:r w:rsidR="00482D53" w:rsidRPr="00F36AC4">
                <w:rPr>
                  <w:rStyle w:val="Hyperlink"/>
                  <w:szCs w:val="22"/>
                </w:rPr>
                <w:t>tsbworkshops@itu.int</w:t>
              </w:r>
            </w:hyperlink>
            <w:r w:rsidR="00482D53" w:rsidRPr="00F36AC4">
              <w:t xml:space="preserve"> </w:t>
            </w:r>
          </w:p>
        </w:tc>
        <w:tc>
          <w:tcPr>
            <w:tcW w:w="4394" w:type="dxa"/>
            <w:gridSpan w:val="2"/>
          </w:tcPr>
          <w:p w14:paraId="6DEDF3DB" w14:textId="5D835E0D" w:rsidR="00482D53" w:rsidRDefault="008502A3" w:rsidP="008502A3">
            <w:pPr>
              <w:pStyle w:val="Tabletext"/>
              <w:rPr>
                <w:b/>
              </w:rPr>
            </w:pPr>
            <w:r>
              <w:rPr>
                <w:b/>
              </w:rPr>
              <w:t>Copy</w:t>
            </w:r>
            <w:r w:rsidR="00482D53">
              <w:rPr>
                <w:b/>
              </w:rPr>
              <w:t>:</w:t>
            </w:r>
          </w:p>
          <w:p w14:paraId="5CB10C79"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Chairmen and Vice-Chairmen of ITU-T Study Groups;</w:t>
            </w:r>
          </w:p>
          <w:p w14:paraId="0F3857CD"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Telecommunication Development Bureau;</w:t>
            </w:r>
          </w:p>
          <w:p w14:paraId="7F8CFEC7" w14:textId="64BF582A"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the Director of the </w:t>
            </w:r>
            <w:proofErr w:type="spellStart"/>
            <w:r>
              <w:t>Radiocommunication</w:t>
            </w:r>
            <w:proofErr w:type="spellEnd"/>
            <w:r>
              <w:t xml:space="preserve"> Bureau</w:t>
            </w:r>
          </w:p>
          <w:p w14:paraId="5F17180B" w14:textId="313AE0C9" w:rsidR="00482D53" w:rsidRDefault="00482D53" w:rsidP="00AE50F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tc>
      </w:tr>
      <w:tr w:rsidR="00222D56" w:rsidRPr="009B6449" w14:paraId="1FF1AB5F" w14:textId="77777777" w:rsidTr="00A5354B">
        <w:trPr>
          <w:cantSplit/>
          <w:trHeight w:val="80"/>
        </w:trPr>
        <w:tc>
          <w:tcPr>
            <w:tcW w:w="1143" w:type="dxa"/>
          </w:tcPr>
          <w:p w14:paraId="3829F01E" w14:textId="77777777" w:rsidR="00222D56" w:rsidRPr="009B6449" w:rsidRDefault="00222D56" w:rsidP="009B6449">
            <w:pPr>
              <w:pStyle w:val="Tabletext"/>
            </w:pPr>
            <w:r w:rsidRPr="009B6449">
              <w:t>Subject:</w:t>
            </w:r>
          </w:p>
        </w:tc>
        <w:tc>
          <w:tcPr>
            <w:tcW w:w="8638" w:type="dxa"/>
            <w:gridSpan w:val="4"/>
          </w:tcPr>
          <w:p w14:paraId="3BED76C1" w14:textId="040237FE" w:rsidR="00352BCD" w:rsidRPr="0094235B" w:rsidRDefault="00482D53" w:rsidP="006310A9">
            <w:pPr>
              <w:pStyle w:val="Tabletext"/>
              <w:rPr>
                <w:b/>
                <w:bCs/>
              </w:rPr>
            </w:pPr>
            <w:r w:rsidRPr="009B6449">
              <w:rPr>
                <w:b/>
                <w:bCs/>
              </w:rPr>
              <w:t>Workshop on</w:t>
            </w:r>
            <w:r>
              <w:rPr>
                <w:b/>
                <w:bCs/>
              </w:rPr>
              <w:t xml:space="preserve"> </w:t>
            </w:r>
            <w:r w:rsidR="006310A9">
              <w:rPr>
                <w:b/>
                <w:bCs/>
              </w:rPr>
              <w:t xml:space="preserve">Security Aspects for </w:t>
            </w:r>
            <w:proofErr w:type="spellStart"/>
            <w:r w:rsidR="006310A9">
              <w:rPr>
                <w:b/>
                <w:bCs/>
              </w:rPr>
              <w:t>Blockchain</w:t>
            </w:r>
            <w:proofErr w:type="spellEnd"/>
            <w:r>
              <w:rPr>
                <w:b/>
                <w:bCs/>
              </w:rPr>
              <w:br/>
              <w:t xml:space="preserve">Geneva, </w:t>
            </w:r>
            <w:r w:rsidRPr="00A14277">
              <w:rPr>
                <w:b/>
                <w:bCs/>
              </w:rPr>
              <w:t xml:space="preserve">Switzerland, </w:t>
            </w:r>
            <w:r w:rsidR="006310A9">
              <w:rPr>
                <w:b/>
                <w:bCs/>
              </w:rPr>
              <w:t>21</w:t>
            </w:r>
            <w:r w:rsidRPr="00A14277">
              <w:rPr>
                <w:b/>
                <w:bCs/>
              </w:rPr>
              <w:t xml:space="preserve"> </w:t>
            </w:r>
            <w:r w:rsidR="006310A9">
              <w:rPr>
                <w:b/>
                <w:bCs/>
              </w:rPr>
              <w:t>March</w:t>
            </w:r>
            <w:r w:rsidRPr="00A14277">
              <w:rPr>
                <w:b/>
                <w:bCs/>
              </w:rPr>
              <w:t xml:space="preserve"> 201</w:t>
            </w:r>
            <w:r w:rsidR="006310A9">
              <w:rPr>
                <w:b/>
                <w:bCs/>
              </w:rPr>
              <w:t>7</w:t>
            </w:r>
          </w:p>
        </w:tc>
      </w:tr>
    </w:tbl>
    <w:p w14:paraId="15482C83" w14:textId="77777777" w:rsidR="00482D53" w:rsidRDefault="00482D53" w:rsidP="008502A3">
      <w:pPr>
        <w:pStyle w:val="Normalaftertitle0"/>
        <w:spacing w:before="240"/>
      </w:pPr>
      <w:bookmarkStart w:id="2" w:name="StartTyping_E"/>
      <w:bookmarkEnd w:id="2"/>
      <w:r>
        <w:t>Dear Sir/Madam,</w:t>
      </w:r>
    </w:p>
    <w:p w14:paraId="0CE05EA2" w14:textId="024F33AB" w:rsidR="00482D53" w:rsidRDefault="00482D53" w:rsidP="006310A9">
      <w:bookmarkStart w:id="3" w:name="suitetext"/>
      <w:bookmarkStart w:id="4" w:name="text"/>
      <w:bookmarkEnd w:id="3"/>
      <w:bookmarkEnd w:id="4"/>
      <w:r>
        <w:rPr>
          <w:bCs/>
        </w:rPr>
        <w:t>1</w:t>
      </w:r>
      <w:r>
        <w:tab/>
      </w:r>
      <w:r w:rsidR="002E4FD0">
        <w:t>I would like to inform you that I</w:t>
      </w:r>
      <w:r>
        <w:t xml:space="preserve">TU is organizing a </w:t>
      </w:r>
      <w:r w:rsidRPr="00D431B3">
        <w:rPr>
          <w:b/>
          <w:bCs/>
        </w:rPr>
        <w:t xml:space="preserve">workshop on </w:t>
      </w:r>
      <w:r w:rsidR="006310A9">
        <w:rPr>
          <w:b/>
          <w:bCs/>
        </w:rPr>
        <w:t xml:space="preserve">Security Aspects for </w:t>
      </w:r>
      <w:proofErr w:type="spellStart"/>
      <w:r w:rsidR="006310A9">
        <w:rPr>
          <w:b/>
          <w:bCs/>
        </w:rPr>
        <w:t>Blockchain</w:t>
      </w:r>
      <w:proofErr w:type="spellEnd"/>
      <w:r w:rsidRPr="00A14277">
        <w:t xml:space="preserve"> at ITU headquarters, Geneva on </w:t>
      </w:r>
      <w:r w:rsidR="006310A9">
        <w:t>21 March 2017</w:t>
      </w:r>
      <w:r w:rsidRPr="00A14277">
        <w:t>.</w:t>
      </w:r>
    </w:p>
    <w:p w14:paraId="169B1371" w14:textId="0C2A03CE" w:rsidR="00482D53" w:rsidRPr="00A14277" w:rsidRDefault="00482D53" w:rsidP="00482D53">
      <w:r>
        <w:t xml:space="preserve">The workshop will open at 0930 hours. Participant registration will begin at 0830 hours at the </w:t>
      </w:r>
      <w:proofErr w:type="spellStart"/>
      <w:r>
        <w:t>Montbrillant</w:t>
      </w:r>
      <w:proofErr w:type="spellEnd"/>
      <w:r>
        <w:t xml:space="preserve"> entrance. Detailed information concerning the meeting rooms </w:t>
      </w:r>
      <w:proofErr w:type="gramStart"/>
      <w:r>
        <w:t>will be displayed</w:t>
      </w:r>
      <w:proofErr w:type="gramEnd"/>
      <w:r>
        <w:t xml:space="preserve"> on screens at the entrances </w:t>
      </w:r>
      <w:r w:rsidRPr="00A14277">
        <w:t>to ITU headquarters.</w:t>
      </w:r>
    </w:p>
    <w:p w14:paraId="56459E6E" w14:textId="2A4C853A" w:rsidR="00482D53" w:rsidRDefault="00482D53" w:rsidP="007577EC">
      <w:r w:rsidRPr="00A14277">
        <w:rPr>
          <w:rFonts w:cs="Segoe UI"/>
          <w:color w:val="000000"/>
          <w:lang w:val="en-US"/>
        </w:rPr>
        <w:t xml:space="preserve">For your information, this workshop will be </w:t>
      </w:r>
      <w:r w:rsidR="006310A9">
        <w:rPr>
          <w:rFonts w:cs="Segoe UI"/>
          <w:color w:val="000000"/>
          <w:lang w:val="en-US"/>
        </w:rPr>
        <w:t xml:space="preserve">in between </w:t>
      </w:r>
      <w:r w:rsidR="006310A9" w:rsidRPr="006310A9">
        <w:rPr>
          <w:rFonts w:cs="Segoe UI"/>
          <w:color w:val="000000"/>
        </w:rPr>
        <w:t>a B</w:t>
      </w:r>
      <w:r w:rsidR="006310A9">
        <w:rPr>
          <w:rFonts w:cs="Segoe UI"/>
          <w:color w:val="000000"/>
        </w:rPr>
        <w:t xml:space="preserve">ridging </w:t>
      </w:r>
      <w:r w:rsidR="007577EC">
        <w:rPr>
          <w:rFonts w:cs="Segoe UI"/>
          <w:color w:val="000000"/>
        </w:rPr>
        <w:t xml:space="preserve">the </w:t>
      </w:r>
      <w:r w:rsidR="006310A9" w:rsidRPr="006310A9">
        <w:rPr>
          <w:rFonts w:cs="Segoe UI"/>
          <w:color w:val="000000"/>
        </w:rPr>
        <w:t>S</w:t>
      </w:r>
      <w:r w:rsidR="006310A9">
        <w:rPr>
          <w:rFonts w:cs="Segoe UI"/>
          <w:color w:val="000000"/>
        </w:rPr>
        <w:t xml:space="preserve">tandardization </w:t>
      </w:r>
      <w:r w:rsidR="006310A9" w:rsidRPr="006310A9">
        <w:rPr>
          <w:rFonts w:cs="Segoe UI"/>
          <w:color w:val="000000"/>
        </w:rPr>
        <w:t>G</w:t>
      </w:r>
      <w:r w:rsidR="006310A9">
        <w:rPr>
          <w:rFonts w:cs="Segoe UI"/>
          <w:color w:val="000000"/>
        </w:rPr>
        <w:t>ap</w:t>
      </w:r>
      <w:r w:rsidR="006310A9" w:rsidRPr="006310A9">
        <w:rPr>
          <w:rFonts w:cs="Segoe UI"/>
          <w:color w:val="000000"/>
        </w:rPr>
        <w:t xml:space="preserve"> Hands-on</w:t>
      </w:r>
      <w:r w:rsidR="007577EC">
        <w:rPr>
          <w:rFonts w:cs="Segoe UI"/>
          <w:color w:val="000000"/>
        </w:rPr>
        <w:t xml:space="preserve"> </w:t>
      </w:r>
      <w:r w:rsidR="006310A9" w:rsidRPr="006310A9">
        <w:rPr>
          <w:rFonts w:cs="Segoe UI"/>
          <w:color w:val="000000"/>
        </w:rPr>
        <w:t>Training Session for Developing Countries</w:t>
      </w:r>
      <w:r w:rsidR="00A451FD">
        <w:rPr>
          <w:rFonts w:cs="Segoe UI"/>
          <w:color w:val="000000"/>
        </w:rPr>
        <w:t xml:space="preserve"> </w:t>
      </w:r>
      <w:r w:rsidR="006310A9" w:rsidRPr="006310A9">
        <w:rPr>
          <w:rFonts w:cs="Segoe UI"/>
          <w:color w:val="000000"/>
        </w:rPr>
        <w:t>on 20 March 2017</w:t>
      </w:r>
      <w:r w:rsidR="006310A9">
        <w:rPr>
          <w:rFonts w:cs="Segoe UI"/>
          <w:b/>
          <w:bCs/>
          <w:color w:val="000000"/>
        </w:rPr>
        <w:t xml:space="preserve"> </w:t>
      </w:r>
      <w:r w:rsidR="006310A9">
        <w:rPr>
          <w:rFonts w:cs="Segoe UI"/>
          <w:color w:val="000000"/>
          <w:lang w:val="en-US"/>
        </w:rPr>
        <w:t xml:space="preserve">and </w:t>
      </w:r>
      <w:r w:rsidR="006C43E9">
        <w:rPr>
          <w:rFonts w:cs="Segoe UI"/>
          <w:color w:val="000000"/>
          <w:lang w:val="en-US"/>
        </w:rPr>
        <w:t xml:space="preserve">the </w:t>
      </w:r>
      <w:r w:rsidR="006310A9">
        <w:rPr>
          <w:rFonts w:cs="Segoe UI"/>
          <w:color w:val="000000"/>
          <w:lang w:val="en-US"/>
        </w:rPr>
        <w:t>meeting of ITU-T Study Group</w:t>
      </w:r>
      <w:r w:rsidRPr="00A14277">
        <w:rPr>
          <w:rFonts w:cs="Segoe UI"/>
          <w:color w:val="000000"/>
          <w:lang w:val="en-US"/>
        </w:rPr>
        <w:t xml:space="preserve"> </w:t>
      </w:r>
      <w:r w:rsidR="006310A9">
        <w:rPr>
          <w:rFonts w:cs="Segoe UI"/>
          <w:color w:val="000000"/>
          <w:lang w:val="en-US"/>
        </w:rPr>
        <w:t xml:space="preserve">17 </w:t>
      </w:r>
      <w:r w:rsidR="005E635D">
        <w:rPr>
          <w:rFonts w:cs="Segoe UI"/>
          <w:color w:val="000000"/>
          <w:lang w:val="en-US"/>
        </w:rPr>
        <w:t xml:space="preserve">(Security) </w:t>
      </w:r>
      <w:r w:rsidR="007577EC">
        <w:rPr>
          <w:rFonts w:cs="Segoe UI"/>
          <w:color w:val="000000"/>
          <w:lang w:val="en-US"/>
        </w:rPr>
        <w:t>from</w:t>
      </w:r>
      <w:r w:rsidR="008E0006" w:rsidRPr="00257089">
        <w:rPr>
          <w:rFonts w:cs="Segoe UI"/>
          <w:color w:val="000000"/>
          <w:lang w:val="en-US"/>
        </w:rPr>
        <w:t xml:space="preserve"> </w:t>
      </w:r>
      <w:r w:rsidR="006310A9">
        <w:rPr>
          <w:rFonts w:cs="Segoe UI"/>
          <w:color w:val="000000"/>
          <w:lang w:val="en-US"/>
        </w:rPr>
        <w:t>22</w:t>
      </w:r>
      <w:r w:rsidR="00447A7D">
        <w:rPr>
          <w:rFonts w:cs="Segoe UI"/>
          <w:color w:val="000000"/>
          <w:lang w:val="en-US"/>
        </w:rPr>
        <w:t>-</w:t>
      </w:r>
      <w:r w:rsidR="006310A9">
        <w:rPr>
          <w:rFonts w:cs="Segoe UI"/>
          <w:color w:val="000000"/>
          <w:lang w:val="en-US"/>
        </w:rPr>
        <w:t>30</w:t>
      </w:r>
      <w:r w:rsidR="00447A7D">
        <w:rPr>
          <w:rFonts w:cs="Segoe UI"/>
          <w:color w:val="000000"/>
          <w:lang w:val="en-US"/>
        </w:rPr>
        <w:t xml:space="preserve"> </w:t>
      </w:r>
      <w:r w:rsidR="006310A9">
        <w:rPr>
          <w:rFonts w:cs="Segoe UI"/>
          <w:color w:val="000000"/>
          <w:lang w:val="en-US"/>
        </w:rPr>
        <w:t>March 2017</w:t>
      </w:r>
      <w:r w:rsidRPr="00257089">
        <w:rPr>
          <w:rFonts w:cs="Segoe UI"/>
          <w:color w:val="000000"/>
          <w:lang w:val="en-US"/>
        </w:rPr>
        <w:t xml:space="preserve"> at the</w:t>
      </w:r>
      <w:r>
        <w:rPr>
          <w:rFonts w:cs="Segoe UI"/>
          <w:color w:val="000000"/>
          <w:lang w:val="en-US"/>
        </w:rPr>
        <w:t xml:space="preserve"> same venue. </w:t>
      </w:r>
      <w:r w:rsidR="00116447">
        <w:rPr>
          <w:rFonts w:cs="Segoe UI"/>
          <w:color w:val="000000"/>
          <w:lang w:val="en-US"/>
        </w:rPr>
        <w:t xml:space="preserve">More </w:t>
      </w:r>
      <w:r>
        <w:rPr>
          <w:rFonts w:cs="Segoe UI"/>
          <w:color w:val="000000"/>
          <w:lang w:val="en-US"/>
        </w:rPr>
        <w:t xml:space="preserve">information can be </w:t>
      </w:r>
      <w:r w:rsidR="00116447">
        <w:rPr>
          <w:rFonts w:cs="Segoe UI"/>
          <w:color w:val="000000"/>
          <w:lang w:val="en-US"/>
        </w:rPr>
        <w:t xml:space="preserve">obtained </w:t>
      </w:r>
      <w:r w:rsidR="008E0006">
        <w:rPr>
          <w:rFonts w:cs="Segoe UI"/>
          <w:color w:val="000000"/>
          <w:lang w:val="en-US"/>
        </w:rPr>
        <w:t xml:space="preserve">from </w:t>
      </w:r>
      <w:r>
        <w:rPr>
          <w:rFonts w:cs="Segoe UI"/>
          <w:color w:val="000000"/>
          <w:lang w:val="en-US"/>
        </w:rPr>
        <w:t xml:space="preserve">the </w:t>
      </w:r>
      <w:r w:rsidR="006310A9">
        <w:rPr>
          <w:rFonts w:cs="Segoe UI"/>
          <w:color w:val="000000"/>
          <w:lang w:val="en-US"/>
        </w:rPr>
        <w:t xml:space="preserve">SG17 </w:t>
      </w:r>
      <w:r>
        <w:rPr>
          <w:rFonts w:cs="Segoe UI"/>
          <w:color w:val="000000"/>
          <w:lang w:val="en-US"/>
        </w:rPr>
        <w:t>website:</w:t>
      </w:r>
      <w:r w:rsidR="00E10CEF">
        <w:rPr>
          <w:rFonts w:cs="Segoe UI"/>
          <w:color w:val="000000"/>
          <w:lang w:val="en-US"/>
        </w:rPr>
        <w:t xml:space="preserve">  </w:t>
      </w:r>
      <w:hyperlink r:id="rId13" w:history="1">
        <w:r w:rsidR="006310A9" w:rsidRPr="005D64AA">
          <w:rPr>
            <w:rStyle w:val="Hyperlink"/>
            <w:rFonts w:cs="Segoe UI"/>
            <w:lang w:val="en-US"/>
          </w:rPr>
          <w:t>http://www.itu.int/en/ITU-T/studygroups/2017-2020/17/Pages/default.aspx</w:t>
        </w:r>
      </w:hyperlink>
      <w:r w:rsidR="00875F0D">
        <w:rPr>
          <w:rFonts w:cs="Segoe UI"/>
          <w:color w:val="000000"/>
          <w:lang w:val="en-US"/>
        </w:rPr>
        <w:t xml:space="preserve">.   </w:t>
      </w:r>
    </w:p>
    <w:p w14:paraId="47DBCDA2" w14:textId="77777777" w:rsidR="00482D53" w:rsidRPr="009273EC" w:rsidRDefault="00482D53" w:rsidP="00482D53">
      <w:r>
        <w:rPr>
          <w:bCs/>
        </w:rPr>
        <w:t>2</w:t>
      </w:r>
      <w:r>
        <w:tab/>
        <w:t xml:space="preserve">Discussions </w:t>
      </w:r>
      <w:proofErr w:type="gramStart"/>
      <w:r>
        <w:t>will be held</w:t>
      </w:r>
      <w:proofErr w:type="gramEnd"/>
      <w:r>
        <w:t xml:space="preserve"> in English only.</w:t>
      </w:r>
    </w:p>
    <w:p w14:paraId="566C9A5D" w14:textId="7FE7DB64" w:rsidR="00DF7EAD" w:rsidRDefault="00482D53" w:rsidP="00DD0A46">
      <w:pPr>
        <w:rPr>
          <w:b/>
          <w:bCs/>
        </w:rPr>
      </w:pPr>
      <w:r>
        <w:t>3</w:t>
      </w:r>
      <w:r>
        <w:tab/>
      </w:r>
      <w:r w:rsidR="003814B7" w:rsidRPr="003814B7">
        <w:t>Participation is open to ITU Member Sta</w:t>
      </w:r>
      <w:r w:rsidR="00B2594A">
        <w:t xml:space="preserve">tes, Sector Members, Associates, </w:t>
      </w:r>
      <w:proofErr w:type="gramStart"/>
      <w:r w:rsidR="003814B7" w:rsidRPr="003814B7">
        <w:t>Academic</w:t>
      </w:r>
      <w:proofErr w:type="gramEnd"/>
      <w:r w:rsidR="003814B7" w:rsidRPr="003814B7">
        <w:t xml:space="preserve"> Institutions and t</w:t>
      </w:r>
      <w:r w:rsidR="00B2594A">
        <w:t>o any individual from a country</w:t>
      </w:r>
      <w:r w:rsidR="000775F6">
        <w:t xml:space="preserve"> </w:t>
      </w:r>
      <w:r w:rsidR="005E635D">
        <w:t>that</w:t>
      </w:r>
      <w:r w:rsidR="003814B7" w:rsidRPr="003814B7">
        <w:t xml:space="preserve"> is a member of ITU who wishes to contribute to the work. This includes individuals who are also members of international, regional and national organizations. The workshop is free of charge and </w:t>
      </w:r>
      <w:r w:rsidR="003814B7" w:rsidRPr="006C43E9">
        <w:t xml:space="preserve">some funding for experts </w:t>
      </w:r>
      <w:r w:rsidR="006C43E9" w:rsidRPr="006C43E9">
        <w:t>who</w:t>
      </w:r>
      <w:r w:rsidR="006C43E9" w:rsidRPr="006C43E9">
        <w:rPr>
          <w:b/>
          <w:bCs/>
        </w:rPr>
        <w:t xml:space="preserve"> also </w:t>
      </w:r>
      <w:r w:rsidR="006C43E9" w:rsidRPr="006C43E9">
        <w:t xml:space="preserve">participate in </w:t>
      </w:r>
      <w:r w:rsidR="006C43E9">
        <w:t>o</w:t>
      </w:r>
      <w:r w:rsidR="006C43E9" w:rsidRPr="006C43E9">
        <w:t>the</w:t>
      </w:r>
      <w:r w:rsidR="006C43E9">
        <w:t>r</w:t>
      </w:r>
      <w:r w:rsidR="006C43E9" w:rsidRPr="006C43E9">
        <w:t xml:space="preserve"> SG17 </w:t>
      </w:r>
      <w:r w:rsidR="006C43E9">
        <w:t xml:space="preserve">meeting activities </w:t>
      </w:r>
      <w:proofErr w:type="gramStart"/>
      <w:r w:rsidR="003814B7" w:rsidRPr="003814B7">
        <w:t>will be granted</w:t>
      </w:r>
      <w:proofErr w:type="gramEnd"/>
      <w:r w:rsidR="003814B7" w:rsidRPr="003814B7">
        <w:t xml:space="preserve">. </w:t>
      </w:r>
      <w:r w:rsidR="00A776B5">
        <w:rPr>
          <w:b/>
          <w:bCs/>
        </w:rPr>
        <w:t xml:space="preserve">Should you require funding, kindly complete and return the </w:t>
      </w:r>
      <w:r w:rsidR="006C43E9">
        <w:rPr>
          <w:b/>
          <w:bCs/>
        </w:rPr>
        <w:t>F</w:t>
      </w:r>
      <w:r w:rsidR="00A776B5">
        <w:rPr>
          <w:b/>
          <w:bCs/>
        </w:rPr>
        <w:t xml:space="preserve">orm </w:t>
      </w:r>
      <w:r w:rsidR="006C43E9">
        <w:rPr>
          <w:b/>
          <w:bCs/>
        </w:rPr>
        <w:t xml:space="preserve">1 </w:t>
      </w:r>
      <w:r w:rsidR="005E635D">
        <w:rPr>
          <w:b/>
          <w:bCs/>
        </w:rPr>
        <w:t>in</w:t>
      </w:r>
      <w:r w:rsidR="006C43E9">
        <w:rPr>
          <w:b/>
          <w:bCs/>
        </w:rPr>
        <w:t xml:space="preserve"> Collective letter </w:t>
      </w:r>
      <w:r w:rsidR="005E635D">
        <w:rPr>
          <w:b/>
          <w:bCs/>
        </w:rPr>
        <w:t xml:space="preserve">1/17 </w:t>
      </w:r>
      <w:r w:rsidR="006C43E9" w:rsidRPr="006C43E9">
        <w:t xml:space="preserve">(see </w:t>
      </w:r>
      <w:hyperlink r:id="rId14" w:history="1">
        <w:r w:rsidR="006C43E9" w:rsidRPr="006C43E9">
          <w:rPr>
            <w:rStyle w:val="Hyperlink"/>
          </w:rPr>
          <w:t>http://www.itu.int/md/T17-SG17-COL-0001/en</w:t>
        </w:r>
      </w:hyperlink>
      <w:r w:rsidR="006C43E9" w:rsidRPr="006C43E9">
        <w:t>)</w:t>
      </w:r>
      <w:r w:rsidR="00A776B5" w:rsidRPr="006C43E9">
        <w:t>,</w:t>
      </w:r>
      <w:r w:rsidR="00A776B5">
        <w:rPr>
          <w:b/>
          <w:bCs/>
        </w:rPr>
        <w:t xml:space="preserve"> no later than </w:t>
      </w:r>
      <w:r w:rsidR="006C43E9">
        <w:rPr>
          <w:b/>
          <w:bCs/>
        </w:rPr>
        <w:t>8</w:t>
      </w:r>
      <w:r w:rsidR="00A776B5">
        <w:rPr>
          <w:b/>
          <w:bCs/>
        </w:rPr>
        <w:t xml:space="preserve"> </w:t>
      </w:r>
      <w:r w:rsidR="006C43E9">
        <w:rPr>
          <w:b/>
          <w:bCs/>
        </w:rPr>
        <w:t>February</w:t>
      </w:r>
      <w:r w:rsidR="00A776B5">
        <w:rPr>
          <w:b/>
          <w:bCs/>
        </w:rPr>
        <w:t xml:space="preserve"> 201</w:t>
      </w:r>
      <w:r w:rsidR="006C43E9">
        <w:rPr>
          <w:b/>
          <w:bCs/>
        </w:rPr>
        <w:t>7</w:t>
      </w:r>
      <w:r w:rsidR="008E0006">
        <w:rPr>
          <w:b/>
          <w:bCs/>
        </w:rPr>
        <w:t>,</w:t>
      </w:r>
      <w:r w:rsidR="00A776B5">
        <w:rPr>
          <w:b/>
          <w:bCs/>
        </w:rPr>
        <w:t xml:space="preserve"> to</w:t>
      </w:r>
      <w:r w:rsidR="00DD0A46">
        <w:rPr>
          <w:b/>
          <w:bCs/>
        </w:rPr>
        <w:t xml:space="preserve"> </w:t>
      </w:r>
      <w:hyperlink r:id="rId15" w:history="1">
        <w:r w:rsidR="00DD0A46" w:rsidRPr="000D4388">
          <w:rPr>
            <w:rStyle w:val="Hyperlink"/>
            <w:b/>
            <w:bCs/>
            <w:szCs w:val="22"/>
            <w:lang w:val="it-IT"/>
          </w:rPr>
          <w:t>fellowships@itu.int</w:t>
        </w:r>
      </w:hyperlink>
      <w:r w:rsidR="00A776B5">
        <w:rPr>
          <w:b/>
          <w:bCs/>
        </w:rPr>
        <w:t xml:space="preserve">. </w:t>
      </w:r>
    </w:p>
    <w:p w14:paraId="7CD88323" w14:textId="77777777" w:rsidR="00DF7EAD" w:rsidRDefault="00DF7EAD">
      <w:pPr>
        <w:tabs>
          <w:tab w:val="clear" w:pos="1134"/>
          <w:tab w:val="clear" w:pos="1871"/>
          <w:tab w:val="clear" w:pos="2268"/>
        </w:tabs>
        <w:overflowPunct/>
        <w:autoSpaceDE/>
        <w:autoSpaceDN/>
        <w:adjustRightInd/>
        <w:spacing w:before="0"/>
        <w:textAlignment w:val="auto"/>
        <w:rPr>
          <w:b/>
          <w:bCs/>
        </w:rPr>
      </w:pPr>
      <w:r>
        <w:rPr>
          <w:b/>
          <w:bCs/>
        </w:rPr>
        <w:br w:type="page"/>
      </w:r>
    </w:p>
    <w:p w14:paraId="71164F29" w14:textId="77777777" w:rsidR="00482D53" w:rsidRDefault="00482D53" w:rsidP="00DD0A46">
      <w:pPr>
        <w:rPr>
          <w:b/>
          <w:bCs/>
        </w:rPr>
      </w:pPr>
    </w:p>
    <w:p w14:paraId="6EB9C87F" w14:textId="6BB083B6" w:rsidR="003814B7" w:rsidRPr="009D16AB" w:rsidRDefault="00482D53" w:rsidP="003814B7">
      <w:pPr>
        <w:rPr>
          <w:szCs w:val="24"/>
        </w:rPr>
      </w:pPr>
      <w:r w:rsidRPr="00482D53">
        <w:rPr>
          <w:szCs w:val="24"/>
        </w:rPr>
        <w:t>4</w:t>
      </w:r>
      <w:r w:rsidRPr="00482D53">
        <w:rPr>
          <w:szCs w:val="24"/>
        </w:rPr>
        <w:tab/>
      </w:r>
      <w:r w:rsidR="003814B7" w:rsidRPr="009D16AB">
        <w:rPr>
          <w:szCs w:val="24"/>
        </w:rPr>
        <w:t>The objectives of this workshop are to:</w:t>
      </w:r>
    </w:p>
    <w:p w14:paraId="6C4013A6" w14:textId="6B240A7E" w:rsidR="006C43E9" w:rsidRPr="006C43E9" w:rsidRDefault="006C43E9" w:rsidP="006C43E9">
      <w:pPr>
        <w:pStyle w:val="enumlev1"/>
        <w:numPr>
          <w:ilvl w:val="0"/>
          <w:numId w:val="7"/>
        </w:numPr>
        <w:rPr>
          <w:szCs w:val="24"/>
          <w:lang w:val="en-US"/>
        </w:rPr>
      </w:pPr>
      <w:r w:rsidRPr="006C43E9">
        <w:rPr>
          <w:szCs w:val="24"/>
          <w:lang w:val="en-US"/>
        </w:rPr>
        <w:t xml:space="preserve">Better understand </w:t>
      </w:r>
      <w:proofErr w:type="spellStart"/>
      <w:r w:rsidRPr="006C43E9">
        <w:rPr>
          <w:szCs w:val="24"/>
          <w:lang w:val="en-US"/>
        </w:rPr>
        <w:t>blockchain</w:t>
      </w:r>
      <w:proofErr w:type="spellEnd"/>
      <w:r w:rsidRPr="006C43E9">
        <w:rPr>
          <w:szCs w:val="24"/>
          <w:lang w:val="en-US"/>
        </w:rPr>
        <w:t xml:space="preserve"> technology and its implication to security;</w:t>
      </w:r>
    </w:p>
    <w:p w14:paraId="713EADE1" w14:textId="77777777" w:rsidR="006C43E9" w:rsidRPr="006C43E9" w:rsidRDefault="006C43E9" w:rsidP="006C43E9">
      <w:pPr>
        <w:pStyle w:val="enumlev1"/>
        <w:numPr>
          <w:ilvl w:val="0"/>
          <w:numId w:val="7"/>
        </w:numPr>
        <w:rPr>
          <w:szCs w:val="24"/>
          <w:lang w:val="en-US"/>
        </w:rPr>
      </w:pPr>
      <w:r w:rsidRPr="006C43E9">
        <w:rPr>
          <w:szCs w:val="24"/>
          <w:lang w:val="en-US"/>
        </w:rPr>
        <w:t>Analy</w:t>
      </w:r>
      <w:r w:rsidRPr="006C43E9">
        <w:rPr>
          <w:rFonts w:hint="eastAsia"/>
          <w:szCs w:val="24"/>
          <w:lang w:val="en-US"/>
        </w:rPr>
        <w:t>ze</w:t>
      </w:r>
      <w:r w:rsidRPr="006C43E9">
        <w:rPr>
          <w:szCs w:val="24"/>
          <w:lang w:val="en-US"/>
        </w:rPr>
        <w:t xml:space="preserve"> and evaluat</w:t>
      </w:r>
      <w:r w:rsidRPr="006C43E9">
        <w:rPr>
          <w:rFonts w:hint="eastAsia"/>
          <w:szCs w:val="24"/>
          <w:lang w:val="en-US"/>
        </w:rPr>
        <w:t xml:space="preserve">e </w:t>
      </w:r>
      <w:r w:rsidRPr="006C43E9">
        <w:rPr>
          <w:szCs w:val="24"/>
          <w:lang w:val="en-US"/>
        </w:rPr>
        <w:t xml:space="preserve">the current status of </w:t>
      </w:r>
      <w:proofErr w:type="spellStart"/>
      <w:r w:rsidRPr="006C43E9">
        <w:rPr>
          <w:szCs w:val="24"/>
          <w:lang w:val="en-US"/>
        </w:rPr>
        <w:t>blockchain</w:t>
      </w:r>
      <w:proofErr w:type="spellEnd"/>
      <w:r w:rsidRPr="006C43E9">
        <w:rPr>
          <w:szCs w:val="24"/>
          <w:lang w:val="en-US"/>
        </w:rPr>
        <w:t xml:space="preserve"> technology and its maturity</w:t>
      </w:r>
      <w:r w:rsidRPr="006C43E9">
        <w:rPr>
          <w:rFonts w:hint="eastAsia"/>
          <w:szCs w:val="24"/>
          <w:lang w:val="en-US"/>
        </w:rPr>
        <w:t>;</w:t>
      </w:r>
    </w:p>
    <w:p w14:paraId="0CA18435" w14:textId="77777777" w:rsidR="006C43E9" w:rsidRPr="006C43E9" w:rsidRDefault="006C43E9" w:rsidP="006C43E9">
      <w:pPr>
        <w:pStyle w:val="enumlev1"/>
        <w:numPr>
          <w:ilvl w:val="0"/>
          <w:numId w:val="7"/>
        </w:numPr>
        <w:rPr>
          <w:szCs w:val="24"/>
          <w:lang w:val="en-US"/>
        </w:rPr>
      </w:pPr>
      <w:r w:rsidRPr="006C43E9">
        <w:rPr>
          <w:szCs w:val="24"/>
          <w:lang w:val="en-US"/>
        </w:rPr>
        <w:t xml:space="preserve">Discuss security </w:t>
      </w:r>
      <w:r w:rsidRPr="006C43E9">
        <w:rPr>
          <w:rFonts w:hint="eastAsia"/>
          <w:szCs w:val="24"/>
          <w:lang w:val="en-US"/>
        </w:rPr>
        <w:t xml:space="preserve">and </w:t>
      </w:r>
      <w:r w:rsidRPr="006C43E9">
        <w:rPr>
          <w:szCs w:val="24"/>
          <w:lang w:val="en-US"/>
        </w:rPr>
        <w:t xml:space="preserve">privacy aspects </w:t>
      </w:r>
      <w:r w:rsidRPr="006C43E9">
        <w:rPr>
          <w:rFonts w:hint="eastAsia"/>
          <w:szCs w:val="24"/>
          <w:lang w:val="en-US"/>
        </w:rPr>
        <w:t xml:space="preserve">related to </w:t>
      </w:r>
      <w:proofErr w:type="spellStart"/>
      <w:r w:rsidRPr="006C43E9">
        <w:rPr>
          <w:szCs w:val="24"/>
          <w:lang w:val="en-US"/>
        </w:rPr>
        <w:t>blockchain</w:t>
      </w:r>
      <w:proofErr w:type="spellEnd"/>
      <w:r w:rsidRPr="006C43E9">
        <w:rPr>
          <w:szCs w:val="24"/>
          <w:lang w:val="en-US"/>
        </w:rPr>
        <w:t xml:space="preserve"> applications;</w:t>
      </w:r>
    </w:p>
    <w:p w14:paraId="2B599549" w14:textId="77777777" w:rsidR="006C43E9" w:rsidRPr="006C43E9" w:rsidRDefault="006C43E9" w:rsidP="006C43E9">
      <w:pPr>
        <w:pStyle w:val="enumlev1"/>
        <w:numPr>
          <w:ilvl w:val="0"/>
          <w:numId w:val="7"/>
        </w:numPr>
        <w:rPr>
          <w:szCs w:val="24"/>
          <w:lang w:val="en-US"/>
        </w:rPr>
      </w:pPr>
      <w:r w:rsidRPr="006C43E9">
        <w:rPr>
          <w:szCs w:val="24"/>
          <w:lang w:val="en-US"/>
        </w:rPr>
        <w:t xml:space="preserve">Examine means for extending on-line trust using </w:t>
      </w:r>
      <w:proofErr w:type="spellStart"/>
      <w:r w:rsidRPr="006C43E9">
        <w:rPr>
          <w:szCs w:val="24"/>
          <w:lang w:val="en-US"/>
        </w:rPr>
        <w:t>blockchain</w:t>
      </w:r>
      <w:proofErr w:type="spellEnd"/>
      <w:r w:rsidRPr="006C43E9">
        <w:rPr>
          <w:szCs w:val="24"/>
          <w:lang w:val="en-US"/>
        </w:rPr>
        <w:t xml:space="preserve"> technologies</w:t>
      </w:r>
      <w:r w:rsidRPr="006C43E9">
        <w:rPr>
          <w:rFonts w:hint="eastAsia"/>
          <w:szCs w:val="24"/>
          <w:lang w:val="en-US"/>
        </w:rPr>
        <w:t>;</w:t>
      </w:r>
    </w:p>
    <w:p w14:paraId="26C0D58E" w14:textId="549FD551" w:rsidR="006C43E9" w:rsidRPr="006C43E9" w:rsidRDefault="006C43E9" w:rsidP="007577EC">
      <w:pPr>
        <w:pStyle w:val="enumlev1"/>
        <w:numPr>
          <w:ilvl w:val="0"/>
          <w:numId w:val="7"/>
        </w:numPr>
        <w:rPr>
          <w:szCs w:val="24"/>
          <w:lang w:val="en-US"/>
        </w:rPr>
      </w:pPr>
      <w:r w:rsidRPr="006C43E9">
        <w:rPr>
          <w:szCs w:val="24"/>
          <w:lang w:val="en-US"/>
        </w:rPr>
        <w:t xml:space="preserve">Provide a platform to share findings and for dialogue on policy and regulatory implications of </w:t>
      </w:r>
      <w:proofErr w:type="spellStart"/>
      <w:r w:rsidRPr="006C43E9">
        <w:rPr>
          <w:szCs w:val="24"/>
          <w:lang w:val="en-US"/>
        </w:rPr>
        <w:t>blockchain</w:t>
      </w:r>
      <w:proofErr w:type="spellEnd"/>
      <w:r w:rsidRPr="006C43E9">
        <w:rPr>
          <w:szCs w:val="24"/>
          <w:lang w:val="en-US"/>
        </w:rPr>
        <w:t xml:space="preserve"> between enterprises working on </w:t>
      </w:r>
      <w:proofErr w:type="spellStart"/>
      <w:r w:rsidRPr="006C43E9">
        <w:rPr>
          <w:szCs w:val="24"/>
          <w:lang w:val="en-US"/>
        </w:rPr>
        <w:t>blockchain</w:t>
      </w:r>
      <w:proofErr w:type="spellEnd"/>
      <w:r w:rsidRPr="006C43E9">
        <w:rPr>
          <w:szCs w:val="24"/>
          <w:lang w:val="en-US"/>
        </w:rPr>
        <w:t xml:space="preserve"> applications and regulators from various industrial/economic sectors; </w:t>
      </w:r>
    </w:p>
    <w:p w14:paraId="4ECD7FBA" w14:textId="12C756B3" w:rsidR="006C43E9" w:rsidRPr="006C43E9" w:rsidRDefault="006C43E9" w:rsidP="006C43E9">
      <w:pPr>
        <w:pStyle w:val="enumlev1"/>
        <w:numPr>
          <w:ilvl w:val="0"/>
          <w:numId w:val="7"/>
        </w:numPr>
        <w:rPr>
          <w:szCs w:val="24"/>
          <w:lang w:val="en-US"/>
        </w:rPr>
      </w:pPr>
      <w:r w:rsidRPr="006C43E9">
        <w:rPr>
          <w:szCs w:val="24"/>
          <w:lang w:val="en-US"/>
        </w:rPr>
        <w:t xml:space="preserve">Identify potential items that SG17 needs to </w:t>
      </w:r>
      <w:proofErr w:type="spellStart"/>
      <w:r w:rsidR="005E635D">
        <w:rPr>
          <w:bCs/>
          <w:iCs/>
          <w:szCs w:val="24"/>
          <w:lang w:val="en-US"/>
        </w:rPr>
        <w:t>analys</w:t>
      </w:r>
      <w:r w:rsidRPr="006C43E9">
        <w:rPr>
          <w:bCs/>
          <w:iCs/>
          <w:szCs w:val="24"/>
          <w:lang w:val="en-US"/>
        </w:rPr>
        <w:t>e</w:t>
      </w:r>
      <w:proofErr w:type="spellEnd"/>
      <w:r w:rsidRPr="006C43E9">
        <w:rPr>
          <w:rFonts w:hint="eastAsia"/>
          <w:bCs/>
          <w:iCs/>
          <w:szCs w:val="24"/>
          <w:lang w:val="en-US"/>
        </w:rPr>
        <w:t xml:space="preserve"> or </w:t>
      </w:r>
      <w:r w:rsidRPr="006C43E9">
        <w:rPr>
          <w:bCs/>
          <w:iCs/>
          <w:szCs w:val="24"/>
          <w:lang w:val="en-US"/>
        </w:rPr>
        <w:t>review</w:t>
      </w:r>
      <w:r w:rsidRPr="006C43E9">
        <w:rPr>
          <w:szCs w:val="24"/>
          <w:lang w:val="en-US"/>
        </w:rPr>
        <w:t xml:space="preserve"> in the future</w:t>
      </w:r>
      <w:r w:rsidR="007577EC">
        <w:rPr>
          <w:szCs w:val="24"/>
          <w:lang w:val="en-US"/>
        </w:rPr>
        <w:t>;</w:t>
      </w:r>
      <w:r w:rsidRPr="006C43E9">
        <w:rPr>
          <w:szCs w:val="24"/>
          <w:lang w:val="en-US"/>
        </w:rPr>
        <w:t xml:space="preserve"> and</w:t>
      </w:r>
    </w:p>
    <w:p w14:paraId="1386380C" w14:textId="374AA415" w:rsidR="003814B7" w:rsidRPr="006C43E9" w:rsidRDefault="006C43E9" w:rsidP="00A451FD">
      <w:pPr>
        <w:pStyle w:val="enumlev1"/>
        <w:numPr>
          <w:ilvl w:val="0"/>
          <w:numId w:val="7"/>
        </w:numPr>
        <w:rPr>
          <w:lang w:val="en-US"/>
        </w:rPr>
      </w:pPr>
      <w:r w:rsidRPr="006C43E9">
        <w:rPr>
          <w:szCs w:val="24"/>
        </w:rPr>
        <w:t>Identify stakeholders with whom SG17 could collaborate further</w:t>
      </w:r>
      <w:r w:rsidR="005E635D">
        <w:rPr>
          <w:szCs w:val="24"/>
        </w:rPr>
        <w:t>,</w:t>
      </w:r>
      <w:r w:rsidRPr="006C43E9">
        <w:rPr>
          <w:szCs w:val="24"/>
          <w:lang w:val="en-US"/>
        </w:rPr>
        <w:t xml:space="preserve"> potential collective action and specific next steps to advance</w:t>
      </w:r>
      <w:r w:rsidR="005E635D">
        <w:rPr>
          <w:szCs w:val="24"/>
          <w:lang w:val="en-US"/>
        </w:rPr>
        <w:t xml:space="preserve"> the work</w:t>
      </w:r>
      <w:r w:rsidRPr="006C43E9">
        <w:rPr>
          <w:szCs w:val="24"/>
          <w:lang w:val="en-US"/>
        </w:rPr>
        <w:t xml:space="preserve">. </w:t>
      </w:r>
    </w:p>
    <w:p w14:paraId="1F20DB49" w14:textId="14E6A0F6" w:rsidR="003814B7" w:rsidRPr="00482D53" w:rsidRDefault="003814B7" w:rsidP="006C43E9">
      <w:pPr>
        <w:rPr>
          <w:szCs w:val="24"/>
        </w:rPr>
      </w:pPr>
      <w:r w:rsidRPr="00482D53">
        <w:rPr>
          <w:szCs w:val="24"/>
        </w:rPr>
        <w:t xml:space="preserve">​The outputs of the workshop </w:t>
      </w:r>
      <w:proofErr w:type="gramStart"/>
      <w:r w:rsidRPr="00482D53">
        <w:rPr>
          <w:szCs w:val="24"/>
        </w:rPr>
        <w:t>will be submitted</w:t>
      </w:r>
      <w:proofErr w:type="gramEnd"/>
      <w:r w:rsidRPr="00482D53">
        <w:rPr>
          <w:szCs w:val="24"/>
        </w:rPr>
        <w:t xml:space="preserve"> to the </w:t>
      </w:r>
      <w:r w:rsidR="006C43E9">
        <w:rPr>
          <w:szCs w:val="24"/>
        </w:rPr>
        <w:t>SG17</w:t>
      </w:r>
      <w:r w:rsidRPr="00482D53">
        <w:rPr>
          <w:szCs w:val="24"/>
        </w:rPr>
        <w:t xml:space="preserve"> meeting </w:t>
      </w:r>
      <w:r w:rsidR="006C43E9">
        <w:rPr>
          <w:szCs w:val="24"/>
        </w:rPr>
        <w:t>on 22</w:t>
      </w:r>
      <w:r>
        <w:rPr>
          <w:szCs w:val="24"/>
        </w:rPr>
        <w:t>-</w:t>
      </w:r>
      <w:r w:rsidR="006C43E9">
        <w:rPr>
          <w:szCs w:val="24"/>
        </w:rPr>
        <w:t>30</w:t>
      </w:r>
      <w:r>
        <w:rPr>
          <w:szCs w:val="24"/>
        </w:rPr>
        <w:t xml:space="preserve"> </w:t>
      </w:r>
      <w:r w:rsidR="006C43E9">
        <w:rPr>
          <w:szCs w:val="24"/>
        </w:rPr>
        <w:t>March 2017</w:t>
      </w:r>
      <w:r w:rsidRPr="00257089">
        <w:rPr>
          <w:szCs w:val="24"/>
        </w:rPr>
        <w:t>.</w:t>
      </w:r>
    </w:p>
    <w:p w14:paraId="79A7B13A" w14:textId="1A6A5873" w:rsidR="00700DA1" w:rsidRDefault="00482D53" w:rsidP="006C43E9">
      <w:pPr>
        <w:rPr>
          <w:szCs w:val="24"/>
        </w:rPr>
      </w:pPr>
      <w:r w:rsidRPr="00482D53">
        <w:rPr>
          <w:szCs w:val="24"/>
        </w:rPr>
        <w:t>5</w:t>
      </w:r>
      <w:r w:rsidRPr="00482D53">
        <w:rPr>
          <w:szCs w:val="24"/>
        </w:rPr>
        <w:tab/>
      </w:r>
      <w:r w:rsidR="00700DA1" w:rsidRPr="00700DA1">
        <w:rPr>
          <w:szCs w:val="24"/>
        </w:rPr>
        <w:t xml:space="preserve">The target audience for this workshop </w:t>
      </w:r>
      <w:r w:rsidR="008E0006">
        <w:rPr>
          <w:szCs w:val="24"/>
        </w:rPr>
        <w:t>is</w:t>
      </w:r>
      <w:r w:rsidR="008E0006" w:rsidRPr="00700DA1">
        <w:rPr>
          <w:szCs w:val="24"/>
        </w:rPr>
        <w:t xml:space="preserve"> </w:t>
      </w:r>
      <w:r w:rsidR="006C43E9" w:rsidRPr="006C43E9">
        <w:rPr>
          <w:szCs w:val="24"/>
          <w:lang w:val="en-US"/>
        </w:rPr>
        <w:t xml:space="preserve">ITU Member States, ICT Regulators, Financial Service Regulators, Policymakers, Mobile Network Operators, Digital Financial Service/Platform Providers, International </w:t>
      </w:r>
      <w:r w:rsidR="006C43E9" w:rsidRPr="006C43E9">
        <w:rPr>
          <w:rFonts w:hint="eastAsia"/>
          <w:szCs w:val="24"/>
          <w:lang w:val="en-US"/>
        </w:rPr>
        <w:t xml:space="preserve">Standards </w:t>
      </w:r>
      <w:r w:rsidR="006C43E9" w:rsidRPr="006C43E9">
        <w:rPr>
          <w:szCs w:val="24"/>
          <w:lang w:val="en-US"/>
        </w:rPr>
        <w:t>Organizations, NGOs related to global trade and Academia</w:t>
      </w:r>
      <w:r w:rsidR="00700DA1" w:rsidRPr="00700DA1">
        <w:rPr>
          <w:szCs w:val="24"/>
        </w:rPr>
        <w:t>.</w:t>
      </w:r>
      <w:r w:rsidR="00700DA1">
        <w:rPr>
          <w:szCs w:val="24"/>
        </w:rPr>
        <w:t xml:space="preserve"> </w:t>
      </w:r>
    </w:p>
    <w:p w14:paraId="4C960001" w14:textId="381DE3BA" w:rsidR="00FC336A" w:rsidRDefault="00700DA1" w:rsidP="00DD0A46">
      <w:r>
        <w:rPr>
          <w:szCs w:val="24"/>
        </w:rPr>
        <w:t>6</w:t>
      </w:r>
      <w:r>
        <w:rPr>
          <w:szCs w:val="24"/>
        </w:rPr>
        <w:tab/>
      </w:r>
      <w:r w:rsidR="00482D53" w:rsidRPr="00482D53">
        <w:rPr>
          <w:szCs w:val="24"/>
        </w:rPr>
        <w:t xml:space="preserve">A draft programme including information relating to the workshop </w:t>
      </w:r>
      <w:proofErr w:type="gramStart"/>
      <w:r w:rsidR="00482D53" w:rsidRPr="00482D53">
        <w:rPr>
          <w:szCs w:val="24"/>
        </w:rPr>
        <w:t>will be</w:t>
      </w:r>
      <w:r w:rsidR="00257089">
        <w:rPr>
          <w:szCs w:val="24"/>
        </w:rPr>
        <w:t xml:space="preserve"> made</w:t>
      </w:r>
      <w:proofErr w:type="gramEnd"/>
      <w:r w:rsidR="00482D53" w:rsidRPr="00482D53">
        <w:rPr>
          <w:szCs w:val="24"/>
        </w:rPr>
        <w:t xml:space="preserve"> available on the </w:t>
      </w:r>
      <w:r w:rsidR="00DD0A46">
        <w:rPr>
          <w:szCs w:val="24"/>
        </w:rPr>
        <w:t>event</w:t>
      </w:r>
      <w:r w:rsidR="00482D53" w:rsidRPr="00482D53">
        <w:rPr>
          <w:szCs w:val="24"/>
        </w:rPr>
        <w:t xml:space="preserve"> website at the following address</w:t>
      </w:r>
      <w:r w:rsidR="008E0006">
        <w:rPr>
          <w:szCs w:val="24"/>
        </w:rPr>
        <w:t>:</w:t>
      </w:r>
      <w:r w:rsidR="00482D53" w:rsidRPr="00482D53">
        <w:rPr>
          <w:szCs w:val="24"/>
        </w:rPr>
        <w:t xml:space="preserve"> </w:t>
      </w:r>
      <w:hyperlink r:id="rId16" w:history="1">
        <w:r w:rsidR="00DD0A46" w:rsidRPr="00B04AA5">
          <w:rPr>
            <w:rStyle w:val="Hyperlink"/>
          </w:rPr>
          <w:t>http://www.itu.int/en/ITU-T/Workshops-and-Seminars/201703/Pages/default.aspx</w:t>
        </w:r>
      </w:hyperlink>
      <w:r w:rsidR="0035502A">
        <w:t>.</w:t>
      </w:r>
      <w:r w:rsidR="00FC336A">
        <w:t xml:space="preserve"> </w:t>
      </w:r>
    </w:p>
    <w:p w14:paraId="677BA861" w14:textId="0FB02C7E" w:rsidR="00482D53" w:rsidRPr="00482D53" w:rsidRDefault="00700DA1" w:rsidP="00FC336A">
      <w:pPr>
        <w:rPr>
          <w:szCs w:val="24"/>
        </w:rPr>
      </w:pPr>
      <w:r>
        <w:rPr>
          <w:szCs w:val="24"/>
        </w:rPr>
        <w:t>7</w:t>
      </w:r>
      <w:r w:rsidR="00482D53"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7" w:history="1">
        <w:r w:rsidR="00482D53" w:rsidRPr="00482D53">
          <w:rPr>
            <w:rStyle w:val="Hyperlink"/>
            <w:szCs w:val="24"/>
          </w:rPr>
          <w:t>http://www.itu.int/ITU-T/edh/faqs-support.html</w:t>
        </w:r>
      </w:hyperlink>
      <w:r w:rsidR="00482D53" w:rsidRPr="00482D53">
        <w:rPr>
          <w:szCs w:val="24"/>
        </w:rPr>
        <w:t>).</w:t>
      </w:r>
    </w:p>
    <w:p w14:paraId="0DF7787E" w14:textId="5D566095" w:rsidR="00482D53" w:rsidRDefault="00700DA1" w:rsidP="00482D53">
      <w:pPr>
        <w:tabs>
          <w:tab w:val="left" w:pos="1418"/>
          <w:tab w:val="left" w:pos="1702"/>
          <w:tab w:val="left" w:pos="2160"/>
        </w:tabs>
        <w:ind w:right="92"/>
        <w:rPr>
          <w:szCs w:val="24"/>
        </w:rPr>
      </w:pPr>
      <w:r>
        <w:rPr>
          <w:szCs w:val="24"/>
        </w:rPr>
        <w:t>8</w:t>
      </w:r>
      <w:r w:rsidR="00482D53" w:rsidRPr="00482D53">
        <w:rPr>
          <w:szCs w:val="24"/>
        </w:rPr>
        <w:tab/>
        <w:t xml:space="preserve">For your convenience, a hotel confirmation form </w:t>
      </w:r>
      <w:proofErr w:type="gramStart"/>
      <w:r w:rsidR="00482D53" w:rsidRPr="00482D53">
        <w:rPr>
          <w:szCs w:val="24"/>
        </w:rPr>
        <w:t>is enclosed</w:t>
      </w:r>
      <w:proofErr w:type="gramEnd"/>
      <w:r w:rsidR="00482D53" w:rsidRPr="00482D53">
        <w:rPr>
          <w:szCs w:val="24"/>
        </w:rPr>
        <w:t xml:space="preserve"> as </w:t>
      </w:r>
      <w:r w:rsidR="00482D53" w:rsidRPr="00482D53">
        <w:rPr>
          <w:b/>
          <w:szCs w:val="24"/>
        </w:rPr>
        <w:t>Annex 1</w:t>
      </w:r>
      <w:r w:rsidR="00482D53" w:rsidRPr="00482D53">
        <w:rPr>
          <w:szCs w:val="24"/>
        </w:rPr>
        <w:t xml:space="preserve"> (see </w:t>
      </w:r>
      <w:hyperlink r:id="rId18" w:history="1">
        <w:r w:rsidR="00482D53" w:rsidRPr="00257089">
          <w:rPr>
            <w:rStyle w:val="Hyperlink"/>
            <w:szCs w:val="24"/>
          </w:rPr>
          <w:t>http://www.itu.int/net4/travel/hotels.aspx?lang=en&amp;stars=&amp;type=&amp;ctry</w:t>
        </w:r>
      </w:hyperlink>
      <w:r w:rsidR="00482D53" w:rsidRPr="00482D53">
        <w:rPr>
          <w:b/>
          <w:bCs/>
          <w:szCs w:val="24"/>
        </w:rPr>
        <w:t xml:space="preserve"> </w:t>
      </w:r>
      <w:r w:rsidR="00482D53" w:rsidRPr="00482D53">
        <w:rPr>
          <w:szCs w:val="24"/>
        </w:rPr>
        <w:t>for the list of hotels).</w:t>
      </w:r>
    </w:p>
    <w:p w14:paraId="69D638C9" w14:textId="3CC7A1F1" w:rsidR="00482D53" w:rsidRPr="00913BE6" w:rsidRDefault="00700DA1" w:rsidP="007F7D52">
      <w:pPr>
        <w:rPr>
          <w:rFonts w:ascii="Calibri" w:hAnsi="Calibri"/>
          <w:color w:val="1F497D"/>
          <w:sz w:val="22"/>
          <w:lang w:val="en-US" w:eastAsia="zh-CN"/>
        </w:rPr>
      </w:pPr>
      <w:r>
        <w:rPr>
          <w:szCs w:val="24"/>
        </w:rPr>
        <w:t>9</w:t>
      </w:r>
      <w:r w:rsidR="00482D53" w:rsidRPr="00482D53">
        <w:rPr>
          <w:szCs w:val="24"/>
        </w:rPr>
        <w:tab/>
      </w:r>
      <w:r w:rsidR="003814B7" w:rsidRPr="00482D53">
        <w:rPr>
          <w:szCs w:val="24"/>
        </w:rPr>
        <w:t>To enable TSB to make the necessary arrangements concerning the organization of the workshop, I should be grateful if you would register via the online form</w:t>
      </w:r>
      <w:r w:rsidR="003814B7">
        <w:t xml:space="preserve"> </w:t>
      </w:r>
      <w:r w:rsidR="008E0006">
        <w:t xml:space="preserve">at </w:t>
      </w:r>
      <w:hyperlink r:id="rId19" w:history="1">
        <w:r w:rsidR="007F7D52" w:rsidRPr="003D7781">
          <w:rPr>
            <w:rStyle w:val="Hyperlink"/>
          </w:rPr>
          <w:t>http://itu.int/reg/tmisc/3000948</w:t>
        </w:r>
      </w:hyperlink>
      <w:r w:rsidR="007F7D52">
        <w:rPr>
          <w:color w:val="1F497D"/>
        </w:rPr>
        <w:t xml:space="preserve"> </w:t>
      </w:r>
      <w:r w:rsidR="003814B7" w:rsidRPr="00482D53">
        <w:rPr>
          <w:szCs w:val="24"/>
        </w:rPr>
        <w:t xml:space="preserve">as soon as possible, but </w:t>
      </w:r>
      <w:r w:rsidR="003814B7" w:rsidRPr="00482D53">
        <w:rPr>
          <w:b/>
          <w:szCs w:val="24"/>
        </w:rPr>
        <w:t xml:space="preserve">not later than </w:t>
      </w:r>
      <w:r w:rsidR="006C43E9" w:rsidRPr="006C43E9">
        <w:rPr>
          <w:b/>
          <w:szCs w:val="24"/>
        </w:rPr>
        <w:t>22 February 2017</w:t>
      </w:r>
      <w:r w:rsidR="003814B7" w:rsidRPr="00DD0A46">
        <w:rPr>
          <w:bCs/>
          <w:szCs w:val="24"/>
        </w:rPr>
        <w:t>.</w:t>
      </w:r>
      <w:r w:rsidR="003814B7" w:rsidRPr="00DD0A46">
        <w:rPr>
          <w:bCs/>
          <w:i/>
          <w:iCs/>
          <w:szCs w:val="24"/>
        </w:rPr>
        <w:t xml:space="preserve"> </w:t>
      </w:r>
      <w:r w:rsidR="003814B7" w:rsidRPr="00DD0A46">
        <w:rPr>
          <w:bCs/>
          <w:szCs w:val="24"/>
        </w:rPr>
        <w:t xml:space="preserve">Please note that pre-registration of participants </w:t>
      </w:r>
      <w:r w:rsidR="008E0006" w:rsidRPr="00DD0A46">
        <w:rPr>
          <w:bCs/>
          <w:szCs w:val="24"/>
        </w:rPr>
        <w:t xml:space="preserve">for </w:t>
      </w:r>
      <w:r w:rsidR="003814B7" w:rsidRPr="00DD0A46">
        <w:rPr>
          <w:bCs/>
          <w:szCs w:val="24"/>
        </w:rPr>
        <w:t xml:space="preserve">workshops </w:t>
      </w:r>
      <w:proofErr w:type="gramStart"/>
      <w:r w:rsidR="003814B7" w:rsidRPr="00DD0A46">
        <w:rPr>
          <w:bCs/>
          <w:szCs w:val="24"/>
        </w:rPr>
        <w:t>is carried out</w:t>
      </w:r>
      <w:proofErr w:type="gramEnd"/>
      <w:r w:rsidR="003814B7" w:rsidRPr="00DD0A46">
        <w:rPr>
          <w:bCs/>
          <w:szCs w:val="24"/>
        </w:rPr>
        <w:t xml:space="preserve"> </w:t>
      </w:r>
      <w:r w:rsidR="003814B7" w:rsidRPr="00482D53">
        <w:rPr>
          <w:b/>
          <w:bCs/>
          <w:szCs w:val="24"/>
        </w:rPr>
        <w:t xml:space="preserve">exclusively </w:t>
      </w:r>
      <w:r w:rsidR="003814B7" w:rsidRPr="00482D53">
        <w:rPr>
          <w:b/>
          <w:bCs/>
          <w:i/>
          <w:iCs/>
          <w:szCs w:val="24"/>
        </w:rPr>
        <w:t>online</w:t>
      </w:r>
      <w:r w:rsidR="003814B7" w:rsidRPr="00482D53">
        <w:rPr>
          <w:b/>
          <w:bCs/>
          <w:szCs w:val="24"/>
        </w:rPr>
        <w:t>.</w:t>
      </w:r>
    </w:p>
    <w:p w14:paraId="5263EA54" w14:textId="56FCB77C" w:rsidR="00DF7EAD" w:rsidRDefault="00700DA1" w:rsidP="00C022F1">
      <w:pPr>
        <w:pStyle w:val="BodyText2"/>
      </w:pPr>
      <w:r>
        <w:t>10</w:t>
      </w:r>
      <w:r w:rsidR="00482D53">
        <w:tab/>
      </w:r>
      <w:r w:rsidR="003814B7">
        <w:t xml:space="preserve">I would remind you that citizens of some countries are required to obtain a visa in order to enter and spend any time in Switzerland. </w:t>
      </w:r>
      <w:r w:rsidR="003814B7" w:rsidRPr="00C91490">
        <w:rPr>
          <w:b/>
          <w:bCs/>
        </w:rPr>
        <w:t xml:space="preserve">The visa must be requested at least </w:t>
      </w:r>
      <w:r w:rsidR="000253E5">
        <w:rPr>
          <w:b/>
          <w:bCs/>
        </w:rPr>
        <w:t>six (6</w:t>
      </w:r>
      <w:r w:rsidR="003814B7">
        <w:rPr>
          <w:b/>
          <w:bCs/>
        </w:rPr>
        <w:t>)</w:t>
      </w:r>
      <w:r w:rsidR="003814B7" w:rsidRPr="00C91490">
        <w:rPr>
          <w:b/>
          <w:bCs/>
        </w:rPr>
        <w:t xml:space="preserve"> weeks before the date of beginning of the workshop</w:t>
      </w:r>
      <w:r w:rsidR="003814B7">
        <w:t xml:space="preserve"> and obtained from the office (embassy or consulate) representing Switzerland in your country or, if there is no such office in your country, from the one that is closest to the country of departure.</w:t>
      </w:r>
    </w:p>
    <w:p w14:paraId="381803E3" w14:textId="77777777" w:rsidR="00DF7EAD" w:rsidRDefault="00DF7EAD">
      <w:pPr>
        <w:tabs>
          <w:tab w:val="clear" w:pos="1134"/>
          <w:tab w:val="clear" w:pos="1871"/>
          <w:tab w:val="clear" w:pos="2268"/>
        </w:tabs>
        <w:overflowPunct/>
        <w:autoSpaceDE/>
        <w:autoSpaceDN/>
        <w:adjustRightInd/>
        <w:spacing w:before="0"/>
        <w:textAlignment w:val="auto"/>
      </w:pPr>
      <w:r>
        <w:br w:type="page"/>
      </w:r>
    </w:p>
    <w:p w14:paraId="5EA0B997" w14:textId="77777777" w:rsidR="00C022F1" w:rsidRDefault="00C022F1" w:rsidP="00C022F1">
      <w:pPr>
        <w:pStyle w:val="BodyText2"/>
      </w:pPr>
    </w:p>
    <w:p w14:paraId="451618C3" w14:textId="4C4CAE12" w:rsidR="00E949ED" w:rsidRPr="00C022F1" w:rsidRDefault="003814B7" w:rsidP="0090477B">
      <w:pPr>
        <w:pStyle w:val="BodyText2"/>
      </w:pPr>
      <w:r>
        <w:t xml:space="preserve">If problems </w:t>
      </w:r>
      <w:proofErr w:type="gramStart"/>
      <w:r>
        <w:t>are encountered and at the official request made by them to TSB,</w:t>
      </w:r>
      <w:proofErr w:type="gramEnd"/>
      <w:r>
        <w:t xml:space="preserve"> the Union can approach the competent Swiss authorities in order to facilitate delivery of the visa</w:t>
      </w:r>
      <w:r w:rsidR="0026731D">
        <w:t>,</w:t>
      </w:r>
      <w:r>
        <w:t xml:space="preserve"> but only</w:t>
      </w:r>
      <w:r w:rsidR="0090477B">
        <w:t xml:space="preserve"> if</w:t>
      </w:r>
      <w:r>
        <w:t xml:space="preserve"> </w:t>
      </w:r>
      <w:r w:rsidR="005E635D">
        <w:t xml:space="preserve">a request is made </w:t>
      </w:r>
      <w:r w:rsidR="004F62EB">
        <w:rPr>
          <w:b/>
          <w:bCs/>
          <w:u w:val="single"/>
        </w:rPr>
        <w:t xml:space="preserve">no later than </w:t>
      </w:r>
      <w:r w:rsidR="00AB3CC2">
        <w:rPr>
          <w:b/>
          <w:bCs/>
          <w:u w:val="single"/>
        </w:rPr>
        <w:t>7</w:t>
      </w:r>
      <w:r w:rsidRPr="00CF06E0">
        <w:rPr>
          <w:b/>
          <w:bCs/>
          <w:u w:val="single"/>
        </w:rPr>
        <w:t xml:space="preserve"> </w:t>
      </w:r>
      <w:r w:rsidR="00AB3CC2">
        <w:rPr>
          <w:b/>
          <w:bCs/>
          <w:u w:val="single"/>
        </w:rPr>
        <w:t>February</w:t>
      </w:r>
      <w:r w:rsidRPr="00CF06E0">
        <w:rPr>
          <w:b/>
          <w:bCs/>
          <w:u w:val="single"/>
        </w:rPr>
        <w:t xml:space="preserve"> 201</w:t>
      </w:r>
      <w:r w:rsidR="00AB3CC2">
        <w:rPr>
          <w:b/>
          <w:bCs/>
          <w:u w:val="single"/>
        </w:rPr>
        <w:t>7</w:t>
      </w:r>
      <w:r w:rsidR="008E0006">
        <w:t>.</w:t>
      </w:r>
      <w:r>
        <w:t xml:space="preserve"> </w:t>
      </w:r>
      <w:r w:rsidR="008E0006">
        <w:t>S</w:t>
      </w:r>
      <w:r>
        <w:t>uch</w:t>
      </w:r>
      <w:r>
        <w:rPr>
          <w:lang w:val="en-US"/>
        </w:rPr>
        <w:t xml:space="preserve"> </w:t>
      </w:r>
      <w:r w:rsidR="008E0006">
        <w:rPr>
          <w:lang w:val="en-US"/>
        </w:rPr>
        <w:t xml:space="preserve">a </w:t>
      </w:r>
      <w:r>
        <w:rPr>
          <w:lang w:val="en-US"/>
        </w:rPr>
        <w:t xml:space="preserve">request </w:t>
      </w:r>
      <w:proofErr w:type="gramStart"/>
      <w:r>
        <w:rPr>
          <w:lang w:val="en-US"/>
        </w:rPr>
        <w:t>should be made</w:t>
      </w:r>
      <w:proofErr w:type="gramEnd"/>
      <w:r>
        <w:rPr>
          <w:lang w:val="en-US"/>
        </w:rPr>
        <w:t xml:space="preserve"> </w:t>
      </w:r>
      <w:r w:rsidRPr="003814B7">
        <w:rPr>
          <w:lang w:val="en-US"/>
        </w:rPr>
        <w:t>from</w:t>
      </w:r>
      <w:r>
        <w:rPr>
          <w:lang w:val="en-US"/>
        </w:rPr>
        <w:t xml:space="preserve"> the administration or entity you represent. This letter must specify the name and functions, date of birth, number, dates of issue and expiry of </w:t>
      </w:r>
      <w:r w:rsidR="008E0006">
        <w:rPr>
          <w:lang w:val="en-US"/>
        </w:rPr>
        <w:t xml:space="preserve">the </w:t>
      </w:r>
      <w:r>
        <w:rPr>
          <w:lang w:val="en-US"/>
        </w:rPr>
        <w:t xml:space="preserve">passport of the individual(s) for whom the visa(s) is/are requested and be accompanied by a copy of the notification of confirmation of registration approved for the ITU-T workshop in question, and must be sent to TSB by fax (+41 22 730 5853) </w:t>
      </w:r>
      <w:r w:rsidRPr="003814B7">
        <w:rPr>
          <w:lang w:val="en-US"/>
        </w:rPr>
        <w:t>or e-mail (</w:t>
      </w:r>
      <w:hyperlink r:id="rId20" w:history="1">
        <w:r w:rsidRPr="003814B7">
          <w:rPr>
            <w:rStyle w:val="Hyperlink"/>
            <w:lang w:val="en-US"/>
          </w:rPr>
          <w:t>tsbreg@itu.int</w:t>
        </w:r>
      </w:hyperlink>
      <w:r w:rsidRPr="003814B7">
        <w:rPr>
          <w:lang w:val="en-US"/>
        </w:rPr>
        <w:t xml:space="preserve"> and with </w:t>
      </w:r>
      <w:hyperlink r:id="rId21" w:history="1">
        <w:r w:rsidR="005E635D" w:rsidRPr="00BC590A">
          <w:rPr>
            <w:rStyle w:val="Hyperlink"/>
            <w:lang w:val="en-US"/>
          </w:rPr>
          <w:t>tsbsg17@itu.int</w:t>
        </w:r>
      </w:hyperlink>
      <w:r w:rsidRPr="003814B7">
        <w:rPr>
          <w:lang w:val="en-US"/>
        </w:rPr>
        <w:t xml:space="preserve"> in copy),</w:t>
      </w:r>
      <w:r>
        <w:rPr>
          <w:lang w:val="en-US"/>
        </w:rPr>
        <w:t xml:space="preserve"> bearing the words </w:t>
      </w:r>
      <w:r w:rsidRPr="00064F18">
        <w:rPr>
          <w:b/>
          <w:bCs/>
          <w:lang w:val="en-US"/>
        </w:rPr>
        <w:t>“visa request</w:t>
      </w:r>
      <w:r>
        <w:rPr>
          <w:b/>
          <w:bCs/>
          <w:lang w:val="en-US"/>
        </w:rPr>
        <w:t>”</w:t>
      </w:r>
      <w:r w:rsidR="001B6AF4">
        <w:rPr>
          <w:lang w:val="en-US"/>
        </w:rPr>
        <w:t xml:space="preserve">. </w:t>
      </w:r>
      <w:r w:rsidR="001B6AF4">
        <w:rPr>
          <w:b/>
          <w:bCs/>
          <w:u w:val="single"/>
        </w:rPr>
        <w:t>Please also note that ITU can assist only representatives of ITU Member States, ITU Sector Members, ITU Associates and ITU Academic Institutions</w:t>
      </w:r>
      <w:r w:rsidR="001B6AF4">
        <w:rPr>
          <w:b/>
          <w:bCs/>
        </w:rPr>
        <w:t>.</w:t>
      </w:r>
    </w:p>
    <w:p w14:paraId="049CC7C8" w14:textId="4F1BAF30" w:rsidR="00D72A0A" w:rsidRDefault="00482D53" w:rsidP="00B2594A">
      <w:pPr>
        <w:spacing w:before="240"/>
        <w:ind w:right="91"/>
      </w:pPr>
      <w:r>
        <w:t>Yours faithfully,</w:t>
      </w:r>
    </w:p>
    <w:p w14:paraId="525FE04E" w14:textId="0006CD62" w:rsidR="00C54D14" w:rsidRDefault="00C54D14" w:rsidP="00B2594A">
      <w:pPr>
        <w:spacing w:before="0"/>
        <w:ind w:right="91"/>
        <w:rPr>
          <w:noProof/>
          <w:lang w:val="en-US" w:eastAsia="zh-CN"/>
        </w:rPr>
      </w:pPr>
    </w:p>
    <w:p w14:paraId="2001D363" w14:textId="77777777" w:rsidR="00BD15E2" w:rsidRDefault="00BD15E2" w:rsidP="00B2594A">
      <w:pPr>
        <w:spacing w:before="0"/>
        <w:ind w:right="91"/>
      </w:pPr>
    </w:p>
    <w:p w14:paraId="03C4DCDE" w14:textId="63F74D85" w:rsidR="0048206B" w:rsidRPr="00D72A0A" w:rsidRDefault="00482D53" w:rsidP="00AB3CC2">
      <w:pPr>
        <w:spacing w:before="0"/>
        <w:ind w:right="91"/>
      </w:pPr>
      <w:r>
        <w:rPr>
          <w:lang w:val="en-US"/>
        </w:rPr>
        <w:t>Chaesub Lee</w:t>
      </w:r>
      <w:r>
        <w:br/>
        <w:t>Director of the Telecommunication</w:t>
      </w:r>
      <w:r>
        <w:br/>
        <w:t>Standardization Bureau</w:t>
      </w:r>
      <w:r>
        <w:br/>
      </w:r>
      <w:r>
        <w:br/>
      </w:r>
      <w:r w:rsidRPr="00A271F0">
        <w:rPr>
          <w:b/>
          <w:lang w:val="en-US"/>
        </w:rPr>
        <w:t>Annex</w:t>
      </w:r>
      <w:r w:rsidR="00925457">
        <w:rPr>
          <w:b/>
          <w:lang w:val="en-US"/>
        </w:rPr>
        <w:t>es</w:t>
      </w:r>
      <w:r w:rsidRPr="00A271F0">
        <w:rPr>
          <w:b/>
          <w:lang w:val="en-US"/>
        </w:rPr>
        <w:t>:</w:t>
      </w:r>
      <w:r>
        <w:rPr>
          <w:b/>
          <w:lang w:val="en-US"/>
        </w:rPr>
        <w:t xml:space="preserve"> </w:t>
      </w:r>
      <w:r w:rsidR="00AB3CC2">
        <w:rPr>
          <w:b/>
          <w:lang w:val="en-US"/>
        </w:rPr>
        <w:t>1</w:t>
      </w:r>
      <w:r w:rsidRPr="00A271F0">
        <w:rPr>
          <w:lang w:val="en-US"/>
        </w:rPr>
        <w:br w:type="page"/>
      </w:r>
      <w:bookmarkStart w:id="5" w:name="_GoBack"/>
      <w:bookmarkEnd w:id="5"/>
    </w:p>
    <w:p w14:paraId="76EFE73F" w14:textId="6C9D13A5" w:rsidR="00F53D06" w:rsidRPr="0053301F" w:rsidRDefault="00482D53" w:rsidP="007F7D52">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56273E">
        <w:rPr>
          <w:lang w:val="en-US"/>
        </w:rPr>
        <w:lastRenderedPageBreak/>
        <w:t>ANNEX 1</w:t>
      </w:r>
      <w:r w:rsidRPr="0056273E">
        <w:rPr>
          <w:lang w:val="en-US"/>
        </w:rPr>
        <w:br/>
      </w:r>
      <w:r w:rsidRPr="0056273E">
        <w:t xml:space="preserve">(to TSB Circular </w:t>
      </w:r>
      <w:r w:rsidR="007F7D52">
        <w:t>6</w:t>
      </w:r>
      <w:r w:rsidRPr="0056273E">
        <w:t>)</w:t>
      </w:r>
      <w:r w:rsidR="00F53D06"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F53D06" w:rsidRPr="00C67AB9" w14:paraId="1FA572F3" w14:textId="77777777" w:rsidTr="00041AA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6C875A70" w14:textId="77777777" w:rsidR="00F53D06" w:rsidRPr="00F85826" w:rsidRDefault="00F53D06" w:rsidP="00041AAC">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9379C49" w14:textId="77777777" w:rsidR="00F53D06" w:rsidRPr="00F53D06" w:rsidRDefault="00F53D06" w:rsidP="00F53D0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53D06" w14:paraId="270F4D5F" w14:textId="77777777" w:rsidTr="00041AAC">
        <w:trPr>
          <w:cantSplit/>
          <w:jc w:val="center"/>
        </w:trPr>
        <w:tc>
          <w:tcPr>
            <w:tcW w:w="1291" w:type="dxa"/>
          </w:tcPr>
          <w:p w14:paraId="55736559" w14:textId="77777777" w:rsidR="00F53D06" w:rsidRDefault="00F53D06" w:rsidP="00041AAC">
            <w:pPr>
              <w:tabs>
                <w:tab w:val="center" w:pos="9639"/>
              </w:tabs>
              <w:spacing w:before="57" w:line="240" w:lineRule="atLeast"/>
              <w:ind w:right="-176"/>
              <w:jc w:val="center"/>
              <w:rPr>
                <w:sz w:val="28"/>
              </w:rPr>
            </w:pPr>
            <w:r>
              <w:rPr>
                <w:noProof/>
                <w:sz w:val="28"/>
                <w:lang w:val="en-US" w:eastAsia="zh-CN"/>
              </w:rPr>
              <w:drawing>
                <wp:inline distT="0" distB="0" distL="0" distR="0" wp14:anchorId="3C170EE3" wp14:editId="5BA2F188">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703F673" w14:textId="77777777" w:rsidR="00F53D06" w:rsidRPr="001F5A0A" w:rsidRDefault="00F53D06" w:rsidP="00041AAC">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E1281ED" w14:textId="77777777" w:rsidR="00F53D06" w:rsidRDefault="00F53D06" w:rsidP="00041AAC">
            <w:pPr>
              <w:tabs>
                <w:tab w:val="center" w:pos="9639"/>
              </w:tabs>
              <w:spacing w:before="57" w:line="240" w:lineRule="atLeast"/>
              <w:ind w:left="-142" w:right="-74"/>
              <w:jc w:val="center"/>
              <w:rPr>
                <w:sz w:val="28"/>
              </w:rPr>
            </w:pPr>
            <w:r>
              <w:rPr>
                <w:noProof/>
                <w:sz w:val="28"/>
                <w:lang w:val="en-US" w:eastAsia="zh-CN"/>
              </w:rPr>
              <w:drawing>
                <wp:inline distT="0" distB="0" distL="0" distR="0" wp14:anchorId="1518CACC" wp14:editId="7328A62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117FB20" w14:textId="77777777" w:rsidR="00F53D06" w:rsidRPr="00403633" w:rsidRDefault="00F53D06" w:rsidP="007577EC">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14:paraId="6009A449" w14:textId="77777777" w:rsidR="00F53D06" w:rsidRPr="00403633" w:rsidRDefault="00F53D06" w:rsidP="00F53D06">
      <w:pPr>
        <w:tabs>
          <w:tab w:val="left" w:pos="1440"/>
        </w:tabs>
        <w:spacing w:before="0" w:line="240" w:lineRule="atLeast"/>
        <w:ind w:left="284" w:right="-143"/>
        <w:rPr>
          <w:sz w:val="20"/>
          <w:lang w:val="en-US"/>
        </w:rPr>
      </w:pPr>
    </w:p>
    <w:p w14:paraId="6CF05E0E" w14:textId="39BD26EF" w:rsidR="00F53D06" w:rsidRPr="00CA2AA1" w:rsidRDefault="000743EF" w:rsidP="007577EC">
      <w:pPr>
        <w:tabs>
          <w:tab w:val="left" w:pos="1440"/>
        </w:tabs>
        <w:spacing w:before="0" w:line="240" w:lineRule="atLeast"/>
        <w:ind w:left="284" w:right="515"/>
        <w:rPr>
          <w:iCs/>
          <w:szCs w:val="22"/>
          <w:lang w:val="en-US"/>
        </w:rPr>
      </w:pPr>
      <w:r w:rsidRPr="000743EF">
        <w:rPr>
          <w:iCs/>
          <w:szCs w:val="22"/>
        </w:rPr>
        <w:t xml:space="preserve">Workshop on </w:t>
      </w:r>
      <w:r w:rsidR="00AB3CC2">
        <w:rPr>
          <w:iCs/>
          <w:szCs w:val="22"/>
        </w:rPr>
        <w:t xml:space="preserve">Security Aspects </w:t>
      </w:r>
      <w:r w:rsidR="007577EC" w:rsidRPr="007577EC">
        <w:rPr>
          <w:iCs/>
          <w:szCs w:val="22"/>
        </w:rPr>
        <w:t xml:space="preserve">for </w:t>
      </w:r>
      <w:proofErr w:type="spellStart"/>
      <w:r w:rsidR="00AB3CC2">
        <w:rPr>
          <w:iCs/>
          <w:szCs w:val="22"/>
        </w:rPr>
        <w:t>Blockchain</w:t>
      </w:r>
      <w:proofErr w:type="spellEnd"/>
      <w:r w:rsidR="00AB3CC2">
        <w:rPr>
          <w:iCs/>
          <w:szCs w:val="22"/>
        </w:rPr>
        <w:t xml:space="preserve"> </w:t>
      </w:r>
      <w:proofErr w:type="gramStart"/>
      <w:r w:rsidR="00F53D06" w:rsidRPr="00CA2AA1">
        <w:rPr>
          <w:iCs/>
          <w:szCs w:val="22"/>
        </w:rPr>
        <w:t xml:space="preserve">from  </w:t>
      </w:r>
      <w:r w:rsidR="00F53D06">
        <w:rPr>
          <w:iCs/>
          <w:szCs w:val="22"/>
        </w:rPr>
        <w:t>_</w:t>
      </w:r>
      <w:proofErr w:type="gramEnd"/>
      <w:r w:rsidR="00F53D06">
        <w:rPr>
          <w:iCs/>
          <w:szCs w:val="22"/>
        </w:rPr>
        <w:t xml:space="preserve">__________  </w:t>
      </w:r>
      <w:r w:rsidR="00F53D06" w:rsidRPr="00CA2AA1">
        <w:rPr>
          <w:iCs/>
          <w:szCs w:val="22"/>
        </w:rPr>
        <w:t xml:space="preserve">to  </w:t>
      </w:r>
      <w:r w:rsidR="00F53D06">
        <w:rPr>
          <w:iCs/>
          <w:szCs w:val="22"/>
        </w:rPr>
        <w:t xml:space="preserve">___________  </w:t>
      </w:r>
      <w:r w:rsidR="007577EC">
        <w:rPr>
          <w:iCs/>
          <w:szCs w:val="22"/>
        </w:rPr>
        <w:br/>
      </w:r>
      <w:r w:rsidR="00F53D06" w:rsidRPr="00CA2AA1">
        <w:rPr>
          <w:iCs/>
          <w:szCs w:val="22"/>
        </w:rPr>
        <w:t>in Geneva</w:t>
      </w:r>
    </w:p>
    <w:p w14:paraId="5C55419C" w14:textId="77777777" w:rsidR="00F53D06" w:rsidRPr="00CA2AA1" w:rsidRDefault="00F53D06" w:rsidP="00F53D06">
      <w:pPr>
        <w:tabs>
          <w:tab w:val="left" w:pos="1440"/>
        </w:tabs>
        <w:spacing w:before="0" w:line="240" w:lineRule="atLeast"/>
        <w:ind w:left="284" w:right="515"/>
        <w:rPr>
          <w:iCs/>
          <w:szCs w:val="22"/>
          <w:lang w:val="en-US"/>
        </w:rPr>
      </w:pPr>
    </w:p>
    <w:p w14:paraId="4DC2E7B2" w14:textId="77777777" w:rsidR="00F53D06" w:rsidRDefault="00F53D06" w:rsidP="00F53D06">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14:paraId="493F7254" w14:textId="77777777" w:rsidR="00F53D06" w:rsidRPr="00CA2AA1" w:rsidRDefault="00F53D06" w:rsidP="00F53D06">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14:paraId="2211D21D" w14:textId="77777777" w:rsidR="00F53D06" w:rsidRPr="00CA2AA1" w:rsidRDefault="00F53D06" w:rsidP="00F53D06">
      <w:pPr>
        <w:tabs>
          <w:tab w:val="left" w:pos="1440"/>
        </w:tabs>
        <w:spacing w:before="0" w:line="240" w:lineRule="atLeast"/>
        <w:ind w:left="284" w:right="515"/>
        <w:rPr>
          <w:iCs/>
          <w:szCs w:val="22"/>
          <w:lang w:val="en-US"/>
        </w:rPr>
      </w:pPr>
    </w:p>
    <w:p w14:paraId="20B674F5" w14:textId="77777777" w:rsidR="00F53D06" w:rsidRPr="00CA2AA1" w:rsidRDefault="00F53D06" w:rsidP="00F53D06">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12B1AD5A" w14:textId="77777777" w:rsidR="00F53D06" w:rsidRPr="00CA2AA1" w:rsidRDefault="00F53D06" w:rsidP="00F53D06">
      <w:pPr>
        <w:tabs>
          <w:tab w:val="left" w:pos="1440"/>
        </w:tabs>
        <w:spacing w:before="0" w:line="240" w:lineRule="atLeast"/>
        <w:ind w:left="284" w:right="515"/>
        <w:rPr>
          <w:iCs/>
          <w:szCs w:val="22"/>
          <w:lang w:val="en-US"/>
        </w:rPr>
      </w:pPr>
    </w:p>
    <w:p w14:paraId="45542113" w14:textId="77777777" w:rsidR="00F53D06" w:rsidRPr="00CA2AA1" w:rsidRDefault="00F53D06" w:rsidP="00F53D06">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14:paraId="4785A567" w14:textId="77777777" w:rsidR="00F53D06" w:rsidRPr="00CA2AA1" w:rsidRDefault="00F53D06" w:rsidP="00F53D06">
      <w:pPr>
        <w:tabs>
          <w:tab w:val="left" w:pos="1440"/>
        </w:tabs>
        <w:spacing w:before="0" w:line="240" w:lineRule="atLeast"/>
        <w:ind w:left="284" w:right="515"/>
        <w:rPr>
          <w:iCs/>
          <w:szCs w:val="22"/>
        </w:rPr>
      </w:pPr>
    </w:p>
    <w:p w14:paraId="6D272F8A" w14:textId="77777777" w:rsidR="00F53D06" w:rsidRPr="00CA2AA1" w:rsidRDefault="00F53D06" w:rsidP="00F53D06">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14:paraId="1357BA25" w14:textId="77777777" w:rsidR="00F53D06" w:rsidRPr="00CA2AA1" w:rsidRDefault="00F53D06" w:rsidP="00F53D06">
      <w:pPr>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278CDE68" w14:textId="77777777" w:rsidR="00F53D06" w:rsidRPr="00CA2AA1" w:rsidRDefault="00F53D06" w:rsidP="00F53D06">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14:paraId="623D01C3" w14:textId="71DE4795" w:rsidR="00F53D06" w:rsidRPr="00CA2AA1" w:rsidRDefault="00F53D06" w:rsidP="00F53D06">
      <w:pPr>
        <w:tabs>
          <w:tab w:val="left" w:pos="1440"/>
        </w:tabs>
        <w:spacing w:before="240" w:line="240" w:lineRule="atLeast"/>
        <w:ind w:left="284" w:right="516"/>
        <w:rPr>
          <w:iCs/>
          <w:szCs w:val="22"/>
          <w:lang w:val="en-US"/>
        </w:rPr>
      </w:pPr>
      <w:r w:rsidRPr="00CA2AA1">
        <w:rPr>
          <w:iCs/>
          <w:szCs w:val="22"/>
          <w:lang w:val="en-US"/>
        </w:rPr>
        <w:t>First name</w:t>
      </w:r>
      <w:r w:rsidR="0031186B">
        <w:rPr>
          <w:iCs/>
          <w:szCs w:val="22"/>
          <w:lang w:val="en-US"/>
        </w:rPr>
        <w:t>:</w:t>
      </w:r>
      <w:r w:rsidR="0031186B">
        <w:rPr>
          <w:iCs/>
          <w:szCs w:val="22"/>
          <w:lang w:val="en-US"/>
        </w:rPr>
        <w:tab/>
      </w:r>
      <w:r w:rsidR="0031186B">
        <w:rPr>
          <w:iCs/>
          <w:szCs w:val="22"/>
          <w:lang w:val="en-US"/>
        </w:rPr>
        <w:tab/>
      </w:r>
      <w:r>
        <w:rPr>
          <w:iCs/>
          <w:szCs w:val="22"/>
          <w:lang w:val="en-US"/>
        </w:rPr>
        <w:t>____________________________________________________________</w:t>
      </w:r>
    </w:p>
    <w:p w14:paraId="597988B4" w14:textId="77777777" w:rsidR="00F53D06" w:rsidRPr="00CA2AA1" w:rsidRDefault="00F53D06" w:rsidP="00F53D0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14:paraId="267E4CB1" w14:textId="77777777" w:rsidR="00F53D06" w:rsidRPr="00CA2AA1" w:rsidRDefault="00F53D06" w:rsidP="00F53D0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14:paraId="5650D9F9" w14:textId="77777777" w:rsidR="00F53D06" w:rsidRPr="00CA2AA1" w:rsidRDefault="00F53D06" w:rsidP="00F53D0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14:paraId="76C6FDB8" w14:textId="77777777" w:rsidR="00F53D06" w:rsidRPr="00CA2AA1" w:rsidRDefault="00F53D06" w:rsidP="00F53D06">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14:paraId="4B007AFF" w14:textId="77777777" w:rsidR="00F53D06" w:rsidRPr="00CA2AA1" w:rsidRDefault="00F53D06" w:rsidP="00F53D0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14:paraId="6C7B6BEA" w14:textId="77777777" w:rsidR="00F53D06" w:rsidRPr="00CA2AA1" w:rsidRDefault="00F53D06" w:rsidP="00F53D06">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14:paraId="4BB06709" w14:textId="3E62EA9A" w:rsidR="00992701" w:rsidRPr="00AB3CC2" w:rsidRDefault="00BE3282" w:rsidP="00AB3CC2">
      <w:pPr>
        <w:spacing w:before="0"/>
        <w:jc w:val="center"/>
        <w:rPr>
          <w:rFonts w:asciiTheme="majorBidi" w:hAnsiTheme="majorBidi" w:cstheme="majorBidi"/>
          <w:b/>
          <w:bCs/>
          <w:sz w:val="28"/>
          <w:szCs w:val="28"/>
        </w:rPr>
      </w:pPr>
      <w:r>
        <w:rPr>
          <w:szCs w:val="24"/>
          <w:lang w:val="en-US"/>
        </w:rPr>
        <w:br/>
      </w:r>
      <w:r w:rsidR="008A5994">
        <w:rPr>
          <w:szCs w:val="24"/>
          <w:lang w:val="en-US"/>
        </w:rPr>
        <w:t>___________________</w:t>
      </w:r>
    </w:p>
    <w:sectPr w:rsidR="00992701" w:rsidRPr="00AB3CC2" w:rsidSect="00AD7192">
      <w:headerReference w:type="default" r:id="rId23"/>
      <w:footerReference w:type="default" r:id="rId24"/>
      <w:footerReference w:type="first" r:id="rId25"/>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C363A" w14:textId="77777777" w:rsidR="006D12A5" w:rsidRDefault="006D12A5">
      <w:r>
        <w:separator/>
      </w:r>
    </w:p>
  </w:endnote>
  <w:endnote w:type="continuationSeparator" w:id="0">
    <w:p w14:paraId="655C55E7" w14:textId="77777777" w:rsidR="006D12A5" w:rsidRDefault="006D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2464" w14:textId="492579F8" w:rsidR="00332E9D" w:rsidRPr="00A97360" w:rsidRDefault="003814B7" w:rsidP="007F7D52">
    <w:pPr>
      <w:pStyle w:val="Footer"/>
      <w:rPr>
        <w:szCs w:val="16"/>
        <w:lang w:val="fr-CH"/>
      </w:rPr>
    </w:pPr>
    <w:r w:rsidRPr="00A97360">
      <w:rPr>
        <w:szCs w:val="16"/>
        <w:lang w:val="fr-CH"/>
      </w:rPr>
      <w:t>ITU-T\BUREAU\CIRC\</w:t>
    </w:r>
    <w:r w:rsidR="005E635D">
      <w:rPr>
        <w:szCs w:val="16"/>
        <w:lang w:val="fr-CH"/>
      </w:rPr>
      <w:t>00</w:t>
    </w:r>
    <w:r w:rsidR="007F7D52">
      <w:rPr>
        <w:szCs w:val="16"/>
        <w:lang w:val="fr-CH"/>
      </w:rPr>
      <w:t>6</w:t>
    </w:r>
    <w:r w:rsidR="00332E9D" w:rsidRPr="00A97360">
      <w:rPr>
        <w:szCs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DA80" w14:textId="62D20F81" w:rsidR="00D2180F" w:rsidRPr="00447A7D" w:rsidRDefault="00447A7D" w:rsidP="00447A7D">
    <w:pPr>
      <w:pStyle w:val="Footer"/>
      <w:jc w:val="center"/>
    </w:pPr>
    <w:r w:rsidRPr="00447A7D">
      <w:rPr>
        <w:caps w:val="0"/>
        <w:noProof w:val="0"/>
        <w:sz w:val="18"/>
        <w:szCs w:val="18"/>
        <w:lang w:val="en-US"/>
      </w:rPr>
      <w:t>International Telecommunication Union • Place des Nations • CH</w:t>
    </w:r>
    <w:r w:rsidRPr="00447A7D">
      <w:rPr>
        <w:caps w:val="0"/>
        <w:noProof w:val="0"/>
        <w:sz w:val="18"/>
        <w:szCs w:val="18"/>
        <w:lang w:val="en-US"/>
      </w:rPr>
      <w:noBreakHyphen/>
      <w:t xml:space="preserve">1211 Geneva 20 • Switzerland </w:t>
    </w:r>
    <w:r w:rsidRPr="00447A7D">
      <w:rPr>
        <w:caps w:val="0"/>
        <w:noProof w:val="0"/>
        <w:sz w:val="18"/>
        <w:szCs w:val="18"/>
        <w:lang w:val="en-US"/>
      </w:rPr>
      <w:br/>
      <w:t xml:space="preserve">Tel: +41 22 730 5111 • Fax: +41 22 733 7256 • E-mail: </w:t>
    </w:r>
    <w:hyperlink r:id="rId1" w:history="1">
      <w:r w:rsidRPr="00447A7D">
        <w:rPr>
          <w:rStyle w:val="Hyperlink"/>
          <w:caps w:val="0"/>
          <w:noProof w:val="0"/>
          <w:sz w:val="18"/>
          <w:szCs w:val="18"/>
          <w:lang w:val="en-US"/>
        </w:rPr>
        <w:t>itumail@itu.int</w:t>
      </w:r>
    </w:hyperlink>
    <w:r w:rsidRPr="00447A7D">
      <w:rPr>
        <w:caps w:val="0"/>
        <w:noProof w:val="0"/>
        <w:sz w:val="18"/>
        <w:szCs w:val="18"/>
        <w:lang w:val="en-US"/>
      </w:rPr>
      <w:t xml:space="preserve"> • </w:t>
    </w:r>
    <w:hyperlink r:id="rId2" w:history="1">
      <w:r w:rsidRPr="00447A7D">
        <w:rPr>
          <w:rStyle w:val="Hyperlink"/>
          <w:caps w:val="0"/>
          <w:noProof w:val="0"/>
          <w:sz w:val="18"/>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2D91B" w14:textId="77777777" w:rsidR="006D12A5" w:rsidRDefault="006D12A5">
      <w:r>
        <w:t>____________________</w:t>
      </w:r>
    </w:p>
  </w:footnote>
  <w:footnote w:type="continuationSeparator" w:id="0">
    <w:p w14:paraId="24E58351" w14:textId="77777777" w:rsidR="006D12A5" w:rsidRDefault="006D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E537" w14:textId="4A3E4009" w:rsidR="00FA124A" w:rsidRDefault="00FA124A" w:rsidP="00932E45">
    <w:pPr>
      <w:pStyle w:val="Header"/>
      <w:rPr>
        <w:rStyle w:val="PageNumber"/>
      </w:rPr>
    </w:pPr>
    <w:r>
      <w:rPr>
        <w:lang w:val="en-US"/>
      </w:rPr>
      <w:t xml:space="preserve">- </w:t>
    </w:r>
    <w:r w:rsidR="000D49FB" w:rsidRPr="00447A7D">
      <w:rPr>
        <w:rStyle w:val="PageNumber"/>
        <w:szCs w:val="18"/>
      </w:rPr>
      <w:fldChar w:fldCharType="begin"/>
    </w:r>
    <w:r w:rsidRPr="00447A7D">
      <w:rPr>
        <w:rStyle w:val="PageNumber"/>
        <w:szCs w:val="18"/>
      </w:rPr>
      <w:instrText xml:space="preserve"> PAGE </w:instrText>
    </w:r>
    <w:r w:rsidR="000D49FB" w:rsidRPr="00447A7D">
      <w:rPr>
        <w:rStyle w:val="PageNumber"/>
        <w:szCs w:val="18"/>
      </w:rPr>
      <w:fldChar w:fldCharType="separate"/>
    </w:r>
    <w:r w:rsidR="009D411D">
      <w:rPr>
        <w:rStyle w:val="PageNumber"/>
        <w:noProof/>
        <w:szCs w:val="18"/>
      </w:rPr>
      <w:t>4</w:t>
    </w:r>
    <w:r w:rsidR="000D49FB" w:rsidRPr="00447A7D">
      <w:rPr>
        <w:rStyle w:val="PageNumber"/>
        <w:szCs w:val="18"/>
      </w:rPr>
      <w:fldChar w:fldCharType="end"/>
    </w:r>
    <w:r>
      <w:rPr>
        <w:rStyle w:val="PageNumber"/>
      </w:rPr>
      <w:t xml:space="preserve"> -</w:t>
    </w:r>
  </w:p>
  <w:p w14:paraId="6698394F" w14:textId="77777777" w:rsidR="00932E45" w:rsidRPr="00A97360" w:rsidRDefault="00932E45" w:rsidP="00932E45">
    <w:pPr>
      <w:pStyle w:val="Header"/>
      <w:rPr>
        <w:sz w:val="16"/>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6246597"/>
    <w:multiLevelType w:val="hybridMultilevel"/>
    <w:tmpl w:val="7B64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800"/>
    <w:rsid w:val="000253E5"/>
    <w:rsid w:val="000305BA"/>
    <w:rsid w:val="00060327"/>
    <w:rsid w:val="000743EF"/>
    <w:rsid w:val="000775F6"/>
    <w:rsid w:val="000831C6"/>
    <w:rsid w:val="0008524A"/>
    <w:rsid w:val="00087A40"/>
    <w:rsid w:val="000A0C5A"/>
    <w:rsid w:val="000A7D55"/>
    <w:rsid w:val="000C2E8E"/>
    <w:rsid w:val="000D37ED"/>
    <w:rsid w:val="000D49FB"/>
    <w:rsid w:val="000E0E7C"/>
    <w:rsid w:val="000E197A"/>
    <w:rsid w:val="000F1B4B"/>
    <w:rsid w:val="000F28FC"/>
    <w:rsid w:val="000F3905"/>
    <w:rsid w:val="000F69F7"/>
    <w:rsid w:val="000F781A"/>
    <w:rsid w:val="00116447"/>
    <w:rsid w:val="00120A3B"/>
    <w:rsid w:val="001261AF"/>
    <w:rsid w:val="0012744F"/>
    <w:rsid w:val="0013103F"/>
    <w:rsid w:val="00156DFF"/>
    <w:rsid w:val="00156F66"/>
    <w:rsid w:val="001772FB"/>
    <w:rsid w:val="00182528"/>
    <w:rsid w:val="0018500B"/>
    <w:rsid w:val="00196A19"/>
    <w:rsid w:val="001A0F72"/>
    <w:rsid w:val="001A31D1"/>
    <w:rsid w:val="001B2DC5"/>
    <w:rsid w:val="001B6AF4"/>
    <w:rsid w:val="001C00E5"/>
    <w:rsid w:val="001C09E9"/>
    <w:rsid w:val="001C1B8F"/>
    <w:rsid w:val="001C1DD9"/>
    <w:rsid w:val="001D4681"/>
    <w:rsid w:val="00200924"/>
    <w:rsid w:val="00202DC1"/>
    <w:rsid w:val="002032D7"/>
    <w:rsid w:val="002116EE"/>
    <w:rsid w:val="00222D56"/>
    <w:rsid w:val="002309D8"/>
    <w:rsid w:val="00257089"/>
    <w:rsid w:val="0026731D"/>
    <w:rsid w:val="00281D33"/>
    <w:rsid w:val="002945B3"/>
    <w:rsid w:val="002A7FE2"/>
    <w:rsid w:val="002C2B0C"/>
    <w:rsid w:val="002E1B4F"/>
    <w:rsid w:val="002E4FD0"/>
    <w:rsid w:val="002F2E67"/>
    <w:rsid w:val="00302A54"/>
    <w:rsid w:val="0031186B"/>
    <w:rsid w:val="00314C67"/>
    <w:rsid w:val="00315546"/>
    <w:rsid w:val="00330567"/>
    <w:rsid w:val="00330DAA"/>
    <w:rsid w:val="00332E9D"/>
    <w:rsid w:val="00333422"/>
    <w:rsid w:val="00344BEA"/>
    <w:rsid w:val="003472E8"/>
    <w:rsid w:val="00351DA5"/>
    <w:rsid w:val="00352BCD"/>
    <w:rsid w:val="0035502A"/>
    <w:rsid w:val="00355D59"/>
    <w:rsid w:val="00370657"/>
    <w:rsid w:val="00375BF5"/>
    <w:rsid w:val="003814B7"/>
    <w:rsid w:val="00386A9D"/>
    <w:rsid w:val="003904FC"/>
    <w:rsid w:val="00391081"/>
    <w:rsid w:val="00393529"/>
    <w:rsid w:val="003A181C"/>
    <w:rsid w:val="003B2789"/>
    <w:rsid w:val="003C13CE"/>
    <w:rsid w:val="003D0105"/>
    <w:rsid w:val="003D38E3"/>
    <w:rsid w:val="003E175B"/>
    <w:rsid w:val="003E1987"/>
    <w:rsid w:val="003E249A"/>
    <w:rsid w:val="003E2518"/>
    <w:rsid w:val="00406EC0"/>
    <w:rsid w:val="0041187B"/>
    <w:rsid w:val="00414F54"/>
    <w:rsid w:val="00422506"/>
    <w:rsid w:val="004243B0"/>
    <w:rsid w:val="00443E3B"/>
    <w:rsid w:val="00447A7D"/>
    <w:rsid w:val="004653BB"/>
    <w:rsid w:val="0046628D"/>
    <w:rsid w:val="004809EE"/>
    <w:rsid w:val="0048206B"/>
    <w:rsid w:val="00482D53"/>
    <w:rsid w:val="00493E9E"/>
    <w:rsid w:val="004B1EF7"/>
    <w:rsid w:val="004B3FAD"/>
    <w:rsid w:val="004C320B"/>
    <w:rsid w:val="004F2D1C"/>
    <w:rsid w:val="004F62EB"/>
    <w:rsid w:val="00501DCA"/>
    <w:rsid w:val="00503435"/>
    <w:rsid w:val="0050601E"/>
    <w:rsid w:val="00513A47"/>
    <w:rsid w:val="00521349"/>
    <w:rsid w:val="005408DF"/>
    <w:rsid w:val="005711AE"/>
    <w:rsid w:val="00573344"/>
    <w:rsid w:val="00575EA9"/>
    <w:rsid w:val="00583F9B"/>
    <w:rsid w:val="0059191B"/>
    <w:rsid w:val="005A0771"/>
    <w:rsid w:val="005C54DE"/>
    <w:rsid w:val="005D3859"/>
    <w:rsid w:val="005D578B"/>
    <w:rsid w:val="005E1223"/>
    <w:rsid w:val="005E5C10"/>
    <w:rsid w:val="005E60C8"/>
    <w:rsid w:val="005E635D"/>
    <w:rsid w:val="005F2C78"/>
    <w:rsid w:val="005F5E4A"/>
    <w:rsid w:val="005F7384"/>
    <w:rsid w:val="006144E4"/>
    <w:rsid w:val="006162BC"/>
    <w:rsid w:val="00624B72"/>
    <w:rsid w:val="006310A9"/>
    <w:rsid w:val="00637C55"/>
    <w:rsid w:val="00640A88"/>
    <w:rsid w:val="00650299"/>
    <w:rsid w:val="00655FC5"/>
    <w:rsid w:val="006834EF"/>
    <w:rsid w:val="006C43E9"/>
    <w:rsid w:val="006D0EA2"/>
    <w:rsid w:val="006D12A5"/>
    <w:rsid w:val="006E1604"/>
    <w:rsid w:val="006E4519"/>
    <w:rsid w:val="006E4CCC"/>
    <w:rsid w:val="00700DA1"/>
    <w:rsid w:val="00723D01"/>
    <w:rsid w:val="00726484"/>
    <w:rsid w:val="00756F11"/>
    <w:rsid w:val="007577EC"/>
    <w:rsid w:val="00766ED7"/>
    <w:rsid w:val="00772580"/>
    <w:rsid w:val="00787A3C"/>
    <w:rsid w:val="00797F2F"/>
    <w:rsid w:val="007D2F64"/>
    <w:rsid w:val="007E1C26"/>
    <w:rsid w:val="007E7556"/>
    <w:rsid w:val="007F1CF8"/>
    <w:rsid w:val="007F6EBF"/>
    <w:rsid w:val="007F7D52"/>
    <w:rsid w:val="00802714"/>
    <w:rsid w:val="008210BC"/>
    <w:rsid w:val="00822581"/>
    <w:rsid w:val="00826C22"/>
    <w:rsid w:val="00827AEF"/>
    <w:rsid w:val="008309DD"/>
    <w:rsid w:val="00831061"/>
    <w:rsid w:val="0083227A"/>
    <w:rsid w:val="008502A3"/>
    <w:rsid w:val="00866900"/>
    <w:rsid w:val="0087022B"/>
    <w:rsid w:val="00870336"/>
    <w:rsid w:val="0087300D"/>
    <w:rsid w:val="00875F0D"/>
    <w:rsid w:val="00877242"/>
    <w:rsid w:val="00881BA1"/>
    <w:rsid w:val="008820D0"/>
    <w:rsid w:val="0088403A"/>
    <w:rsid w:val="008A0A55"/>
    <w:rsid w:val="008A114F"/>
    <w:rsid w:val="008A17CC"/>
    <w:rsid w:val="008A3030"/>
    <w:rsid w:val="008A48B0"/>
    <w:rsid w:val="008A5994"/>
    <w:rsid w:val="008B0B42"/>
    <w:rsid w:val="008B36AA"/>
    <w:rsid w:val="008B6AB6"/>
    <w:rsid w:val="008C26B8"/>
    <w:rsid w:val="008E0006"/>
    <w:rsid w:val="008F0B3A"/>
    <w:rsid w:val="0090477B"/>
    <w:rsid w:val="0091376E"/>
    <w:rsid w:val="00913BE6"/>
    <w:rsid w:val="00914E53"/>
    <w:rsid w:val="009172A0"/>
    <w:rsid w:val="00917FF3"/>
    <w:rsid w:val="00925457"/>
    <w:rsid w:val="00926342"/>
    <w:rsid w:val="009273EC"/>
    <w:rsid w:val="00932E45"/>
    <w:rsid w:val="00937F10"/>
    <w:rsid w:val="0094235B"/>
    <w:rsid w:val="00942C39"/>
    <w:rsid w:val="00945C2C"/>
    <w:rsid w:val="00964570"/>
    <w:rsid w:val="009649BA"/>
    <w:rsid w:val="0097582C"/>
    <w:rsid w:val="00982084"/>
    <w:rsid w:val="00991A72"/>
    <w:rsid w:val="00992701"/>
    <w:rsid w:val="00995963"/>
    <w:rsid w:val="009B61EB"/>
    <w:rsid w:val="009B6449"/>
    <w:rsid w:val="009C2064"/>
    <w:rsid w:val="009D1697"/>
    <w:rsid w:val="009D16AB"/>
    <w:rsid w:val="009D411D"/>
    <w:rsid w:val="00A014F8"/>
    <w:rsid w:val="00A11DCA"/>
    <w:rsid w:val="00A24AAD"/>
    <w:rsid w:val="00A451FD"/>
    <w:rsid w:val="00A46F62"/>
    <w:rsid w:val="00A473A4"/>
    <w:rsid w:val="00A5173C"/>
    <w:rsid w:val="00A528E7"/>
    <w:rsid w:val="00A5354B"/>
    <w:rsid w:val="00A61A3B"/>
    <w:rsid w:val="00A61AEF"/>
    <w:rsid w:val="00A776B5"/>
    <w:rsid w:val="00A82CDD"/>
    <w:rsid w:val="00A910C5"/>
    <w:rsid w:val="00A9176F"/>
    <w:rsid w:val="00A97360"/>
    <w:rsid w:val="00AA4858"/>
    <w:rsid w:val="00AB0018"/>
    <w:rsid w:val="00AB0FFD"/>
    <w:rsid w:val="00AB1E09"/>
    <w:rsid w:val="00AB3CC2"/>
    <w:rsid w:val="00AB6054"/>
    <w:rsid w:val="00AD7113"/>
    <w:rsid w:val="00AD7192"/>
    <w:rsid w:val="00AE4F28"/>
    <w:rsid w:val="00AE50F7"/>
    <w:rsid w:val="00AF173A"/>
    <w:rsid w:val="00AF2D64"/>
    <w:rsid w:val="00B066A4"/>
    <w:rsid w:val="00B07A13"/>
    <w:rsid w:val="00B143E2"/>
    <w:rsid w:val="00B17F68"/>
    <w:rsid w:val="00B22545"/>
    <w:rsid w:val="00B2594A"/>
    <w:rsid w:val="00B34003"/>
    <w:rsid w:val="00B4279B"/>
    <w:rsid w:val="00B43741"/>
    <w:rsid w:val="00B45FC9"/>
    <w:rsid w:val="00B76872"/>
    <w:rsid w:val="00B83461"/>
    <w:rsid w:val="00B84200"/>
    <w:rsid w:val="00B94D9D"/>
    <w:rsid w:val="00BA38D7"/>
    <w:rsid w:val="00BC5B97"/>
    <w:rsid w:val="00BC7CCF"/>
    <w:rsid w:val="00BD15E2"/>
    <w:rsid w:val="00BE3282"/>
    <w:rsid w:val="00BE470B"/>
    <w:rsid w:val="00BE62F3"/>
    <w:rsid w:val="00C022F1"/>
    <w:rsid w:val="00C033CB"/>
    <w:rsid w:val="00C200A2"/>
    <w:rsid w:val="00C25ADE"/>
    <w:rsid w:val="00C317D6"/>
    <w:rsid w:val="00C54D14"/>
    <w:rsid w:val="00C57A91"/>
    <w:rsid w:val="00C854DE"/>
    <w:rsid w:val="00C932AC"/>
    <w:rsid w:val="00CC01A2"/>
    <w:rsid w:val="00CC01C2"/>
    <w:rsid w:val="00CD2AB8"/>
    <w:rsid w:val="00CF21F2"/>
    <w:rsid w:val="00CF465B"/>
    <w:rsid w:val="00D02712"/>
    <w:rsid w:val="00D043B1"/>
    <w:rsid w:val="00D214D0"/>
    <w:rsid w:val="00D2180F"/>
    <w:rsid w:val="00D254DA"/>
    <w:rsid w:val="00D25585"/>
    <w:rsid w:val="00D33B6C"/>
    <w:rsid w:val="00D6546B"/>
    <w:rsid w:val="00D72A0A"/>
    <w:rsid w:val="00D82518"/>
    <w:rsid w:val="00D93C3A"/>
    <w:rsid w:val="00D97C31"/>
    <w:rsid w:val="00DA58A0"/>
    <w:rsid w:val="00DB1A50"/>
    <w:rsid w:val="00DD0A46"/>
    <w:rsid w:val="00DD4BED"/>
    <w:rsid w:val="00DE39F0"/>
    <w:rsid w:val="00DF0AF3"/>
    <w:rsid w:val="00DF0FF7"/>
    <w:rsid w:val="00DF79A4"/>
    <w:rsid w:val="00DF7EAD"/>
    <w:rsid w:val="00E019ED"/>
    <w:rsid w:val="00E10CEF"/>
    <w:rsid w:val="00E1290A"/>
    <w:rsid w:val="00E27D7E"/>
    <w:rsid w:val="00E34935"/>
    <w:rsid w:val="00E42811"/>
    <w:rsid w:val="00E42E13"/>
    <w:rsid w:val="00E4510A"/>
    <w:rsid w:val="00E6257C"/>
    <w:rsid w:val="00E63C59"/>
    <w:rsid w:val="00E90C82"/>
    <w:rsid w:val="00E949ED"/>
    <w:rsid w:val="00E95BDE"/>
    <w:rsid w:val="00EB6E12"/>
    <w:rsid w:val="00ED1EC5"/>
    <w:rsid w:val="00ED47D7"/>
    <w:rsid w:val="00EF05E8"/>
    <w:rsid w:val="00F01D97"/>
    <w:rsid w:val="00F241C7"/>
    <w:rsid w:val="00F24B37"/>
    <w:rsid w:val="00F53D06"/>
    <w:rsid w:val="00F54EF2"/>
    <w:rsid w:val="00F57836"/>
    <w:rsid w:val="00F636EC"/>
    <w:rsid w:val="00F7771A"/>
    <w:rsid w:val="00F87CAD"/>
    <w:rsid w:val="00F95338"/>
    <w:rsid w:val="00F97ED6"/>
    <w:rsid w:val="00FA124A"/>
    <w:rsid w:val="00FB4144"/>
    <w:rsid w:val="00FC08DD"/>
    <w:rsid w:val="00FC2316"/>
    <w:rsid w:val="00FC2CFD"/>
    <w:rsid w:val="00FC33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637297"/>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studygroups/2017-2020/17/Pages/default.aspx" TargetMode="External"/><Relationship Id="rId18" Type="http://schemas.openxmlformats.org/officeDocument/2006/relationships/hyperlink" Target="http://www.itu.int/net4/travel/hotels.aspx?lang=en&amp;stars=&amp;type=&amp;ct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sg17@itu.int" TargetMode="Externa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http://www.itu.int/ITU-T/edh/faqs-support.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en/ITU-T/Workshops-and-Seminars/201703/Pages/default.aspx"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ellowships@itu.i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tu.int/reg/tmisc/30009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T17-SG17-COL-0001/en"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c097502a5e9a89c2a6e1884a684709a7">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F011-7DDA-4D18-8889-9EEF9724AE41}">
  <ds:schemaRefs>
    <ds:schemaRef ds:uri="http://www.w3.org/XML/1998/namespace"/>
    <ds:schemaRef ds:uri="http://schemas.microsoft.com/office/2006/metadata/properties"/>
    <ds:schemaRef ds:uri="http://purl.org/dc/terms/"/>
    <ds:schemaRef ds:uri="http://schemas.microsoft.com/office/2006/documentManagement/types"/>
    <ds:schemaRef ds:uri="http://schemas.microsoft.com/sharepoint/v3"/>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AA23CE5-814F-42EC-B825-58C60E34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1D3CE-AB01-4770-BA73-51BE0DB002C7}">
  <ds:schemaRefs>
    <ds:schemaRef ds:uri="http://schemas.microsoft.com/sharepoint/v3/contenttype/forms"/>
  </ds:schemaRefs>
</ds:datastoreItem>
</file>

<file path=customXml/itemProps4.xml><?xml version="1.0" encoding="utf-8"?>
<ds:datastoreItem xmlns:ds="http://schemas.openxmlformats.org/officeDocument/2006/customXml" ds:itemID="{CC1EE066-19BF-444F-8B6C-87551C2F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64</TotalTime>
  <Pages>4</Pages>
  <Words>991</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Osvath, Alexandra</cp:lastModifiedBy>
  <cp:revision>4</cp:revision>
  <cp:lastPrinted>2017-01-12T09:38:00Z</cp:lastPrinted>
  <dcterms:created xsi:type="dcterms:W3CDTF">2017-01-10T15:15:00Z</dcterms:created>
  <dcterms:modified xsi:type="dcterms:W3CDTF">2017-01-12T15:23:00Z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0x0101000158F31BF6C948438E53C2CFC5C72515</vt:lpwstr>
  </property>
</Properties>
</file>