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fr-CH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7A1D7C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EF469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</w:t>
      </w:r>
      <w:r w:rsidR="008C7BB7" w:rsidRPr="008C7BB7">
        <w:rPr>
          <w:rFonts w:asciiTheme="minorHAnsi" w:hAnsiTheme="minorHAnsi"/>
        </w:rPr>
        <w:t xml:space="preserve">le </w:t>
      </w:r>
      <w:r w:rsidR="00EF4692">
        <w:rPr>
          <w:rFonts w:asciiTheme="minorHAnsi" w:hAnsiTheme="minorHAnsi"/>
        </w:rPr>
        <w:t>28 avril</w:t>
      </w:r>
      <w:r w:rsidR="00D2478C">
        <w:rPr>
          <w:rFonts w:asciiTheme="minorHAnsi" w:hAnsiTheme="minorHAnsi"/>
        </w:rPr>
        <w:t xml:space="preserve"> </w:t>
      </w:r>
      <w:r w:rsidR="00EF4692">
        <w:rPr>
          <w:rFonts w:asciiTheme="minorHAnsi" w:hAnsiTheme="minorHAnsi"/>
        </w:rPr>
        <w:t>2017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4055"/>
        <w:gridCol w:w="5045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7A1D7C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</w:rPr>
            </w:pPr>
            <w:r w:rsidRPr="007A1D7C">
              <w:rPr>
                <w:rFonts w:asciiTheme="minorHAnsi" w:hAnsiTheme="minorHAnsi"/>
                <w:b/>
                <w:bCs/>
              </w:rPr>
              <w:t>Réf.:</w:t>
            </w:r>
          </w:p>
          <w:p w:rsidR="00517A03" w:rsidRPr="007A1D7C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</w:rPr>
            </w:pPr>
          </w:p>
          <w:p w:rsidR="00517A03" w:rsidRPr="007A1D7C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</w:rPr>
            </w:pPr>
          </w:p>
          <w:p w:rsidR="00517A03" w:rsidRPr="007A1D7C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</w:rPr>
            </w:pPr>
            <w:r w:rsidRPr="007A1D7C">
              <w:rPr>
                <w:rFonts w:asciiTheme="minorHAnsi" w:hAnsiTheme="minorHAnsi"/>
                <w:b/>
                <w:bCs/>
              </w:rPr>
              <w:t>Tél.:</w:t>
            </w:r>
            <w:r w:rsidRPr="007A1D7C">
              <w:rPr>
                <w:rFonts w:asciiTheme="minorHAnsi" w:hAnsiTheme="minorHAnsi"/>
                <w:b/>
                <w:bCs/>
              </w:rPr>
              <w:br/>
              <w:t>Fax:</w:t>
            </w:r>
            <w:r w:rsidRPr="007A1D7C">
              <w:rPr>
                <w:rFonts w:asciiTheme="minorHAnsi" w:hAnsiTheme="minorHAnsi"/>
                <w:b/>
                <w:bCs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EF469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8C7BB7">
              <w:rPr>
                <w:rFonts w:asciiTheme="minorHAnsi" w:hAnsiTheme="minorHAnsi"/>
                <w:b/>
              </w:rPr>
              <w:t>2</w:t>
            </w:r>
            <w:r w:rsidR="00EF4692">
              <w:rPr>
                <w:rFonts w:asciiTheme="minorHAnsi" w:hAnsiTheme="minorHAnsi"/>
                <w:b/>
              </w:rPr>
              <w:t>0</w:t>
            </w:r>
          </w:p>
          <w:p w:rsidR="00517A03" w:rsidRPr="00697BC1" w:rsidRDefault="0020470C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CE</w:t>
            </w:r>
            <w:r w:rsidR="002E76D3" w:rsidRPr="002E76D3">
              <w:rPr>
                <w:rFonts w:asciiTheme="minorHAnsi" w:hAnsiTheme="minorHAnsi"/>
              </w:rPr>
              <w:t>2/JZ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2E76D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2E76D3">
              <w:rPr>
                <w:rFonts w:asciiTheme="minorHAnsi" w:hAnsiTheme="minorHAnsi"/>
              </w:rPr>
              <w:t xml:space="preserve">+41 22 730 </w:t>
            </w:r>
            <w:proofErr w:type="gramStart"/>
            <w:r w:rsidRPr="002E76D3">
              <w:rPr>
                <w:rFonts w:asciiTheme="minorHAnsi" w:hAnsiTheme="minorHAnsi"/>
              </w:rPr>
              <w:t>5855</w:t>
            </w:r>
            <w:r w:rsidR="00517A03" w:rsidRPr="00697BC1">
              <w:rPr>
                <w:rFonts w:asciiTheme="minorHAnsi" w:hAnsiTheme="minorHAnsi"/>
              </w:rPr>
              <w:br/>
              <w:t>+41 22 730 5853</w:t>
            </w:r>
            <w:r w:rsidR="00517A03" w:rsidRPr="00697BC1">
              <w:rPr>
                <w:rFonts w:asciiTheme="minorHAnsi" w:hAnsiTheme="minorHAnsi"/>
              </w:rPr>
              <w:br/>
            </w:r>
            <w:hyperlink r:id="rId9" w:history="1">
              <w:r w:rsidRPr="00685AB7">
                <w:rPr>
                  <w:rStyle w:val="Hyperlink"/>
                  <w:rFonts w:asciiTheme="minorHAnsi" w:hAnsiTheme="minorHAnsi"/>
                </w:rPr>
                <w:t>tsbsg2@itu.int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Pr="00697BC1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Aux administrations des Etats Membres </w:t>
            </w:r>
            <w:r w:rsidR="00D2478C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7A1D7C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Membres du Secteur UIT-T;</w:t>
            </w:r>
          </w:p>
          <w:p w:rsidR="00517A03" w:rsidRPr="00697BC1" w:rsidRDefault="00517A03" w:rsidP="0084408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Aux Associés de </w:t>
            </w:r>
            <w:r w:rsidR="00844080">
              <w:rPr>
                <w:rFonts w:asciiTheme="minorHAnsi" w:hAnsiTheme="minorHAnsi"/>
              </w:rPr>
              <w:t xml:space="preserve">la Commission d'études 2 de </w:t>
            </w:r>
            <w:r w:rsidRPr="00697BC1">
              <w:rPr>
                <w:rFonts w:asciiTheme="minorHAnsi" w:hAnsiTheme="minorHAnsi"/>
              </w:rPr>
              <w:t>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UIT-T;</w:t>
            </w:r>
          </w:p>
          <w:p w:rsidR="00517A03" w:rsidRPr="00697BC1" w:rsidRDefault="00517A03" w:rsidP="002047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0C56BE" w:rsidRPr="00697BC1">
              <w:rPr>
                <w:rFonts w:asciiTheme="minorHAnsi" w:hAnsiTheme="minorHAnsi"/>
              </w:rPr>
              <w:t xml:space="preserve">Aux établissements universitaires participant </w:t>
            </w:r>
            <w:r w:rsidR="00950A7D">
              <w:rPr>
                <w:rFonts w:asciiTheme="minorHAnsi" w:hAnsiTheme="minorHAnsi"/>
              </w:rPr>
              <w:br/>
            </w:r>
            <w:r w:rsidR="000C56BE" w:rsidRPr="00697BC1">
              <w:rPr>
                <w:rFonts w:asciiTheme="minorHAnsi" w:hAnsiTheme="minorHAnsi"/>
              </w:rPr>
              <w:t>aux travaux de l'UIT;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 xml:space="preserve">études </w:t>
            </w:r>
            <w:r w:rsidR="002E76D3">
              <w:rPr>
                <w:rFonts w:asciiTheme="minorHAnsi" w:hAnsiTheme="minorHAnsi"/>
              </w:rPr>
              <w:t>2 de l'UIT-</w:t>
            </w:r>
            <w:r w:rsidR="002E76D3" w:rsidRPr="002E76D3">
              <w:rPr>
                <w:rFonts w:asciiTheme="minorHAnsi" w:hAnsiTheme="minorHAnsi"/>
              </w:rPr>
              <w:t>T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 xml:space="preserve">Au Directeur du Bureau de développement </w:t>
            </w:r>
            <w:r w:rsidR="002E76D3">
              <w:rPr>
                <w:rFonts w:asciiTheme="minorHAnsi" w:hAnsiTheme="minorHAnsi"/>
              </w:rPr>
              <w:br/>
            </w:r>
            <w:r w:rsidRPr="00697BC1">
              <w:rPr>
                <w:rFonts w:asciiTheme="minorHAnsi" w:hAnsiTheme="minorHAnsi"/>
              </w:rPr>
              <w:t>des télécommunications;</w:t>
            </w:r>
          </w:p>
          <w:p w:rsidR="00517A03" w:rsidRPr="00697BC1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634113" w:rsidRPr="00697BC1" w:rsidTr="007A1D7C">
        <w:trPr>
          <w:cantSplit/>
          <w:trHeight w:val="680"/>
        </w:trPr>
        <w:tc>
          <w:tcPr>
            <w:tcW w:w="823" w:type="dxa"/>
          </w:tcPr>
          <w:p w:rsidR="00634113" w:rsidRPr="007A1D7C" w:rsidRDefault="00634113" w:rsidP="0000267F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sz w:val="22"/>
              </w:rPr>
            </w:pPr>
            <w:bookmarkStart w:id="1" w:name="StartTyping_F"/>
            <w:bookmarkEnd w:id="1"/>
            <w:r w:rsidRPr="007A1D7C">
              <w:rPr>
                <w:rFonts w:asciiTheme="minorHAnsi" w:hAnsiTheme="minorHAnsi"/>
                <w:b/>
                <w:bCs/>
                <w:szCs w:val="24"/>
              </w:rPr>
              <w:t>Objet</w:t>
            </w:r>
            <w:r w:rsidRPr="007A1D7C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9100" w:type="dxa"/>
            <w:gridSpan w:val="2"/>
          </w:tcPr>
          <w:p w:rsidR="00634113" w:rsidRPr="00697BC1" w:rsidRDefault="00EF4692" w:rsidP="00EF4692">
            <w:pPr>
              <w:tabs>
                <w:tab w:val="left" w:pos="4111"/>
              </w:tabs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Approbation</w:t>
            </w:r>
            <w:r w:rsidR="00634113" w:rsidRPr="002E76D3">
              <w:rPr>
                <w:rFonts w:asciiTheme="minorHAnsi" w:hAnsiTheme="minorHAnsi"/>
                <w:b/>
              </w:rPr>
              <w:t xml:space="preserve"> de la</w:t>
            </w:r>
            <w:r>
              <w:rPr>
                <w:rFonts w:asciiTheme="minorHAnsi" w:hAnsiTheme="minorHAnsi"/>
                <w:b/>
              </w:rPr>
              <w:t xml:space="preserve"> nouvelle</w:t>
            </w:r>
            <w:r w:rsidR="00634113" w:rsidRPr="002E76D3">
              <w:rPr>
                <w:rFonts w:asciiTheme="minorHAnsi" w:hAnsiTheme="minorHAnsi"/>
                <w:b/>
              </w:rPr>
              <w:t xml:space="preserve"> Recommandation UIT-T E.</w:t>
            </w:r>
            <w:r>
              <w:rPr>
                <w:rFonts w:asciiTheme="minorHAnsi" w:hAnsiTheme="minorHAnsi"/>
                <w:b/>
              </w:rPr>
              <w:t>119</w:t>
            </w:r>
            <w:r w:rsidR="00634113" w:rsidRPr="002E76D3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E76D3" w:rsidRPr="002E76D3" w:rsidRDefault="002E76D3" w:rsidP="0020470C">
      <w:pPr>
        <w:spacing w:before="360"/>
        <w:rPr>
          <w:rFonts w:asciiTheme="minorHAnsi" w:hAnsiTheme="minorHAnsi"/>
        </w:rPr>
      </w:pPr>
      <w:r w:rsidRPr="002E76D3">
        <w:rPr>
          <w:rFonts w:asciiTheme="minorHAnsi" w:hAnsiTheme="minorHAnsi"/>
        </w:rPr>
        <w:t>Madame, Monsieur</w:t>
      </w:r>
      <w:r w:rsidR="0020470C">
        <w:rPr>
          <w:rFonts w:asciiTheme="minorHAnsi" w:hAnsiTheme="minorHAnsi"/>
        </w:rPr>
        <w:t>,</w:t>
      </w:r>
    </w:p>
    <w:p w:rsidR="00517A03" w:rsidRDefault="002E76D3" w:rsidP="00EF4692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1</w:t>
      </w:r>
      <w:r w:rsidRPr="002E76D3">
        <w:rPr>
          <w:rFonts w:asciiTheme="minorHAnsi" w:hAnsiTheme="minorHAnsi"/>
        </w:rPr>
        <w:tab/>
        <w:t xml:space="preserve">Suite à la </w:t>
      </w:r>
      <w:hyperlink r:id="rId10" w:history="1">
        <w:r w:rsidRPr="00EF4692">
          <w:rPr>
            <w:rStyle w:val="Hyperlink"/>
            <w:rFonts w:asciiTheme="minorHAnsi" w:hAnsiTheme="minorHAnsi"/>
          </w:rPr>
          <w:t>Circulaire TSB 2</w:t>
        </w:r>
        <w:r w:rsidR="00EF4692" w:rsidRPr="00EF4692">
          <w:rPr>
            <w:rStyle w:val="Hyperlink"/>
            <w:rFonts w:asciiTheme="minorHAnsi" w:hAnsiTheme="minorHAnsi"/>
          </w:rPr>
          <w:t>50</w:t>
        </w:r>
      </w:hyperlink>
      <w:r w:rsidRPr="002E76D3">
        <w:rPr>
          <w:rFonts w:asciiTheme="minorHAnsi" w:hAnsiTheme="minorHAnsi"/>
        </w:rPr>
        <w:t xml:space="preserve"> du </w:t>
      </w:r>
      <w:r w:rsidR="00EF4692">
        <w:rPr>
          <w:rFonts w:asciiTheme="minorHAnsi" w:hAnsiTheme="minorHAnsi"/>
        </w:rPr>
        <w:t>13 octobre</w:t>
      </w:r>
      <w:r w:rsidRPr="002E76D3">
        <w:rPr>
          <w:rFonts w:asciiTheme="minorHAnsi" w:hAnsiTheme="minorHAnsi"/>
        </w:rPr>
        <w:t xml:space="preserve"> 2016, et conformément à la section 9.5 de la Résolution 1 </w:t>
      </w:r>
      <w:r w:rsidR="00950A7D">
        <w:rPr>
          <w:rFonts w:asciiTheme="minorHAnsi" w:hAnsiTheme="minorHAnsi"/>
        </w:rPr>
        <w:t>(</w:t>
      </w:r>
      <w:r w:rsidR="00EF4692">
        <w:rPr>
          <w:rFonts w:asciiTheme="minorHAnsi" w:hAnsiTheme="minorHAnsi"/>
        </w:rPr>
        <w:t>Rév. Hammamet</w:t>
      </w:r>
      <w:r w:rsidR="00950A7D">
        <w:rPr>
          <w:rFonts w:asciiTheme="minorHAnsi" w:hAnsiTheme="minorHAnsi"/>
        </w:rPr>
        <w:t>, 201</w:t>
      </w:r>
      <w:r w:rsidR="00EF4692">
        <w:rPr>
          <w:rFonts w:asciiTheme="minorHAnsi" w:hAnsiTheme="minorHAnsi"/>
        </w:rPr>
        <w:t>6</w:t>
      </w:r>
      <w:r w:rsidR="00950A7D">
        <w:rPr>
          <w:rFonts w:asciiTheme="minorHAnsi" w:hAnsiTheme="minorHAnsi"/>
        </w:rPr>
        <w:t xml:space="preserve">) </w:t>
      </w:r>
      <w:r w:rsidRPr="002E76D3">
        <w:rPr>
          <w:rFonts w:asciiTheme="minorHAnsi" w:hAnsiTheme="minorHAnsi"/>
        </w:rPr>
        <w:t>de l'AMNT</w:t>
      </w:r>
      <w:r w:rsidR="00950A7D">
        <w:rPr>
          <w:rFonts w:asciiTheme="minorHAnsi" w:hAnsiTheme="minorHAnsi"/>
        </w:rPr>
        <w:t>,</w:t>
      </w:r>
      <w:r w:rsidRPr="002E76D3">
        <w:rPr>
          <w:rFonts w:asciiTheme="minorHAnsi" w:hAnsiTheme="minorHAnsi"/>
        </w:rPr>
        <w:t xml:space="preserve"> j'ai l'honneur de vous info</w:t>
      </w:r>
      <w:r w:rsidR="00D2478C">
        <w:rPr>
          <w:rFonts w:asciiTheme="minorHAnsi" w:hAnsiTheme="minorHAnsi"/>
        </w:rPr>
        <w:t xml:space="preserve">rmer que la Commission d'études </w:t>
      </w:r>
      <w:r w:rsidRPr="002E76D3">
        <w:rPr>
          <w:rFonts w:asciiTheme="minorHAnsi" w:hAnsiTheme="minorHAnsi"/>
        </w:rPr>
        <w:t>2 de l'UIT-T est parvenue</w:t>
      </w:r>
      <w:r w:rsidR="00D2478C">
        <w:rPr>
          <w:rFonts w:asciiTheme="minorHAnsi" w:hAnsiTheme="minorHAnsi"/>
        </w:rPr>
        <w:t xml:space="preserve"> </w:t>
      </w:r>
      <w:r w:rsidRPr="002E76D3">
        <w:rPr>
          <w:rFonts w:asciiTheme="minorHAnsi" w:hAnsiTheme="minorHAnsi"/>
        </w:rPr>
        <w:t xml:space="preserve">aux décisions suivantes </w:t>
      </w:r>
      <w:r w:rsidR="00EF4692">
        <w:rPr>
          <w:rFonts w:asciiTheme="minorHAnsi" w:hAnsiTheme="minorHAnsi"/>
        </w:rPr>
        <w:t xml:space="preserve">à sa séance plénière du 7 avril 2017 </w:t>
      </w:r>
      <w:r w:rsidRPr="002E76D3">
        <w:rPr>
          <w:rFonts w:asciiTheme="minorHAnsi" w:hAnsiTheme="minorHAnsi"/>
        </w:rPr>
        <w:t xml:space="preserve">concernant le projet de </w:t>
      </w:r>
      <w:r w:rsidR="00EF4692">
        <w:rPr>
          <w:rFonts w:asciiTheme="minorHAnsi" w:hAnsiTheme="minorHAnsi"/>
        </w:rPr>
        <w:t xml:space="preserve">nouvelle </w:t>
      </w:r>
      <w:r w:rsidRPr="002E76D3">
        <w:rPr>
          <w:rFonts w:asciiTheme="minorHAnsi" w:hAnsiTheme="minorHAnsi"/>
        </w:rPr>
        <w:t>Recommandation UIT-T suivant</w:t>
      </w:r>
      <w:r w:rsidR="00D2478C">
        <w:rPr>
          <w:rFonts w:asciiTheme="minorHAnsi" w:hAnsiTheme="minorHAnsi"/>
        </w:rPr>
        <w:t>:</w:t>
      </w:r>
    </w:p>
    <w:p w:rsidR="002E76D3" w:rsidRDefault="002E76D3" w:rsidP="002E76D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216"/>
        <w:gridCol w:w="1172"/>
        <w:gridCol w:w="1052"/>
      </w:tblGrid>
      <w:tr w:rsidR="00EF4692" w:rsidTr="00EF4692">
        <w:trPr>
          <w:cantSplit/>
          <w:tblHeader/>
          <w:jc w:val="center"/>
        </w:trPr>
        <w:tc>
          <w:tcPr>
            <w:tcW w:w="1281" w:type="dxa"/>
            <w:tcBorders>
              <w:bottom w:val="single" w:sz="12" w:space="0" w:color="auto"/>
            </w:tcBorders>
          </w:tcPr>
          <w:p w:rsidR="00EF4692" w:rsidRDefault="00EF4692" w:rsidP="006F6FD5">
            <w:pPr>
              <w:pStyle w:val="Tablehead0"/>
            </w:pPr>
            <w:r>
              <w:t>Numéro</w:t>
            </w:r>
          </w:p>
        </w:tc>
        <w:tc>
          <w:tcPr>
            <w:tcW w:w="6682" w:type="dxa"/>
            <w:tcBorders>
              <w:bottom w:val="single" w:sz="12" w:space="0" w:color="auto"/>
            </w:tcBorders>
          </w:tcPr>
          <w:p w:rsidR="00EF4692" w:rsidRDefault="00EF4692" w:rsidP="006F6FD5">
            <w:pPr>
              <w:pStyle w:val="Tablehead0"/>
            </w:pPr>
            <w:r>
              <w:t>Titre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EF4692" w:rsidRDefault="00EF4692" w:rsidP="006F6FD5">
            <w:pPr>
              <w:pStyle w:val="Tablehead0"/>
            </w:pPr>
            <w:r>
              <w:t>Décision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EF4692" w:rsidRDefault="00EF4692" w:rsidP="006F6FD5">
            <w:pPr>
              <w:pStyle w:val="Tablehead0"/>
            </w:pPr>
            <w:r>
              <w:t>Note</w:t>
            </w:r>
          </w:p>
        </w:tc>
      </w:tr>
      <w:tr w:rsidR="00EF4692" w:rsidTr="00EF4692">
        <w:trPr>
          <w:cantSplit/>
          <w:jc w:val="center"/>
        </w:trPr>
        <w:tc>
          <w:tcPr>
            <w:tcW w:w="1281" w:type="dxa"/>
          </w:tcPr>
          <w:p w:rsidR="00EF4692" w:rsidRPr="00854A3A" w:rsidRDefault="00F154EC" w:rsidP="00844080">
            <w:pPr>
              <w:pStyle w:val="Tabletext0"/>
              <w:rPr>
                <w:lang w:val="fr-FR"/>
              </w:rPr>
            </w:pPr>
            <w:hyperlink r:id="rId11" w:history="1">
              <w:r w:rsidR="00EF4692" w:rsidRPr="00EF4692">
                <w:rPr>
                  <w:rStyle w:val="Hyperlink"/>
                </w:rPr>
                <w:t>E.119</w:t>
              </w:r>
            </w:hyperlink>
          </w:p>
        </w:tc>
        <w:tc>
          <w:tcPr>
            <w:tcW w:w="6682" w:type="dxa"/>
          </w:tcPr>
          <w:p w:rsidR="00EF4692" w:rsidRPr="00F46A5B" w:rsidRDefault="00EF4692" w:rsidP="006F6FD5">
            <w:pPr>
              <w:pStyle w:val="Tabletext0"/>
              <w:rPr>
                <w:lang w:val="fr-CH"/>
              </w:rPr>
            </w:pPr>
            <w:r w:rsidRPr="00EF4692">
              <w:rPr>
                <w:lang w:val="fr-CH"/>
              </w:rPr>
              <w:t>Exigences applicables à un service de confirmation de sécurité et de messages radiodiffusés pour les secours en cas de catastrophe</w:t>
            </w:r>
          </w:p>
        </w:tc>
        <w:tc>
          <w:tcPr>
            <w:tcW w:w="1011" w:type="dxa"/>
          </w:tcPr>
          <w:p w:rsidR="00EF4692" w:rsidRPr="003246B4" w:rsidRDefault="00EF4692" w:rsidP="006F6FD5">
            <w:pPr>
              <w:pStyle w:val="Tabletext0"/>
              <w:rPr>
                <w:lang w:val="fr-FR"/>
              </w:rPr>
            </w:pPr>
            <w:r w:rsidRPr="003246B4">
              <w:rPr>
                <w:lang w:val="fr-FR"/>
              </w:rPr>
              <w:t>Approuvé</w:t>
            </w:r>
          </w:p>
        </w:tc>
        <w:tc>
          <w:tcPr>
            <w:tcW w:w="1086" w:type="dxa"/>
          </w:tcPr>
          <w:p w:rsidR="00EF4692" w:rsidRPr="003246B4" w:rsidRDefault="00EF4692" w:rsidP="006F6FD5">
            <w:pPr>
              <w:pStyle w:val="Tabletext0"/>
              <w:rPr>
                <w:lang w:val="fr-FR"/>
              </w:rPr>
            </w:pPr>
          </w:p>
        </w:tc>
      </w:tr>
    </w:tbl>
    <w:p w:rsidR="002E76D3" w:rsidRPr="00697BC1" w:rsidRDefault="002E76D3" w:rsidP="002E76D3">
      <w:pPr>
        <w:rPr>
          <w:rFonts w:asciiTheme="minorHAnsi" w:hAnsiTheme="minorHAnsi"/>
        </w:rPr>
      </w:pPr>
    </w:p>
    <w:p w:rsidR="002E76D3" w:rsidRP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2</w:t>
      </w:r>
      <w:r w:rsidRPr="002E76D3">
        <w:rPr>
          <w:rFonts w:asciiTheme="minorHAnsi" w:hAnsiTheme="minorHAnsi"/>
        </w:rPr>
        <w:tab/>
        <w:t xml:space="preserve">Les renseignements existants sur les brevets sont accessibles en ligne sur le </w:t>
      </w:r>
      <w:hyperlink r:id="rId12" w:history="1">
        <w:r w:rsidRPr="003742FB">
          <w:rPr>
            <w:rStyle w:val="Hyperlink"/>
            <w:rFonts w:asciiTheme="minorHAnsi" w:hAnsiTheme="minorHAnsi"/>
          </w:rPr>
          <w:t>site web de l'UIT-T</w:t>
        </w:r>
      </w:hyperlink>
      <w:r w:rsidRPr="002E76D3">
        <w:rPr>
          <w:rFonts w:asciiTheme="minorHAnsi" w:hAnsiTheme="minorHAnsi"/>
        </w:rPr>
        <w:t>.</w:t>
      </w:r>
    </w:p>
    <w:p w:rsidR="0020470C" w:rsidRDefault="002047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E76D3" w:rsidRP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lastRenderedPageBreak/>
        <w:t>3</w:t>
      </w:r>
      <w:r w:rsidRPr="002E76D3">
        <w:rPr>
          <w:rFonts w:asciiTheme="minorHAnsi" w:hAnsiTheme="minorHAnsi"/>
        </w:rPr>
        <w:tab/>
        <w:t>La version prépubliée de cette Recommandation sera prochainement dispon</w:t>
      </w:r>
      <w:r w:rsidR="00950A7D">
        <w:rPr>
          <w:rFonts w:asciiTheme="minorHAnsi" w:hAnsiTheme="minorHAnsi"/>
        </w:rPr>
        <w:t xml:space="preserve">ible sur le site web de l'UIT-T </w:t>
      </w:r>
      <w:r w:rsidRPr="002E76D3">
        <w:rPr>
          <w:rFonts w:asciiTheme="minorHAnsi" w:hAnsiTheme="minorHAnsi"/>
        </w:rPr>
        <w:t>à l'adresse</w:t>
      </w:r>
      <w:r w:rsidR="00844080">
        <w:rPr>
          <w:rFonts w:asciiTheme="minorHAnsi" w:hAnsiTheme="minorHAnsi"/>
        </w:rPr>
        <w:t>:</w:t>
      </w:r>
      <w:r w:rsidRPr="002E76D3">
        <w:rPr>
          <w:rFonts w:asciiTheme="minorHAnsi" w:hAnsiTheme="minorHAnsi"/>
        </w:rPr>
        <w:t xml:space="preserve"> </w:t>
      </w:r>
      <w:hyperlink r:id="rId13" w:history="1">
        <w:r w:rsidR="00D2478C" w:rsidRPr="00685AB7">
          <w:rPr>
            <w:rStyle w:val="Hyperlink"/>
            <w:rFonts w:asciiTheme="minorHAnsi" w:hAnsiTheme="minorHAnsi"/>
          </w:rPr>
          <w:t>http://itu.int/itu-t/recommendations/</w:t>
        </w:r>
      </w:hyperlink>
      <w:r w:rsidRPr="002E76D3">
        <w:rPr>
          <w:rFonts w:asciiTheme="minorHAnsi" w:hAnsiTheme="minorHAnsi"/>
        </w:rPr>
        <w:t>.</w:t>
      </w:r>
    </w:p>
    <w:p w:rsidR="002E76D3" w:rsidRDefault="002E76D3" w:rsidP="002E76D3">
      <w:pPr>
        <w:rPr>
          <w:rFonts w:asciiTheme="minorHAnsi" w:hAnsiTheme="minorHAnsi"/>
        </w:rPr>
      </w:pPr>
      <w:r w:rsidRPr="002E76D3">
        <w:rPr>
          <w:rFonts w:asciiTheme="minorHAnsi" w:hAnsiTheme="minorHAnsi"/>
        </w:rPr>
        <w:t>4</w:t>
      </w:r>
      <w:r w:rsidRPr="002E76D3">
        <w:rPr>
          <w:rFonts w:asciiTheme="minorHAnsi" w:hAnsiTheme="minorHAnsi"/>
        </w:rPr>
        <w:tab/>
        <w:t>L'UIT publiera cette Recommandation dès que possible.</w:t>
      </w:r>
    </w:p>
    <w:p w:rsidR="00F4427D" w:rsidRDefault="00517A03" w:rsidP="00F4427D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8B3A04" w:rsidRPr="00EF4692" w:rsidRDefault="008B3A04" w:rsidP="00F4427D">
      <w:pPr>
        <w:rPr>
          <w:rFonts w:asciiTheme="minorHAnsi" w:hAnsiTheme="minorHAnsi"/>
          <w:noProof/>
          <w:lang w:val="fr-CH" w:eastAsia="zh-CN"/>
        </w:rPr>
      </w:pPr>
    </w:p>
    <w:p w:rsidR="008B3A04" w:rsidRDefault="008B3A04" w:rsidP="00F4427D">
      <w:pPr>
        <w:rPr>
          <w:rFonts w:asciiTheme="minorHAnsi" w:hAnsiTheme="minorHAnsi"/>
        </w:rPr>
      </w:pPr>
    </w:p>
    <w:p w:rsidR="00517A03" w:rsidRPr="00697BC1" w:rsidRDefault="00423C21" w:rsidP="008B3A04">
      <w:pPr>
        <w:spacing w:before="0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517A03" w:rsidRDefault="00517A03" w:rsidP="00697BC1">
      <w:pPr>
        <w:spacing w:before="360"/>
        <w:ind w:right="-284"/>
        <w:rPr>
          <w:rFonts w:asciiTheme="minorHAnsi" w:hAnsiTheme="minorHAnsi"/>
          <w:bCs/>
        </w:rPr>
      </w:pPr>
    </w:p>
    <w:p w:rsidR="0020470C" w:rsidRPr="00697BC1" w:rsidRDefault="0020470C" w:rsidP="00697BC1">
      <w:pPr>
        <w:spacing w:before="360"/>
        <w:ind w:right="-284"/>
        <w:rPr>
          <w:rFonts w:asciiTheme="minorHAnsi" w:hAnsiTheme="minorHAnsi"/>
          <w:bCs/>
        </w:rPr>
      </w:pPr>
      <w:bookmarkStart w:id="2" w:name="_GoBack"/>
      <w:bookmarkEnd w:id="2"/>
    </w:p>
    <w:sectPr w:rsidR="0020470C" w:rsidRPr="00697BC1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E" w:rsidRDefault="00B325FE">
      <w:r>
        <w:separator/>
      </w:r>
    </w:p>
  </w:endnote>
  <w:endnote w:type="continuationSeparator" w:id="0">
    <w:p w:rsidR="00B325FE" w:rsidRDefault="00B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20470C" w:rsidRDefault="00C07447" w:rsidP="00F154EC">
    <w:pPr>
      <w:pStyle w:val="Footer"/>
      <w:rPr>
        <w:rFonts w:asciiTheme="minorHAnsi" w:hAnsiTheme="minorHAnsi"/>
        <w:sz w:val="16"/>
        <w:szCs w:val="16"/>
        <w:lang w:val="fr-CH"/>
      </w:rPr>
    </w:pPr>
    <w:r w:rsidRPr="0020470C">
      <w:rPr>
        <w:rFonts w:asciiTheme="minorHAnsi" w:hAnsiTheme="minorHAnsi"/>
        <w:sz w:val="16"/>
        <w:szCs w:val="16"/>
        <w:lang w:val="fr-CH"/>
      </w:rPr>
      <w:fldChar w:fldCharType="begin"/>
    </w:r>
    <w:r w:rsidRPr="0020470C">
      <w:rPr>
        <w:rFonts w:asciiTheme="minorHAnsi" w:hAnsiTheme="minorHAnsi"/>
        <w:sz w:val="16"/>
        <w:szCs w:val="16"/>
        <w:lang w:val="fr-CH"/>
      </w:rPr>
      <w:instrText xml:space="preserve"> FILENAME \p  \* MERGEFORMAT </w:instrText>
    </w:r>
    <w:r w:rsidRPr="0020470C">
      <w:rPr>
        <w:rFonts w:asciiTheme="minorHAnsi" w:hAnsiTheme="minorHAnsi"/>
        <w:sz w:val="16"/>
        <w:szCs w:val="16"/>
        <w:lang w:val="fr-CH"/>
      </w:rPr>
      <w:fldChar w:fldCharType="separate"/>
    </w:r>
    <w:r w:rsidR="00C83546">
      <w:rPr>
        <w:rFonts w:asciiTheme="minorHAnsi" w:hAnsiTheme="minorHAnsi"/>
        <w:noProof/>
        <w:sz w:val="16"/>
        <w:szCs w:val="16"/>
        <w:lang w:val="fr-CH"/>
      </w:rPr>
      <w:t>ITU-T\BUREAU\CIRC\20F.doc</w:t>
    </w:r>
    <w:r w:rsidRPr="0020470C">
      <w:rPr>
        <w:rFonts w:asciiTheme="minorHAnsi" w:hAnsiTheme="minorHAnsi"/>
        <w:noProof/>
        <w:sz w:val="16"/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8B3A0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20470C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E" w:rsidRDefault="00B325FE">
      <w:r>
        <w:t>____________________</w:t>
      </w:r>
    </w:p>
  </w:footnote>
  <w:footnote w:type="continuationSeparator" w:id="0">
    <w:p w:rsidR="00B325FE" w:rsidRDefault="00B3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F154EC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7"/>
    <w:rsid w:val="000039EE"/>
    <w:rsid w:val="00005622"/>
    <w:rsid w:val="0002519E"/>
    <w:rsid w:val="00035B43"/>
    <w:rsid w:val="000758B3"/>
    <w:rsid w:val="00094A78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0470C"/>
    <w:rsid w:val="002152A3"/>
    <w:rsid w:val="002D66CC"/>
    <w:rsid w:val="002E395D"/>
    <w:rsid w:val="002E76D3"/>
    <w:rsid w:val="003131F0"/>
    <w:rsid w:val="003246B4"/>
    <w:rsid w:val="00333A80"/>
    <w:rsid w:val="00341117"/>
    <w:rsid w:val="00364E95"/>
    <w:rsid w:val="00372875"/>
    <w:rsid w:val="003742FB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34113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1D7C"/>
    <w:rsid w:val="007A40FE"/>
    <w:rsid w:val="00810105"/>
    <w:rsid w:val="008157E0"/>
    <w:rsid w:val="00844080"/>
    <w:rsid w:val="00854A3A"/>
    <w:rsid w:val="00854E1D"/>
    <w:rsid w:val="00887FA6"/>
    <w:rsid w:val="008B3A04"/>
    <w:rsid w:val="008C0E7F"/>
    <w:rsid w:val="008C4397"/>
    <w:rsid w:val="008C465A"/>
    <w:rsid w:val="008C7BB7"/>
    <w:rsid w:val="008F2C9B"/>
    <w:rsid w:val="00923CD6"/>
    <w:rsid w:val="00935AA8"/>
    <w:rsid w:val="00950A7D"/>
    <w:rsid w:val="00971C9A"/>
    <w:rsid w:val="009D51FA"/>
    <w:rsid w:val="009E052D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325FE"/>
    <w:rsid w:val="00B73156"/>
    <w:rsid w:val="00B8573E"/>
    <w:rsid w:val="00BB24C0"/>
    <w:rsid w:val="00C07447"/>
    <w:rsid w:val="00C26F2E"/>
    <w:rsid w:val="00C45376"/>
    <w:rsid w:val="00C83546"/>
    <w:rsid w:val="00C9028F"/>
    <w:rsid w:val="00CA0416"/>
    <w:rsid w:val="00CB1125"/>
    <w:rsid w:val="00CD042E"/>
    <w:rsid w:val="00CF2560"/>
    <w:rsid w:val="00CF5B46"/>
    <w:rsid w:val="00D2478C"/>
    <w:rsid w:val="00D46B68"/>
    <w:rsid w:val="00D542A5"/>
    <w:rsid w:val="00D77510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4692"/>
    <w:rsid w:val="00F154EC"/>
    <w:rsid w:val="00F346CE"/>
    <w:rsid w:val="00F34F98"/>
    <w:rsid w:val="00F40540"/>
    <w:rsid w:val="00F4427D"/>
    <w:rsid w:val="00F67402"/>
    <w:rsid w:val="00F766A2"/>
    <w:rsid w:val="00F9451D"/>
    <w:rsid w:val="00FA64F1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053B035-97C4-44FB-8105-E57EC63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2E76D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2E76D3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950A7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9E05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731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315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9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3-TSB-CIR-0250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liardf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30DA-0373-4FD8-9AB5-B32407D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8</TotalTime>
  <Pages>2</Pages>
  <Words>252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2008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Julliard,  Frédérique</dc:creator>
  <cp:lastModifiedBy>Author</cp:lastModifiedBy>
  <cp:revision>5</cp:revision>
  <cp:lastPrinted>2016-10-27T11:50:00Z</cp:lastPrinted>
  <dcterms:created xsi:type="dcterms:W3CDTF">2017-05-04T07:35:00Z</dcterms:created>
  <dcterms:modified xsi:type="dcterms:W3CDTF">2017-05-04T12:46:00Z</dcterms:modified>
</cp:coreProperties>
</file>