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bidiVisual/>
        <w:tblW w:w="5000" w:type="pct"/>
        <w:jc w:val="center"/>
        <w:tblLook w:val="0000" w:firstRow="0" w:lastRow="0" w:firstColumn="0" w:lastColumn="0" w:noHBand="0" w:noVBand="0"/>
      </w:tblPr>
      <w:tblGrid>
        <w:gridCol w:w="1384"/>
        <w:gridCol w:w="8255"/>
      </w:tblGrid>
      <w:tr w:rsidR="00A15845" w:rsidRPr="00A15845" w:rsidTr="00A15845">
        <w:trPr>
          <w:cantSplit/>
          <w:trHeight w:val="1418"/>
          <w:jc w:val="center"/>
        </w:trPr>
        <w:tc>
          <w:tcPr>
            <w:tcW w:w="718" w:type="pct"/>
          </w:tcPr>
          <w:p w:rsidR="00A15845" w:rsidRPr="00A15845" w:rsidRDefault="00A15845" w:rsidP="00A15845">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240" w:lineRule="auto"/>
              <w:jc w:val="left"/>
              <w:rPr>
                <w:rFonts w:eastAsiaTheme="minorEastAsia"/>
                <w:b/>
                <w:bCs/>
                <w:rtl/>
                <w:lang w:eastAsia="zh-CN"/>
              </w:rPr>
            </w:pPr>
            <w:r>
              <w:rPr>
                <w:noProof/>
                <w:rtl/>
                <w:lang w:eastAsia="zh-CN"/>
              </w:rPr>
              <w:drawing>
                <wp:inline distT="0" distB="0" distL="0" distR="0" wp14:anchorId="16A8AA06" wp14:editId="5F8F610C">
                  <wp:extent cx="648000" cy="730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11-ITU-logo-official.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48000" cy="730800"/>
                          </a:xfrm>
                          <a:prstGeom prst="rect">
                            <a:avLst/>
                          </a:prstGeom>
                        </pic:spPr>
                      </pic:pic>
                    </a:graphicData>
                  </a:graphic>
                </wp:inline>
              </w:drawing>
            </w:r>
          </w:p>
        </w:tc>
        <w:tc>
          <w:tcPr>
            <w:tcW w:w="4282" w:type="pct"/>
          </w:tcPr>
          <w:p w:rsidR="00A15845" w:rsidRPr="00A15845" w:rsidRDefault="00A15845" w:rsidP="00477CAF">
            <w:pPr>
              <w:spacing w:before="240"/>
              <w:jc w:val="left"/>
              <w:rPr>
                <w:b/>
                <w:bCs/>
                <w:w w:val="120"/>
                <w:sz w:val="44"/>
                <w:szCs w:val="44"/>
                <w:rtl/>
              </w:rPr>
            </w:pPr>
            <w:r w:rsidRPr="00A15845">
              <w:rPr>
                <w:rFonts w:hint="cs"/>
                <w:b/>
                <w:bCs/>
                <w:w w:val="120"/>
                <w:sz w:val="44"/>
                <w:szCs w:val="44"/>
                <w:rtl/>
              </w:rPr>
              <w:t>الاتحـاد الدولـي للاتصـالات</w:t>
            </w:r>
          </w:p>
          <w:p w:rsidR="00A15845" w:rsidRPr="00A15845" w:rsidRDefault="00A15845" w:rsidP="00A15845">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240" w:lineRule="auto"/>
              <w:jc w:val="left"/>
              <w:rPr>
                <w:rFonts w:eastAsiaTheme="minorEastAsia"/>
                <w:b/>
                <w:bCs/>
                <w:rtl/>
                <w:lang w:eastAsia="zh-CN" w:bidi="ar-EG"/>
              </w:rPr>
            </w:pPr>
            <w:r w:rsidRPr="00A15845">
              <w:rPr>
                <w:rFonts w:hint="cs"/>
                <w:b/>
                <w:bCs/>
                <w:sz w:val="26"/>
                <w:szCs w:val="36"/>
                <w:rtl/>
              </w:rPr>
              <w:t>مكتب تقييس الاتصالات</w:t>
            </w:r>
          </w:p>
        </w:tc>
      </w:tr>
    </w:tbl>
    <w:p w:rsidR="00A15845" w:rsidRPr="00A15845" w:rsidRDefault="00A15845" w:rsidP="00A15845">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bidi="ar-EG"/>
        </w:rPr>
      </w:pPr>
    </w:p>
    <w:tbl>
      <w:tblPr>
        <w:tblpPr w:leftFromText="180" w:rightFromText="180" w:vertAnchor="text" w:tblpXSpec="center" w:tblpY="1"/>
        <w:tblOverlap w:val="never"/>
        <w:bidiVisual/>
        <w:tblW w:w="5000" w:type="pct"/>
        <w:tblLayout w:type="fixed"/>
        <w:tblCellMar>
          <w:left w:w="0" w:type="dxa"/>
          <w:right w:w="0" w:type="dxa"/>
        </w:tblCellMar>
        <w:tblLook w:val="0000" w:firstRow="0" w:lastRow="0" w:firstColumn="0" w:lastColumn="0" w:noHBand="0" w:noVBand="0"/>
      </w:tblPr>
      <w:tblGrid>
        <w:gridCol w:w="1534"/>
        <w:gridCol w:w="3343"/>
        <w:gridCol w:w="4762"/>
      </w:tblGrid>
      <w:tr w:rsidR="00A15845" w:rsidRPr="00A15845" w:rsidTr="00425492">
        <w:trPr>
          <w:cantSplit/>
          <w:trHeight w:val="340"/>
        </w:trPr>
        <w:tc>
          <w:tcPr>
            <w:tcW w:w="796" w:type="pct"/>
          </w:tcPr>
          <w:p w:rsidR="00A15845" w:rsidRPr="00A15845" w:rsidRDefault="00A15845" w:rsidP="00425492">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jc w:val="left"/>
              <w:rPr>
                <w:rFonts w:eastAsiaTheme="minorEastAsia"/>
                <w:lang w:eastAsia="zh-CN" w:bidi="ar-SY"/>
              </w:rPr>
            </w:pPr>
          </w:p>
        </w:tc>
        <w:tc>
          <w:tcPr>
            <w:tcW w:w="1734" w:type="pct"/>
          </w:tcPr>
          <w:p w:rsidR="00A15845" w:rsidRPr="00A15845" w:rsidRDefault="00A15845" w:rsidP="00425492">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jc w:val="left"/>
              <w:rPr>
                <w:rFonts w:eastAsiaTheme="minorEastAsia"/>
                <w:b/>
                <w:lang w:eastAsia="zh-CN" w:bidi="ar-SY"/>
              </w:rPr>
            </w:pPr>
          </w:p>
        </w:tc>
        <w:tc>
          <w:tcPr>
            <w:tcW w:w="2470" w:type="pct"/>
          </w:tcPr>
          <w:p w:rsidR="00A15845" w:rsidRPr="00A15845" w:rsidRDefault="00425492" w:rsidP="00773DA9">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jc w:val="left"/>
              <w:rPr>
                <w:rFonts w:eastAsiaTheme="minorEastAsia"/>
                <w:rtl/>
                <w:lang w:eastAsia="zh-CN"/>
              </w:rPr>
            </w:pPr>
            <w:r w:rsidRPr="00425492">
              <w:rPr>
                <w:rFonts w:eastAsiaTheme="minorEastAsia" w:hint="cs"/>
                <w:rtl/>
                <w:lang w:eastAsia="zh-CN"/>
              </w:rPr>
              <w:t xml:space="preserve">جنيف، </w:t>
            </w:r>
            <w:r w:rsidR="00773DA9">
              <w:rPr>
                <w:rFonts w:eastAsiaTheme="minorEastAsia"/>
                <w:lang w:eastAsia="zh-CN"/>
              </w:rPr>
              <w:t>17</w:t>
            </w:r>
            <w:r w:rsidRPr="00425492">
              <w:rPr>
                <w:rFonts w:eastAsiaTheme="minorEastAsia" w:hint="cs"/>
                <w:rtl/>
                <w:lang w:eastAsia="zh-CN" w:bidi="ar-EG"/>
              </w:rPr>
              <w:t xml:space="preserve"> </w:t>
            </w:r>
            <w:r w:rsidR="00773DA9">
              <w:rPr>
                <w:rFonts w:eastAsiaTheme="minorEastAsia" w:hint="cs"/>
                <w:rtl/>
                <w:lang w:eastAsia="zh-CN" w:bidi="ar-EG"/>
              </w:rPr>
              <w:t>مايو</w:t>
            </w:r>
            <w:r w:rsidRPr="00425492">
              <w:rPr>
                <w:rFonts w:eastAsiaTheme="minorEastAsia" w:hint="cs"/>
                <w:rtl/>
                <w:lang w:eastAsia="zh-CN" w:bidi="ar-EG"/>
              </w:rPr>
              <w:t xml:space="preserve"> </w:t>
            </w:r>
            <w:r w:rsidRPr="00425492">
              <w:rPr>
                <w:rFonts w:eastAsiaTheme="minorEastAsia"/>
                <w:lang w:eastAsia="zh-CN"/>
              </w:rPr>
              <w:t>2017</w:t>
            </w:r>
          </w:p>
          <w:p w:rsidR="00A15845" w:rsidRPr="00A15845" w:rsidRDefault="00A15845" w:rsidP="00425492">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jc w:val="left"/>
              <w:rPr>
                <w:rFonts w:eastAsiaTheme="minorEastAsia"/>
                <w:lang w:eastAsia="zh-CN" w:bidi="ar-SY"/>
              </w:rPr>
            </w:pPr>
          </w:p>
        </w:tc>
      </w:tr>
      <w:tr w:rsidR="00A15845" w:rsidRPr="00A15845" w:rsidTr="00425492">
        <w:trPr>
          <w:cantSplit/>
          <w:trHeight w:val="340"/>
        </w:trPr>
        <w:tc>
          <w:tcPr>
            <w:tcW w:w="796" w:type="pct"/>
          </w:tcPr>
          <w:p w:rsidR="00A15845" w:rsidRPr="00A15845" w:rsidRDefault="00A15845" w:rsidP="00425492">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jc w:val="left"/>
              <w:rPr>
                <w:rFonts w:eastAsiaTheme="minorEastAsia"/>
                <w:rtl/>
                <w:lang w:eastAsia="zh-CN" w:bidi="ar-EG"/>
              </w:rPr>
            </w:pPr>
            <w:r w:rsidRPr="00A15845">
              <w:rPr>
                <w:rFonts w:eastAsiaTheme="minorEastAsia" w:hint="cs"/>
                <w:rtl/>
                <w:lang w:eastAsia="zh-CN"/>
              </w:rPr>
              <w:t>المرجع:</w:t>
            </w:r>
          </w:p>
        </w:tc>
        <w:tc>
          <w:tcPr>
            <w:tcW w:w="1734" w:type="pct"/>
          </w:tcPr>
          <w:p w:rsidR="00773DA9" w:rsidRDefault="00773DA9" w:rsidP="00477CAF">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jc w:val="left"/>
              <w:rPr>
                <w:rFonts w:eastAsiaTheme="minorEastAsia"/>
                <w:b/>
                <w:rtl/>
                <w:lang w:eastAsia="zh-CN" w:bidi="ar-EG"/>
              </w:rPr>
            </w:pPr>
            <w:r w:rsidRPr="00773DA9">
              <w:rPr>
                <w:rFonts w:eastAsiaTheme="minorEastAsia"/>
                <w:b/>
                <w:lang w:eastAsia="zh-CN" w:bidi="ar-SY"/>
              </w:rPr>
              <w:t>TSB Circular 29</w:t>
            </w:r>
          </w:p>
          <w:p w:rsidR="00A15845" w:rsidRPr="00A15845" w:rsidRDefault="00773DA9" w:rsidP="00477CAF">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jc w:val="left"/>
              <w:rPr>
                <w:rFonts w:eastAsiaTheme="minorEastAsia"/>
                <w:bCs/>
                <w:lang w:eastAsia="zh-CN" w:bidi="ar-SY"/>
              </w:rPr>
            </w:pPr>
            <w:bookmarkStart w:id="0" w:name="lt_pId016"/>
            <w:r w:rsidRPr="00773DA9">
              <w:rPr>
                <w:rFonts w:eastAsiaTheme="minorEastAsia"/>
                <w:bCs/>
                <w:lang w:eastAsia="zh-CN" w:bidi="ar-SY"/>
              </w:rPr>
              <w:t>SG17/XY</w:t>
            </w:r>
            <w:bookmarkEnd w:id="0"/>
          </w:p>
        </w:tc>
        <w:tc>
          <w:tcPr>
            <w:tcW w:w="2470" w:type="pct"/>
            <w:vMerge w:val="restart"/>
          </w:tcPr>
          <w:p w:rsidR="00A15845" w:rsidRDefault="00425492" w:rsidP="00425492">
            <w:pPr>
              <w:tabs>
                <w:tab w:val="left" w:pos="367"/>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ind w:left="794" w:hanging="794"/>
              <w:jc w:val="left"/>
              <w:rPr>
                <w:b/>
                <w:bCs/>
              </w:rPr>
            </w:pPr>
            <w:r w:rsidRPr="00BD6508">
              <w:rPr>
                <w:rFonts w:hint="cs"/>
                <w:b/>
                <w:bCs/>
                <w:rtl/>
              </w:rPr>
              <w:t>إلى:</w:t>
            </w:r>
          </w:p>
          <w:p w:rsidR="00425492" w:rsidRPr="001132C8" w:rsidRDefault="00425492" w:rsidP="001615D7">
            <w:pPr>
              <w:tabs>
                <w:tab w:val="left" w:pos="284"/>
                <w:tab w:val="left" w:pos="4111"/>
              </w:tabs>
              <w:spacing w:before="20" w:line="340" w:lineRule="exact"/>
              <w:ind w:left="284" w:hanging="284"/>
              <w:rPr>
                <w:rtl/>
                <w:lang w:bidi="ar-EG"/>
              </w:rPr>
            </w:pPr>
            <w:r w:rsidRPr="0060203A">
              <w:rPr>
                <w:rFonts w:hint="cs"/>
                <w:rtl/>
              </w:rPr>
              <w:t>-</w:t>
            </w:r>
            <w:r w:rsidRPr="0060203A">
              <w:rPr>
                <w:rtl/>
              </w:rPr>
              <w:tab/>
            </w:r>
            <w:r w:rsidRPr="001132C8">
              <w:rPr>
                <w:rFonts w:hint="cs"/>
                <w:rtl/>
              </w:rPr>
              <w:t>إدارات الدول الأعضاء في الاتحاد</w:t>
            </w:r>
          </w:p>
          <w:p w:rsidR="00425492" w:rsidRDefault="00B16A31" w:rsidP="00425492">
            <w:pPr>
              <w:tabs>
                <w:tab w:val="clear" w:pos="794"/>
                <w:tab w:val="left" w:pos="284"/>
                <w:tab w:val="left" w:pos="4111"/>
              </w:tabs>
              <w:spacing w:before="20" w:line="340" w:lineRule="exact"/>
              <w:ind w:left="284" w:hanging="284"/>
              <w:rPr>
                <w:b/>
                <w:bCs/>
                <w:rtl/>
              </w:rPr>
            </w:pPr>
            <w:r w:rsidRPr="001132C8">
              <w:rPr>
                <w:rFonts w:hint="cs"/>
                <w:b/>
                <w:bCs/>
                <w:rtl/>
              </w:rPr>
              <w:t>نسخة إلى:</w:t>
            </w:r>
          </w:p>
          <w:p w:rsidR="00B16A31" w:rsidRPr="001615D7" w:rsidRDefault="00B16A31" w:rsidP="00B16A31">
            <w:pPr>
              <w:tabs>
                <w:tab w:val="left" w:pos="284"/>
                <w:tab w:val="left" w:pos="4111"/>
              </w:tabs>
              <w:spacing w:before="0" w:line="340" w:lineRule="exact"/>
              <w:ind w:left="284" w:hanging="284"/>
            </w:pPr>
            <w:r w:rsidRPr="001615D7">
              <w:rPr>
                <w:rtl/>
              </w:rPr>
              <w:t>-</w:t>
            </w:r>
            <w:r w:rsidRPr="001615D7">
              <w:rPr>
                <w:rtl/>
              </w:rPr>
              <w:tab/>
              <w:t>أعضاء قطاع تقييس الاتصالات</w:t>
            </w:r>
            <w:r w:rsidRPr="001615D7">
              <w:rPr>
                <w:rtl/>
                <w:lang w:bidi="ar-EG"/>
              </w:rPr>
              <w:t xml:space="preserve"> في الاتحاد</w:t>
            </w:r>
            <w:r w:rsidRPr="001615D7">
              <w:rPr>
                <w:rtl/>
              </w:rPr>
              <w:t>؛</w:t>
            </w:r>
          </w:p>
          <w:p w:rsidR="00B16A31" w:rsidRPr="001615D7" w:rsidRDefault="00B16A31" w:rsidP="00B16A31">
            <w:pPr>
              <w:tabs>
                <w:tab w:val="left" w:pos="284"/>
                <w:tab w:val="left" w:pos="4111"/>
              </w:tabs>
              <w:spacing w:before="0" w:line="340" w:lineRule="exact"/>
              <w:ind w:left="284" w:hanging="284"/>
              <w:rPr>
                <w:rtl/>
              </w:rPr>
            </w:pPr>
            <w:r w:rsidRPr="001615D7">
              <w:rPr>
                <w:rtl/>
              </w:rPr>
              <w:t>-</w:t>
            </w:r>
            <w:r w:rsidRPr="001615D7">
              <w:rPr>
                <w:rtl/>
              </w:rPr>
              <w:tab/>
              <w:t xml:space="preserve">المنتسبين إلى </w:t>
            </w:r>
            <w:r w:rsidRPr="001615D7">
              <w:rPr>
                <w:rtl/>
                <w:lang w:bidi="ar-EG"/>
              </w:rPr>
              <w:t xml:space="preserve">لجنة الدراسات </w:t>
            </w:r>
            <w:r w:rsidRPr="001615D7">
              <w:t>17</w:t>
            </w:r>
            <w:r w:rsidRPr="001615D7">
              <w:rPr>
                <w:rtl/>
                <w:lang w:bidi="ar-EG"/>
              </w:rPr>
              <w:t xml:space="preserve"> ل</w:t>
            </w:r>
            <w:r w:rsidRPr="001615D7">
              <w:rPr>
                <w:rtl/>
              </w:rPr>
              <w:t>قطاع تقييس الاتصالات؛</w:t>
            </w:r>
          </w:p>
          <w:p w:rsidR="00B16A31" w:rsidRPr="001615D7" w:rsidRDefault="00B16A31" w:rsidP="00B16A31">
            <w:pPr>
              <w:tabs>
                <w:tab w:val="left" w:pos="284"/>
                <w:tab w:val="left" w:pos="4111"/>
              </w:tabs>
              <w:spacing w:before="0" w:line="340" w:lineRule="exact"/>
              <w:ind w:left="284" w:hanging="284"/>
              <w:rPr>
                <w:rtl/>
                <w:lang w:bidi="ar-EG"/>
              </w:rPr>
            </w:pPr>
            <w:r w:rsidRPr="001615D7">
              <w:rPr>
                <w:rtl/>
              </w:rPr>
              <w:t>-</w:t>
            </w:r>
            <w:r w:rsidRPr="001615D7">
              <w:rPr>
                <w:rtl/>
                <w:lang w:bidi="ar-EG"/>
              </w:rPr>
              <w:tab/>
              <w:t>الهيئات الأكاديمية المنضمة إلى الاتحاد؛</w:t>
            </w:r>
          </w:p>
          <w:p w:rsidR="00B16A31" w:rsidRPr="001615D7" w:rsidRDefault="00B16A31" w:rsidP="00B16A31">
            <w:pPr>
              <w:tabs>
                <w:tab w:val="left" w:pos="284"/>
                <w:tab w:val="left" w:pos="4111"/>
              </w:tabs>
              <w:spacing w:before="0" w:line="340" w:lineRule="exact"/>
              <w:ind w:left="284" w:hanging="284"/>
              <w:rPr>
                <w:rtl/>
                <w:lang w:bidi="ar-EG"/>
              </w:rPr>
            </w:pPr>
            <w:r w:rsidRPr="001615D7">
              <w:rPr>
                <w:rtl/>
              </w:rPr>
              <w:t>-</w:t>
            </w:r>
            <w:r w:rsidRPr="001615D7">
              <w:rPr>
                <w:rtl/>
              </w:rPr>
              <w:tab/>
              <w:t xml:space="preserve">رئيس لجنة الدراسات </w:t>
            </w:r>
            <w:r w:rsidRPr="001615D7">
              <w:t>17</w:t>
            </w:r>
            <w:r w:rsidRPr="001615D7">
              <w:rPr>
                <w:rtl/>
                <w:lang w:bidi="ar-EG"/>
              </w:rPr>
              <w:t xml:space="preserve"> </w:t>
            </w:r>
            <w:r w:rsidRPr="001615D7">
              <w:rPr>
                <w:rFonts w:hint="cs"/>
                <w:rtl/>
                <w:lang w:bidi="ar-EG"/>
              </w:rPr>
              <w:t>لقطاع تقييس الاتصالات ونوابه؛</w:t>
            </w:r>
          </w:p>
          <w:p w:rsidR="00B16A31" w:rsidRPr="001615D7" w:rsidRDefault="00B16A31" w:rsidP="00B16A31">
            <w:pPr>
              <w:tabs>
                <w:tab w:val="left" w:pos="284"/>
                <w:tab w:val="left" w:pos="4111"/>
              </w:tabs>
              <w:spacing w:before="0" w:line="340" w:lineRule="exact"/>
              <w:ind w:left="284" w:hanging="284"/>
              <w:rPr>
                <w:rtl/>
              </w:rPr>
            </w:pPr>
            <w:r w:rsidRPr="001615D7">
              <w:rPr>
                <w:rtl/>
              </w:rPr>
              <w:t>-</w:t>
            </w:r>
            <w:r w:rsidRPr="001615D7">
              <w:rPr>
                <w:rtl/>
              </w:rPr>
              <w:tab/>
              <w:t>مدير مكتب تنمية الاتصالات؛</w:t>
            </w:r>
          </w:p>
          <w:p w:rsidR="00B16A31" w:rsidRPr="00425492" w:rsidRDefault="00B16A31" w:rsidP="00EB72B8">
            <w:pPr>
              <w:tabs>
                <w:tab w:val="clear" w:pos="794"/>
                <w:tab w:val="left" w:pos="284"/>
                <w:tab w:val="left" w:pos="4111"/>
              </w:tabs>
              <w:spacing w:before="20" w:after="60" w:line="340" w:lineRule="exact"/>
              <w:ind w:left="284" w:hanging="284"/>
              <w:rPr>
                <w:lang w:bidi="ar-EG"/>
              </w:rPr>
            </w:pPr>
            <w:r w:rsidRPr="001615D7">
              <w:rPr>
                <w:rtl/>
              </w:rPr>
              <w:t>-</w:t>
            </w:r>
            <w:r w:rsidRPr="001615D7">
              <w:rPr>
                <w:rtl/>
              </w:rPr>
              <w:tab/>
              <w:t>مدير مكتب الاتصالات الراديوية</w:t>
            </w:r>
          </w:p>
        </w:tc>
      </w:tr>
      <w:tr w:rsidR="00A15845" w:rsidRPr="00A15845" w:rsidTr="00425492">
        <w:trPr>
          <w:cantSplit/>
          <w:trHeight w:val="340"/>
        </w:trPr>
        <w:tc>
          <w:tcPr>
            <w:tcW w:w="796" w:type="pct"/>
          </w:tcPr>
          <w:p w:rsidR="00A15845" w:rsidRPr="00A15845" w:rsidRDefault="00A15845" w:rsidP="00425492">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jc w:val="left"/>
              <w:rPr>
                <w:rFonts w:eastAsiaTheme="minorEastAsia"/>
                <w:rtl/>
                <w:lang w:eastAsia="zh-CN"/>
              </w:rPr>
            </w:pPr>
            <w:r w:rsidRPr="00A15845">
              <w:rPr>
                <w:rFonts w:eastAsiaTheme="minorEastAsia" w:hint="cs"/>
                <w:rtl/>
                <w:lang w:eastAsia="zh-CN" w:bidi="ar-SY"/>
              </w:rPr>
              <w:t>الهاتف</w:t>
            </w:r>
            <w:r w:rsidRPr="00A15845">
              <w:rPr>
                <w:rFonts w:eastAsiaTheme="minorEastAsia" w:hint="cs"/>
                <w:rtl/>
                <w:lang w:eastAsia="zh-CN"/>
              </w:rPr>
              <w:t>:</w:t>
            </w:r>
          </w:p>
        </w:tc>
        <w:tc>
          <w:tcPr>
            <w:tcW w:w="1734" w:type="pct"/>
          </w:tcPr>
          <w:p w:rsidR="00A15845" w:rsidRPr="00A15845" w:rsidRDefault="001615D7" w:rsidP="001615D7">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jc w:val="left"/>
              <w:rPr>
                <w:rFonts w:eastAsiaTheme="minorEastAsia"/>
                <w:b/>
                <w:lang w:eastAsia="zh-CN" w:bidi="ar-SY"/>
              </w:rPr>
            </w:pPr>
            <w:r w:rsidRPr="001615D7">
              <w:rPr>
                <w:rFonts w:eastAsiaTheme="minorEastAsia"/>
                <w:lang w:eastAsia="zh-CN" w:bidi="ar-SY"/>
              </w:rPr>
              <w:t>+41</w:t>
            </w:r>
            <w:r>
              <w:rPr>
                <w:rFonts w:eastAsiaTheme="minorEastAsia"/>
                <w:lang w:eastAsia="zh-CN" w:bidi="ar-SY"/>
              </w:rPr>
              <w:t> </w:t>
            </w:r>
            <w:r w:rsidRPr="001615D7">
              <w:rPr>
                <w:rFonts w:eastAsiaTheme="minorEastAsia"/>
                <w:lang w:eastAsia="zh-CN" w:bidi="ar-SY"/>
              </w:rPr>
              <w:t>22</w:t>
            </w:r>
            <w:r>
              <w:rPr>
                <w:rFonts w:eastAsiaTheme="minorEastAsia"/>
                <w:lang w:eastAsia="zh-CN" w:bidi="ar-SY"/>
              </w:rPr>
              <w:t> </w:t>
            </w:r>
            <w:r w:rsidRPr="001615D7">
              <w:rPr>
                <w:rFonts w:eastAsiaTheme="minorEastAsia"/>
                <w:lang w:eastAsia="zh-CN" w:bidi="ar-SY"/>
              </w:rPr>
              <w:t>730</w:t>
            </w:r>
            <w:r>
              <w:rPr>
                <w:rFonts w:eastAsiaTheme="minorEastAsia"/>
                <w:lang w:eastAsia="zh-CN" w:bidi="ar-SY"/>
              </w:rPr>
              <w:t> </w:t>
            </w:r>
            <w:r w:rsidRPr="001615D7">
              <w:rPr>
                <w:rFonts w:eastAsiaTheme="minorEastAsia"/>
                <w:lang w:eastAsia="zh-CN" w:bidi="ar-SY"/>
              </w:rPr>
              <w:t>6206</w:t>
            </w:r>
          </w:p>
        </w:tc>
        <w:tc>
          <w:tcPr>
            <w:tcW w:w="2470" w:type="pct"/>
            <w:vMerge/>
          </w:tcPr>
          <w:p w:rsidR="00A15845" w:rsidRPr="00A15845" w:rsidRDefault="00A15845" w:rsidP="00425492">
            <w:pPr>
              <w:numPr>
                <w:ilvl w:val="0"/>
                <w:numId w:val="12"/>
              </w:numPr>
              <w:tabs>
                <w:tab w:val="left" w:pos="367"/>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ind w:left="3062" w:hanging="3005"/>
              <w:jc w:val="left"/>
              <w:rPr>
                <w:rFonts w:eastAsiaTheme="minorEastAsia"/>
                <w:rtl/>
                <w:lang w:eastAsia="zh-CN"/>
              </w:rPr>
            </w:pPr>
          </w:p>
        </w:tc>
      </w:tr>
      <w:tr w:rsidR="00B16A31" w:rsidRPr="00A15845" w:rsidTr="00425492">
        <w:trPr>
          <w:cantSplit/>
          <w:trHeight w:val="340"/>
        </w:trPr>
        <w:tc>
          <w:tcPr>
            <w:tcW w:w="796" w:type="pct"/>
          </w:tcPr>
          <w:p w:rsidR="00B16A31" w:rsidRPr="00A15845" w:rsidRDefault="00B16A31" w:rsidP="00B16A31">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jc w:val="left"/>
              <w:rPr>
                <w:rFonts w:eastAsiaTheme="minorEastAsia"/>
                <w:rtl/>
                <w:lang w:eastAsia="zh-CN"/>
              </w:rPr>
            </w:pPr>
            <w:r w:rsidRPr="00A15845">
              <w:rPr>
                <w:rFonts w:eastAsiaTheme="minorEastAsia" w:hint="cs"/>
                <w:rtl/>
                <w:lang w:eastAsia="zh-CN"/>
              </w:rPr>
              <w:t>الفاكس:</w:t>
            </w:r>
          </w:p>
        </w:tc>
        <w:tc>
          <w:tcPr>
            <w:tcW w:w="1734" w:type="pct"/>
          </w:tcPr>
          <w:p w:rsidR="00B16A31" w:rsidRPr="00A15845" w:rsidRDefault="00B16A31" w:rsidP="00B16A31">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jc w:val="left"/>
              <w:rPr>
                <w:rFonts w:eastAsiaTheme="minorEastAsia"/>
                <w:b/>
                <w:lang w:eastAsia="zh-CN" w:bidi="ar-SY"/>
              </w:rPr>
            </w:pPr>
            <w:r w:rsidRPr="001615D7">
              <w:rPr>
                <w:rFonts w:eastAsiaTheme="minorEastAsia"/>
                <w:lang w:eastAsia="zh-CN" w:bidi="ar-SY"/>
              </w:rPr>
              <w:t>+41</w:t>
            </w:r>
            <w:r>
              <w:rPr>
                <w:rFonts w:eastAsiaTheme="minorEastAsia"/>
                <w:lang w:eastAsia="zh-CN" w:bidi="ar-SY"/>
              </w:rPr>
              <w:t> </w:t>
            </w:r>
            <w:r w:rsidRPr="001615D7">
              <w:rPr>
                <w:rFonts w:eastAsiaTheme="minorEastAsia"/>
                <w:lang w:eastAsia="zh-CN" w:bidi="ar-SY"/>
              </w:rPr>
              <w:t>22</w:t>
            </w:r>
            <w:r>
              <w:rPr>
                <w:rFonts w:eastAsiaTheme="minorEastAsia"/>
                <w:lang w:eastAsia="zh-CN" w:bidi="ar-SY"/>
              </w:rPr>
              <w:t> </w:t>
            </w:r>
            <w:r w:rsidRPr="001615D7">
              <w:rPr>
                <w:rFonts w:eastAsiaTheme="minorEastAsia"/>
                <w:lang w:eastAsia="zh-CN" w:bidi="ar-SY"/>
              </w:rPr>
              <w:t>730</w:t>
            </w:r>
            <w:r>
              <w:rPr>
                <w:rFonts w:eastAsiaTheme="minorEastAsia"/>
                <w:lang w:eastAsia="zh-CN" w:bidi="ar-SY"/>
              </w:rPr>
              <w:t> </w:t>
            </w:r>
            <w:r w:rsidRPr="001615D7">
              <w:rPr>
                <w:rFonts w:eastAsiaTheme="minorEastAsia"/>
                <w:lang w:eastAsia="zh-CN" w:bidi="ar-SY"/>
              </w:rPr>
              <w:t>5853</w:t>
            </w:r>
          </w:p>
        </w:tc>
        <w:tc>
          <w:tcPr>
            <w:tcW w:w="2470" w:type="pct"/>
            <w:vMerge/>
          </w:tcPr>
          <w:p w:rsidR="00B16A31" w:rsidRPr="00A15845" w:rsidRDefault="00B16A31" w:rsidP="00B16A31">
            <w:pPr>
              <w:numPr>
                <w:ilvl w:val="0"/>
                <w:numId w:val="12"/>
              </w:numPr>
              <w:tabs>
                <w:tab w:val="left" w:pos="367"/>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ind w:left="3062" w:hanging="3005"/>
              <w:jc w:val="left"/>
              <w:rPr>
                <w:rFonts w:eastAsiaTheme="minorEastAsia"/>
                <w:rtl/>
                <w:lang w:eastAsia="zh-CN"/>
              </w:rPr>
            </w:pPr>
          </w:p>
        </w:tc>
      </w:tr>
      <w:tr w:rsidR="00B16A31" w:rsidRPr="00A15845" w:rsidTr="00425492">
        <w:trPr>
          <w:cantSplit/>
          <w:trHeight w:val="340"/>
        </w:trPr>
        <w:tc>
          <w:tcPr>
            <w:tcW w:w="796" w:type="pct"/>
          </w:tcPr>
          <w:p w:rsidR="00B16A31" w:rsidRPr="00A15845" w:rsidRDefault="00B16A31" w:rsidP="00B16A31">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jc w:val="left"/>
              <w:rPr>
                <w:rFonts w:eastAsiaTheme="minorEastAsia"/>
                <w:lang w:eastAsia="zh-CN" w:bidi="ar-SY"/>
              </w:rPr>
            </w:pPr>
            <w:r w:rsidRPr="00A15845">
              <w:rPr>
                <w:rFonts w:eastAsiaTheme="minorEastAsia" w:hint="cs"/>
                <w:rtl/>
                <w:lang w:eastAsia="zh-CN"/>
              </w:rPr>
              <w:t>البريد الإلكتروني:</w:t>
            </w:r>
          </w:p>
        </w:tc>
        <w:tc>
          <w:tcPr>
            <w:tcW w:w="1734" w:type="pct"/>
          </w:tcPr>
          <w:p w:rsidR="00B16A31" w:rsidRPr="00A15845" w:rsidRDefault="00C501E4" w:rsidP="00B16A31">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jc w:val="left"/>
              <w:rPr>
                <w:rFonts w:eastAsiaTheme="minorEastAsia"/>
                <w:lang w:eastAsia="zh-CN" w:bidi="ar-SY"/>
              </w:rPr>
            </w:pPr>
            <w:hyperlink r:id="rId11" w:history="1">
              <w:r w:rsidR="00B16A31" w:rsidRPr="001615D7">
                <w:rPr>
                  <w:rStyle w:val="Hyperlink"/>
                </w:rPr>
                <w:t>tsbsg17@itu.int</w:t>
              </w:r>
            </w:hyperlink>
          </w:p>
        </w:tc>
        <w:tc>
          <w:tcPr>
            <w:tcW w:w="2470" w:type="pct"/>
            <w:vMerge/>
          </w:tcPr>
          <w:p w:rsidR="00B16A31" w:rsidRPr="00A15845" w:rsidRDefault="00B16A31" w:rsidP="00B16A31">
            <w:pPr>
              <w:numPr>
                <w:ilvl w:val="0"/>
                <w:numId w:val="12"/>
              </w:numPr>
              <w:tabs>
                <w:tab w:val="left" w:pos="367"/>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ind w:left="3062" w:hanging="3005"/>
              <w:jc w:val="left"/>
              <w:rPr>
                <w:rFonts w:eastAsiaTheme="minorEastAsia"/>
                <w:rtl/>
                <w:lang w:eastAsia="zh-CN"/>
              </w:rPr>
            </w:pPr>
          </w:p>
        </w:tc>
      </w:tr>
      <w:tr w:rsidR="00B16A31" w:rsidRPr="00A15845" w:rsidTr="00425492">
        <w:trPr>
          <w:cantSplit/>
        </w:trPr>
        <w:tc>
          <w:tcPr>
            <w:tcW w:w="796" w:type="pct"/>
          </w:tcPr>
          <w:p w:rsidR="00B16A31" w:rsidRPr="00A15845" w:rsidRDefault="00B16A31" w:rsidP="00B16A31">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jc w:val="left"/>
              <w:rPr>
                <w:rFonts w:eastAsiaTheme="minorEastAsia"/>
                <w:rtl/>
                <w:lang w:eastAsia="zh-CN" w:bidi="ar-SY"/>
              </w:rPr>
            </w:pPr>
          </w:p>
        </w:tc>
        <w:tc>
          <w:tcPr>
            <w:tcW w:w="1734" w:type="pct"/>
          </w:tcPr>
          <w:p w:rsidR="00B16A31" w:rsidRPr="00A15845" w:rsidRDefault="00B16A31" w:rsidP="00B16A31">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jc w:val="left"/>
              <w:rPr>
                <w:rFonts w:eastAsiaTheme="minorEastAsia"/>
                <w:lang w:eastAsia="zh-CN" w:bidi="ar-SY"/>
              </w:rPr>
            </w:pPr>
          </w:p>
        </w:tc>
        <w:tc>
          <w:tcPr>
            <w:tcW w:w="2470" w:type="pct"/>
          </w:tcPr>
          <w:p w:rsidR="00B16A31" w:rsidRPr="00A15845" w:rsidRDefault="00B16A31" w:rsidP="00B16A31">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jc w:val="left"/>
              <w:rPr>
                <w:rFonts w:eastAsiaTheme="minorEastAsia"/>
                <w:b/>
                <w:bCs/>
                <w:rtl/>
                <w:lang w:eastAsia="zh-CN" w:bidi="ar-EG"/>
              </w:rPr>
            </w:pPr>
          </w:p>
        </w:tc>
      </w:tr>
      <w:tr w:rsidR="00B16A31" w:rsidRPr="00A15845" w:rsidTr="00425492">
        <w:trPr>
          <w:cantSplit/>
        </w:trPr>
        <w:tc>
          <w:tcPr>
            <w:tcW w:w="796" w:type="pct"/>
          </w:tcPr>
          <w:p w:rsidR="00B16A31" w:rsidRPr="00A15845" w:rsidRDefault="00B16A31" w:rsidP="00B16A31">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jc w:val="left"/>
              <w:rPr>
                <w:rFonts w:eastAsiaTheme="minorEastAsia"/>
                <w:rtl/>
                <w:lang w:eastAsia="zh-CN" w:bidi="ar-SY"/>
              </w:rPr>
            </w:pPr>
            <w:r w:rsidRPr="00A15845">
              <w:rPr>
                <w:rFonts w:eastAsiaTheme="minorEastAsia" w:hint="cs"/>
                <w:rtl/>
                <w:lang w:eastAsia="zh-CN"/>
              </w:rPr>
              <w:t>الموضوع:</w:t>
            </w:r>
          </w:p>
        </w:tc>
        <w:tc>
          <w:tcPr>
            <w:tcW w:w="4204" w:type="pct"/>
            <w:gridSpan w:val="2"/>
          </w:tcPr>
          <w:p w:rsidR="00B16A31" w:rsidRPr="0030247D" w:rsidRDefault="00B16A31" w:rsidP="00A10B44">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ind w:left="57" w:right="57"/>
              <w:rPr>
                <w:rFonts w:eastAsiaTheme="minorEastAsia"/>
                <w:b/>
                <w:bCs/>
                <w:spacing w:val="-6"/>
                <w:rtl/>
                <w:lang w:eastAsia="zh-CN" w:bidi="ar-EG"/>
              </w:rPr>
            </w:pPr>
            <w:r w:rsidRPr="0030247D">
              <w:rPr>
                <w:rFonts w:eastAsiaTheme="minorEastAsia"/>
                <w:b/>
                <w:bCs/>
                <w:spacing w:val="-6"/>
                <w:rtl/>
                <w:lang w:eastAsia="zh-CN" w:bidi="ar-SY"/>
              </w:rPr>
              <w:t xml:space="preserve">مشاورة الدول الأعضاء بشأن مشاريع التوصيات المحددة </w:t>
            </w:r>
            <w:r w:rsidRPr="0030247D">
              <w:rPr>
                <w:rFonts w:eastAsiaTheme="minorEastAsia"/>
                <w:b/>
                <w:bCs/>
                <w:spacing w:val="-6"/>
                <w:lang w:eastAsia="zh-CN"/>
              </w:rPr>
              <w:t xml:space="preserve"> ITU-T X.1127</w:t>
            </w:r>
            <w:r w:rsidRPr="0030247D">
              <w:rPr>
                <w:rFonts w:eastAsiaTheme="minorEastAsia"/>
                <w:b/>
                <w:bCs/>
                <w:spacing w:val="-6"/>
                <w:rtl/>
                <w:lang w:eastAsia="zh-CN" w:bidi="ar-EG"/>
              </w:rPr>
              <w:t>(</w:t>
            </w:r>
            <w:r w:rsidRPr="0030247D">
              <w:rPr>
                <w:rFonts w:eastAsiaTheme="minorEastAsia"/>
                <w:b/>
                <w:bCs/>
                <w:spacing w:val="-6"/>
                <w:lang w:eastAsia="zh-CN"/>
              </w:rPr>
              <w:t>X.msec-9</w:t>
            </w:r>
            <w:r w:rsidRPr="0030247D">
              <w:rPr>
                <w:rFonts w:eastAsiaTheme="minorEastAsia"/>
                <w:b/>
                <w:bCs/>
                <w:spacing w:val="-6"/>
                <w:rtl/>
                <w:lang w:eastAsia="zh-CN" w:bidi="ar-EG"/>
              </w:rPr>
              <w:t>، سابقاً) و</w:t>
            </w:r>
            <w:r w:rsidRPr="0030247D">
              <w:rPr>
                <w:rFonts w:eastAsiaTheme="minorEastAsia"/>
                <w:b/>
                <w:bCs/>
                <w:spacing w:val="-6"/>
                <w:lang w:eastAsia="zh-CN"/>
              </w:rPr>
              <w:t>ITU</w:t>
            </w:r>
            <w:r w:rsidR="00A10B44" w:rsidRPr="0030247D">
              <w:rPr>
                <w:rFonts w:eastAsiaTheme="minorEastAsia"/>
                <w:b/>
                <w:bCs/>
                <w:spacing w:val="-6"/>
                <w:lang w:eastAsia="zh-CN"/>
              </w:rPr>
              <w:noBreakHyphen/>
            </w:r>
            <w:r w:rsidRPr="0030247D">
              <w:rPr>
                <w:rFonts w:eastAsiaTheme="minorEastAsia"/>
                <w:b/>
                <w:bCs/>
                <w:spacing w:val="-6"/>
                <w:lang w:eastAsia="zh-CN"/>
              </w:rPr>
              <w:t>T</w:t>
            </w:r>
            <w:r w:rsidR="00A10B44" w:rsidRPr="0030247D">
              <w:rPr>
                <w:rFonts w:eastAsiaTheme="minorEastAsia"/>
                <w:b/>
                <w:bCs/>
                <w:spacing w:val="-6"/>
                <w:lang w:eastAsia="zh-CN"/>
              </w:rPr>
              <w:t> </w:t>
            </w:r>
            <w:r w:rsidRPr="0030247D">
              <w:rPr>
                <w:rFonts w:eastAsiaTheme="minorEastAsia"/>
                <w:b/>
                <w:bCs/>
                <w:spacing w:val="-6"/>
                <w:lang w:eastAsia="zh-CN"/>
              </w:rPr>
              <w:t>X.1213</w:t>
            </w:r>
            <w:r w:rsidRPr="0030247D">
              <w:rPr>
                <w:rFonts w:eastAsiaTheme="minorEastAsia"/>
                <w:b/>
                <w:bCs/>
                <w:spacing w:val="-6"/>
                <w:rtl/>
                <w:lang w:eastAsia="zh-CN"/>
              </w:rPr>
              <w:t xml:space="preserve"> </w:t>
            </w:r>
            <w:r w:rsidRPr="0030247D">
              <w:rPr>
                <w:rFonts w:eastAsiaTheme="minorEastAsia"/>
                <w:b/>
                <w:bCs/>
                <w:spacing w:val="-6"/>
                <w:rtl/>
                <w:lang w:eastAsia="zh-CN" w:bidi="ar-EG"/>
              </w:rPr>
              <w:t>(</w:t>
            </w:r>
            <w:proofErr w:type="spellStart"/>
            <w:r w:rsidRPr="0030247D">
              <w:rPr>
                <w:rFonts w:eastAsiaTheme="minorEastAsia"/>
                <w:b/>
                <w:bCs/>
                <w:spacing w:val="-6"/>
                <w:lang w:eastAsia="zh-CN"/>
              </w:rPr>
              <w:t>X.sbb</w:t>
            </w:r>
            <w:proofErr w:type="spellEnd"/>
            <w:r w:rsidRPr="0030247D">
              <w:rPr>
                <w:rFonts w:eastAsiaTheme="minorEastAsia"/>
                <w:b/>
                <w:bCs/>
                <w:spacing w:val="-6"/>
                <w:rtl/>
                <w:lang w:eastAsia="zh-CN" w:bidi="ar-EG"/>
              </w:rPr>
              <w:t>، سابقاً) و</w:t>
            </w:r>
            <w:r w:rsidR="00A10B44" w:rsidRPr="0030247D">
              <w:rPr>
                <w:rFonts w:eastAsiaTheme="minorEastAsia"/>
                <w:b/>
                <w:bCs/>
                <w:spacing w:val="-6"/>
                <w:lang w:eastAsia="zh-CN"/>
              </w:rPr>
              <w:t>ITU-T X.1248</w:t>
            </w:r>
            <w:r w:rsidR="0030247D" w:rsidRPr="0030247D">
              <w:rPr>
                <w:rFonts w:eastAsiaTheme="minorEastAsia" w:hint="cs"/>
                <w:b/>
                <w:bCs/>
                <w:spacing w:val="-6"/>
                <w:rtl/>
                <w:lang w:eastAsia="zh-CN"/>
              </w:rPr>
              <w:t xml:space="preserve"> </w:t>
            </w:r>
            <w:r w:rsidRPr="0030247D">
              <w:rPr>
                <w:rFonts w:eastAsiaTheme="minorEastAsia"/>
                <w:b/>
                <w:bCs/>
                <w:spacing w:val="-6"/>
                <w:rtl/>
                <w:lang w:eastAsia="zh-CN" w:bidi="ar-EG"/>
              </w:rPr>
              <w:t>(</w:t>
            </w:r>
            <w:proofErr w:type="spellStart"/>
            <w:r w:rsidRPr="0030247D">
              <w:rPr>
                <w:rFonts w:eastAsiaTheme="minorEastAsia"/>
                <w:b/>
                <w:bCs/>
                <w:spacing w:val="-6"/>
                <w:lang w:eastAsia="zh-CN"/>
              </w:rPr>
              <w:t>X.cspim</w:t>
            </w:r>
            <w:proofErr w:type="spellEnd"/>
            <w:r w:rsidRPr="0030247D">
              <w:rPr>
                <w:rFonts w:eastAsiaTheme="minorEastAsia"/>
                <w:b/>
                <w:bCs/>
                <w:spacing w:val="-6"/>
                <w:rtl/>
                <w:lang w:eastAsia="zh-CN" w:bidi="ar-EG"/>
              </w:rPr>
              <w:t>، سابقاً) و</w:t>
            </w:r>
            <w:r w:rsidRPr="0030247D">
              <w:rPr>
                <w:rFonts w:eastAsiaTheme="minorEastAsia"/>
                <w:b/>
                <w:bCs/>
                <w:spacing w:val="-6"/>
                <w:lang w:eastAsia="zh-CN"/>
              </w:rPr>
              <w:t>ITU-T X.1541</w:t>
            </w:r>
            <w:r w:rsidRPr="0030247D">
              <w:rPr>
                <w:rFonts w:eastAsiaTheme="minorEastAsia"/>
                <w:b/>
                <w:bCs/>
                <w:spacing w:val="-6"/>
                <w:rtl/>
                <w:lang w:eastAsia="zh-CN"/>
              </w:rPr>
              <w:t>، التي يقترح الموافقة عليها خلال اجتماع لجنة الدراسات</w:t>
            </w:r>
            <w:r w:rsidRPr="0030247D">
              <w:rPr>
                <w:rFonts w:eastAsiaTheme="minorEastAsia"/>
                <w:b/>
                <w:bCs/>
                <w:spacing w:val="-6"/>
                <w:rtl/>
                <w:lang w:eastAsia="zh-CN" w:bidi="ar-EG"/>
              </w:rPr>
              <w:t xml:space="preserve"> </w:t>
            </w:r>
            <w:r w:rsidRPr="0030247D">
              <w:rPr>
                <w:rFonts w:eastAsiaTheme="minorEastAsia"/>
                <w:b/>
                <w:bCs/>
                <w:spacing w:val="-6"/>
                <w:lang w:eastAsia="zh-CN"/>
              </w:rPr>
              <w:t>17</w:t>
            </w:r>
            <w:r w:rsidRPr="0030247D">
              <w:rPr>
                <w:rFonts w:eastAsiaTheme="minorEastAsia"/>
                <w:b/>
                <w:bCs/>
                <w:spacing w:val="-6"/>
                <w:rtl/>
                <w:lang w:eastAsia="zh-CN" w:bidi="ar-EG"/>
              </w:rPr>
              <w:t xml:space="preserve"> </w:t>
            </w:r>
            <w:r w:rsidRPr="0030247D">
              <w:rPr>
                <w:rFonts w:eastAsiaTheme="minorEastAsia" w:hint="cs"/>
                <w:b/>
                <w:bCs/>
                <w:spacing w:val="-6"/>
                <w:rtl/>
                <w:lang w:eastAsia="zh-CN" w:bidi="ar-EG"/>
              </w:rPr>
              <w:t xml:space="preserve">لقطاع تقييس الاتصالات (جنيف، </w:t>
            </w:r>
            <w:r w:rsidRPr="0030247D">
              <w:rPr>
                <w:rFonts w:eastAsiaTheme="minorEastAsia"/>
                <w:b/>
                <w:bCs/>
                <w:spacing w:val="-6"/>
                <w:lang w:eastAsia="zh-CN"/>
              </w:rPr>
              <w:t>29</w:t>
            </w:r>
            <w:r w:rsidRPr="0030247D">
              <w:rPr>
                <w:rFonts w:eastAsiaTheme="minorEastAsia"/>
                <w:b/>
                <w:bCs/>
                <w:spacing w:val="-6"/>
                <w:rtl/>
                <w:lang w:eastAsia="zh-CN" w:bidi="ar-EG"/>
              </w:rPr>
              <w:t xml:space="preserve"> أغسطس</w:t>
            </w:r>
            <w:r w:rsidR="0030247D" w:rsidRPr="0030247D">
              <w:rPr>
                <w:rFonts w:eastAsiaTheme="minorEastAsia" w:hint="cs"/>
                <w:b/>
                <w:bCs/>
                <w:spacing w:val="-6"/>
                <w:rtl/>
                <w:lang w:eastAsia="zh-CN" w:bidi="ar-EG"/>
              </w:rPr>
              <w:t xml:space="preserve"> </w:t>
            </w:r>
            <w:r w:rsidRPr="0030247D">
              <w:rPr>
                <w:rFonts w:eastAsiaTheme="minorEastAsia"/>
                <w:b/>
                <w:bCs/>
                <w:spacing w:val="-6"/>
                <w:rtl/>
                <w:lang w:eastAsia="zh-CN" w:bidi="ar-EG"/>
              </w:rPr>
              <w:t>-</w:t>
            </w:r>
            <w:r w:rsidR="0030247D" w:rsidRPr="0030247D">
              <w:rPr>
                <w:rFonts w:eastAsiaTheme="minorEastAsia" w:hint="cs"/>
                <w:b/>
                <w:bCs/>
                <w:spacing w:val="-6"/>
                <w:rtl/>
                <w:lang w:eastAsia="zh-CN" w:bidi="ar-EG"/>
              </w:rPr>
              <w:t xml:space="preserve"> </w:t>
            </w:r>
            <w:r w:rsidRPr="0030247D">
              <w:rPr>
                <w:rFonts w:eastAsiaTheme="minorEastAsia"/>
                <w:b/>
                <w:bCs/>
                <w:spacing w:val="-6"/>
                <w:lang w:val="fr-CH" w:eastAsia="zh-CN"/>
              </w:rPr>
              <w:t>6</w:t>
            </w:r>
            <w:r w:rsidRPr="0030247D">
              <w:rPr>
                <w:rFonts w:eastAsiaTheme="minorEastAsia"/>
                <w:b/>
                <w:bCs/>
                <w:spacing w:val="-6"/>
                <w:rtl/>
                <w:lang w:eastAsia="zh-CN" w:bidi="ar-EG"/>
              </w:rPr>
              <w:t xml:space="preserve"> سبتمبر </w:t>
            </w:r>
            <w:r w:rsidRPr="0030247D">
              <w:rPr>
                <w:rFonts w:eastAsiaTheme="minorEastAsia"/>
                <w:b/>
                <w:bCs/>
                <w:spacing w:val="-6"/>
                <w:lang w:eastAsia="zh-CN"/>
              </w:rPr>
              <w:t>2017</w:t>
            </w:r>
            <w:r w:rsidRPr="0030247D">
              <w:rPr>
                <w:rFonts w:eastAsiaTheme="minorEastAsia"/>
                <w:b/>
                <w:bCs/>
                <w:spacing w:val="-6"/>
                <w:rtl/>
                <w:lang w:eastAsia="zh-CN" w:bidi="ar-EG"/>
              </w:rPr>
              <w:t>)</w:t>
            </w:r>
          </w:p>
        </w:tc>
      </w:tr>
    </w:tbl>
    <w:p w:rsidR="00A15845" w:rsidRPr="00A15845" w:rsidRDefault="00A15845" w:rsidP="00EB72B8">
      <w:pPr>
        <w:keepNext/>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0"/>
        <w:rPr>
          <w:rFonts w:eastAsiaTheme="minorEastAsia"/>
          <w:rtl/>
          <w:lang w:eastAsia="zh-CN" w:bidi="ar-SY"/>
        </w:rPr>
      </w:pPr>
      <w:r w:rsidRPr="00A15845">
        <w:rPr>
          <w:rFonts w:eastAsiaTheme="minorEastAsia" w:hint="cs"/>
          <w:rtl/>
          <w:lang w:eastAsia="zh-CN" w:bidi="ar-SY"/>
        </w:rPr>
        <w:t>حضرات السادة والسيدات،</w:t>
      </w:r>
    </w:p>
    <w:p w:rsidR="00A15845" w:rsidRPr="00A15845" w:rsidRDefault="00A15845" w:rsidP="00A15845">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bidi="ar-EG"/>
        </w:rPr>
      </w:pPr>
      <w:r w:rsidRPr="00A15845">
        <w:rPr>
          <w:rFonts w:eastAsiaTheme="minorEastAsia" w:hint="cs"/>
          <w:rtl/>
          <w:lang w:eastAsia="zh-CN"/>
        </w:rPr>
        <w:t>تحية طيبة وبعد،</w:t>
      </w:r>
    </w:p>
    <w:p w:rsidR="00385C6B" w:rsidRPr="00FF16EF" w:rsidRDefault="00385C6B" w:rsidP="00167224">
      <w:pPr>
        <w:rPr>
          <w:rFonts w:eastAsiaTheme="minorEastAsia"/>
          <w:b/>
          <w:spacing w:val="4"/>
          <w:lang w:eastAsia="zh-CN" w:bidi="ar-SY"/>
        </w:rPr>
      </w:pPr>
      <w:r w:rsidRPr="00FF16EF">
        <w:rPr>
          <w:rFonts w:eastAsiaTheme="minorEastAsia"/>
          <w:spacing w:val="4"/>
          <w:lang w:eastAsia="zh-CN" w:bidi="ar-SY"/>
        </w:rPr>
        <w:t>1</w:t>
      </w:r>
      <w:r w:rsidRPr="00FF16EF">
        <w:rPr>
          <w:rFonts w:eastAsiaTheme="minorEastAsia"/>
          <w:spacing w:val="4"/>
          <w:lang w:eastAsia="zh-CN" w:bidi="ar-SY"/>
        </w:rPr>
        <w:tab/>
      </w:r>
      <w:r w:rsidRPr="00FF16EF">
        <w:rPr>
          <w:rFonts w:eastAsiaTheme="minorEastAsia"/>
          <w:spacing w:val="4"/>
          <w:rtl/>
          <w:lang w:eastAsia="zh-CN"/>
        </w:rPr>
        <w:t>تعتزم لجنة الدراسات</w:t>
      </w:r>
      <w:r w:rsidRPr="00FF16EF">
        <w:rPr>
          <w:rFonts w:eastAsiaTheme="minorEastAsia"/>
          <w:spacing w:val="4"/>
          <w:rtl/>
          <w:lang w:eastAsia="zh-CN" w:bidi="ar-EG"/>
        </w:rPr>
        <w:t xml:space="preserve"> </w:t>
      </w:r>
      <w:r w:rsidRPr="00FF16EF">
        <w:rPr>
          <w:rFonts w:eastAsiaTheme="minorEastAsia"/>
          <w:spacing w:val="4"/>
          <w:lang w:eastAsia="zh-CN" w:bidi="ar-SY"/>
        </w:rPr>
        <w:t>17</w:t>
      </w:r>
      <w:r w:rsidRPr="00FF16EF">
        <w:rPr>
          <w:rFonts w:eastAsiaTheme="minorEastAsia"/>
          <w:spacing w:val="4"/>
          <w:rtl/>
          <w:lang w:eastAsia="zh-CN" w:bidi="ar-EG"/>
        </w:rPr>
        <w:t xml:space="preserve"> لقطاع تقييس الاتصالات (الأمن) تطبيق إجراء</w:t>
      </w:r>
      <w:r w:rsidR="002F3360" w:rsidRPr="00FF16EF">
        <w:rPr>
          <w:rFonts w:eastAsiaTheme="minorEastAsia" w:hint="cs"/>
          <w:spacing w:val="4"/>
          <w:rtl/>
          <w:lang w:eastAsia="zh-CN" w:bidi="ar-EG"/>
        </w:rPr>
        <w:t xml:space="preserve"> عملية</w:t>
      </w:r>
      <w:r w:rsidRPr="00FF16EF">
        <w:rPr>
          <w:rFonts w:eastAsiaTheme="minorEastAsia"/>
          <w:spacing w:val="4"/>
          <w:rtl/>
          <w:lang w:eastAsia="zh-CN" w:bidi="ar-EG"/>
        </w:rPr>
        <w:t xml:space="preserve"> الموافقة التقليدية كما جرى وصفه في</w:t>
      </w:r>
      <w:r w:rsidR="00083D4D" w:rsidRPr="00FF16EF">
        <w:rPr>
          <w:rFonts w:eastAsiaTheme="minorEastAsia" w:hint="cs"/>
          <w:spacing w:val="4"/>
          <w:rtl/>
          <w:lang w:eastAsia="zh-CN" w:bidi="ar-EG"/>
        </w:rPr>
        <w:t> </w:t>
      </w:r>
      <w:r w:rsidRPr="00FF16EF">
        <w:rPr>
          <w:rFonts w:eastAsiaTheme="minorEastAsia"/>
          <w:spacing w:val="4"/>
          <w:rtl/>
          <w:lang w:eastAsia="zh-CN" w:bidi="ar-EG"/>
        </w:rPr>
        <w:t>الفقرة</w:t>
      </w:r>
      <w:r w:rsidR="00FF16EF" w:rsidRPr="00FF16EF">
        <w:rPr>
          <w:rFonts w:eastAsiaTheme="minorEastAsia" w:hint="cs"/>
          <w:spacing w:val="4"/>
          <w:rtl/>
          <w:lang w:eastAsia="zh-CN" w:bidi="ar-EG"/>
        </w:rPr>
        <w:t> </w:t>
      </w:r>
      <w:r w:rsidRPr="00FF16EF">
        <w:rPr>
          <w:rFonts w:eastAsiaTheme="minorEastAsia"/>
          <w:spacing w:val="4"/>
          <w:lang w:eastAsia="zh-CN" w:bidi="ar-SY"/>
        </w:rPr>
        <w:t>9</w:t>
      </w:r>
      <w:r w:rsidRPr="00FF16EF">
        <w:rPr>
          <w:rFonts w:eastAsiaTheme="minorEastAsia"/>
          <w:spacing w:val="4"/>
          <w:rtl/>
          <w:lang w:eastAsia="zh-CN" w:bidi="ar-EG"/>
        </w:rPr>
        <w:t xml:space="preserve"> من القرار </w:t>
      </w:r>
      <w:r w:rsidRPr="00FF16EF">
        <w:rPr>
          <w:rFonts w:eastAsiaTheme="minorEastAsia"/>
          <w:spacing w:val="4"/>
          <w:lang w:eastAsia="zh-CN" w:bidi="ar-SY"/>
        </w:rPr>
        <w:t>1</w:t>
      </w:r>
      <w:r w:rsidR="00FF16EF" w:rsidRPr="00FF16EF">
        <w:rPr>
          <w:rFonts w:eastAsiaTheme="minorEastAsia" w:hint="cs"/>
          <w:spacing w:val="4"/>
          <w:rtl/>
          <w:lang w:eastAsia="zh-CN" w:bidi="ar-EG"/>
        </w:rPr>
        <w:t> </w:t>
      </w:r>
      <w:r w:rsidR="00167224" w:rsidRPr="00FF16EF">
        <w:rPr>
          <w:rFonts w:eastAsiaTheme="minorEastAsia"/>
          <w:spacing w:val="4"/>
          <w:rtl/>
          <w:lang w:eastAsia="zh-CN" w:bidi="ar-EG"/>
        </w:rPr>
        <w:t>(المراج</w:t>
      </w:r>
      <w:r w:rsidR="00167224" w:rsidRPr="00FF16EF">
        <w:rPr>
          <w:rFonts w:eastAsiaTheme="minorEastAsia" w:hint="cs"/>
          <w:spacing w:val="4"/>
          <w:rtl/>
          <w:lang w:eastAsia="zh-CN" w:bidi="ar-EG"/>
        </w:rPr>
        <w:t>َ</w:t>
      </w:r>
      <w:r w:rsidR="00167224" w:rsidRPr="00FF16EF">
        <w:rPr>
          <w:rFonts w:eastAsiaTheme="minorEastAsia"/>
          <w:spacing w:val="4"/>
          <w:rtl/>
          <w:lang w:eastAsia="zh-CN" w:bidi="ar-EG"/>
        </w:rPr>
        <w:t xml:space="preserve">ع في الحمامات، </w:t>
      </w:r>
      <w:r w:rsidR="00167224" w:rsidRPr="00FF16EF">
        <w:rPr>
          <w:rFonts w:eastAsiaTheme="minorEastAsia"/>
          <w:spacing w:val="4"/>
          <w:lang w:eastAsia="zh-CN" w:bidi="ar-SY"/>
        </w:rPr>
        <w:t>2016</w:t>
      </w:r>
      <w:r w:rsidR="00167224" w:rsidRPr="00FF16EF">
        <w:rPr>
          <w:rFonts w:eastAsiaTheme="minorEastAsia"/>
          <w:spacing w:val="4"/>
          <w:rtl/>
          <w:lang w:eastAsia="zh-CN" w:bidi="ar-EG"/>
        </w:rPr>
        <w:t>)</w:t>
      </w:r>
      <w:r w:rsidR="00167224">
        <w:rPr>
          <w:rFonts w:eastAsiaTheme="minorEastAsia" w:hint="cs"/>
          <w:spacing w:val="4"/>
          <w:rtl/>
          <w:lang w:eastAsia="zh-CN" w:bidi="ar-EG"/>
        </w:rPr>
        <w:t xml:space="preserve"> </w:t>
      </w:r>
      <w:r w:rsidRPr="00FF16EF">
        <w:rPr>
          <w:rFonts w:eastAsiaTheme="minorEastAsia"/>
          <w:spacing w:val="4"/>
          <w:rtl/>
          <w:lang w:eastAsia="zh-CN" w:bidi="ar-EG"/>
        </w:rPr>
        <w:t xml:space="preserve">للجمعية العالمية لتقييس الاتصالات </w:t>
      </w:r>
      <w:r w:rsidR="00083D4D" w:rsidRPr="00FF16EF">
        <w:rPr>
          <w:rFonts w:eastAsiaTheme="minorEastAsia"/>
          <w:spacing w:val="4"/>
          <w:lang w:eastAsia="zh-CN" w:bidi="ar-EG"/>
        </w:rPr>
        <w:t>(</w:t>
      </w:r>
      <w:r w:rsidRPr="00FF16EF">
        <w:rPr>
          <w:rFonts w:eastAsiaTheme="minorEastAsia"/>
          <w:spacing w:val="4"/>
          <w:lang w:eastAsia="zh-CN" w:bidi="ar-SY"/>
        </w:rPr>
        <w:t>WTSA</w:t>
      </w:r>
      <w:proofErr w:type="gramStart"/>
      <w:r w:rsidR="00083D4D" w:rsidRPr="00FF16EF">
        <w:rPr>
          <w:rFonts w:eastAsiaTheme="minorEastAsia"/>
          <w:spacing w:val="4"/>
          <w:lang w:eastAsia="zh-CN" w:bidi="ar-EG"/>
        </w:rPr>
        <w:t>)</w:t>
      </w:r>
      <w:r w:rsidRPr="00FF16EF">
        <w:rPr>
          <w:rFonts w:eastAsiaTheme="minorEastAsia"/>
          <w:spacing w:val="4"/>
          <w:rtl/>
          <w:lang w:eastAsia="zh-CN" w:bidi="ar-EG"/>
        </w:rPr>
        <w:t>،</w:t>
      </w:r>
      <w:proofErr w:type="gramEnd"/>
      <w:r w:rsidRPr="00FF16EF">
        <w:rPr>
          <w:rFonts w:eastAsiaTheme="minorEastAsia"/>
          <w:spacing w:val="4"/>
          <w:rtl/>
          <w:lang w:eastAsia="zh-CN" w:bidi="ar-EG"/>
        </w:rPr>
        <w:t xml:space="preserve"> للموافقة على مشاريع التوصيات المذكورة أعلاه </w:t>
      </w:r>
      <w:r w:rsidRPr="00FF16EF">
        <w:rPr>
          <w:rFonts w:eastAsiaTheme="minorEastAsia"/>
          <w:bCs/>
          <w:spacing w:val="4"/>
          <w:lang w:eastAsia="zh-CN" w:bidi="ar-SY"/>
        </w:rPr>
        <w:t>ITU</w:t>
      </w:r>
      <w:r w:rsidR="00FF16EF" w:rsidRPr="00FF16EF">
        <w:rPr>
          <w:rFonts w:eastAsiaTheme="minorEastAsia"/>
          <w:bCs/>
          <w:spacing w:val="4"/>
          <w:lang w:eastAsia="zh-CN" w:bidi="ar-SY"/>
        </w:rPr>
        <w:noBreakHyphen/>
      </w:r>
      <w:r w:rsidRPr="00FF16EF">
        <w:rPr>
          <w:rFonts w:eastAsiaTheme="minorEastAsia"/>
          <w:bCs/>
          <w:spacing w:val="4"/>
          <w:lang w:eastAsia="zh-CN" w:bidi="ar-SY"/>
        </w:rPr>
        <w:t>T</w:t>
      </w:r>
      <w:r w:rsidR="00FF16EF">
        <w:rPr>
          <w:rFonts w:eastAsiaTheme="minorEastAsia"/>
          <w:bCs/>
          <w:spacing w:val="4"/>
          <w:lang w:eastAsia="zh-CN" w:bidi="ar-SY"/>
        </w:rPr>
        <w:t> </w:t>
      </w:r>
      <w:r w:rsidRPr="00FF16EF">
        <w:rPr>
          <w:rFonts w:eastAsiaTheme="minorEastAsia"/>
          <w:bCs/>
          <w:spacing w:val="4"/>
          <w:lang w:eastAsia="zh-CN" w:bidi="ar-SY"/>
        </w:rPr>
        <w:t>X.1127</w:t>
      </w:r>
      <w:r w:rsidRPr="00FF16EF">
        <w:rPr>
          <w:rFonts w:eastAsiaTheme="minorEastAsia"/>
          <w:b/>
          <w:spacing w:val="4"/>
          <w:rtl/>
          <w:lang w:eastAsia="zh-CN"/>
        </w:rPr>
        <w:t xml:space="preserve"> </w:t>
      </w:r>
      <w:r w:rsidRPr="00FF16EF">
        <w:rPr>
          <w:rFonts w:eastAsiaTheme="minorEastAsia"/>
          <w:bCs/>
          <w:spacing w:val="4"/>
          <w:rtl/>
          <w:lang w:eastAsia="zh-CN" w:bidi="ar-EG"/>
        </w:rPr>
        <w:t>(</w:t>
      </w:r>
      <w:r w:rsidRPr="00FF16EF">
        <w:rPr>
          <w:rFonts w:eastAsiaTheme="minorEastAsia"/>
          <w:bCs/>
          <w:spacing w:val="4"/>
          <w:lang w:eastAsia="zh-CN" w:bidi="ar-SY"/>
        </w:rPr>
        <w:t>X.msec</w:t>
      </w:r>
      <w:r w:rsidR="00FF16EF" w:rsidRPr="00FF16EF">
        <w:rPr>
          <w:rFonts w:eastAsiaTheme="minorEastAsia"/>
          <w:bCs/>
          <w:spacing w:val="4"/>
          <w:lang w:eastAsia="zh-CN" w:bidi="ar-SY"/>
        </w:rPr>
        <w:noBreakHyphen/>
      </w:r>
      <w:r w:rsidRPr="00FF16EF">
        <w:rPr>
          <w:rFonts w:eastAsiaTheme="minorEastAsia"/>
          <w:bCs/>
          <w:spacing w:val="4"/>
          <w:lang w:eastAsia="zh-CN" w:bidi="ar-SY"/>
        </w:rPr>
        <w:t>9</w:t>
      </w:r>
      <w:r w:rsidRPr="00FF16EF">
        <w:rPr>
          <w:rFonts w:eastAsiaTheme="minorEastAsia"/>
          <w:bCs/>
          <w:spacing w:val="4"/>
          <w:rtl/>
          <w:lang w:eastAsia="zh-CN" w:bidi="ar-EG"/>
        </w:rPr>
        <w:t xml:space="preserve">، </w:t>
      </w:r>
      <w:r w:rsidRPr="00FF16EF">
        <w:rPr>
          <w:rFonts w:eastAsiaTheme="minorEastAsia"/>
          <w:b/>
          <w:spacing w:val="4"/>
          <w:rtl/>
          <w:lang w:eastAsia="zh-CN" w:bidi="ar-EG"/>
        </w:rPr>
        <w:t>سابقاً</w:t>
      </w:r>
      <w:r w:rsidRPr="00FF16EF">
        <w:rPr>
          <w:rFonts w:eastAsiaTheme="minorEastAsia"/>
          <w:bCs/>
          <w:spacing w:val="4"/>
          <w:rtl/>
          <w:lang w:eastAsia="zh-CN" w:bidi="ar-EG"/>
        </w:rPr>
        <w:t>)</w:t>
      </w:r>
      <w:r w:rsidRPr="00FF16EF">
        <w:rPr>
          <w:rFonts w:eastAsiaTheme="minorEastAsia"/>
          <w:b/>
          <w:spacing w:val="4"/>
          <w:rtl/>
          <w:lang w:eastAsia="zh-CN" w:bidi="ar-EG"/>
        </w:rPr>
        <w:t xml:space="preserve"> و</w:t>
      </w:r>
      <w:r w:rsidRPr="00FF16EF">
        <w:rPr>
          <w:rFonts w:eastAsiaTheme="minorEastAsia"/>
          <w:bCs/>
          <w:spacing w:val="4"/>
          <w:lang w:eastAsia="zh-CN" w:bidi="ar-SY"/>
        </w:rPr>
        <w:t>ITU</w:t>
      </w:r>
      <w:r w:rsidR="00FF16EF" w:rsidRPr="00FF16EF">
        <w:rPr>
          <w:rFonts w:eastAsiaTheme="minorEastAsia"/>
          <w:bCs/>
          <w:spacing w:val="4"/>
          <w:lang w:eastAsia="zh-CN" w:bidi="ar-SY"/>
        </w:rPr>
        <w:noBreakHyphen/>
      </w:r>
      <w:r w:rsidRPr="00FF16EF">
        <w:rPr>
          <w:rFonts w:eastAsiaTheme="minorEastAsia"/>
          <w:bCs/>
          <w:spacing w:val="4"/>
          <w:lang w:eastAsia="zh-CN" w:bidi="ar-SY"/>
        </w:rPr>
        <w:t>T</w:t>
      </w:r>
      <w:r w:rsidR="00FF16EF">
        <w:rPr>
          <w:rFonts w:eastAsiaTheme="minorEastAsia"/>
          <w:bCs/>
          <w:spacing w:val="4"/>
          <w:lang w:eastAsia="zh-CN" w:bidi="ar-SY"/>
        </w:rPr>
        <w:t> </w:t>
      </w:r>
      <w:r w:rsidRPr="00FF16EF">
        <w:rPr>
          <w:rFonts w:eastAsiaTheme="minorEastAsia"/>
          <w:bCs/>
          <w:spacing w:val="4"/>
          <w:lang w:eastAsia="zh-CN" w:bidi="ar-SY"/>
        </w:rPr>
        <w:t>X.1213</w:t>
      </w:r>
      <w:r w:rsidR="00F862CC" w:rsidRPr="00FF16EF">
        <w:rPr>
          <w:rFonts w:eastAsiaTheme="minorEastAsia" w:hint="cs"/>
          <w:b/>
          <w:spacing w:val="4"/>
          <w:rtl/>
          <w:lang w:eastAsia="zh-CN" w:bidi="ar-SY"/>
        </w:rPr>
        <w:t xml:space="preserve"> </w:t>
      </w:r>
      <w:r w:rsidRPr="00FF16EF">
        <w:rPr>
          <w:rFonts w:eastAsiaTheme="minorEastAsia"/>
          <w:bCs/>
          <w:spacing w:val="4"/>
          <w:rtl/>
          <w:lang w:eastAsia="zh-CN" w:bidi="ar-EG"/>
        </w:rPr>
        <w:t>(</w:t>
      </w:r>
      <w:proofErr w:type="spellStart"/>
      <w:r w:rsidRPr="00FF16EF">
        <w:rPr>
          <w:rFonts w:eastAsiaTheme="minorEastAsia"/>
          <w:bCs/>
          <w:spacing w:val="4"/>
          <w:lang w:eastAsia="zh-CN" w:bidi="ar-SY"/>
        </w:rPr>
        <w:t>X.sbb</w:t>
      </w:r>
      <w:proofErr w:type="spellEnd"/>
      <w:r w:rsidRPr="00FF16EF">
        <w:rPr>
          <w:rFonts w:eastAsiaTheme="minorEastAsia"/>
          <w:bCs/>
          <w:spacing w:val="4"/>
          <w:rtl/>
          <w:lang w:eastAsia="zh-CN" w:bidi="ar-EG"/>
        </w:rPr>
        <w:t>،</w:t>
      </w:r>
      <w:r w:rsidRPr="00FF16EF">
        <w:rPr>
          <w:rFonts w:eastAsiaTheme="minorEastAsia"/>
          <w:b/>
          <w:spacing w:val="4"/>
          <w:rtl/>
          <w:lang w:eastAsia="zh-CN" w:bidi="ar-EG"/>
        </w:rPr>
        <w:t xml:space="preserve"> سابقاً</w:t>
      </w:r>
      <w:r w:rsidRPr="00FF16EF">
        <w:rPr>
          <w:rFonts w:eastAsiaTheme="minorEastAsia"/>
          <w:bCs/>
          <w:spacing w:val="4"/>
          <w:rtl/>
          <w:lang w:eastAsia="zh-CN" w:bidi="ar-EG"/>
        </w:rPr>
        <w:t>)</w:t>
      </w:r>
      <w:r w:rsidRPr="00FF16EF">
        <w:rPr>
          <w:rFonts w:eastAsiaTheme="minorEastAsia"/>
          <w:b/>
          <w:spacing w:val="4"/>
          <w:rtl/>
          <w:lang w:eastAsia="zh-CN" w:bidi="ar-EG"/>
        </w:rPr>
        <w:t xml:space="preserve"> و</w:t>
      </w:r>
      <w:r w:rsidRPr="00FF16EF">
        <w:rPr>
          <w:rFonts w:eastAsiaTheme="minorEastAsia"/>
          <w:bCs/>
          <w:spacing w:val="4"/>
          <w:lang w:eastAsia="zh-CN" w:bidi="ar-SY"/>
        </w:rPr>
        <w:t>ITU</w:t>
      </w:r>
      <w:r w:rsidR="00FF16EF" w:rsidRPr="00FF16EF">
        <w:rPr>
          <w:rFonts w:eastAsiaTheme="minorEastAsia"/>
          <w:bCs/>
          <w:spacing w:val="4"/>
          <w:lang w:eastAsia="zh-CN" w:bidi="ar-SY"/>
        </w:rPr>
        <w:noBreakHyphen/>
      </w:r>
      <w:r w:rsidRPr="00FF16EF">
        <w:rPr>
          <w:rFonts w:eastAsiaTheme="minorEastAsia"/>
          <w:bCs/>
          <w:spacing w:val="4"/>
          <w:lang w:eastAsia="zh-CN" w:bidi="ar-SY"/>
        </w:rPr>
        <w:t>T</w:t>
      </w:r>
      <w:r w:rsidR="00FF16EF">
        <w:rPr>
          <w:rFonts w:eastAsiaTheme="minorEastAsia"/>
          <w:bCs/>
          <w:spacing w:val="4"/>
          <w:lang w:eastAsia="zh-CN" w:bidi="ar-SY"/>
        </w:rPr>
        <w:t> </w:t>
      </w:r>
      <w:r w:rsidRPr="00FF16EF">
        <w:rPr>
          <w:rFonts w:eastAsiaTheme="minorEastAsia"/>
          <w:bCs/>
          <w:spacing w:val="4"/>
          <w:lang w:eastAsia="zh-CN" w:bidi="ar-SY"/>
        </w:rPr>
        <w:t>X.1248</w:t>
      </w:r>
      <w:r w:rsidR="00F862CC" w:rsidRPr="00FF16EF">
        <w:rPr>
          <w:rFonts w:eastAsiaTheme="minorEastAsia" w:hint="cs"/>
          <w:b/>
          <w:spacing w:val="4"/>
          <w:rtl/>
          <w:lang w:eastAsia="zh-CN" w:bidi="ar-SY"/>
        </w:rPr>
        <w:t xml:space="preserve"> </w:t>
      </w:r>
      <w:r w:rsidRPr="00FF16EF">
        <w:rPr>
          <w:rFonts w:eastAsiaTheme="minorEastAsia"/>
          <w:bCs/>
          <w:spacing w:val="4"/>
          <w:rtl/>
          <w:lang w:eastAsia="zh-CN" w:bidi="ar-EG"/>
        </w:rPr>
        <w:t>(</w:t>
      </w:r>
      <w:proofErr w:type="spellStart"/>
      <w:r w:rsidRPr="00FF16EF">
        <w:rPr>
          <w:rFonts w:eastAsiaTheme="minorEastAsia"/>
          <w:bCs/>
          <w:spacing w:val="4"/>
          <w:lang w:eastAsia="zh-CN" w:bidi="ar-SY"/>
        </w:rPr>
        <w:t>X.cspim</w:t>
      </w:r>
      <w:proofErr w:type="spellEnd"/>
      <w:r w:rsidRPr="00FF16EF">
        <w:rPr>
          <w:rFonts w:eastAsiaTheme="minorEastAsia"/>
          <w:bCs/>
          <w:spacing w:val="4"/>
          <w:rtl/>
          <w:lang w:eastAsia="zh-CN" w:bidi="ar-EG"/>
        </w:rPr>
        <w:t>،</w:t>
      </w:r>
      <w:r w:rsidRPr="00FF16EF">
        <w:rPr>
          <w:rFonts w:eastAsiaTheme="minorEastAsia"/>
          <w:b/>
          <w:spacing w:val="4"/>
          <w:rtl/>
          <w:lang w:eastAsia="zh-CN" w:bidi="ar-EG"/>
        </w:rPr>
        <w:t xml:space="preserve"> سابقاً</w:t>
      </w:r>
      <w:r w:rsidRPr="00FF16EF">
        <w:rPr>
          <w:rFonts w:eastAsiaTheme="minorEastAsia"/>
          <w:bCs/>
          <w:spacing w:val="4"/>
          <w:rtl/>
          <w:lang w:eastAsia="zh-CN" w:bidi="ar-EG"/>
        </w:rPr>
        <w:t>)</w:t>
      </w:r>
      <w:r w:rsidRPr="00FF16EF">
        <w:rPr>
          <w:rFonts w:eastAsiaTheme="minorEastAsia"/>
          <w:b/>
          <w:spacing w:val="4"/>
          <w:rtl/>
          <w:lang w:eastAsia="zh-CN" w:bidi="ar-EG"/>
        </w:rPr>
        <w:t xml:space="preserve"> و</w:t>
      </w:r>
      <w:r w:rsidRPr="00FF16EF">
        <w:rPr>
          <w:rFonts w:eastAsiaTheme="minorEastAsia"/>
          <w:bCs/>
          <w:spacing w:val="4"/>
          <w:lang w:eastAsia="zh-CN" w:bidi="ar-SY"/>
        </w:rPr>
        <w:t>ITU</w:t>
      </w:r>
      <w:r w:rsidR="00FF16EF" w:rsidRPr="00FF16EF">
        <w:rPr>
          <w:rFonts w:eastAsiaTheme="minorEastAsia"/>
          <w:bCs/>
          <w:spacing w:val="4"/>
          <w:lang w:eastAsia="zh-CN" w:bidi="ar-SY"/>
        </w:rPr>
        <w:noBreakHyphen/>
      </w:r>
      <w:r w:rsidRPr="00FF16EF">
        <w:rPr>
          <w:rFonts w:eastAsiaTheme="minorEastAsia"/>
          <w:bCs/>
          <w:spacing w:val="4"/>
          <w:lang w:eastAsia="zh-CN" w:bidi="ar-SY"/>
        </w:rPr>
        <w:t>T</w:t>
      </w:r>
      <w:r w:rsidR="00FF16EF" w:rsidRPr="00FF16EF">
        <w:rPr>
          <w:rFonts w:eastAsiaTheme="minorEastAsia"/>
          <w:bCs/>
          <w:spacing w:val="4"/>
          <w:lang w:eastAsia="zh-CN" w:bidi="ar-SY"/>
        </w:rPr>
        <w:t> </w:t>
      </w:r>
      <w:r w:rsidRPr="00FF16EF">
        <w:rPr>
          <w:rFonts w:eastAsiaTheme="minorEastAsia"/>
          <w:bCs/>
          <w:spacing w:val="4"/>
          <w:lang w:eastAsia="zh-CN" w:bidi="ar-SY"/>
        </w:rPr>
        <w:t>X.1541</w:t>
      </w:r>
      <w:r w:rsidRPr="00FF16EF">
        <w:rPr>
          <w:rFonts w:eastAsiaTheme="minorEastAsia"/>
          <w:bCs/>
          <w:spacing w:val="4"/>
          <w:rtl/>
          <w:lang w:eastAsia="zh-CN"/>
        </w:rPr>
        <w:t>،</w:t>
      </w:r>
      <w:r w:rsidRPr="00FF16EF">
        <w:rPr>
          <w:rFonts w:eastAsiaTheme="minorEastAsia"/>
          <w:b/>
          <w:spacing w:val="4"/>
          <w:rtl/>
          <w:lang w:eastAsia="zh-CN"/>
        </w:rPr>
        <w:t xml:space="preserve"> خلال اجتماعه</w:t>
      </w:r>
      <w:r w:rsidR="002F3360" w:rsidRPr="00FF16EF">
        <w:rPr>
          <w:rFonts w:eastAsiaTheme="minorEastAsia" w:hint="cs"/>
          <w:b/>
          <w:spacing w:val="4"/>
          <w:rtl/>
          <w:lang w:eastAsia="zh-CN"/>
        </w:rPr>
        <w:t>ا</w:t>
      </w:r>
      <w:r w:rsidRPr="00FF16EF">
        <w:rPr>
          <w:rFonts w:eastAsiaTheme="minorEastAsia"/>
          <w:b/>
          <w:spacing w:val="4"/>
          <w:rtl/>
          <w:lang w:eastAsia="zh-CN"/>
        </w:rPr>
        <w:t xml:space="preserve"> المقبل في جنيف </w:t>
      </w:r>
      <w:r w:rsidR="00106DF5" w:rsidRPr="00FF16EF">
        <w:rPr>
          <w:rFonts w:eastAsiaTheme="minorEastAsia" w:hint="cs"/>
          <w:b/>
          <w:spacing w:val="4"/>
          <w:rtl/>
          <w:lang w:eastAsia="zh-CN"/>
        </w:rPr>
        <w:t>الذي سيُعقد</w:t>
      </w:r>
      <w:r w:rsidRPr="00FF16EF">
        <w:rPr>
          <w:rFonts w:eastAsiaTheme="minorEastAsia"/>
          <w:b/>
          <w:spacing w:val="4"/>
          <w:rtl/>
          <w:lang w:eastAsia="zh-CN"/>
        </w:rPr>
        <w:t xml:space="preserve"> بين </w:t>
      </w:r>
      <w:r w:rsidRPr="00FF16EF">
        <w:rPr>
          <w:rFonts w:eastAsiaTheme="minorEastAsia"/>
          <w:bCs/>
          <w:spacing w:val="4"/>
          <w:lang w:eastAsia="zh-CN" w:bidi="ar-SY"/>
        </w:rPr>
        <w:t>29</w:t>
      </w:r>
      <w:r w:rsidRPr="00FF16EF">
        <w:rPr>
          <w:rFonts w:eastAsiaTheme="minorEastAsia"/>
          <w:b/>
          <w:spacing w:val="4"/>
          <w:rtl/>
          <w:lang w:eastAsia="zh-CN"/>
        </w:rPr>
        <w:t xml:space="preserve"> أغسطس و</w:t>
      </w:r>
      <w:r w:rsidRPr="00FF16EF">
        <w:rPr>
          <w:rFonts w:eastAsiaTheme="minorEastAsia"/>
          <w:bCs/>
          <w:spacing w:val="4"/>
          <w:lang w:eastAsia="zh-CN" w:bidi="ar-SY"/>
        </w:rPr>
        <w:t>6</w:t>
      </w:r>
      <w:r w:rsidR="00FF16EF">
        <w:rPr>
          <w:rFonts w:eastAsiaTheme="minorEastAsia" w:hint="cs"/>
          <w:b/>
          <w:spacing w:val="4"/>
          <w:rtl/>
          <w:lang w:eastAsia="zh-CN"/>
        </w:rPr>
        <w:t> </w:t>
      </w:r>
      <w:r w:rsidRPr="00FF16EF">
        <w:rPr>
          <w:rFonts w:eastAsiaTheme="minorEastAsia"/>
          <w:b/>
          <w:spacing w:val="4"/>
          <w:rtl/>
          <w:lang w:eastAsia="zh-CN"/>
        </w:rPr>
        <w:t>سبتمبر</w:t>
      </w:r>
      <w:r w:rsidR="00FF16EF">
        <w:rPr>
          <w:rFonts w:eastAsiaTheme="minorEastAsia" w:hint="cs"/>
          <w:b/>
          <w:spacing w:val="4"/>
          <w:rtl/>
          <w:lang w:eastAsia="zh-CN"/>
        </w:rPr>
        <w:t> </w:t>
      </w:r>
      <w:r w:rsidRPr="00FF16EF">
        <w:rPr>
          <w:rFonts w:eastAsiaTheme="minorEastAsia"/>
          <w:bCs/>
          <w:spacing w:val="4"/>
          <w:lang w:eastAsia="zh-CN" w:bidi="ar-SY"/>
        </w:rPr>
        <w:t>2017</w:t>
      </w:r>
      <w:r w:rsidRPr="00FF16EF">
        <w:rPr>
          <w:rFonts w:eastAsiaTheme="minorEastAsia"/>
          <w:b/>
          <w:spacing w:val="4"/>
          <w:rtl/>
          <w:lang w:eastAsia="zh-CN"/>
        </w:rPr>
        <w:t>. ويمكن الاطلاع على جدول الأعمال وجميع المعلومات ذات الصلة فيما يتعلق باجتماع لجنة الدراسات</w:t>
      </w:r>
      <w:r w:rsidR="00FF16EF">
        <w:rPr>
          <w:rFonts w:eastAsiaTheme="minorEastAsia" w:hint="cs"/>
          <w:b/>
          <w:spacing w:val="4"/>
          <w:rtl/>
          <w:lang w:eastAsia="zh-CN"/>
        </w:rPr>
        <w:t> </w:t>
      </w:r>
      <w:r w:rsidRPr="00FF16EF">
        <w:rPr>
          <w:rFonts w:eastAsiaTheme="minorEastAsia"/>
          <w:bCs/>
          <w:spacing w:val="4"/>
          <w:lang w:eastAsia="zh-CN" w:bidi="ar-SY"/>
        </w:rPr>
        <w:t>17</w:t>
      </w:r>
      <w:r w:rsidRPr="00FF16EF">
        <w:rPr>
          <w:rFonts w:eastAsiaTheme="minorEastAsia"/>
          <w:b/>
          <w:spacing w:val="4"/>
          <w:rtl/>
          <w:lang w:eastAsia="zh-CN"/>
        </w:rPr>
        <w:t xml:space="preserve"> </w:t>
      </w:r>
      <w:r w:rsidRPr="00FF16EF">
        <w:rPr>
          <w:rFonts w:eastAsiaTheme="minorEastAsia" w:hint="cs"/>
          <w:b/>
          <w:spacing w:val="4"/>
          <w:rtl/>
          <w:lang w:eastAsia="zh-CN"/>
        </w:rPr>
        <w:t>لقطاع تقييس الاتصالات في</w:t>
      </w:r>
      <w:r w:rsidR="00FF16EF" w:rsidRPr="00FF16EF">
        <w:rPr>
          <w:rFonts w:eastAsiaTheme="minorEastAsia" w:hint="eastAsia"/>
          <w:b/>
          <w:spacing w:val="4"/>
          <w:rtl/>
          <w:lang w:eastAsia="zh-CN"/>
        </w:rPr>
        <w:t> </w:t>
      </w:r>
      <w:r w:rsidRPr="00FF16EF">
        <w:rPr>
          <w:rFonts w:eastAsiaTheme="minorEastAsia" w:hint="cs"/>
          <w:b/>
          <w:spacing w:val="4"/>
          <w:rtl/>
          <w:lang w:eastAsia="zh-CN"/>
        </w:rPr>
        <w:t>الرسالة الجماعية</w:t>
      </w:r>
      <w:r w:rsidR="00FF16EF" w:rsidRPr="00FF16EF">
        <w:rPr>
          <w:rFonts w:eastAsiaTheme="minorEastAsia" w:hint="eastAsia"/>
          <w:b/>
          <w:spacing w:val="4"/>
          <w:rtl/>
          <w:lang w:eastAsia="zh-CN"/>
        </w:rPr>
        <w:t> </w:t>
      </w:r>
      <w:hyperlink r:id="rId12" w:history="1">
        <w:r w:rsidRPr="00FF16EF">
          <w:rPr>
            <w:rStyle w:val="Hyperlink"/>
            <w:rFonts w:eastAsiaTheme="minorEastAsia"/>
            <w:spacing w:val="4"/>
            <w:lang w:eastAsia="zh-CN" w:bidi="ar-SY"/>
          </w:rPr>
          <w:t>2/17</w:t>
        </w:r>
      </w:hyperlink>
      <w:r w:rsidRPr="00FF16EF">
        <w:rPr>
          <w:rFonts w:eastAsiaTheme="minorEastAsia"/>
          <w:b/>
          <w:spacing w:val="4"/>
          <w:rtl/>
          <w:lang w:eastAsia="zh-CN"/>
        </w:rPr>
        <w:t>.</w:t>
      </w:r>
    </w:p>
    <w:p w:rsidR="00385C6B" w:rsidRPr="00FF16EF" w:rsidRDefault="00385C6B" w:rsidP="0042019E">
      <w:pPr>
        <w:rPr>
          <w:rFonts w:eastAsiaTheme="minorEastAsia"/>
          <w:rtl/>
          <w:lang w:eastAsia="zh-CN"/>
        </w:rPr>
      </w:pPr>
      <w:r w:rsidRPr="00FF16EF">
        <w:rPr>
          <w:rFonts w:eastAsiaTheme="minorEastAsia"/>
          <w:lang w:eastAsia="zh-CN" w:bidi="ar-SY"/>
        </w:rPr>
        <w:t>2</w:t>
      </w:r>
      <w:r w:rsidRPr="00FF16EF">
        <w:rPr>
          <w:rFonts w:eastAsiaTheme="minorEastAsia"/>
          <w:rtl/>
          <w:lang w:eastAsia="zh-CN" w:bidi="ar-EG"/>
        </w:rPr>
        <w:tab/>
      </w:r>
      <w:r w:rsidRPr="00FF16EF">
        <w:rPr>
          <w:rFonts w:eastAsiaTheme="minorEastAsia"/>
          <w:rtl/>
          <w:lang w:eastAsia="zh-CN"/>
        </w:rPr>
        <w:t xml:space="preserve">ويشتمل الملحق </w:t>
      </w:r>
      <w:r w:rsidRPr="00FF16EF">
        <w:rPr>
          <w:rFonts w:eastAsiaTheme="minorEastAsia"/>
          <w:lang w:eastAsia="zh-CN" w:bidi="ar-SY"/>
        </w:rPr>
        <w:t>1</w:t>
      </w:r>
      <w:r w:rsidRPr="00FF16EF">
        <w:rPr>
          <w:rFonts w:eastAsiaTheme="minorEastAsia"/>
          <w:rtl/>
          <w:lang w:eastAsia="zh-CN"/>
        </w:rPr>
        <w:t xml:space="preserve"> بهذه الرسالة على عناوين وملخصات مشاريع توصيات قطاع تقييس الاتصالات المقترح الموافقة عليها</w:t>
      </w:r>
      <w:r w:rsidR="0042019E" w:rsidRPr="00FF16EF">
        <w:rPr>
          <w:rFonts w:eastAsiaTheme="minorEastAsia" w:hint="cs"/>
          <w:rtl/>
          <w:lang w:eastAsia="zh-CN"/>
        </w:rPr>
        <w:t>، ويبين الوثائق التي ترد فيها</w:t>
      </w:r>
      <w:r w:rsidRPr="00FF16EF">
        <w:rPr>
          <w:rFonts w:eastAsiaTheme="minorEastAsia"/>
          <w:rtl/>
          <w:lang w:eastAsia="zh-CN"/>
        </w:rPr>
        <w:t>.</w:t>
      </w:r>
    </w:p>
    <w:p w:rsidR="00385C6B" w:rsidRPr="00572CEA" w:rsidRDefault="00385C6B" w:rsidP="00572CEA">
      <w:pPr>
        <w:rPr>
          <w:rFonts w:eastAsiaTheme="minorEastAsia"/>
          <w:spacing w:val="4"/>
          <w:rtl/>
          <w:lang w:eastAsia="zh-CN" w:bidi="ar-EG"/>
        </w:rPr>
      </w:pPr>
      <w:r w:rsidRPr="00572CEA">
        <w:rPr>
          <w:rFonts w:eastAsiaTheme="minorEastAsia"/>
          <w:spacing w:val="4"/>
          <w:lang w:eastAsia="zh-CN" w:bidi="ar-SY"/>
        </w:rPr>
        <w:t>3</w:t>
      </w:r>
      <w:r w:rsidRPr="00572CEA">
        <w:rPr>
          <w:rFonts w:eastAsiaTheme="minorEastAsia"/>
          <w:spacing w:val="4"/>
          <w:rtl/>
          <w:lang w:eastAsia="zh-CN" w:bidi="ar-EG"/>
        </w:rPr>
        <w:tab/>
        <w:t>وتستهل هذه الرسالة المعممة المشاورة الرسمية التي ستجرى مع الدول الأعضاء في الاتحاد لتحديد ما إذا كان يمكن النظر في</w:t>
      </w:r>
      <w:r w:rsidR="000A70EA" w:rsidRPr="00572CEA">
        <w:rPr>
          <w:rFonts w:eastAsiaTheme="minorEastAsia" w:hint="cs"/>
          <w:spacing w:val="4"/>
          <w:rtl/>
          <w:lang w:eastAsia="zh-CN" w:bidi="ar-EG"/>
        </w:rPr>
        <w:t> </w:t>
      </w:r>
      <w:r w:rsidRPr="00572CEA">
        <w:rPr>
          <w:rFonts w:eastAsiaTheme="minorEastAsia"/>
          <w:spacing w:val="4"/>
          <w:rtl/>
          <w:lang w:eastAsia="zh-CN" w:bidi="ar-EG"/>
        </w:rPr>
        <w:t xml:space="preserve">هذه التوصيات بغرض الموافقة عليها خلال الاجتماع المقبل، وفقاً لأحكام الفقرة </w:t>
      </w:r>
      <w:r w:rsidRPr="00572CEA">
        <w:rPr>
          <w:rFonts w:eastAsiaTheme="minorEastAsia"/>
          <w:spacing w:val="4"/>
          <w:lang w:val="fr-CH" w:eastAsia="zh-CN" w:bidi="ar-SY"/>
        </w:rPr>
        <w:t>4</w:t>
      </w:r>
      <w:r w:rsidR="000A70EA" w:rsidRPr="00572CEA">
        <w:rPr>
          <w:rFonts w:eastAsiaTheme="minorEastAsia"/>
          <w:spacing w:val="4"/>
          <w:lang w:val="fr-CH" w:eastAsia="zh-CN" w:bidi="ar-SY"/>
        </w:rPr>
        <w:t>.</w:t>
      </w:r>
      <w:r w:rsidRPr="00572CEA">
        <w:rPr>
          <w:rFonts w:eastAsiaTheme="minorEastAsia"/>
          <w:spacing w:val="4"/>
          <w:lang w:val="fr-CH" w:eastAsia="zh-CN" w:bidi="ar-SY"/>
        </w:rPr>
        <w:t>9</w:t>
      </w:r>
      <w:r w:rsidRPr="00572CEA">
        <w:rPr>
          <w:rFonts w:eastAsiaTheme="minorEastAsia"/>
          <w:spacing w:val="4"/>
          <w:rtl/>
          <w:lang w:eastAsia="zh-CN" w:bidi="ar-EG"/>
        </w:rPr>
        <w:t xml:space="preserve"> من القرار</w:t>
      </w:r>
      <w:r w:rsidR="00572CEA">
        <w:rPr>
          <w:rFonts w:eastAsiaTheme="minorEastAsia" w:hint="cs"/>
          <w:spacing w:val="4"/>
          <w:rtl/>
          <w:lang w:eastAsia="zh-CN" w:bidi="ar-EG"/>
        </w:rPr>
        <w:t> </w:t>
      </w:r>
      <w:r w:rsidRPr="00572CEA">
        <w:rPr>
          <w:rFonts w:eastAsiaTheme="minorEastAsia"/>
          <w:spacing w:val="4"/>
          <w:lang w:eastAsia="zh-CN" w:bidi="ar-SY"/>
        </w:rPr>
        <w:t>1</w:t>
      </w:r>
      <w:r w:rsidRPr="00572CEA">
        <w:rPr>
          <w:rFonts w:eastAsiaTheme="minorEastAsia"/>
          <w:spacing w:val="4"/>
          <w:rtl/>
          <w:lang w:eastAsia="zh-CN" w:bidi="ar-EG"/>
        </w:rPr>
        <w:t xml:space="preserve">. ويرجى من الدول الأعضاء ملء الاستمارة الواردة في الملحق </w:t>
      </w:r>
      <w:r w:rsidRPr="00572CEA">
        <w:rPr>
          <w:rFonts w:eastAsiaTheme="minorEastAsia"/>
          <w:spacing w:val="4"/>
          <w:lang w:eastAsia="zh-CN" w:bidi="ar-SY"/>
        </w:rPr>
        <w:t>2</w:t>
      </w:r>
      <w:r w:rsidRPr="00572CEA">
        <w:rPr>
          <w:rFonts w:eastAsiaTheme="minorEastAsia"/>
          <w:spacing w:val="4"/>
          <w:rtl/>
          <w:lang w:eastAsia="zh-CN" w:bidi="ar-EG"/>
        </w:rPr>
        <w:t xml:space="preserve"> وإرجاعها في موعد أقصاه</w:t>
      </w:r>
      <w:r w:rsidR="000A70EA" w:rsidRPr="00572CEA">
        <w:rPr>
          <w:rFonts w:eastAsiaTheme="minorEastAsia" w:hint="cs"/>
          <w:spacing w:val="4"/>
          <w:rtl/>
          <w:lang w:eastAsia="zh-CN" w:bidi="ar-EG"/>
        </w:rPr>
        <w:t xml:space="preserve"> </w:t>
      </w:r>
      <w:r w:rsidRPr="00572CEA">
        <w:rPr>
          <w:rFonts w:eastAsiaTheme="minorEastAsia"/>
          <w:spacing w:val="4"/>
          <w:lang w:eastAsia="zh-CN" w:bidi="ar-SY"/>
        </w:rPr>
        <w:t>17</w:t>
      </w:r>
      <w:r w:rsidRPr="00572CEA">
        <w:rPr>
          <w:rFonts w:eastAsiaTheme="minorEastAsia"/>
          <w:spacing w:val="4"/>
          <w:rtl/>
          <w:lang w:eastAsia="zh-CN" w:bidi="ar-EG"/>
        </w:rPr>
        <w:t xml:space="preserve"> أغسطس </w:t>
      </w:r>
      <w:r w:rsidRPr="00572CEA">
        <w:rPr>
          <w:rFonts w:eastAsiaTheme="minorEastAsia"/>
          <w:spacing w:val="4"/>
          <w:lang w:eastAsia="zh-CN" w:bidi="ar-SY"/>
        </w:rPr>
        <w:t>2017</w:t>
      </w:r>
      <w:r w:rsidRPr="00572CEA">
        <w:rPr>
          <w:rFonts w:eastAsiaTheme="minorEastAsia"/>
          <w:spacing w:val="4"/>
          <w:rtl/>
          <w:lang w:eastAsia="zh-CN" w:bidi="ar-EG"/>
        </w:rPr>
        <w:t xml:space="preserve"> عند الساعة</w:t>
      </w:r>
      <w:r w:rsidR="00572CEA">
        <w:rPr>
          <w:rFonts w:eastAsiaTheme="minorEastAsia" w:hint="cs"/>
          <w:spacing w:val="4"/>
          <w:rtl/>
          <w:lang w:eastAsia="zh-CN" w:bidi="ar-EG"/>
        </w:rPr>
        <w:t> </w:t>
      </w:r>
      <w:r w:rsidRPr="00572CEA">
        <w:rPr>
          <w:rFonts w:eastAsiaTheme="minorEastAsia"/>
          <w:spacing w:val="4"/>
          <w:lang w:eastAsia="zh-CN" w:bidi="ar-SY"/>
        </w:rPr>
        <w:t>2359</w:t>
      </w:r>
      <w:r w:rsidRPr="00572CEA">
        <w:rPr>
          <w:rFonts w:eastAsiaTheme="minorEastAsia"/>
          <w:spacing w:val="4"/>
          <w:rtl/>
          <w:lang w:eastAsia="zh-CN" w:bidi="ar-EG"/>
        </w:rPr>
        <w:t xml:space="preserve"> </w:t>
      </w:r>
      <w:r w:rsidRPr="00572CEA">
        <w:rPr>
          <w:rFonts w:eastAsiaTheme="minorEastAsia" w:hint="cs"/>
          <w:spacing w:val="4"/>
          <w:rtl/>
          <w:lang w:eastAsia="zh-CN" w:bidi="ar-EG"/>
        </w:rPr>
        <w:t>بالتوقيت</w:t>
      </w:r>
      <w:r w:rsidR="00572CEA">
        <w:rPr>
          <w:rFonts w:eastAsiaTheme="minorEastAsia" w:hint="eastAsia"/>
          <w:spacing w:val="4"/>
          <w:rtl/>
          <w:lang w:eastAsia="zh-CN" w:bidi="ar-EG"/>
        </w:rPr>
        <w:t> </w:t>
      </w:r>
      <w:r w:rsidRPr="00572CEA">
        <w:rPr>
          <w:rFonts w:eastAsiaTheme="minorEastAsia" w:hint="cs"/>
          <w:spacing w:val="4"/>
          <w:rtl/>
          <w:lang w:eastAsia="zh-CN" w:bidi="ar-EG"/>
        </w:rPr>
        <w:t>العالمي المنسق.</w:t>
      </w:r>
    </w:p>
    <w:p w:rsidR="00425492" w:rsidRPr="00425492" w:rsidRDefault="00385C6B" w:rsidP="008D448D">
      <w:pPr>
        <w:keepNext/>
        <w:keepLines/>
        <w:widowControl w:val="0"/>
        <w:rPr>
          <w:rFonts w:eastAsiaTheme="minorEastAsia"/>
          <w:rtl/>
          <w:lang w:eastAsia="zh-CN" w:bidi="ar-EG"/>
        </w:rPr>
      </w:pPr>
      <w:r w:rsidRPr="00385C6B">
        <w:rPr>
          <w:rFonts w:eastAsiaTheme="minorEastAsia"/>
          <w:lang w:eastAsia="zh-CN" w:bidi="ar-SY"/>
        </w:rPr>
        <w:lastRenderedPageBreak/>
        <w:t>4</w:t>
      </w:r>
      <w:r w:rsidRPr="00385C6B">
        <w:rPr>
          <w:rFonts w:eastAsiaTheme="minorEastAsia"/>
          <w:rtl/>
          <w:lang w:eastAsia="zh-CN" w:bidi="ar-EG"/>
        </w:rPr>
        <w:tab/>
        <w:t xml:space="preserve">فإذا كان </w:t>
      </w:r>
      <w:r w:rsidRPr="00385C6B">
        <w:rPr>
          <w:rFonts w:eastAsiaTheme="minorEastAsia"/>
          <w:lang w:eastAsia="zh-CN" w:bidi="ar-SY"/>
        </w:rPr>
        <w:t>70</w:t>
      </w:r>
      <w:r w:rsidRPr="00385C6B">
        <w:rPr>
          <w:rFonts w:eastAsiaTheme="minorEastAsia"/>
          <w:rtl/>
          <w:lang w:eastAsia="zh-CN" w:bidi="ar-EG"/>
        </w:rPr>
        <w:t xml:space="preserve"> </w:t>
      </w:r>
      <w:r w:rsidRPr="00385C6B">
        <w:rPr>
          <w:rFonts w:eastAsiaTheme="minorEastAsia" w:hint="cs"/>
          <w:rtl/>
          <w:lang w:eastAsia="zh-CN" w:bidi="ar-EG"/>
        </w:rPr>
        <w:t xml:space="preserve">في المائة أو أكثر من الردود الواردة من الدول الأعضاء تؤيد النظر في هذه التوصيات بغرض الموافقة عليها، عندئذ سوف تُكرَّس جلسة عامة لتطبيق إجراء الموافقة. وينبغي للدول الأعضاء التي </w:t>
      </w:r>
      <w:r w:rsidR="0061568A">
        <w:rPr>
          <w:rFonts w:eastAsiaTheme="minorEastAsia" w:hint="cs"/>
          <w:rtl/>
          <w:lang w:eastAsia="zh-CN" w:bidi="ar-EG"/>
        </w:rPr>
        <w:t>لا</w:t>
      </w:r>
      <w:r w:rsidR="00767F7B">
        <w:rPr>
          <w:rFonts w:eastAsiaTheme="minorEastAsia" w:hint="cs"/>
          <w:rtl/>
          <w:lang w:eastAsia="zh-CN" w:bidi="ar-EG"/>
        </w:rPr>
        <w:t xml:space="preserve"> </w:t>
      </w:r>
      <w:r w:rsidR="0061568A">
        <w:rPr>
          <w:rFonts w:eastAsiaTheme="minorEastAsia" w:hint="cs"/>
          <w:rtl/>
          <w:lang w:eastAsia="zh-CN" w:bidi="ar-EG"/>
        </w:rPr>
        <w:t>تفو</w:t>
      </w:r>
      <w:r w:rsidRPr="00385C6B">
        <w:rPr>
          <w:rFonts w:eastAsiaTheme="minorEastAsia" w:hint="cs"/>
          <w:rtl/>
          <w:lang w:eastAsia="zh-CN" w:bidi="ar-EG"/>
        </w:rPr>
        <w:t>ض سلطة النظر في</w:t>
      </w:r>
      <w:r w:rsidR="008D448D">
        <w:rPr>
          <w:rFonts w:eastAsiaTheme="minorEastAsia" w:hint="eastAsia"/>
          <w:rtl/>
          <w:lang w:eastAsia="zh-CN" w:bidi="ar-EG"/>
        </w:rPr>
        <w:t> </w:t>
      </w:r>
      <w:r w:rsidRPr="00385C6B">
        <w:rPr>
          <w:rFonts w:eastAsiaTheme="minorEastAsia" w:hint="cs"/>
          <w:rtl/>
          <w:lang w:eastAsia="zh-CN" w:bidi="ar-EG"/>
        </w:rPr>
        <w:t>التوصيات أن تبلغ</w:t>
      </w:r>
      <w:r w:rsidR="00A506C3">
        <w:rPr>
          <w:rFonts w:eastAsiaTheme="minorEastAsia" w:hint="cs"/>
          <w:rtl/>
          <w:lang w:eastAsia="zh-CN" w:bidi="ar-EG"/>
        </w:rPr>
        <w:t xml:space="preserve"> مدير</w:t>
      </w:r>
      <w:r w:rsidRPr="00385C6B">
        <w:rPr>
          <w:rFonts w:eastAsiaTheme="minorEastAsia" w:hint="cs"/>
          <w:rtl/>
          <w:lang w:eastAsia="zh-CN" w:bidi="ar-EG"/>
        </w:rPr>
        <w:t xml:space="preserve"> مكتب تقييس الاتصالات بأسباب هذا الرأي وأن توضح التغييرات التي يمكن إدخالها ليتسنى التقدم في العمل.</w:t>
      </w:r>
    </w:p>
    <w:p w:rsidR="00A15845" w:rsidRDefault="00A15845" w:rsidP="00A15845">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40"/>
        <w:rPr>
          <w:rFonts w:eastAsiaTheme="minorEastAsia"/>
          <w:lang w:eastAsia="zh-CN" w:bidi="ar-EG"/>
        </w:rPr>
      </w:pPr>
      <w:r w:rsidRPr="00A15845">
        <w:rPr>
          <w:rFonts w:eastAsiaTheme="minorEastAsia" w:hint="cs"/>
          <w:rtl/>
          <w:lang w:eastAsia="zh-CN" w:bidi="ar-EG"/>
        </w:rPr>
        <w:t>وتفضلوا بقبول فائق التقدير والاحترام.</w:t>
      </w:r>
    </w:p>
    <w:p w:rsidR="00883631" w:rsidRPr="00A15845" w:rsidRDefault="00883631" w:rsidP="00F46012">
      <w:pPr>
        <w:spacing w:before="360"/>
        <w:rPr>
          <w:rFonts w:eastAsiaTheme="minorEastAsia"/>
          <w:rtl/>
          <w:lang w:eastAsia="zh-CN" w:bidi="ar-EG"/>
        </w:rPr>
      </w:pPr>
      <w:r w:rsidRPr="00883631">
        <w:rPr>
          <w:rFonts w:eastAsiaTheme="minorEastAsia"/>
          <w:rtl/>
          <w:lang w:eastAsia="zh-CN" w:bidi="ar-EG"/>
        </w:rPr>
        <w:t>[النسخة الأصلية موقعة]</w:t>
      </w:r>
    </w:p>
    <w:p w:rsidR="008B5B5D" w:rsidRDefault="00A15845" w:rsidP="0052543E">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80"/>
        <w:jc w:val="left"/>
        <w:rPr>
          <w:rFonts w:eastAsiaTheme="minorEastAsia"/>
          <w:lang w:eastAsia="zh-CN" w:bidi="ar-SY"/>
        </w:rPr>
      </w:pPr>
      <w:r w:rsidRPr="00A15845">
        <w:rPr>
          <w:rFonts w:eastAsiaTheme="minorEastAsia" w:hint="cs"/>
          <w:rtl/>
          <w:lang w:eastAsia="zh-CN" w:bidi="ar-SY"/>
        </w:rPr>
        <w:t>تشيساب</w:t>
      </w:r>
      <w:r w:rsidRPr="00A15845">
        <w:rPr>
          <w:rFonts w:eastAsiaTheme="minorEastAsia"/>
          <w:rtl/>
          <w:lang w:eastAsia="zh-CN" w:bidi="ar-SY"/>
        </w:rPr>
        <w:t xml:space="preserve"> </w:t>
      </w:r>
      <w:r w:rsidRPr="00A15845">
        <w:rPr>
          <w:rFonts w:eastAsiaTheme="minorEastAsia" w:hint="cs"/>
          <w:rtl/>
          <w:lang w:eastAsia="zh-CN" w:bidi="ar-SY"/>
        </w:rPr>
        <w:t>لي</w:t>
      </w:r>
      <w:r w:rsidRPr="00A15845">
        <w:rPr>
          <w:rFonts w:eastAsiaTheme="minorEastAsia"/>
          <w:rtl/>
          <w:lang w:eastAsia="zh-CN" w:bidi="ar-SY"/>
        </w:rPr>
        <w:br/>
      </w:r>
      <w:r w:rsidRPr="00A15845">
        <w:rPr>
          <w:rFonts w:eastAsiaTheme="minorEastAsia" w:hint="cs"/>
          <w:rtl/>
          <w:lang w:eastAsia="zh-CN" w:bidi="ar-SY"/>
        </w:rPr>
        <w:t>مدير</w:t>
      </w:r>
      <w:r w:rsidRPr="00A15845">
        <w:rPr>
          <w:rFonts w:eastAsiaTheme="minorEastAsia"/>
          <w:rtl/>
          <w:lang w:eastAsia="zh-CN" w:bidi="ar-SY"/>
        </w:rPr>
        <w:t xml:space="preserve"> </w:t>
      </w:r>
      <w:r w:rsidRPr="00A15845">
        <w:rPr>
          <w:rFonts w:eastAsiaTheme="minorEastAsia" w:hint="cs"/>
          <w:rtl/>
          <w:lang w:eastAsia="zh-CN" w:bidi="ar-SY"/>
        </w:rPr>
        <w:t>مكتب</w:t>
      </w:r>
      <w:r w:rsidRPr="00A15845">
        <w:rPr>
          <w:rFonts w:eastAsiaTheme="minorEastAsia"/>
          <w:rtl/>
          <w:lang w:eastAsia="zh-CN" w:bidi="ar-SY"/>
        </w:rPr>
        <w:t xml:space="preserve"> </w:t>
      </w:r>
      <w:r w:rsidRPr="00A15845">
        <w:rPr>
          <w:rFonts w:eastAsiaTheme="minorEastAsia" w:hint="cs"/>
          <w:rtl/>
          <w:lang w:eastAsia="zh-CN" w:bidi="ar-SY"/>
        </w:rPr>
        <w:t>تقييس</w:t>
      </w:r>
      <w:r w:rsidRPr="00A15845">
        <w:rPr>
          <w:rFonts w:eastAsiaTheme="minorEastAsia"/>
          <w:rtl/>
          <w:lang w:eastAsia="zh-CN" w:bidi="ar-SY"/>
        </w:rPr>
        <w:t xml:space="preserve"> </w:t>
      </w:r>
      <w:r w:rsidRPr="00A15845">
        <w:rPr>
          <w:rFonts w:eastAsiaTheme="minorEastAsia" w:hint="cs"/>
          <w:rtl/>
          <w:lang w:eastAsia="zh-CN" w:bidi="ar-SY"/>
        </w:rPr>
        <w:t>الاتصالات</w:t>
      </w:r>
    </w:p>
    <w:p w:rsidR="00883631" w:rsidRDefault="00883631" w:rsidP="001333FA">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800"/>
        <w:jc w:val="left"/>
        <w:rPr>
          <w:lang w:bidi="ar-EG"/>
        </w:rPr>
      </w:pPr>
      <w:r w:rsidRPr="00883631">
        <w:rPr>
          <w:b/>
          <w:bCs/>
          <w:rtl/>
          <w:lang w:bidi="ar-SY"/>
        </w:rPr>
        <w:t>الملحقات:</w:t>
      </w:r>
      <w:r w:rsidRPr="00883631">
        <w:rPr>
          <w:rtl/>
          <w:lang w:bidi="ar-SY"/>
        </w:rPr>
        <w:t xml:space="preserve"> </w:t>
      </w:r>
      <w:r w:rsidRPr="00883631">
        <w:rPr>
          <w:lang w:bidi="ar-EG"/>
        </w:rPr>
        <w:t>2</w:t>
      </w:r>
    </w:p>
    <w:p w:rsidR="00883631" w:rsidRDefault="00883631" w:rsidP="00883631">
      <w:pPr>
        <w:rPr>
          <w:rtl/>
          <w:lang w:val="fr-CH" w:bidi="ar-EG"/>
        </w:rPr>
      </w:pPr>
      <w:r>
        <w:rPr>
          <w:rtl/>
          <w:lang w:val="fr-CH" w:bidi="ar-EG"/>
        </w:rPr>
        <w:br w:type="page"/>
      </w:r>
    </w:p>
    <w:p w:rsidR="002F3360" w:rsidRPr="002F3360" w:rsidRDefault="002F3360" w:rsidP="008D448D">
      <w:pPr>
        <w:pStyle w:val="AnnexNo"/>
        <w:rPr>
          <w:lang w:val="en-US"/>
        </w:rPr>
      </w:pPr>
      <w:r w:rsidRPr="002F3360">
        <w:rPr>
          <w:rtl/>
        </w:rPr>
        <w:lastRenderedPageBreak/>
        <w:t xml:space="preserve">الملحق </w:t>
      </w:r>
      <w:r w:rsidRPr="002F3360">
        <w:t>1</w:t>
      </w:r>
    </w:p>
    <w:p w:rsidR="002F3360" w:rsidRPr="002F3360" w:rsidRDefault="002F3360" w:rsidP="00155E20">
      <w:pPr>
        <w:pStyle w:val="Annextitle"/>
        <w:rPr>
          <w:rtl/>
          <w:lang w:bidi="ar-EG"/>
        </w:rPr>
      </w:pPr>
      <w:r w:rsidRPr="002F3360">
        <w:rPr>
          <w:rtl/>
          <w:lang w:bidi="ar-EG"/>
        </w:rPr>
        <w:t>ملخصات مشاريع التوصيات</w:t>
      </w:r>
      <w:r w:rsidRPr="002F3360">
        <w:rPr>
          <w:rtl/>
          <w:lang w:bidi="ar-SY"/>
        </w:rPr>
        <w:t xml:space="preserve"> </w:t>
      </w:r>
      <w:r w:rsidR="008D448D">
        <w:rPr>
          <w:rtl/>
          <w:lang w:bidi="ar-SY"/>
        </w:rPr>
        <w:t>المحددة</w:t>
      </w:r>
      <w:r w:rsidR="008D448D">
        <w:rPr>
          <w:rFonts w:hint="cs"/>
          <w:rtl/>
          <w:lang w:bidi="ar-EG"/>
        </w:rPr>
        <w:t xml:space="preserve"> </w:t>
      </w:r>
      <w:r w:rsidRPr="002F3360">
        <w:rPr>
          <w:lang w:bidi="ar-EG"/>
        </w:rPr>
        <w:t>ITU-T X.1127</w:t>
      </w:r>
      <w:r w:rsidR="008D448D">
        <w:rPr>
          <w:rFonts w:hint="cs"/>
          <w:rtl/>
          <w:lang w:bidi="ar-EG"/>
        </w:rPr>
        <w:t xml:space="preserve"> </w:t>
      </w:r>
      <w:r w:rsidRPr="002F3360">
        <w:rPr>
          <w:rtl/>
          <w:lang w:bidi="ar-EG"/>
        </w:rPr>
        <w:t>(</w:t>
      </w:r>
      <w:r w:rsidRPr="002F3360">
        <w:rPr>
          <w:lang w:bidi="ar-EG"/>
        </w:rPr>
        <w:t>X.msec-9</w:t>
      </w:r>
      <w:r w:rsidRPr="002F3360">
        <w:rPr>
          <w:rtl/>
          <w:lang w:bidi="ar-EG"/>
        </w:rPr>
        <w:t>، سابقاً) و</w:t>
      </w:r>
      <w:r w:rsidRPr="002F3360">
        <w:rPr>
          <w:lang w:bidi="ar-EG"/>
        </w:rPr>
        <w:t>ITU-T</w:t>
      </w:r>
      <w:r w:rsidR="00F46012">
        <w:rPr>
          <w:lang w:bidi="ar-EG"/>
        </w:rPr>
        <w:t> </w:t>
      </w:r>
      <w:r w:rsidRPr="002F3360">
        <w:rPr>
          <w:lang w:bidi="ar-EG"/>
        </w:rPr>
        <w:t>X.1213</w:t>
      </w:r>
      <w:r w:rsidRPr="002F3360">
        <w:rPr>
          <w:rtl/>
        </w:rPr>
        <w:t xml:space="preserve"> </w:t>
      </w:r>
      <w:r w:rsidRPr="002F3360">
        <w:rPr>
          <w:rtl/>
          <w:lang w:bidi="ar-EG"/>
        </w:rPr>
        <w:t>(</w:t>
      </w:r>
      <w:proofErr w:type="spellStart"/>
      <w:r w:rsidRPr="002F3360">
        <w:rPr>
          <w:lang w:bidi="ar-EG"/>
        </w:rPr>
        <w:t>X.sbb</w:t>
      </w:r>
      <w:proofErr w:type="spellEnd"/>
      <w:r w:rsidRPr="002F3360">
        <w:rPr>
          <w:rtl/>
          <w:lang w:bidi="ar-EG"/>
        </w:rPr>
        <w:t>، سابقاً) و</w:t>
      </w:r>
      <w:r w:rsidRPr="002F3360">
        <w:rPr>
          <w:lang w:bidi="ar-EG"/>
        </w:rPr>
        <w:t>ITU-T</w:t>
      </w:r>
      <w:r w:rsidR="00155E20">
        <w:rPr>
          <w:lang w:bidi="ar-EG"/>
        </w:rPr>
        <w:t> </w:t>
      </w:r>
      <w:r w:rsidRPr="002F3360">
        <w:rPr>
          <w:lang w:bidi="ar-EG"/>
        </w:rPr>
        <w:t>X.1248</w:t>
      </w:r>
      <w:r w:rsidR="008D448D">
        <w:rPr>
          <w:rFonts w:hint="cs"/>
          <w:rtl/>
          <w:lang w:bidi="ar-EG"/>
        </w:rPr>
        <w:t xml:space="preserve"> </w:t>
      </w:r>
      <w:r w:rsidRPr="002F3360">
        <w:rPr>
          <w:rtl/>
          <w:lang w:bidi="ar-EG"/>
        </w:rPr>
        <w:t>(</w:t>
      </w:r>
      <w:proofErr w:type="spellStart"/>
      <w:r w:rsidRPr="002F3360">
        <w:rPr>
          <w:lang w:bidi="ar-EG"/>
        </w:rPr>
        <w:t>X.cspim</w:t>
      </w:r>
      <w:proofErr w:type="spellEnd"/>
      <w:r w:rsidRPr="002F3360">
        <w:rPr>
          <w:rtl/>
          <w:lang w:bidi="ar-EG"/>
        </w:rPr>
        <w:t>، سابقاً) و</w:t>
      </w:r>
      <w:r w:rsidRPr="002F3360">
        <w:rPr>
          <w:lang w:bidi="ar-EG"/>
        </w:rPr>
        <w:t>ITU-T</w:t>
      </w:r>
      <w:r w:rsidR="00155E20">
        <w:rPr>
          <w:lang w:bidi="ar-EG"/>
        </w:rPr>
        <w:t> </w:t>
      </w:r>
      <w:r w:rsidRPr="002F3360">
        <w:rPr>
          <w:lang w:bidi="ar-EG"/>
        </w:rPr>
        <w:t>X.1541</w:t>
      </w:r>
      <w:r w:rsidR="00961BFE">
        <w:rPr>
          <w:rFonts w:hint="cs"/>
          <w:rtl/>
          <w:lang w:bidi="ar-EG"/>
        </w:rPr>
        <w:t>، والوثائق التي ترد فيها</w:t>
      </w:r>
    </w:p>
    <w:p w:rsidR="002F3360" w:rsidRPr="002F3360" w:rsidRDefault="002F3360" w:rsidP="00155E20">
      <w:pPr>
        <w:pStyle w:val="Heading1"/>
        <w:rPr>
          <w:rtl/>
          <w:lang w:bidi="ar-SA"/>
        </w:rPr>
      </w:pPr>
      <w:r w:rsidRPr="002F3360">
        <w:t>1</w:t>
      </w:r>
      <w:r w:rsidRPr="002F3360">
        <w:tab/>
      </w:r>
      <w:r w:rsidRPr="002F3360">
        <w:rPr>
          <w:rtl/>
          <w:lang w:bidi="ar-SA"/>
        </w:rPr>
        <w:t xml:space="preserve">مشروع التوصية الجديدة </w:t>
      </w:r>
      <w:r w:rsidRPr="002F3360">
        <w:t>ITU-T</w:t>
      </w:r>
      <w:r w:rsidR="00155E20">
        <w:t> </w:t>
      </w:r>
      <w:r w:rsidRPr="002F3360">
        <w:t>X.1127</w:t>
      </w:r>
      <w:r w:rsidRPr="002F3360">
        <w:rPr>
          <w:rtl/>
          <w:lang w:bidi="ar-SA"/>
        </w:rPr>
        <w:t xml:space="preserve"> </w:t>
      </w:r>
      <w:r w:rsidRPr="002F3360">
        <w:rPr>
          <w:rtl/>
        </w:rPr>
        <w:t>(</w:t>
      </w:r>
      <w:r w:rsidRPr="002F3360">
        <w:t>X.msec-9</w:t>
      </w:r>
      <w:r w:rsidRPr="002F3360">
        <w:rPr>
          <w:rtl/>
        </w:rPr>
        <w:t xml:space="preserve">، سابقاً) </w:t>
      </w:r>
      <w:r w:rsidRPr="008D448D">
        <w:rPr>
          <w:szCs w:val="26"/>
          <w:lang w:val="fr-CH"/>
        </w:rPr>
        <w:t>(</w:t>
      </w:r>
      <w:hyperlink r:id="rId13" w:history="1">
        <w:r w:rsidRPr="008D448D">
          <w:rPr>
            <w:rStyle w:val="Hyperlink"/>
            <w:sz w:val="26"/>
            <w:szCs w:val="26"/>
            <w:lang w:val="fr-CH"/>
          </w:rPr>
          <w:t>SG17-R03</w:t>
        </w:r>
      </w:hyperlink>
      <w:r w:rsidRPr="008D448D">
        <w:rPr>
          <w:szCs w:val="26"/>
          <w:lang w:val="fr-CH"/>
        </w:rPr>
        <w:t>)</w:t>
      </w:r>
    </w:p>
    <w:p w:rsidR="002F3360" w:rsidRPr="00130C2F" w:rsidRDefault="00EC25E7" w:rsidP="00807D5C">
      <w:pPr>
        <w:pStyle w:val="Headingb"/>
        <w:rPr>
          <w:sz w:val="32"/>
          <w:rtl/>
          <w:lang w:bidi="ar-SA"/>
        </w:rPr>
      </w:pPr>
      <w:r w:rsidRPr="00130C2F">
        <w:rPr>
          <w:sz w:val="32"/>
          <w:rtl/>
          <w:lang w:bidi="ar-SA"/>
        </w:rPr>
        <w:t xml:space="preserve">متطلبات الأمن الوظيفية والمعمارية الوظيفية </w:t>
      </w:r>
      <w:r w:rsidRPr="00130C2F">
        <w:rPr>
          <w:rFonts w:hint="cs"/>
          <w:sz w:val="32"/>
          <w:rtl/>
        </w:rPr>
        <w:t>فيما يتعلق ب</w:t>
      </w:r>
      <w:r w:rsidR="002F3360" w:rsidRPr="00130C2F">
        <w:rPr>
          <w:sz w:val="32"/>
          <w:rtl/>
        </w:rPr>
        <w:t>تدابير مكافحة سرقة الهواتف المحمولة</w:t>
      </w:r>
    </w:p>
    <w:p w:rsidR="002F3360" w:rsidRPr="002F3360" w:rsidRDefault="002F3360" w:rsidP="00807D5C">
      <w:pPr>
        <w:pStyle w:val="Headingb"/>
      </w:pPr>
      <w:r w:rsidRPr="00130C2F">
        <w:rPr>
          <w:sz w:val="32"/>
          <w:rtl/>
          <w:lang w:bidi="ar-SY"/>
        </w:rPr>
        <w:t>ملخص</w:t>
      </w:r>
    </w:p>
    <w:p w:rsidR="002F3360" w:rsidRPr="002F3360" w:rsidRDefault="002F3360" w:rsidP="0049728B">
      <w:pPr>
        <w:rPr>
          <w:rtl/>
        </w:rPr>
      </w:pPr>
      <w:r w:rsidRPr="002F3360">
        <w:rPr>
          <w:rtl/>
        </w:rPr>
        <w:t>تركز التوصية</w:t>
      </w:r>
      <w:r w:rsidR="00676F42">
        <w:rPr>
          <w:rFonts w:hint="cs"/>
          <w:rtl/>
        </w:rPr>
        <w:t xml:space="preserve"> </w:t>
      </w:r>
      <w:r w:rsidRPr="002F3360">
        <w:rPr>
          <w:lang w:bidi="ar-EG"/>
        </w:rPr>
        <w:t>ITU-T X.1127</w:t>
      </w:r>
      <w:r w:rsidRPr="002F3360">
        <w:rPr>
          <w:rtl/>
        </w:rPr>
        <w:t xml:space="preserve"> على متطلبات الأمن الوظيفية والمعمارية الوظيفية </w:t>
      </w:r>
      <w:r w:rsidR="00F43B71">
        <w:rPr>
          <w:rFonts w:hint="cs"/>
          <w:rtl/>
        </w:rPr>
        <w:t>فيما يتعلق بآليات</w:t>
      </w:r>
      <w:r w:rsidRPr="002F3360">
        <w:rPr>
          <w:rtl/>
        </w:rPr>
        <w:t xml:space="preserve"> مكافحة سرقة الهواتف الذكية بالاستناد إلى المتطلبات العامة التي وصفتها رابطة النظام العالمي للاتصالات المتنقلة </w:t>
      </w:r>
      <w:r w:rsidR="0049728B">
        <w:t>(</w:t>
      </w:r>
      <w:r w:rsidRPr="002F3360">
        <w:rPr>
          <w:lang w:bidi="ar-EG"/>
        </w:rPr>
        <w:t>GSMA</w:t>
      </w:r>
      <w:r w:rsidR="0049728B">
        <w:t>)</w:t>
      </w:r>
      <w:r w:rsidRPr="002F3360">
        <w:rPr>
          <w:rtl/>
        </w:rPr>
        <w:t>.</w:t>
      </w:r>
    </w:p>
    <w:p w:rsidR="002F3360" w:rsidRPr="002F3360" w:rsidRDefault="002F3360" w:rsidP="002F3360">
      <w:pPr>
        <w:rPr>
          <w:rtl/>
        </w:rPr>
      </w:pPr>
      <w:r w:rsidRPr="002F3360">
        <w:rPr>
          <w:rtl/>
        </w:rPr>
        <w:t>ويزداد عدد الهواتف الذكية بسرعة وقد أصبحت هذه الهواتف عنصراً شبه أساسي من حياتنا اليومية. ولكن تم للأسف سرقة هواتف العديد من مستخدمي الهواتف الذكية. ويفترض أن يمكّن تدبير لمكافحة سرقة الهواتف الذكية يُلجأ إليه إذا ضاع الهاتف أو سُرق، مثل أداة تعطيل الهاتف، من القيام بما يلي:</w:t>
      </w:r>
    </w:p>
    <w:p w:rsidR="002F3360" w:rsidRPr="002F3360" w:rsidRDefault="002F3360" w:rsidP="00BB4037">
      <w:pPr>
        <w:pStyle w:val="enumlev1"/>
        <w:rPr>
          <w:rtl/>
        </w:rPr>
      </w:pPr>
      <w:r w:rsidRPr="002F3360">
        <w:rPr>
          <w:rtl/>
        </w:rPr>
        <w:t>-</w:t>
      </w:r>
      <w:r w:rsidR="00BB4037">
        <w:rPr>
          <w:rtl/>
        </w:rPr>
        <w:tab/>
      </w:r>
      <w:r w:rsidRPr="002F3360">
        <w:rPr>
          <w:rtl/>
        </w:rPr>
        <w:t>أن ي</w:t>
      </w:r>
      <w:r w:rsidR="00817E92">
        <w:rPr>
          <w:rFonts w:hint="cs"/>
          <w:rtl/>
        </w:rPr>
        <w:t>ُ</w:t>
      </w:r>
      <w:r w:rsidRPr="002F3360">
        <w:rPr>
          <w:rtl/>
        </w:rPr>
        <w:t>حذف عن ب</w:t>
      </w:r>
      <w:r w:rsidR="00F70854">
        <w:rPr>
          <w:rFonts w:hint="cs"/>
          <w:rtl/>
        </w:rPr>
        <w:t>ُ</w:t>
      </w:r>
      <w:r w:rsidRPr="002F3360">
        <w:rPr>
          <w:rtl/>
        </w:rPr>
        <w:t>عد ما يتضمنه الهاتف من بيانات خاصة بالمستخدم المرخص له؛</w:t>
      </w:r>
    </w:p>
    <w:p w:rsidR="002F3360" w:rsidRPr="002F3360" w:rsidRDefault="002F3360" w:rsidP="00BB4037">
      <w:pPr>
        <w:pStyle w:val="enumlev1"/>
        <w:rPr>
          <w:rtl/>
        </w:rPr>
      </w:pPr>
      <w:r w:rsidRPr="002F3360">
        <w:rPr>
          <w:rtl/>
        </w:rPr>
        <w:t>-</w:t>
      </w:r>
      <w:r w:rsidR="00BB4037">
        <w:rPr>
          <w:rtl/>
        </w:rPr>
        <w:tab/>
      </w:r>
      <w:r w:rsidRPr="002F3360">
        <w:rPr>
          <w:rtl/>
        </w:rPr>
        <w:t>أن ي</w:t>
      </w:r>
      <w:r w:rsidR="00817E92">
        <w:rPr>
          <w:rFonts w:hint="cs"/>
          <w:rtl/>
        </w:rPr>
        <w:t>ُ</w:t>
      </w:r>
      <w:r w:rsidRPr="002F3360">
        <w:rPr>
          <w:rtl/>
        </w:rPr>
        <w:t>منع مستخدم غير مرخص له من تشغيل الهاتف؛</w:t>
      </w:r>
    </w:p>
    <w:p w:rsidR="002F3360" w:rsidRPr="002F3360" w:rsidRDefault="002F3360" w:rsidP="00BB4037">
      <w:pPr>
        <w:pStyle w:val="enumlev1"/>
        <w:rPr>
          <w:rtl/>
        </w:rPr>
      </w:pPr>
      <w:r w:rsidRPr="002F3360">
        <w:rPr>
          <w:rtl/>
        </w:rPr>
        <w:t>-</w:t>
      </w:r>
      <w:r w:rsidR="00BB4037">
        <w:rPr>
          <w:rtl/>
        </w:rPr>
        <w:tab/>
      </w:r>
      <w:r w:rsidRPr="002F3360">
        <w:rPr>
          <w:rtl/>
        </w:rPr>
        <w:t xml:space="preserve">أن </w:t>
      </w:r>
      <w:r w:rsidR="00817E92">
        <w:rPr>
          <w:rFonts w:hint="cs"/>
          <w:rtl/>
        </w:rPr>
        <w:t>تُمنع</w:t>
      </w:r>
      <w:r w:rsidRPr="002F3360">
        <w:rPr>
          <w:rtl/>
        </w:rPr>
        <w:t xml:space="preserve"> إعادة تشغيله دون إذن من المستخدم المرخص له، في حدود ما تتيحه الإمكانيات التكنولوجية؛</w:t>
      </w:r>
    </w:p>
    <w:p w:rsidR="002F3360" w:rsidRPr="002F3360" w:rsidRDefault="002F3360" w:rsidP="00BB4037">
      <w:pPr>
        <w:pStyle w:val="enumlev1"/>
        <w:rPr>
          <w:rtl/>
        </w:rPr>
      </w:pPr>
      <w:r w:rsidRPr="002F3360">
        <w:rPr>
          <w:rtl/>
        </w:rPr>
        <w:t>-</w:t>
      </w:r>
      <w:r w:rsidR="00BB4037">
        <w:rPr>
          <w:rtl/>
        </w:rPr>
        <w:tab/>
      </w:r>
      <w:r w:rsidRPr="002F3360">
        <w:rPr>
          <w:rtl/>
        </w:rPr>
        <w:t>أن ي</w:t>
      </w:r>
      <w:r w:rsidR="006E7178">
        <w:rPr>
          <w:rFonts w:hint="cs"/>
          <w:rtl/>
        </w:rPr>
        <w:t>ُ</w:t>
      </w:r>
      <w:r w:rsidRPr="002F3360">
        <w:rPr>
          <w:rtl/>
        </w:rPr>
        <w:t>عاد تشغيله إذا استعاده المستخدم المرخص له وأن تُسترجع بياناته على الهاتف قدر الإمكان عملياً.</w:t>
      </w:r>
    </w:p>
    <w:p w:rsidR="002F3360" w:rsidRPr="007D3D1B" w:rsidRDefault="002F3360" w:rsidP="007D3D1B">
      <w:pPr>
        <w:pStyle w:val="Note"/>
        <w:rPr>
          <w:b w:val="0"/>
          <w:bCs w:val="0"/>
          <w:rtl/>
        </w:rPr>
      </w:pPr>
      <w:r w:rsidRPr="00044818">
        <w:rPr>
          <w:rtl/>
        </w:rPr>
        <w:t>ملاحظة من مكتب تقييس الاتصالات</w:t>
      </w:r>
      <w:r w:rsidRPr="007D3D1B">
        <w:rPr>
          <w:b w:val="0"/>
          <w:bCs w:val="0"/>
          <w:rtl/>
        </w:rPr>
        <w:t xml:space="preserve"> – لم يتلق مكتب تقييس الاتصالات حتى تاريخ هذه الرسالة المعممة أي بيانات عن حقوق الملكية الفكرية فيما يخص مشروع النص هذا. وللاطلاع على معلومات محد</w:t>
      </w:r>
      <w:r w:rsidR="000803E5">
        <w:rPr>
          <w:rFonts w:hint="cs"/>
          <w:b w:val="0"/>
          <w:bCs w:val="0"/>
          <w:rtl/>
        </w:rPr>
        <w:t>ّ</w:t>
      </w:r>
      <w:r w:rsidRPr="007D3D1B">
        <w:rPr>
          <w:b w:val="0"/>
          <w:bCs w:val="0"/>
          <w:rtl/>
        </w:rPr>
        <w:t>ثة في هذا الشأن، يرجى من الأعضاء ال</w:t>
      </w:r>
      <w:r w:rsidR="000012E8" w:rsidRPr="007D3D1B">
        <w:rPr>
          <w:rFonts w:hint="cs"/>
          <w:b w:val="0"/>
          <w:bCs w:val="0"/>
          <w:rtl/>
        </w:rPr>
        <w:t>رجوع</w:t>
      </w:r>
      <w:r w:rsidRPr="007D3D1B">
        <w:rPr>
          <w:b w:val="0"/>
          <w:bCs w:val="0"/>
          <w:rtl/>
        </w:rPr>
        <w:t xml:space="preserve"> إلى قاعدة بيانات حقوق الملكية الفكرية في العنوان التالي: </w:t>
      </w:r>
      <w:r w:rsidR="00C501E4">
        <w:fldChar w:fldCharType="begin"/>
      </w:r>
      <w:r w:rsidR="00C501E4">
        <w:instrText xml:space="preserve"> HYPERLINK "http://www.itu.int/ipr/" </w:instrText>
      </w:r>
      <w:r w:rsidR="00C501E4">
        <w:fldChar w:fldCharType="separate"/>
      </w:r>
      <w:r w:rsidRPr="007D3D1B">
        <w:rPr>
          <w:rStyle w:val="Hyperlink"/>
          <w:b w:val="0"/>
          <w:bCs w:val="0"/>
        </w:rPr>
        <w:t>www.itu.int/ipr/</w:t>
      </w:r>
      <w:r w:rsidR="00C501E4">
        <w:rPr>
          <w:rStyle w:val="Hyperlink"/>
          <w:b w:val="0"/>
          <w:bCs w:val="0"/>
        </w:rPr>
        <w:fldChar w:fldCharType="end"/>
      </w:r>
      <w:r w:rsidRPr="007D3D1B">
        <w:rPr>
          <w:b w:val="0"/>
          <w:bCs w:val="0"/>
          <w:rtl/>
        </w:rPr>
        <w:t>.</w:t>
      </w:r>
    </w:p>
    <w:p w:rsidR="002F3360" w:rsidRPr="002F3360" w:rsidRDefault="002F3360" w:rsidP="004302E3">
      <w:pPr>
        <w:pStyle w:val="Heading1"/>
        <w:rPr>
          <w:rtl/>
        </w:rPr>
      </w:pPr>
      <w:r w:rsidRPr="002F3360">
        <w:t>2</w:t>
      </w:r>
      <w:r w:rsidRPr="002F3360">
        <w:tab/>
      </w:r>
      <w:r w:rsidRPr="002F3360">
        <w:rPr>
          <w:rtl/>
          <w:lang w:bidi="ar-SA"/>
        </w:rPr>
        <w:t xml:space="preserve">مشروع التوصية الجديدة </w:t>
      </w:r>
      <w:r w:rsidRPr="002F3360">
        <w:t>ITU-T</w:t>
      </w:r>
      <w:r w:rsidR="004302E3">
        <w:t> </w:t>
      </w:r>
      <w:r w:rsidRPr="002F3360">
        <w:t>X.1213</w:t>
      </w:r>
      <w:r w:rsidRPr="002F3360">
        <w:rPr>
          <w:rtl/>
          <w:lang w:bidi="ar-SA"/>
        </w:rPr>
        <w:t xml:space="preserve"> </w:t>
      </w:r>
      <w:r w:rsidRPr="002F3360">
        <w:rPr>
          <w:rtl/>
        </w:rPr>
        <w:t>(</w:t>
      </w:r>
      <w:proofErr w:type="spellStart"/>
      <w:r w:rsidRPr="002F3360">
        <w:t>X.sbb</w:t>
      </w:r>
      <w:proofErr w:type="spellEnd"/>
      <w:r w:rsidRPr="002F3360">
        <w:rPr>
          <w:rtl/>
        </w:rPr>
        <w:t xml:space="preserve">، سابقاً) </w:t>
      </w:r>
      <w:r w:rsidRPr="007D3D1B">
        <w:rPr>
          <w:szCs w:val="26"/>
          <w:lang w:val="fr-CH"/>
        </w:rPr>
        <w:t>(</w:t>
      </w:r>
      <w:hyperlink r:id="rId14" w:history="1">
        <w:r w:rsidRPr="007D3D1B">
          <w:rPr>
            <w:rStyle w:val="Hyperlink"/>
            <w:sz w:val="26"/>
            <w:szCs w:val="26"/>
          </w:rPr>
          <w:t>SG17-R05</w:t>
        </w:r>
      </w:hyperlink>
      <w:r w:rsidRPr="007D3D1B">
        <w:rPr>
          <w:szCs w:val="26"/>
          <w:lang w:val="fr-CH"/>
        </w:rPr>
        <w:t>)</w:t>
      </w:r>
    </w:p>
    <w:p w:rsidR="002F3360" w:rsidRPr="00130C2F" w:rsidRDefault="00B06300" w:rsidP="007D3D1B">
      <w:pPr>
        <w:pStyle w:val="Headingb"/>
        <w:rPr>
          <w:sz w:val="32"/>
          <w:rtl/>
        </w:rPr>
      </w:pPr>
      <w:r w:rsidRPr="00130C2F">
        <w:rPr>
          <w:rFonts w:hint="cs"/>
          <w:sz w:val="32"/>
          <w:rtl/>
        </w:rPr>
        <w:t xml:space="preserve">المتطلبات من </w:t>
      </w:r>
      <w:r w:rsidR="002F3360" w:rsidRPr="00130C2F">
        <w:rPr>
          <w:sz w:val="32"/>
          <w:rtl/>
        </w:rPr>
        <w:t>القدرات الأمنية اللازمة لمكافحة البرمجيات الروبوتية على الهواتف الذكية</w:t>
      </w:r>
    </w:p>
    <w:p w:rsidR="002F3360" w:rsidRPr="002F3360" w:rsidRDefault="002F3360" w:rsidP="007D3D1B">
      <w:pPr>
        <w:pStyle w:val="Headingb"/>
        <w:rPr>
          <w:rtl/>
        </w:rPr>
      </w:pPr>
      <w:r w:rsidRPr="00130C2F">
        <w:rPr>
          <w:sz w:val="32"/>
          <w:rtl/>
        </w:rPr>
        <w:t>مل</w:t>
      </w:r>
      <w:r w:rsidRPr="00130C2F">
        <w:rPr>
          <w:sz w:val="32"/>
          <w:rtl/>
          <w:lang w:bidi="ar-SY"/>
        </w:rPr>
        <w:t>خص</w:t>
      </w:r>
    </w:p>
    <w:p w:rsidR="002F3360" w:rsidRPr="002F3360" w:rsidRDefault="002F3360" w:rsidP="004302E3">
      <w:pPr>
        <w:rPr>
          <w:rtl/>
          <w:lang w:bidi="ar-EG"/>
        </w:rPr>
      </w:pPr>
      <w:r w:rsidRPr="002F3360">
        <w:rPr>
          <w:rtl/>
          <w:lang w:bidi="ar-EG"/>
        </w:rPr>
        <w:t xml:space="preserve">تقوم </w:t>
      </w:r>
      <w:r w:rsidRPr="002F3360">
        <w:rPr>
          <w:rtl/>
        </w:rPr>
        <w:t>التوصية </w:t>
      </w:r>
      <w:r w:rsidRPr="002F3360">
        <w:rPr>
          <w:lang w:bidi="ar-EG"/>
        </w:rPr>
        <w:t>ITU-T</w:t>
      </w:r>
      <w:r w:rsidR="004302E3">
        <w:rPr>
          <w:lang w:bidi="ar-EG"/>
        </w:rPr>
        <w:t> </w:t>
      </w:r>
      <w:r w:rsidRPr="002F3360">
        <w:rPr>
          <w:lang w:bidi="ar-EG"/>
        </w:rPr>
        <w:t>X.1213</w:t>
      </w:r>
      <w:r w:rsidRPr="002F3360">
        <w:rPr>
          <w:rtl/>
        </w:rPr>
        <w:t xml:space="preserve"> بتحليل خلفية البرمجيات الروبوتية على الهواتف الذكية، والتهديدات الأمنية التي يمكن أن تواجهها، وتعرض</w:t>
      </w:r>
      <w:r w:rsidR="00601592">
        <w:rPr>
          <w:rFonts w:hint="cs"/>
          <w:rtl/>
        </w:rPr>
        <w:t xml:space="preserve"> المتطلبات من</w:t>
      </w:r>
      <w:r w:rsidRPr="002F3360">
        <w:rPr>
          <w:rtl/>
        </w:rPr>
        <w:t xml:space="preserve"> القدرا</w:t>
      </w:r>
      <w:r w:rsidR="004302E3">
        <w:rPr>
          <w:rtl/>
        </w:rPr>
        <w:t>ت الأمنية اللازمة في هذا الشأن.</w:t>
      </w:r>
    </w:p>
    <w:p w:rsidR="002F3360" w:rsidRPr="002F3360" w:rsidRDefault="002F3360" w:rsidP="005B1345">
      <w:pPr>
        <w:rPr>
          <w:rtl/>
        </w:rPr>
      </w:pPr>
      <w:r w:rsidRPr="002F3360">
        <w:rPr>
          <w:rtl/>
          <w:lang w:bidi="ar-EG"/>
        </w:rPr>
        <w:t>وإلى جانب التطور السريع لأجهزة الإنترنت المتنقلة والاستخدام الواسع النطاق للهواتف الذكية، تظهر الاستقصاءات التي أجرتها منظمات في كل أنحاء العالم أن البرمجيات الروبوتية، التي كانت في السابق تستهدف بشكل رئيسي الشبكات القائمة على الحواسيب الشخصية</w:t>
      </w:r>
      <w:r w:rsidR="009E13E5">
        <w:rPr>
          <w:rFonts w:hint="eastAsia"/>
          <w:rtl/>
          <w:lang w:bidi="ar-EG"/>
        </w:rPr>
        <w:t> </w:t>
      </w:r>
      <w:r w:rsidR="009E13E5" w:rsidRPr="009E13E5">
        <w:rPr>
          <w:lang w:bidi="ar-EG"/>
        </w:rPr>
        <w:t>(PC)</w:t>
      </w:r>
      <w:r w:rsidRPr="002F3360">
        <w:rPr>
          <w:rtl/>
          <w:lang w:bidi="ar-EG"/>
        </w:rPr>
        <w:t xml:space="preserve">، باتت تُستنسخ اليوم بسرعة هائلة على الهواتف الذكية. وهناك اليوم مستويات متفاوتة فيما يخص القيود المعيقة </w:t>
      </w:r>
      <w:r w:rsidR="000B67B1">
        <w:rPr>
          <w:rFonts w:hint="cs"/>
          <w:rtl/>
        </w:rPr>
        <w:t>لانتشار البرمجيات</w:t>
      </w:r>
      <w:r w:rsidRPr="002F3360">
        <w:rPr>
          <w:rtl/>
        </w:rPr>
        <w:t xml:space="preserve"> الروبوتية على الهواتف الذكية</w:t>
      </w:r>
      <w:r w:rsidRPr="002F3360">
        <w:rPr>
          <w:rtl/>
          <w:lang w:bidi="ar-EG"/>
        </w:rPr>
        <w:t xml:space="preserve"> في البلدان والمناطق التي تت</w:t>
      </w:r>
      <w:r w:rsidR="000B67B1">
        <w:rPr>
          <w:rFonts w:hint="cs"/>
          <w:rtl/>
          <w:lang w:bidi="ar-EG"/>
        </w:rPr>
        <w:t>سم</w:t>
      </w:r>
      <w:r w:rsidRPr="002F3360">
        <w:rPr>
          <w:rtl/>
          <w:lang w:bidi="ar-EG"/>
        </w:rPr>
        <w:t xml:space="preserve"> بظروف ونظم إيكولوجية مختلفة</w:t>
      </w:r>
      <w:r w:rsidRPr="002F3360">
        <w:rPr>
          <w:rtl/>
        </w:rPr>
        <w:t>. وت</w:t>
      </w:r>
      <w:r w:rsidR="004302E3">
        <w:rPr>
          <w:rFonts w:hint="cs"/>
          <w:rtl/>
        </w:rPr>
        <w:t>ُ</w:t>
      </w:r>
      <w:r w:rsidRPr="002F3360">
        <w:rPr>
          <w:rtl/>
        </w:rPr>
        <w:t xml:space="preserve">ظهر التقارير التحليلية التي أعدتها مختلف الشركات الأمنية والمنظمات الاستقصائية بيانات إحصائية مختلفة بصورة ملحوظة بشأن </w:t>
      </w:r>
      <w:r w:rsidR="000B67B1">
        <w:rPr>
          <w:rFonts w:hint="cs"/>
          <w:rtl/>
        </w:rPr>
        <w:t>خطورة</w:t>
      </w:r>
      <w:r w:rsidRPr="002F3360">
        <w:rPr>
          <w:rtl/>
        </w:rPr>
        <w:t xml:space="preserve"> انتشار البرمجيات الروبوتية على الهواتف الذكية. وتزداد التهديدات المحتملة المحيقة بالبرمجيات الروبوتية على الهواتف الذكية بسرعة هائلة في</w:t>
      </w:r>
      <w:r w:rsidR="005B1345">
        <w:rPr>
          <w:rFonts w:hint="cs"/>
          <w:rtl/>
        </w:rPr>
        <w:t> </w:t>
      </w:r>
      <w:r w:rsidRPr="002F3360">
        <w:rPr>
          <w:rtl/>
        </w:rPr>
        <w:t>بعض المناطق، وقد تنتشر في جميع أنحاء العالم وتتحول من قضي</w:t>
      </w:r>
      <w:r w:rsidR="005B1345">
        <w:rPr>
          <w:rtl/>
        </w:rPr>
        <w:t>ة إقليمية إلى قضية عالمية مهمة.</w:t>
      </w:r>
    </w:p>
    <w:p w:rsidR="002F3360" w:rsidRPr="002F3360" w:rsidRDefault="002F3360" w:rsidP="00952DFD">
      <w:pPr>
        <w:rPr>
          <w:rtl/>
        </w:rPr>
      </w:pPr>
      <w:r w:rsidRPr="002F3360">
        <w:rPr>
          <w:rtl/>
        </w:rPr>
        <w:lastRenderedPageBreak/>
        <w:t>وبالمقارنة مع الحواسيب الشخصية والمخدمات، تت</w:t>
      </w:r>
      <w:r w:rsidR="00485E9B">
        <w:rPr>
          <w:rFonts w:hint="cs"/>
          <w:rtl/>
        </w:rPr>
        <w:t>سم</w:t>
      </w:r>
      <w:r w:rsidRPr="002F3360">
        <w:rPr>
          <w:rtl/>
        </w:rPr>
        <w:t xml:space="preserve"> الهواتف الذكية بقدرة معالجة</w:t>
      </w:r>
      <w:r w:rsidR="00485E9B">
        <w:rPr>
          <w:rFonts w:hint="cs"/>
          <w:rtl/>
        </w:rPr>
        <w:t xml:space="preserve"> أقل</w:t>
      </w:r>
      <w:r w:rsidRPr="002F3360">
        <w:rPr>
          <w:rtl/>
        </w:rPr>
        <w:t xml:space="preserve"> ومساحة تخزين </w:t>
      </w:r>
      <w:r w:rsidR="00485E9B">
        <w:rPr>
          <w:rFonts w:hint="cs"/>
          <w:rtl/>
        </w:rPr>
        <w:t xml:space="preserve">أقل </w:t>
      </w:r>
      <w:r w:rsidRPr="002F3360">
        <w:rPr>
          <w:rtl/>
        </w:rPr>
        <w:t xml:space="preserve">وعمر بطارية أقل. إلا أن الأثر المعاكس للبرمجيات الروبوتية على الهواتف الذكية قد يخلف تبعات أكبر على المستخدمين للسببين التاليين: </w:t>
      </w:r>
      <w:r w:rsidR="007E217D">
        <w:t>(</w:t>
      </w:r>
      <w:r w:rsidRPr="002F3360">
        <w:rPr>
          <w:lang w:bidi="ar-EG"/>
        </w:rPr>
        <w:t>1</w:t>
      </w:r>
      <w:r w:rsidR="00952DFD">
        <w:rPr>
          <w:rFonts w:hint="cs"/>
          <w:rtl/>
        </w:rPr>
        <w:t> </w:t>
      </w:r>
      <w:r w:rsidRPr="002F3360">
        <w:rPr>
          <w:rtl/>
        </w:rPr>
        <w:t>تخزَّن غالباً في</w:t>
      </w:r>
      <w:r w:rsidR="007E217D">
        <w:rPr>
          <w:rFonts w:hint="cs"/>
          <w:rtl/>
        </w:rPr>
        <w:t> </w:t>
      </w:r>
      <w:r w:rsidRPr="002F3360">
        <w:rPr>
          <w:rtl/>
        </w:rPr>
        <w:t xml:space="preserve">الهواتف الذكية معلومات مهمة جداً محدِّدة لهويّة الشخص </w:t>
      </w:r>
      <w:r w:rsidR="007E217D">
        <w:t>(</w:t>
      </w:r>
      <w:r w:rsidRPr="002F3360">
        <w:rPr>
          <w:lang w:bidi="ar-EG"/>
        </w:rPr>
        <w:t>PII</w:t>
      </w:r>
      <w:r w:rsidR="007E217D">
        <w:t>)</w:t>
      </w:r>
      <w:r w:rsidRPr="002F3360">
        <w:rPr>
          <w:rtl/>
        </w:rPr>
        <w:t xml:space="preserve"> و</w:t>
      </w:r>
      <w:r w:rsidR="007E217D">
        <w:t>(</w:t>
      </w:r>
      <w:r w:rsidRPr="002F3360">
        <w:rPr>
          <w:lang w:val="fr-CH" w:bidi="ar-EG"/>
        </w:rPr>
        <w:t>2</w:t>
      </w:r>
      <w:r w:rsidR="00952DFD">
        <w:rPr>
          <w:rFonts w:hint="cs"/>
          <w:rtl/>
        </w:rPr>
        <w:t> </w:t>
      </w:r>
      <w:r w:rsidRPr="002F3360">
        <w:rPr>
          <w:rtl/>
        </w:rPr>
        <w:t>إذا وقعت هجمات على الهواتف الذكية أو البنية التحتية للمشغل، قد تسوء كثيراً تجربة المستخدمين نتيجة انتشار الهواتف الذكية واعتمادهم عليها.</w:t>
      </w:r>
    </w:p>
    <w:p w:rsidR="002F3360" w:rsidRPr="00974D73" w:rsidRDefault="002F3360" w:rsidP="00974D73">
      <w:pPr>
        <w:pStyle w:val="Note"/>
        <w:rPr>
          <w:b w:val="0"/>
          <w:bCs w:val="0"/>
          <w:rtl/>
        </w:rPr>
      </w:pPr>
      <w:r w:rsidRPr="00952DFD">
        <w:rPr>
          <w:rtl/>
        </w:rPr>
        <w:t>ملاحظة من مكتب تقييس الاتصالات</w:t>
      </w:r>
      <w:r w:rsidRPr="00974D73">
        <w:rPr>
          <w:b w:val="0"/>
          <w:bCs w:val="0"/>
          <w:rtl/>
        </w:rPr>
        <w:t xml:space="preserve"> – لم يتلق مكتب تقييس الاتصالات حتى تاريخ هذه الرسالة المعممة أي بيانات عن حقوق الملكية الفكرية فيما يخص مشروع النص هذا. وللاطلاع على معلومات محد</w:t>
      </w:r>
      <w:r w:rsidR="007E1F7D">
        <w:rPr>
          <w:rFonts w:hint="cs"/>
          <w:b w:val="0"/>
          <w:bCs w:val="0"/>
          <w:rtl/>
        </w:rPr>
        <w:t>ّ</w:t>
      </w:r>
      <w:r w:rsidRPr="00974D73">
        <w:rPr>
          <w:b w:val="0"/>
          <w:bCs w:val="0"/>
          <w:rtl/>
        </w:rPr>
        <w:t>ثة في هذا الشأن، يرجى من الأعضاء ال</w:t>
      </w:r>
      <w:r w:rsidR="003C3D02" w:rsidRPr="00974D73">
        <w:rPr>
          <w:rFonts w:hint="cs"/>
          <w:b w:val="0"/>
          <w:bCs w:val="0"/>
          <w:rtl/>
        </w:rPr>
        <w:t>رجوع</w:t>
      </w:r>
      <w:r w:rsidRPr="00974D73">
        <w:rPr>
          <w:b w:val="0"/>
          <w:bCs w:val="0"/>
          <w:rtl/>
        </w:rPr>
        <w:t xml:space="preserve"> إلى قاعدة بيانات حقوق الملكية الفكرية في العنوان التالي: </w:t>
      </w:r>
      <w:r w:rsidR="00C501E4">
        <w:fldChar w:fldCharType="begin"/>
      </w:r>
      <w:r w:rsidR="00C501E4">
        <w:instrText xml:space="preserve"> HYPERLINK </w:instrText>
      </w:r>
      <w:r w:rsidR="00C501E4">
        <w:instrText xml:space="preserve">"http://www.itu.int/ipr/" </w:instrText>
      </w:r>
      <w:r w:rsidR="00C501E4">
        <w:fldChar w:fldCharType="separate"/>
      </w:r>
      <w:r w:rsidRPr="00974D73">
        <w:rPr>
          <w:rStyle w:val="Hyperlink"/>
          <w:b w:val="0"/>
          <w:bCs w:val="0"/>
        </w:rPr>
        <w:t>www.itu.int/ipr/</w:t>
      </w:r>
      <w:r w:rsidR="00C501E4">
        <w:rPr>
          <w:rStyle w:val="Hyperlink"/>
          <w:b w:val="0"/>
          <w:bCs w:val="0"/>
        </w:rPr>
        <w:fldChar w:fldCharType="end"/>
      </w:r>
      <w:r w:rsidRPr="00974D73">
        <w:rPr>
          <w:b w:val="0"/>
          <w:bCs w:val="0"/>
          <w:rtl/>
        </w:rPr>
        <w:t>.</w:t>
      </w:r>
    </w:p>
    <w:p w:rsidR="002F3360" w:rsidRPr="002F3360" w:rsidRDefault="002F3360" w:rsidP="006A4B34">
      <w:pPr>
        <w:pStyle w:val="Heading1"/>
        <w:rPr>
          <w:rtl/>
          <w:lang w:bidi="ar-SA"/>
        </w:rPr>
      </w:pPr>
      <w:r w:rsidRPr="002F3360">
        <w:t>3</w:t>
      </w:r>
      <w:r w:rsidRPr="002F3360">
        <w:tab/>
      </w:r>
      <w:r w:rsidRPr="002F3360">
        <w:rPr>
          <w:rtl/>
          <w:lang w:bidi="ar-SA"/>
        </w:rPr>
        <w:t>مشروع التوصية الجديدة</w:t>
      </w:r>
      <w:r w:rsidR="006A4B34">
        <w:rPr>
          <w:rFonts w:hint="cs"/>
          <w:rtl/>
          <w:lang w:bidi="ar-SA"/>
        </w:rPr>
        <w:t xml:space="preserve"> </w:t>
      </w:r>
      <w:r w:rsidRPr="002F3360">
        <w:t>ITU-T</w:t>
      </w:r>
      <w:r w:rsidR="006A4B34">
        <w:t> </w:t>
      </w:r>
      <w:r w:rsidRPr="002F3360">
        <w:t>X.1248</w:t>
      </w:r>
      <w:r w:rsidRPr="002F3360">
        <w:rPr>
          <w:rtl/>
          <w:lang w:bidi="ar-SA"/>
        </w:rPr>
        <w:t xml:space="preserve"> </w:t>
      </w:r>
      <w:r w:rsidRPr="002F3360">
        <w:rPr>
          <w:rtl/>
        </w:rPr>
        <w:t>(</w:t>
      </w:r>
      <w:proofErr w:type="spellStart"/>
      <w:r w:rsidRPr="002F3360">
        <w:t>X.cspim</w:t>
      </w:r>
      <w:proofErr w:type="spellEnd"/>
      <w:r w:rsidRPr="002F3360">
        <w:rPr>
          <w:rtl/>
        </w:rPr>
        <w:t xml:space="preserve">، سابقاً) </w:t>
      </w:r>
      <w:r w:rsidRPr="00A80E19">
        <w:rPr>
          <w:szCs w:val="26"/>
          <w:lang w:val="fr-CH"/>
        </w:rPr>
        <w:t>(</w:t>
      </w:r>
      <w:hyperlink r:id="rId15" w:history="1">
        <w:r w:rsidRPr="00A80E19">
          <w:rPr>
            <w:rStyle w:val="Hyperlink"/>
            <w:sz w:val="26"/>
            <w:szCs w:val="26"/>
          </w:rPr>
          <w:t>SG17-R06</w:t>
        </w:r>
      </w:hyperlink>
      <w:r w:rsidRPr="00A80E19">
        <w:rPr>
          <w:szCs w:val="26"/>
          <w:lang w:val="fr-CH"/>
        </w:rPr>
        <w:t>)</w:t>
      </w:r>
    </w:p>
    <w:p w:rsidR="002F3360" w:rsidRPr="00130C2F" w:rsidRDefault="002F3360" w:rsidP="00A80E19">
      <w:pPr>
        <w:pStyle w:val="Headingb"/>
        <w:rPr>
          <w:sz w:val="32"/>
          <w:rtl/>
        </w:rPr>
      </w:pPr>
      <w:r w:rsidRPr="00130C2F">
        <w:rPr>
          <w:sz w:val="32"/>
          <w:rtl/>
        </w:rPr>
        <w:t>المتطلبات التقنية لمكافح</w:t>
      </w:r>
      <w:r w:rsidR="00A80E19" w:rsidRPr="00130C2F">
        <w:rPr>
          <w:sz w:val="32"/>
          <w:rtl/>
        </w:rPr>
        <w:t>ة الاقتحام على المراسلة اللحظية</w:t>
      </w:r>
    </w:p>
    <w:p w:rsidR="002F3360" w:rsidRPr="002F3360" w:rsidRDefault="002F3360" w:rsidP="00A80E19">
      <w:pPr>
        <w:pStyle w:val="Headingb"/>
        <w:rPr>
          <w:rtl/>
        </w:rPr>
      </w:pPr>
      <w:r w:rsidRPr="00130C2F">
        <w:rPr>
          <w:sz w:val="32"/>
          <w:rtl/>
          <w:lang w:bidi="ar-SY"/>
        </w:rPr>
        <w:t>ملخص</w:t>
      </w:r>
    </w:p>
    <w:p w:rsidR="002F3360" w:rsidRPr="002F3360" w:rsidRDefault="002F3360" w:rsidP="006A4B34">
      <w:pPr>
        <w:rPr>
          <w:rtl/>
        </w:rPr>
      </w:pPr>
      <w:r w:rsidRPr="002F3360">
        <w:rPr>
          <w:rtl/>
          <w:lang w:bidi="ar-EG"/>
        </w:rPr>
        <w:t>تحدد التوصية</w:t>
      </w:r>
      <w:r w:rsidR="00D2177D">
        <w:rPr>
          <w:rFonts w:hint="cs"/>
          <w:rtl/>
          <w:lang w:bidi="ar-EG"/>
        </w:rPr>
        <w:t xml:space="preserve"> </w:t>
      </w:r>
      <w:r w:rsidRPr="002F3360">
        <w:rPr>
          <w:lang w:bidi="ar-EG"/>
        </w:rPr>
        <w:t>ITU-T</w:t>
      </w:r>
      <w:r w:rsidR="006A4B34">
        <w:rPr>
          <w:lang w:bidi="ar-EG"/>
        </w:rPr>
        <w:t> </w:t>
      </w:r>
      <w:r w:rsidRPr="002F3360">
        <w:rPr>
          <w:lang w:bidi="ar-EG"/>
        </w:rPr>
        <w:t>X.1248</w:t>
      </w:r>
      <w:r w:rsidRPr="002F3360">
        <w:rPr>
          <w:rtl/>
        </w:rPr>
        <w:t xml:space="preserve"> خصائص الاقتحام على المراسلة اللحظية </w:t>
      </w:r>
      <w:r w:rsidR="00D2177D">
        <w:t>(</w:t>
      </w:r>
      <w:r w:rsidRPr="002F3360">
        <w:rPr>
          <w:lang w:bidi="ar-EG"/>
        </w:rPr>
        <w:t>SPIM</w:t>
      </w:r>
      <w:r w:rsidR="00D2177D">
        <w:t>)</w:t>
      </w:r>
      <w:r w:rsidRPr="002F3360">
        <w:rPr>
          <w:rtl/>
        </w:rPr>
        <w:t xml:space="preserve"> والمتطلبات التقنية لمكافحتها. وإذ تزداد شعبية المراسلة اللحظية، يصبح انتشار الاقتحام على المراسلة اللحظية مشكلة تزداد أهمية. إن خصائص المراسلة اللحظية، مثل اعتمادها على بروتوكول الإنترنت </w:t>
      </w:r>
      <w:r w:rsidR="00CF0E4E">
        <w:t>(</w:t>
      </w:r>
      <w:r w:rsidRPr="002F3360">
        <w:rPr>
          <w:lang w:bidi="ar-EG"/>
        </w:rPr>
        <w:t>IP</w:t>
      </w:r>
      <w:r w:rsidR="00CF0E4E">
        <w:t>)</w:t>
      </w:r>
      <w:r w:rsidRPr="002F3360">
        <w:rPr>
          <w:rtl/>
        </w:rPr>
        <w:t xml:space="preserve"> واستخدامها مجاناً على نطاق واسع، قد تساهم في نشر الاقتحام على نطاق واسع ودون أي رقابة. وإذا لم تعالج مشاكل الاقتحام على المراسلة اللحظية بعناية، قد يكون لها آثار سلبية على استخدام خدمة المراسلة اللحظية نفسها.</w:t>
      </w:r>
    </w:p>
    <w:p w:rsidR="002F3360" w:rsidRPr="003B3B46" w:rsidRDefault="002F3360" w:rsidP="003B3B46">
      <w:pPr>
        <w:pStyle w:val="Note"/>
        <w:rPr>
          <w:b w:val="0"/>
          <w:bCs w:val="0"/>
          <w:rtl/>
        </w:rPr>
      </w:pPr>
      <w:r w:rsidRPr="006A4B34">
        <w:rPr>
          <w:rtl/>
        </w:rPr>
        <w:t>ملاحظة من مكتب تقييس الاتصالات</w:t>
      </w:r>
      <w:r w:rsidRPr="003B3B46">
        <w:rPr>
          <w:b w:val="0"/>
          <w:bCs w:val="0"/>
          <w:rtl/>
        </w:rPr>
        <w:t xml:space="preserve"> – لم يتلق مكتب تقييس الاتصالات حتى تاريخ هذه الرسالة المعممة أي بيانات عن حقوق الملكية الفكرية فيما يخص مشروع النص هذا. وللاطلاع على معلومات محدثة في هذا الشأن، يرجى من الأعضاء ال</w:t>
      </w:r>
      <w:r w:rsidR="003C3D02" w:rsidRPr="003B3B46">
        <w:rPr>
          <w:rFonts w:hint="cs"/>
          <w:b w:val="0"/>
          <w:bCs w:val="0"/>
          <w:rtl/>
        </w:rPr>
        <w:t>رجوع</w:t>
      </w:r>
      <w:r w:rsidRPr="003B3B46">
        <w:rPr>
          <w:b w:val="0"/>
          <w:bCs w:val="0"/>
          <w:rtl/>
        </w:rPr>
        <w:t xml:space="preserve"> إلى قاعدة بيانات حقوق الملكية الفكرية في العنوان التالي: </w:t>
      </w:r>
      <w:r w:rsidR="00C501E4">
        <w:fldChar w:fldCharType="begin"/>
      </w:r>
      <w:r w:rsidR="00C501E4">
        <w:instrText xml:space="preserve"> HYPERLINK "http://www.itu.int/ipr/" </w:instrText>
      </w:r>
      <w:r w:rsidR="00C501E4">
        <w:fldChar w:fldCharType="separate"/>
      </w:r>
      <w:r w:rsidRPr="003B3B46">
        <w:rPr>
          <w:rStyle w:val="Hyperlink"/>
          <w:b w:val="0"/>
          <w:bCs w:val="0"/>
        </w:rPr>
        <w:t>www.itu.int/ipr/</w:t>
      </w:r>
      <w:r w:rsidR="00C501E4">
        <w:rPr>
          <w:rStyle w:val="Hyperlink"/>
          <w:b w:val="0"/>
          <w:bCs w:val="0"/>
        </w:rPr>
        <w:fldChar w:fldCharType="end"/>
      </w:r>
      <w:r w:rsidRPr="003B3B46">
        <w:rPr>
          <w:b w:val="0"/>
          <w:bCs w:val="0"/>
          <w:rtl/>
        </w:rPr>
        <w:t>.</w:t>
      </w:r>
    </w:p>
    <w:p w:rsidR="002F3360" w:rsidRPr="002F3360" w:rsidRDefault="002F3360" w:rsidP="006A4B34">
      <w:pPr>
        <w:pStyle w:val="Heading1"/>
        <w:rPr>
          <w:rtl/>
          <w:lang w:bidi="ar-SA"/>
        </w:rPr>
      </w:pPr>
      <w:r w:rsidRPr="002F3360">
        <w:t>4</w:t>
      </w:r>
      <w:r w:rsidRPr="002F3360">
        <w:tab/>
      </w:r>
      <w:r w:rsidRPr="002F3360">
        <w:rPr>
          <w:rtl/>
          <w:lang w:bidi="ar-SA"/>
        </w:rPr>
        <w:t>مشروع</w:t>
      </w:r>
      <w:r w:rsidR="003C3D02">
        <w:rPr>
          <w:rFonts w:hint="cs"/>
          <w:rtl/>
        </w:rPr>
        <w:t xml:space="preserve"> مراجَعة</w:t>
      </w:r>
      <w:r w:rsidRPr="002F3360">
        <w:rPr>
          <w:rtl/>
          <w:lang w:bidi="ar-SA"/>
        </w:rPr>
        <w:t xml:space="preserve"> التوصية </w:t>
      </w:r>
      <w:r w:rsidRPr="002F3360">
        <w:t>ITU-T</w:t>
      </w:r>
      <w:r w:rsidR="006A4B34">
        <w:t> </w:t>
      </w:r>
      <w:r w:rsidRPr="002F3360">
        <w:t>X.1541</w:t>
      </w:r>
      <w:r w:rsidRPr="002F3360">
        <w:rPr>
          <w:rtl/>
          <w:lang w:bidi="ar-SA"/>
        </w:rPr>
        <w:t xml:space="preserve"> </w:t>
      </w:r>
      <w:r w:rsidRPr="004A769A">
        <w:rPr>
          <w:szCs w:val="26"/>
          <w:lang w:val="fr-CH"/>
        </w:rPr>
        <w:t>(</w:t>
      </w:r>
      <w:hyperlink r:id="rId16" w:history="1">
        <w:r w:rsidRPr="004A769A">
          <w:rPr>
            <w:rStyle w:val="Hyperlink"/>
            <w:sz w:val="26"/>
            <w:szCs w:val="26"/>
          </w:rPr>
          <w:t>SG17-R07</w:t>
        </w:r>
      </w:hyperlink>
      <w:r w:rsidRPr="004A769A">
        <w:rPr>
          <w:szCs w:val="26"/>
          <w:lang w:val="fr-CH"/>
        </w:rPr>
        <w:t>)</w:t>
      </w:r>
    </w:p>
    <w:p w:rsidR="002F3360" w:rsidRPr="002F3360" w:rsidRDefault="002F3360" w:rsidP="004A769A">
      <w:pPr>
        <w:pStyle w:val="Headingb"/>
      </w:pPr>
      <w:r w:rsidRPr="002F3360">
        <w:rPr>
          <w:rtl/>
        </w:rPr>
        <w:t xml:space="preserve">النسخة </w:t>
      </w:r>
      <w:r w:rsidRPr="002F3360">
        <w:rPr>
          <w:lang w:val="fr-CH"/>
        </w:rPr>
        <w:t>2</w:t>
      </w:r>
      <w:r w:rsidRPr="002F3360">
        <w:rPr>
          <w:rtl/>
        </w:rPr>
        <w:t xml:space="preserve"> لنسق تبادل </w:t>
      </w:r>
      <w:r w:rsidR="0085792F">
        <w:rPr>
          <w:rFonts w:hint="cs"/>
          <w:rtl/>
        </w:rPr>
        <w:t>أ</w:t>
      </w:r>
      <w:r w:rsidR="0085792F">
        <w:rPr>
          <w:rtl/>
        </w:rPr>
        <w:t>وص</w:t>
      </w:r>
      <w:r w:rsidR="0085792F">
        <w:rPr>
          <w:rFonts w:hint="cs"/>
          <w:rtl/>
        </w:rPr>
        <w:t>اف</w:t>
      </w:r>
      <w:r w:rsidRPr="002F3360">
        <w:rPr>
          <w:rtl/>
        </w:rPr>
        <w:t xml:space="preserve"> ال</w:t>
      </w:r>
      <w:r w:rsidR="0085792F">
        <w:rPr>
          <w:rFonts w:hint="cs"/>
          <w:rtl/>
        </w:rPr>
        <w:t>أ</w:t>
      </w:r>
      <w:r w:rsidRPr="002F3360">
        <w:rPr>
          <w:rtl/>
        </w:rPr>
        <w:t>شي</w:t>
      </w:r>
      <w:r w:rsidR="0085792F">
        <w:rPr>
          <w:rFonts w:hint="cs"/>
          <w:rtl/>
        </w:rPr>
        <w:t>ا</w:t>
      </w:r>
      <w:r w:rsidRPr="002F3360">
        <w:rPr>
          <w:rtl/>
        </w:rPr>
        <w:t>ء المتعلق</w:t>
      </w:r>
      <w:r w:rsidR="0085792F">
        <w:rPr>
          <w:rFonts w:hint="cs"/>
          <w:rtl/>
        </w:rPr>
        <w:t>ة</w:t>
      </w:r>
      <w:r w:rsidRPr="002F3360">
        <w:rPr>
          <w:rtl/>
        </w:rPr>
        <w:t xml:space="preserve"> بالحادث</w:t>
      </w:r>
    </w:p>
    <w:p w:rsidR="002F3360" w:rsidRPr="002F3360" w:rsidRDefault="002F3360" w:rsidP="004A769A">
      <w:pPr>
        <w:pStyle w:val="Headingb"/>
        <w:rPr>
          <w:rtl/>
        </w:rPr>
      </w:pPr>
      <w:r w:rsidRPr="002F3360">
        <w:rPr>
          <w:rtl/>
          <w:lang w:bidi="ar-SY"/>
        </w:rPr>
        <w:t>ملخص</w:t>
      </w:r>
    </w:p>
    <w:p w:rsidR="002F3360" w:rsidRPr="002F3360" w:rsidRDefault="002F3360" w:rsidP="00DC739E">
      <w:pPr>
        <w:rPr>
          <w:rtl/>
          <w:lang w:bidi="ar-JO"/>
        </w:rPr>
      </w:pPr>
      <w:r w:rsidRPr="002F3360">
        <w:rPr>
          <w:rtl/>
          <w:lang w:bidi="ar-JO"/>
        </w:rPr>
        <w:t xml:space="preserve">تصف التوصية </w:t>
      </w:r>
      <w:r w:rsidRPr="002F3360">
        <w:rPr>
          <w:lang w:bidi="ar-EG"/>
        </w:rPr>
        <w:t>ITU-T</w:t>
      </w:r>
      <w:r w:rsidR="00FB09E4">
        <w:rPr>
          <w:lang w:bidi="ar-EG"/>
        </w:rPr>
        <w:t> </w:t>
      </w:r>
      <w:r w:rsidRPr="002F3360">
        <w:rPr>
          <w:lang w:bidi="ar-EG"/>
        </w:rPr>
        <w:t>X.1541</w:t>
      </w:r>
      <w:r w:rsidRPr="002F3360">
        <w:rPr>
          <w:rtl/>
          <w:lang w:bidi="ar-JO"/>
        </w:rPr>
        <w:t xml:space="preserve"> </w:t>
      </w:r>
      <w:r w:rsidRPr="002F3360">
        <w:rPr>
          <w:rFonts w:hint="cs"/>
          <w:rtl/>
          <w:lang w:bidi="ar-JO"/>
        </w:rPr>
        <w:t xml:space="preserve">نموذج المعلومات الخاص بالنسخة </w:t>
      </w:r>
      <w:r w:rsidRPr="002F3360">
        <w:rPr>
          <w:lang w:val="fr-CH" w:bidi="ar-EG"/>
        </w:rPr>
        <w:t>2</w:t>
      </w:r>
      <w:r w:rsidRPr="002F3360">
        <w:rPr>
          <w:rtl/>
          <w:lang w:bidi="ar-EG"/>
        </w:rPr>
        <w:t xml:space="preserve"> ل</w:t>
      </w:r>
      <w:r w:rsidRPr="002F3360">
        <w:rPr>
          <w:rtl/>
          <w:lang w:bidi="ar-JO"/>
        </w:rPr>
        <w:t xml:space="preserve">نسق تبادل </w:t>
      </w:r>
      <w:r w:rsidR="00FA32AD">
        <w:rPr>
          <w:rFonts w:hint="cs"/>
          <w:rtl/>
          <w:lang w:bidi="ar-JO"/>
        </w:rPr>
        <w:t>أ</w:t>
      </w:r>
      <w:r w:rsidRPr="002F3360">
        <w:rPr>
          <w:rtl/>
          <w:lang w:bidi="ar-JO"/>
        </w:rPr>
        <w:t>وص</w:t>
      </w:r>
      <w:r w:rsidR="00FA32AD">
        <w:rPr>
          <w:rFonts w:hint="cs"/>
          <w:rtl/>
          <w:lang w:bidi="ar-JO"/>
        </w:rPr>
        <w:t>ا</w:t>
      </w:r>
      <w:r w:rsidRPr="002F3360">
        <w:rPr>
          <w:rtl/>
          <w:lang w:bidi="ar-JO"/>
        </w:rPr>
        <w:t>ف ال</w:t>
      </w:r>
      <w:r w:rsidR="00FA32AD">
        <w:rPr>
          <w:rFonts w:hint="cs"/>
          <w:rtl/>
          <w:lang w:bidi="ar-JO"/>
        </w:rPr>
        <w:t>أ</w:t>
      </w:r>
      <w:r w:rsidRPr="002F3360">
        <w:rPr>
          <w:rtl/>
          <w:lang w:bidi="ar-JO"/>
        </w:rPr>
        <w:t>شي</w:t>
      </w:r>
      <w:r w:rsidR="00FA32AD">
        <w:rPr>
          <w:rFonts w:hint="cs"/>
          <w:rtl/>
          <w:lang w:bidi="ar-JO"/>
        </w:rPr>
        <w:t>ا</w:t>
      </w:r>
      <w:r w:rsidRPr="002F3360">
        <w:rPr>
          <w:rtl/>
          <w:lang w:bidi="ar-JO"/>
        </w:rPr>
        <w:t>ء المتعلق</w:t>
      </w:r>
      <w:r w:rsidR="007A3F7A">
        <w:rPr>
          <w:rFonts w:hint="cs"/>
          <w:rtl/>
          <w:lang w:bidi="ar-JO"/>
        </w:rPr>
        <w:t>ة</w:t>
      </w:r>
      <w:r w:rsidRPr="002F3360">
        <w:rPr>
          <w:rtl/>
          <w:lang w:bidi="ar-JO"/>
        </w:rPr>
        <w:t xml:space="preserve"> بالحادث</w:t>
      </w:r>
      <w:r w:rsidR="00FB09E4">
        <w:rPr>
          <w:rFonts w:hint="cs"/>
          <w:rtl/>
          <w:lang w:bidi="ar-JO"/>
        </w:rPr>
        <w:t> </w:t>
      </w:r>
      <w:r w:rsidR="00043670">
        <w:rPr>
          <w:lang w:bidi="ar-JO"/>
        </w:rPr>
        <w:t>(</w:t>
      </w:r>
      <w:r w:rsidRPr="002F3360">
        <w:rPr>
          <w:lang w:bidi="ar-EG"/>
        </w:rPr>
        <w:t>IODEF</w:t>
      </w:r>
      <w:r w:rsidR="00043670">
        <w:rPr>
          <w:lang w:bidi="ar-JO"/>
        </w:rPr>
        <w:t>)</w:t>
      </w:r>
      <w:r w:rsidRPr="002F3360">
        <w:rPr>
          <w:rtl/>
          <w:lang w:bidi="ar-JO"/>
        </w:rPr>
        <w:t xml:space="preserve"> وتقدم نموذج بيانات ذ</w:t>
      </w:r>
      <w:r w:rsidR="007A3F7A">
        <w:rPr>
          <w:rFonts w:hint="cs"/>
          <w:rtl/>
          <w:lang w:bidi="ar-JO"/>
        </w:rPr>
        <w:t>ا</w:t>
      </w:r>
      <w:r w:rsidRPr="002F3360">
        <w:rPr>
          <w:rtl/>
          <w:lang w:bidi="ar-JO"/>
        </w:rPr>
        <w:t xml:space="preserve"> صلة محدد</w:t>
      </w:r>
      <w:r w:rsidR="007A3F7A">
        <w:rPr>
          <w:rFonts w:hint="cs"/>
          <w:rtl/>
          <w:lang w:bidi="ar-JO"/>
        </w:rPr>
        <w:t>اً</w:t>
      </w:r>
      <w:r w:rsidRPr="002F3360">
        <w:rPr>
          <w:rtl/>
          <w:lang w:bidi="ar-JO"/>
        </w:rPr>
        <w:t xml:space="preserve"> بمخطط اللغة </w:t>
      </w:r>
      <w:r w:rsidRPr="002F3360">
        <w:rPr>
          <w:lang w:bidi="ar-EG"/>
        </w:rPr>
        <w:t>XML</w:t>
      </w:r>
      <w:r w:rsidRPr="002F3360">
        <w:rPr>
          <w:rtl/>
          <w:lang w:bidi="ar-JO"/>
        </w:rPr>
        <w:t xml:space="preserve">. ويصف </w:t>
      </w:r>
      <w:r w:rsidRPr="002F3360">
        <w:rPr>
          <w:rtl/>
          <w:lang w:bidi="ar-EG"/>
        </w:rPr>
        <w:t xml:space="preserve">هذا النسق </w:t>
      </w:r>
      <w:r w:rsidRPr="002F3360">
        <w:rPr>
          <w:rtl/>
          <w:lang w:bidi="ar-JO"/>
        </w:rPr>
        <w:t xml:space="preserve">تمثيلاً لنموذج بيانات لتبادل المعلومات التي يشيع تبادلها عن حوادث أمن الحاسوب أو </w:t>
      </w:r>
      <w:r w:rsidR="009130BC" w:rsidRPr="002F3360">
        <w:rPr>
          <w:rtl/>
          <w:lang w:bidi="ar-JO"/>
        </w:rPr>
        <w:t xml:space="preserve">أنواع </w:t>
      </w:r>
      <w:r w:rsidRPr="002F3360">
        <w:rPr>
          <w:rtl/>
          <w:lang w:bidi="ar-JO"/>
        </w:rPr>
        <w:t>غيرها من الحوادث. ويتم ذلك بسرد ال</w:t>
      </w:r>
      <w:r w:rsidR="009130BC">
        <w:rPr>
          <w:rFonts w:hint="cs"/>
          <w:rtl/>
          <w:lang w:bidi="ar-JO"/>
        </w:rPr>
        <w:t>بنود</w:t>
      </w:r>
      <w:r w:rsidRPr="002F3360">
        <w:rPr>
          <w:rtl/>
          <w:lang w:bidi="ar-JO"/>
        </w:rPr>
        <w:t xml:space="preserve"> ذات الصلة من المعيار</w:t>
      </w:r>
      <w:r w:rsidR="001C37B3">
        <w:rPr>
          <w:rFonts w:hint="cs"/>
          <w:rtl/>
          <w:lang w:bidi="ar-JO"/>
        </w:rPr>
        <w:t xml:space="preserve"> </w:t>
      </w:r>
      <w:r w:rsidRPr="002F3360">
        <w:rPr>
          <w:lang w:bidi="ar-EG"/>
        </w:rPr>
        <w:t>IETF</w:t>
      </w:r>
      <w:r w:rsidR="00DC739E">
        <w:rPr>
          <w:lang w:bidi="ar-EG"/>
        </w:rPr>
        <w:t> </w:t>
      </w:r>
      <w:r w:rsidRPr="002F3360">
        <w:rPr>
          <w:lang w:bidi="ar-EG"/>
        </w:rPr>
        <w:t>RFC</w:t>
      </w:r>
      <w:r w:rsidR="00DC739E">
        <w:rPr>
          <w:lang w:bidi="ar-EG"/>
        </w:rPr>
        <w:t> </w:t>
      </w:r>
      <w:r w:rsidRPr="002F3360">
        <w:rPr>
          <w:lang w:bidi="ar-EG"/>
        </w:rPr>
        <w:t>7970</w:t>
      </w:r>
      <w:r w:rsidRPr="002F3360">
        <w:rPr>
          <w:rtl/>
        </w:rPr>
        <w:t xml:space="preserve"> </w:t>
      </w:r>
      <w:r w:rsidRPr="002F3360">
        <w:rPr>
          <w:rtl/>
          <w:lang w:bidi="ar-JO"/>
        </w:rPr>
        <w:t>مع تبيان ما</w:t>
      </w:r>
      <w:r w:rsidR="00DC739E">
        <w:rPr>
          <w:rFonts w:hint="cs"/>
          <w:rtl/>
          <w:lang w:bidi="ar-JO"/>
        </w:rPr>
        <w:t> </w:t>
      </w:r>
      <w:r w:rsidRPr="002F3360">
        <w:rPr>
          <w:rtl/>
          <w:lang w:bidi="ar-JO"/>
        </w:rPr>
        <w:t>إذا</w:t>
      </w:r>
      <w:r w:rsidR="00DC739E">
        <w:rPr>
          <w:rFonts w:hint="cs"/>
          <w:rtl/>
          <w:lang w:bidi="ar-JO"/>
        </w:rPr>
        <w:t> </w:t>
      </w:r>
      <w:r w:rsidRPr="002F3360">
        <w:rPr>
          <w:rtl/>
          <w:lang w:bidi="ar-JO"/>
        </w:rPr>
        <w:t>كانت معيارية أم إعلامية.</w:t>
      </w:r>
    </w:p>
    <w:p w:rsidR="002F3360" w:rsidRPr="001C37B3" w:rsidRDefault="002F3360" w:rsidP="001C37B3">
      <w:pPr>
        <w:pStyle w:val="Note"/>
        <w:rPr>
          <w:b w:val="0"/>
          <w:bCs w:val="0"/>
          <w:rtl/>
        </w:rPr>
      </w:pPr>
      <w:r w:rsidRPr="00DC739E">
        <w:rPr>
          <w:rtl/>
        </w:rPr>
        <w:t>ملاحظة من مكتب تقييس الاتصالات</w:t>
      </w:r>
      <w:r w:rsidRPr="001C37B3">
        <w:rPr>
          <w:b w:val="0"/>
          <w:bCs w:val="0"/>
          <w:rtl/>
        </w:rPr>
        <w:t xml:space="preserve"> – لم يتلق مكتب تقييس الاتصالات حتى تاريخ هذه الرسالة المعممة أي بيانات عن حقوق الملكية الفكرية فيما يخص مشروع النص هذا. وللاطلاع على معلومات محد</w:t>
      </w:r>
      <w:r w:rsidR="00BB27C4">
        <w:rPr>
          <w:rFonts w:hint="cs"/>
          <w:b w:val="0"/>
          <w:bCs w:val="0"/>
          <w:rtl/>
        </w:rPr>
        <w:t>ّ</w:t>
      </w:r>
      <w:r w:rsidRPr="001C37B3">
        <w:rPr>
          <w:b w:val="0"/>
          <w:bCs w:val="0"/>
          <w:rtl/>
        </w:rPr>
        <w:t>ثة في هذا الشأن، يرجى من الأعضاء ال</w:t>
      </w:r>
      <w:r w:rsidR="002A66C6" w:rsidRPr="001C37B3">
        <w:rPr>
          <w:rFonts w:hint="cs"/>
          <w:b w:val="0"/>
          <w:bCs w:val="0"/>
          <w:rtl/>
        </w:rPr>
        <w:t>رجوع</w:t>
      </w:r>
      <w:r w:rsidRPr="001C37B3">
        <w:rPr>
          <w:b w:val="0"/>
          <w:bCs w:val="0"/>
          <w:rtl/>
        </w:rPr>
        <w:t xml:space="preserve"> إلى قاعدة بيانات حقوق الملكية الفكرية في العنوان التالي: </w:t>
      </w:r>
      <w:r w:rsidR="00C501E4">
        <w:fldChar w:fldCharType="begin"/>
      </w:r>
      <w:r w:rsidR="00C501E4">
        <w:instrText xml:space="preserve"> HYPERLINK "http://www.itu.int/ipr/" </w:instrText>
      </w:r>
      <w:r w:rsidR="00C501E4">
        <w:fldChar w:fldCharType="separate"/>
      </w:r>
      <w:r w:rsidRPr="001C37B3">
        <w:rPr>
          <w:rStyle w:val="Hyperlink"/>
          <w:b w:val="0"/>
          <w:bCs w:val="0"/>
        </w:rPr>
        <w:t>www.itu.int/ipr/</w:t>
      </w:r>
      <w:r w:rsidR="00C501E4">
        <w:rPr>
          <w:rStyle w:val="Hyperlink"/>
          <w:b w:val="0"/>
          <w:bCs w:val="0"/>
        </w:rPr>
        <w:fldChar w:fldCharType="end"/>
      </w:r>
      <w:r w:rsidRPr="001C37B3">
        <w:rPr>
          <w:b w:val="0"/>
          <w:bCs w:val="0"/>
          <w:rtl/>
        </w:rPr>
        <w:t>.</w:t>
      </w:r>
    </w:p>
    <w:p w:rsidR="002F3360" w:rsidRPr="002F3360" w:rsidRDefault="002F3360" w:rsidP="002F3360">
      <w:pPr>
        <w:rPr>
          <w:rtl/>
        </w:rPr>
      </w:pPr>
    </w:p>
    <w:p w:rsidR="002F3360" w:rsidRPr="002F3360" w:rsidRDefault="002F3360" w:rsidP="002F3360">
      <w:pPr>
        <w:rPr>
          <w:rtl/>
        </w:rPr>
      </w:pPr>
      <w:r w:rsidRPr="002F3360">
        <w:rPr>
          <w:rtl/>
        </w:rPr>
        <w:br w:type="page"/>
      </w:r>
    </w:p>
    <w:p w:rsidR="002F3360" w:rsidRPr="002F3360" w:rsidRDefault="002F3360" w:rsidP="00FF2005">
      <w:pPr>
        <w:pStyle w:val="AnnexNo"/>
        <w:rPr>
          <w:rtl/>
        </w:rPr>
      </w:pPr>
      <w:r w:rsidRPr="002F3360">
        <w:rPr>
          <w:rtl/>
        </w:rPr>
        <w:lastRenderedPageBreak/>
        <w:t xml:space="preserve">الملحق </w:t>
      </w:r>
      <w:r w:rsidRPr="002F3360">
        <w:rPr>
          <w:lang w:val="fr-CH"/>
        </w:rPr>
        <w:t>2</w:t>
      </w:r>
    </w:p>
    <w:p w:rsidR="002F3360" w:rsidRPr="002F3360" w:rsidRDefault="002F3360" w:rsidP="00AF7722">
      <w:pPr>
        <w:pStyle w:val="Annextitle"/>
        <w:spacing w:after="240"/>
        <w:rPr>
          <w:rtl/>
          <w:lang w:bidi="ar-EG"/>
        </w:rPr>
      </w:pPr>
      <w:r w:rsidRPr="002F3360">
        <w:rPr>
          <w:rtl/>
        </w:rPr>
        <w:t xml:space="preserve">الموضوع: رد الدول الأعضاء على الرسالة المعممة </w:t>
      </w:r>
      <w:r w:rsidRPr="002F3360">
        <w:rPr>
          <w:lang w:val="fr-CH" w:bidi="ar-EG"/>
        </w:rPr>
        <w:t>29</w:t>
      </w:r>
      <w:r w:rsidRPr="002F3360">
        <w:rPr>
          <w:rtl/>
        </w:rPr>
        <w:t xml:space="preserve"> لمكتب تقييس الاتصالات:</w:t>
      </w:r>
      <w:r w:rsidR="00900FF2">
        <w:rPr>
          <w:rtl/>
        </w:rPr>
        <w:br/>
      </w:r>
      <w:r w:rsidRPr="002F3360">
        <w:rPr>
          <w:rtl/>
        </w:rPr>
        <w:t xml:space="preserve">المشاورة بشأن </w:t>
      </w:r>
      <w:r w:rsidRPr="002F3360">
        <w:rPr>
          <w:rtl/>
          <w:lang w:bidi="ar-EG"/>
        </w:rPr>
        <w:t>مشاريع التوصيات</w:t>
      </w:r>
      <w:r w:rsidRPr="002F3360">
        <w:rPr>
          <w:rtl/>
          <w:lang w:bidi="ar-SY"/>
        </w:rPr>
        <w:t xml:space="preserve"> </w:t>
      </w:r>
      <w:r w:rsidR="00900FF2">
        <w:rPr>
          <w:rtl/>
          <w:lang w:bidi="ar-SY"/>
        </w:rPr>
        <w:t>المحددة</w:t>
      </w:r>
      <w:r w:rsidR="00900FF2">
        <w:rPr>
          <w:rFonts w:hint="cs"/>
          <w:rtl/>
          <w:lang w:bidi="ar-EG"/>
        </w:rPr>
        <w:t xml:space="preserve"> </w:t>
      </w:r>
      <w:r w:rsidRPr="002F3360">
        <w:rPr>
          <w:lang w:bidi="ar-EG"/>
        </w:rPr>
        <w:t>ITU-T</w:t>
      </w:r>
      <w:r w:rsidR="00870EF0">
        <w:rPr>
          <w:lang w:bidi="ar-EG"/>
        </w:rPr>
        <w:t> </w:t>
      </w:r>
      <w:r w:rsidRPr="002F3360">
        <w:rPr>
          <w:lang w:bidi="ar-EG"/>
        </w:rPr>
        <w:t>X.1127</w:t>
      </w:r>
      <w:r w:rsidR="00900FF2">
        <w:rPr>
          <w:rFonts w:hint="cs"/>
          <w:rtl/>
          <w:lang w:bidi="ar-EG"/>
        </w:rPr>
        <w:t xml:space="preserve"> </w:t>
      </w:r>
      <w:r w:rsidRPr="002F3360">
        <w:rPr>
          <w:rtl/>
          <w:lang w:bidi="ar-EG"/>
        </w:rPr>
        <w:t>(</w:t>
      </w:r>
      <w:r w:rsidRPr="002F3360">
        <w:rPr>
          <w:lang w:bidi="ar-EG"/>
        </w:rPr>
        <w:t>X.msec-9</w:t>
      </w:r>
      <w:r w:rsidRPr="002F3360">
        <w:rPr>
          <w:rtl/>
          <w:lang w:bidi="ar-EG"/>
        </w:rPr>
        <w:t>، سابقاً)</w:t>
      </w:r>
      <w:r w:rsidR="00BF5C30">
        <w:rPr>
          <w:rtl/>
          <w:lang w:bidi="ar-EG"/>
        </w:rPr>
        <w:br/>
      </w:r>
      <w:r w:rsidRPr="002F3360">
        <w:rPr>
          <w:rtl/>
          <w:lang w:bidi="ar-EG"/>
        </w:rPr>
        <w:t>و</w:t>
      </w:r>
      <w:r w:rsidRPr="002F3360">
        <w:rPr>
          <w:lang w:bidi="ar-EG"/>
        </w:rPr>
        <w:t>ITU</w:t>
      </w:r>
      <w:r w:rsidR="00900FF2">
        <w:rPr>
          <w:lang w:bidi="ar-EG"/>
        </w:rPr>
        <w:noBreakHyphen/>
      </w:r>
      <w:r w:rsidRPr="002F3360">
        <w:rPr>
          <w:lang w:bidi="ar-EG"/>
        </w:rPr>
        <w:t>T</w:t>
      </w:r>
      <w:r w:rsidR="00900FF2">
        <w:rPr>
          <w:lang w:bidi="ar-EG"/>
        </w:rPr>
        <w:t> </w:t>
      </w:r>
      <w:r w:rsidRPr="002F3360">
        <w:rPr>
          <w:lang w:bidi="ar-EG"/>
        </w:rPr>
        <w:t>X.1213</w:t>
      </w:r>
      <w:r w:rsidRPr="002F3360">
        <w:rPr>
          <w:rtl/>
        </w:rPr>
        <w:t xml:space="preserve"> </w:t>
      </w:r>
      <w:r w:rsidRPr="002F3360">
        <w:rPr>
          <w:rtl/>
          <w:lang w:bidi="ar-EG"/>
        </w:rPr>
        <w:t>(</w:t>
      </w:r>
      <w:proofErr w:type="spellStart"/>
      <w:r w:rsidRPr="002F3360">
        <w:rPr>
          <w:lang w:bidi="ar-EG"/>
        </w:rPr>
        <w:t>X.sbb</w:t>
      </w:r>
      <w:proofErr w:type="spellEnd"/>
      <w:r w:rsidRPr="002F3360">
        <w:rPr>
          <w:rtl/>
          <w:lang w:bidi="ar-EG"/>
        </w:rPr>
        <w:t>، سابقاً) و</w:t>
      </w:r>
      <w:r w:rsidRPr="002F3360">
        <w:rPr>
          <w:lang w:bidi="ar-EG"/>
        </w:rPr>
        <w:t>ITU-T</w:t>
      </w:r>
      <w:r w:rsidR="00870EF0">
        <w:rPr>
          <w:lang w:bidi="ar-EG"/>
        </w:rPr>
        <w:t> </w:t>
      </w:r>
      <w:r w:rsidRPr="002F3360">
        <w:rPr>
          <w:lang w:bidi="ar-EG"/>
        </w:rPr>
        <w:t>X.1248</w:t>
      </w:r>
      <w:r w:rsidR="00BB7D89">
        <w:rPr>
          <w:rFonts w:hint="cs"/>
          <w:rtl/>
          <w:lang w:bidi="ar-EG"/>
        </w:rPr>
        <w:t xml:space="preserve"> </w:t>
      </w:r>
      <w:r w:rsidRPr="002F3360">
        <w:rPr>
          <w:rtl/>
          <w:lang w:bidi="ar-EG"/>
        </w:rPr>
        <w:t>(</w:t>
      </w:r>
      <w:proofErr w:type="spellStart"/>
      <w:r w:rsidRPr="002F3360">
        <w:rPr>
          <w:lang w:bidi="ar-EG"/>
        </w:rPr>
        <w:t>X.cspim</w:t>
      </w:r>
      <w:proofErr w:type="spellEnd"/>
      <w:r w:rsidRPr="002F3360">
        <w:rPr>
          <w:rtl/>
          <w:lang w:bidi="ar-EG"/>
        </w:rPr>
        <w:t>، سابقاً) و</w:t>
      </w:r>
      <w:r w:rsidRPr="002F3360">
        <w:rPr>
          <w:lang w:bidi="ar-EG"/>
        </w:rPr>
        <w:t>ITU-T</w:t>
      </w:r>
      <w:r w:rsidR="00870EF0">
        <w:rPr>
          <w:lang w:bidi="ar-EG"/>
        </w:rPr>
        <w:t> </w:t>
      </w:r>
      <w:r w:rsidRPr="002F3360">
        <w:rPr>
          <w:lang w:bidi="ar-EG"/>
        </w:rPr>
        <w:t>X.1541</w:t>
      </w:r>
    </w:p>
    <w:tbl>
      <w:tblPr>
        <w:bidiVisual/>
        <w:tblW w:w="9923" w:type="dxa"/>
        <w:tblInd w:w="-139" w:type="dxa"/>
        <w:tblLayout w:type="fixed"/>
        <w:tblLook w:val="04A0" w:firstRow="1" w:lastRow="0" w:firstColumn="1" w:lastColumn="0" w:noHBand="0" w:noVBand="1"/>
      </w:tblPr>
      <w:tblGrid>
        <w:gridCol w:w="1701"/>
        <w:gridCol w:w="3543"/>
        <w:gridCol w:w="1702"/>
        <w:gridCol w:w="2977"/>
      </w:tblGrid>
      <w:tr w:rsidR="0033415F" w:rsidTr="00F623D0">
        <w:tc>
          <w:tcPr>
            <w:tcW w:w="1701" w:type="dxa"/>
            <w:hideMark/>
          </w:tcPr>
          <w:p w:rsidR="0033415F" w:rsidRDefault="0033415F" w:rsidP="00F623D0">
            <w:pPr>
              <w:spacing w:before="60" w:after="60" w:line="260" w:lineRule="exact"/>
              <w:jc w:val="left"/>
              <w:rPr>
                <w:rFonts w:asciiTheme="minorHAnsi" w:hAnsiTheme="minorHAnsi" w:cs="Times New Roman"/>
                <w:szCs w:val="20"/>
                <w:lang w:val="ru-RU"/>
              </w:rPr>
            </w:pPr>
            <w:r>
              <w:rPr>
                <w:b/>
                <w:bCs/>
                <w:rtl/>
              </w:rPr>
              <w:t>إلى:</w:t>
            </w:r>
          </w:p>
        </w:tc>
        <w:tc>
          <w:tcPr>
            <w:tcW w:w="3543" w:type="dxa"/>
            <w:tcBorders>
              <w:right w:val="single" w:sz="4" w:space="0" w:color="auto"/>
            </w:tcBorders>
            <w:hideMark/>
          </w:tcPr>
          <w:p w:rsidR="0033415F" w:rsidRDefault="0033415F" w:rsidP="0033415F">
            <w:pPr>
              <w:spacing w:before="60" w:after="60" w:line="260" w:lineRule="exact"/>
              <w:jc w:val="left"/>
              <w:rPr>
                <w:rtl/>
                <w:lang w:val="ru-RU"/>
              </w:rPr>
            </w:pPr>
            <w:r>
              <w:rPr>
                <w:b/>
                <w:rtl/>
                <w:lang w:val="ru-RU" w:bidi="ar-SY"/>
              </w:rPr>
              <w:t>مدير مكتب تقييس الاتصالات</w:t>
            </w:r>
            <w:r>
              <w:rPr>
                <w:b/>
                <w:rtl/>
                <w:lang w:val="ru-RU" w:bidi="ar-EG"/>
              </w:rPr>
              <w:br/>
            </w:r>
            <w:r>
              <w:rPr>
                <w:b/>
                <w:rtl/>
                <w:lang w:val="ru-RU" w:bidi="ar-SY"/>
              </w:rPr>
              <w:t>الاتحاد الدولي للاتصالات</w:t>
            </w:r>
            <w:r>
              <w:rPr>
                <w:b/>
                <w:rtl/>
              </w:rPr>
              <w:br/>
            </w:r>
            <w:r>
              <w:rPr>
                <w:lang w:val="fr-CH"/>
              </w:rPr>
              <w:t>Place des Nations</w:t>
            </w:r>
            <w:r>
              <w:rPr>
                <w:rtl/>
                <w:lang w:val="ru-RU"/>
              </w:rPr>
              <w:br/>
            </w:r>
            <w:r>
              <w:t>CH 1211 Geneva 20, Switzerland</w:t>
            </w:r>
          </w:p>
        </w:tc>
        <w:tc>
          <w:tcPr>
            <w:tcW w:w="1702" w:type="dxa"/>
            <w:tcBorders>
              <w:left w:val="single" w:sz="4" w:space="0" w:color="auto"/>
            </w:tcBorders>
            <w:hideMark/>
          </w:tcPr>
          <w:p w:rsidR="0033415F" w:rsidRDefault="0033415F" w:rsidP="00F623D0">
            <w:pPr>
              <w:spacing w:before="60" w:after="60" w:line="260" w:lineRule="exact"/>
              <w:jc w:val="left"/>
              <w:rPr>
                <w:lang w:val="ru-RU"/>
              </w:rPr>
            </w:pPr>
            <w:r>
              <w:rPr>
                <w:b/>
                <w:bCs/>
                <w:rtl/>
                <w:lang w:bidi="ar-SY"/>
              </w:rPr>
              <w:t>من:</w:t>
            </w:r>
          </w:p>
        </w:tc>
        <w:tc>
          <w:tcPr>
            <w:tcW w:w="2977" w:type="dxa"/>
            <w:hideMark/>
          </w:tcPr>
          <w:p w:rsidR="0033415F" w:rsidRPr="00502E45" w:rsidRDefault="0033415F" w:rsidP="0033415F">
            <w:pPr>
              <w:spacing w:before="60" w:after="60" w:line="260" w:lineRule="exact"/>
              <w:jc w:val="left"/>
              <w:rPr>
                <w:highlight w:val="green"/>
                <w:lang w:val="ru-RU"/>
              </w:rPr>
            </w:pPr>
            <w:r w:rsidRPr="00502E45">
              <w:rPr>
                <w:highlight w:val="green"/>
                <w:rtl/>
                <w:lang w:bidi="ar-SY"/>
              </w:rPr>
              <w:t>[الاسم]</w:t>
            </w:r>
          </w:p>
          <w:p w:rsidR="0033415F" w:rsidRPr="00502E45" w:rsidRDefault="0033415F" w:rsidP="0033415F">
            <w:pPr>
              <w:spacing w:before="60" w:after="60" w:line="260" w:lineRule="exact"/>
              <w:jc w:val="left"/>
              <w:rPr>
                <w:highlight w:val="green"/>
                <w:lang w:val="ru-RU"/>
              </w:rPr>
            </w:pPr>
            <w:r w:rsidRPr="00502E45">
              <w:rPr>
                <w:highlight w:val="green"/>
                <w:rtl/>
                <w:lang w:bidi="ar-SY"/>
              </w:rPr>
              <w:t>[الصفة الرسمية/الدور الرسمي]</w:t>
            </w:r>
          </w:p>
          <w:p w:rsidR="0033415F" w:rsidRDefault="0033415F" w:rsidP="0033415F">
            <w:pPr>
              <w:spacing w:before="60" w:after="60" w:line="260" w:lineRule="exact"/>
              <w:jc w:val="left"/>
              <w:rPr>
                <w:lang w:val="ru-RU"/>
              </w:rPr>
            </w:pPr>
            <w:r w:rsidRPr="00502E45">
              <w:rPr>
                <w:highlight w:val="green"/>
                <w:rtl/>
                <w:lang w:bidi="ar-SY"/>
              </w:rPr>
              <w:t>[العنوان]</w:t>
            </w:r>
          </w:p>
        </w:tc>
      </w:tr>
      <w:tr w:rsidR="0033415F" w:rsidTr="00F623D0">
        <w:tc>
          <w:tcPr>
            <w:tcW w:w="1701" w:type="dxa"/>
            <w:hideMark/>
          </w:tcPr>
          <w:p w:rsidR="0033415F" w:rsidRDefault="0033415F" w:rsidP="00F623D0">
            <w:pPr>
              <w:spacing w:before="60" w:after="60" w:line="260" w:lineRule="exact"/>
              <w:jc w:val="left"/>
              <w:rPr>
                <w:lang w:val="ru-RU"/>
              </w:rPr>
            </w:pPr>
            <w:r>
              <w:rPr>
                <w:b/>
                <w:bCs/>
                <w:rtl/>
              </w:rPr>
              <w:t>الفاكس:</w:t>
            </w:r>
          </w:p>
          <w:p w:rsidR="0033415F" w:rsidRDefault="0033415F" w:rsidP="00F623D0">
            <w:pPr>
              <w:spacing w:before="60" w:after="60" w:line="260" w:lineRule="exact"/>
              <w:jc w:val="left"/>
              <w:rPr>
                <w:lang w:val="ru-RU"/>
              </w:rPr>
            </w:pPr>
            <w:r>
              <w:rPr>
                <w:b/>
                <w:bCs/>
                <w:rtl/>
              </w:rPr>
              <w:t>البريد الإلكتروني:</w:t>
            </w:r>
          </w:p>
        </w:tc>
        <w:tc>
          <w:tcPr>
            <w:tcW w:w="3543" w:type="dxa"/>
            <w:tcBorders>
              <w:right w:val="single" w:sz="4" w:space="0" w:color="auto"/>
            </w:tcBorders>
            <w:hideMark/>
          </w:tcPr>
          <w:p w:rsidR="0033415F" w:rsidRDefault="0033415F" w:rsidP="00870EF0">
            <w:pPr>
              <w:spacing w:before="60" w:after="60" w:line="260" w:lineRule="exact"/>
              <w:jc w:val="left"/>
              <w:rPr>
                <w:lang w:val="ru-RU"/>
              </w:rPr>
            </w:pPr>
            <w:r>
              <w:rPr>
                <w:lang w:val="ru-RU"/>
              </w:rPr>
              <w:t>+41</w:t>
            </w:r>
            <w:r w:rsidR="00870EF0">
              <w:t> </w:t>
            </w:r>
            <w:r>
              <w:rPr>
                <w:lang w:val="ru-RU"/>
              </w:rPr>
              <w:t>22</w:t>
            </w:r>
            <w:r w:rsidR="00870EF0">
              <w:t> </w:t>
            </w:r>
            <w:r>
              <w:rPr>
                <w:lang w:val="ru-RU"/>
              </w:rPr>
              <w:t>730</w:t>
            </w:r>
            <w:r w:rsidR="00870EF0">
              <w:t> </w:t>
            </w:r>
            <w:r>
              <w:rPr>
                <w:lang w:val="ru-RU"/>
              </w:rPr>
              <w:t>5853</w:t>
            </w:r>
          </w:p>
          <w:p w:rsidR="0033415F" w:rsidRDefault="00C501E4" w:rsidP="0033415F">
            <w:pPr>
              <w:spacing w:before="60" w:after="60" w:line="260" w:lineRule="exact"/>
              <w:jc w:val="left"/>
              <w:rPr>
                <w:lang w:val="ru-RU"/>
              </w:rPr>
            </w:pPr>
            <w:hyperlink r:id="rId17" w:history="1">
              <w:r w:rsidR="0033415F">
                <w:rPr>
                  <w:rStyle w:val="Hyperlink"/>
                  <w:lang w:val="ru-RU"/>
                </w:rPr>
                <w:t>tsbdir@itu.int</w:t>
              </w:r>
            </w:hyperlink>
          </w:p>
        </w:tc>
        <w:tc>
          <w:tcPr>
            <w:tcW w:w="1702" w:type="dxa"/>
            <w:tcBorders>
              <w:left w:val="single" w:sz="4" w:space="0" w:color="auto"/>
            </w:tcBorders>
            <w:hideMark/>
          </w:tcPr>
          <w:p w:rsidR="0033415F" w:rsidRDefault="0033415F" w:rsidP="00F623D0">
            <w:pPr>
              <w:spacing w:before="60" w:after="60" w:line="260" w:lineRule="exact"/>
              <w:jc w:val="left"/>
              <w:rPr>
                <w:lang w:val="ru-RU"/>
              </w:rPr>
            </w:pPr>
            <w:r>
              <w:rPr>
                <w:b/>
                <w:bCs/>
                <w:rtl/>
              </w:rPr>
              <w:t>الفاكس:</w:t>
            </w:r>
          </w:p>
          <w:p w:rsidR="0033415F" w:rsidRDefault="0033415F" w:rsidP="00F623D0">
            <w:pPr>
              <w:spacing w:before="60" w:after="60" w:line="260" w:lineRule="exact"/>
              <w:jc w:val="left"/>
              <w:rPr>
                <w:lang w:val="ru-RU"/>
              </w:rPr>
            </w:pPr>
            <w:r>
              <w:rPr>
                <w:b/>
                <w:bCs/>
                <w:rtl/>
              </w:rPr>
              <w:t>البريد الإلكتروني:</w:t>
            </w:r>
          </w:p>
        </w:tc>
        <w:tc>
          <w:tcPr>
            <w:tcW w:w="2977" w:type="dxa"/>
          </w:tcPr>
          <w:p w:rsidR="0033415F" w:rsidRDefault="0033415F" w:rsidP="0033415F">
            <w:pPr>
              <w:spacing w:before="60" w:after="60" w:line="260" w:lineRule="exact"/>
              <w:jc w:val="left"/>
              <w:rPr>
                <w:lang w:val="ru-RU"/>
              </w:rPr>
            </w:pPr>
          </w:p>
        </w:tc>
      </w:tr>
      <w:tr w:rsidR="0033415F" w:rsidTr="00F623D0">
        <w:tc>
          <w:tcPr>
            <w:tcW w:w="1701" w:type="dxa"/>
          </w:tcPr>
          <w:p w:rsidR="0033415F" w:rsidRDefault="0033415F" w:rsidP="0033415F">
            <w:pPr>
              <w:spacing w:before="60" w:after="60" w:line="260" w:lineRule="exact"/>
              <w:jc w:val="left"/>
              <w:rPr>
                <w:lang w:val="ru-RU"/>
              </w:rPr>
            </w:pPr>
          </w:p>
        </w:tc>
        <w:tc>
          <w:tcPr>
            <w:tcW w:w="3543" w:type="dxa"/>
            <w:tcBorders>
              <w:right w:val="single" w:sz="4" w:space="0" w:color="auto"/>
            </w:tcBorders>
          </w:tcPr>
          <w:p w:rsidR="0033415F" w:rsidRDefault="0033415F" w:rsidP="0033415F">
            <w:pPr>
              <w:spacing w:before="60" w:after="60" w:line="260" w:lineRule="exact"/>
              <w:rPr>
                <w:lang w:val="ru-RU"/>
              </w:rPr>
            </w:pPr>
          </w:p>
        </w:tc>
        <w:tc>
          <w:tcPr>
            <w:tcW w:w="1702" w:type="dxa"/>
            <w:tcBorders>
              <w:left w:val="single" w:sz="4" w:space="0" w:color="auto"/>
            </w:tcBorders>
            <w:hideMark/>
          </w:tcPr>
          <w:p w:rsidR="0033415F" w:rsidRDefault="0033415F" w:rsidP="00F623D0">
            <w:pPr>
              <w:spacing w:before="60" w:after="60" w:line="260" w:lineRule="exact"/>
              <w:jc w:val="left"/>
              <w:rPr>
                <w:lang w:val="ru-RU"/>
              </w:rPr>
            </w:pPr>
            <w:r>
              <w:rPr>
                <w:b/>
                <w:bCs/>
                <w:rtl/>
                <w:lang w:bidi="ar-EG"/>
              </w:rPr>
              <w:t>التاريخ:</w:t>
            </w:r>
          </w:p>
        </w:tc>
        <w:tc>
          <w:tcPr>
            <w:tcW w:w="2977" w:type="dxa"/>
            <w:hideMark/>
          </w:tcPr>
          <w:p w:rsidR="0033415F" w:rsidRDefault="0033415F" w:rsidP="0033415F">
            <w:pPr>
              <w:spacing w:before="60" w:after="60" w:line="260" w:lineRule="exact"/>
              <w:jc w:val="left"/>
              <w:rPr>
                <w:lang w:val="ru-RU"/>
              </w:rPr>
            </w:pPr>
            <w:r w:rsidRPr="00502E45">
              <w:rPr>
                <w:highlight w:val="green"/>
                <w:rtl/>
                <w:lang w:bidi="ar-EG"/>
              </w:rPr>
              <w:t>[</w:t>
            </w:r>
            <w:r w:rsidRPr="00502E45">
              <w:rPr>
                <w:rFonts w:hint="cs"/>
                <w:highlight w:val="green"/>
                <w:rtl/>
                <w:lang w:bidi="ar-EG"/>
              </w:rPr>
              <w:t>المكان</w:t>
            </w:r>
            <w:r w:rsidRPr="00502E45">
              <w:rPr>
                <w:highlight w:val="green"/>
                <w:rtl/>
                <w:lang w:bidi="ar-EG"/>
              </w:rPr>
              <w:t>]</w:t>
            </w:r>
            <w:r w:rsidRPr="00502E45">
              <w:rPr>
                <w:highlight w:val="green"/>
                <w:rtl/>
                <w:lang w:val="ru-RU"/>
              </w:rPr>
              <w:t>،</w:t>
            </w:r>
            <w:r w:rsidRPr="00502E45">
              <w:rPr>
                <w:rFonts w:hint="cs"/>
                <w:highlight w:val="green"/>
                <w:rtl/>
                <w:lang w:val="ru-RU"/>
              </w:rPr>
              <w:t xml:space="preserve"> </w:t>
            </w:r>
            <w:r w:rsidRPr="00502E45">
              <w:rPr>
                <w:highlight w:val="green"/>
                <w:rtl/>
                <w:lang w:bidi="ar-EG"/>
              </w:rPr>
              <w:t>[</w:t>
            </w:r>
            <w:r w:rsidRPr="00502E45">
              <w:rPr>
                <w:rFonts w:hint="cs"/>
                <w:highlight w:val="green"/>
                <w:rtl/>
                <w:lang w:bidi="ar-EG"/>
              </w:rPr>
              <w:t>التاريخ</w:t>
            </w:r>
            <w:r w:rsidRPr="00502E45">
              <w:rPr>
                <w:highlight w:val="green"/>
                <w:rtl/>
                <w:lang w:bidi="ar-EG"/>
              </w:rPr>
              <w:t>]</w:t>
            </w:r>
          </w:p>
        </w:tc>
      </w:tr>
    </w:tbl>
    <w:p w:rsidR="002F3360" w:rsidRPr="002F3360" w:rsidRDefault="002F3360" w:rsidP="00870EF0">
      <w:pPr>
        <w:spacing w:before="600"/>
        <w:rPr>
          <w:rtl/>
          <w:lang w:bidi="ar-SY"/>
        </w:rPr>
      </w:pPr>
      <w:r w:rsidRPr="002F3360">
        <w:rPr>
          <w:rtl/>
          <w:lang w:bidi="ar-SY"/>
        </w:rPr>
        <w:t>حضرات السادة والسيدات،</w:t>
      </w:r>
    </w:p>
    <w:p w:rsidR="002F3360" w:rsidRPr="002F3360" w:rsidRDefault="002F3360" w:rsidP="002F3360">
      <w:pPr>
        <w:rPr>
          <w:rtl/>
        </w:rPr>
      </w:pPr>
      <w:r w:rsidRPr="002F3360">
        <w:rPr>
          <w:rtl/>
        </w:rPr>
        <w:t>تحية طيبة وبعد،</w:t>
      </w:r>
    </w:p>
    <w:p w:rsidR="002F3360" w:rsidRPr="002F3360" w:rsidRDefault="002F3360" w:rsidP="00737F54">
      <w:pPr>
        <w:spacing w:after="120"/>
        <w:rPr>
          <w:rtl/>
        </w:rPr>
      </w:pPr>
      <w:r w:rsidRPr="002F3360">
        <w:rPr>
          <w:rtl/>
        </w:rPr>
        <w:t xml:space="preserve">فيما يخص مشاورة الدول الأعضاء بشأن مشاريع النصوص المحددة المذكورة في الرسالة المعممة </w:t>
      </w:r>
      <w:r w:rsidRPr="002F3360">
        <w:rPr>
          <w:lang w:val="fr-CH" w:bidi="ar-EG"/>
        </w:rPr>
        <w:t>29</w:t>
      </w:r>
      <w:r w:rsidRPr="002F3360">
        <w:rPr>
          <w:rtl/>
        </w:rPr>
        <w:t xml:space="preserve"> لمكتب تقييس الاتصالات، أود</w:t>
      </w:r>
      <w:r w:rsidR="00737F54">
        <w:rPr>
          <w:rFonts w:hint="cs"/>
          <w:rtl/>
        </w:rPr>
        <w:t> </w:t>
      </w:r>
      <w:r w:rsidRPr="002F3360">
        <w:rPr>
          <w:rtl/>
        </w:rPr>
        <w:t>أن أطلعكم على رأي هذه الإدارة المبين في الجدول أدناه.</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6"/>
        <w:gridCol w:w="7573"/>
      </w:tblGrid>
      <w:tr w:rsidR="002F3360" w:rsidRPr="002F3360" w:rsidTr="00DA13F5">
        <w:trPr>
          <w:tblHeader/>
        </w:trPr>
        <w:tc>
          <w:tcPr>
            <w:tcW w:w="2067" w:type="dxa"/>
            <w:tcBorders>
              <w:top w:val="single" w:sz="4" w:space="0" w:color="auto"/>
              <w:left w:val="single" w:sz="4" w:space="0" w:color="auto"/>
              <w:bottom w:val="single" w:sz="4" w:space="0" w:color="auto"/>
              <w:right w:val="single" w:sz="4" w:space="0" w:color="auto"/>
            </w:tcBorders>
            <w:vAlign w:val="center"/>
          </w:tcPr>
          <w:p w:rsidR="002F3360" w:rsidRPr="002F3360" w:rsidRDefault="002F3360" w:rsidP="00AF7722">
            <w:pPr>
              <w:spacing w:before="60" w:after="60" w:line="300" w:lineRule="exact"/>
              <w:rPr>
                <w:b/>
                <w:bCs/>
                <w:rtl/>
              </w:rPr>
            </w:pPr>
          </w:p>
        </w:tc>
        <w:tc>
          <w:tcPr>
            <w:tcW w:w="7652" w:type="dxa"/>
            <w:tcBorders>
              <w:top w:val="single" w:sz="4" w:space="0" w:color="auto"/>
              <w:left w:val="single" w:sz="4" w:space="0" w:color="auto"/>
              <w:bottom w:val="single" w:sz="4" w:space="0" w:color="auto"/>
              <w:right w:val="single" w:sz="4" w:space="0" w:color="auto"/>
            </w:tcBorders>
            <w:vAlign w:val="center"/>
            <w:hideMark/>
          </w:tcPr>
          <w:p w:rsidR="002F3360" w:rsidRPr="002F3360" w:rsidRDefault="002F3360" w:rsidP="00AF7722">
            <w:pPr>
              <w:spacing w:before="60" w:after="60" w:line="300" w:lineRule="exact"/>
              <w:jc w:val="center"/>
              <w:rPr>
                <w:b/>
                <w:bCs/>
                <w:lang w:bidi="ar-EG"/>
              </w:rPr>
            </w:pPr>
            <w:r w:rsidRPr="002F3360">
              <w:rPr>
                <w:b/>
                <w:bCs/>
                <w:rtl/>
              </w:rPr>
              <w:t>يرجى اختيار أحد الخانتين</w:t>
            </w:r>
          </w:p>
        </w:tc>
      </w:tr>
      <w:tr w:rsidR="002F3360" w:rsidRPr="002F3360" w:rsidTr="00DA13F5">
        <w:trPr>
          <w:trHeight w:val="748"/>
        </w:trPr>
        <w:tc>
          <w:tcPr>
            <w:tcW w:w="2067" w:type="dxa"/>
            <w:vMerge w:val="restart"/>
            <w:tcBorders>
              <w:top w:val="single" w:sz="4" w:space="0" w:color="auto"/>
              <w:left w:val="single" w:sz="4" w:space="0" w:color="auto"/>
              <w:bottom w:val="single" w:sz="4" w:space="0" w:color="auto"/>
              <w:right w:val="single" w:sz="4" w:space="0" w:color="auto"/>
            </w:tcBorders>
            <w:vAlign w:val="center"/>
            <w:hideMark/>
          </w:tcPr>
          <w:p w:rsidR="002F3360" w:rsidRPr="00AF532D" w:rsidRDefault="002F3360" w:rsidP="00880584">
            <w:pPr>
              <w:spacing w:before="60" w:after="60" w:line="300" w:lineRule="exact"/>
              <w:jc w:val="center"/>
              <w:rPr>
                <w:b/>
                <w:bCs/>
                <w:spacing w:val="-6"/>
                <w:lang w:val="fr-CH" w:bidi="ar-EG"/>
              </w:rPr>
            </w:pPr>
            <w:r w:rsidRPr="00AF532D">
              <w:rPr>
                <w:b/>
                <w:bCs/>
                <w:spacing w:val="-6"/>
                <w:rtl/>
              </w:rPr>
              <w:t>مشروع التوصية الجديدة</w:t>
            </w:r>
            <w:r w:rsidR="00D35904">
              <w:rPr>
                <w:rFonts w:hint="cs"/>
                <w:b/>
                <w:bCs/>
                <w:spacing w:val="-6"/>
                <w:rtl/>
              </w:rPr>
              <w:t> </w:t>
            </w:r>
            <w:r w:rsidRPr="00AF532D">
              <w:rPr>
                <w:b/>
                <w:bCs/>
                <w:spacing w:val="-6"/>
                <w:lang w:bidi="ar-EG"/>
              </w:rPr>
              <w:t>ITU-T</w:t>
            </w:r>
            <w:r w:rsidR="00880584">
              <w:rPr>
                <w:b/>
                <w:bCs/>
                <w:spacing w:val="-6"/>
                <w:lang w:bidi="ar-EG"/>
              </w:rPr>
              <w:t> </w:t>
            </w:r>
            <w:r w:rsidRPr="00AF532D">
              <w:rPr>
                <w:b/>
                <w:bCs/>
                <w:spacing w:val="-6"/>
                <w:lang w:bidi="ar-EG"/>
              </w:rPr>
              <w:t>X.1127</w:t>
            </w:r>
            <w:r w:rsidRPr="00AF532D">
              <w:rPr>
                <w:b/>
                <w:bCs/>
                <w:spacing w:val="-6"/>
                <w:rtl/>
              </w:rPr>
              <w:t xml:space="preserve"> </w:t>
            </w:r>
            <w:r w:rsidRPr="00AF532D">
              <w:rPr>
                <w:b/>
                <w:bCs/>
                <w:spacing w:val="-6"/>
                <w:rtl/>
                <w:lang w:bidi="ar-EG"/>
              </w:rPr>
              <w:t>(</w:t>
            </w:r>
            <w:r w:rsidRPr="00AF532D">
              <w:rPr>
                <w:b/>
                <w:bCs/>
                <w:spacing w:val="-6"/>
                <w:lang w:bidi="ar-EG"/>
              </w:rPr>
              <w:t>X.msec-9</w:t>
            </w:r>
            <w:r w:rsidRPr="00AF532D">
              <w:rPr>
                <w:b/>
                <w:bCs/>
                <w:spacing w:val="-6"/>
                <w:rtl/>
                <w:lang w:bidi="ar-EG"/>
              </w:rPr>
              <w:t>، سابقاً)</w:t>
            </w:r>
          </w:p>
        </w:tc>
        <w:tc>
          <w:tcPr>
            <w:tcW w:w="7652" w:type="dxa"/>
            <w:tcBorders>
              <w:top w:val="single" w:sz="4" w:space="0" w:color="auto"/>
              <w:left w:val="single" w:sz="4" w:space="0" w:color="auto"/>
              <w:bottom w:val="single" w:sz="4" w:space="0" w:color="auto"/>
              <w:right w:val="single" w:sz="4" w:space="0" w:color="auto"/>
            </w:tcBorders>
            <w:vAlign w:val="center"/>
            <w:hideMark/>
          </w:tcPr>
          <w:p w:rsidR="002F3360" w:rsidRPr="002F3360" w:rsidRDefault="00153126" w:rsidP="00153126">
            <w:pPr>
              <w:spacing w:before="60" w:after="60" w:line="300" w:lineRule="exact"/>
              <w:ind w:left="794" w:hanging="794"/>
              <w:rPr>
                <w:lang w:bidi="ar-EG"/>
              </w:rPr>
            </w:pPr>
            <w:r w:rsidRPr="00153126">
              <w:rPr>
                <w:szCs w:val="22"/>
                <w:lang w:val="en-GB"/>
              </w:rPr>
              <w:fldChar w:fldCharType="begin">
                <w:ffData>
                  <w:name w:val="Check1"/>
                  <w:enabled/>
                  <w:calcOnExit w:val="0"/>
                  <w:checkBox>
                    <w:sizeAuto/>
                    <w:default w:val="0"/>
                  </w:checkBox>
                </w:ffData>
              </w:fldChar>
            </w:r>
            <w:r w:rsidRPr="00153126">
              <w:rPr>
                <w:szCs w:val="22"/>
                <w:lang w:val="en-GB"/>
              </w:rPr>
              <w:instrText xml:space="preserve"> FORMCHECKBOX </w:instrText>
            </w:r>
            <w:r w:rsidR="00C501E4">
              <w:rPr>
                <w:szCs w:val="22"/>
                <w:lang w:val="en-GB"/>
              </w:rPr>
            </w:r>
            <w:r w:rsidR="00C501E4">
              <w:rPr>
                <w:szCs w:val="22"/>
                <w:lang w:val="en-GB"/>
              </w:rPr>
              <w:fldChar w:fldCharType="separate"/>
            </w:r>
            <w:r w:rsidRPr="00153126">
              <w:rPr>
                <w:szCs w:val="22"/>
              </w:rPr>
              <w:fldChar w:fldCharType="end"/>
            </w:r>
            <w:r w:rsidR="002F3360" w:rsidRPr="002F3360">
              <w:rPr>
                <w:lang w:bidi="ar-EG"/>
              </w:rPr>
              <w:tab/>
            </w:r>
            <w:r w:rsidR="002F3360" w:rsidRPr="002F3360">
              <w:rPr>
                <w:b/>
                <w:bCs/>
                <w:rtl/>
              </w:rPr>
              <w:t xml:space="preserve">تفوض </w:t>
            </w:r>
            <w:r w:rsidR="002F3360" w:rsidRPr="002F3360">
              <w:rPr>
                <w:rtl/>
              </w:rPr>
              <w:t xml:space="preserve">لجنةَ الدراسات </w:t>
            </w:r>
            <w:r w:rsidR="002F3360" w:rsidRPr="002F3360">
              <w:rPr>
                <w:lang w:bidi="ar-EG"/>
              </w:rPr>
              <w:t>17</w:t>
            </w:r>
            <w:r w:rsidR="002F3360" w:rsidRPr="002F3360">
              <w:rPr>
                <w:rtl/>
                <w:lang w:bidi="ar-EG"/>
              </w:rPr>
              <w:t xml:space="preserve"> </w:t>
            </w:r>
            <w:r w:rsidR="002F3360" w:rsidRPr="002F3360">
              <w:rPr>
                <w:b/>
                <w:bCs/>
                <w:rtl/>
              </w:rPr>
              <w:t xml:space="preserve">سلطة </w:t>
            </w:r>
            <w:r w:rsidR="002F3360" w:rsidRPr="002F3360">
              <w:rPr>
                <w:rtl/>
              </w:rPr>
              <w:t>النظر في هذا النص بغرض الموافقة عليه (يرجى في</w:t>
            </w:r>
            <w:r w:rsidR="00AF532D">
              <w:rPr>
                <w:rFonts w:hint="cs"/>
                <w:rtl/>
              </w:rPr>
              <w:t> </w:t>
            </w:r>
            <w:r w:rsidR="002F3360" w:rsidRPr="002F3360">
              <w:rPr>
                <w:rtl/>
              </w:rPr>
              <w:t xml:space="preserve">هذه الحالة انتقاء أحد الخيارين </w:t>
            </w:r>
            <w:r w:rsidR="002F3360" w:rsidRPr="002F3360">
              <w:rPr>
                <w:lang w:bidi="ar-EG"/>
              </w:rPr>
              <w:t>⃝</w:t>
            </w:r>
            <w:r w:rsidR="002F3360" w:rsidRPr="002F3360">
              <w:rPr>
                <w:rtl/>
              </w:rPr>
              <w:t>)</w:t>
            </w:r>
            <w:r w:rsidR="002F3360" w:rsidRPr="002F3360">
              <w:rPr>
                <w:b/>
                <w:bCs/>
                <w:rtl/>
              </w:rPr>
              <w:t>:</w:t>
            </w:r>
          </w:p>
          <w:p w:rsidR="002F3360" w:rsidRPr="002F3360" w:rsidRDefault="002F3360" w:rsidP="00AF7722">
            <w:pPr>
              <w:spacing w:before="60" w:after="60" w:line="300" w:lineRule="exact"/>
              <w:jc w:val="left"/>
              <w:rPr>
                <w:lang w:bidi="ar-EG"/>
              </w:rPr>
            </w:pPr>
            <w:r w:rsidRPr="002F3360">
              <w:rPr>
                <w:lang w:bidi="ar-EG"/>
              </w:rPr>
              <w:t>⃝</w:t>
            </w:r>
            <w:r w:rsidRPr="002F3360">
              <w:rPr>
                <w:lang w:bidi="ar-EG"/>
              </w:rPr>
              <w:tab/>
            </w:r>
            <w:r w:rsidRPr="002F3360">
              <w:rPr>
                <w:rtl/>
              </w:rPr>
              <w:t>لا تعليقات ولا تغييرات مقترحة</w:t>
            </w:r>
          </w:p>
          <w:p w:rsidR="002F3360" w:rsidRPr="002F3360" w:rsidRDefault="002F3360" w:rsidP="00AF7722">
            <w:pPr>
              <w:spacing w:before="60" w:after="60" w:line="300" w:lineRule="exact"/>
              <w:jc w:val="left"/>
              <w:rPr>
                <w:lang w:bidi="ar-EG"/>
              </w:rPr>
            </w:pPr>
            <w:r w:rsidRPr="002F3360">
              <w:rPr>
                <w:lang w:bidi="ar-EG"/>
              </w:rPr>
              <w:t>⃝</w:t>
            </w:r>
            <w:r w:rsidRPr="002F3360">
              <w:rPr>
                <w:lang w:bidi="ar-EG"/>
              </w:rPr>
              <w:tab/>
            </w:r>
            <w:r w:rsidRPr="002F3360">
              <w:rPr>
                <w:rtl/>
              </w:rPr>
              <w:t>التعليقات والتغي</w:t>
            </w:r>
            <w:r w:rsidR="00737F54">
              <w:rPr>
                <w:rFonts w:hint="cs"/>
                <w:rtl/>
              </w:rPr>
              <w:t>ي</w:t>
            </w:r>
            <w:r w:rsidRPr="002F3360">
              <w:rPr>
                <w:rtl/>
              </w:rPr>
              <w:t>رات المقترحة مرفقة طيه</w:t>
            </w:r>
          </w:p>
        </w:tc>
      </w:tr>
      <w:tr w:rsidR="002F3360" w:rsidRPr="002F3360" w:rsidTr="00DA13F5">
        <w:trPr>
          <w:trHeight w:val="747"/>
        </w:trPr>
        <w:tc>
          <w:tcPr>
            <w:tcW w:w="0" w:type="auto"/>
            <w:vMerge/>
            <w:tcBorders>
              <w:top w:val="single" w:sz="4" w:space="0" w:color="auto"/>
              <w:left w:val="single" w:sz="4" w:space="0" w:color="auto"/>
              <w:bottom w:val="single" w:sz="4" w:space="0" w:color="auto"/>
              <w:right w:val="single" w:sz="4" w:space="0" w:color="auto"/>
            </w:tcBorders>
            <w:vAlign w:val="center"/>
            <w:hideMark/>
          </w:tcPr>
          <w:p w:rsidR="002F3360" w:rsidRPr="002F3360" w:rsidRDefault="002F3360" w:rsidP="00AF7722">
            <w:pPr>
              <w:spacing w:before="60" w:after="60" w:line="300" w:lineRule="exact"/>
              <w:jc w:val="center"/>
              <w:rPr>
                <w:b/>
                <w:bCs/>
                <w:lang w:val="fr-CH" w:bidi="ar-EG"/>
              </w:rPr>
            </w:pPr>
          </w:p>
        </w:tc>
        <w:tc>
          <w:tcPr>
            <w:tcW w:w="7652" w:type="dxa"/>
            <w:tcBorders>
              <w:top w:val="single" w:sz="4" w:space="0" w:color="auto"/>
              <w:left w:val="single" w:sz="4" w:space="0" w:color="auto"/>
              <w:bottom w:val="single" w:sz="4" w:space="0" w:color="auto"/>
              <w:right w:val="single" w:sz="4" w:space="0" w:color="auto"/>
            </w:tcBorders>
            <w:vAlign w:val="center"/>
            <w:hideMark/>
          </w:tcPr>
          <w:p w:rsidR="002F3360" w:rsidRPr="002F3360" w:rsidRDefault="002F3360" w:rsidP="00865FCD">
            <w:pPr>
              <w:spacing w:before="60" w:after="60" w:line="300" w:lineRule="exact"/>
              <w:ind w:left="794" w:hanging="794"/>
              <w:rPr>
                <w:lang w:bidi="ar-EG"/>
              </w:rPr>
            </w:pPr>
            <w:r w:rsidRPr="002F3360">
              <w:rPr>
                <w:rtl/>
              </w:rPr>
              <w:fldChar w:fldCharType="begin">
                <w:ffData>
                  <w:name w:val="Check1"/>
                  <w:enabled/>
                  <w:calcOnExit w:val="0"/>
                  <w:checkBox>
                    <w:sizeAuto/>
                    <w:default w:val="0"/>
                  </w:checkBox>
                </w:ffData>
              </w:fldChar>
            </w:r>
            <w:r w:rsidRPr="002F3360">
              <w:rPr>
                <w:lang w:bidi="ar-EG"/>
              </w:rPr>
              <w:instrText xml:space="preserve"> FORMCHECKBOX </w:instrText>
            </w:r>
            <w:r w:rsidR="00C501E4">
              <w:rPr>
                <w:rtl/>
              </w:rPr>
            </w:r>
            <w:r w:rsidR="00C501E4">
              <w:rPr>
                <w:rtl/>
              </w:rPr>
              <w:fldChar w:fldCharType="separate"/>
            </w:r>
            <w:r w:rsidRPr="002F3360">
              <w:rPr>
                <w:rtl/>
                <w:lang w:bidi="ar-EG"/>
              </w:rPr>
              <w:fldChar w:fldCharType="end"/>
            </w:r>
            <w:r w:rsidRPr="002F3360">
              <w:rPr>
                <w:lang w:bidi="ar-EG"/>
              </w:rPr>
              <w:tab/>
            </w:r>
            <w:r w:rsidRPr="002F3360">
              <w:rPr>
                <w:b/>
                <w:bCs/>
                <w:rtl/>
              </w:rPr>
              <w:t>لا</w:t>
            </w:r>
            <w:r w:rsidRPr="002F3360">
              <w:rPr>
                <w:rtl/>
              </w:rPr>
              <w:t xml:space="preserve"> </w:t>
            </w:r>
            <w:r w:rsidRPr="002F3360">
              <w:rPr>
                <w:b/>
                <w:bCs/>
                <w:rtl/>
              </w:rPr>
              <w:t xml:space="preserve">تفوض </w:t>
            </w:r>
            <w:r w:rsidRPr="002F3360">
              <w:rPr>
                <w:rtl/>
              </w:rPr>
              <w:t xml:space="preserve">لجنةَ الدراسات </w:t>
            </w:r>
            <w:r w:rsidRPr="002F3360">
              <w:rPr>
                <w:lang w:bidi="ar-EG"/>
              </w:rPr>
              <w:t>17</w:t>
            </w:r>
            <w:r w:rsidRPr="002F3360">
              <w:rPr>
                <w:rtl/>
                <w:lang w:bidi="ar-EG"/>
              </w:rPr>
              <w:t xml:space="preserve"> </w:t>
            </w:r>
            <w:r w:rsidRPr="002F3360">
              <w:rPr>
                <w:b/>
                <w:bCs/>
                <w:rtl/>
              </w:rPr>
              <w:t xml:space="preserve">سلطة </w:t>
            </w:r>
            <w:r w:rsidRPr="002F3360">
              <w:rPr>
                <w:rtl/>
              </w:rPr>
              <w:t xml:space="preserve">النظر في هذا النص بغرض الموافقة عليه (يرفق طيه أسباب هذا الرأي ولمحة عن </w:t>
            </w:r>
            <w:r w:rsidR="00865FCD">
              <w:rPr>
                <w:rFonts w:hint="cs"/>
                <w:rtl/>
              </w:rPr>
              <w:t>التغييرات</w:t>
            </w:r>
            <w:r w:rsidRPr="002F3360">
              <w:rPr>
                <w:rtl/>
              </w:rPr>
              <w:t xml:space="preserve"> المحتملة التي قد تيسر تقدم العمل)</w:t>
            </w:r>
          </w:p>
        </w:tc>
      </w:tr>
      <w:tr w:rsidR="002F3360" w:rsidRPr="002F3360" w:rsidTr="00DA13F5">
        <w:trPr>
          <w:trHeight w:val="748"/>
        </w:trPr>
        <w:tc>
          <w:tcPr>
            <w:tcW w:w="2067" w:type="dxa"/>
            <w:vMerge w:val="restart"/>
            <w:tcBorders>
              <w:top w:val="single" w:sz="4" w:space="0" w:color="auto"/>
              <w:left w:val="single" w:sz="4" w:space="0" w:color="auto"/>
              <w:bottom w:val="single" w:sz="4" w:space="0" w:color="auto"/>
              <w:right w:val="single" w:sz="4" w:space="0" w:color="auto"/>
            </w:tcBorders>
            <w:vAlign w:val="center"/>
            <w:hideMark/>
          </w:tcPr>
          <w:p w:rsidR="002F3360" w:rsidRPr="00AF532D" w:rsidRDefault="002F3360" w:rsidP="00880584">
            <w:pPr>
              <w:spacing w:before="60" w:after="60" w:line="300" w:lineRule="exact"/>
              <w:jc w:val="center"/>
              <w:rPr>
                <w:b/>
                <w:bCs/>
                <w:spacing w:val="-6"/>
                <w:lang w:val="fr-CH" w:bidi="ar-EG"/>
              </w:rPr>
            </w:pPr>
            <w:r w:rsidRPr="00AF532D">
              <w:rPr>
                <w:b/>
                <w:bCs/>
                <w:spacing w:val="-6"/>
                <w:rtl/>
              </w:rPr>
              <w:t>مشروع التوصية الجديدة</w:t>
            </w:r>
            <w:r w:rsidR="00D35904">
              <w:rPr>
                <w:rFonts w:hint="cs"/>
                <w:b/>
                <w:bCs/>
                <w:spacing w:val="-6"/>
                <w:rtl/>
              </w:rPr>
              <w:t> </w:t>
            </w:r>
            <w:r w:rsidRPr="00AF532D">
              <w:rPr>
                <w:b/>
                <w:bCs/>
                <w:spacing w:val="-6"/>
                <w:lang w:bidi="ar-EG"/>
              </w:rPr>
              <w:t>ITU-T</w:t>
            </w:r>
            <w:r w:rsidR="00880584">
              <w:rPr>
                <w:b/>
                <w:bCs/>
                <w:spacing w:val="-6"/>
                <w:lang w:bidi="ar-EG"/>
              </w:rPr>
              <w:t> </w:t>
            </w:r>
            <w:r w:rsidRPr="00AF532D">
              <w:rPr>
                <w:b/>
                <w:bCs/>
                <w:spacing w:val="-6"/>
                <w:lang w:bidi="ar-EG"/>
              </w:rPr>
              <w:t>X.1213</w:t>
            </w:r>
            <w:r w:rsidR="00AF532D">
              <w:rPr>
                <w:b/>
                <w:bCs/>
                <w:spacing w:val="-6"/>
                <w:rtl/>
              </w:rPr>
              <w:br/>
            </w:r>
            <w:r w:rsidRPr="00AF532D">
              <w:rPr>
                <w:b/>
                <w:bCs/>
                <w:spacing w:val="-6"/>
                <w:rtl/>
                <w:lang w:bidi="ar-EG"/>
              </w:rPr>
              <w:t>(</w:t>
            </w:r>
            <w:proofErr w:type="spellStart"/>
            <w:r w:rsidRPr="00AF532D">
              <w:rPr>
                <w:b/>
                <w:bCs/>
                <w:spacing w:val="-6"/>
                <w:lang w:bidi="ar-EG"/>
              </w:rPr>
              <w:t>X.sbb</w:t>
            </w:r>
            <w:proofErr w:type="spellEnd"/>
            <w:r w:rsidRPr="00AF532D">
              <w:rPr>
                <w:b/>
                <w:bCs/>
                <w:spacing w:val="-6"/>
                <w:rtl/>
                <w:lang w:bidi="ar-EG"/>
              </w:rPr>
              <w:t>، سابقاً)</w:t>
            </w:r>
          </w:p>
        </w:tc>
        <w:tc>
          <w:tcPr>
            <w:tcW w:w="7652" w:type="dxa"/>
            <w:tcBorders>
              <w:top w:val="single" w:sz="4" w:space="0" w:color="auto"/>
              <w:left w:val="single" w:sz="4" w:space="0" w:color="auto"/>
              <w:bottom w:val="single" w:sz="4" w:space="0" w:color="auto"/>
              <w:right w:val="single" w:sz="4" w:space="0" w:color="auto"/>
            </w:tcBorders>
            <w:vAlign w:val="center"/>
            <w:hideMark/>
          </w:tcPr>
          <w:p w:rsidR="002F3360" w:rsidRPr="002F3360" w:rsidRDefault="002F3360" w:rsidP="005F7B50">
            <w:pPr>
              <w:spacing w:before="60" w:after="60" w:line="300" w:lineRule="exact"/>
              <w:ind w:left="794" w:hanging="794"/>
              <w:rPr>
                <w:lang w:bidi="ar-EG"/>
              </w:rPr>
            </w:pPr>
            <w:r w:rsidRPr="002F3360">
              <w:rPr>
                <w:rtl/>
              </w:rPr>
              <w:fldChar w:fldCharType="begin">
                <w:ffData>
                  <w:name w:val="Check1"/>
                  <w:enabled/>
                  <w:calcOnExit w:val="0"/>
                  <w:checkBox>
                    <w:sizeAuto/>
                    <w:default w:val="0"/>
                  </w:checkBox>
                </w:ffData>
              </w:fldChar>
            </w:r>
            <w:r w:rsidRPr="002F3360">
              <w:rPr>
                <w:lang w:bidi="ar-EG"/>
              </w:rPr>
              <w:instrText xml:space="preserve"> FORMCHECKBOX </w:instrText>
            </w:r>
            <w:r w:rsidR="00C501E4">
              <w:rPr>
                <w:rtl/>
              </w:rPr>
            </w:r>
            <w:r w:rsidR="00C501E4">
              <w:rPr>
                <w:rtl/>
              </w:rPr>
              <w:fldChar w:fldCharType="separate"/>
            </w:r>
            <w:r w:rsidRPr="002F3360">
              <w:rPr>
                <w:rtl/>
                <w:lang w:bidi="ar-EG"/>
              </w:rPr>
              <w:fldChar w:fldCharType="end"/>
            </w:r>
            <w:r w:rsidRPr="002F3360">
              <w:rPr>
                <w:lang w:bidi="ar-EG"/>
              </w:rPr>
              <w:tab/>
            </w:r>
            <w:r w:rsidRPr="002F3360">
              <w:rPr>
                <w:b/>
                <w:bCs/>
                <w:rtl/>
              </w:rPr>
              <w:t xml:space="preserve">تفوض </w:t>
            </w:r>
            <w:r w:rsidRPr="002F3360">
              <w:rPr>
                <w:rtl/>
              </w:rPr>
              <w:t xml:space="preserve">لجنةَ الدراسات </w:t>
            </w:r>
            <w:r w:rsidRPr="002F3360">
              <w:rPr>
                <w:lang w:bidi="ar-EG"/>
              </w:rPr>
              <w:t>17</w:t>
            </w:r>
            <w:r w:rsidRPr="002F3360">
              <w:rPr>
                <w:rtl/>
                <w:lang w:bidi="ar-EG"/>
              </w:rPr>
              <w:t xml:space="preserve"> </w:t>
            </w:r>
            <w:r w:rsidRPr="002F3360">
              <w:rPr>
                <w:b/>
                <w:bCs/>
                <w:rtl/>
              </w:rPr>
              <w:t xml:space="preserve">سلطة </w:t>
            </w:r>
            <w:r w:rsidRPr="002F3360">
              <w:rPr>
                <w:rtl/>
              </w:rPr>
              <w:t>النظر في هذا النص بغرض الموافقة عليه (يرجى في</w:t>
            </w:r>
            <w:r w:rsidR="00D35904">
              <w:rPr>
                <w:rFonts w:hint="cs"/>
                <w:rtl/>
              </w:rPr>
              <w:t> </w:t>
            </w:r>
            <w:r w:rsidRPr="002F3360">
              <w:rPr>
                <w:rtl/>
              </w:rPr>
              <w:t xml:space="preserve">هذه الحالة انتقاء أحد الخيارين </w:t>
            </w:r>
            <w:r w:rsidRPr="002F3360">
              <w:rPr>
                <w:lang w:bidi="ar-EG"/>
              </w:rPr>
              <w:t>⃝</w:t>
            </w:r>
            <w:r w:rsidRPr="002F3360">
              <w:rPr>
                <w:rtl/>
              </w:rPr>
              <w:t>)</w:t>
            </w:r>
            <w:r w:rsidRPr="002F3360">
              <w:rPr>
                <w:b/>
                <w:bCs/>
                <w:rtl/>
              </w:rPr>
              <w:t>:</w:t>
            </w:r>
          </w:p>
          <w:p w:rsidR="002F3360" w:rsidRPr="002F3360" w:rsidRDefault="002F3360" w:rsidP="00AF7722">
            <w:pPr>
              <w:spacing w:before="60" w:after="60" w:line="300" w:lineRule="exact"/>
              <w:jc w:val="left"/>
              <w:rPr>
                <w:lang w:bidi="ar-EG"/>
              </w:rPr>
            </w:pPr>
            <w:r w:rsidRPr="002F3360">
              <w:rPr>
                <w:lang w:bidi="ar-EG"/>
              </w:rPr>
              <w:t>⃝</w:t>
            </w:r>
            <w:r w:rsidRPr="002F3360">
              <w:rPr>
                <w:lang w:bidi="ar-EG"/>
              </w:rPr>
              <w:tab/>
            </w:r>
            <w:r w:rsidRPr="002F3360">
              <w:rPr>
                <w:rtl/>
              </w:rPr>
              <w:t>لا تعليقات ولا تغييرات مقترحة</w:t>
            </w:r>
          </w:p>
          <w:p w:rsidR="002F3360" w:rsidRPr="002F3360" w:rsidRDefault="002F3360" w:rsidP="00AF7722">
            <w:pPr>
              <w:spacing w:before="60" w:after="60" w:line="300" w:lineRule="exact"/>
              <w:jc w:val="left"/>
              <w:rPr>
                <w:lang w:bidi="ar-EG"/>
              </w:rPr>
            </w:pPr>
            <w:r w:rsidRPr="002F3360">
              <w:rPr>
                <w:lang w:bidi="ar-EG"/>
              </w:rPr>
              <w:t>⃝</w:t>
            </w:r>
            <w:r w:rsidRPr="002F3360">
              <w:rPr>
                <w:lang w:bidi="ar-EG"/>
              </w:rPr>
              <w:tab/>
            </w:r>
            <w:r w:rsidRPr="002F3360">
              <w:rPr>
                <w:rtl/>
              </w:rPr>
              <w:t>التعليقات والتغي</w:t>
            </w:r>
            <w:r w:rsidR="00BD71A2">
              <w:rPr>
                <w:rFonts w:hint="cs"/>
                <w:rtl/>
              </w:rPr>
              <w:t>ي</w:t>
            </w:r>
            <w:r w:rsidRPr="002F3360">
              <w:rPr>
                <w:rtl/>
              </w:rPr>
              <w:t>رات المقترحة مرفقة طيه</w:t>
            </w:r>
          </w:p>
        </w:tc>
      </w:tr>
      <w:tr w:rsidR="002F3360" w:rsidRPr="002F3360" w:rsidTr="00DA13F5">
        <w:trPr>
          <w:trHeight w:val="747"/>
        </w:trPr>
        <w:tc>
          <w:tcPr>
            <w:tcW w:w="0" w:type="auto"/>
            <w:vMerge/>
            <w:tcBorders>
              <w:top w:val="single" w:sz="4" w:space="0" w:color="auto"/>
              <w:left w:val="single" w:sz="4" w:space="0" w:color="auto"/>
              <w:bottom w:val="single" w:sz="4" w:space="0" w:color="auto"/>
              <w:right w:val="single" w:sz="4" w:space="0" w:color="auto"/>
            </w:tcBorders>
            <w:vAlign w:val="center"/>
            <w:hideMark/>
          </w:tcPr>
          <w:p w:rsidR="002F3360" w:rsidRPr="002F3360" w:rsidRDefault="002F3360" w:rsidP="00AF7722">
            <w:pPr>
              <w:spacing w:before="60" w:after="60" w:line="300" w:lineRule="exact"/>
              <w:jc w:val="center"/>
              <w:rPr>
                <w:b/>
                <w:bCs/>
                <w:lang w:val="fr-CH" w:bidi="ar-EG"/>
              </w:rPr>
            </w:pPr>
          </w:p>
        </w:tc>
        <w:tc>
          <w:tcPr>
            <w:tcW w:w="7652" w:type="dxa"/>
            <w:tcBorders>
              <w:top w:val="single" w:sz="4" w:space="0" w:color="auto"/>
              <w:left w:val="single" w:sz="4" w:space="0" w:color="auto"/>
              <w:bottom w:val="single" w:sz="4" w:space="0" w:color="auto"/>
              <w:right w:val="single" w:sz="4" w:space="0" w:color="auto"/>
            </w:tcBorders>
            <w:vAlign w:val="center"/>
            <w:hideMark/>
          </w:tcPr>
          <w:p w:rsidR="002F3360" w:rsidRPr="002F3360" w:rsidRDefault="002F3360" w:rsidP="005F7B50">
            <w:pPr>
              <w:spacing w:before="60" w:after="60" w:line="300" w:lineRule="exact"/>
              <w:ind w:left="794" w:hanging="794"/>
              <w:rPr>
                <w:lang w:bidi="ar-EG"/>
              </w:rPr>
            </w:pPr>
            <w:r w:rsidRPr="002F3360">
              <w:rPr>
                <w:rtl/>
              </w:rPr>
              <w:fldChar w:fldCharType="begin">
                <w:ffData>
                  <w:name w:val="Check1"/>
                  <w:enabled/>
                  <w:calcOnExit w:val="0"/>
                  <w:checkBox>
                    <w:sizeAuto/>
                    <w:default w:val="0"/>
                  </w:checkBox>
                </w:ffData>
              </w:fldChar>
            </w:r>
            <w:r w:rsidRPr="002F3360">
              <w:rPr>
                <w:lang w:bidi="ar-EG"/>
              </w:rPr>
              <w:instrText xml:space="preserve"> FORMCHECKBOX </w:instrText>
            </w:r>
            <w:r w:rsidR="00C501E4">
              <w:rPr>
                <w:rtl/>
              </w:rPr>
            </w:r>
            <w:r w:rsidR="00C501E4">
              <w:rPr>
                <w:rtl/>
              </w:rPr>
              <w:fldChar w:fldCharType="separate"/>
            </w:r>
            <w:r w:rsidRPr="002F3360">
              <w:rPr>
                <w:rtl/>
                <w:lang w:bidi="ar-EG"/>
              </w:rPr>
              <w:fldChar w:fldCharType="end"/>
            </w:r>
            <w:r w:rsidRPr="002F3360">
              <w:rPr>
                <w:lang w:bidi="ar-EG"/>
              </w:rPr>
              <w:tab/>
            </w:r>
            <w:r w:rsidRPr="002F3360">
              <w:rPr>
                <w:b/>
                <w:bCs/>
                <w:rtl/>
              </w:rPr>
              <w:t>لا</w:t>
            </w:r>
            <w:r w:rsidRPr="002F3360">
              <w:rPr>
                <w:rtl/>
              </w:rPr>
              <w:t xml:space="preserve"> </w:t>
            </w:r>
            <w:r w:rsidRPr="002F3360">
              <w:rPr>
                <w:b/>
                <w:bCs/>
                <w:rtl/>
              </w:rPr>
              <w:t xml:space="preserve">تفوض </w:t>
            </w:r>
            <w:r w:rsidRPr="002F3360">
              <w:rPr>
                <w:rtl/>
              </w:rPr>
              <w:t xml:space="preserve">لجنةَ الدراسات </w:t>
            </w:r>
            <w:r w:rsidRPr="002F3360">
              <w:rPr>
                <w:lang w:bidi="ar-EG"/>
              </w:rPr>
              <w:t>17</w:t>
            </w:r>
            <w:r w:rsidRPr="002F3360">
              <w:rPr>
                <w:rtl/>
                <w:lang w:bidi="ar-EG"/>
              </w:rPr>
              <w:t xml:space="preserve"> </w:t>
            </w:r>
            <w:r w:rsidRPr="002F3360">
              <w:rPr>
                <w:b/>
                <w:bCs/>
                <w:rtl/>
              </w:rPr>
              <w:t xml:space="preserve">سلطة </w:t>
            </w:r>
            <w:r w:rsidRPr="002F3360">
              <w:rPr>
                <w:rtl/>
              </w:rPr>
              <w:t>النظر في هذا النص بغرض الموافقة عليه (يرفق طيه أسباب هذا الرأي ولمحة عن التغ</w:t>
            </w:r>
            <w:r w:rsidR="00E51CB3">
              <w:rPr>
                <w:rFonts w:hint="cs"/>
                <w:rtl/>
              </w:rPr>
              <w:t>ي</w:t>
            </w:r>
            <w:r w:rsidRPr="002F3360">
              <w:rPr>
                <w:rtl/>
              </w:rPr>
              <w:t>يرات المحتملة التي قد تيسر تقدم العمل)</w:t>
            </w:r>
          </w:p>
        </w:tc>
      </w:tr>
      <w:tr w:rsidR="002F3360" w:rsidRPr="002F3360" w:rsidTr="00DA13F5">
        <w:trPr>
          <w:trHeight w:val="748"/>
        </w:trPr>
        <w:tc>
          <w:tcPr>
            <w:tcW w:w="2067" w:type="dxa"/>
            <w:vMerge w:val="restart"/>
            <w:tcBorders>
              <w:top w:val="single" w:sz="4" w:space="0" w:color="auto"/>
              <w:left w:val="single" w:sz="4" w:space="0" w:color="auto"/>
              <w:bottom w:val="single" w:sz="4" w:space="0" w:color="auto"/>
              <w:right w:val="single" w:sz="4" w:space="0" w:color="auto"/>
            </w:tcBorders>
            <w:vAlign w:val="center"/>
            <w:hideMark/>
          </w:tcPr>
          <w:p w:rsidR="002F3360" w:rsidRPr="00AF532D" w:rsidRDefault="002F3360" w:rsidP="00880584">
            <w:pPr>
              <w:spacing w:before="60" w:after="60" w:line="300" w:lineRule="exact"/>
              <w:jc w:val="center"/>
              <w:rPr>
                <w:b/>
                <w:bCs/>
                <w:spacing w:val="-6"/>
                <w:lang w:val="fr-CH" w:bidi="ar-EG"/>
              </w:rPr>
            </w:pPr>
            <w:r w:rsidRPr="00AF532D">
              <w:rPr>
                <w:b/>
                <w:bCs/>
                <w:spacing w:val="-6"/>
                <w:rtl/>
              </w:rPr>
              <w:t>مشروع التوصية الجديدة</w:t>
            </w:r>
            <w:r w:rsidR="00D35904">
              <w:rPr>
                <w:rFonts w:hint="eastAsia"/>
                <w:b/>
                <w:bCs/>
                <w:spacing w:val="-6"/>
                <w:rtl/>
              </w:rPr>
              <w:t> </w:t>
            </w:r>
            <w:r w:rsidRPr="00AF532D">
              <w:rPr>
                <w:b/>
                <w:bCs/>
                <w:spacing w:val="-6"/>
                <w:lang w:bidi="ar-EG"/>
              </w:rPr>
              <w:t>ITU-T</w:t>
            </w:r>
            <w:r w:rsidR="00880584">
              <w:rPr>
                <w:b/>
                <w:bCs/>
                <w:spacing w:val="-6"/>
                <w:lang w:bidi="ar-EG"/>
              </w:rPr>
              <w:t> </w:t>
            </w:r>
            <w:r w:rsidRPr="00AF532D">
              <w:rPr>
                <w:b/>
                <w:bCs/>
                <w:spacing w:val="-6"/>
                <w:lang w:bidi="ar-EG"/>
              </w:rPr>
              <w:t>X.1248</w:t>
            </w:r>
            <w:r w:rsidRPr="00AF532D">
              <w:rPr>
                <w:b/>
                <w:bCs/>
                <w:spacing w:val="-6"/>
                <w:rtl/>
              </w:rPr>
              <w:t xml:space="preserve"> </w:t>
            </w:r>
            <w:r w:rsidRPr="00AF532D">
              <w:rPr>
                <w:b/>
                <w:bCs/>
                <w:spacing w:val="-6"/>
                <w:rtl/>
                <w:lang w:bidi="ar-EG"/>
              </w:rPr>
              <w:t>(</w:t>
            </w:r>
            <w:proofErr w:type="spellStart"/>
            <w:r w:rsidRPr="00AF532D">
              <w:rPr>
                <w:b/>
                <w:bCs/>
                <w:spacing w:val="-6"/>
                <w:lang w:bidi="ar-EG"/>
              </w:rPr>
              <w:t>X.cspim</w:t>
            </w:r>
            <w:proofErr w:type="spellEnd"/>
            <w:r w:rsidRPr="00AF532D">
              <w:rPr>
                <w:b/>
                <w:bCs/>
                <w:spacing w:val="-6"/>
                <w:rtl/>
                <w:lang w:bidi="ar-EG"/>
              </w:rPr>
              <w:t>، سابقاً)</w:t>
            </w:r>
          </w:p>
        </w:tc>
        <w:tc>
          <w:tcPr>
            <w:tcW w:w="7652" w:type="dxa"/>
            <w:tcBorders>
              <w:top w:val="single" w:sz="4" w:space="0" w:color="auto"/>
              <w:left w:val="single" w:sz="4" w:space="0" w:color="auto"/>
              <w:bottom w:val="single" w:sz="4" w:space="0" w:color="auto"/>
              <w:right w:val="single" w:sz="4" w:space="0" w:color="auto"/>
            </w:tcBorders>
            <w:vAlign w:val="center"/>
            <w:hideMark/>
          </w:tcPr>
          <w:p w:rsidR="002F3360" w:rsidRPr="002F3360" w:rsidRDefault="002F3360" w:rsidP="005F7B50">
            <w:pPr>
              <w:spacing w:before="60" w:after="60" w:line="300" w:lineRule="exact"/>
              <w:ind w:left="794" w:hanging="794"/>
              <w:rPr>
                <w:lang w:bidi="ar-EG"/>
              </w:rPr>
            </w:pPr>
            <w:r w:rsidRPr="002F3360">
              <w:rPr>
                <w:rtl/>
              </w:rPr>
              <w:fldChar w:fldCharType="begin">
                <w:ffData>
                  <w:name w:val="Check1"/>
                  <w:enabled/>
                  <w:calcOnExit w:val="0"/>
                  <w:checkBox>
                    <w:sizeAuto/>
                    <w:default w:val="0"/>
                  </w:checkBox>
                </w:ffData>
              </w:fldChar>
            </w:r>
            <w:r w:rsidRPr="002F3360">
              <w:rPr>
                <w:lang w:bidi="ar-EG"/>
              </w:rPr>
              <w:instrText xml:space="preserve"> FORMCHECKBOX </w:instrText>
            </w:r>
            <w:r w:rsidR="00C501E4">
              <w:rPr>
                <w:rtl/>
              </w:rPr>
            </w:r>
            <w:r w:rsidR="00C501E4">
              <w:rPr>
                <w:rtl/>
              </w:rPr>
              <w:fldChar w:fldCharType="separate"/>
            </w:r>
            <w:r w:rsidRPr="002F3360">
              <w:rPr>
                <w:rtl/>
                <w:lang w:bidi="ar-EG"/>
              </w:rPr>
              <w:fldChar w:fldCharType="end"/>
            </w:r>
            <w:r w:rsidRPr="002F3360">
              <w:rPr>
                <w:lang w:bidi="ar-EG"/>
              </w:rPr>
              <w:tab/>
            </w:r>
            <w:r w:rsidRPr="002F3360">
              <w:rPr>
                <w:b/>
                <w:bCs/>
                <w:rtl/>
              </w:rPr>
              <w:t xml:space="preserve">تفوض </w:t>
            </w:r>
            <w:r w:rsidRPr="002F3360">
              <w:rPr>
                <w:rtl/>
              </w:rPr>
              <w:t xml:space="preserve">لجنةَ الدراسات </w:t>
            </w:r>
            <w:r w:rsidRPr="002F3360">
              <w:rPr>
                <w:lang w:bidi="ar-EG"/>
              </w:rPr>
              <w:t>17</w:t>
            </w:r>
            <w:r w:rsidRPr="002F3360">
              <w:rPr>
                <w:rtl/>
                <w:lang w:bidi="ar-EG"/>
              </w:rPr>
              <w:t xml:space="preserve"> </w:t>
            </w:r>
            <w:r w:rsidRPr="002F3360">
              <w:rPr>
                <w:b/>
                <w:bCs/>
                <w:rtl/>
              </w:rPr>
              <w:t xml:space="preserve">سلطة </w:t>
            </w:r>
            <w:r w:rsidRPr="002F3360">
              <w:rPr>
                <w:rtl/>
              </w:rPr>
              <w:t>النظر في هذا النص بغرض الموافقة عليه (يرجى في</w:t>
            </w:r>
            <w:r w:rsidR="00D35904">
              <w:rPr>
                <w:rFonts w:hint="cs"/>
                <w:rtl/>
              </w:rPr>
              <w:t> </w:t>
            </w:r>
            <w:r w:rsidRPr="002F3360">
              <w:rPr>
                <w:rtl/>
              </w:rPr>
              <w:t xml:space="preserve">هذه الحالة انتقاء أحد الخيارين </w:t>
            </w:r>
            <w:r w:rsidRPr="002F3360">
              <w:rPr>
                <w:lang w:bidi="ar-EG"/>
              </w:rPr>
              <w:t>⃝</w:t>
            </w:r>
            <w:r w:rsidRPr="002F3360">
              <w:rPr>
                <w:rtl/>
              </w:rPr>
              <w:t>)</w:t>
            </w:r>
            <w:r w:rsidRPr="002F3360">
              <w:rPr>
                <w:b/>
                <w:bCs/>
                <w:rtl/>
              </w:rPr>
              <w:t>:</w:t>
            </w:r>
          </w:p>
          <w:p w:rsidR="002F3360" w:rsidRPr="002F3360" w:rsidRDefault="002F3360" w:rsidP="00AF7722">
            <w:pPr>
              <w:spacing w:before="60" w:after="60" w:line="300" w:lineRule="exact"/>
              <w:jc w:val="left"/>
              <w:rPr>
                <w:lang w:bidi="ar-EG"/>
              </w:rPr>
            </w:pPr>
            <w:r w:rsidRPr="002F3360">
              <w:rPr>
                <w:lang w:bidi="ar-EG"/>
              </w:rPr>
              <w:t>⃝</w:t>
            </w:r>
            <w:r w:rsidRPr="002F3360">
              <w:rPr>
                <w:lang w:bidi="ar-EG"/>
              </w:rPr>
              <w:tab/>
            </w:r>
            <w:r w:rsidRPr="002F3360">
              <w:rPr>
                <w:rtl/>
              </w:rPr>
              <w:t>لا تعليقات ولا تغييرات مقترحة</w:t>
            </w:r>
          </w:p>
          <w:p w:rsidR="002F3360" w:rsidRPr="002F3360" w:rsidRDefault="002F3360" w:rsidP="00AF7722">
            <w:pPr>
              <w:spacing w:before="60" w:after="60" w:line="300" w:lineRule="exact"/>
              <w:jc w:val="left"/>
              <w:rPr>
                <w:lang w:bidi="ar-EG"/>
              </w:rPr>
            </w:pPr>
            <w:r w:rsidRPr="002F3360">
              <w:rPr>
                <w:lang w:bidi="ar-EG"/>
              </w:rPr>
              <w:t>⃝</w:t>
            </w:r>
            <w:r w:rsidRPr="002F3360">
              <w:rPr>
                <w:lang w:bidi="ar-EG"/>
              </w:rPr>
              <w:tab/>
            </w:r>
            <w:r w:rsidRPr="002F3360">
              <w:rPr>
                <w:rtl/>
              </w:rPr>
              <w:t>التعليقات والتغي</w:t>
            </w:r>
            <w:r w:rsidR="00BD71A2">
              <w:rPr>
                <w:rFonts w:hint="cs"/>
                <w:rtl/>
              </w:rPr>
              <w:t>ي</w:t>
            </w:r>
            <w:r w:rsidRPr="002F3360">
              <w:rPr>
                <w:rtl/>
              </w:rPr>
              <w:t>رات المقترحة مرفقة طيه</w:t>
            </w:r>
          </w:p>
        </w:tc>
      </w:tr>
      <w:tr w:rsidR="002F3360" w:rsidRPr="002F3360" w:rsidTr="00DA13F5">
        <w:trPr>
          <w:trHeight w:val="747"/>
        </w:trPr>
        <w:tc>
          <w:tcPr>
            <w:tcW w:w="0" w:type="auto"/>
            <w:vMerge/>
            <w:tcBorders>
              <w:top w:val="single" w:sz="4" w:space="0" w:color="auto"/>
              <w:left w:val="single" w:sz="4" w:space="0" w:color="auto"/>
              <w:bottom w:val="single" w:sz="4" w:space="0" w:color="auto"/>
              <w:right w:val="single" w:sz="4" w:space="0" w:color="auto"/>
            </w:tcBorders>
            <w:vAlign w:val="center"/>
            <w:hideMark/>
          </w:tcPr>
          <w:p w:rsidR="002F3360" w:rsidRPr="002F3360" w:rsidRDefault="002F3360" w:rsidP="00AF7722">
            <w:pPr>
              <w:spacing w:before="60" w:after="60" w:line="300" w:lineRule="exact"/>
              <w:jc w:val="center"/>
              <w:rPr>
                <w:b/>
                <w:bCs/>
                <w:lang w:val="fr-CH" w:bidi="ar-EG"/>
              </w:rPr>
            </w:pPr>
          </w:p>
        </w:tc>
        <w:tc>
          <w:tcPr>
            <w:tcW w:w="7652" w:type="dxa"/>
            <w:tcBorders>
              <w:top w:val="single" w:sz="4" w:space="0" w:color="auto"/>
              <w:left w:val="single" w:sz="4" w:space="0" w:color="auto"/>
              <w:bottom w:val="single" w:sz="4" w:space="0" w:color="auto"/>
              <w:right w:val="single" w:sz="4" w:space="0" w:color="auto"/>
            </w:tcBorders>
            <w:vAlign w:val="center"/>
            <w:hideMark/>
          </w:tcPr>
          <w:p w:rsidR="002F3360" w:rsidRPr="002F3360" w:rsidRDefault="002F3360" w:rsidP="005F7B50">
            <w:pPr>
              <w:spacing w:before="60" w:after="60" w:line="300" w:lineRule="exact"/>
              <w:ind w:left="794" w:hanging="794"/>
              <w:rPr>
                <w:lang w:bidi="ar-EG"/>
              </w:rPr>
            </w:pPr>
            <w:r w:rsidRPr="002F3360">
              <w:rPr>
                <w:rtl/>
              </w:rPr>
              <w:fldChar w:fldCharType="begin">
                <w:ffData>
                  <w:name w:val="Check1"/>
                  <w:enabled/>
                  <w:calcOnExit w:val="0"/>
                  <w:checkBox>
                    <w:sizeAuto/>
                    <w:default w:val="0"/>
                  </w:checkBox>
                </w:ffData>
              </w:fldChar>
            </w:r>
            <w:r w:rsidRPr="002F3360">
              <w:rPr>
                <w:lang w:bidi="ar-EG"/>
              </w:rPr>
              <w:instrText xml:space="preserve"> FORMCHECKBOX </w:instrText>
            </w:r>
            <w:r w:rsidR="00C501E4">
              <w:rPr>
                <w:rtl/>
              </w:rPr>
            </w:r>
            <w:r w:rsidR="00C501E4">
              <w:rPr>
                <w:rtl/>
              </w:rPr>
              <w:fldChar w:fldCharType="separate"/>
            </w:r>
            <w:r w:rsidRPr="002F3360">
              <w:rPr>
                <w:rtl/>
                <w:lang w:bidi="ar-EG"/>
              </w:rPr>
              <w:fldChar w:fldCharType="end"/>
            </w:r>
            <w:r w:rsidRPr="002F3360">
              <w:rPr>
                <w:lang w:bidi="ar-EG"/>
              </w:rPr>
              <w:tab/>
            </w:r>
            <w:r w:rsidRPr="002F3360">
              <w:rPr>
                <w:b/>
                <w:bCs/>
                <w:rtl/>
              </w:rPr>
              <w:t>لا</w:t>
            </w:r>
            <w:r w:rsidRPr="002F3360">
              <w:rPr>
                <w:rtl/>
              </w:rPr>
              <w:t xml:space="preserve"> </w:t>
            </w:r>
            <w:r w:rsidRPr="002F3360">
              <w:rPr>
                <w:b/>
                <w:bCs/>
                <w:rtl/>
              </w:rPr>
              <w:t xml:space="preserve">تفوض </w:t>
            </w:r>
            <w:r w:rsidRPr="002F3360">
              <w:rPr>
                <w:rtl/>
              </w:rPr>
              <w:t xml:space="preserve">لجنةَ الدراسات </w:t>
            </w:r>
            <w:r w:rsidRPr="002F3360">
              <w:rPr>
                <w:lang w:bidi="ar-EG"/>
              </w:rPr>
              <w:t>17</w:t>
            </w:r>
            <w:r w:rsidRPr="002F3360">
              <w:rPr>
                <w:rtl/>
                <w:lang w:bidi="ar-EG"/>
              </w:rPr>
              <w:t xml:space="preserve"> </w:t>
            </w:r>
            <w:r w:rsidRPr="002F3360">
              <w:rPr>
                <w:b/>
                <w:bCs/>
                <w:rtl/>
              </w:rPr>
              <w:t xml:space="preserve">سلطة </w:t>
            </w:r>
            <w:r w:rsidRPr="002F3360">
              <w:rPr>
                <w:rtl/>
              </w:rPr>
              <w:t>النظر في هذا النص بغرض الموافقة عليه (يرفق طيه أسباب هذا الرأي ولمحة عن التغ</w:t>
            </w:r>
            <w:r w:rsidR="00E51CB3">
              <w:rPr>
                <w:rFonts w:hint="cs"/>
                <w:rtl/>
              </w:rPr>
              <w:t>ي</w:t>
            </w:r>
            <w:r w:rsidRPr="002F3360">
              <w:rPr>
                <w:rtl/>
              </w:rPr>
              <w:t>يرات المحتملة التي قد تيسر تقدم العمل)</w:t>
            </w:r>
          </w:p>
        </w:tc>
      </w:tr>
      <w:tr w:rsidR="002F3360" w:rsidRPr="002F3360" w:rsidTr="00DA13F5">
        <w:trPr>
          <w:trHeight w:val="748"/>
        </w:trPr>
        <w:tc>
          <w:tcPr>
            <w:tcW w:w="2067" w:type="dxa"/>
            <w:vMerge w:val="restart"/>
            <w:tcBorders>
              <w:top w:val="single" w:sz="4" w:space="0" w:color="auto"/>
              <w:left w:val="single" w:sz="4" w:space="0" w:color="auto"/>
              <w:bottom w:val="single" w:sz="4" w:space="0" w:color="auto"/>
              <w:right w:val="single" w:sz="4" w:space="0" w:color="auto"/>
            </w:tcBorders>
            <w:vAlign w:val="center"/>
            <w:hideMark/>
          </w:tcPr>
          <w:p w:rsidR="002F3360" w:rsidRPr="002F3360" w:rsidRDefault="002F3360" w:rsidP="00880584">
            <w:pPr>
              <w:keepNext/>
              <w:keepLines/>
              <w:widowControl w:val="0"/>
              <w:spacing w:before="60" w:after="60" w:line="300" w:lineRule="exact"/>
              <w:jc w:val="center"/>
              <w:rPr>
                <w:b/>
                <w:bCs/>
                <w:lang w:val="fr-CH" w:bidi="ar-EG"/>
              </w:rPr>
            </w:pPr>
            <w:r w:rsidRPr="002F3360">
              <w:rPr>
                <w:b/>
                <w:bCs/>
                <w:rtl/>
              </w:rPr>
              <w:lastRenderedPageBreak/>
              <w:t>مشروع</w:t>
            </w:r>
            <w:r w:rsidR="00686FDB">
              <w:rPr>
                <w:rFonts w:hint="cs"/>
                <w:b/>
                <w:bCs/>
                <w:rtl/>
              </w:rPr>
              <w:t xml:space="preserve"> مراجعة</w:t>
            </w:r>
            <w:r w:rsidRPr="002F3360">
              <w:rPr>
                <w:b/>
                <w:bCs/>
                <w:rtl/>
              </w:rPr>
              <w:t xml:space="preserve"> التوصية </w:t>
            </w:r>
            <w:r w:rsidRPr="002F3360">
              <w:rPr>
                <w:b/>
                <w:bCs/>
                <w:lang w:bidi="ar-EG"/>
              </w:rPr>
              <w:t>ITU-T</w:t>
            </w:r>
            <w:r w:rsidR="00880584">
              <w:rPr>
                <w:b/>
                <w:bCs/>
                <w:lang w:bidi="ar-EG"/>
              </w:rPr>
              <w:t> </w:t>
            </w:r>
            <w:r w:rsidRPr="002F3360">
              <w:rPr>
                <w:b/>
                <w:bCs/>
                <w:lang w:bidi="ar-EG"/>
              </w:rPr>
              <w:t>X.1541</w:t>
            </w:r>
          </w:p>
        </w:tc>
        <w:tc>
          <w:tcPr>
            <w:tcW w:w="7652" w:type="dxa"/>
            <w:tcBorders>
              <w:top w:val="single" w:sz="4" w:space="0" w:color="auto"/>
              <w:left w:val="single" w:sz="4" w:space="0" w:color="auto"/>
              <w:bottom w:val="single" w:sz="4" w:space="0" w:color="auto"/>
              <w:right w:val="single" w:sz="4" w:space="0" w:color="auto"/>
            </w:tcBorders>
            <w:vAlign w:val="center"/>
            <w:hideMark/>
          </w:tcPr>
          <w:p w:rsidR="002F3360" w:rsidRPr="002F3360" w:rsidRDefault="002F3360" w:rsidP="005F7B50">
            <w:pPr>
              <w:spacing w:before="60" w:after="60" w:line="300" w:lineRule="exact"/>
              <w:ind w:left="794" w:hanging="794"/>
              <w:rPr>
                <w:lang w:bidi="ar-EG"/>
              </w:rPr>
            </w:pPr>
            <w:r w:rsidRPr="002F3360">
              <w:rPr>
                <w:rtl/>
              </w:rPr>
              <w:fldChar w:fldCharType="begin">
                <w:ffData>
                  <w:name w:val="Check1"/>
                  <w:enabled/>
                  <w:calcOnExit w:val="0"/>
                  <w:checkBox>
                    <w:sizeAuto/>
                    <w:default w:val="0"/>
                  </w:checkBox>
                </w:ffData>
              </w:fldChar>
            </w:r>
            <w:r w:rsidRPr="002F3360">
              <w:rPr>
                <w:lang w:bidi="ar-EG"/>
              </w:rPr>
              <w:instrText xml:space="preserve"> FORMCHECKBOX </w:instrText>
            </w:r>
            <w:r w:rsidR="00C501E4">
              <w:rPr>
                <w:rtl/>
              </w:rPr>
            </w:r>
            <w:r w:rsidR="00C501E4">
              <w:rPr>
                <w:rtl/>
              </w:rPr>
              <w:fldChar w:fldCharType="separate"/>
            </w:r>
            <w:r w:rsidRPr="002F3360">
              <w:rPr>
                <w:rtl/>
                <w:lang w:bidi="ar-EG"/>
              </w:rPr>
              <w:fldChar w:fldCharType="end"/>
            </w:r>
            <w:r w:rsidRPr="002F3360">
              <w:rPr>
                <w:lang w:bidi="ar-EG"/>
              </w:rPr>
              <w:tab/>
            </w:r>
            <w:r w:rsidRPr="002F3360">
              <w:rPr>
                <w:b/>
                <w:bCs/>
                <w:rtl/>
              </w:rPr>
              <w:t xml:space="preserve">تفوض </w:t>
            </w:r>
            <w:r w:rsidRPr="002F3360">
              <w:rPr>
                <w:rtl/>
              </w:rPr>
              <w:t xml:space="preserve">لجنةَ الدراسات </w:t>
            </w:r>
            <w:r w:rsidRPr="002F3360">
              <w:rPr>
                <w:lang w:bidi="ar-EG"/>
              </w:rPr>
              <w:t>17</w:t>
            </w:r>
            <w:r w:rsidRPr="002F3360">
              <w:rPr>
                <w:rtl/>
                <w:lang w:bidi="ar-EG"/>
              </w:rPr>
              <w:t xml:space="preserve"> </w:t>
            </w:r>
            <w:r w:rsidRPr="002F3360">
              <w:rPr>
                <w:b/>
                <w:bCs/>
                <w:rtl/>
              </w:rPr>
              <w:t xml:space="preserve">سلطة </w:t>
            </w:r>
            <w:r w:rsidRPr="002F3360">
              <w:rPr>
                <w:rtl/>
              </w:rPr>
              <w:t>النظر في هذا النص بغرض الموافقة عليه (يرجى في</w:t>
            </w:r>
            <w:r w:rsidR="00D35904">
              <w:rPr>
                <w:rFonts w:hint="cs"/>
                <w:rtl/>
              </w:rPr>
              <w:t> </w:t>
            </w:r>
            <w:r w:rsidRPr="002F3360">
              <w:rPr>
                <w:rtl/>
              </w:rPr>
              <w:t xml:space="preserve">هذه الحالة انتقاء أحد الخيارين </w:t>
            </w:r>
            <w:r w:rsidRPr="002F3360">
              <w:rPr>
                <w:lang w:bidi="ar-EG"/>
              </w:rPr>
              <w:t>⃝</w:t>
            </w:r>
            <w:r w:rsidRPr="002F3360">
              <w:rPr>
                <w:rtl/>
              </w:rPr>
              <w:t>)</w:t>
            </w:r>
            <w:r w:rsidRPr="002F3360">
              <w:rPr>
                <w:b/>
                <w:bCs/>
                <w:rtl/>
              </w:rPr>
              <w:t>:</w:t>
            </w:r>
          </w:p>
          <w:p w:rsidR="002F3360" w:rsidRPr="002F3360" w:rsidRDefault="002F3360" w:rsidP="00AF7722">
            <w:pPr>
              <w:keepNext/>
              <w:keepLines/>
              <w:widowControl w:val="0"/>
              <w:spacing w:before="60" w:after="60" w:line="300" w:lineRule="exact"/>
              <w:jc w:val="left"/>
              <w:rPr>
                <w:lang w:bidi="ar-EG"/>
              </w:rPr>
            </w:pPr>
            <w:r w:rsidRPr="002F3360">
              <w:rPr>
                <w:lang w:bidi="ar-EG"/>
              </w:rPr>
              <w:t>⃝</w:t>
            </w:r>
            <w:r w:rsidRPr="002F3360">
              <w:rPr>
                <w:lang w:bidi="ar-EG"/>
              </w:rPr>
              <w:tab/>
            </w:r>
            <w:r w:rsidRPr="002F3360">
              <w:rPr>
                <w:rtl/>
              </w:rPr>
              <w:t>لا تعليقات ولا تغييرات مقترحة</w:t>
            </w:r>
          </w:p>
          <w:p w:rsidR="002F3360" w:rsidRPr="002F3360" w:rsidRDefault="002F3360" w:rsidP="00AF7722">
            <w:pPr>
              <w:keepNext/>
              <w:keepLines/>
              <w:widowControl w:val="0"/>
              <w:spacing w:before="60" w:after="60" w:line="300" w:lineRule="exact"/>
              <w:jc w:val="left"/>
              <w:rPr>
                <w:lang w:bidi="ar-EG"/>
              </w:rPr>
            </w:pPr>
            <w:r w:rsidRPr="002F3360">
              <w:rPr>
                <w:lang w:bidi="ar-EG"/>
              </w:rPr>
              <w:t>⃝</w:t>
            </w:r>
            <w:r w:rsidRPr="002F3360">
              <w:rPr>
                <w:lang w:bidi="ar-EG"/>
              </w:rPr>
              <w:tab/>
            </w:r>
            <w:r w:rsidRPr="002F3360">
              <w:rPr>
                <w:rtl/>
              </w:rPr>
              <w:t>التعليقات والتغ</w:t>
            </w:r>
            <w:r w:rsidR="00BD71A2">
              <w:rPr>
                <w:rFonts w:hint="cs"/>
                <w:rtl/>
              </w:rPr>
              <w:t>ي</w:t>
            </w:r>
            <w:r w:rsidRPr="002F3360">
              <w:rPr>
                <w:rtl/>
              </w:rPr>
              <w:t>يرات المقترحة مرفقة طيه</w:t>
            </w:r>
          </w:p>
        </w:tc>
      </w:tr>
      <w:tr w:rsidR="002F3360" w:rsidRPr="002F3360" w:rsidTr="00DA13F5">
        <w:trPr>
          <w:trHeight w:val="747"/>
        </w:trPr>
        <w:tc>
          <w:tcPr>
            <w:tcW w:w="0" w:type="auto"/>
            <w:vMerge/>
            <w:tcBorders>
              <w:top w:val="single" w:sz="4" w:space="0" w:color="auto"/>
              <w:left w:val="single" w:sz="4" w:space="0" w:color="auto"/>
              <w:bottom w:val="single" w:sz="4" w:space="0" w:color="auto"/>
              <w:right w:val="single" w:sz="4" w:space="0" w:color="auto"/>
            </w:tcBorders>
            <w:vAlign w:val="center"/>
            <w:hideMark/>
          </w:tcPr>
          <w:p w:rsidR="002F3360" w:rsidRPr="002F3360" w:rsidRDefault="002F3360" w:rsidP="00AF7722">
            <w:pPr>
              <w:spacing w:before="60" w:after="60" w:line="300" w:lineRule="exact"/>
              <w:rPr>
                <w:b/>
                <w:bCs/>
                <w:lang w:val="fr-CH" w:bidi="ar-EG"/>
              </w:rPr>
            </w:pPr>
          </w:p>
        </w:tc>
        <w:tc>
          <w:tcPr>
            <w:tcW w:w="7652" w:type="dxa"/>
            <w:tcBorders>
              <w:top w:val="single" w:sz="4" w:space="0" w:color="auto"/>
              <w:left w:val="single" w:sz="4" w:space="0" w:color="auto"/>
              <w:bottom w:val="single" w:sz="4" w:space="0" w:color="auto"/>
              <w:right w:val="single" w:sz="4" w:space="0" w:color="auto"/>
            </w:tcBorders>
            <w:vAlign w:val="center"/>
            <w:hideMark/>
          </w:tcPr>
          <w:p w:rsidR="002F3360" w:rsidRPr="002F3360" w:rsidRDefault="002F3360" w:rsidP="005F7B50">
            <w:pPr>
              <w:spacing w:before="60" w:after="60" w:line="300" w:lineRule="exact"/>
              <w:ind w:left="794" w:hanging="794"/>
              <w:rPr>
                <w:lang w:bidi="ar-EG"/>
              </w:rPr>
            </w:pPr>
            <w:r w:rsidRPr="002F3360">
              <w:rPr>
                <w:rtl/>
              </w:rPr>
              <w:fldChar w:fldCharType="begin">
                <w:ffData>
                  <w:name w:val="Check1"/>
                  <w:enabled/>
                  <w:calcOnExit w:val="0"/>
                  <w:checkBox>
                    <w:sizeAuto/>
                    <w:default w:val="0"/>
                  </w:checkBox>
                </w:ffData>
              </w:fldChar>
            </w:r>
            <w:r w:rsidRPr="002F3360">
              <w:rPr>
                <w:lang w:bidi="ar-EG"/>
              </w:rPr>
              <w:instrText xml:space="preserve"> FORMCHECKBOX </w:instrText>
            </w:r>
            <w:r w:rsidR="00C501E4">
              <w:rPr>
                <w:rtl/>
              </w:rPr>
            </w:r>
            <w:r w:rsidR="00C501E4">
              <w:rPr>
                <w:rtl/>
              </w:rPr>
              <w:fldChar w:fldCharType="separate"/>
            </w:r>
            <w:r w:rsidRPr="002F3360">
              <w:rPr>
                <w:rtl/>
                <w:lang w:bidi="ar-EG"/>
              </w:rPr>
              <w:fldChar w:fldCharType="end"/>
            </w:r>
            <w:r w:rsidRPr="002F3360">
              <w:rPr>
                <w:lang w:bidi="ar-EG"/>
              </w:rPr>
              <w:tab/>
            </w:r>
            <w:r w:rsidRPr="002F3360">
              <w:rPr>
                <w:b/>
                <w:bCs/>
                <w:rtl/>
              </w:rPr>
              <w:t>لا</w:t>
            </w:r>
            <w:r w:rsidRPr="002F3360">
              <w:rPr>
                <w:rtl/>
              </w:rPr>
              <w:t xml:space="preserve"> </w:t>
            </w:r>
            <w:r w:rsidRPr="002F3360">
              <w:rPr>
                <w:b/>
                <w:bCs/>
                <w:rtl/>
              </w:rPr>
              <w:t xml:space="preserve">تفوض </w:t>
            </w:r>
            <w:r w:rsidRPr="002F3360">
              <w:rPr>
                <w:rtl/>
              </w:rPr>
              <w:t xml:space="preserve">لجنةَ الدراسات </w:t>
            </w:r>
            <w:r w:rsidRPr="002F3360">
              <w:rPr>
                <w:lang w:bidi="ar-EG"/>
              </w:rPr>
              <w:t>17</w:t>
            </w:r>
            <w:r w:rsidRPr="002F3360">
              <w:rPr>
                <w:rtl/>
                <w:lang w:bidi="ar-EG"/>
              </w:rPr>
              <w:t xml:space="preserve"> </w:t>
            </w:r>
            <w:r w:rsidRPr="002F3360">
              <w:rPr>
                <w:b/>
                <w:bCs/>
                <w:rtl/>
              </w:rPr>
              <w:t xml:space="preserve">سلطة </w:t>
            </w:r>
            <w:r w:rsidRPr="002F3360">
              <w:rPr>
                <w:rtl/>
              </w:rPr>
              <w:t>النظر في هذا النص بغرض الموافقة عليه (يرفق طيه أسباب هذا الرأي ولمحة عن التغ</w:t>
            </w:r>
            <w:r w:rsidR="00E51CB3">
              <w:rPr>
                <w:rFonts w:hint="cs"/>
                <w:rtl/>
              </w:rPr>
              <w:t>ي</w:t>
            </w:r>
            <w:r w:rsidRPr="002F3360">
              <w:rPr>
                <w:rtl/>
              </w:rPr>
              <w:t>يرات المحتملة التي قد تيسر تقدم العمل)</w:t>
            </w:r>
          </w:p>
        </w:tc>
      </w:tr>
    </w:tbl>
    <w:p w:rsidR="00883631" w:rsidRDefault="00686FDB" w:rsidP="009E66F1">
      <w:pPr>
        <w:spacing w:before="240"/>
        <w:rPr>
          <w:rtl/>
          <w:lang w:bidi="ar-EG"/>
        </w:rPr>
      </w:pPr>
      <w:r>
        <w:rPr>
          <w:rFonts w:hint="cs"/>
          <w:rtl/>
          <w:lang w:bidi="ar-EG"/>
        </w:rPr>
        <w:t>وتفضلوا بقبول فائق التقدير والاحترام.</w:t>
      </w:r>
    </w:p>
    <w:p w:rsidR="00686FDB" w:rsidRDefault="00686FDB" w:rsidP="00686FDB">
      <w:pPr>
        <w:rPr>
          <w:rtl/>
          <w:lang w:bidi="ar-EG"/>
        </w:rPr>
      </w:pPr>
      <w:r w:rsidRPr="009E66F1">
        <w:rPr>
          <w:rFonts w:hint="cs"/>
          <w:highlight w:val="green"/>
          <w:rtl/>
          <w:lang w:bidi="ar-EG"/>
        </w:rPr>
        <w:t>[الاسم]</w:t>
      </w:r>
    </w:p>
    <w:p w:rsidR="00686FDB" w:rsidRDefault="00686FDB" w:rsidP="00686FDB">
      <w:pPr>
        <w:rPr>
          <w:rtl/>
          <w:lang w:bidi="ar-EG"/>
        </w:rPr>
      </w:pPr>
      <w:r w:rsidRPr="009E66F1">
        <w:rPr>
          <w:rFonts w:hint="cs"/>
          <w:highlight w:val="green"/>
          <w:rtl/>
          <w:lang w:bidi="ar-EG"/>
        </w:rPr>
        <w:t>[الصفة الرسمية/الدور الرسمي]</w:t>
      </w:r>
    </w:p>
    <w:p w:rsidR="00686FDB" w:rsidRDefault="00686FDB" w:rsidP="00686FDB">
      <w:pPr>
        <w:rPr>
          <w:rtl/>
          <w:lang w:bidi="ar-EG"/>
        </w:rPr>
      </w:pPr>
      <w:r w:rsidRPr="000C6780">
        <w:rPr>
          <w:rFonts w:hint="cs"/>
          <w:rtl/>
          <w:lang w:bidi="ar-EG"/>
        </w:rPr>
        <w:t xml:space="preserve">إدارة </w:t>
      </w:r>
      <w:r w:rsidRPr="009E66F1">
        <w:rPr>
          <w:rFonts w:hint="cs"/>
          <w:highlight w:val="green"/>
          <w:rtl/>
          <w:lang w:bidi="ar-EG"/>
        </w:rPr>
        <w:t>[الدولة العضو]</w:t>
      </w:r>
    </w:p>
    <w:p w:rsidR="00686FDB" w:rsidRPr="002F3360" w:rsidRDefault="00686FDB" w:rsidP="00686FDB">
      <w:pPr>
        <w:spacing w:before="600"/>
        <w:jc w:val="center"/>
        <w:rPr>
          <w:lang w:bidi="ar-EG"/>
        </w:rPr>
      </w:pPr>
      <w:r>
        <w:rPr>
          <w:rFonts w:hint="cs"/>
          <w:rtl/>
          <w:lang w:bidi="ar-EG"/>
        </w:rPr>
        <w:t>___________</w:t>
      </w:r>
    </w:p>
    <w:sectPr w:rsidR="00686FDB" w:rsidRPr="002F3360" w:rsidSect="008B5B5D">
      <w:headerReference w:type="even" r:id="rId18"/>
      <w:headerReference w:type="default" r:id="rId19"/>
      <w:footerReference w:type="even" r:id="rId20"/>
      <w:footerReference w:type="default" r:id="rId21"/>
      <w:headerReference w:type="first" r:id="rId22"/>
      <w:footerReference w:type="first" r:id="rId23"/>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5259" w:rsidRDefault="00E65259" w:rsidP="00E07379">
      <w:pPr>
        <w:spacing w:before="0" w:line="240" w:lineRule="auto"/>
      </w:pPr>
      <w:r>
        <w:separator/>
      </w:r>
    </w:p>
  </w:endnote>
  <w:endnote w:type="continuationSeparator" w:id="0">
    <w:p w:rsidR="00E65259" w:rsidRDefault="00E65259" w:rsidP="00E07379">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Bold">
    <w:panose1 w:val="00000000000000000000"/>
    <w:charset w:val="00"/>
    <w:family w:val="roman"/>
    <w:notTrueType/>
    <w:pitch w:val="default"/>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3240" w:rsidRDefault="0091324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3240" w:rsidRDefault="0091324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5845" w:rsidRPr="00A15845" w:rsidRDefault="00A15845" w:rsidP="00A15845">
    <w:pPr>
      <w:tabs>
        <w:tab w:val="left" w:pos="1191"/>
        <w:tab w:val="left" w:pos="1588"/>
        <w:tab w:val="left" w:pos="1985"/>
      </w:tabs>
      <w:bidi w:val="0"/>
      <w:spacing w:before="160" w:line="240" w:lineRule="auto"/>
      <w:ind w:left="-397" w:right="-397"/>
      <w:jc w:val="center"/>
      <w:rPr>
        <w:rFonts w:asciiTheme="minorHAnsi" w:hAnsiTheme="minorHAnsi" w:cs="Times New Roman"/>
        <w:sz w:val="18"/>
        <w:szCs w:val="18"/>
        <w:lang w:val="fr-CH"/>
      </w:rPr>
    </w:pPr>
    <w:r w:rsidRPr="00A15845">
      <w:rPr>
        <w:rFonts w:asciiTheme="minorHAnsi" w:hAnsiTheme="minorHAnsi" w:cs="Times New Roman"/>
        <w:sz w:val="18"/>
        <w:szCs w:val="18"/>
        <w:lang w:val="fr-CH"/>
      </w:rPr>
      <w:t xml:space="preserve">International </w:t>
    </w:r>
    <w:proofErr w:type="spellStart"/>
    <w:r w:rsidRPr="00A15845">
      <w:rPr>
        <w:rFonts w:asciiTheme="minorHAnsi" w:hAnsiTheme="minorHAnsi" w:cs="Times New Roman"/>
        <w:sz w:val="18"/>
        <w:szCs w:val="18"/>
        <w:lang w:val="fr-CH"/>
      </w:rPr>
      <w:t>Telecommunication</w:t>
    </w:r>
    <w:proofErr w:type="spellEnd"/>
    <w:r w:rsidRPr="00A15845">
      <w:rPr>
        <w:rFonts w:asciiTheme="minorHAnsi" w:hAnsiTheme="minorHAnsi" w:cs="Times New Roman"/>
        <w:sz w:val="18"/>
        <w:szCs w:val="18"/>
        <w:lang w:val="fr-CH"/>
      </w:rPr>
      <w:t xml:space="preserve"> Union • Place des Nations • CH</w:t>
    </w:r>
    <w:r w:rsidRPr="00A15845">
      <w:rPr>
        <w:rFonts w:asciiTheme="minorHAnsi" w:hAnsiTheme="minorHAnsi" w:cs="Times New Roman"/>
        <w:sz w:val="18"/>
        <w:szCs w:val="18"/>
        <w:lang w:val="fr-CH"/>
      </w:rPr>
      <w:noBreakHyphen/>
      <w:t xml:space="preserve">1211 Geneva 20 • </w:t>
    </w:r>
    <w:proofErr w:type="spellStart"/>
    <w:r w:rsidRPr="00A15845">
      <w:rPr>
        <w:rFonts w:asciiTheme="minorHAnsi" w:hAnsiTheme="minorHAnsi" w:cs="Times New Roman"/>
        <w:sz w:val="18"/>
        <w:szCs w:val="18"/>
        <w:lang w:val="fr-CH"/>
      </w:rPr>
      <w:t>Switzerland</w:t>
    </w:r>
    <w:proofErr w:type="spellEnd"/>
    <w:r w:rsidRPr="00A15845">
      <w:rPr>
        <w:rFonts w:asciiTheme="minorHAnsi" w:hAnsiTheme="minorHAnsi" w:cs="Times New Roman"/>
        <w:sz w:val="18"/>
        <w:szCs w:val="18"/>
        <w:lang w:val="fr-CH"/>
      </w:rPr>
      <w:t xml:space="preserve"> </w:t>
    </w:r>
    <w:r w:rsidRPr="00A15845">
      <w:rPr>
        <w:rFonts w:asciiTheme="minorHAnsi" w:hAnsiTheme="minorHAnsi" w:cs="Times New Roman"/>
        <w:sz w:val="18"/>
        <w:szCs w:val="18"/>
        <w:lang w:val="fr-CH"/>
      </w:rPr>
      <w:br/>
      <w:t xml:space="preserve">Tel: +41 22 730 5111 • Fax: +41 22 733 7256 • E-mail: </w:t>
    </w:r>
    <w:hyperlink r:id="rId1" w:history="1">
      <w:r w:rsidRPr="00A15845">
        <w:rPr>
          <w:rFonts w:asciiTheme="minorHAnsi" w:hAnsiTheme="minorHAnsi" w:cs="Times New Roman"/>
          <w:color w:val="0000FF"/>
          <w:sz w:val="18"/>
          <w:szCs w:val="18"/>
          <w:u w:val="single"/>
          <w:lang w:val="fr-CH"/>
        </w:rPr>
        <w:t>itumail@itu.int</w:t>
      </w:r>
    </w:hyperlink>
    <w:r w:rsidRPr="00A15845">
      <w:rPr>
        <w:rFonts w:asciiTheme="minorHAnsi" w:hAnsiTheme="minorHAnsi" w:cs="Times New Roman"/>
        <w:sz w:val="18"/>
        <w:szCs w:val="18"/>
        <w:lang w:val="fr-CH"/>
      </w:rPr>
      <w:t xml:space="preserve"> • </w:t>
    </w:r>
    <w:hyperlink r:id="rId2" w:history="1">
      <w:r w:rsidRPr="00A15845">
        <w:rPr>
          <w:rFonts w:asciiTheme="minorHAnsi" w:hAnsiTheme="minorHAnsi" w:cs="Times New Roman"/>
          <w:color w:val="0000FF"/>
          <w:sz w:val="18"/>
          <w:szCs w:val="18"/>
          <w:u w:val="single"/>
          <w:lang w:val="fr-CH"/>
        </w:rPr>
        <w:t>www.itu.int</w:t>
      </w:r>
    </w:hyperlink>
    <w:r w:rsidRPr="00A15845">
      <w:rPr>
        <w:rFonts w:asciiTheme="minorHAnsi" w:hAnsiTheme="minorHAnsi" w:cs="Times New Roman"/>
        <w:sz w:val="18"/>
        <w:szCs w:val="18"/>
        <w:lang w:val="fr-CH"/>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5259" w:rsidRDefault="00E65259" w:rsidP="00E07379">
      <w:pPr>
        <w:spacing w:before="0" w:line="240" w:lineRule="auto"/>
      </w:pPr>
      <w:r>
        <w:separator/>
      </w:r>
    </w:p>
  </w:footnote>
  <w:footnote w:type="continuationSeparator" w:id="0">
    <w:p w:rsidR="00E65259" w:rsidRDefault="00E65259" w:rsidP="00E07379">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3240" w:rsidRDefault="0091324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3240" w:rsidRPr="00913240" w:rsidRDefault="00A15845" w:rsidP="00913240">
    <w:pPr>
      <w:pStyle w:val="Header"/>
      <w:jc w:val="center"/>
      <w:rPr>
        <w:rFonts w:cs="Times New Roman"/>
        <w:sz w:val="18"/>
        <w:szCs w:val="20"/>
        <w:lang w:val="en-GB"/>
      </w:rPr>
    </w:pPr>
    <w:r>
      <w:rPr>
        <w:rStyle w:val="PageNumber"/>
      </w:rPr>
      <w:t xml:space="preserve">- </w:t>
    </w:r>
    <w:r w:rsidR="0022345D" w:rsidRPr="008B5B5D">
      <w:rPr>
        <w:rStyle w:val="PageNumber"/>
      </w:rPr>
      <w:fldChar w:fldCharType="begin"/>
    </w:r>
    <w:r w:rsidR="0022345D" w:rsidRPr="008B5B5D">
      <w:rPr>
        <w:rStyle w:val="PageNumber"/>
      </w:rPr>
      <w:instrText xml:space="preserve"> PAGE </w:instrText>
    </w:r>
    <w:r w:rsidR="0022345D" w:rsidRPr="008B5B5D">
      <w:rPr>
        <w:rStyle w:val="PageNumber"/>
      </w:rPr>
      <w:fldChar w:fldCharType="separate"/>
    </w:r>
    <w:r w:rsidR="00C501E4">
      <w:rPr>
        <w:rStyle w:val="PageNumber"/>
        <w:noProof/>
        <w:rtl/>
      </w:rPr>
      <w:t>2</w:t>
    </w:r>
    <w:r w:rsidR="0022345D" w:rsidRPr="008B5B5D">
      <w:rPr>
        <w:rStyle w:val="PageNumber"/>
      </w:rPr>
      <w:fldChar w:fldCharType="end"/>
    </w:r>
    <w:r>
      <w:rPr>
        <w:rStyle w:val="PageNumber"/>
      </w:rPr>
      <w:t xml:space="preserve"> -</w:t>
    </w:r>
    <w:bookmarkStart w:id="1" w:name="_GoBack"/>
    <w:bookmarkEnd w:id="1"/>
    <w:r w:rsidR="00913240">
      <w:rPr>
        <w:rStyle w:val="PageNumber"/>
      </w:rPr>
      <w:br/>
    </w:r>
    <w:r w:rsidR="00913240" w:rsidRPr="00913240">
      <w:rPr>
        <w:rFonts w:cs="Times New Roman"/>
        <w:sz w:val="18"/>
        <w:szCs w:val="20"/>
        <w:lang w:val="en-GB"/>
      </w:rPr>
      <w:t>TSB Circular 29</w:t>
    </w:r>
  </w:p>
  <w:p w:rsidR="00913240" w:rsidRPr="00913240" w:rsidRDefault="00913240" w:rsidP="00913240">
    <w:pPr>
      <w:tabs>
        <w:tab w:val="left" w:pos="1191"/>
        <w:tab w:val="left" w:pos="1588"/>
        <w:tab w:val="left" w:pos="1985"/>
      </w:tabs>
      <w:overflowPunct w:val="0"/>
      <w:autoSpaceDE w:val="0"/>
      <w:autoSpaceDN w:val="0"/>
      <w:bidi w:val="0"/>
      <w:adjustRightInd w:val="0"/>
      <w:spacing w:before="0" w:line="240" w:lineRule="auto"/>
      <w:jc w:val="center"/>
      <w:textAlignment w:val="baseline"/>
      <w:rPr>
        <w:rFonts w:cs="Times New Roman"/>
        <w:sz w:val="18"/>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3240" w:rsidRDefault="0091324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B227C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E9C703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F98229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EF0A50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84CF01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738E586B"/>
    <w:multiLevelType w:val="hybridMultilevel"/>
    <w:tmpl w:val="58681AD6"/>
    <w:lvl w:ilvl="0" w:tplc="D61A398E">
      <w:start w:val="1"/>
      <w:numFmt w:val="bullet"/>
      <w:lvlText w:val="-"/>
      <w:lvlJc w:val="left"/>
      <w:pPr>
        <w:tabs>
          <w:tab w:val="num" w:pos="417"/>
        </w:tabs>
        <w:ind w:left="417" w:hanging="360"/>
      </w:pPr>
      <w:rPr>
        <w:rFonts w:ascii="Times New Roman" w:eastAsia="Times New Roman" w:hAnsi="Times New Roman" w:cs="Traditional Arabic" w:hint="default"/>
      </w:rPr>
    </w:lvl>
    <w:lvl w:ilvl="1" w:tplc="04090003" w:tentative="1">
      <w:start w:val="1"/>
      <w:numFmt w:val="bullet"/>
      <w:lvlText w:val="o"/>
      <w:lvlJc w:val="left"/>
      <w:pPr>
        <w:tabs>
          <w:tab w:val="num" w:pos="1137"/>
        </w:tabs>
        <w:ind w:left="1137" w:hanging="360"/>
      </w:pPr>
      <w:rPr>
        <w:rFonts w:ascii="Courier New" w:hAnsi="Courier New" w:cs="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cs="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cs="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5259"/>
    <w:rsid w:val="000012E8"/>
    <w:rsid w:val="000124CC"/>
    <w:rsid w:val="000333E4"/>
    <w:rsid w:val="00041F8B"/>
    <w:rsid w:val="00043670"/>
    <w:rsid w:val="00044818"/>
    <w:rsid w:val="00046444"/>
    <w:rsid w:val="0006023B"/>
    <w:rsid w:val="000803E5"/>
    <w:rsid w:val="00083D4D"/>
    <w:rsid w:val="0008638B"/>
    <w:rsid w:val="00090574"/>
    <w:rsid w:val="00092FC2"/>
    <w:rsid w:val="000A1677"/>
    <w:rsid w:val="000A70EA"/>
    <w:rsid w:val="000B407F"/>
    <w:rsid w:val="000B67B1"/>
    <w:rsid w:val="000C13C2"/>
    <w:rsid w:val="000C6780"/>
    <w:rsid w:val="000D4C64"/>
    <w:rsid w:val="000F0B1C"/>
    <w:rsid w:val="000F1D42"/>
    <w:rsid w:val="000F4D07"/>
    <w:rsid w:val="00102A03"/>
    <w:rsid w:val="001040A3"/>
    <w:rsid w:val="00106DF5"/>
    <w:rsid w:val="00115A73"/>
    <w:rsid w:val="00130C2F"/>
    <w:rsid w:val="001333FA"/>
    <w:rsid w:val="0015296C"/>
    <w:rsid w:val="00153126"/>
    <w:rsid w:val="00155E20"/>
    <w:rsid w:val="001615D7"/>
    <w:rsid w:val="00167224"/>
    <w:rsid w:val="00173915"/>
    <w:rsid w:val="001C37B3"/>
    <w:rsid w:val="0022345D"/>
    <w:rsid w:val="002250FF"/>
    <w:rsid w:val="00225854"/>
    <w:rsid w:val="0023283D"/>
    <w:rsid w:val="00233071"/>
    <w:rsid w:val="00252E0C"/>
    <w:rsid w:val="00276881"/>
    <w:rsid w:val="002916BE"/>
    <w:rsid w:val="002978F4"/>
    <w:rsid w:val="002A66C6"/>
    <w:rsid w:val="002B028D"/>
    <w:rsid w:val="002B435E"/>
    <w:rsid w:val="002B6C60"/>
    <w:rsid w:val="002C4DAE"/>
    <w:rsid w:val="002D6669"/>
    <w:rsid w:val="002E6541"/>
    <w:rsid w:val="002F3360"/>
    <w:rsid w:val="002F41AD"/>
    <w:rsid w:val="002F5560"/>
    <w:rsid w:val="003022E8"/>
    <w:rsid w:val="0030247D"/>
    <w:rsid w:val="0030486B"/>
    <w:rsid w:val="003231B9"/>
    <w:rsid w:val="003275AC"/>
    <w:rsid w:val="00333D29"/>
    <w:rsid w:val="0033415F"/>
    <w:rsid w:val="003409F4"/>
    <w:rsid w:val="00357185"/>
    <w:rsid w:val="00385C6B"/>
    <w:rsid w:val="003B3B46"/>
    <w:rsid w:val="003C0842"/>
    <w:rsid w:val="003C106D"/>
    <w:rsid w:val="003C3D02"/>
    <w:rsid w:val="003C475F"/>
    <w:rsid w:val="003E4132"/>
    <w:rsid w:val="003F678F"/>
    <w:rsid w:val="0042019E"/>
    <w:rsid w:val="00425492"/>
    <w:rsid w:val="0042686F"/>
    <w:rsid w:val="004302E3"/>
    <w:rsid w:val="004367CE"/>
    <w:rsid w:val="00443869"/>
    <w:rsid w:val="004712C6"/>
    <w:rsid w:val="00477CAF"/>
    <w:rsid w:val="00485E9B"/>
    <w:rsid w:val="0049728B"/>
    <w:rsid w:val="00497703"/>
    <w:rsid w:val="004A769A"/>
    <w:rsid w:val="004D1EB2"/>
    <w:rsid w:val="004F0F06"/>
    <w:rsid w:val="00501E0E"/>
    <w:rsid w:val="00502E45"/>
    <w:rsid w:val="005204D7"/>
    <w:rsid w:val="0052543E"/>
    <w:rsid w:val="00530420"/>
    <w:rsid w:val="00552BC5"/>
    <w:rsid w:val="0055516A"/>
    <w:rsid w:val="0056374C"/>
    <w:rsid w:val="0056614F"/>
    <w:rsid w:val="00572CEA"/>
    <w:rsid w:val="0057656F"/>
    <w:rsid w:val="00576731"/>
    <w:rsid w:val="0059285F"/>
    <w:rsid w:val="005A24B1"/>
    <w:rsid w:val="005B1345"/>
    <w:rsid w:val="005B7B8A"/>
    <w:rsid w:val="005D6476"/>
    <w:rsid w:val="005D6C0D"/>
    <w:rsid w:val="005E5283"/>
    <w:rsid w:val="005E58F5"/>
    <w:rsid w:val="005F3A42"/>
    <w:rsid w:val="005F7B50"/>
    <w:rsid w:val="00601592"/>
    <w:rsid w:val="00606660"/>
    <w:rsid w:val="0061568A"/>
    <w:rsid w:val="006157A3"/>
    <w:rsid w:val="00620E60"/>
    <w:rsid w:val="0063315A"/>
    <w:rsid w:val="0065591D"/>
    <w:rsid w:val="00662C5A"/>
    <w:rsid w:val="00670AF5"/>
    <w:rsid w:val="00676F42"/>
    <w:rsid w:val="00686FDB"/>
    <w:rsid w:val="006A4B34"/>
    <w:rsid w:val="006C1556"/>
    <w:rsid w:val="006E7178"/>
    <w:rsid w:val="006F267F"/>
    <w:rsid w:val="006F63F7"/>
    <w:rsid w:val="006F6F03"/>
    <w:rsid w:val="00706D7A"/>
    <w:rsid w:val="00710027"/>
    <w:rsid w:val="00726AEC"/>
    <w:rsid w:val="0073243F"/>
    <w:rsid w:val="00737F54"/>
    <w:rsid w:val="007500CC"/>
    <w:rsid w:val="007530CA"/>
    <w:rsid w:val="00767F7B"/>
    <w:rsid w:val="00773DA9"/>
    <w:rsid w:val="0079553D"/>
    <w:rsid w:val="007A3F7A"/>
    <w:rsid w:val="007B01CC"/>
    <w:rsid w:val="007D3D1B"/>
    <w:rsid w:val="007D4F32"/>
    <w:rsid w:val="007E1F7D"/>
    <w:rsid w:val="007E217D"/>
    <w:rsid w:val="007E7C6C"/>
    <w:rsid w:val="007F6238"/>
    <w:rsid w:val="007F646C"/>
    <w:rsid w:val="00801FCD"/>
    <w:rsid w:val="00803D7E"/>
    <w:rsid w:val="00803F08"/>
    <w:rsid w:val="00807D5C"/>
    <w:rsid w:val="00817E92"/>
    <w:rsid w:val="008235CD"/>
    <w:rsid w:val="00823A07"/>
    <w:rsid w:val="00835FEC"/>
    <w:rsid w:val="008513CB"/>
    <w:rsid w:val="0085792F"/>
    <w:rsid w:val="00865FCD"/>
    <w:rsid w:val="00870EF0"/>
    <w:rsid w:val="00874D9C"/>
    <w:rsid w:val="00880584"/>
    <w:rsid w:val="00883631"/>
    <w:rsid w:val="008919D7"/>
    <w:rsid w:val="008A1810"/>
    <w:rsid w:val="008B5B5D"/>
    <w:rsid w:val="008D448D"/>
    <w:rsid w:val="00900FF2"/>
    <w:rsid w:val="009130BC"/>
    <w:rsid w:val="00913240"/>
    <w:rsid w:val="00917694"/>
    <w:rsid w:val="009263CD"/>
    <w:rsid w:val="00930E6D"/>
    <w:rsid w:val="00952DFD"/>
    <w:rsid w:val="00961BFE"/>
    <w:rsid w:val="00972CA2"/>
    <w:rsid w:val="00974D73"/>
    <w:rsid w:val="00982B28"/>
    <w:rsid w:val="00984EA5"/>
    <w:rsid w:val="00992593"/>
    <w:rsid w:val="009C17E1"/>
    <w:rsid w:val="009C35ED"/>
    <w:rsid w:val="009E13E5"/>
    <w:rsid w:val="009E66F1"/>
    <w:rsid w:val="009F1C12"/>
    <w:rsid w:val="00A04E93"/>
    <w:rsid w:val="00A10B44"/>
    <w:rsid w:val="00A124CB"/>
    <w:rsid w:val="00A15845"/>
    <w:rsid w:val="00A2167A"/>
    <w:rsid w:val="00A25A43"/>
    <w:rsid w:val="00A3295B"/>
    <w:rsid w:val="00A42AE5"/>
    <w:rsid w:val="00A506C3"/>
    <w:rsid w:val="00A52B61"/>
    <w:rsid w:val="00A64820"/>
    <w:rsid w:val="00A71DD6"/>
    <w:rsid w:val="00A723C7"/>
    <w:rsid w:val="00A80E11"/>
    <w:rsid w:val="00A80E19"/>
    <w:rsid w:val="00A97F94"/>
    <w:rsid w:val="00AB1309"/>
    <w:rsid w:val="00AC2C52"/>
    <w:rsid w:val="00AD1503"/>
    <w:rsid w:val="00AE7244"/>
    <w:rsid w:val="00AF3FEE"/>
    <w:rsid w:val="00AF532D"/>
    <w:rsid w:val="00AF7722"/>
    <w:rsid w:val="00B02F46"/>
    <w:rsid w:val="00B06300"/>
    <w:rsid w:val="00B121A0"/>
    <w:rsid w:val="00B16A31"/>
    <w:rsid w:val="00B2000C"/>
    <w:rsid w:val="00B20ADE"/>
    <w:rsid w:val="00B23C4B"/>
    <w:rsid w:val="00B66B9A"/>
    <w:rsid w:val="00B82089"/>
    <w:rsid w:val="00B970AE"/>
    <w:rsid w:val="00BA1427"/>
    <w:rsid w:val="00BB27C4"/>
    <w:rsid w:val="00BB4037"/>
    <w:rsid w:val="00BB7D89"/>
    <w:rsid w:val="00BD0C50"/>
    <w:rsid w:val="00BD71A2"/>
    <w:rsid w:val="00BE49D0"/>
    <w:rsid w:val="00BF2C38"/>
    <w:rsid w:val="00BF5C30"/>
    <w:rsid w:val="00C23331"/>
    <w:rsid w:val="00C265DA"/>
    <w:rsid w:val="00C442F2"/>
    <w:rsid w:val="00C47303"/>
    <w:rsid w:val="00C501E4"/>
    <w:rsid w:val="00C674FE"/>
    <w:rsid w:val="00C7297D"/>
    <w:rsid w:val="00C75633"/>
    <w:rsid w:val="00C80D58"/>
    <w:rsid w:val="00C8242E"/>
    <w:rsid w:val="00C82615"/>
    <w:rsid w:val="00C867DB"/>
    <w:rsid w:val="00CA2A38"/>
    <w:rsid w:val="00CA50FF"/>
    <w:rsid w:val="00CC3CD2"/>
    <w:rsid w:val="00CC43BE"/>
    <w:rsid w:val="00CD123C"/>
    <w:rsid w:val="00CD2085"/>
    <w:rsid w:val="00CE2EE1"/>
    <w:rsid w:val="00CF0E4E"/>
    <w:rsid w:val="00CF3FFD"/>
    <w:rsid w:val="00CF5ED3"/>
    <w:rsid w:val="00D0494C"/>
    <w:rsid w:val="00D14BEB"/>
    <w:rsid w:val="00D2177D"/>
    <w:rsid w:val="00D21C89"/>
    <w:rsid w:val="00D25B0C"/>
    <w:rsid w:val="00D35904"/>
    <w:rsid w:val="00D45542"/>
    <w:rsid w:val="00D7324E"/>
    <w:rsid w:val="00D77D0F"/>
    <w:rsid w:val="00DA13F5"/>
    <w:rsid w:val="00DA1CF0"/>
    <w:rsid w:val="00DB2271"/>
    <w:rsid w:val="00DB5659"/>
    <w:rsid w:val="00DC24B4"/>
    <w:rsid w:val="00DC739E"/>
    <w:rsid w:val="00DD7A05"/>
    <w:rsid w:val="00DF16DC"/>
    <w:rsid w:val="00DF5361"/>
    <w:rsid w:val="00E009A1"/>
    <w:rsid w:val="00E00D15"/>
    <w:rsid w:val="00E071BE"/>
    <w:rsid w:val="00E07379"/>
    <w:rsid w:val="00E14494"/>
    <w:rsid w:val="00E17033"/>
    <w:rsid w:val="00E22744"/>
    <w:rsid w:val="00E32189"/>
    <w:rsid w:val="00E45211"/>
    <w:rsid w:val="00E51CB3"/>
    <w:rsid w:val="00E65259"/>
    <w:rsid w:val="00E7380C"/>
    <w:rsid w:val="00E74BE7"/>
    <w:rsid w:val="00E83E92"/>
    <w:rsid w:val="00E86CC9"/>
    <w:rsid w:val="00E96624"/>
    <w:rsid w:val="00EB72B8"/>
    <w:rsid w:val="00EC25E7"/>
    <w:rsid w:val="00EE1194"/>
    <w:rsid w:val="00EF6DB3"/>
    <w:rsid w:val="00F126F1"/>
    <w:rsid w:val="00F2106A"/>
    <w:rsid w:val="00F36D8B"/>
    <w:rsid w:val="00F401D0"/>
    <w:rsid w:val="00F43B71"/>
    <w:rsid w:val="00F45F2B"/>
    <w:rsid w:val="00F46012"/>
    <w:rsid w:val="00F57AE4"/>
    <w:rsid w:val="00F623D0"/>
    <w:rsid w:val="00F65FD7"/>
    <w:rsid w:val="00F67150"/>
    <w:rsid w:val="00F70854"/>
    <w:rsid w:val="00F84366"/>
    <w:rsid w:val="00F85089"/>
    <w:rsid w:val="00F85564"/>
    <w:rsid w:val="00F862CC"/>
    <w:rsid w:val="00F86CFA"/>
    <w:rsid w:val="00FA32AD"/>
    <w:rsid w:val="00FB09E4"/>
    <w:rsid w:val="00FD2867"/>
    <w:rsid w:val="00FD58BD"/>
    <w:rsid w:val="00FF16EF"/>
    <w:rsid w:val="00FF200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chartTrackingRefBased/>
  <w15:docId w15:val="{D6B9A34C-A024-458C-A31C-8CE5AB4A08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qFormat="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iPriority="0" w:unhideWhenUsed="1"/>
    <w:lsdException w:name="List Number 5" w:semiHidden="1" w:uiPriority="0"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5492"/>
    <w:pPr>
      <w:tabs>
        <w:tab w:val="left" w:pos="794"/>
      </w:tabs>
      <w:bidi/>
      <w:spacing w:before="120" w:after="0" w:line="192" w:lineRule="auto"/>
      <w:jc w:val="both"/>
    </w:pPr>
    <w:rPr>
      <w:rFonts w:ascii="Calibri" w:eastAsia="Times New Roman" w:hAnsi="Calibri" w:cs="Traditional Arabic"/>
      <w:szCs w:val="30"/>
      <w:lang w:eastAsia="en-US"/>
    </w:rPr>
  </w:style>
  <w:style w:type="paragraph" w:styleId="Heading1">
    <w:name w:val="heading 1"/>
    <w:basedOn w:val="Normal"/>
    <w:next w:val="Normal"/>
    <w:link w:val="Heading1Char"/>
    <w:qFormat/>
    <w:rsid w:val="003C106D"/>
    <w:pPr>
      <w:keepNext/>
      <w:keepLines/>
      <w:spacing w:before="360"/>
      <w:ind w:left="1134" w:hanging="1134"/>
      <w:outlineLvl w:val="0"/>
    </w:pPr>
    <w:rPr>
      <w:b/>
      <w:bCs/>
      <w:kern w:val="32"/>
      <w:sz w:val="26"/>
      <w:szCs w:val="36"/>
      <w:lang w:bidi="ar-EG"/>
    </w:rPr>
  </w:style>
  <w:style w:type="paragraph" w:styleId="Heading2">
    <w:name w:val="heading 2"/>
    <w:basedOn w:val="Heading1"/>
    <w:next w:val="Normal"/>
    <w:link w:val="Heading2Char"/>
    <w:qFormat/>
    <w:rsid w:val="007E7C6C"/>
    <w:pPr>
      <w:spacing w:before="240"/>
      <w:outlineLvl w:val="1"/>
    </w:pPr>
    <w:rPr>
      <w:kern w:val="14"/>
      <w:sz w:val="24"/>
      <w:szCs w:val="32"/>
    </w:rPr>
  </w:style>
  <w:style w:type="paragraph" w:styleId="Heading3">
    <w:name w:val="heading 3"/>
    <w:basedOn w:val="Heading1"/>
    <w:next w:val="Normal"/>
    <w:link w:val="Heading3Char"/>
    <w:qFormat/>
    <w:rsid w:val="007E7C6C"/>
    <w:pPr>
      <w:spacing w:before="200"/>
      <w:outlineLvl w:val="2"/>
    </w:pPr>
    <w:rPr>
      <w:kern w:val="14"/>
      <w:sz w:val="22"/>
      <w:szCs w:val="30"/>
    </w:rPr>
  </w:style>
  <w:style w:type="paragraph" w:styleId="Heading4">
    <w:name w:val="heading 4"/>
    <w:basedOn w:val="Heading3"/>
    <w:next w:val="Normal"/>
    <w:link w:val="Heading4Char"/>
    <w:qFormat/>
    <w:rsid w:val="007E7C6C"/>
    <w:pPr>
      <w:spacing w:before="160"/>
      <w:outlineLvl w:val="3"/>
    </w:pPr>
  </w:style>
  <w:style w:type="paragraph" w:styleId="Heading5">
    <w:name w:val="heading 5"/>
    <w:basedOn w:val="Heading4"/>
    <w:next w:val="Normal"/>
    <w:link w:val="Heading5Char"/>
    <w:qFormat/>
    <w:rsid w:val="007E7C6C"/>
    <w:pPr>
      <w:outlineLvl w:val="4"/>
    </w:pPr>
  </w:style>
  <w:style w:type="paragraph" w:styleId="Heading6">
    <w:name w:val="heading 6"/>
    <w:basedOn w:val="Heading4"/>
    <w:next w:val="Normal"/>
    <w:link w:val="Heading6Char"/>
    <w:qFormat/>
    <w:rsid w:val="007E7C6C"/>
    <w:pPr>
      <w:outlineLvl w:val="5"/>
    </w:pPr>
  </w:style>
  <w:style w:type="paragraph" w:styleId="Heading7">
    <w:name w:val="heading 7"/>
    <w:basedOn w:val="Heading6"/>
    <w:next w:val="Normal"/>
    <w:link w:val="Heading7Char"/>
    <w:qFormat/>
    <w:rsid w:val="007E7C6C"/>
    <w:pPr>
      <w:outlineLvl w:val="6"/>
    </w:pPr>
  </w:style>
  <w:style w:type="paragraph" w:styleId="Heading8">
    <w:name w:val="heading 8"/>
    <w:basedOn w:val="Heading6"/>
    <w:next w:val="Normal"/>
    <w:link w:val="Heading8Char"/>
    <w:qFormat/>
    <w:rsid w:val="007E7C6C"/>
    <w:pPr>
      <w:outlineLvl w:val="7"/>
    </w:pPr>
  </w:style>
  <w:style w:type="paragraph" w:styleId="Heading9">
    <w:name w:val="heading 9"/>
    <w:basedOn w:val="Heading6"/>
    <w:next w:val="Normal"/>
    <w:link w:val="Heading9Char"/>
    <w:qFormat/>
    <w:rsid w:val="007E7C6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_title"/>
    <w:basedOn w:val="Annextitle"/>
    <w:next w:val="Normalaftertitle"/>
    <w:rsid w:val="003C106D"/>
    <w:pPr>
      <w:tabs>
        <w:tab w:val="clear" w:pos="567"/>
        <w:tab w:val="clear" w:pos="1701"/>
        <w:tab w:val="clear" w:pos="2835"/>
        <w:tab w:val="left" w:pos="1871"/>
      </w:tabs>
      <w:bidi w:val="0"/>
    </w:pPr>
    <w:rPr>
      <w:lang w:val="en-GB"/>
    </w:rPr>
  </w:style>
  <w:style w:type="character" w:customStyle="1" w:styleId="Heading1Char">
    <w:name w:val="Heading 1 Char"/>
    <w:basedOn w:val="DefaultParagraphFont"/>
    <w:link w:val="Heading1"/>
    <w:rsid w:val="003C106D"/>
    <w:rPr>
      <w:rFonts w:ascii="Calibri" w:eastAsia="Times New Roman" w:hAnsi="Calibri" w:cs="Traditional Arabic"/>
      <w:b/>
      <w:bCs/>
      <w:kern w:val="32"/>
      <w:sz w:val="26"/>
      <w:szCs w:val="36"/>
      <w:lang w:eastAsia="en-US" w:bidi="ar-EG"/>
    </w:rPr>
  </w:style>
  <w:style w:type="character" w:customStyle="1" w:styleId="Heading2Char">
    <w:name w:val="Heading 2 Char"/>
    <w:basedOn w:val="DefaultParagraphFont"/>
    <w:link w:val="Heading2"/>
    <w:rsid w:val="007E7C6C"/>
    <w:rPr>
      <w:rFonts w:ascii="Times New Roman Bold" w:eastAsia="Times New Roman" w:hAnsi="Times New Roman Bold" w:cs="Traditional Arabic"/>
      <w:b/>
      <w:bCs/>
      <w:kern w:val="14"/>
      <w:sz w:val="24"/>
      <w:szCs w:val="32"/>
      <w:lang w:eastAsia="en-US" w:bidi="ar-EG"/>
    </w:rPr>
  </w:style>
  <w:style w:type="character" w:customStyle="1" w:styleId="Heading3Char">
    <w:name w:val="Heading 3 Char"/>
    <w:basedOn w:val="DefaultParagraphFont"/>
    <w:link w:val="Heading3"/>
    <w:rsid w:val="007E7C6C"/>
    <w:rPr>
      <w:rFonts w:ascii="Times New Roman Bold" w:eastAsia="Times New Roman" w:hAnsi="Times New Roman Bold" w:cs="Traditional Arabic"/>
      <w:b/>
      <w:bCs/>
      <w:kern w:val="14"/>
      <w:szCs w:val="30"/>
      <w:lang w:eastAsia="en-US" w:bidi="ar-EG"/>
    </w:rPr>
  </w:style>
  <w:style w:type="character" w:customStyle="1" w:styleId="Heading4Char">
    <w:name w:val="Heading 4 Char"/>
    <w:basedOn w:val="DefaultParagraphFont"/>
    <w:link w:val="Heading4"/>
    <w:rsid w:val="007E7C6C"/>
    <w:rPr>
      <w:rFonts w:ascii="Times New Roman Bold" w:eastAsia="Times New Roman" w:hAnsi="Times New Roman Bold" w:cs="Traditional Arabic"/>
      <w:b/>
      <w:bCs/>
      <w:kern w:val="14"/>
      <w:szCs w:val="30"/>
      <w:lang w:eastAsia="en-US" w:bidi="ar-EG"/>
    </w:rPr>
  </w:style>
  <w:style w:type="character" w:customStyle="1" w:styleId="Heading5Char">
    <w:name w:val="Heading 5 Char"/>
    <w:basedOn w:val="DefaultParagraphFont"/>
    <w:link w:val="Heading5"/>
    <w:rsid w:val="007E7C6C"/>
    <w:rPr>
      <w:rFonts w:ascii="Times New Roman Bold" w:eastAsia="Times New Roman" w:hAnsi="Times New Roman Bold" w:cs="Traditional Arabic"/>
      <w:b/>
      <w:bCs/>
      <w:kern w:val="14"/>
      <w:szCs w:val="30"/>
      <w:lang w:eastAsia="en-US" w:bidi="ar-EG"/>
    </w:rPr>
  </w:style>
  <w:style w:type="character" w:customStyle="1" w:styleId="Heading6Char">
    <w:name w:val="Heading 6 Char"/>
    <w:basedOn w:val="DefaultParagraphFont"/>
    <w:link w:val="Heading6"/>
    <w:rsid w:val="007E7C6C"/>
    <w:rPr>
      <w:rFonts w:ascii="Times New Roman Bold" w:eastAsia="Times New Roman" w:hAnsi="Times New Roman Bold" w:cs="Traditional Arabic"/>
      <w:b/>
      <w:bCs/>
      <w:kern w:val="14"/>
      <w:szCs w:val="30"/>
      <w:lang w:eastAsia="en-US" w:bidi="ar-EG"/>
    </w:rPr>
  </w:style>
  <w:style w:type="character" w:customStyle="1" w:styleId="Heading7Char">
    <w:name w:val="Heading 7 Char"/>
    <w:basedOn w:val="DefaultParagraphFont"/>
    <w:link w:val="Heading7"/>
    <w:rsid w:val="007E7C6C"/>
    <w:rPr>
      <w:rFonts w:ascii="Times New Roman Bold" w:eastAsia="Times New Roman" w:hAnsi="Times New Roman Bold" w:cs="Traditional Arabic"/>
      <w:b/>
      <w:bCs/>
      <w:kern w:val="14"/>
      <w:szCs w:val="30"/>
      <w:lang w:eastAsia="en-US" w:bidi="ar-EG"/>
    </w:rPr>
  </w:style>
  <w:style w:type="character" w:customStyle="1" w:styleId="Heading8Char">
    <w:name w:val="Heading 8 Char"/>
    <w:basedOn w:val="DefaultParagraphFont"/>
    <w:link w:val="Heading8"/>
    <w:rsid w:val="007E7C6C"/>
    <w:rPr>
      <w:rFonts w:ascii="Times New Roman Bold" w:eastAsia="Times New Roman" w:hAnsi="Times New Roman Bold" w:cs="Traditional Arabic"/>
      <w:b/>
      <w:bCs/>
      <w:kern w:val="14"/>
      <w:szCs w:val="30"/>
      <w:lang w:eastAsia="en-US" w:bidi="ar-EG"/>
    </w:rPr>
  </w:style>
  <w:style w:type="character" w:customStyle="1" w:styleId="Heading9Char">
    <w:name w:val="Heading 9 Char"/>
    <w:basedOn w:val="DefaultParagraphFont"/>
    <w:link w:val="Heading9"/>
    <w:rsid w:val="007E7C6C"/>
    <w:rPr>
      <w:rFonts w:ascii="Times New Roman Bold" w:eastAsia="Times New Roman" w:hAnsi="Times New Roman Bold" w:cs="Traditional Arabic"/>
      <w:b/>
      <w:bCs/>
      <w:kern w:val="14"/>
      <w:szCs w:val="30"/>
      <w:lang w:eastAsia="en-US" w:bidi="ar-EG"/>
    </w:rPr>
  </w:style>
  <w:style w:type="paragraph" w:customStyle="1" w:styleId="Headingi">
    <w:name w:val="Heading_i"/>
    <w:basedOn w:val="Heading3"/>
    <w:next w:val="Normal"/>
    <w:qFormat/>
    <w:rsid w:val="002916BE"/>
    <w:pPr>
      <w:tabs>
        <w:tab w:val="left" w:pos="567"/>
        <w:tab w:val="left" w:pos="1701"/>
        <w:tab w:val="left" w:pos="2268"/>
        <w:tab w:val="left" w:pos="2835"/>
      </w:tabs>
      <w:overflowPunct w:val="0"/>
      <w:autoSpaceDE w:val="0"/>
      <w:autoSpaceDN w:val="0"/>
      <w:adjustRightInd w:val="0"/>
      <w:spacing w:before="160"/>
      <w:ind w:left="0" w:firstLine="0"/>
      <w:textAlignment w:val="baseline"/>
      <w:outlineLvl w:val="0"/>
    </w:pPr>
    <w:rPr>
      <w:i/>
      <w:iCs/>
      <w:kern w:val="0"/>
      <w:lang w:val="en-GB"/>
    </w:rPr>
  </w:style>
  <w:style w:type="paragraph" w:customStyle="1" w:styleId="AnnexNo">
    <w:name w:val="Annex_No"/>
    <w:basedOn w:val="Normal"/>
    <w:qFormat/>
    <w:rsid w:val="007E7C6C"/>
    <w:pPr>
      <w:keepNext/>
      <w:keepLines/>
      <w:tabs>
        <w:tab w:val="left" w:pos="567"/>
        <w:tab w:val="left" w:pos="1701"/>
        <w:tab w:val="left" w:pos="2268"/>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OpinionNo">
    <w:name w:val="Opinion_No"/>
    <w:basedOn w:val="ResNo"/>
    <w:next w:val="Opiniontitle"/>
    <w:rsid w:val="002916BE"/>
    <w:pPr>
      <w:overflowPunct w:val="0"/>
      <w:autoSpaceDE w:val="0"/>
      <w:autoSpaceDN w:val="0"/>
      <w:adjustRightInd w:val="0"/>
      <w:textAlignment w:val="baseline"/>
    </w:pPr>
    <w:rPr>
      <w:caps/>
      <w:lang w:val="en-GB"/>
    </w:rPr>
  </w:style>
  <w:style w:type="paragraph" w:styleId="Footer">
    <w:name w:val="footer"/>
    <w:basedOn w:val="Normal"/>
    <w:link w:val="FooterChar"/>
    <w:qFormat/>
    <w:rsid w:val="007E7C6C"/>
    <w:pPr>
      <w:tabs>
        <w:tab w:val="left" w:pos="5812"/>
        <w:tab w:val="right" w:pos="9639"/>
      </w:tabs>
      <w:bidi w:val="0"/>
    </w:pPr>
    <w:rPr>
      <w:rFonts w:cs="Times New Roman"/>
      <w:sz w:val="16"/>
      <w:szCs w:val="16"/>
    </w:rPr>
  </w:style>
  <w:style w:type="character" w:customStyle="1" w:styleId="FooterChar">
    <w:name w:val="Footer Char"/>
    <w:basedOn w:val="DefaultParagraphFont"/>
    <w:link w:val="Footer"/>
    <w:rsid w:val="007E7C6C"/>
    <w:rPr>
      <w:rFonts w:ascii="Times New Roman" w:eastAsia="Times New Roman" w:hAnsi="Times New Roman" w:cs="Times New Roman"/>
      <w:sz w:val="16"/>
      <w:szCs w:val="16"/>
      <w:lang w:eastAsia="en-US"/>
    </w:rPr>
  </w:style>
  <w:style w:type="paragraph" w:customStyle="1" w:styleId="Call">
    <w:name w:val="Call"/>
    <w:basedOn w:val="Normal"/>
    <w:next w:val="Normal"/>
    <w:link w:val="CallChar"/>
    <w:rsid w:val="003C106D"/>
    <w:pPr>
      <w:keepNext/>
      <w:keepLines/>
      <w:spacing w:before="180"/>
      <w:ind w:firstLine="1134"/>
    </w:pPr>
    <w:rPr>
      <w:i/>
      <w:iCs/>
    </w:rPr>
  </w:style>
  <w:style w:type="paragraph" w:styleId="Date">
    <w:name w:val="Date"/>
    <w:basedOn w:val="Normal"/>
    <w:next w:val="Normal"/>
    <w:link w:val="DateChar"/>
    <w:uiPriority w:val="99"/>
    <w:unhideWhenUsed/>
    <w:rsid w:val="007D4F32"/>
    <w:pPr>
      <w:keepNext/>
      <w:keepLines/>
      <w:spacing w:after="240"/>
      <w:jc w:val="right"/>
    </w:pPr>
  </w:style>
  <w:style w:type="character" w:customStyle="1" w:styleId="DateChar">
    <w:name w:val="Date Char"/>
    <w:basedOn w:val="DefaultParagraphFont"/>
    <w:link w:val="Date"/>
    <w:uiPriority w:val="99"/>
    <w:rsid w:val="007D4F32"/>
    <w:rPr>
      <w:rFonts w:ascii="Calibri" w:eastAsia="Times New Roman" w:hAnsi="Calibri" w:cs="Traditional Arabic"/>
      <w:szCs w:val="30"/>
      <w:lang w:eastAsia="en-US"/>
    </w:rPr>
  </w:style>
  <w:style w:type="paragraph" w:customStyle="1" w:styleId="Figurelegend">
    <w:name w:val="Figure legend"/>
    <w:basedOn w:val="Normal"/>
    <w:qFormat/>
    <w:rsid w:val="007E7C6C"/>
    <w:pPr>
      <w:spacing w:before="60"/>
    </w:pPr>
    <w:rPr>
      <w:lang w:bidi="ar-SY"/>
    </w:rPr>
  </w:style>
  <w:style w:type="paragraph" w:styleId="FootnoteText">
    <w:name w:val="footnote text"/>
    <w:basedOn w:val="Normal"/>
    <w:link w:val="FootnoteTextChar"/>
    <w:rsid w:val="003C106D"/>
    <w:pPr>
      <w:tabs>
        <w:tab w:val="left" w:pos="372"/>
      </w:tabs>
      <w:spacing w:before="60" w:line="168" w:lineRule="auto"/>
      <w:ind w:left="374" w:hanging="374"/>
    </w:pPr>
    <w:rPr>
      <w:sz w:val="20"/>
      <w:szCs w:val="26"/>
      <w:lang w:bidi="ar-EG"/>
    </w:rPr>
  </w:style>
  <w:style w:type="character" w:styleId="FootnoteReference">
    <w:name w:val="footnote reference"/>
    <w:basedOn w:val="DefaultParagraphFont"/>
    <w:rsid w:val="003C106D"/>
    <w:rPr>
      <w:rFonts w:ascii="Calibri" w:hAnsi="Calibri" w:cs="Calibr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rsid w:val="003C106D"/>
    <w:rPr>
      <w:rFonts w:ascii="Calibri" w:eastAsia="Times New Roman" w:hAnsi="Calibri" w:cs="Traditional Arabic"/>
      <w:sz w:val="20"/>
      <w:szCs w:val="26"/>
      <w:lang w:eastAsia="en-US" w:bidi="ar-EG"/>
    </w:rPr>
  </w:style>
  <w:style w:type="paragraph" w:customStyle="1" w:styleId="Normalaftertitle">
    <w:name w:val="Normal after title"/>
    <w:basedOn w:val="Normal"/>
    <w:next w:val="Normal"/>
    <w:link w:val="NormalaftertitleChar"/>
    <w:rsid w:val="002916BE"/>
    <w:pPr>
      <w:keepNext/>
      <w:spacing w:before="360"/>
    </w:pPr>
  </w:style>
  <w:style w:type="paragraph" w:customStyle="1" w:styleId="Note">
    <w:name w:val="Note"/>
    <w:basedOn w:val="Normal"/>
    <w:qFormat/>
    <w:rsid w:val="003C106D"/>
    <w:pPr>
      <w:tabs>
        <w:tab w:val="left" w:pos="851"/>
      </w:tabs>
      <w:spacing w:before="80"/>
    </w:pPr>
    <w:rPr>
      <w:b/>
      <w:bCs/>
      <w:lang w:bidi="ar-EG"/>
    </w:rPr>
  </w:style>
  <w:style w:type="paragraph" w:customStyle="1" w:styleId="Proposal">
    <w:name w:val="Proposal"/>
    <w:basedOn w:val="Normal"/>
    <w:next w:val="Normal"/>
    <w:qFormat/>
    <w:rsid w:val="003C106D"/>
    <w:pPr>
      <w:keepNext/>
      <w:keepLines/>
      <w:spacing w:before="240"/>
      <w:outlineLvl w:val="0"/>
    </w:pPr>
    <w:rPr>
      <w:b/>
      <w:bCs/>
      <w:lang w:bidi="ar-EG"/>
    </w:rPr>
  </w:style>
  <w:style w:type="paragraph" w:customStyle="1" w:styleId="Reasons">
    <w:name w:val="Reasons"/>
    <w:basedOn w:val="Normal"/>
    <w:next w:val="Normal"/>
    <w:link w:val="ReasonsChar"/>
    <w:rsid w:val="003C106D"/>
    <w:rPr>
      <w:b/>
      <w:bCs/>
    </w:rPr>
  </w:style>
  <w:style w:type="paragraph" w:customStyle="1" w:styleId="RecNo">
    <w:name w:val="Rec_No"/>
    <w:basedOn w:val="Normal"/>
    <w:rsid w:val="002916BE"/>
    <w:pPr>
      <w:keepNext/>
      <w:keepLines/>
      <w:spacing w:before="360" w:after="120"/>
      <w:jc w:val="center"/>
    </w:pPr>
    <w:rPr>
      <w:sz w:val="28"/>
      <w:szCs w:val="40"/>
    </w:rPr>
  </w:style>
  <w:style w:type="paragraph" w:customStyle="1" w:styleId="Rectitle">
    <w:name w:val="Rec_title"/>
    <w:basedOn w:val="Annextitle"/>
    <w:qFormat/>
    <w:rsid w:val="003C106D"/>
  </w:style>
  <w:style w:type="paragraph" w:customStyle="1" w:styleId="Reftitle">
    <w:name w:val="Ref_title"/>
    <w:basedOn w:val="Normal"/>
    <w:qFormat/>
    <w:rsid w:val="003C106D"/>
    <w:pPr>
      <w:keepNext/>
      <w:keepLines/>
      <w:spacing w:before="480" w:after="240"/>
      <w:jc w:val="center"/>
    </w:pPr>
    <w:rPr>
      <w:b/>
      <w:bCs/>
      <w:sz w:val="28"/>
      <w:szCs w:val="40"/>
    </w:rPr>
  </w:style>
  <w:style w:type="paragraph" w:customStyle="1" w:styleId="Source">
    <w:name w:val="Source"/>
    <w:basedOn w:val="Normal"/>
    <w:next w:val="Normal"/>
    <w:rsid w:val="00B23C4B"/>
    <w:pPr>
      <w:keepNext/>
      <w:keepLines/>
      <w:spacing w:before="840" w:after="240"/>
      <w:jc w:val="center"/>
    </w:pPr>
    <w:rPr>
      <w:b/>
      <w:bCs/>
      <w:snapToGrid w:val="0"/>
      <w:sz w:val="32"/>
      <w:szCs w:val="44"/>
      <w:lang w:bidi="ar-EG"/>
    </w:rPr>
  </w:style>
  <w:style w:type="paragraph" w:customStyle="1" w:styleId="Annexref">
    <w:name w:val="Annex_ref"/>
    <w:qFormat/>
    <w:rsid w:val="000D4C64"/>
    <w:pPr>
      <w:keepLines/>
      <w:bidi/>
      <w:spacing w:before="120" w:after="120" w:line="192" w:lineRule="auto"/>
    </w:pPr>
    <w:rPr>
      <w:rFonts w:ascii="Calibri" w:eastAsia="Times New Roman" w:hAnsi="Calibri" w:cs="Traditional Arabic"/>
      <w:b/>
      <w:bCs/>
      <w:szCs w:val="30"/>
      <w:lang w:eastAsia="en-US" w:bidi="ar-SY"/>
    </w:rPr>
  </w:style>
  <w:style w:type="paragraph" w:customStyle="1" w:styleId="Annextitle">
    <w:name w:val="Annex_title"/>
    <w:basedOn w:val="Normal"/>
    <w:next w:val="Normal"/>
    <w:link w:val="AnnextitleChar"/>
    <w:rsid w:val="000D4C64"/>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rPr>
  </w:style>
  <w:style w:type="character" w:customStyle="1" w:styleId="AnnextitleChar">
    <w:name w:val="Annex_title Char"/>
    <w:basedOn w:val="DefaultParagraphFont"/>
    <w:link w:val="Annextitle"/>
    <w:rsid w:val="000D4C64"/>
    <w:rPr>
      <w:rFonts w:ascii="Calibri" w:eastAsia="Times New Roman" w:hAnsi="Calibri" w:cs="Traditional Arabic"/>
      <w:b/>
      <w:bCs/>
      <w:sz w:val="28"/>
      <w:szCs w:val="40"/>
      <w:lang w:eastAsia="en-US"/>
    </w:rPr>
  </w:style>
  <w:style w:type="paragraph" w:customStyle="1" w:styleId="Title1">
    <w:name w:val="Title 1"/>
    <w:basedOn w:val="Normal"/>
    <w:next w:val="Normal"/>
    <w:rsid w:val="000C13C2"/>
    <w:pPr>
      <w:keepNext/>
      <w:keepLines/>
      <w:tabs>
        <w:tab w:val="left" w:pos="567"/>
        <w:tab w:val="left" w:pos="1701"/>
        <w:tab w:val="left" w:pos="2268"/>
        <w:tab w:val="left" w:pos="2835"/>
      </w:tabs>
      <w:spacing w:before="240" w:after="120"/>
      <w:jc w:val="center"/>
    </w:pPr>
    <w:rPr>
      <w:w w:val="120"/>
      <w:sz w:val="28"/>
      <w:szCs w:val="40"/>
      <w:lang w:bidi="ar-EG"/>
    </w:rPr>
  </w:style>
  <w:style w:type="paragraph" w:customStyle="1" w:styleId="Title2">
    <w:name w:val="Title 2"/>
    <w:basedOn w:val="Title1"/>
    <w:next w:val="Normal"/>
    <w:rsid w:val="00E22744"/>
    <w:rPr>
      <w:w w:val="110"/>
    </w:rPr>
  </w:style>
  <w:style w:type="paragraph" w:customStyle="1" w:styleId="Title3">
    <w:name w:val="Title 3"/>
    <w:basedOn w:val="Title2"/>
    <w:next w:val="Normal"/>
    <w:rsid w:val="00E22744"/>
    <w:rPr>
      <w:w w:val="100"/>
      <w:sz w:val="26"/>
      <w:szCs w:val="36"/>
    </w:rPr>
  </w:style>
  <w:style w:type="paragraph" w:styleId="TOC1">
    <w:name w:val="toc 1"/>
    <w:basedOn w:val="Normal"/>
    <w:rsid w:val="0022345D"/>
    <w:pPr>
      <w:tabs>
        <w:tab w:val="left" w:pos="964"/>
        <w:tab w:val="left" w:leader="dot" w:pos="8789"/>
        <w:tab w:val="right" w:pos="9639"/>
      </w:tabs>
      <w:spacing w:before="240"/>
      <w:ind w:left="964" w:hanging="964"/>
    </w:pPr>
  </w:style>
  <w:style w:type="paragraph" w:styleId="TOC2">
    <w:name w:val="toc 2"/>
    <w:basedOn w:val="Normal"/>
    <w:autoRedefine/>
    <w:rsid w:val="0022345D"/>
    <w:pPr>
      <w:keepLines/>
      <w:tabs>
        <w:tab w:val="left" w:pos="680"/>
        <w:tab w:val="left" w:pos="1417"/>
        <w:tab w:val="left" w:leader="dot" w:pos="8788"/>
        <w:tab w:val="right" w:pos="9639"/>
      </w:tabs>
      <w:spacing w:before="80"/>
      <w:ind w:left="1417" w:right="851" w:hanging="737"/>
    </w:pPr>
  </w:style>
  <w:style w:type="paragraph" w:styleId="TOC3">
    <w:name w:val="toc 3"/>
    <w:basedOn w:val="Normal"/>
    <w:next w:val="Normal"/>
    <w:rsid w:val="0022345D"/>
    <w:pPr>
      <w:tabs>
        <w:tab w:val="left" w:pos="1417"/>
        <w:tab w:val="left" w:pos="2126"/>
        <w:tab w:val="left" w:leader="dot" w:pos="8789"/>
        <w:tab w:val="right" w:pos="9639"/>
      </w:tabs>
      <w:spacing w:before="60"/>
      <w:ind w:left="2127" w:right="851" w:hanging="709"/>
    </w:pPr>
  </w:style>
  <w:style w:type="paragraph" w:styleId="TOC4">
    <w:name w:val="toc 4"/>
    <w:basedOn w:val="TOC3"/>
    <w:rsid w:val="0022345D"/>
    <w:pPr>
      <w:spacing w:before="80"/>
    </w:pPr>
  </w:style>
  <w:style w:type="paragraph" w:styleId="TOC5">
    <w:name w:val="toc 5"/>
    <w:basedOn w:val="TOC4"/>
    <w:rsid w:val="0022345D"/>
  </w:style>
  <w:style w:type="paragraph" w:styleId="TOC6">
    <w:name w:val="toc 6"/>
    <w:basedOn w:val="TOC4"/>
    <w:rsid w:val="0022345D"/>
  </w:style>
  <w:style w:type="paragraph" w:styleId="TOC7">
    <w:name w:val="toc 7"/>
    <w:basedOn w:val="TOC4"/>
    <w:rsid w:val="0022345D"/>
  </w:style>
  <w:style w:type="paragraph" w:styleId="TOC8">
    <w:name w:val="toc 8"/>
    <w:basedOn w:val="TOC4"/>
    <w:rsid w:val="0022345D"/>
  </w:style>
  <w:style w:type="paragraph" w:styleId="TOC9">
    <w:name w:val="toc 9"/>
    <w:basedOn w:val="TOC4"/>
    <w:rsid w:val="0022345D"/>
  </w:style>
  <w:style w:type="paragraph" w:styleId="Header">
    <w:name w:val="header"/>
    <w:basedOn w:val="Normal"/>
    <w:link w:val="HeaderChar"/>
    <w:rsid w:val="0022345D"/>
    <w:pPr>
      <w:tabs>
        <w:tab w:val="center" w:pos="4680"/>
        <w:tab w:val="right" w:pos="9360"/>
      </w:tabs>
      <w:spacing w:before="0" w:line="240" w:lineRule="auto"/>
    </w:pPr>
  </w:style>
  <w:style w:type="character" w:customStyle="1" w:styleId="HeaderChar">
    <w:name w:val="Header Char"/>
    <w:basedOn w:val="DefaultParagraphFont"/>
    <w:link w:val="Header"/>
    <w:rsid w:val="0022345D"/>
    <w:rPr>
      <w:rFonts w:ascii="Times New Roman" w:eastAsia="Times New Roman" w:hAnsi="Times New Roman" w:cs="Traditional Arabic"/>
      <w:szCs w:val="30"/>
      <w:lang w:eastAsia="en-US"/>
    </w:rPr>
  </w:style>
  <w:style w:type="character" w:styleId="Emphasis">
    <w:name w:val="Emphasis"/>
    <w:basedOn w:val="DefaultParagraphFont"/>
    <w:uiPriority w:val="20"/>
    <w:rsid w:val="00B970AE"/>
    <w:rPr>
      <w:i/>
      <w:iCs/>
      <w:color w:val="FF0000"/>
    </w:rPr>
  </w:style>
  <w:style w:type="paragraph" w:styleId="Quote">
    <w:name w:val="Quote"/>
    <w:basedOn w:val="Normal"/>
    <w:next w:val="Normal"/>
    <w:link w:val="QuoteChar"/>
    <w:uiPriority w:val="29"/>
    <w:rsid w:val="00B970AE"/>
    <w:pPr>
      <w:spacing w:before="200" w:after="160"/>
      <w:ind w:left="864" w:right="864"/>
      <w:jc w:val="center"/>
    </w:pPr>
    <w:rPr>
      <w:i/>
      <w:iCs/>
      <w:color w:val="FF0000"/>
    </w:rPr>
  </w:style>
  <w:style w:type="character" w:customStyle="1" w:styleId="QuoteChar">
    <w:name w:val="Quote Char"/>
    <w:basedOn w:val="DefaultParagraphFont"/>
    <w:link w:val="Quote"/>
    <w:uiPriority w:val="29"/>
    <w:rsid w:val="00B970AE"/>
    <w:rPr>
      <w:rFonts w:ascii="Times New Roman" w:hAnsi="Times New Roman" w:cs="Traditional Arabic"/>
      <w:i/>
      <w:iCs/>
      <w:color w:val="FF0000"/>
      <w:szCs w:val="30"/>
    </w:rPr>
  </w:style>
  <w:style w:type="paragraph" w:customStyle="1" w:styleId="AppendixNo">
    <w:name w:val="Appendix_No"/>
    <w:basedOn w:val="AnnexNo"/>
    <w:qFormat/>
    <w:rsid w:val="007E7C6C"/>
  </w:style>
  <w:style w:type="paragraph" w:customStyle="1" w:styleId="Appendixtitle">
    <w:name w:val="Appendix_title"/>
    <w:basedOn w:val="Annextitle"/>
    <w:next w:val="Normal"/>
    <w:rsid w:val="007E7C6C"/>
  </w:style>
  <w:style w:type="paragraph" w:customStyle="1" w:styleId="Headingb">
    <w:name w:val="Heading_b"/>
    <w:basedOn w:val="Heading2"/>
    <w:rsid w:val="002916BE"/>
    <w:pPr>
      <w:spacing w:before="180"/>
      <w:ind w:left="0" w:firstLine="0"/>
    </w:pPr>
  </w:style>
  <w:style w:type="paragraph" w:customStyle="1" w:styleId="Tablelegend">
    <w:name w:val="Table legend"/>
    <w:basedOn w:val="Normal"/>
    <w:qFormat/>
    <w:rsid w:val="000C13C2"/>
    <w:pPr>
      <w:spacing w:before="80"/>
    </w:pPr>
    <w:rPr>
      <w:lang w:bidi="ar-SY"/>
    </w:rPr>
  </w:style>
  <w:style w:type="character" w:styleId="Hyperlink">
    <w:name w:val="Hyperlink"/>
    <w:basedOn w:val="DefaultParagraphFont"/>
    <w:uiPriority w:val="99"/>
    <w:unhideWhenUsed/>
    <w:rsid w:val="003C106D"/>
    <w:rPr>
      <w:rFonts w:ascii="Calibri" w:hAnsi="Calibri" w:cs="Traditional Arabic"/>
      <w:b w:val="0"/>
      <w:bCs w:val="0"/>
      <w:i w:val="0"/>
      <w:iCs w:val="0"/>
      <w:color w:val="0000FF"/>
      <w:sz w:val="22"/>
      <w:szCs w:val="30"/>
      <w:u w:val="single"/>
    </w:rPr>
  </w:style>
  <w:style w:type="paragraph" w:customStyle="1" w:styleId="enumlev2">
    <w:name w:val="enumlev2"/>
    <w:basedOn w:val="enumlev1"/>
    <w:next w:val="Normal"/>
    <w:link w:val="enumlev2Char"/>
    <w:qFormat/>
    <w:rsid w:val="007E7C6C"/>
    <w:pPr>
      <w:ind w:left="1814" w:hanging="680"/>
    </w:pPr>
  </w:style>
  <w:style w:type="character" w:customStyle="1" w:styleId="enumlev2Char">
    <w:name w:val="enumlev2 Char"/>
    <w:basedOn w:val="enumlev1Char"/>
    <w:link w:val="enumlev2"/>
    <w:rsid w:val="007E7C6C"/>
    <w:rPr>
      <w:rFonts w:ascii="Times New Roman" w:eastAsia="Times New Roman" w:hAnsi="Times New Roman" w:cs="Traditional Arabic"/>
      <w:szCs w:val="30"/>
      <w:lang w:eastAsia="en-US"/>
    </w:rPr>
  </w:style>
  <w:style w:type="paragraph" w:customStyle="1" w:styleId="Tablehead">
    <w:name w:val="Table_head"/>
    <w:basedOn w:val="Normal"/>
    <w:link w:val="TableheadChar"/>
    <w:qFormat/>
    <w:rsid w:val="000D4C64"/>
    <w:pPr>
      <w:keepNext/>
      <w:spacing w:before="60" w:after="60" w:line="260" w:lineRule="exact"/>
      <w:jc w:val="center"/>
    </w:pPr>
    <w:rPr>
      <w:b/>
      <w:bCs/>
      <w:sz w:val="20"/>
      <w:szCs w:val="26"/>
      <w:lang w:bidi="ar-EG"/>
    </w:rPr>
  </w:style>
  <w:style w:type="character" w:customStyle="1" w:styleId="TableheadChar">
    <w:name w:val="Table_head Char"/>
    <w:basedOn w:val="DefaultParagraphFont"/>
    <w:link w:val="Tablehead"/>
    <w:rsid w:val="000D4C64"/>
    <w:rPr>
      <w:rFonts w:ascii="Calibri" w:eastAsia="Times New Roman" w:hAnsi="Calibri" w:cs="Traditional Arabic"/>
      <w:b/>
      <w:bCs/>
      <w:sz w:val="20"/>
      <w:szCs w:val="26"/>
      <w:lang w:eastAsia="en-US" w:bidi="ar-EG"/>
    </w:rPr>
  </w:style>
  <w:style w:type="paragraph" w:customStyle="1" w:styleId="Tabletitle">
    <w:name w:val="Table_title"/>
    <w:basedOn w:val="Normal"/>
    <w:next w:val="Normal"/>
    <w:rsid w:val="000D4C64"/>
    <w:pPr>
      <w:keepNext/>
      <w:keepLines/>
      <w:tabs>
        <w:tab w:val="left" w:pos="2948"/>
        <w:tab w:val="left" w:pos="4082"/>
      </w:tabs>
      <w:spacing w:after="120"/>
      <w:jc w:val="center"/>
    </w:pPr>
    <w:rPr>
      <w:b/>
      <w:bCs/>
    </w:rPr>
  </w:style>
  <w:style w:type="paragraph" w:customStyle="1" w:styleId="TableNo">
    <w:name w:val="Table_No"/>
    <w:basedOn w:val="Normal"/>
    <w:next w:val="Normal"/>
    <w:link w:val="TableNoChar"/>
    <w:qFormat/>
    <w:rsid w:val="000C13C2"/>
    <w:pPr>
      <w:keepNext/>
      <w:keepLines/>
      <w:spacing w:before="240" w:after="120"/>
      <w:jc w:val="center"/>
    </w:pPr>
  </w:style>
  <w:style w:type="character" w:customStyle="1" w:styleId="TableNoChar">
    <w:name w:val="Table_No Char"/>
    <w:basedOn w:val="DefaultParagraphFont"/>
    <w:link w:val="TableNo"/>
    <w:locked/>
    <w:rsid w:val="000C13C2"/>
    <w:rPr>
      <w:rFonts w:ascii="Times New Roman" w:eastAsia="Times New Roman" w:hAnsi="Times New Roman" w:cs="Traditional Arabic"/>
      <w:szCs w:val="30"/>
      <w:lang w:eastAsia="en-US"/>
    </w:rPr>
  </w:style>
  <w:style w:type="paragraph" w:customStyle="1" w:styleId="Tabletext">
    <w:name w:val="Table_text"/>
    <w:basedOn w:val="Normal"/>
    <w:link w:val="TabletextChar"/>
    <w:qFormat/>
    <w:rsid w:val="000C13C2"/>
    <w:pPr>
      <w:spacing w:before="60" w:after="60" w:line="260" w:lineRule="exact"/>
      <w:jc w:val="center"/>
    </w:pPr>
    <w:rPr>
      <w:sz w:val="20"/>
      <w:szCs w:val="26"/>
      <w:lang w:val="fr-FR" w:bidi="ar-EG"/>
    </w:rPr>
  </w:style>
  <w:style w:type="character" w:customStyle="1" w:styleId="TabletextChar">
    <w:name w:val="Table_text Char"/>
    <w:basedOn w:val="DefaultParagraphFont"/>
    <w:link w:val="Tabletext"/>
    <w:locked/>
    <w:rsid w:val="000C13C2"/>
    <w:rPr>
      <w:rFonts w:ascii="Times New Roman" w:eastAsia="Times New Roman" w:hAnsi="Times New Roman" w:cs="Traditional Arabic"/>
      <w:sz w:val="20"/>
      <w:szCs w:val="26"/>
      <w:lang w:val="fr-FR" w:eastAsia="en-US" w:bidi="ar-EG"/>
    </w:rPr>
  </w:style>
  <w:style w:type="paragraph" w:customStyle="1" w:styleId="enumlev1">
    <w:name w:val="enumlev1"/>
    <w:basedOn w:val="Normal"/>
    <w:next w:val="Normal"/>
    <w:link w:val="enumlev1Char"/>
    <w:qFormat/>
    <w:rsid w:val="007E7C6C"/>
    <w:pPr>
      <w:spacing w:before="80"/>
      <w:ind w:left="1134" w:hanging="1134"/>
    </w:pPr>
  </w:style>
  <w:style w:type="character" w:customStyle="1" w:styleId="enumlev1Char">
    <w:name w:val="enumlev1 Char"/>
    <w:basedOn w:val="DefaultParagraphFont"/>
    <w:link w:val="enumlev1"/>
    <w:rsid w:val="007E7C6C"/>
    <w:rPr>
      <w:rFonts w:ascii="Times New Roman" w:eastAsia="Times New Roman" w:hAnsi="Times New Roman" w:cs="Traditional Arabic"/>
      <w:szCs w:val="30"/>
      <w:lang w:eastAsia="en-US"/>
    </w:rPr>
  </w:style>
  <w:style w:type="character" w:customStyle="1" w:styleId="CallChar">
    <w:name w:val="Call Char"/>
    <w:basedOn w:val="DefaultParagraphFont"/>
    <w:link w:val="Call"/>
    <w:locked/>
    <w:rsid w:val="003C106D"/>
    <w:rPr>
      <w:rFonts w:ascii="Calibri" w:eastAsia="Times New Roman" w:hAnsi="Calibri" w:cs="Traditional Arabic"/>
      <w:i/>
      <w:iCs/>
      <w:szCs w:val="30"/>
      <w:lang w:eastAsia="en-US"/>
    </w:rPr>
  </w:style>
  <w:style w:type="paragraph" w:customStyle="1" w:styleId="Questiontitle">
    <w:name w:val="Question_title"/>
    <w:basedOn w:val="Normal"/>
    <w:next w:val="Normal"/>
    <w:qFormat/>
    <w:rsid w:val="003C106D"/>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lang w:bidi="ar-EG"/>
    </w:rPr>
  </w:style>
  <w:style w:type="paragraph" w:customStyle="1" w:styleId="QuestionNo">
    <w:name w:val="Question_No"/>
    <w:basedOn w:val="Normal"/>
    <w:next w:val="Questiontitle"/>
    <w:qFormat/>
    <w:rsid w:val="002916BE"/>
    <w:pPr>
      <w:keepNext/>
      <w:keepLines/>
      <w:spacing w:before="360" w:after="120"/>
      <w:jc w:val="center"/>
    </w:pPr>
    <w:rPr>
      <w:sz w:val="28"/>
      <w:szCs w:val="40"/>
      <w:lang w:bidi="ar-EG"/>
    </w:rPr>
  </w:style>
  <w:style w:type="paragraph" w:customStyle="1" w:styleId="Title4">
    <w:name w:val="Title 4"/>
    <w:basedOn w:val="Title3"/>
    <w:next w:val="Heading1"/>
    <w:rsid w:val="000D4C64"/>
    <w:rPr>
      <w:b/>
      <w:bCs/>
      <w:sz w:val="24"/>
      <w:szCs w:val="32"/>
    </w:rPr>
  </w:style>
  <w:style w:type="paragraph" w:customStyle="1" w:styleId="Committee">
    <w:name w:val="Committee"/>
    <w:basedOn w:val="Normal"/>
    <w:qFormat/>
    <w:rsid w:val="007E7C6C"/>
    <w:pPr>
      <w:framePr w:hSpace="180" w:wrap="around" w:hAnchor="margin" w:y="-675"/>
      <w:tabs>
        <w:tab w:val="left" w:pos="851"/>
        <w:tab w:val="left" w:pos="1871"/>
        <w:tab w:val="left" w:pos="2268"/>
      </w:tabs>
      <w:overflowPunct w:val="0"/>
      <w:autoSpaceDE w:val="0"/>
      <w:autoSpaceDN w:val="0"/>
      <w:bidi w:val="0"/>
      <w:adjustRightInd w:val="0"/>
      <w:spacing w:before="60" w:line="168" w:lineRule="auto"/>
      <w:jc w:val="left"/>
      <w:textAlignment w:val="baseline"/>
    </w:pPr>
    <w:rPr>
      <w:rFonts w:ascii="Verdana Bold" w:hAnsi="Verdana Bold"/>
      <w:b/>
      <w:bCs/>
      <w:sz w:val="19"/>
      <w:lang w:val="en-GB"/>
    </w:rPr>
  </w:style>
  <w:style w:type="paragraph" w:customStyle="1" w:styleId="Adress">
    <w:name w:val="Adress"/>
    <w:qFormat/>
    <w:rsid w:val="00A124CB"/>
    <w:pPr>
      <w:framePr w:hSpace="180" w:wrap="around" w:hAnchor="text" w:xAlign="right" w:y="-394"/>
      <w:bidi/>
      <w:spacing w:before="60" w:after="0" w:line="168" w:lineRule="auto"/>
    </w:pPr>
    <w:rPr>
      <w:rFonts w:ascii="Verdana Bold" w:eastAsia="Times New Roman" w:hAnsi="Verdana Bold" w:cs="Traditional Arabic"/>
      <w:b/>
      <w:bCs/>
      <w:sz w:val="19"/>
      <w:szCs w:val="30"/>
      <w:lang w:eastAsia="en-US" w:bidi="ar-EG"/>
    </w:rPr>
  </w:style>
  <w:style w:type="paragraph" w:customStyle="1" w:styleId="Agendaitem">
    <w:name w:val="Agenda_item"/>
    <w:qFormat/>
    <w:rsid w:val="000D4C64"/>
    <w:pPr>
      <w:keepNext/>
      <w:keepLines/>
      <w:bidi/>
      <w:spacing w:before="240" w:after="240" w:line="192" w:lineRule="auto"/>
      <w:jc w:val="center"/>
    </w:pPr>
    <w:rPr>
      <w:rFonts w:ascii="Calibri" w:eastAsia="Times New Roman" w:hAnsi="Calibri" w:cs="Traditional Arabic"/>
      <w:sz w:val="28"/>
      <w:szCs w:val="40"/>
      <w:lang w:val="en-GB" w:eastAsia="en-US" w:bidi="ar-EG"/>
    </w:rPr>
  </w:style>
  <w:style w:type="character" w:styleId="PageNumber">
    <w:name w:val="page number"/>
    <w:basedOn w:val="DefaultParagraphFont"/>
    <w:rsid w:val="003C106D"/>
    <w:rPr>
      <w:rFonts w:ascii="Calibri" w:hAnsi="Calibri" w:cs="Times New Roman"/>
      <w:b w:val="0"/>
      <w:bCs w:val="0"/>
      <w:i w:val="0"/>
      <w:iCs w:val="0"/>
      <w:color w:val="auto"/>
      <w:spacing w:val="0"/>
      <w:w w:val="100"/>
      <w:position w:val="0"/>
      <w:sz w:val="20"/>
      <w:szCs w:val="20"/>
      <w:u w:val="none"/>
    </w:rPr>
  </w:style>
  <w:style w:type="paragraph" w:customStyle="1" w:styleId="ChapNo">
    <w:name w:val="Chap_No"/>
    <w:basedOn w:val="Normal"/>
    <w:qFormat/>
    <w:rsid w:val="007E7C6C"/>
    <w:pPr>
      <w:keepNext/>
      <w:keepLines/>
      <w:overflowPunct w:val="0"/>
      <w:autoSpaceDE w:val="0"/>
      <w:autoSpaceDN w:val="0"/>
      <w:adjustRightInd w:val="0"/>
      <w:spacing w:before="480" w:after="120"/>
      <w:jc w:val="center"/>
      <w:textAlignment w:val="baseline"/>
    </w:pPr>
    <w:rPr>
      <w:sz w:val="28"/>
      <w:szCs w:val="40"/>
      <w:lang w:val="en-GB" w:bidi="ar-EG"/>
    </w:rPr>
  </w:style>
  <w:style w:type="paragraph" w:customStyle="1" w:styleId="Opiniontitle">
    <w:name w:val="Opinion_title"/>
    <w:next w:val="Normal"/>
    <w:qFormat/>
    <w:rsid w:val="003C106D"/>
    <w:pPr>
      <w:keepNext/>
      <w:keepLines/>
      <w:bidi/>
      <w:spacing w:before="120" w:after="360" w:line="192" w:lineRule="auto"/>
      <w:jc w:val="center"/>
    </w:pPr>
    <w:rPr>
      <w:rFonts w:ascii="Calibri" w:eastAsia="Times New Roman" w:hAnsi="Calibri" w:cs="Traditional Arabic"/>
      <w:b/>
      <w:bCs/>
      <w:sz w:val="28"/>
      <w:szCs w:val="40"/>
      <w:lang w:val="fr-FR" w:eastAsia="en-US" w:bidi="ar-EG"/>
    </w:rPr>
  </w:style>
  <w:style w:type="paragraph" w:customStyle="1" w:styleId="Opinionref">
    <w:name w:val="Opinion_ref"/>
    <w:basedOn w:val="Normal"/>
    <w:qFormat/>
    <w:rsid w:val="003C106D"/>
    <w:pPr>
      <w:keepNext/>
      <w:spacing w:after="120"/>
    </w:pPr>
    <w:rPr>
      <w:i/>
      <w:iCs/>
      <w:lang w:bidi="ar-EG"/>
    </w:rPr>
  </w:style>
  <w:style w:type="paragraph" w:customStyle="1" w:styleId="Chaptitle">
    <w:name w:val="Chap_title"/>
    <w:basedOn w:val="Agendaitem"/>
    <w:qFormat/>
    <w:rsid w:val="000D4C64"/>
    <w:pPr>
      <w:spacing w:after="360"/>
    </w:pPr>
    <w:rPr>
      <w:b/>
      <w:bCs/>
    </w:rPr>
  </w:style>
  <w:style w:type="character" w:styleId="EndnoteReference">
    <w:name w:val="endnote reference"/>
    <w:basedOn w:val="DefaultParagraphFont"/>
    <w:rsid w:val="003C106D"/>
    <w:rPr>
      <w:rFonts w:ascii="Calibri" w:hAnsi="Calibri" w:cs="Calibri"/>
      <w:b w:val="0"/>
      <w:bCs w:val="0"/>
      <w:i w:val="0"/>
      <w:iCs w:val="0"/>
      <w:caps w:val="0"/>
      <w:smallCaps w:val="0"/>
      <w:strike w:val="0"/>
      <w:dstrike w:val="0"/>
      <w:vanish w:val="0"/>
      <w:spacing w:val="0"/>
      <w:w w:val="100"/>
      <w:position w:val="6"/>
      <w:sz w:val="18"/>
      <w:szCs w:val="18"/>
      <w:vertAlign w:val="baseline"/>
    </w:rPr>
  </w:style>
  <w:style w:type="paragraph" w:customStyle="1" w:styleId="enumlev3">
    <w:name w:val="enumlev3"/>
    <w:basedOn w:val="enumlev2"/>
    <w:next w:val="Normal"/>
    <w:link w:val="enumlev3Char"/>
    <w:qFormat/>
    <w:rsid w:val="007E7C6C"/>
    <w:pPr>
      <w:tabs>
        <w:tab w:val="left" w:pos="2500"/>
      </w:tabs>
      <w:ind w:left="2494"/>
    </w:pPr>
  </w:style>
  <w:style w:type="character" w:customStyle="1" w:styleId="enumlev3Char">
    <w:name w:val="enumlev3 Char"/>
    <w:basedOn w:val="enumlev2Char"/>
    <w:link w:val="enumlev3"/>
    <w:rsid w:val="007E7C6C"/>
    <w:rPr>
      <w:rFonts w:ascii="Times New Roman" w:eastAsia="Times New Roman" w:hAnsi="Times New Roman" w:cs="Traditional Arabic"/>
      <w:szCs w:val="30"/>
      <w:lang w:eastAsia="en-US"/>
    </w:rPr>
  </w:style>
  <w:style w:type="paragraph" w:customStyle="1" w:styleId="FigureNo">
    <w:name w:val="Figure_No"/>
    <w:basedOn w:val="Normal"/>
    <w:qFormat/>
    <w:rsid w:val="007E7C6C"/>
    <w:pPr>
      <w:keepNext/>
      <w:keepLines/>
      <w:tabs>
        <w:tab w:val="left" w:pos="1191"/>
        <w:tab w:val="left" w:pos="1588"/>
        <w:tab w:val="left" w:pos="1985"/>
      </w:tabs>
      <w:overflowPunct w:val="0"/>
      <w:autoSpaceDE w:val="0"/>
      <w:autoSpaceDN w:val="0"/>
      <w:adjustRightInd w:val="0"/>
      <w:spacing w:before="240" w:after="120"/>
      <w:jc w:val="center"/>
      <w:textAlignment w:val="baseline"/>
    </w:pPr>
  </w:style>
  <w:style w:type="paragraph" w:customStyle="1" w:styleId="Figuretitle">
    <w:name w:val="Figure_title"/>
    <w:qFormat/>
    <w:rsid w:val="000D4C64"/>
    <w:pPr>
      <w:keepNext/>
      <w:keepLines/>
      <w:bidi/>
      <w:spacing w:before="120" w:after="240" w:line="192" w:lineRule="auto"/>
      <w:jc w:val="center"/>
    </w:pPr>
    <w:rPr>
      <w:rFonts w:ascii="Calibri" w:eastAsia="Times New Roman" w:hAnsi="Calibri" w:cs="Traditional Arabic"/>
      <w:b/>
      <w:bCs/>
      <w:szCs w:val="30"/>
      <w:lang w:eastAsia="en-US" w:bidi="ar-EG"/>
    </w:rPr>
  </w:style>
  <w:style w:type="paragraph" w:customStyle="1" w:styleId="LOGO">
    <w:name w:val="LOGO"/>
    <w:qFormat/>
    <w:rsid w:val="0022345D"/>
    <w:pPr>
      <w:framePr w:hSpace="180" w:wrap="around" w:hAnchor="text" w:xAlign="right" w:y="-394"/>
      <w:bidi/>
      <w:spacing w:before="240" w:after="0" w:line="156" w:lineRule="auto"/>
    </w:pPr>
    <w:rPr>
      <w:rFonts w:ascii="Verdana Bold" w:eastAsia="Times New Roman" w:hAnsi="Verdana Bold" w:cs="Traditional Arabic"/>
      <w:b/>
      <w:bCs/>
      <w:sz w:val="27"/>
      <w:szCs w:val="40"/>
      <w:lang w:eastAsia="en-US" w:bidi="ar-EG"/>
    </w:rPr>
  </w:style>
  <w:style w:type="character" w:customStyle="1" w:styleId="NormalaftertitleChar">
    <w:name w:val="Normal after title Char"/>
    <w:basedOn w:val="DefaultParagraphFont"/>
    <w:link w:val="Normalaftertitle"/>
    <w:rsid w:val="002916BE"/>
    <w:rPr>
      <w:rFonts w:ascii="Times New Roman" w:eastAsia="Times New Roman" w:hAnsi="Times New Roman" w:cs="Traditional Arabic"/>
      <w:szCs w:val="30"/>
      <w:lang w:eastAsia="en-US"/>
    </w:rPr>
  </w:style>
  <w:style w:type="paragraph" w:customStyle="1" w:styleId="Normalend">
    <w:name w:val="Normal_end"/>
    <w:basedOn w:val="Normal"/>
    <w:qFormat/>
    <w:rsid w:val="0022345D"/>
    <w:pPr>
      <w:spacing w:before="0" w:line="240" w:lineRule="auto"/>
    </w:pPr>
    <w:rPr>
      <w:lang w:bidi="ar-EG"/>
    </w:rPr>
  </w:style>
  <w:style w:type="paragraph" w:customStyle="1" w:styleId="Parttitle">
    <w:name w:val="Part_title"/>
    <w:basedOn w:val="Normal"/>
    <w:qFormat/>
    <w:rsid w:val="003C106D"/>
    <w:pPr>
      <w:keepNext/>
      <w:keepLines/>
      <w:tabs>
        <w:tab w:val="left" w:pos="1191"/>
        <w:tab w:val="left" w:pos="1588"/>
        <w:tab w:val="left" w:pos="1985"/>
      </w:tabs>
      <w:overflowPunct w:val="0"/>
      <w:autoSpaceDE w:val="0"/>
      <w:autoSpaceDN w:val="0"/>
      <w:adjustRightInd w:val="0"/>
      <w:spacing w:after="360"/>
      <w:jc w:val="center"/>
      <w:textAlignment w:val="baseline"/>
    </w:pPr>
    <w:rPr>
      <w:b/>
      <w:bCs/>
      <w:sz w:val="28"/>
      <w:szCs w:val="40"/>
      <w:lang w:val="en-GB" w:bidi="ar-EG"/>
    </w:rPr>
  </w:style>
  <w:style w:type="paragraph" w:customStyle="1" w:styleId="Part1">
    <w:name w:val="Part_1"/>
    <w:basedOn w:val="Parttitle"/>
    <w:qFormat/>
    <w:rsid w:val="003C106D"/>
    <w:pPr>
      <w:tabs>
        <w:tab w:val="clear" w:pos="794"/>
        <w:tab w:val="clear" w:pos="1191"/>
        <w:tab w:val="clear" w:pos="1588"/>
        <w:tab w:val="clear" w:pos="1985"/>
        <w:tab w:val="left" w:pos="1928"/>
        <w:tab w:val="left" w:pos="2495"/>
        <w:tab w:val="center" w:pos="4820"/>
      </w:tabs>
      <w:overflowPunct/>
      <w:autoSpaceDE/>
      <w:autoSpaceDN/>
      <w:adjustRightInd/>
      <w:spacing w:after="120"/>
      <w:textAlignment w:val="auto"/>
    </w:pPr>
    <w:rPr>
      <w:sz w:val="24"/>
      <w:szCs w:val="32"/>
      <w:lang w:val="en-US"/>
    </w:rPr>
  </w:style>
  <w:style w:type="paragraph" w:customStyle="1" w:styleId="PartNo">
    <w:name w:val="Part_No"/>
    <w:basedOn w:val="Normal"/>
    <w:qFormat/>
    <w:rsid w:val="002916BE"/>
    <w:pPr>
      <w:keepNext/>
      <w:keepLines/>
      <w:spacing w:before="360" w:after="120"/>
      <w:jc w:val="center"/>
    </w:pPr>
    <w:rPr>
      <w:sz w:val="28"/>
      <w:szCs w:val="40"/>
      <w:lang w:bidi="ar-EG"/>
    </w:rPr>
  </w:style>
  <w:style w:type="character" w:customStyle="1" w:styleId="ReasonsChar">
    <w:name w:val="Reasons Char"/>
    <w:basedOn w:val="DefaultParagraphFont"/>
    <w:link w:val="Reasons"/>
    <w:rsid w:val="003C106D"/>
    <w:rPr>
      <w:rFonts w:ascii="Calibri" w:eastAsia="Times New Roman" w:hAnsi="Calibri" w:cs="Traditional Arabic"/>
      <w:b/>
      <w:bCs/>
      <w:szCs w:val="30"/>
      <w:lang w:eastAsia="en-US"/>
    </w:rPr>
  </w:style>
  <w:style w:type="paragraph" w:customStyle="1" w:styleId="Reftext">
    <w:name w:val="Ref_text"/>
    <w:basedOn w:val="Normal"/>
    <w:rsid w:val="002916BE"/>
    <w:pPr>
      <w:ind w:left="794" w:right="794" w:hanging="794"/>
    </w:pPr>
  </w:style>
  <w:style w:type="paragraph" w:customStyle="1" w:styleId="ResNo">
    <w:name w:val="Res_No"/>
    <w:basedOn w:val="Normal"/>
    <w:next w:val="Normal"/>
    <w:link w:val="ResNoChar"/>
    <w:rsid w:val="002916BE"/>
    <w:pPr>
      <w:keepNext/>
      <w:keepLines/>
      <w:spacing w:before="360" w:after="120"/>
      <w:jc w:val="center"/>
    </w:pPr>
    <w:rPr>
      <w:sz w:val="28"/>
      <w:szCs w:val="40"/>
      <w:lang w:bidi="ar-EG"/>
    </w:rPr>
  </w:style>
  <w:style w:type="character" w:customStyle="1" w:styleId="ResNoChar">
    <w:name w:val="Res_No Char"/>
    <w:basedOn w:val="DefaultParagraphFont"/>
    <w:link w:val="ResNo"/>
    <w:rsid w:val="002916BE"/>
    <w:rPr>
      <w:rFonts w:ascii="Times New Roman" w:eastAsia="Times New Roman" w:hAnsi="Times New Roman" w:cs="Traditional Arabic"/>
      <w:sz w:val="28"/>
      <w:szCs w:val="40"/>
      <w:lang w:eastAsia="en-US" w:bidi="ar-EG"/>
    </w:rPr>
  </w:style>
  <w:style w:type="paragraph" w:customStyle="1" w:styleId="Restitle">
    <w:name w:val="Res_title"/>
    <w:basedOn w:val="Annextitle"/>
    <w:next w:val="Normal"/>
    <w:link w:val="RestitleChar"/>
    <w:rsid w:val="003C106D"/>
  </w:style>
  <w:style w:type="character" w:customStyle="1" w:styleId="RestitleChar">
    <w:name w:val="Res_title Char"/>
    <w:basedOn w:val="AnnextitleChar"/>
    <w:link w:val="Restitle"/>
    <w:rsid w:val="003C106D"/>
    <w:rPr>
      <w:rFonts w:ascii="Calibri" w:eastAsia="Times New Roman" w:hAnsi="Calibri" w:cs="Traditional Arabic"/>
      <w:b/>
      <w:bCs/>
      <w:sz w:val="28"/>
      <w:szCs w:val="40"/>
      <w:lang w:eastAsia="en-US"/>
    </w:rPr>
  </w:style>
  <w:style w:type="paragraph" w:customStyle="1" w:styleId="Section1">
    <w:name w:val="Section_1"/>
    <w:basedOn w:val="Normal"/>
    <w:link w:val="Section1Char"/>
    <w:qFormat/>
    <w:rsid w:val="003C106D"/>
    <w:pPr>
      <w:keepNext/>
      <w:keepLines/>
      <w:spacing w:before="240" w:after="120"/>
      <w:jc w:val="center"/>
    </w:pPr>
    <w:rPr>
      <w:b/>
      <w:bCs/>
      <w:sz w:val="24"/>
      <w:szCs w:val="32"/>
      <w:lang w:bidi="ar-EG"/>
    </w:rPr>
  </w:style>
  <w:style w:type="character" w:customStyle="1" w:styleId="Section1Char">
    <w:name w:val="Section_1 Char"/>
    <w:link w:val="Section1"/>
    <w:rsid w:val="003C106D"/>
    <w:rPr>
      <w:rFonts w:ascii="Calibri" w:eastAsia="Times New Roman" w:hAnsi="Calibri" w:cs="Traditional Arabic"/>
      <w:b/>
      <w:bCs/>
      <w:sz w:val="24"/>
      <w:szCs w:val="32"/>
      <w:lang w:eastAsia="en-US" w:bidi="ar-EG"/>
    </w:rPr>
  </w:style>
  <w:style w:type="paragraph" w:customStyle="1" w:styleId="Section2">
    <w:name w:val="Section_2"/>
    <w:basedOn w:val="Section1"/>
    <w:rsid w:val="003C106D"/>
    <w:pPr>
      <w:tabs>
        <w:tab w:val="center" w:pos="4820"/>
      </w:tabs>
      <w:bidi w:val="0"/>
      <w:spacing w:before="360"/>
    </w:pPr>
    <w:rPr>
      <w:b w:val="0"/>
      <w:bCs w:val="0"/>
      <w:i/>
      <w:iCs/>
      <w:lang w:val="en-GB" w:bidi="ar-SA"/>
    </w:rPr>
  </w:style>
  <w:style w:type="paragraph" w:customStyle="1" w:styleId="Section3">
    <w:name w:val="Section_3‎"/>
    <w:qFormat/>
    <w:rsid w:val="003C106D"/>
    <w:pPr>
      <w:keepNext/>
      <w:keepLines/>
      <w:spacing w:before="240" w:after="120" w:line="192" w:lineRule="auto"/>
      <w:jc w:val="center"/>
    </w:pPr>
    <w:rPr>
      <w:rFonts w:ascii="Calibri" w:eastAsia="Times New Roman" w:hAnsi="Calibri" w:cs="Traditional Arabic"/>
      <w:sz w:val="24"/>
      <w:szCs w:val="32"/>
      <w:lang w:eastAsia="en-US" w:bidi="ar-EG"/>
    </w:rPr>
  </w:style>
  <w:style w:type="paragraph" w:customStyle="1" w:styleId="SectionNo">
    <w:name w:val="Section_No"/>
    <w:basedOn w:val="Normal"/>
    <w:next w:val="Normal"/>
    <w:rsid w:val="000C13C2"/>
    <w:pPr>
      <w:keepNext/>
      <w:keepLines/>
      <w:tabs>
        <w:tab w:val="left" w:pos="567"/>
        <w:tab w:val="left" w:pos="1701"/>
        <w:tab w:val="left" w:pos="2268"/>
        <w:tab w:val="left" w:pos="2835"/>
      </w:tabs>
      <w:overflowPunct w:val="0"/>
      <w:autoSpaceDE w:val="0"/>
      <w:autoSpaceDN w:val="0"/>
      <w:adjustRightInd w:val="0"/>
      <w:spacing w:before="480" w:after="120"/>
      <w:jc w:val="center"/>
      <w:textAlignment w:val="baseline"/>
    </w:pPr>
    <w:rPr>
      <w:sz w:val="28"/>
      <w:szCs w:val="40"/>
      <w:lang w:val="en-GB" w:bidi="ar-EG"/>
    </w:rPr>
  </w:style>
  <w:style w:type="paragraph" w:customStyle="1" w:styleId="SpecialFooter">
    <w:name w:val="Special Footer"/>
    <w:basedOn w:val="Normal"/>
    <w:semiHidden/>
    <w:rsid w:val="0022345D"/>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customStyle="1" w:styleId="Styletoc0LinespacingExactly14pt">
    <w:name w:val="Style toc 0 + Line spacing:  Exactly 14 pt"/>
    <w:basedOn w:val="Normal"/>
    <w:semiHidden/>
    <w:rsid w:val="0022345D"/>
    <w:pPr>
      <w:spacing w:line="280" w:lineRule="exact"/>
    </w:pPr>
    <w:rPr>
      <w:rFonts w:ascii="Times New Roman Bold" w:hAnsi="Times New Roman Bold"/>
      <w:bCs/>
      <w:szCs w:val="32"/>
    </w:rPr>
  </w:style>
  <w:style w:type="paragraph" w:customStyle="1" w:styleId="Tablefin">
    <w:name w:val="Table_fin"/>
    <w:basedOn w:val="Normal"/>
    <w:rsid w:val="0022345D"/>
    <w:pPr>
      <w:tabs>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character" w:customStyle="1" w:styleId="Tablefreq">
    <w:name w:val="Table_freq"/>
    <w:rsid w:val="000D4C64"/>
    <w:rPr>
      <w:rFonts w:ascii="Calibri" w:hAnsi="Calibri" w:cs="Traditional Arabic"/>
      <w:b/>
      <w:bCs/>
      <w:i w:val="0"/>
      <w:iCs w:val="0"/>
      <w:color w:val="auto"/>
      <w:sz w:val="20"/>
      <w:szCs w:val="26"/>
    </w:rPr>
  </w:style>
  <w:style w:type="paragraph" w:customStyle="1" w:styleId="Tablelegend0">
    <w:name w:val="Table_legend"/>
    <w:basedOn w:val="Normal"/>
    <w:link w:val="TablelegendChar"/>
    <w:rsid w:val="000D4C64"/>
    <w:pPr>
      <w:tabs>
        <w:tab w:val="left" w:pos="283"/>
        <w:tab w:val="left" w:pos="1531"/>
        <w:tab w:val="left" w:pos="2041"/>
      </w:tabs>
      <w:overflowPunct w:val="0"/>
      <w:autoSpaceDE w:val="0"/>
      <w:autoSpaceDN w:val="0"/>
      <w:adjustRightInd w:val="0"/>
      <w:spacing w:before="60" w:after="60"/>
      <w:ind w:left="567" w:hanging="567"/>
      <w:textAlignment w:val="baseline"/>
    </w:pPr>
    <w:rPr>
      <w:i/>
      <w:iCs/>
      <w:lang w:eastAsia="zh-CN" w:bidi="ar-EG"/>
    </w:rPr>
  </w:style>
  <w:style w:type="character" w:customStyle="1" w:styleId="TablelegendChar">
    <w:name w:val="Table_legend Char"/>
    <w:link w:val="Tablelegend0"/>
    <w:rsid w:val="000D4C64"/>
    <w:rPr>
      <w:rFonts w:ascii="Calibri" w:eastAsia="Times New Roman" w:hAnsi="Calibri" w:cs="Traditional Arabic"/>
      <w:i/>
      <w:iCs/>
      <w:szCs w:val="30"/>
      <w:lang w:bidi="ar-EG"/>
    </w:rPr>
  </w:style>
  <w:style w:type="paragraph" w:customStyle="1" w:styleId="Title10">
    <w:name w:val="Title1"/>
    <w:basedOn w:val="Normal"/>
    <w:semiHidden/>
    <w:rsid w:val="0022345D"/>
    <w:pPr>
      <w:spacing w:before="360" w:after="120"/>
      <w:jc w:val="center"/>
    </w:pPr>
    <w:rPr>
      <w:rFonts w:ascii="Times New Roman Bold" w:hAnsi="Times New Roman Bold"/>
      <w:b/>
      <w:bCs/>
      <w:sz w:val="26"/>
      <w:szCs w:val="36"/>
    </w:rPr>
  </w:style>
  <w:style w:type="paragraph" w:customStyle="1" w:styleId="toc0">
    <w:name w:val="toc 0"/>
    <w:basedOn w:val="Normal"/>
    <w:next w:val="Normal"/>
    <w:rsid w:val="0022345D"/>
    <w:pPr>
      <w:spacing w:line="240" w:lineRule="auto"/>
      <w:ind w:right="-142"/>
      <w:jc w:val="right"/>
    </w:pPr>
    <w:rPr>
      <w:rFonts w:ascii="Times New Roman Bold" w:hAnsi="Times New Roman Bold"/>
      <w:b/>
      <w:bCs/>
    </w:rPr>
  </w:style>
  <w:style w:type="paragraph" w:customStyle="1" w:styleId="Volumetitle">
    <w:name w:val="Volume_title"/>
    <w:basedOn w:val="Normal"/>
    <w:qFormat/>
    <w:rsid w:val="00E22744"/>
    <w:pPr>
      <w:keepNext/>
      <w:keepLines/>
      <w:spacing w:before="480" w:after="240"/>
      <w:jc w:val="center"/>
    </w:pPr>
    <w:rPr>
      <w:sz w:val="28"/>
      <w:szCs w:val="40"/>
    </w:rPr>
  </w:style>
  <w:style w:type="paragraph" w:customStyle="1" w:styleId="HeadingSummary">
    <w:name w:val="HeadingSummary"/>
    <w:basedOn w:val="Headingb"/>
    <w:qFormat/>
    <w:rsid w:val="002916BE"/>
    <w:rPr>
      <w:sz w:val="22"/>
      <w:szCs w:val="30"/>
    </w:rPr>
  </w:style>
  <w:style w:type="paragraph" w:customStyle="1" w:styleId="Recref">
    <w:name w:val="Rec_ref"/>
    <w:basedOn w:val="Normal"/>
    <w:qFormat/>
    <w:rsid w:val="000D4C64"/>
    <w:pPr>
      <w:keepNext/>
      <w:spacing w:after="120"/>
      <w:jc w:val="center"/>
    </w:pPr>
    <w:rPr>
      <w:i/>
      <w:iCs/>
    </w:rPr>
  </w:style>
  <w:style w:type="paragraph" w:customStyle="1" w:styleId="Resref">
    <w:name w:val="Res_ref"/>
    <w:basedOn w:val="Recref"/>
    <w:qFormat/>
    <w:rsid w:val="003C106D"/>
    <w:pPr>
      <w:keepLines/>
    </w:pPr>
  </w:style>
  <w:style w:type="character" w:styleId="PlaceholderText">
    <w:name w:val="Placeholder Text"/>
    <w:basedOn w:val="DefaultParagraphFont"/>
    <w:uiPriority w:val="99"/>
    <w:semiHidden/>
    <w:rsid w:val="006157A3"/>
    <w:rPr>
      <w:color w:val="808080"/>
    </w:rPr>
  </w:style>
  <w:style w:type="paragraph" w:styleId="BalloonText">
    <w:name w:val="Balloon Text"/>
    <w:basedOn w:val="Normal"/>
    <w:link w:val="BalloonTextChar"/>
    <w:uiPriority w:val="99"/>
    <w:semiHidden/>
    <w:unhideWhenUsed/>
    <w:rsid w:val="00B20ADE"/>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0ADE"/>
    <w:rPr>
      <w:rFonts w:ascii="Segoe UI" w:eastAsia="Times New Roman" w:hAnsi="Segoe UI" w:cs="Segoe UI"/>
      <w:sz w:val="18"/>
      <w:szCs w:val="18"/>
      <w:lang w:eastAsia="en-US"/>
    </w:rPr>
  </w:style>
  <w:style w:type="paragraph" w:styleId="Title">
    <w:name w:val="Title"/>
    <w:basedOn w:val="Normal"/>
    <w:next w:val="Normal"/>
    <w:link w:val="TitleChar"/>
    <w:uiPriority w:val="10"/>
    <w:rsid w:val="000C13C2"/>
    <w:pPr>
      <w:spacing w:before="0" w:line="240" w:lineRule="auto"/>
      <w:contextualSpacing/>
    </w:pPr>
    <w:rPr>
      <w:rFonts w:asciiTheme="majorHAnsi" w:eastAsiaTheme="majorEastAsia" w:hAnsiTheme="majorHAnsi" w:cstheme="majorBidi"/>
      <w:color w:val="FF0000"/>
      <w:spacing w:val="-10"/>
      <w:kern w:val="28"/>
      <w:sz w:val="56"/>
      <w:szCs w:val="56"/>
    </w:rPr>
  </w:style>
  <w:style w:type="character" w:customStyle="1" w:styleId="TitleChar">
    <w:name w:val="Title Char"/>
    <w:basedOn w:val="DefaultParagraphFont"/>
    <w:link w:val="Title"/>
    <w:uiPriority w:val="10"/>
    <w:rsid w:val="000C13C2"/>
    <w:rPr>
      <w:rFonts w:asciiTheme="majorHAnsi" w:eastAsiaTheme="majorEastAsia" w:hAnsiTheme="majorHAnsi" w:cstheme="majorBidi"/>
      <w:color w:val="FF0000"/>
      <w:spacing w:val="-10"/>
      <w:kern w:val="28"/>
      <w:sz w:val="56"/>
      <w:szCs w:val="5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640715">
      <w:bodyDiv w:val="1"/>
      <w:marLeft w:val="0"/>
      <w:marRight w:val="0"/>
      <w:marTop w:val="0"/>
      <w:marBottom w:val="0"/>
      <w:divBdr>
        <w:top w:val="none" w:sz="0" w:space="0" w:color="auto"/>
        <w:left w:val="none" w:sz="0" w:space="0" w:color="auto"/>
        <w:bottom w:val="none" w:sz="0" w:space="0" w:color="auto"/>
        <w:right w:val="none" w:sz="0" w:space="0" w:color="auto"/>
      </w:divBdr>
    </w:div>
    <w:div w:id="391584844">
      <w:bodyDiv w:val="1"/>
      <w:marLeft w:val="0"/>
      <w:marRight w:val="0"/>
      <w:marTop w:val="0"/>
      <w:marBottom w:val="0"/>
      <w:divBdr>
        <w:top w:val="none" w:sz="0" w:space="0" w:color="auto"/>
        <w:left w:val="none" w:sz="0" w:space="0" w:color="auto"/>
        <w:bottom w:val="none" w:sz="0" w:space="0" w:color="auto"/>
        <w:right w:val="none" w:sz="0" w:space="0" w:color="auto"/>
      </w:divBdr>
    </w:div>
    <w:div w:id="480848183">
      <w:bodyDiv w:val="1"/>
      <w:marLeft w:val="0"/>
      <w:marRight w:val="0"/>
      <w:marTop w:val="0"/>
      <w:marBottom w:val="0"/>
      <w:divBdr>
        <w:top w:val="none" w:sz="0" w:space="0" w:color="auto"/>
        <w:left w:val="none" w:sz="0" w:space="0" w:color="auto"/>
        <w:bottom w:val="none" w:sz="0" w:space="0" w:color="auto"/>
        <w:right w:val="none" w:sz="0" w:space="0" w:color="auto"/>
      </w:divBdr>
    </w:div>
    <w:div w:id="522788870">
      <w:bodyDiv w:val="1"/>
      <w:marLeft w:val="0"/>
      <w:marRight w:val="0"/>
      <w:marTop w:val="0"/>
      <w:marBottom w:val="0"/>
      <w:divBdr>
        <w:top w:val="none" w:sz="0" w:space="0" w:color="auto"/>
        <w:left w:val="none" w:sz="0" w:space="0" w:color="auto"/>
        <w:bottom w:val="none" w:sz="0" w:space="0" w:color="auto"/>
        <w:right w:val="none" w:sz="0" w:space="0" w:color="auto"/>
      </w:divBdr>
    </w:div>
    <w:div w:id="1349136033">
      <w:bodyDiv w:val="1"/>
      <w:marLeft w:val="0"/>
      <w:marRight w:val="0"/>
      <w:marTop w:val="0"/>
      <w:marBottom w:val="0"/>
      <w:divBdr>
        <w:top w:val="none" w:sz="0" w:space="0" w:color="auto"/>
        <w:left w:val="none" w:sz="0" w:space="0" w:color="auto"/>
        <w:bottom w:val="none" w:sz="0" w:space="0" w:color="auto"/>
        <w:right w:val="none" w:sz="0" w:space="0" w:color="auto"/>
      </w:divBdr>
    </w:div>
    <w:div w:id="1879122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itu.int/md/T17-SG17-R-0003"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webSettings" Target="webSettings.xml"/><Relationship Id="rId12" Type="http://schemas.openxmlformats.org/officeDocument/2006/relationships/hyperlink" Target="http://www.itu.int/md/T17-SG17-COL-0002/en" TargetMode="External"/><Relationship Id="rId17" Type="http://schemas.openxmlformats.org/officeDocument/2006/relationships/hyperlink" Target="mailto:tsbdir@itu.int"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itu.int/md/T17-SG17-R-0007"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tsbsg17@itu.int" TargetMode="Externa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www.itu.int/md/T17-SG17-R-0006" TargetMode="External"/><Relationship Id="rId23" Type="http://schemas.openxmlformats.org/officeDocument/2006/relationships/footer" Target="footer3.xml"/><Relationship Id="rId10" Type="http://schemas.openxmlformats.org/officeDocument/2006/relationships/image" Target="media/image1.png"/><Relationship Id="rId19" Type="http://schemas.openxmlformats.org/officeDocument/2006/relationships/header" Target="head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itu.int/md/T17-SG17-R-0005" TargetMode="External"/><Relationship Id="rId22" Type="http://schemas.openxmlformats.org/officeDocument/2006/relationships/header" Target="header3.xml"/></Relationships>
</file>

<file path=word/_rels/footer3.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P:\ARA\Arabic%20Templates\Arabic%20Templates%202017\ITU-T%20(TSB)\PA_TSB_CIR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de10a323-94a9-4e93-88b4-ea964576960d" targetNamespace="http://schemas.microsoft.com/office/2006/metadata/properties" ma:root="true" ma:fieldsID="d41af5c836d734370eb92e7ee5f83852" ns2:_="" ns3:_="">
    <xsd:import namespace="996b2e75-67fd-4955-a3b0-5ab9934cb50b"/>
    <xsd:import namespace="de10a323-94a9-4e93-88b4-ea964576960d"/>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de10a323-94a9-4e93-88b4-ea964576960d"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de10a323-94a9-4e93-88b4-ea964576960d">Documents Proposals Manager (DPM)</DPM_x0020_Author>
    <DPM_x0020_File_x0020_name xmlns="de10a323-94a9-4e93-88b4-ea964576960d">T13-WTSA.16-C-0000!!MSW-A</DPM_x0020_File_x0020_name>
    <DPM_x0020_Version xmlns="de10a323-94a9-4e93-88b4-ea964576960d">DPM_v2016.12.12.1_prod</DPM_x0020_Version>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de10a323-94a9-4e93-88b4-ea96457696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schemas.microsoft.com/office/2006/metadata/properties"/>
    <ds:schemaRef ds:uri="http://schemas.microsoft.com/office/2006/documentManagement/types"/>
    <ds:schemaRef ds:uri="http://purl.org/dc/terms/"/>
    <ds:schemaRef ds:uri="http://www.w3.org/XML/1998/namespace"/>
    <ds:schemaRef ds:uri="http://purl.org/dc/elements/1.1/"/>
    <ds:schemaRef ds:uri="996b2e75-67fd-4955-a3b0-5ab9934cb50b"/>
    <ds:schemaRef ds:uri="http://schemas.openxmlformats.org/package/2006/metadata/core-properties"/>
    <ds:schemaRef ds:uri="http://schemas.microsoft.com/office/infopath/2007/PartnerControls"/>
    <ds:schemaRef ds:uri="de10a323-94a9-4e93-88b4-ea964576960d"/>
    <ds:schemaRef ds:uri="http://purl.org/dc/dcmitype/"/>
  </ds:schemaRefs>
</ds:datastoreItem>
</file>

<file path=customXml/itemProps3.xml><?xml version="1.0" encoding="utf-8"?>
<ds:datastoreItem xmlns:ds="http://schemas.openxmlformats.org/officeDocument/2006/customXml" ds:itemID="{32B24E7C-1C6D-4504-8DBE-8E182078A2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PA_TSB_CIRC.dotx</Template>
  <TotalTime>1</TotalTime>
  <Pages>6</Pages>
  <Words>1539</Words>
  <Characters>8774</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T13-WTSA.16-C-0000!!MSW-A</vt:lpstr>
    </vt:vector>
  </TitlesOfParts>
  <Company>International Telecommunication Union (ITU)</Company>
  <LinksUpToDate>false</LinksUpToDate>
  <CharactersWithSpaces>10293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T13-WTSA.16-C-0000!!MSW-A</dc:title>
  <dc:subject>World Telecommunication Standardization Assembly</dc:subject>
  <dc:creator>Gergis, Mina</dc:creator>
  <cp:keywords>DPM_v2016.12.12.1_prod</cp:keywords>
  <dc:description>Template used by DPM and CPI for the WTSA-16</dc:description>
  <cp:lastModifiedBy>Osvath, Alexandra</cp:lastModifiedBy>
  <cp:revision>5</cp:revision>
  <cp:lastPrinted>2017-06-01T15:51:00Z</cp:lastPrinted>
  <dcterms:created xsi:type="dcterms:W3CDTF">2017-06-08T14:35:00Z</dcterms:created>
  <dcterms:modified xsi:type="dcterms:W3CDTF">2017-06-09T14:01:00Z</dcterms:modified>
  <cp:category>Conference document</cp:category>
</cp:coreProperties>
</file>