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Look w:val="0000" w:firstRow="0" w:lastRow="0" w:firstColumn="0" w:lastColumn="0" w:noHBand="0" w:noVBand="0"/>
      </w:tblPr>
      <w:tblGrid>
        <w:gridCol w:w="1134"/>
        <w:gridCol w:w="142"/>
        <w:gridCol w:w="3260"/>
        <w:gridCol w:w="3261"/>
        <w:gridCol w:w="1984"/>
      </w:tblGrid>
      <w:tr w:rsidR="00852B82" w:rsidRPr="00D7384A" w14:paraId="54B86096" w14:textId="77777777" w:rsidTr="004B50B2">
        <w:trPr>
          <w:trHeight w:val="1282"/>
          <w:jc w:val="center"/>
        </w:trPr>
        <w:tc>
          <w:tcPr>
            <w:tcW w:w="1276" w:type="dxa"/>
            <w:gridSpan w:val="2"/>
            <w:shd w:val="clear" w:color="auto" w:fill="auto"/>
            <w:tcMar>
              <w:left w:w="0" w:type="dxa"/>
              <w:right w:w="0" w:type="dxa"/>
            </w:tcMar>
            <w:vAlign w:val="center"/>
          </w:tcPr>
          <w:p w14:paraId="00398314" w14:textId="44EE609F" w:rsidR="00852B82" w:rsidRPr="00D7384A" w:rsidRDefault="005D124E" w:rsidP="002A4977">
            <w:pPr>
              <w:pStyle w:val="Tabletext"/>
              <w:jc w:val="center"/>
            </w:pPr>
            <w:r w:rsidRPr="00D7384A">
              <w:rPr>
                <w:noProof/>
                <w:lang w:val="en-US" w:eastAsia="zh-CN"/>
              </w:rPr>
              <w:drawing>
                <wp:inline distT="0" distB="0" distL="0" distR="0" wp14:anchorId="3CC58590" wp14:editId="504367B5">
                  <wp:extent cx="715645" cy="829310"/>
                  <wp:effectExtent l="0" t="0" r="8255" b="8890"/>
                  <wp:docPr id="1" name="Picture 1" descr="itu-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82931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396636EF"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21565029"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074DF4E3" w14:textId="77777777" w:rsidR="00852B82" w:rsidRPr="00D7384A" w:rsidRDefault="00852B82" w:rsidP="002A4977">
            <w:pPr>
              <w:spacing w:before="0"/>
              <w:jc w:val="right"/>
              <w:rPr>
                <w:rFonts w:ascii="Verdana" w:hAnsi="Verdana"/>
                <w:color w:val="FFFFFF"/>
                <w:sz w:val="26"/>
                <w:szCs w:val="26"/>
              </w:rPr>
            </w:pPr>
          </w:p>
        </w:tc>
      </w:tr>
      <w:tr w:rsidR="00852B82" w:rsidRPr="00D7384A" w14:paraId="65B9BBE0" w14:textId="77777777" w:rsidTr="00902CC8">
        <w:trPr>
          <w:trHeight w:val="80"/>
          <w:jc w:val="center"/>
        </w:trPr>
        <w:tc>
          <w:tcPr>
            <w:tcW w:w="4536" w:type="dxa"/>
            <w:gridSpan w:val="3"/>
            <w:vAlign w:val="center"/>
          </w:tcPr>
          <w:p w14:paraId="405E3634" w14:textId="77777777" w:rsidR="00852B82" w:rsidRPr="00D7384A" w:rsidRDefault="00852B82" w:rsidP="001F3BDD">
            <w:pPr>
              <w:pStyle w:val="Tabletext"/>
              <w:spacing w:after="60"/>
              <w:jc w:val="right"/>
            </w:pPr>
          </w:p>
        </w:tc>
        <w:tc>
          <w:tcPr>
            <w:tcW w:w="5245" w:type="dxa"/>
            <w:gridSpan w:val="2"/>
            <w:vAlign w:val="center"/>
          </w:tcPr>
          <w:p w14:paraId="79524F50" w14:textId="044E408B" w:rsidR="00852B82" w:rsidRPr="00283603" w:rsidRDefault="007F1F8F" w:rsidP="00283603">
            <w:pPr>
              <w:pStyle w:val="Tabletext"/>
              <w:spacing w:before="240" w:after="60"/>
            </w:pPr>
            <w:r>
              <w:t>Geneva, 17 May 2017</w:t>
            </w:r>
          </w:p>
        </w:tc>
      </w:tr>
      <w:tr w:rsidR="00283603" w:rsidRPr="00D7384A" w14:paraId="53DD5CB7" w14:textId="77777777" w:rsidTr="00902CC8">
        <w:trPr>
          <w:trHeight w:val="746"/>
          <w:jc w:val="center"/>
        </w:trPr>
        <w:tc>
          <w:tcPr>
            <w:tcW w:w="1134" w:type="dxa"/>
          </w:tcPr>
          <w:p w14:paraId="21697E7B" w14:textId="77777777" w:rsidR="00283603" w:rsidRPr="00D7384A" w:rsidRDefault="00283603" w:rsidP="002A4977">
            <w:pPr>
              <w:pStyle w:val="Tabletext"/>
            </w:pPr>
            <w:r w:rsidRPr="00D7384A">
              <w:rPr>
                <w:b/>
              </w:rPr>
              <w:t>Ref:</w:t>
            </w:r>
          </w:p>
        </w:tc>
        <w:tc>
          <w:tcPr>
            <w:tcW w:w="3402" w:type="dxa"/>
            <w:gridSpan w:val="2"/>
          </w:tcPr>
          <w:p w14:paraId="6726030E" w14:textId="7B10B7DB" w:rsidR="00283603" w:rsidRPr="00D7384A" w:rsidRDefault="00283603" w:rsidP="00283603">
            <w:pPr>
              <w:pStyle w:val="Tabletext"/>
              <w:rPr>
                <w:b/>
                <w:bCs/>
              </w:rPr>
            </w:pPr>
            <w:r w:rsidRPr="00D7384A">
              <w:rPr>
                <w:b/>
                <w:bCs/>
              </w:rPr>
              <w:t xml:space="preserve">TSB Circular </w:t>
            </w:r>
            <w:r>
              <w:rPr>
                <w:b/>
                <w:bCs/>
              </w:rPr>
              <w:t>29</w:t>
            </w:r>
          </w:p>
          <w:p w14:paraId="38503024" w14:textId="4F2D7FAA" w:rsidR="00283603" w:rsidRPr="00D7384A" w:rsidRDefault="00283603" w:rsidP="00283603">
            <w:pPr>
              <w:pStyle w:val="Tabletext"/>
            </w:pPr>
            <w:r w:rsidRPr="00D7384A">
              <w:t>SG</w:t>
            </w:r>
            <w:r>
              <w:t>17</w:t>
            </w:r>
            <w:r w:rsidRPr="00D7384A">
              <w:t>/</w:t>
            </w:r>
            <w:r>
              <w:t>XY</w:t>
            </w:r>
          </w:p>
        </w:tc>
        <w:tc>
          <w:tcPr>
            <w:tcW w:w="5245" w:type="dxa"/>
            <w:gridSpan w:val="2"/>
            <w:vMerge w:val="restart"/>
          </w:tcPr>
          <w:p w14:paraId="775398CF" w14:textId="77777777" w:rsidR="00283603" w:rsidRPr="00283603" w:rsidRDefault="00283603" w:rsidP="002A4977">
            <w:pPr>
              <w:pStyle w:val="Tabletext"/>
            </w:pPr>
            <w:r w:rsidRPr="00283603">
              <w:rPr>
                <w:b/>
              </w:rPr>
              <w:t>To:</w:t>
            </w:r>
          </w:p>
          <w:p w14:paraId="3D2FCD0E" w14:textId="77777777" w:rsidR="00283603" w:rsidRPr="00283603" w:rsidRDefault="00283603" w:rsidP="002A4977">
            <w:pPr>
              <w:pStyle w:val="Tabletext"/>
              <w:ind w:left="283" w:hanging="283"/>
            </w:pPr>
            <w:r w:rsidRPr="00283603">
              <w:t>-</w:t>
            </w:r>
            <w:r w:rsidRPr="00283603">
              <w:tab/>
              <w:t>Administrations of Member States of the Union</w:t>
            </w:r>
          </w:p>
          <w:p w14:paraId="6DDA5AD7" w14:textId="77777777" w:rsidR="00283603" w:rsidRPr="00D7384A" w:rsidRDefault="00283603" w:rsidP="00283603">
            <w:pPr>
              <w:pStyle w:val="Tabletext"/>
            </w:pPr>
            <w:r w:rsidRPr="00D7384A">
              <w:rPr>
                <w:b/>
              </w:rPr>
              <w:t>Copy to:</w:t>
            </w:r>
          </w:p>
          <w:p w14:paraId="6CDBD241" w14:textId="77777777" w:rsidR="00283603" w:rsidRPr="00D7384A" w:rsidRDefault="00283603" w:rsidP="00283603">
            <w:pPr>
              <w:pStyle w:val="Tabletext"/>
              <w:ind w:left="283" w:hanging="283"/>
            </w:pPr>
            <w:r w:rsidRPr="00D7384A">
              <w:t>-</w:t>
            </w:r>
            <w:r w:rsidRPr="00D7384A">
              <w:tab/>
              <w:t>ITU-T Sector Members;</w:t>
            </w:r>
          </w:p>
          <w:p w14:paraId="481DF409" w14:textId="77777777" w:rsidR="00283603" w:rsidRPr="00D7384A" w:rsidRDefault="00283603" w:rsidP="00283603">
            <w:pPr>
              <w:pStyle w:val="Tabletext"/>
              <w:ind w:left="283" w:hanging="283"/>
            </w:pPr>
            <w:r w:rsidRPr="00D7384A">
              <w:t>-</w:t>
            </w:r>
            <w:r w:rsidRPr="00D7384A">
              <w:tab/>
              <w:t xml:space="preserve">Associates of ITU-T Study Group </w:t>
            </w:r>
            <w:r>
              <w:t>17</w:t>
            </w:r>
            <w:r w:rsidRPr="00D7384A">
              <w:t xml:space="preserve">; </w:t>
            </w:r>
          </w:p>
          <w:p w14:paraId="4027D0D1" w14:textId="77777777" w:rsidR="00283603" w:rsidRPr="00D7384A" w:rsidRDefault="00283603" w:rsidP="00283603">
            <w:pPr>
              <w:pStyle w:val="Tabletext"/>
              <w:ind w:left="283" w:hanging="283"/>
            </w:pPr>
            <w:r w:rsidRPr="00D7384A">
              <w:t>-</w:t>
            </w:r>
            <w:r w:rsidRPr="00D7384A">
              <w:tab/>
              <w:t>ITU Academia;</w:t>
            </w:r>
          </w:p>
          <w:p w14:paraId="5282A9B5" w14:textId="77777777" w:rsidR="00283603" w:rsidRPr="00D7384A" w:rsidRDefault="00283603" w:rsidP="00283603">
            <w:pPr>
              <w:pStyle w:val="Tabletext"/>
              <w:ind w:left="283" w:hanging="283"/>
            </w:pPr>
            <w:r w:rsidRPr="00D7384A">
              <w:t>-</w:t>
            </w:r>
            <w:r w:rsidRPr="00D7384A">
              <w:tab/>
              <w:t xml:space="preserve">The Chairman and Vice-Chairmen of ITU-T Study Group </w:t>
            </w:r>
            <w:r>
              <w:t>17</w:t>
            </w:r>
            <w:r w:rsidRPr="00D7384A">
              <w:t>;</w:t>
            </w:r>
          </w:p>
          <w:p w14:paraId="79B55F0A" w14:textId="77777777" w:rsidR="00283603" w:rsidRPr="00D7384A" w:rsidRDefault="00283603" w:rsidP="00283603">
            <w:pPr>
              <w:pStyle w:val="Tabletext"/>
              <w:ind w:left="283" w:hanging="283"/>
            </w:pPr>
            <w:r w:rsidRPr="00D7384A">
              <w:t>-</w:t>
            </w:r>
            <w:r w:rsidRPr="00D7384A">
              <w:tab/>
              <w:t>The Director of the Telecommunication Development Bureau;</w:t>
            </w:r>
          </w:p>
          <w:p w14:paraId="5D1A4531" w14:textId="3E0BFE1D" w:rsidR="00283603" w:rsidRPr="00283603" w:rsidRDefault="00283603" w:rsidP="00283603">
            <w:pPr>
              <w:pStyle w:val="Tabletext"/>
              <w:ind w:left="283" w:hanging="283"/>
            </w:pPr>
            <w:r w:rsidRPr="00D7384A">
              <w:t>-</w:t>
            </w:r>
            <w:r w:rsidRPr="00D7384A">
              <w:tab/>
              <w:t>The Director of the Radiocommunication Bureau</w:t>
            </w:r>
          </w:p>
        </w:tc>
      </w:tr>
      <w:tr w:rsidR="00283603" w:rsidRPr="00D7384A" w14:paraId="26EF56DF" w14:textId="77777777" w:rsidTr="00902CC8">
        <w:trPr>
          <w:trHeight w:val="221"/>
          <w:jc w:val="center"/>
        </w:trPr>
        <w:tc>
          <w:tcPr>
            <w:tcW w:w="1134" w:type="dxa"/>
          </w:tcPr>
          <w:p w14:paraId="6E3AB23E" w14:textId="77777777" w:rsidR="00283603" w:rsidRPr="00D7384A" w:rsidRDefault="00283603" w:rsidP="00283603">
            <w:pPr>
              <w:pStyle w:val="Tabletext"/>
            </w:pPr>
            <w:r w:rsidRPr="00D7384A">
              <w:rPr>
                <w:b/>
              </w:rPr>
              <w:t>Tel:</w:t>
            </w:r>
          </w:p>
        </w:tc>
        <w:tc>
          <w:tcPr>
            <w:tcW w:w="3402" w:type="dxa"/>
            <w:gridSpan w:val="2"/>
          </w:tcPr>
          <w:p w14:paraId="5CD4E597" w14:textId="4390A345" w:rsidR="00283603" w:rsidRPr="00D7384A" w:rsidRDefault="00283603">
            <w:pPr>
              <w:pStyle w:val="Tabletext"/>
              <w:rPr>
                <w:b/>
              </w:rPr>
            </w:pPr>
            <w:r>
              <w:rPr>
                <w:lang w:val="en-US"/>
              </w:rPr>
              <w:t xml:space="preserve">+41 22 730 </w:t>
            </w:r>
            <w:r w:rsidR="00970981">
              <w:rPr>
                <w:lang w:val="en-US"/>
              </w:rPr>
              <w:t>6206</w:t>
            </w:r>
          </w:p>
        </w:tc>
        <w:tc>
          <w:tcPr>
            <w:tcW w:w="5245" w:type="dxa"/>
            <w:gridSpan w:val="2"/>
            <w:vMerge/>
          </w:tcPr>
          <w:p w14:paraId="6E78AF70" w14:textId="17413F8D" w:rsidR="00283603" w:rsidRPr="00D7384A" w:rsidRDefault="00283603" w:rsidP="00283603">
            <w:pPr>
              <w:pStyle w:val="Tabletext"/>
              <w:ind w:left="283" w:hanging="283"/>
            </w:pPr>
          </w:p>
        </w:tc>
      </w:tr>
      <w:tr w:rsidR="00283603" w:rsidRPr="00D7384A" w14:paraId="4A1EB21E" w14:textId="77777777" w:rsidTr="00902CC8">
        <w:trPr>
          <w:trHeight w:val="282"/>
          <w:jc w:val="center"/>
        </w:trPr>
        <w:tc>
          <w:tcPr>
            <w:tcW w:w="1134" w:type="dxa"/>
          </w:tcPr>
          <w:p w14:paraId="46E4742A" w14:textId="77777777" w:rsidR="00283603" w:rsidRPr="00D7384A" w:rsidRDefault="00283603" w:rsidP="00283603">
            <w:pPr>
              <w:pStyle w:val="Tabletext"/>
            </w:pPr>
            <w:r w:rsidRPr="00D7384A">
              <w:rPr>
                <w:b/>
              </w:rPr>
              <w:t>Fax:</w:t>
            </w:r>
          </w:p>
        </w:tc>
        <w:tc>
          <w:tcPr>
            <w:tcW w:w="3402" w:type="dxa"/>
            <w:gridSpan w:val="2"/>
          </w:tcPr>
          <w:p w14:paraId="45495037" w14:textId="0DD8C038" w:rsidR="00283603" w:rsidRPr="00D7384A" w:rsidRDefault="00283603" w:rsidP="00283603">
            <w:pPr>
              <w:pStyle w:val="Tabletext"/>
              <w:rPr>
                <w:b/>
              </w:rPr>
            </w:pPr>
            <w:r>
              <w:t>+41 22 730 5853</w:t>
            </w:r>
          </w:p>
        </w:tc>
        <w:tc>
          <w:tcPr>
            <w:tcW w:w="5245" w:type="dxa"/>
            <w:gridSpan w:val="2"/>
            <w:vMerge/>
          </w:tcPr>
          <w:p w14:paraId="28972978" w14:textId="40EE2600" w:rsidR="00283603" w:rsidRPr="00D7384A" w:rsidRDefault="00283603" w:rsidP="00283603">
            <w:pPr>
              <w:pStyle w:val="Tabletext"/>
              <w:ind w:left="283" w:hanging="283"/>
            </w:pPr>
          </w:p>
        </w:tc>
      </w:tr>
      <w:tr w:rsidR="00283603" w:rsidRPr="00D7384A" w14:paraId="79D987AE" w14:textId="77777777" w:rsidTr="00902CC8">
        <w:trPr>
          <w:trHeight w:val="1652"/>
          <w:jc w:val="center"/>
        </w:trPr>
        <w:tc>
          <w:tcPr>
            <w:tcW w:w="1134" w:type="dxa"/>
          </w:tcPr>
          <w:p w14:paraId="16A3F45B" w14:textId="77777777" w:rsidR="00283603" w:rsidRPr="00D7384A" w:rsidRDefault="00283603" w:rsidP="00283603">
            <w:pPr>
              <w:pStyle w:val="Tabletext"/>
            </w:pPr>
            <w:r w:rsidRPr="00D7384A">
              <w:rPr>
                <w:b/>
              </w:rPr>
              <w:t>E-mail:</w:t>
            </w:r>
          </w:p>
        </w:tc>
        <w:tc>
          <w:tcPr>
            <w:tcW w:w="3402" w:type="dxa"/>
            <w:gridSpan w:val="2"/>
          </w:tcPr>
          <w:p w14:paraId="2AE1F72A" w14:textId="36655986" w:rsidR="00283603" w:rsidRPr="00D7384A" w:rsidRDefault="00FB2C8B" w:rsidP="00283603">
            <w:pPr>
              <w:pStyle w:val="Tabletext"/>
            </w:pPr>
            <w:hyperlink r:id="rId9" w:history="1">
              <w:r w:rsidR="00283603">
                <w:rPr>
                  <w:rStyle w:val="Hyperlink"/>
                </w:rPr>
                <w:t>tsbsg17@itu.int</w:t>
              </w:r>
            </w:hyperlink>
          </w:p>
        </w:tc>
        <w:tc>
          <w:tcPr>
            <w:tcW w:w="5245" w:type="dxa"/>
            <w:gridSpan w:val="2"/>
            <w:vMerge/>
          </w:tcPr>
          <w:p w14:paraId="1E889C1B" w14:textId="46541246" w:rsidR="00283603" w:rsidRPr="00D7384A" w:rsidRDefault="00283603" w:rsidP="00283603">
            <w:pPr>
              <w:pStyle w:val="Tabletext"/>
              <w:ind w:left="283" w:hanging="283"/>
            </w:pPr>
          </w:p>
        </w:tc>
      </w:tr>
      <w:tr w:rsidR="00852B82" w:rsidRPr="00D7384A" w14:paraId="4E65F8BF" w14:textId="77777777" w:rsidTr="004B50B2">
        <w:trPr>
          <w:trHeight w:val="618"/>
          <w:jc w:val="center"/>
        </w:trPr>
        <w:tc>
          <w:tcPr>
            <w:tcW w:w="1134" w:type="dxa"/>
          </w:tcPr>
          <w:p w14:paraId="2937102E" w14:textId="48263F40" w:rsidR="00852B82" w:rsidRPr="00D7384A" w:rsidRDefault="00691DAA" w:rsidP="002A4977">
            <w:pPr>
              <w:pStyle w:val="Tabletext"/>
            </w:pPr>
            <w:r w:rsidRPr="00D7384A">
              <w:rPr>
                <w:b/>
              </w:rPr>
              <w:t>Subject:</w:t>
            </w:r>
          </w:p>
        </w:tc>
        <w:tc>
          <w:tcPr>
            <w:tcW w:w="8647" w:type="dxa"/>
            <w:gridSpan w:val="4"/>
          </w:tcPr>
          <w:p w14:paraId="407472D4" w14:textId="1ED46FDA" w:rsidR="00852B82" w:rsidRPr="00D7384A" w:rsidRDefault="0072062B" w:rsidP="00902CC8">
            <w:pPr>
              <w:pStyle w:val="Tabletext"/>
            </w:pPr>
            <w:r w:rsidRPr="00D7384A">
              <w:rPr>
                <w:b/>
              </w:rPr>
              <w:t>Member State c</w:t>
            </w:r>
            <w:r w:rsidR="00C007D7" w:rsidRPr="00D7384A">
              <w:rPr>
                <w:b/>
              </w:rPr>
              <w:t xml:space="preserve">onsultation on </w:t>
            </w:r>
            <w:r w:rsidR="0016049B" w:rsidRPr="00D7384A">
              <w:rPr>
                <w:b/>
              </w:rPr>
              <w:t>Determined</w:t>
            </w:r>
            <w:r w:rsidR="00902CC8">
              <w:rPr>
                <w:b/>
              </w:rPr>
              <w:t xml:space="preserve"> </w:t>
            </w:r>
            <w:r w:rsidR="00902CC8" w:rsidRPr="00D7384A">
              <w:rPr>
                <w:b/>
              </w:rPr>
              <w:t xml:space="preserve">draft </w:t>
            </w:r>
            <w:r w:rsidR="00902CC8">
              <w:rPr>
                <w:b/>
              </w:rPr>
              <w:t>Recommendations</w:t>
            </w:r>
            <w:r w:rsidR="0016049B" w:rsidRPr="00D7384A">
              <w:rPr>
                <w:b/>
              </w:rPr>
              <w:t xml:space="preserve"> </w:t>
            </w:r>
            <w:r w:rsidR="00860AE1" w:rsidRPr="00D7384A">
              <w:rPr>
                <w:b/>
              </w:rPr>
              <w:t>ITU-T</w:t>
            </w:r>
            <w:r w:rsidR="00E32F10" w:rsidRPr="00D7384A">
              <w:rPr>
                <w:b/>
              </w:rPr>
              <w:t xml:space="preserve"> </w:t>
            </w:r>
            <w:r w:rsidR="00283603" w:rsidRPr="00283603">
              <w:rPr>
                <w:b/>
              </w:rPr>
              <w:t xml:space="preserve">X.1127 (ex X.msec-9), </w:t>
            </w:r>
            <w:r w:rsidR="00283603" w:rsidRPr="00D7384A">
              <w:rPr>
                <w:b/>
              </w:rPr>
              <w:t xml:space="preserve">ITU-T </w:t>
            </w:r>
            <w:r w:rsidR="00283603" w:rsidRPr="00283603">
              <w:rPr>
                <w:b/>
              </w:rPr>
              <w:t xml:space="preserve">X.1213 (ex </w:t>
            </w:r>
            <w:proofErr w:type="spellStart"/>
            <w:r w:rsidR="00283603" w:rsidRPr="00283603">
              <w:rPr>
                <w:b/>
              </w:rPr>
              <w:t>X.sbb</w:t>
            </w:r>
            <w:proofErr w:type="spellEnd"/>
            <w:r w:rsidR="00283603" w:rsidRPr="00283603">
              <w:rPr>
                <w:b/>
              </w:rPr>
              <w:t xml:space="preserve">), </w:t>
            </w:r>
            <w:r w:rsidR="00283603" w:rsidRPr="00D7384A">
              <w:rPr>
                <w:b/>
              </w:rPr>
              <w:t xml:space="preserve">ITU-T </w:t>
            </w:r>
            <w:r w:rsidR="00283603" w:rsidRPr="00283603">
              <w:rPr>
                <w:b/>
              </w:rPr>
              <w:t xml:space="preserve">X.1248 (ex </w:t>
            </w:r>
            <w:proofErr w:type="spellStart"/>
            <w:r w:rsidR="00283603" w:rsidRPr="00283603">
              <w:rPr>
                <w:b/>
              </w:rPr>
              <w:t>X.cspim</w:t>
            </w:r>
            <w:proofErr w:type="spellEnd"/>
            <w:r w:rsidR="00283603" w:rsidRPr="00283603">
              <w:rPr>
                <w:b/>
              </w:rPr>
              <w:t>)</w:t>
            </w:r>
            <w:r w:rsidR="00970981">
              <w:rPr>
                <w:b/>
              </w:rPr>
              <w:t xml:space="preserve"> and</w:t>
            </w:r>
            <w:r w:rsidR="00283603" w:rsidRPr="00283603">
              <w:rPr>
                <w:b/>
              </w:rPr>
              <w:t xml:space="preserve"> </w:t>
            </w:r>
            <w:r w:rsidR="00283603" w:rsidRPr="00D7384A">
              <w:rPr>
                <w:b/>
              </w:rPr>
              <w:t xml:space="preserve">ITU-T </w:t>
            </w:r>
            <w:r w:rsidR="00283603" w:rsidRPr="00283603">
              <w:rPr>
                <w:b/>
              </w:rPr>
              <w:t>X.1541</w:t>
            </w:r>
            <w:r w:rsidR="0006765F" w:rsidRPr="00D7384A">
              <w:rPr>
                <w:b/>
              </w:rPr>
              <w:t>, proposed for approval</w:t>
            </w:r>
            <w:r w:rsidR="00691DAA" w:rsidRPr="00D7384A">
              <w:rPr>
                <w:b/>
              </w:rPr>
              <w:t xml:space="preserve"> </w:t>
            </w:r>
            <w:r w:rsidR="00C007D7" w:rsidRPr="00D7384A">
              <w:rPr>
                <w:b/>
              </w:rPr>
              <w:t xml:space="preserve">at </w:t>
            </w:r>
            <w:r w:rsidR="0016049B" w:rsidRPr="00D7384A">
              <w:rPr>
                <w:b/>
              </w:rPr>
              <w:t>the</w:t>
            </w:r>
            <w:r w:rsidR="00C007D7" w:rsidRPr="00D7384A">
              <w:rPr>
                <w:b/>
              </w:rPr>
              <w:t xml:space="preserve"> meeting of ITU-T Study Group </w:t>
            </w:r>
            <w:r w:rsidR="00283603">
              <w:rPr>
                <w:b/>
              </w:rPr>
              <w:t xml:space="preserve">17 (Geneva, </w:t>
            </w:r>
            <w:r w:rsidR="00283603" w:rsidRPr="00283603">
              <w:rPr>
                <w:b/>
              </w:rPr>
              <w:t>29 August - 6 September 2017</w:t>
            </w:r>
            <w:r w:rsidR="00283603">
              <w:rPr>
                <w:b/>
              </w:rPr>
              <w:t>)</w:t>
            </w:r>
          </w:p>
        </w:tc>
      </w:tr>
    </w:tbl>
    <w:p w14:paraId="39048709" w14:textId="77777777" w:rsidR="00852B82" w:rsidRPr="00D7384A" w:rsidRDefault="00691DAA" w:rsidP="00283603">
      <w:pPr>
        <w:spacing w:before="200"/>
      </w:pPr>
      <w:r w:rsidRPr="00D7384A">
        <w:t>Dear Sir/Madam,</w:t>
      </w:r>
    </w:p>
    <w:p w14:paraId="7DBD4154" w14:textId="1292963A" w:rsidR="00E32F10" w:rsidRPr="00D7384A" w:rsidRDefault="00691DAA" w:rsidP="00283603">
      <w:pPr>
        <w:spacing w:before="80"/>
        <w:rPr>
          <w:szCs w:val="22"/>
        </w:rPr>
      </w:pPr>
      <w:r w:rsidRPr="00D7384A">
        <w:rPr>
          <w:bCs/>
          <w:szCs w:val="22"/>
        </w:rPr>
        <w:t>1</w:t>
      </w:r>
      <w:r w:rsidRPr="00D7384A">
        <w:rPr>
          <w:szCs w:val="22"/>
        </w:rPr>
        <w:tab/>
      </w:r>
      <w:r w:rsidR="00C007D7" w:rsidRPr="00D7384A">
        <w:rPr>
          <w:szCs w:val="22"/>
        </w:rPr>
        <w:t xml:space="preserve">ITU-T </w:t>
      </w:r>
      <w:r w:rsidR="00C007D7" w:rsidRPr="00D7384A">
        <w:t xml:space="preserve">Study Group </w:t>
      </w:r>
      <w:r w:rsidR="00283603">
        <w:t>17</w:t>
      </w:r>
      <w:r w:rsidR="00C007D7" w:rsidRPr="00D7384A">
        <w:t xml:space="preserve"> (</w:t>
      </w:r>
      <w:r w:rsidR="00283603">
        <w:t>Security</w:t>
      </w:r>
      <w:r w:rsidR="00C007D7" w:rsidRPr="00D7384A">
        <w:t xml:space="preserve">) </w:t>
      </w:r>
      <w:r w:rsidRPr="00D7384A">
        <w:rPr>
          <w:szCs w:val="22"/>
        </w:rPr>
        <w:t>intends to apply the</w:t>
      </w:r>
      <w:r w:rsidR="0016049B" w:rsidRPr="00D7384A">
        <w:rPr>
          <w:szCs w:val="22"/>
        </w:rPr>
        <w:t xml:space="preserve"> Traditional Approval P</w:t>
      </w:r>
      <w:r w:rsidRPr="00D7384A">
        <w:rPr>
          <w:szCs w:val="22"/>
        </w:rPr>
        <w:t xml:space="preserve">rocedure </w:t>
      </w:r>
      <w:r w:rsidR="0006765F" w:rsidRPr="00D7384A">
        <w:rPr>
          <w:szCs w:val="22"/>
        </w:rPr>
        <w:t xml:space="preserve">as </w:t>
      </w:r>
      <w:r w:rsidRPr="00D7384A">
        <w:rPr>
          <w:szCs w:val="22"/>
        </w:rPr>
        <w:t xml:space="preserve">described in </w:t>
      </w:r>
      <w:r w:rsidR="00C51F4B" w:rsidRPr="00D7384A">
        <w:rPr>
          <w:szCs w:val="22"/>
        </w:rPr>
        <w:t xml:space="preserve">clause 9 of WTSA </w:t>
      </w:r>
      <w:r w:rsidRPr="00D7384A">
        <w:rPr>
          <w:szCs w:val="22"/>
        </w:rPr>
        <w:t>Resolution 1 (</w:t>
      </w:r>
      <w:r w:rsidR="00A4376F" w:rsidRPr="00D7384A">
        <w:rPr>
          <w:szCs w:val="22"/>
        </w:rPr>
        <w:t xml:space="preserve">Rev. </w:t>
      </w:r>
      <w:proofErr w:type="spellStart"/>
      <w:r w:rsidRPr="00D7384A">
        <w:rPr>
          <w:szCs w:val="22"/>
        </w:rPr>
        <w:t>Hamma</w:t>
      </w:r>
      <w:r w:rsidR="00964A6B" w:rsidRPr="00D7384A">
        <w:rPr>
          <w:szCs w:val="22"/>
        </w:rPr>
        <w:t>m</w:t>
      </w:r>
      <w:r w:rsidRPr="00D7384A">
        <w:rPr>
          <w:szCs w:val="22"/>
        </w:rPr>
        <w:t>et</w:t>
      </w:r>
      <w:proofErr w:type="spellEnd"/>
      <w:r w:rsidRPr="00D7384A">
        <w:rPr>
          <w:szCs w:val="22"/>
        </w:rPr>
        <w:t>, 2016</w:t>
      </w:r>
      <w:r w:rsidR="00283603">
        <w:rPr>
          <w:szCs w:val="22"/>
        </w:rPr>
        <w:t>) for the approval of the above</w:t>
      </w:r>
      <w:r w:rsidR="00283603">
        <w:rPr>
          <w:szCs w:val="22"/>
        </w:rPr>
        <w:noBreakHyphen/>
      </w:r>
      <w:r w:rsidRPr="00D7384A">
        <w:rPr>
          <w:szCs w:val="22"/>
        </w:rPr>
        <w:t>mentioned draft</w:t>
      </w:r>
      <w:r w:rsidR="00283603">
        <w:rPr>
          <w:szCs w:val="22"/>
        </w:rPr>
        <w:t xml:space="preserve"> Recommendations</w:t>
      </w:r>
      <w:r w:rsidRPr="00D7384A">
        <w:rPr>
          <w:szCs w:val="22"/>
        </w:rPr>
        <w:t xml:space="preserve"> </w:t>
      </w:r>
      <w:r w:rsidR="00283603" w:rsidRPr="00283603">
        <w:rPr>
          <w:szCs w:val="22"/>
        </w:rPr>
        <w:t>ITU-T X.1127 (ex X.msec-9</w:t>
      </w:r>
      <w:r w:rsidR="00283603">
        <w:rPr>
          <w:szCs w:val="22"/>
        </w:rPr>
        <w:t xml:space="preserve">), ITU-T X.1213 (ex </w:t>
      </w:r>
      <w:proofErr w:type="spellStart"/>
      <w:r w:rsidR="00283603">
        <w:rPr>
          <w:szCs w:val="22"/>
        </w:rPr>
        <w:t>X.sbb</w:t>
      </w:r>
      <w:proofErr w:type="spellEnd"/>
      <w:r w:rsidR="00283603">
        <w:rPr>
          <w:szCs w:val="22"/>
        </w:rPr>
        <w:t>), ITU</w:t>
      </w:r>
      <w:r w:rsidR="00283603">
        <w:rPr>
          <w:szCs w:val="22"/>
        </w:rPr>
        <w:noBreakHyphen/>
      </w:r>
      <w:r w:rsidR="00283603" w:rsidRPr="00283603">
        <w:rPr>
          <w:szCs w:val="22"/>
        </w:rPr>
        <w:t xml:space="preserve">T X.1248 (ex </w:t>
      </w:r>
      <w:proofErr w:type="spellStart"/>
      <w:r w:rsidR="00283603" w:rsidRPr="00283603">
        <w:rPr>
          <w:szCs w:val="22"/>
        </w:rPr>
        <w:t>X.cspim</w:t>
      </w:r>
      <w:proofErr w:type="spellEnd"/>
      <w:r w:rsidR="00283603" w:rsidRPr="00283603">
        <w:rPr>
          <w:szCs w:val="22"/>
        </w:rPr>
        <w:t>)</w:t>
      </w:r>
      <w:r w:rsidR="00970981">
        <w:rPr>
          <w:szCs w:val="22"/>
        </w:rPr>
        <w:t xml:space="preserve"> and</w:t>
      </w:r>
      <w:r w:rsidR="00283603" w:rsidRPr="00283603">
        <w:rPr>
          <w:szCs w:val="22"/>
        </w:rPr>
        <w:t xml:space="preserve"> ITU-T X.1541</w:t>
      </w:r>
      <w:r w:rsidR="00283603">
        <w:rPr>
          <w:szCs w:val="22"/>
        </w:rPr>
        <w:t xml:space="preserve">, </w:t>
      </w:r>
      <w:r w:rsidR="00C007D7" w:rsidRPr="00D7384A">
        <w:rPr>
          <w:szCs w:val="22"/>
        </w:rPr>
        <w:t xml:space="preserve">at its next meeting in </w:t>
      </w:r>
      <w:r w:rsidR="00283603" w:rsidRPr="00283603">
        <w:t xml:space="preserve">Geneva, 29 August </w:t>
      </w:r>
      <w:r w:rsidR="00DE5EA8">
        <w:t xml:space="preserve">to </w:t>
      </w:r>
      <w:r w:rsidR="00283603" w:rsidRPr="00283603">
        <w:t>6</w:t>
      </w:r>
      <w:r w:rsidR="00970981">
        <w:t> </w:t>
      </w:r>
      <w:r w:rsidR="00283603" w:rsidRPr="00283603">
        <w:t>September 2017</w:t>
      </w:r>
      <w:r w:rsidR="00733B5C">
        <w:t xml:space="preserve">. </w:t>
      </w:r>
      <w:r w:rsidR="00733B5C" w:rsidRPr="00733B5C">
        <w:t xml:space="preserve">The agenda and all relevant information concerning the ITU-T Study Group </w:t>
      </w:r>
      <w:r w:rsidR="00283603">
        <w:t xml:space="preserve">17 </w:t>
      </w:r>
      <w:r w:rsidR="00733B5C" w:rsidRPr="00733B5C">
        <w:t xml:space="preserve">meeting will be available </w:t>
      </w:r>
      <w:r w:rsidR="00733B5C">
        <w:t>in</w:t>
      </w:r>
      <w:r w:rsidR="00733B5C" w:rsidRPr="00733B5C">
        <w:t xml:space="preserve"> Collective letter </w:t>
      </w:r>
      <w:hyperlink r:id="rId10" w:history="1">
        <w:r w:rsidR="00283603" w:rsidRPr="004F6912">
          <w:rPr>
            <w:rStyle w:val="Hyperlink"/>
          </w:rPr>
          <w:t>2/17</w:t>
        </w:r>
      </w:hyperlink>
      <w:r w:rsidR="00733B5C">
        <w:t>.</w:t>
      </w:r>
    </w:p>
    <w:p w14:paraId="60802448" w14:textId="045A6C06" w:rsidR="007C7DA8" w:rsidRPr="00D7384A" w:rsidRDefault="007C7DA8" w:rsidP="00283603">
      <w:pPr>
        <w:spacing w:before="80"/>
        <w:rPr>
          <w:szCs w:val="22"/>
        </w:rPr>
      </w:pPr>
      <w:r w:rsidRPr="00D7384A">
        <w:rPr>
          <w:bCs/>
          <w:szCs w:val="22"/>
        </w:rPr>
        <w:t>2</w:t>
      </w:r>
      <w:r w:rsidRPr="00D7384A">
        <w:rPr>
          <w:szCs w:val="22"/>
        </w:rPr>
        <w:tab/>
        <w:t xml:space="preserve">The titles, summaries and </w:t>
      </w:r>
      <w:r w:rsidRPr="00283603">
        <w:rPr>
          <w:szCs w:val="22"/>
        </w:rPr>
        <w:t>locations of the draft ITU-T Recommendation</w:t>
      </w:r>
      <w:r w:rsidR="00283603" w:rsidRPr="00283603">
        <w:rPr>
          <w:szCs w:val="22"/>
        </w:rPr>
        <w:t>s</w:t>
      </w:r>
      <w:r w:rsidRPr="00283603">
        <w:rPr>
          <w:szCs w:val="22"/>
        </w:rPr>
        <w:t xml:space="preserve"> proposed for approval </w:t>
      </w:r>
      <w:proofErr w:type="gramStart"/>
      <w:r w:rsidR="00C51F4B" w:rsidRPr="00283603">
        <w:rPr>
          <w:szCs w:val="22"/>
        </w:rPr>
        <w:t>can</w:t>
      </w:r>
      <w:r w:rsidRPr="00283603">
        <w:rPr>
          <w:szCs w:val="22"/>
        </w:rPr>
        <w:t xml:space="preserve"> be found</w:t>
      </w:r>
      <w:proofErr w:type="gramEnd"/>
      <w:r w:rsidRPr="00283603">
        <w:rPr>
          <w:szCs w:val="22"/>
        </w:rPr>
        <w:t xml:space="preserve"> in Annex 1.</w:t>
      </w:r>
    </w:p>
    <w:p w14:paraId="67B8FF2E" w14:textId="52C81B32" w:rsidR="00A43CA0" w:rsidRDefault="007C7DA8" w:rsidP="00283603">
      <w:pPr>
        <w:spacing w:before="80"/>
      </w:pPr>
      <w:r w:rsidRPr="00D7384A">
        <w:rPr>
          <w:bCs/>
          <w:szCs w:val="22"/>
        </w:rPr>
        <w:t>3</w:t>
      </w:r>
      <w:r w:rsidR="00691DAA" w:rsidRPr="00D7384A">
        <w:rPr>
          <w:szCs w:val="22"/>
        </w:rPr>
        <w:tab/>
      </w:r>
      <w:r w:rsidR="00E54801" w:rsidRPr="00D7384A">
        <w:rPr>
          <w:szCs w:val="22"/>
        </w:rPr>
        <w:t xml:space="preserve">This Circular </w:t>
      </w:r>
      <w:r w:rsidR="00860AE1" w:rsidRPr="00D7384A">
        <w:rPr>
          <w:szCs w:val="22"/>
        </w:rPr>
        <w:t xml:space="preserve">initiates </w:t>
      </w:r>
      <w:r w:rsidR="00E54801" w:rsidRPr="00D7384A">
        <w:rPr>
          <w:szCs w:val="22"/>
        </w:rPr>
        <w:t xml:space="preserve">the formal consultation </w:t>
      </w:r>
      <w:r w:rsidR="00860AE1" w:rsidRPr="00D7384A">
        <w:rPr>
          <w:szCs w:val="22"/>
        </w:rPr>
        <w:t xml:space="preserve">with </w:t>
      </w:r>
      <w:r w:rsidR="00E54801" w:rsidRPr="00D7384A">
        <w:rPr>
          <w:szCs w:val="22"/>
        </w:rPr>
        <w:t xml:space="preserve">ITU Member States on whether </w:t>
      </w:r>
      <w:r w:rsidR="00283603">
        <w:rPr>
          <w:szCs w:val="22"/>
        </w:rPr>
        <w:t>these Recommendations</w:t>
      </w:r>
      <w:r w:rsidR="00860AE1" w:rsidRPr="00D7384A">
        <w:rPr>
          <w:szCs w:val="22"/>
        </w:rPr>
        <w:t xml:space="preserve"> </w:t>
      </w:r>
      <w:proofErr w:type="gramStart"/>
      <w:r w:rsidR="00860AE1" w:rsidRPr="00D7384A">
        <w:rPr>
          <w:szCs w:val="22"/>
        </w:rPr>
        <w:t xml:space="preserve">may </w:t>
      </w:r>
      <w:r w:rsidR="00E54801" w:rsidRPr="00D7384A">
        <w:rPr>
          <w:szCs w:val="22"/>
        </w:rPr>
        <w:t>be considered</w:t>
      </w:r>
      <w:proofErr w:type="gramEnd"/>
      <w:r w:rsidR="00E54801" w:rsidRPr="00D7384A">
        <w:rPr>
          <w:szCs w:val="22"/>
        </w:rPr>
        <w:t xml:space="preserve"> </w:t>
      </w:r>
      <w:r w:rsidR="00860AE1" w:rsidRPr="00D7384A">
        <w:rPr>
          <w:szCs w:val="22"/>
        </w:rPr>
        <w:t xml:space="preserve">for approval </w:t>
      </w:r>
      <w:r w:rsidR="00E54801" w:rsidRPr="00D7384A">
        <w:rPr>
          <w:szCs w:val="22"/>
        </w:rPr>
        <w:t>at the upcoming meeting, i</w:t>
      </w:r>
      <w:r w:rsidR="00E32F10" w:rsidRPr="00D7384A">
        <w:rPr>
          <w:szCs w:val="22"/>
        </w:rPr>
        <w:t xml:space="preserve">n accordance with </w:t>
      </w:r>
      <w:r w:rsidR="002E0E8B" w:rsidRPr="00D7384A">
        <w:rPr>
          <w:szCs w:val="22"/>
        </w:rPr>
        <w:t>clause</w:t>
      </w:r>
      <w:r w:rsidR="00E32F10" w:rsidRPr="00D7384A">
        <w:rPr>
          <w:szCs w:val="22"/>
        </w:rPr>
        <w:t xml:space="preserve"> 9.4 of Resolution 1</w:t>
      </w:r>
      <w:r w:rsidR="00E54801" w:rsidRPr="00D7384A">
        <w:rPr>
          <w:szCs w:val="22"/>
        </w:rPr>
        <w:t xml:space="preserve">. Member </w:t>
      </w:r>
      <w:r w:rsidR="00860AE1" w:rsidRPr="00D7384A">
        <w:rPr>
          <w:szCs w:val="22"/>
        </w:rPr>
        <w:t xml:space="preserve">States </w:t>
      </w:r>
      <w:proofErr w:type="gramStart"/>
      <w:r w:rsidR="00E54801" w:rsidRPr="00D7384A">
        <w:rPr>
          <w:szCs w:val="22"/>
        </w:rPr>
        <w:t>are kindly request</w:t>
      </w:r>
      <w:r w:rsidR="00860AE1" w:rsidRPr="00D7384A">
        <w:rPr>
          <w:szCs w:val="22"/>
        </w:rPr>
        <w:t>ed</w:t>
      </w:r>
      <w:proofErr w:type="gramEnd"/>
      <w:r w:rsidR="00E54801" w:rsidRPr="00D7384A">
        <w:rPr>
          <w:szCs w:val="22"/>
        </w:rPr>
        <w:t xml:space="preserve"> to </w:t>
      </w:r>
      <w:r w:rsidR="00860AE1" w:rsidRPr="00D7384A">
        <w:rPr>
          <w:szCs w:val="22"/>
        </w:rPr>
        <w:t xml:space="preserve">complete and </w:t>
      </w:r>
      <w:r w:rsidR="00E54801" w:rsidRPr="00D7384A">
        <w:rPr>
          <w:szCs w:val="22"/>
        </w:rPr>
        <w:t xml:space="preserve">return the </w:t>
      </w:r>
      <w:r w:rsidR="00860AE1" w:rsidRPr="00D7384A">
        <w:rPr>
          <w:szCs w:val="22"/>
        </w:rPr>
        <w:t>form</w:t>
      </w:r>
      <w:r w:rsidR="00E54801" w:rsidRPr="00D7384A">
        <w:rPr>
          <w:szCs w:val="22"/>
        </w:rPr>
        <w:t xml:space="preserve"> in Annex 2 </w:t>
      </w:r>
      <w:r w:rsidR="002E0E8B" w:rsidRPr="00D7384A">
        <w:rPr>
          <w:szCs w:val="22"/>
        </w:rPr>
        <w:t xml:space="preserve">by </w:t>
      </w:r>
      <w:r w:rsidR="00E54801" w:rsidRPr="00D7384A">
        <w:rPr>
          <w:szCs w:val="22"/>
        </w:rPr>
        <w:t>2359 </w:t>
      </w:r>
      <w:r w:rsidR="00E32F10" w:rsidRPr="00D7384A">
        <w:rPr>
          <w:szCs w:val="22"/>
        </w:rPr>
        <w:t xml:space="preserve">hours UTC on </w:t>
      </w:r>
      <w:r w:rsidR="00283603" w:rsidRPr="00283603">
        <w:rPr>
          <w:szCs w:val="22"/>
        </w:rPr>
        <w:t>17 August 2017</w:t>
      </w:r>
      <w:r w:rsidR="00E32F10" w:rsidRPr="00D7384A">
        <w:t>.</w:t>
      </w:r>
    </w:p>
    <w:p w14:paraId="4CAEE42D" w14:textId="37BE74DC" w:rsidR="00D92917" w:rsidRPr="00D7384A" w:rsidRDefault="006A2FAB" w:rsidP="00283603">
      <w:pPr>
        <w:spacing w:before="80"/>
        <w:rPr>
          <w:szCs w:val="22"/>
        </w:rPr>
      </w:pPr>
      <w:r w:rsidRPr="00D7384A">
        <w:rPr>
          <w:bCs/>
        </w:rPr>
        <w:t>4</w:t>
      </w:r>
      <w:r w:rsidR="007C7DA8" w:rsidRPr="00D7384A">
        <w:tab/>
        <w:t xml:space="preserve">If 70% or more of the replies </w:t>
      </w:r>
      <w:r w:rsidR="00F751B3" w:rsidRPr="00D7384A">
        <w:t xml:space="preserve">from Member States </w:t>
      </w:r>
      <w:r w:rsidR="007C7DA8" w:rsidRPr="00D7384A">
        <w:t>support consideration for approva</w:t>
      </w:r>
      <w:r w:rsidR="00C51F4B" w:rsidRPr="00D7384A">
        <w:t>l</w:t>
      </w:r>
      <w:r w:rsidR="007C7DA8" w:rsidRPr="00D7384A">
        <w:t xml:space="preserve">, one </w:t>
      </w:r>
      <w:proofErr w:type="gramStart"/>
      <w:r w:rsidR="007C7DA8" w:rsidRPr="00D7384A">
        <w:t>Plenary</w:t>
      </w:r>
      <w:proofErr w:type="gramEnd"/>
      <w:r w:rsidR="007C7DA8" w:rsidRPr="00D7384A">
        <w:t xml:space="preserve"> session will be devote</w:t>
      </w:r>
      <w:r w:rsidR="003E07CD">
        <w:t xml:space="preserve">d </w:t>
      </w:r>
      <w:r w:rsidR="007C7DA8" w:rsidRPr="00D7384A">
        <w:t>to apply the approval procedure.</w:t>
      </w:r>
      <w:r w:rsidR="00E54801" w:rsidRPr="00D7384A">
        <w:rPr>
          <w:szCs w:val="22"/>
        </w:rPr>
        <w:t xml:space="preserve"> Member States that do not assign authority to proceed should inform the Director of TSB of the reasons for this opinion and indicate the possible changes that would enable the work to progress.</w:t>
      </w:r>
    </w:p>
    <w:p w14:paraId="3EAC921B" w14:textId="3CE5EE8B" w:rsidR="00852B82" w:rsidRPr="00D7384A" w:rsidRDefault="00691DAA" w:rsidP="0072062B">
      <w:pPr>
        <w:spacing w:before="240"/>
      </w:pPr>
      <w:r w:rsidRPr="00D7384A">
        <w:t>Yours faithfully,</w:t>
      </w:r>
    </w:p>
    <w:p w14:paraId="51258FDE" w14:textId="72C5E0EA" w:rsidR="003B6E1B" w:rsidRDefault="00D77A5E" w:rsidP="00D77A5E">
      <w:r w:rsidRPr="00D77A5E">
        <w:t>[Original signed]</w:t>
      </w:r>
    </w:p>
    <w:p w14:paraId="7EA9384D" w14:textId="77777777" w:rsidR="00852B82" w:rsidRPr="00D7384A" w:rsidRDefault="00691DAA">
      <w:r w:rsidRPr="00D7384A">
        <w:t>Chaesub Lee</w:t>
      </w:r>
      <w:r w:rsidRPr="00D7384A">
        <w:br/>
        <w:t>Director of the Telecommunication</w:t>
      </w:r>
      <w:r w:rsidRPr="00D7384A">
        <w:br/>
        <w:t>Standardization Bureau</w:t>
      </w:r>
    </w:p>
    <w:p w14:paraId="3D954DCA" w14:textId="3EA7B8E2" w:rsidR="00852B82" w:rsidRPr="00D7384A" w:rsidRDefault="00691DAA" w:rsidP="00902CC8">
      <w:pPr>
        <w:spacing w:before="200"/>
      </w:pPr>
      <w:r w:rsidRPr="00D7384A">
        <w:rPr>
          <w:b/>
        </w:rPr>
        <w:t>Annex</w:t>
      </w:r>
      <w:r w:rsidR="00F96117" w:rsidRPr="00D7384A">
        <w:rPr>
          <w:b/>
        </w:rPr>
        <w:t>es</w:t>
      </w:r>
      <w:r w:rsidRPr="00D7384A">
        <w:rPr>
          <w:b/>
        </w:rPr>
        <w:t xml:space="preserve">: </w:t>
      </w:r>
      <w:proofErr w:type="gramStart"/>
      <w:r w:rsidR="00F96117" w:rsidRPr="00D7384A">
        <w:rPr>
          <w:b/>
        </w:rPr>
        <w:t>2</w:t>
      </w:r>
      <w:proofErr w:type="gramEnd"/>
      <w:r w:rsidRPr="00D7384A">
        <w:br w:type="page"/>
      </w:r>
    </w:p>
    <w:p w14:paraId="23D61141" w14:textId="1DE03179" w:rsidR="00852B82" w:rsidRPr="00D7384A" w:rsidRDefault="007B03BE" w:rsidP="007B03BE">
      <w:pPr>
        <w:pStyle w:val="Annextitle"/>
      </w:pPr>
      <w:r>
        <w:lastRenderedPageBreak/>
        <w:t>Annex 1</w:t>
      </w:r>
    </w:p>
    <w:p w14:paraId="6660C067" w14:textId="3124A838" w:rsidR="00852B82" w:rsidRPr="00D7384A" w:rsidRDefault="00691DAA" w:rsidP="00902CC8">
      <w:pPr>
        <w:pStyle w:val="Annextitle"/>
      </w:pPr>
      <w:r w:rsidRPr="00D7384A">
        <w:t>Summary and location</w:t>
      </w:r>
      <w:r w:rsidR="0006765F" w:rsidRPr="00D7384A">
        <w:t xml:space="preserve"> of Determined draft </w:t>
      </w:r>
      <w:r w:rsidR="00902CC8" w:rsidRPr="00902CC8">
        <w:t>R</w:t>
      </w:r>
      <w:r w:rsidR="00902CC8">
        <w:t>ecommendations ITU-T X.1127 (ex </w:t>
      </w:r>
      <w:r w:rsidR="00902CC8" w:rsidRPr="00902CC8">
        <w:t xml:space="preserve">X.msec-9), ITU-T X.1213 (ex </w:t>
      </w:r>
      <w:proofErr w:type="spellStart"/>
      <w:r w:rsidR="00902CC8" w:rsidRPr="00902CC8">
        <w:t>X.sbb</w:t>
      </w:r>
      <w:proofErr w:type="spellEnd"/>
      <w:r w:rsidR="00902CC8" w:rsidRPr="00902CC8">
        <w:t xml:space="preserve">), ITU-T X.1248 (ex </w:t>
      </w:r>
      <w:proofErr w:type="spellStart"/>
      <w:r w:rsidR="00902CC8" w:rsidRPr="00902CC8">
        <w:t>X.cspim</w:t>
      </w:r>
      <w:proofErr w:type="spellEnd"/>
      <w:r w:rsidR="00902CC8" w:rsidRPr="00902CC8">
        <w:t>)</w:t>
      </w:r>
      <w:r w:rsidR="007B035C">
        <w:t xml:space="preserve"> and</w:t>
      </w:r>
      <w:r w:rsidR="00902CC8" w:rsidRPr="00902CC8">
        <w:t xml:space="preserve"> ITU-T X.1541</w:t>
      </w:r>
    </w:p>
    <w:p w14:paraId="78B35037" w14:textId="441AFD9C" w:rsidR="00902CC8" w:rsidRPr="00902CC8" w:rsidRDefault="00902CC8" w:rsidP="006C41FC">
      <w:pPr>
        <w:pStyle w:val="Heading1"/>
        <w:rPr>
          <w:lang w:val="fr-CH"/>
        </w:rPr>
      </w:pPr>
      <w:r w:rsidRPr="00902CC8">
        <w:rPr>
          <w:lang w:val="fr-CH"/>
        </w:rPr>
        <w:t>1</w:t>
      </w:r>
      <w:r w:rsidRPr="00902CC8">
        <w:rPr>
          <w:lang w:val="fr-CH"/>
        </w:rPr>
        <w:tab/>
      </w:r>
      <w:proofErr w:type="spellStart"/>
      <w:r w:rsidRPr="00902CC8">
        <w:rPr>
          <w:lang w:val="fr-CH"/>
        </w:rPr>
        <w:t>Draft</w:t>
      </w:r>
      <w:proofErr w:type="spellEnd"/>
      <w:r w:rsidRPr="00902CC8">
        <w:rPr>
          <w:lang w:val="fr-CH"/>
        </w:rPr>
        <w:t xml:space="preserve"> </w:t>
      </w:r>
      <w:r w:rsidR="006C41FC">
        <w:rPr>
          <w:lang w:val="fr-CH"/>
        </w:rPr>
        <w:t xml:space="preserve">new </w:t>
      </w:r>
      <w:proofErr w:type="spellStart"/>
      <w:r w:rsidRPr="00902CC8">
        <w:rPr>
          <w:lang w:val="fr-CH"/>
        </w:rPr>
        <w:t>Recommendation</w:t>
      </w:r>
      <w:proofErr w:type="spellEnd"/>
      <w:r w:rsidRPr="00902CC8">
        <w:rPr>
          <w:lang w:val="fr-CH"/>
        </w:rPr>
        <w:t xml:space="preserve"> ITU-T X.1127 (ex X.msec-9) (</w:t>
      </w:r>
      <w:hyperlink r:id="rId11" w:history="1">
        <w:r w:rsidR="006C41FC">
          <w:rPr>
            <w:color w:val="0000FF"/>
            <w:u w:val="single"/>
            <w:lang w:val="fr-CH"/>
          </w:rPr>
          <w:t>SG17-R0</w:t>
        </w:r>
        <w:r w:rsidRPr="00902CC8">
          <w:rPr>
            <w:color w:val="0000FF"/>
            <w:u w:val="single"/>
            <w:lang w:val="fr-CH"/>
          </w:rPr>
          <w:t>3</w:t>
        </w:r>
      </w:hyperlink>
      <w:r w:rsidRPr="00902CC8">
        <w:rPr>
          <w:lang w:val="fr-CH"/>
        </w:rPr>
        <w:t>)</w:t>
      </w:r>
    </w:p>
    <w:p w14:paraId="12193B14" w14:textId="77777777" w:rsidR="00902CC8" w:rsidRPr="00902CC8" w:rsidRDefault="00902CC8" w:rsidP="006C41FC">
      <w:pPr>
        <w:pStyle w:val="Headingb"/>
      </w:pPr>
      <w:r w:rsidRPr="00902CC8">
        <w:t>Functional security requirements and architecture for mobile phone anti-theft measures</w:t>
      </w:r>
    </w:p>
    <w:p w14:paraId="6CFC33B9" w14:textId="77777777" w:rsidR="00902CC8" w:rsidRPr="00902CC8" w:rsidRDefault="00902CC8" w:rsidP="006C41FC">
      <w:pPr>
        <w:pStyle w:val="Headingb"/>
      </w:pPr>
      <w:r w:rsidRPr="00902CC8">
        <w:t>Summary</w:t>
      </w:r>
    </w:p>
    <w:p w14:paraId="225928A9" w14:textId="77777777" w:rsidR="00902CC8" w:rsidRPr="00902CC8" w:rsidRDefault="00902CC8" w:rsidP="00902CC8">
      <w:r w:rsidRPr="00902CC8">
        <w:t xml:space="preserve">Recommendation ITU-T X.1127 focuses on the functional security requirements and functional architecture for smartphone anti-theft mechanisms based on the general requirements described by the Global System Mobile Association (GSMA). </w:t>
      </w:r>
    </w:p>
    <w:p w14:paraId="517996F6" w14:textId="77777777" w:rsidR="00902CC8" w:rsidRPr="00902CC8" w:rsidRDefault="00902CC8" w:rsidP="00902CC8">
      <w:r w:rsidRPr="00902CC8">
        <w:t xml:space="preserve">Smartphones are rapidly proliferating and have become a nearly indispensable part of daily life. Unfortunately, many smartphone users have had their phones stolen. A smartphone anti-theft measure, i.e., a kill switch tool, for use in the event it is lost or stolen, should provide the capability </w:t>
      </w:r>
      <w:proofErr w:type="gramStart"/>
      <w:r w:rsidRPr="00902CC8">
        <w:t>to</w:t>
      </w:r>
      <w:proofErr w:type="gramEnd"/>
      <w:r w:rsidRPr="00902CC8">
        <w:t xml:space="preserve">: </w:t>
      </w:r>
    </w:p>
    <w:p w14:paraId="40A144B7" w14:textId="2261BEE5" w:rsidR="00902CC8" w:rsidRPr="00902CC8" w:rsidRDefault="006C41FC" w:rsidP="006C41FC">
      <w:pPr>
        <w:pStyle w:val="enumlev1"/>
        <w:tabs>
          <w:tab w:val="clear" w:pos="794"/>
          <w:tab w:val="clear" w:pos="1191"/>
          <w:tab w:val="clear" w:pos="1588"/>
          <w:tab w:val="clear" w:pos="1985"/>
        </w:tabs>
        <w:ind w:left="567" w:hanging="567"/>
      </w:pPr>
      <w:r>
        <w:t>‒</w:t>
      </w:r>
      <w:r w:rsidR="00902CC8" w:rsidRPr="00902CC8">
        <w:tab/>
        <w:t>remotely delete the authorized user's data that is on the smartphone</w:t>
      </w:r>
      <w:proofErr w:type="gramStart"/>
      <w:r w:rsidR="00902CC8" w:rsidRPr="00902CC8">
        <w:t>;</w:t>
      </w:r>
      <w:proofErr w:type="gramEnd"/>
      <w:r w:rsidR="00902CC8" w:rsidRPr="00902CC8">
        <w:t xml:space="preserve"> </w:t>
      </w:r>
    </w:p>
    <w:p w14:paraId="05D60929" w14:textId="0227E771" w:rsidR="00902CC8" w:rsidRPr="00902CC8" w:rsidRDefault="006C41FC" w:rsidP="006C41FC">
      <w:pPr>
        <w:pStyle w:val="enumlev1"/>
        <w:tabs>
          <w:tab w:val="clear" w:pos="794"/>
          <w:tab w:val="clear" w:pos="1191"/>
          <w:tab w:val="clear" w:pos="1588"/>
          <w:tab w:val="clear" w:pos="1985"/>
        </w:tabs>
        <w:ind w:left="567" w:hanging="567"/>
      </w:pPr>
      <w:r>
        <w:t>‒</w:t>
      </w:r>
      <w:r w:rsidRPr="00902CC8">
        <w:tab/>
      </w:r>
      <w:r w:rsidR="00902CC8" w:rsidRPr="00902CC8">
        <w:t>render the smartphone inoperable to an unauthorized user</w:t>
      </w:r>
      <w:proofErr w:type="gramStart"/>
      <w:r w:rsidR="00902CC8" w:rsidRPr="00902CC8">
        <w:t>;</w:t>
      </w:r>
      <w:proofErr w:type="gramEnd"/>
      <w:r w:rsidR="00902CC8" w:rsidRPr="00902CC8">
        <w:t xml:space="preserve"> </w:t>
      </w:r>
    </w:p>
    <w:p w14:paraId="7F2A13DA" w14:textId="6E01D5A7" w:rsidR="00902CC8" w:rsidRPr="00902CC8" w:rsidRDefault="006C41FC" w:rsidP="006C41FC">
      <w:pPr>
        <w:pStyle w:val="enumlev1"/>
        <w:tabs>
          <w:tab w:val="clear" w:pos="794"/>
          <w:tab w:val="clear" w:pos="1191"/>
          <w:tab w:val="clear" w:pos="1588"/>
          <w:tab w:val="clear" w:pos="1985"/>
        </w:tabs>
        <w:ind w:left="567" w:hanging="567"/>
      </w:pPr>
      <w:r>
        <w:t>‒</w:t>
      </w:r>
      <w:r w:rsidRPr="00902CC8">
        <w:tab/>
      </w:r>
      <w:r w:rsidR="00902CC8" w:rsidRPr="00902CC8">
        <w:t xml:space="preserve">prevent reactivation without the authorized user's permission to the extent technologically feasible; and </w:t>
      </w:r>
    </w:p>
    <w:p w14:paraId="0C48879D" w14:textId="5CECAD67" w:rsidR="00902CC8" w:rsidRDefault="006C41FC" w:rsidP="006C41FC">
      <w:pPr>
        <w:pStyle w:val="enumlev1"/>
        <w:tabs>
          <w:tab w:val="clear" w:pos="794"/>
          <w:tab w:val="clear" w:pos="1191"/>
          <w:tab w:val="clear" w:pos="1588"/>
          <w:tab w:val="clear" w:pos="1985"/>
        </w:tabs>
        <w:ind w:left="567" w:hanging="567"/>
      </w:pPr>
      <w:r>
        <w:t>‒</w:t>
      </w:r>
      <w:r w:rsidRPr="00902CC8">
        <w:tab/>
      </w:r>
      <w:r w:rsidR="00902CC8" w:rsidRPr="00902CC8">
        <w:t xml:space="preserve">reverse the inoperability if the </w:t>
      </w:r>
      <w:proofErr w:type="gramStart"/>
      <w:r w:rsidR="00902CC8" w:rsidRPr="00902CC8">
        <w:t>smartphone is recovered by the authorized user</w:t>
      </w:r>
      <w:proofErr w:type="gramEnd"/>
      <w:r w:rsidR="00902CC8" w:rsidRPr="00902CC8">
        <w:t>, and restore user data on the smartphone to the extent feasible.</w:t>
      </w:r>
    </w:p>
    <w:p w14:paraId="02E92AC3" w14:textId="1EBD4266" w:rsidR="00902CC8" w:rsidRPr="006C41FC" w:rsidRDefault="00902CC8" w:rsidP="004F6912">
      <w:pPr>
        <w:pStyle w:val="Note"/>
      </w:pPr>
      <w:r w:rsidRPr="006C41FC">
        <w:t xml:space="preserve">TSB NOTE – As of the date of this Circular, </w:t>
      </w:r>
      <w:r w:rsidR="004F6912">
        <w:t xml:space="preserve">no </w:t>
      </w:r>
      <w:r w:rsidRPr="006C41FC">
        <w:t xml:space="preserve">IPR statements had been received by TSB regarding this draft text. For up-to-date information, members </w:t>
      </w:r>
      <w:proofErr w:type="gramStart"/>
      <w:r w:rsidRPr="006C41FC">
        <w:t>are invited</w:t>
      </w:r>
      <w:proofErr w:type="gramEnd"/>
      <w:r w:rsidRPr="006C41FC">
        <w:t xml:space="preserve"> to consult the IPR database at </w:t>
      </w:r>
      <w:hyperlink r:id="rId12" w:history="1">
        <w:r w:rsidRPr="006C41FC">
          <w:rPr>
            <w:rStyle w:val="Hyperlink"/>
          </w:rPr>
          <w:t>www.itu.int/ipr/</w:t>
        </w:r>
      </w:hyperlink>
      <w:r w:rsidRPr="006C41FC">
        <w:t>.</w:t>
      </w:r>
    </w:p>
    <w:p w14:paraId="5587376C" w14:textId="3FECC5F2" w:rsidR="00902CC8" w:rsidRPr="007B03BE" w:rsidRDefault="00902CC8" w:rsidP="00902CC8">
      <w:pPr>
        <w:pStyle w:val="Heading1"/>
        <w:rPr>
          <w:lang w:val="fr-CH"/>
        </w:rPr>
      </w:pPr>
      <w:r w:rsidRPr="007B03BE">
        <w:rPr>
          <w:lang w:val="fr-CH"/>
        </w:rPr>
        <w:t>2</w:t>
      </w:r>
      <w:r w:rsidRPr="007B03BE">
        <w:rPr>
          <w:lang w:val="fr-CH"/>
        </w:rPr>
        <w:tab/>
      </w:r>
      <w:proofErr w:type="spellStart"/>
      <w:r w:rsidRPr="007B03BE">
        <w:rPr>
          <w:lang w:val="fr-CH"/>
        </w:rPr>
        <w:t>Draft</w:t>
      </w:r>
      <w:proofErr w:type="spellEnd"/>
      <w:r w:rsidRPr="007B03BE">
        <w:rPr>
          <w:lang w:val="fr-CH"/>
        </w:rPr>
        <w:t xml:space="preserve"> </w:t>
      </w:r>
      <w:r w:rsidR="006C41FC" w:rsidRPr="007B03BE">
        <w:rPr>
          <w:lang w:val="fr-CH"/>
        </w:rPr>
        <w:t xml:space="preserve">new </w:t>
      </w:r>
      <w:proofErr w:type="spellStart"/>
      <w:r w:rsidRPr="007B03BE">
        <w:rPr>
          <w:lang w:val="fr-CH"/>
        </w:rPr>
        <w:t>Recommendation</w:t>
      </w:r>
      <w:proofErr w:type="spellEnd"/>
      <w:r w:rsidRPr="007B03BE">
        <w:rPr>
          <w:lang w:val="fr-CH"/>
        </w:rPr>
        <w:t xml:space="preserve"> ITU-T X.1213 (ex </w:t>
      </w:r>
      <w:proofErr w:type="spellStart"/>
      <w:r w:rsidRPr="007B03BE">
        <w:rPr>
          <w:lang w:val="fr-CH"/>
        </w:rPr>
        <w:t>X.sbb</w:t>
      </w:r>
      <w:proofErr w:type="spellEnd"/>
      <w:r w:rsidRPr="007B03BE">
        <w:rPr>
          <w:lang w:val="fr-CH"/>
        </w:rPr>
        <w:t>) (</w:t>
      </w:r>
      <w:hyperlink r:id="rId13" w:history="1">
        <w:r w:rsidR="006C41FC" w:rsidRPr="007B03BE">
          <w:rPr>
            <w:color w:val="0000FF"/>
            <w:u w:val="single"/>
            <w:lang w:val="fr-CH"/>
          </w:rPr>
          <w:t>SG17-R0</w:t>
        </w:r>
        <w:r w:rsidRPr="007B03BE">
          <w:rPr>
            <w:color w:val="0000FF"/>
            <w:u w:val="single"/>
            <w:lang w:val="fr-CH"/>
          </w:rPr>
          <w:t>5</w:t>
        </w:r>
      </w:hyperlink>
      <w:r w:rsidRPr="007B03BE">
        <w:rPr>
          <w:lang w:val="fr-CH"/>
        </w:rPr>
        <w:t>)</w:t>
      </w:r>
    </w:p>
    <w:p w14:paraId="3F661C93" w14:textId="77777777" w:rsidR="00902CC8" w:rsidRPr="00902CC8" w:rsidRDefault="00902CC8" w:rsidP="006C41FC">
      <w:pPr>
        <w:pStyle w:val="Headingb"/>
      </w:pPr>
      <w:r w:rsidRPr="00902CC8">
        <w:t>Security capability requirements for countering smartphone-based botnets</w:t>
      </w:r>
    </w:p>
    <w:p w14:paraId="4B631449" w14:textId="77777777" w:rsidR="00902CC8" w:rsidRPr="00902CC8" w:rsidRDefault="00902CC8" w:rsidP="006C41FC">
      <w:pPr>
        <w:pStyle w:val="Headingb"/>
      </w:pPr>
      <w:r w:rsidRPr="00902CC8">
        <w:t>Summary</w:t>
      </w:r>
    </w:p>
    <w:p w14:paraId="330E090A" w14:textId="77777777" w:rsidR="00902CC8" w:rsidRPr="00902CC8" w:rsidRDefault="00902CC8" w:rsidP="00902CC8">
      <w:r w:rsidRPr="00902CC8">
        <w:t xml:space="preserve">Recommendation ITU-T X.1213 analyses the background and potential security threats of smartphone-based botnets, and provides security capability requirements. </w:t>
      </w:r>
    </w:p>
    <w:p w14:paraId="3C7D9A47" w14:textId="77777777" w:rsidR="00902CC8" w:rsidRPr="00902CC8" w:rsidRDefault="00902CC8" w:rsidP="00902CC8">
      <w:r w:rsidRPr="00902CC8">
        <w:t xml:space="preserve">Along with the rapid development of mobile Internet devices and the widespread use of smartphones, surveys from worldwide organizations show that botnets, formerly targeting mostly personal computer (PC)-based networks, </w:t>
      </w:r>
      <w:proofErr w:type="gramStart"/>
      <w:r w:rsidRPr="00902CC8">
        <w:t>are now being replicated</w:t>
      </w:r>
      <w:proofErr w:type="gramEnd"/>
      <w:r w:rsidRPr="00902CC8">
        <w:t xml:space="preserve"> very quickly on smartphones. Currently, countries and regions with differing conditions and ecosystems have varying levels of constraints on the propagation of smartphone-based botnets. Analytical reports from various security companies and investigative organizations show noticeably different statistical data on the severity of the propagation of smartphone-based botnets. The potential threat of smartphone-based botnets is increasing very quickly in some regions and could possibly spread worldwide and turn from a regional issue into a serious global issue. </w:t>
      </w:r>
    </w:p>
    <w:p w14:paraId="399460DF" w14:textId="77777777" w:rsidR="00902CC8" w:rsidRDefault="00902CC8" w:rsidP="00902CC8">
      <w:r w:rsidRPr="00902CC8">
        <w:t>Compared with PCs and servers, smartphones have less processing power, storage space and battery life. However, the adversarial influence of smartphone-based botnets could have greater repercussions on users for the following reasons: 1) smartphones often store very important personally identifiable information (PII) and 2) if attacks on smartphones or on the operator's infrastructure occur, user experience may degrade significantly due to the prevalence of, and user dependence on, smartphones.</w:t>
      </w:r>
    </w:p>
    <w:p w14:paraId="7760F4B9" w14:textId="77345555" w:rsidR="00902CC8" w:rsidRPr="006C41FC" w:rsidRDefault="00902CC8" w:rsidP="004F6912">
      <w:pPr>
        <w:pStyle w:val="Note"/>
      </w:pPr>
      <w:r w:rsidRPr="006C41FC">
        <w:lastRenderedPageBreak/>
        <w:t xml:space="preserve">TSB NOTE – As of the date of this Circular, </w:t>
      </w:r>
      <w:r w:rsidR="004F6912">
        <w:t>no</w:t>
      </w:r>
      <w:r w:rsidRPr="006C41FC">
        <w:t xml:space="preserve"> IPR statements had been received by TSB regarding this draft text. For up-to-date information, members </w:t>
      </w:r>
      <w:proofErr w:type="gramStart"/>
      <w:r w:rsidRPr="006C41FC">
        <w:t>are invited</w:t>
      </w:r>
      <w:proofErr w:type="gramEnd"/>
      <w:r w:rsidRPr="006C41FC">
        <w:t xml:space="preserve"> to consult the IPR database at </w:t>
      </w:r>
      <w:hyperlink r:id="rId14" w:history="1">
        <w:r w:rsidRPr="006C41FC">
          <w:rPr>
            <w:rStyle w:val="Hyperlink"/>
          </w:rPr>
          <w:t>www.itu.int/ipr/</w:t>
        </w:r>
      </w:hyperlink>
      <w:r w:rsidRPr="006C41FC">
        <w:t>.</w:t>
      </w:r>
    </w:p>
    <w:p w14:paraId="0C552501" w14:textId="22AE39DC" w:rsidR="00902CC8" w:rsidRPr="007B03BE" w:rsidRDefault="00902CC8" w:rsidP="00902CC8">
      <w:pPr>
        <w:pStyle w:val="Heading1"/>
        <w:rPr>
          <w:lang w:val="fr-CH"/>
        </w:rPr>
      </w:pPr>
      <w:r w:rsidRPr="007B03BE">
        <w:rPr>
          <w:lang w:val="fr-CH"/>
        </w:rPr>
        <w:t>3</w:t>
      </w:r>
      <w:r w:rsidRPr="007B03BE">
        <w:rPr>
          <w:lang w:val="fr-CH"/>
        </w:rPr>
        <w:tab/>
      </w:r>
      <w:proofErr w:type="spellStart"/>
      <w:r w:rsidRPr="007B03BE">
        <w:rPr>
          <w:lang w:val="fr-CH"/>
        </w:rPr>
        <w:t>Draft</w:t>
      </w:r>
      <w:proofErr w:type="spellEnd"/>
      <w:r w:rsidRPr="007B03BE">
        <w:rPr>
          <w:lang w:val="fr-CH"/>
        </w:rPr>
        <w:t xml:space="preserve"> </w:t>
      </w:r>
      <w:r w:rsidR="006C41FC" w:rsidRPr="007B03BE">
        <w:rPr>
          <w:lang w:val="fr-CH"/>
        </w:rPr>
        <w:t xml:space="preserve">new </w:t>
      </w:r>
      <w:proofErr w:type="spellStart"/>
      <w:r w:rsidRPr="007B03BE">
        <w:rPr>
          <w:lang w:val="fr-CH"/>
        </w:rPr>
        <w:t>Recommendation</w:t>
      </w:r>
      <w:proofErr w:type="spellEnd"/>
      <w:r w:rsidRPr="007B03BE">
        <w:rPr>
          <w:lang w:val="fr-CH"/>
        </w:rPr>
        <w:t xml:space="preserve"> ITU-T X.1248 (ex </w:t>
      </w:r>
      <w:proofErr w:type="spellStart"/>
      <w:r w:rsidRPr="007B03BE">
        <w:rPr>
          <w:lang w:val="fr-CH"/>
        </w:rPr>
        <w:t>X.cspim</w:t>
      </w:r>
      <w:proofErr w:type="spellEnd"/>
      <w:r w:rsidRPr="007B03BE">
        <w:rPr>
          <w:lang w:val="fr-CH"/>
        </w:rPr>
        <w:t>) (</w:t>
      </w:r>
      <w:hyperlink r:id="rId15" w:history="1">
        <w:r w:rsidR="006C41FC" w:rsidRPr="007B03BE">
          <w:rPr>
            <w:color w:val="0000FF"/>
            <w:u w:val="single"/>
            <w:lang w:val="fr-CH"/>
          </w:rPr>
          <w:t>SG17-R0</w:t>
        </w:r>
        <w:r w:rsidRPr="007B03BE">
          <w:rPr>
            <w:color w:val="0000FF"/>
            <w:u w:val="single"/>
            <w:lang w:val="fr-CH"/>
          </w:rPr>
          <w:t>6</w:t>
        </w:r>
      </w:hyperlink>
      <w:r w:rsidRPr="007B03BE">
        <w:rPr>
          <w:lang w:val="fr-CH"/>
        </w:rPr>
        <w:t>)</w:t>
      </w:r>
    </w:p>
    <w:p w14:paraId="3979509C" w14:textId="77777777" w:rsidR="00902CC8" w:rsidRPr="00902CC8" w:rsidRDefault="00902CC8" w:rsidP="006C41FC">
      <w:pPr>
        <w:pStyle w:val="Headingb"/>
      </w:pPr>
      <w:r w:rsidRPr="00902CC8">
        <w:t>Technical requirements for countering instant messaging spam</w:t>
      </w:r>
    </w:p>
    <w:p w14:paraId="7E1641D1" w14:textId="77777777" w:rsidR="00902CC8" w:rsidRPr="00902CC8" w:rsidRDefault="00902CC8" w:rsidP="006C41FC">
      <w:pPr>
        <w:pStyle w:val="Headingb"/>
      </w:pPr>
      <w:r w:rsidRPr="00902CC8">
        <w:t>Summary</w:t>
      </w:r>
    </w:p>
    <w:p w14:paraId="36E7E444" w14:textId="77777777" w:rsidR="00902CC8" w:rsidRDefault="00902CC8" w:rsidP="00902CC8">
      <w:r w:rsidRPr="00902CC8">
        <w:t xml:space="preserve">Recommendation ITU-T X.1248 identifies characteristics of spam over instant messaging (SPIM) and specifies technical requirements for countering it. As instant messaging (IM) increases in popularity, the proliferation of SPIM becomes an increasingly serious problem. The characteristics of IM, such as being Internet protocol (IP)-based with widespread usage that is free of charge, potentially allows SPIM to spread widely and uncontrollably. If SPIM problems </w:t>
      </w:r>
      <w:proofErr w:type="gramStart"/>
      <w:r w:rsidRPr="00902CC8">
        <w:t>are not carefully addressed</w:t>
      </w:r>
      <w:proofErr w:type="gramEnd"/>
      <w:r w:rsidRPr="00902CC8">
        <w:t xml:space="preserve">, they can have negative impacts on the utilization of the IM service itself. </w:t>
      </w:r>
    </w:p>
    <w:p w14:paraId="5FA716A2" w14:textId="24677AB2" w:rsidR="00902CC8" w:rsidRPr="00902CC8" w:rsidRDefault="00902CC8" w:rsidP="004F6912">
      <w:pPr>
        <w:pStyle w:val="Note"/>
      </w:pPr>
      <w:r w:rsidRPr="006C41FC">
        <w:t xml:space="preserve">TSB NOTE – As of the date of this Circular, </w:t>
      </w:r>
      <w:r w:rsidR="004F6912">
        <w:t xml:space="preserve">no </w:t>
      </w:r>
      <w:r w:rsidRPr="006C41FC">
        <w:t xml:space="preserve">IPR statements had been received by TSB regarding this draft text. For up-to-date information, members </w:t>
      </w:r>
      <w:proofErr w:type="gramStart"/>
      <w:r w:rsidRPr="006C41FC">
        <w:t>are invited</w:t>
      </w:r>
      <w:proofErr w:type="gramEnd"/>
      <w:r w:rsidRPr="006C41FC">
        <w:t xml:space="preserve"> to consult the IPR database at </w:t>
      </w:r>
      <w:hyperlink r:id="rId16" w:history="1">
        <w:r w:rsidRPr="006C41FC">
          <w:rPr>
            <w:rStyle w:val="Hyperlink"/>
          </w:rPr>
          <w:t>www.itu.int/ipr/</w:t>
        </w:r>
      </w:hyperlink>
      <w:r w:rsidRPr="006C41FC">
        <w:t>.</w:t>
      </w:r>
    </w:p>
    <w:p w14:paraId="792CC98F" w14:textId="10EE5EE7" w:rsidR="00902CC8" w:rsidRPr="00902CC8" w:rsidRDefault="00902CC8" w:rsidP="00902CC8">
      <w:pPr>
        <w:pStyle w:val="Heading1"/>
        <w:rPr>
          <w:lang w:val="fr-CH"/>
        </w:rPr>
      </w:pPr>
      <w:r w:rsidRPr="00902CC8">
        <w:rPr>
          <w:lang w:val="fr-CH"/>
        </w:rPr>
        <w:t>4</w:t>
      </w:r>
      <w:r w:rsidRPr="00902CC8">
        <w:rPr>
          <w:lang w:val="fr-CH"/>
        </w:rPr>
        <w:tab/>
      </w:r>
      <w:proofErr w:type="spellStart"/>
      <w:r w:rsidRPr="00902CC8">
        <w:rPr>
          <w:lang w:val="fr-CH"/>
        </w:rPr>
        <w:t>Draft</w:t>
      </w:r>
      <w:proofErr w:type="spellEnd"/>
      <w:r w:rsidRPr="00902CC8">
        <w:rPr>
          <w:lang w:val="fr-CH"/>
        </w:rPr>
        <w:t xml:space="preserve"> </w:t>
      </w:r>
      <w:proofErr w:type="spellStart"/>
      <w:r w:rsidR="006C41FC">
        <w:rPr>
          <w:lang w:val="fr-CH"/>
        </w:rPr>
        <w:t>revised</w:t>
      </w:r>
      <w:proofErr w:type="spellEnd"/>
      <w:r w:rsidR="006C41FC">
        <w:rPr>
          <w:lang w:val="fr-CH"/>
        </w:rPr>
        <w:t xml:space="preserve"> </w:t>
      </w:r>
      <w:proofErr w:type="spellStart"/>
      <w:r w:rsidRPr="00902CC8">
        <w:rPr>
          <w:lang w:val="fr-CH"/>
        </w:rPr>
        <w:t>Recommendation</w:t>
      </w:r>
      <w:proofErr w:type="spellEnd"/>
      <w:r w:rsidRPr="00902CC8">
        <w:rPr>
          <w:lang w:val="fr-CH"/>
        </w:rPr>
        <w:t xml:space="preserve"> ITU-T X.1541 (</w:t>
      </w:r>
      <w:hyperlink r:id="rId17" w:history="1">
        <w:r w:rsidR="006C41FC">
          <w:rPr>
            <w:color w:val="0000FF"/>
            <w:u w:val="single"/>
            <w:lang w:val="fr-CH"/>
          </w:rPr>
          <w:t>SG17-R0</w:t>
        </w:r>
        <w:r w:rsidRPr="00902CC8">
          <w:rPr>
            <w:color w:val="0000FF"/>
            <w:u w:val="single"/>
            <w:lang w:val="fr-CH"/>
          </w:rPr>
          <w:t>7</w:t>
        </w:r>
      </w:hyperlink>
      <w:r w:rsidRPr="00902CC8">
        <w:rPr>
          <w:lang w:val="fr-CH"/>
        </w:rPr>
        <w:t>)</w:t>
      </w:r>
    </w:p>
    <w:p w14:paraId="463D7061" w14:textId="77777777" w:rsidR="00902CC8" w:rsidRPr="00902CC8" w:rsidRDefault="00902CC8" w:rsidP="006C41FC">
      <w:pPr>
        <w:pStyle w:val="Headingb"/>
        <w:rPr>
          <w:lang w:val="fr-CH"/>
        </w:rPr>
      </w:pPr>
      <w:r w:rsidRPr="00902CC8">
        <w:rPr>
          <w:lang w:val="fr-CH"/>
        </w:rPr>
        <w:t xml:space="preserve">Incident </w:t>
      </w:r>
      <w:proofErr w:type="spellStart"/>
      <w:r w:rsidRPr="00902CC8">
        <w:rPr>
          <w:lang w:val="fr-CH"/>
        </w:rPr>
        <w:t>object</w:t>
      </w:r>
      <w:proofErr w:type="spellEnd"/>
      <w:r w:rsidRPr="00902CC8">
        <w:rPr>
          <w:lang w:val="fr-CH"/>
        </w:rPr>
        <w:t xml:space="preserve"> description exchange format version 2</w:t>
      </w:r>
    </w:p>
    <w:p w14:paraId="3E0D15C6" w14:textId="77777777" w:rsidR="00902CC8" w:rsidRPr="00902CC8" w:rsidRDefault="00902CC8" w:rsidP="006C41FC">
      <w:pPr>
        <w:pStyle w:val="Headingb"/>
      </w:pPr>
      <w:r w:rsidRPr="00902CC8">
        <w:t>Summary</w:t>
      </w:r>
    </w:p>
    <w:p w14:paraId="17093349" w14:textId="77777777" w:rsidR="00902CC8" w:rsidRDefault="00902CC8" w:rsidP="00902CC8">
      <w:r w:rsidRPr="00902CC8">
        <w:t xml:space="preserve">Recommendation ITU-T X.1541 describes the information model for the </w:t>
      </w:r>
      <w:proofErr w:type="gramStart"/>
      <w:r w:rsidRPr="00902CC8">
        <w:t>incident object description exchange format</w:t>
      </w:r>
      <w:proofErr w:type="gramEnd"/>
      <w:r w:rsidRPr="00902CC8">
        <w:t xml:space="preserve"> (IODEF) version 2 and provides an associated data model specified with XML schema. The IODEF specifies a data model representation for sharing commonly exchanged information about computer security or other incident types. This </w:t>
      </w:r>
      <w:proofErr w:type="gramStart"/>
      <w:r w:rsidRPr="00902CC8">
        <w:t>is achieved</w:t>
      </w:r>
      <w:proofErr w:type="gramEnd"/>
      <w:r w:rsidRPr="00902CC8">
        <w:t xml:space="preserve"> by listing the relevant clauses of IETF RFC 7970 and showing whether they are normative or informative.</w:t>
      </w:r>
    </w:p>
    <w:p w14:paraId="62BBE864" w14:textId="7EEB8AC3" w:rsidR="00902CC8" w:rsidRPr="006C41FC" w:rsidRDefault="00902CC8" w:rsidP="004F6912">
      <w:pPr>
        <w:pStyle w:val="Note"/>
      </w:pPr>
      <w:r w:rsidRPr="006C41FC">
        <w:t xml:space="preserve">TSB NOTE – As of the date of this Circular, </w:t>
      </w:r>
      <w:r w:rsidR="004F6912">
        <w:t>no</w:t>
      </w:r>
      <w:r w:rsidRPr="006C41FC">
        <w:t xml:space="preserve"> IPR statements had been received by TSB regarding this draft text. For up-to-date information, members </w:t>
      </w:r>
      <w:proofErr w:type="gramStart"/>
      <w:r w:rsidRPr="006C41FC">
        <w:t>are invited</w:t>
      </w:r>
      <w:proofErr w:type="gramEnd"/>
      <w:r w:rsidRPr="006C41FC">
        <w:t xml:space="preserve"> to consult the IPR database at </w:t>
      </w:r>
      <w:hyperlink r:id="rId18" w:history="1">
        <w:r w:rsidRPr="006C41FC">
          <w:rPr>
            <w:rStyle w:val="Hyperlink"/>
          </w:rPr>
          <w:t>www.itu.int/ipr/</w:t>
        </w:r>
      </w:hyperlink>
      <w:r w:rsidRPr="006C41FC">
        <w:t>.</w:t>
      </w:r>
    </w:p>
    <w:p w14:paraId="00D93416" w14:textId="35A93F69" w:rsidR="009A1A66" w:rsidRPr="00D7384A" w:rsidRDefault="006C41FC" w:rsidP="007B03BE">
      <w:pPr>
        <w:pStyle w:val="Annextitle"/>
        <w:spacing w:before="120"/>
      </w:pPr>
      <w:r>
        <w:br w:type="column"/>
      </w:r>
      <w:r w:rsidR="007B03BE">
        <w:lastRenderedPageBreak/>
        <w:t xml:space="preserve">Annex </w:t>
      </w:r>
      <w:proofErr w:type="gramStart"/>
      <w:r w:rsidR="007B03BE">
        <w:t>2</w:t>
      </w:r>
      <w:proofErr w:type="gramEnd"/>
    </w:p>
    <w:p w14:paraId="27AFECFC" w14:textId="66563ADE" w:rsidR="008F14F3" w:rsidRPr="00D7384A" w:rsidRDefault="008F14F3" w:rsidP="006C41FC">
      <w:pPr>
        <w:pStyle w:val="Annextitle"/>
        <w:spacing w:after="240"/>
      </w:pPr>
      <w:r w:rsidRPr="00D7384A">
        <w:t xml:space="preserve">Subject: </w:t>
      </w:r>
      <w:r w:rsidR="00692261" w:rsidRPr="00D7384A">
        <w:t>Member State response</w:t>
      </w:r>
      <w:r w:rsidRPr="00D7384A">
        <w:t xml:space="preserve"> to TSB Circular </w:t>
      </w:r>
      <w:r w:rsidR="006C41FC">
        <w:t>29</w:t>
      </w:r>
      <w:proofErr w:type="gramStart"/>
      <w:r w:rsidR="00692261" w:rsidRPr="00D7384A">
        <w:t>:</w:t>
      </w:r>
      <w:proofErr w:type="gramEnd"/>
      <w:r w:rsidR="00692261" w:rsidRPr="00D7384A">
        <w:br/>
      </w:r>
      <w:r w:rsidR="0016049B" w:rsidRPr="00D7384A">
        <w:t xml:space="preserve">Consultation on </w:t>
      </w:r>
      <w:r w:rsidR="006C41FC" w:rsidRPr="006C41FC">
        <w:t xml:space="preserve">Determined draft Recommendations ITU-T X.1127 (ex X.msec-9), ITU-T X.1213 (ex </w:t>
      </w:r>
      <w:proofErr w:type="spellStart"/>
      <w:r w:rsidR="006C41FC" w:rsidRPr="006C41FC">
        <w:t>X.sbb</w:t>
      </w:r>
      <w:proofErr w:type="spellEnd"/>
      <w:r w:rsidR="006C41FC" w:rsidRPr="006C41FC">
        <w:t xml:space="preserve">), ITU-T X.1248 (ex </w:t>
      </w:r>
      <w:proofErr w:type="spellStart"/>
      <w:r w:rsidR="006C41FC" w:rsidRPr="006C41FC">
        <w:t>X.cspim</w:t>
      </w:r>
      <w:proofErr w:type="spellEnd"/>
      <w:r w:rsidR="006C41FC" w:rsidRPr="006C41FC">
        <w:t>)</w:t>
      </w:r>
      <w:r w:rsidR="00A83CDE">
        <w:t xml:space="preserve"> and</w:t>
      </w:r>
      <w:r w:rsidR="006C41FC" w:rsidRPr="006C41FC">
        <w:t xml:space="preserve"> ITU-T X.1541</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5D389F8D" w14:textId="77777777" w:rsidTr="00780D16">
        <w:tc>
          <w:tcPr>
            <w:tcW w:w="1005" w:type="dxa"/>
            <w:shd w:val="clear" w:color="auto" w:fill="auto"/>
          </w:tcPr>
          <w:p w14:paraId="232353D8"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1D5451B6"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46CF72D8" w14:textId="77777777" w:rsidR="008A779C" w:rsidRPr="00A43CA0" w:rsidRDefault="008A779C" w:rsidP="008F14F3">
            <w:pPr>
              <w:spacing w:before="0"/>
              <w:rPr>
                <w:szCs w:val="24"/>
                <w:lang w:val="fr-CH"/>
              </w:rPr>
            </w:pPr>
            <w:r w:rsidRPr="00A43CA0">
              <w:rPr>
                <w:szCs w:val="24"/>
                <w:lang w:val="fr-CH"/>
              </w:rPr>
              <w:t>International Telecommunication Union</w:t>
            </w:r>
          </w:p>
          <w:p w14:paraId="1F75A1C0" w14:textId="77777777" w:rsidR="008A779C" w:rsidRPr="00A43CA0" w:rsidRDefault="008A779C" w:rsidP="008F14F3">
            <w:pPr>
              <w:spacing w:before="0"/>
              <w:rPr>
                <w:szCs w:val="24"/>
                <w:lang w:val="fr-CH"/>
              </w:rPr>
            </w:pPr>
            <w:r w:rsidRPr="00A43CA0">
              <w:rPr>
                <w:szCs w:val="24"/>
                <w:lang w:val="fr-CH"/>
              </w:rPr>
              <w:t>Place des Nations</w:t>
            </w:r>
          </w:p>
          <w:p w14:paraId="7ECAF34D"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4AE4C5C9"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458490C0" w14:textId="77777777" w:rsidR="009A1A66" w:rsidRPr="00D7384A" w:rsidRDefault="008A779C" w:rsidP="009A1A66">
            <w:pPr>
              <w:rPr>
                <w:szCs w:val="24"/>
                <w:highlight w:val="green"/>
              </w:rPr>
            </w:pPr>
            <w:r w:rsidRPr="00D7384A">
              <w:rPr>
                <w:szCs w:val="24"/>
                <w:highlight w:val="green"/>
              </w:rPr>
              <w:t>[Name]</w:t>
            </w:r>
          </w:p>
          <w:p w14:paraId="09B202B3" w14:textId="77777777" w:rsidR="008A779C" w:rsidRPr="00D7384A" w:rsidRDefault="008A779C" w:rsidP="008F14F3">
            <w:pPr>
              <w:spacing w:before="0"/>
              <w:rPr>
                <w:szCs w:val="24"/>
                <w:highlight w:val="green"/>
              </w:rPr>
            </w:pPr>
            <w:r w:rsidRPr="00D7384A">
              <w:rPr>
                <w:szCs w:val="24"/>
                <w:highlight w:val="green"/>
              </w:rPr>
              <w:t>[Official role/title]</w:t>
            </w:r>
          </w:p>
          <w:p w14:paraId="0D1E448D" w14:textId="77777777" w:rsidR="008A779C" w:rsidRPr="00D7384A" w:rsidRDefault="008A779C" w:rsidP="009B72DB">
            <w:pPr>
              <w:spacing w:before="0"/>
              <w:rPr>
                <w:szCs w:val="24"/>
              </w:rPr>
            </w:pPr>
            <w:r w:rsidRPr="00D7384A">
              <w:rPr>
                <w:szCs w:val="24"/>
                <w:highlight w:val="green"/>
              </w:rPr>
              <w:t>[Address]</w:t>
            </w:r>
          </w:p>
        </w:tc>
      </w:tr>
      <w:tr w:rsidR="009A1A66" w:rsidRPr="00D7384A" w14:paraId="7BD88D56" w14:textId="77777777" w:rsidTr="00780D16">
        <w:tc>
          <w:tcPr>
            <w:tcW w:w="1005" w:type="dxa"/>
            <w:shd w:val="clear" w:color="auto" w:fill="auto"/>
          </w:tcPr>
          <w:p w14:paraId="604DC541"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22953112"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50884CF0" w14:textId="77777777" w:rsidR="009A1A66" w:rsidRPr="00D7384A" w:rsidRDefault="008A779C" w:rsidP="00692261">
            <w:pPr>
              <w:spacing w:before="0"/>
              <w:rPr>
                <w:szCs w:val="24"/>
              </w:rPr>
            </w:pPr>
            <w:r w:rsidRPr="00D7384A">
              <w:rPr>
                <w:szCs w:val="24"/>
              </w:rPr>
              <w:t>+41-22-730-5853</w:t>
            </w:r>
          </w:p>
          <w:p w14:paraId="17FC8562" w14:textId="77777777" w:rsidR="008A779C" w:rsidRPr="00D7384A" w:rsidRDefault="00FB2C8B" w:rsidP="00692261">
            <w:pPr>
              <w:spacing w:before="0"/>
              <w:rPr>
                <w:szCs w:val="24"/>
              </w:rPr>
            </w:pPr>
            <w:hyperlink r:id="rId19"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4D95AD2F"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0221C0D7"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63EFA6A2" w14:textId="77777777" w:rsidR="009A1A66" w:rsidRPr="00D7384A" w:rsidRDefault="009A1A66" w:rsidP="00692261">
            <w:pPr>
              <w:spacing w:before="0"/>
              <w:rPr>
                <w:szCs w:val="24"/>
              </w:rPr>
            </w:pPr>
          </w:p>
        </w:tc>
      </w:tr>
      <w:tr w:rsidR="009A1A66" w:rsidRPr="00D7384A" w14:paraId="482E364A" w14:textId="77777777" w:rsidTr="00780D16">
        <w:tc>
          <w:tcPr>
            <w:tcW w:w="1005" w:type="dxa"/>
            <w:shd w:val="clear" w:color="auto" w:fill="auto"/>
          </w:tcPr>
          <w:p w14:paraId="3DB31015"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197CC894"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63278C29"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7F38FC26"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2FE591B8" w14:textId="5FD34858" w:rsidR="00C51F4B" w:rsidRPr="00D7384A" w:rsidRDefault="00C51F4B" w:rsidP="006C41FC">
      <w:pPr>
        <w:spacing w:before="240"/>
        <w:rPr>
          <w:szCs w:val="24"/>
        </w:rPr>
      </w:pPr>
      <w:r w:rsidRPr="00D7384A">
        <w:rPr>
          <w:szCs w:val="24"/>
        </w:rPr>
        <w:t xml:space="preserve">Dear </w:t>
      </w:r>
      <w:r w:rsidR="00964A6B" w:rsidRPr="00D7384A">
        <w:rPr>
          <w:szCs w:val="24"/>
        </w:rPr>
        <w:t>Sir/Madam</w:t>
      </w:r>
      <w:r w:rsidR="00692261" w:rsidRPr="00D7384A">
        <w:rPr>
          <w:szCs w:val="24"/>
        </w:rPr>
        <w:t>,</w:t>
      </w:r>
    </w:p>
    <w:p w14:paraId="15141BB5" w14:textId="793C664E" w:rsidR="00C51F4B" w:rsidRPr="00D7384A" w:rsidRDefault="006D7724" w:rsidP="0016049B">
      <w:pPr>
        <w:rPr>
          <w:szCs w:val="24"/>
        </w:rPr>
      </w:pPr>
      <w:r w:rsidRPr="00D7384A">
        <w:rPr>
          <w:szCs w:val="24"/>
        </w:rPr>
        <w:t xml:space="preserve">With respect to </w:t>
      </w:r>
      <w:r w:rsidRPr="006C41FC">
        <w:rPr>
          <w:szCs w:val="24"/>
        </w:rPr>
        <w:t>the</w:t>
      </w:r>
      <w:r w:rsidR="0016049B" w:rsidRPr="006C41FC">
        <w:rPr>
          <w:szCs w:val="24"/>
        </w:rPr>
        <w:t xml:space="preserve"> Member State consultation on the</w:t>
      </w:r>
      <w:r w:rsidRPr="006C41FC">
        <w:rPr>
          <w:szCs w:val="24"/>
        </w:rPr>
        <w:t xml:space="preserve"> </w:t>
      </w:r>
      <w:r w:rsidR="0006765F" w:rsidRPr="006C41FC">
        <w:rPr>
          <w:szCs w:val="24"/>
        </w:rPr>
        <w:t xml:space="preserve">Determined </w:t>
      </w:r>
      <w:r w:rsidRPr="006C41FC">
        <w:rPr>
          <w:szCs w:val="24"/>
        </w:rPr>
        <w:t>draft</w:t>
      </w:r>
      <w:r w:rsidR="0016049B" w:rsidRPr="006C41FC">
        <w:rPr>
          <w:szCs w:val="24"/>
        </w:rPr>
        <w:t xml:space="preserve"> </w:t>
      </w:r>
      <w:r w:rsidR="006C41FC" w:rsidRPr="006C41FC">
        <w:rPr>
          <w:szCs w:val="24"/>
        </w:rPr>
        <w:t xml:space="preserve">texts </w:t>
      </w:r>
      <w:r w:rsidRPr="006C41FC">
        <w:rPr>
          <w:szCs w:val="24"/>
        </w:rPr>
        <w:t xml:space="preserve">listed in </w:t>
      </w:r>
      <w:r w:rsidR="006C41FC" w:rsidRPr="006C41FC">
        <w:rPr>
          <w:szCs w:val="24"/>
        </w:rPr>
        <w:t>TSB Circular 29</w:t>
      </w:r>
      <w:r w:rsidR="00964A6B" w:rsidRPr="006C41FC">
        <w:rPr>
          <w:szCs w:val="24"/>
        </w:rPr>
        <w:t xml:space="preserve">, </w:t>
      </w:r>
      <w:r w:rsidR="008F14F3" w:rsidRPr="006C41FC">
        <w:rPr>
          <w:szCs w:val="24"/>
        </w:rPr>
        <w:t>I would like to advise you of the opinion of</w:t>
      </w:r>
      <w:r w:rsidR="00C51F4B" w:rsidRPr="006C41FC">
        <w:rPr>
          <w:szCs w:val="24"/>
        </w:rPr>
        <w:t xml:space="preserve"> th</w:t>
      </w:r>
      <w:r w:rsidR="009B72DB" w:rsidRPr="006C41FC">
        <w:rPr>
          <w:szCs w:val="24"/>
        </w:rPr>
        <w:t>is</w:t>
      </w:r>
      <w:r w:rsidR="00C51F4B" w:rsidRPr="006C41FC">
        <w:rPr>
          <w:szCs w:val="24"/>
        </w:rPr>
        <w:t xml:space="preserve"> Administration</w:t>
      </w:r>
      <w:r w:rsidR="008F14F3" w:rsidRPr="006C41FC">
        <w:rPr>
          <w:szCs w:val="24"/>
        </w:rPr>
        <w:t>, which is set out in the table below</w:t>
      </w:r>
      <w:r w:rsidRPr="006C41FC">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7B03BE" w:rsidRPr="007B03BE" w14:paraId="42B616D4" w14:textId="77777777" w:rsidTr="007B03BE">
        <w:trPr>
          <w:tblHeader/>
        </w:trPr>
        <w:tc>
          <w:tcPr>
            <w:tcW w:w="2067" w:type="dxa"/>
            <w:shd w:val="clear" w:color="auto" w:fill="auto"/>
            <w:vAlign w:val="center"/>
          </w:tcPr>
          <w:p w14:paraId="56850EED" w14:textId="23751059" w:rsidR="007B03BE" w:rsidRPr="007F1F8F" w:rsidRDefault="007B03BE" w:rsidP="007B03BE">
            <w:pPr>
              <w:spacing w:after="120"/>
              <w:jc w:val="center"/>
              <w:rPr>
                <w:b/>
                <w:bCs/>
                <w:szCs w:val="24"/>
                <w:lang w:val="en-US"/>
              </w:rPr>
            </w:pPr>
          </w:p>
        </w:tc>
        <w:tc>
          <w:tcPr>
            <w:tcW w:w="7652" w:type="dxa"/>
            <w:shd w:val="clear" w:color="auto" w:fill="auto"/>
            <w:vAlign w:val="center"/>
          </w:tcPr>
          <w:p w14:paraId="57646CFD" w14:textId="65FF56CB" w:rsidR="007B03BE" w:rsidRPr="007B03BE" w:rsidRDefault="007B03BE" w:rsidP="007B03BE">
            <w:pPr>
              <w:tabs>
                <w:tab w:val="clear" w:pos="794"/>
                <w:tab w:val="clear" w:pos="1191"/>
                <w:tab w:val="clear" w:pos="1588"/>
                <w:tab w:val="clear" w:pos="1985"/>
              </w:tabs>
              <w:spacing w:after="120"/>
              <w:ind w:left="939" w:hanging="459"/>
              <w:jc w:val="center"/>
              <w:rPr>
                <w:b/>
                <w:bCs/>
                <w:szCs w:val="24"/>
              </w:rPr>
            </w:pPr>
            <w:r w:rsidRPr="007B03BE">
              <w:rPr>
                <w:b/>
                <w:bCs/>
                <w:szCs w:val="24"/>
              </w:rPr>
              <w:t>Select one of the two boxes</w:t>
            </w:r>
          </w:p>
        </w:tc>
      </w:tr>
      <w:tr w:rsidR="007B03BE" w:rsidRPr="00D7384A" w14:paraId="12C39BAF" w14:textId="77777777" w:rsidTr="00D03FC8">
        <w:trPr>
          <w:trHeight w:val="748"/>
        </w:trPr>
        <w:tc>
          <w:tcPr>
            <w:tcW w:w="2067" w:type="dxa"/>
            <w:vMerge w:val="restart"/>
            <w:shd w:val="clear" w:color="auto" w:fill="auto"/>
            <w:vAlign w:val="center"/>
          </w:tcPr>
          <w:p w14:paraId="15507C22" w14:textId="77777777" w:rsidR="007B03BE" w:rsidRPr="006C41FC" w:rsidRDefault="007B03BE" w:rsidP="00D03FC8">
            <w:pPr>
              <w:spacing w:before="60" w:after="60"/>
              <w:jc w:val="center"/>
              <w:rPr>
                <w:b/>
                <w:bCs/>
                <w:szCs w:val="24"/>
                <w:lang w:val="fr-CH"/>
              </w:rPr>
            </w:pPr>
            <w:proofErr w:type="spellStart"/>
            <w:r w:rsidRPr="006C41FC">
              <w:rPr>
                <w:b/>
                <w:bCs/>
                <w:szCs w:val="24"/>
                <w:lang w:val="fr-CH"/>
              </w:rPr>
              <w:t>Draft</w:t>
            </w:r>
            <w:proofErr w:type="spellEnd"/>
            <w:r w:rsidRPr="006C41FC">
              <w:rPr>
                <w:b/>
                <w:bCs/>
                <w:szCs w:val="24"/>
                <w:lang w:val="fr-CH"/>
              </w:rPr>
              <w:t xml:space="preserve"> new </w:t>
            </w:r>
            <w:proofErr w:type="spellStart"/>
            <w:r w:rsidRPr="006C41FC">
              <w:rPr>
                <w:b/>
                <w:bCs/>
                <w:szCs w:val="24"/>
                <w:lang w:val="fr-CH"/>
              </w:rPr>
              <w:t>Recommendation</w:t>
            </w:r>
            <w:proofErr w:type="spellEnd"/>
            <w:r w:rsidRPr="006C41FC">
              <w:rPr>
                <w:b/>
                <w:bCs/>
                <w:szCs w:val="24"/>
                <w:lang w:val="fr-CH"/>
              </w:rPr>
              <w:t xml:space="preserve"> ITU-T X.1127 (ex X.msec-9)</w:t>
            </w:r>
          </w:p>
        </w:tc>
        <w:tc>
          <w:tcPr>
            <w:tcW w:w="7652" w:type="dxa"/>
            <w:shd w:val="clear" w:color="auto" w:fill="auto"/>
            <w:vAlign w:val="center"/>
          </w:tcPr>
          <w:p w14:paraId="4BB6E10B" w14:textId="012C15DA" w:rsidR="007B03BE" w:rsidRPr="00D7384A" w:rsidRDefault="002D65AE" w:rsidP="00D03FC8">
            <w:pPr>
              <w:tabs>
                <w:tab w:val="clear" w:pos="794"/>
                <w:tab w:val="clear" w:pos="1191"/>
                <w:tab w:val="clear" w:pos="1588"/>
                <w:tab w:val="clear" w:pos="1985"/>
              </w:tabs>
              <w:spacing w:before="60" w:after="60"/>
              <w:ind w:left="459" w:hanging="459"/>
              <w:rPr>
                <w:szCs w:val="24"/>
              </w:rPr>
            </w:pPr>
            <w:r w:rsidRPr="00D7384A">
              <w:rPr>
                <w:sz w:val="22"/>
                <w:szCs w:val="22"/>
              </w:rPr>
              <w:fldChar w:fldCharType="begin">
                <w:ffData>
                  <w:name w:val="Check1"/>
                  <w:enabled/>
                  <w:calcOnExit w:val="0"/>
                  <w:checkBox>
                    <w:sizeAuto/>
                    <w:default w:val="0"/>
                  </w:checkBox>
                </w:ffData>
              </w:fldChar>
            </w:r>
            <w:r w:rsidRPr="00D7384A">
              <w:rPr>
                <w:sz w:val="22"/>
                <w:szCs w:val="22"/>
              </w:rPr>
              <w:instrText xml:space="preserve"> FORMCHECKBOX </w:instrText>
            </w:r>
            <w:r>
              <w:rPr>
                <w:sz w:val="22"/>
                <w:szCs w:val="22"/>
              </w:rPr>
            </w:r>
            <w:r>
              <w:rPr>
                <w:sz w:val="22"/>
                <w:szCs w:val="22"/>
              </w:rPr>
              <w:fldChar w:fldCharType="separate"/>
            </w:r>
            <w:r w:rsidRPr="00D7384A">
              <w:rPr>
                <w:sz w:val="22"/>
                <w:szCs w:val="22"/>
              </w:rPr>
              <w:fldChar w:fldCharType="end"/>
            </w:r>
            <w:r w:rsidR="007B03BE" w:rsidRPr="00D7384A">
              <w:rPr>
                <w:sz w:val="20"/>
              </w:rPr>
              <w:tab/>
            </w:r>
            <w:r w:rsidR="007B03BE" w:rsidRPr="00D7384A">
              <w:rPr>
                <w:b/>
                <w:bCs/>
                <w:szCs w:val="24"/>
              </w:rPr>
              <w:t>assigns authority</w:t>
            </w:r>
            <w:r w:rsidR="007B03BE" w:rsidRPr="00D7384A">
              <w:rPr>
                <w:szCs w:val="24"/>
              </w:rPr>
              <w:t xml:space="preserve"> to Study Group </w:t>
            </w:r>
            <w:r w:rsidR="007B03BE">
              <w:rPr>
                <w:szCs w:val="24"/>
              </w:rPr>
              <w:t>17</w:t>
            </w:r>
            <w:r w:rsidR="007B03BE" w:rsidRPr="00D7384A">
              <w:rPr>
                <w:szCs w:val="24"/>
              </w:rPr>
              <w:t xml:space="preserve"> to consider this text for approv</w:t>
            </w:r>
            <w:r w:rsidR="007B03BE">
              <w:rPr>
                <w:szCs w:val="24"/>
              </w:rPr>
              <w:t xml:space="preserve">al (in which case, select one of the two options </w:t>
            </w:r>
            <w:r w:rsidR="007B03BE">
              <w:rPr>
                <w:sz w:val="20"/>
              </w:rPr>
              <w:t>⃝</w:t>
            </w:r>
            <w:r w:rsidR="007B03BE">
              <w:rPr>
                <w:szCs w:val="24"/>
              </w:rPr>
              <w:t>):</w:t>
            </w:r>
          </w:p>
          <w:p w14:paraId="41E441C8" w14:textId="77777777" w:rsidR="007B03BE" w:rsidRPr="007B03BE" w:rsidRDefault="007B03BE" w:rsidP="00D03FC8">
            <w:pPr>
              <w:tabs>
                <w:tab w:val="clear" w:pos="794"/>
                <w:tab w:val="clear" w:pos="1191"/>
                <w:tab w:val="clear" w:pos="1588"/>
                <w:tab w:val="clear" w:pos="1985"/>
              </w:tabs>
              <w:spacing w:before="60" w:after="60"/>
              <w:ind w:left="939" w:hanging="459"/>
              <w:rPr>
                <w:szCs w:val="24"/>
              </w:rPr>
            </w:pPr>
            <w:r>
              <w:rPr>
                <w:sz w:val="20"/>
              </w:rPr>
              <w:t>⃝</w:t>
            </w:r>
            <w:r w:rsidRPr="007B03BE">
              <w:rPr>
                <w:sz w:val="20"/>
              </w:rPr>
              <w:tab/>
            </w:r>
            <w:r w:rsidRPr="007B03BE">
              <w:rPr>
                <w:szCs w:val="24"/>
              </w:rPr>
              <w:t>No comments or suggested changes</w:t>
            </w:r>
          </w:p>
          <w:p w14:paraId="6CBC66E0" w14:textId="77777777" w:rsidR="007B03BE" w:rsidRPr="00D7384A" w:rsidRDefault="007B03BE" w:rsidP="00D03FC8">
            <w:pPr>
              <w:tabs>
                <w:tab w:val="clear" w:pos="794"/>
                <w:tab w:val="clear" w:pos="1191"/>
                <w:tab w:val="clear" w:pos="1588"/>
                <w:tab w:val="clear" w:pos="1985"/>
              </w:tabs>
              <w:spacing w:before="60" w:after="60"/>
              <w:ind w:left="939" w:hanging="459"/>
              <w:rPr>
                <w:szCs w:val="24"/>
              </w:rPr>
            </w:pPr>
            <w:r>
              <w:rPr>
                <w:sz w:val="20"/>
              </w:rPr>
              <w:t>⃝</w:t>
            </w:r>
            <w:r w:rsidRPr="007B03BE">
              <w:rPr>
                <w:sz w:val="20"/>
              </w:rPr>
              <w:tab/>
            </w:r>
            <w:r w:rsidRPr="007B03BE">
              <w:rPr>
                <w:szCs w:val="24"/>
              </w:rPr>
              <w:t>Comments and suggested changes are attached</w:t>
            </w:r>
          </w:p>
        </w:tc>
      </w:tr>
      <w:tr w:rsidR="007B03BE" w:rsidRPr="00D7384A" w14:paraId="426D18FD" w14:textId="77777777" w:rsidTr="00D03FC8">
        <w:trPr>
          <w:trHeight w:val="747"/>
        </w:trPr>
        <w:tc>
          <w:tcPr>
            <w:tcW w:w="2067" w:type="dxa"/>
            <w:vMerge/>
            <w:shd w:val="clear" w:color="auto" w:fill="auto"/>
            <w:vAlign w:val="center"/>
          </w:tcPr>
          <w:p w14:paraId="7538493C" w14:textId="77777777" w:rsidR="007B03BE" w:rsidRPr="007B03BE" w:rsidRDefault="007B03BE" w:rsidP="00D03FC8">
            <w:pPr>
              <w:spacing w:before="60" w:after="60"/>
              <w:jc w:val="center"/>
              <w:rPr>
                <w:b/>
                <w:bCs/>
                <w:szCs w:val="24"/>
                <w:lang w:val="en-US"/>
              </w:rPr>
            </w:pPr>
          </w:p>
        </w:tc>
        <w:tc>
          <w:tcPr>
            <w:tcW w:w="7652" w:type="dxa"/>
            <w:shd w:val="clear" w:color="auto" w:fill="auto"/>
            <w:vAlign w:val="center"/>
          </w:tcPr>
          <w:p w14:paraId="0B5E79A3" w14:textId="7D5D9BE7" w:rsidR="007B03BE" w:rsidRPr="00D7384A" w:rsidRDefault="002D65AE" w:rsidP="002D65AE">
            <w:pPr>
              <w:tabs>
                <w:tab w:val="clear" w:pos="794"/>
                <w:tab w:val="clear" w:pos="1191"/>
                <w:tab w:val="clear" w:pos="1588"/>
                <w:tab w:val="clear" w:pos="1985"/>
                <w:tab w:val="left" w:pos="250"/>
              </w:tabs>
              <w:spacing w:before="60" w:after="60"/>
              <w:ind w:left="459" w:hanging="459"/>
              <w:rPr>
                <w:sz w:val="20"/>
              </w:rPr>
            </w:pPr>
            <w:r w:rsidRPr="00D7384A">
              <w:rPr>
                <w:sz w:val="22"/>
                <w:szCs w:val="22"/>
              </w:rPr>
              <w:fldChar w:fldCharType="begin">
                <w:ffData>
                  <w:name w:val="Check1"/>
                  <w:enabled/>
                  <w:calcOnExit w:val="0"/>
                  <w:checkBox>
                    <w:sizeAuto/>
                    <w:default w:val="0"/>
                  </w:checkBox>
                </w:ffData>
              </w:fldChar>
            </w:r>
            <w:r w:rsidRPr="00D7384A">
              <w:rPr>
                <w:sz w:val="22"/>
                <w:szCs w:val="22"/>
              </w:rPr>
              <w:instrText xml:space="preserve"> FORMCHECKBOX </w:instrText>
            </w:r>
            <w:r>
              <w:rPr>
                <w:sz w:val="22"/>
                <w:szCs w:val="22"/>
              </w:rPr>
            </w:r>
            <w:r>
              <w:rPr>
                <w:sz w:val="22"/>
                <w:szCs w:val="22"/>
              </w:rPr>
              <w:fldChar w:fldCharType="separate"/>
            </w:r>
            <w:r w:rsidRPr="00D7384A">
              <w:rPr>
                <w:sz w:val="22"/>
                <w:szCs w:val="22"/>
              </w:rPr>
              <w:fldChar w:fldCharType="end"/>
            </w:r>
            <w:r w:rsidR="007B03BE" w:rsidRPr="00D7384A">
              <w:rPr>
                <w:sz w:val="22"/>
                <w:szCs w:val="22"/>
              </w:rPr>
              <w:tab/>
            </w:r>
            <w:r w:rsidR="007B03BE" w:rsidRPr="00D7384A">
              <w:rPr>
                <w:b/>
                <w:bCs/>
                <w:szCs w:val="24"/>
              </w:rPr>
              <w:t>does not assign authority</w:t>
            </w:r>
            <w:r w:rsidR="007B03BE" w:rsidRPr="00D7384A">
              <w:rPr>
                <w:szCs w:val="24"/>
              </w:rPr>
              <w:t xml:space="preserve"> to Study Group </w:t>
            </w:r>
            <w:r w:rsidR="007B03BE">
              <w:rPr>
                <w:szCs w:val="24"/>
              </w:rPr>
              <w:t xml:space="preserve">17 </w:t>
            </w:r>
            <w:r w:rsidR="007B03BE" w:rsidRPr="00D7384A">
              <w:rPr>
                <w:szCs w:val="24"/>
              </w:rPr>
              <w:t>to consider this text for approval (</w:t>
            </w:r>
            <w:r w:rsidR="007B03BE" w:rsidRPr="00D7384A">
              <w:rPr>
                <w:szCs w:val="22"/>
              </w:rPr>
              <w:t>reasons for this opinion and an outline of possible changes that would enable the work to progress are attached)</w:t>
            </w:r>
          </w:p>
        </w:tc>
      </w:tr>
      <w:tr w:rsidR="007B03BE" w:rsidRPr="00D7384A" w14:paraId="076EEFA5" w14:textId="77777777" w:rsidTr="00D03FC8">
        <w:trPr>
          <w:trHeight w:val="748"/>
        </w:trPr>
        <w:tc>
          <w:tcPr>
            <w:tcW w:w="2067" w:type="dxa"/>
            <w:vMerge w:val="restart"/>
            <w:shd w:val="clear" w:color="auto" w:fill="auto"/>
            <w:vAlign w:val="center"/>
          </w:tcPr>
          <w:p w14:paraId="5EBF8E4C" w14:textId="77777777" w:rsidR="007B03BE" w:rsidRPr="006C41FC" w:rsidRDefault="007B03BE" w:rsidP="007B03BE">
            <w:pPr>
              <w:spacing w:before="60" w:after="60"/>
              <w:jc w:val="center"/>
              <w:rPr>
                <w:b/>
                <w:bCs/>
                <w:szCs w:val="24"/>
                <w:lang w:val="fr-CH"/>
              </w:rPr>
            </w:pPr>
            <w:proofErr w:type="spellStart"/>
            <w:r w:rsidRPr="006C41FC">
              <w:rPr>
                <w:b/>
                <w:bCs/>
                <w:szCs w:val="24"/>
                <w:lang w:val="fr-CH"/>
              </w:rPr>
              <w:t>Draft</w:t>
            </w:r>
            <w:proofErr w:type="spellEnd"/>
            <w:r w:rsidRPr="006C41FC">
              <w:rPr>
                <w:b/>
                <w:bCs/>
                <w:szCs w:val="24"/>
                <w:lang w:val="fr-CH"/>
              </w:rPr>
              <w:t xml:space="preserve"> new </w:t>
            </w:r>
            <w:proofErr w:type="spellStart"/>
            <w:r w:rsidRPr="006C41FC">
              <w:rPr>
                <w:b/>
                <w:bCs/>
                <w:szCs w:val="24"/>
                <w:lang w:val="fr-CH"/>
              </w:rPr>
              <w:t>Recommendation</w:t>
            </w:r>
            <w:proofErr w:type="spellEnd"/>
            <w:r w:rsidRPr="006C41FC">
              <w:rPr>
                <w:b/>
                <w:bCs/>
                <w:szCs w:val="24"/>
                <w:lang w:val="fr-CH"/>
              </w:rPr>
              <w:t xml:space="preserve"> ITU-T X.1213 (ex </w:t>
            </w:r>
            <w:proofErr w:type="spellStart"/>
            <w:r w:rsidRPr="006C41FC">
              <w:rPr>
                <w:b/>
                <w:bCs/>
                <w:szCs w:val="24"/>
                <w:lang w:val="fr-CH"/>
              </w:rPr>
              <w:t>X.sbb</w:t>
            </w:r>
            <w:proofErr w:type="spellEnd"/>
            <w:r w:rsidRPr="006C41FC">
              <w:rPr>
                <w:b/>
                <w:bCs/>
                <w:szCs w:val="24"/>
                <w:lang w:val="fr-CH"/>
              </w:rPr>
              <w:t>)</w:t>
            </w:r>
          </w:p>
          <w:p w14:paraId="6E647348" w14:textId="2544C157" w:rsidR="007B03BE" w:rsidRPr="006C41FC" w:rsidRDefault="007B03BE" w:rsidP="007B03BE">
            <w:pPr>
              <w:spacing w:before="60" w:after="60"/>
              <w:jc w:val="center"/>
              <w:rPr>
                <w:b/>
                <w:bCs/>
                <w:szCs w:val="24"/>
                <w:lang w:val="fr-CH"/>
              </w:rPr>
            </w:pPr>
          </w:p>
        </w:tc>
        <w:tc>
          <w:tcPr>
            <w:tcW w:w="7652" w:type="dxa"/>
            <w:shd w:val="clear" w:color="auto" w:fill="auto"/>
            <w:vAlign w:val="center"/>
          </w:tcPr>
          <w:p w14:paraId="1EA7750A" w14:textId="2C00F105" w:rsidR="007B03BE" w:rsidRPr="00D7384A" w:rsidRDefault="002D65AE" w:rsidP="007B03BE">
            <w:pPr>
              <w:tabs>
                <w:tab w:val="clear" w:pos="794"/>
                <w:tab w:val="clear" w:pos="1191"/>
                <w:tab w:val="clear" w:pos="1588"/>
                <w:tab w:val="clear" w:pos="1985"/>
              </w:tabs>
              <w:spacing w:before="60" w:after="60"/>
              <w:ind w:left="459" w:hanging="459"/>
              <w:rPr>
                <w:szCs w:val="24"/>
              </w:rPr>
            </w:pPr>
            <w:r w:rsidRPr="00D7384A">
              <w:rPr>
                <w:sz w:val="22"/>
                <w:szCs w:val="22"/>
              </w:rPr>
              <w:fldChar w:fldCharType="begin">
                <w:ffData>
                  <w:name w:val="Check1"/>
                  <w:enabled/>
                  <w:calcOnExit w:val="0"/>
                  <w:checkBox>
                    <w:sizeAuto/>
                    <w:default w:val="0"/>
                  </w:checkBox>
                </w:ffData>
              </w:fldChar>
            </w:r>
            <w:r w:rsidRPr="00D7384A">
              <w:rPr>
                <w:sz w:val="22"/>
                <w:szCs w:val="22"/>
              </w:rPr>
              <w:instrText xml:space="preserve"> FORMCHECKBOX </w:instrText>
            </w:r>
            <w:r>
              <w:rPr>
                <w:sz w:val="22"/>
                <w:szCs w:val="22"/>
              </w:rPr>
            </w:r>
            <w:r>
              <w:rPr>
                <w:sz w:val="22"/>
                <w:szCs w:val="22"/>
              </w:rPr>
              <w:fldChar w:fldCharType="separate"/>
            </w:r>
            <w:r w:rsidRPr="00D7384A">
              <w:rPr>
                <w:sz w:val="22"/>
                <w:szCs w:val="22"/>
              </w:rPr>
              <w:fldChar w:fldCharType="end"/>
            </w:r>
            <w:r w:rsidR="007B03BE" w:rsidRPr="00D7384A">
              <w:rPr>
                <w:sz w:val="20"/>
              </w:rPr>
              <w:tab/>
            </w:r>
            <w:r w:rsidR="007B03BE" w:rsidRPr="00D7384A">
              <w:rPr>
                <w:b/>
                <w:bCs/>
                <w:szCs w:val="24"/>
              </w:rPr>
              <w:t>assigns authority</w:t>
            </w:r>
            <w:r w:rsidR="007B03BE" w:rsidRPr="00D7384A">
              <w:rPr>
                <w:szCs w:val="24"/>
              </w:rPr>
              <w:t xml:space="preserve"> to Study Group </w:t>
            </w:r>
            <w:r w:rsidR="007B03BE">
              <w:rPr>
                <w:szCs w:val="24"/>
              </w:rPr>
              <w:t>17</w:t>
            </w:r>
            <w:r w:rsidR="007B03BE" w:rsidRPr="00D7384A">
              <w:rPr>
                <w:szCs w:val="24"/>
              </w:rPr>
              <w:t xml:space="preserve"> to consider this text for approv</w:t>
            </w:r>
            <w:r w:rsidR="007B03BE">
              <w:rPr>
                <w:szCs w:val="24"/>
              </w:rPr>
              <w:t xml:space="preserve">al (in which case, select one of the two options </w:t>
            </w:r>
            <w:r w:rsidR="007B03BE">
              <w:rPr>
                <w:sz w:val="20"/>
              </w:rPr>
              <w:t>⃝</w:t>
            </w:r>
            <w:r w:rsidR="007B03BE">
              <w:rPr>
                <w:szCs w:val="24"/>
              </w:rPr>
              <w:t>):</w:t>
            </w:r>
          </w:p>
          <w:p w14:paraId="1941B90E" w14:textId="77777777" w:rsidR="007B03BE" w:rsidRPr="007B03BE" w:rsidRDefault="007B03BE" w:rsidP="007B03BE">
            <w:pPr>
              <w:tabs>
                <w:tab w:val="clear" w:pos="794"/>
                <w:tab w:val="clear" w:pos="1191"/>
                <w:tab w:val="clear" w:pos="1588"/>
                <w:tab w:val="clear" w:pos="1985"/>
              </w:tabs>
              <w:spacing w:before="60" w:after="60"/>
              <w:ind w:left="939" w:hanging="459"/>
              <w:rPr>
                <w:szCs w:val="24"/>
              </w:rPr>
            </w:pPr>
            <w:r>
              <w:rPr>
                <w:sz w:val="20"/>
              </w:rPr>
              <w:t>⃝</w:t>
            </w:r>
            <w:r w:rsidRPr="007B03BE">
              <w:rPr>
                <w:sz w:val="20"/>
              </w:rPr>
              <w:tab/>
            </w:r>
            <w:r w:rsidRPr="007B03BE">
              <w:rPr>
                <w:szCs w:val="24"/>
              </w:rPr>
              <w:t>No comments or suggested changes</w:t>
            </w:r>
          </w:p>
          <w:p w14:paraId="09651F50" w14:textId="77777777" w:rsidR="007B03BE" w:rsidRPr="00D7384A" w:rsidRDefault="007B03BE" w:rsidP="007B03BE">
            <w:pPr>
              <w:tabs>
                <w:tab w:val="clear" w:pos="794"/>
                <w:tab w:val="clear" w:pos="1191"/>
                <w:tab w:val="clear" w:pos="1588"/>
                <w:tab w:val="clear" w:pos="1985"/>
              </w:tabs>
              <w:spacing w:before="60" w:after="60"/>
              <w:ind w:left="939" w:hanging="459"/>
              <w:rPr>
                <w:szCs w:val="24"/>
              </w:rPr>
            </w:pPr>
            <w:r>
              <w:rPr>
                <w:sz w:val="20"/>
              </w:rPr>
              <w:t>⃝</w:t>
            </w:r>
            <w:r w:rsidRPr="007B03BE">
              <w:rPr>
                <w:sz w:val="20"/>
              </w:rPr>
              <w:tab/>
            </w:r>
            <w:r w:rsidRPr="007B03BE">
              <w:rPr>
                <w:szCs w:val="24"/>
              </w:rPr>
              <w:t>Comments and suggested changes are attached</w:t>
            </w:r>
          </w:p>
        </w:tc>
      </w:tr>
      <w:tr w:rsidR="007B03BE" w:rsidRPr="00D7384A" w14:paraId="30D982C1" w14:textId="77777777" w:rsidTr="00D03FC8">
        <w:trPr>
          <w:trHeight w:val="747"/>
        </w:trPr>
        <w:tc>
          <w:tcPr>
            <w:tcW w:w="2067" w:type="dxa"/>
            <w:vMerge/>
            <w:shd w:val="clear" w:color="auto" w:fill="auto"/>
            <w:vAlign w:val="center"/>
          </w:tcPr>
          <w:p w14:paraId="45EC4D88" w14:textId="77777777" w:rsidR="007B03BE" w:rsidRPr="007B03BE" w:rsidRDefault="007B03BE" w:rsidP="007B03BE">
            <w:pPr>
              <w:spacing w:before="60" w:after="60"/>
              <w:jc w:val="center"/>
              <w:rPr>
                <w:b/>
                <w:bCs/>
                <w:szCs w:val="24"/>
                <w:lang w:val="en-US"/>
              </w:rPr>
            </w:pPr>
          </w:p>
        </w:tc>
        <w:tc>
          <w:tcPr>
            <w:tcW w:w="7652" w:type="dxa"/>
            <w:shd w:val="clear" w:color="auto" w:fill="auto"/>
            <w:vAlign w:val="center"/>
          </w:tcPr>
          <w:p w14:paraId="156723EA" w14:textId="582DA8BA" w:rsidR="007B03BE" w:rsidRPr="00D7384A" w:rsidRDefault="002D65AE" w:rsidP="007B03BE">
            <w:pPr>
              <w:tabs>
                <w:tab w:val="clear" w:pos="794"/>
                <w:tab w:val="clear" w:pos="1191"/>
                <w:tab w:val="clear" w:pos="1588"/>
                <w:tab w:val="clear" w:pos="1985"/>
              </w:tabs>
              <w:spacing w:before="60" w:after="60"/>
              <w:ind w:left="459" w:hanging="459"/>
              <w:rPr>
                <w:sz w:val="20"/>
              </w:rPr>
            </w:pPr>
            <w:r w:rsidRPr="00D7384A">
              <w:rPr>
                <w:sz w:val="22"/>
                <w:szCs w:val="22"/>
              </w:rPr>
              <w:fldChar w:fldCharType="begin">
                <w:ffData>
                  <w:name w:val="Check1"/>
                  <w:enabled/>
                  <w:calcOnExit w:val="0"/>
                  <w:checkBox>
                    <w:sizeAuto/>
                    <w:default w:val="0"/>
                  </w:checkBox>
                </w:ffData>
              </w:fldChar>
            </w:r>
            <w:r w:rsidRPr="00D7384A">
              <w:rPr>
                <w:sz w:val="22"/>
                <w:szCs w:val="22"/>
              </w:rPr>
              <w:instrText xml:space="preserve"> FORMCHECKBOX </w:instrText>
            </w:r>
            <w:r>
              <w:rPr>
                <w:sz w:val="22"/>
                <w:szCs w:val="22"/>
              </w:rPr>
            </w:r>
            <w:r>
              <w:rPr>
                <w:sz w:val="22"/>
                <w:szCs w:val="22"/>
              </w:rPr>
              <w:fldChar w:fldCharType="separate"/>
            </w:r>
            <w:r w:rsidRPr="00D7384A">
              <w:rPr>
                <w:sz w:val="22"/>
                <w:szCs w:val="22"/>
              </w:rPr>
              <w:fldChar w:fldCharType="end"/>
            </w:r>
            <w:r w:rsidR="007B03BE" w:rsidRPr="00D7384A">
              <w:rPr>
                <w:sz w:val="22"/>
                <w:szCs w:val="22"/>
              </w:rPr>
              <w:tab/>
            </w:r>
            <w:r w:rsidR="007B03BE" w:rsidRPr="00D7384A">
              <w:rPr>
                <w:b/>
                <w:bCs/>
                <w:szCs w:val="24"/>
              </w:rPr>
              <w:t>does not assign authority</w:t>
            </w:r>
            <w:r w:rsidR="007B03BE" w:rsidRPr="00D7384A">
              <w:rPr>
                <w:szCs w:val="24"/>
              </w:rPr>
              <w:t xml:space="preserve"> to Study Group </w:t>
            </w:r>
            <w:r w:rsidR="007B03BE">
              <w:rPr>
                <w:szCs w:val="24"/>
              </w:rPr>
              <w:t xml:space="preserve">17 </w:t>
            </w:r>
            <w:r w:rsidR="007B03BE" w:rsidRPr="00D7384A">
              <w:rPr>
                <w:szCs w:val="24"/>
              </w:rPr>
              <w:t>to consider this text for approval (</w:t>
            </w:r>
            <w:r w:rsidR="007B03BE" w:rsidRPr="00D7384A">
              <w:rPr>
                <w:szCs w:val="22"/>
              </w:rPr>
              <w:t>reasons for this opinion and an outline of possible changes that would enable the work to progress are attached)</w:t>
            </w:r>
          </w:p>
        </w:tc>
      </w:tr>
      <w:tr w:rsidR="007B03BE" w:rsidRPr="00D7384A" w14:paraId="2669B0BA" w14:textId="77777777" w:rsidTr="00D03FC8">
        <w:trPr>
          <w:trHeight w:val="748"/>
        </w:trPr>
        <w:tc>
          <w:tcPr>
            <w:tcW w:w="2067" w:type="dxa"/>
            <w:vMerge w:val="restart"/>
            <w:shd w:val="clear" w:color="auto" w:fill="auto"/>
            <w:vAlign w:val="center"/>
          </w:tcPr>
          <w:p w14:paraId="2379E92D" w14:textId="59B9EE03" w:rsidR="007B03BE" w:rsidRPr="006C41FC" w:rsidRDefault="007B03BE" w:rsidP="007B03BE">
            <w:pPr>
              <w:spacing w:before="60" w:after="60"/>
              <w:jc w:val="center"/>
              <w:rPr>
                <w:b/>
                <w:bCs/>
                <w:szCs w:val="24"/>
                <w:lang w:val="fr-CH"/>
              </w:rPr>
            </w:pPr>
            <w:proofErr w:type="spellStart"/>
            <w:r w:rsidRPr="006C41FC">
              <w:rPr>
                <w:b/>
                <w:bCs/>
                <w:szCs w:val="24"/>
                <w:lang w:val="fr-CH"/>
              </w:rPr>
              <w:t>Draft</w:t>
            </w:r>
            <w:proofErr w:type="spellEnd"/>
            <w:r w:rsidRPr="006C41FC">
              <w:rPr>
                <w:b/>
                <w:bCs/>
                <w:szCs w:val="24"/>
                <w:lang w:val="fr-CH"/>
              </w:rPr>
              <w:t xml:space="preserve"> new </w:t>
            </w:r>
            <w:proofErr w:type="spellStart"/>
            <w:r w:rsidRPr="006C41FC">
              <w:rPr>
                <w:b/>
                <w:bCs/>
                <w:szCs w:val="24"/>
                <w:lang w:val="fr-CH"/>
              </w:rPr>
              <w:t>Recommendation</w:t>
            </w:r>
            <w:proofErr w:type="spellEnd"/>
            <w:r w:rsidRPr="006C41FC">
              <w:rPr>
                <w:b/>
                <w:bCs/>
                <w:szCs w:val="24"/>
                <w:lang w:val="fr-CH"/>
              </w:rPr>
              <w:t xml:space="preserve"> ITU-T X.1248 (ex </w:t>
            </w:r>
            <w:proofErr w:type="spellStart"/>
            <w:r w:rsidRPr="006C41FC">
              <w:rPr>
                <w:b/>
                <w:bCs/>
                <w:szCs w:val="24"/>
                <w:lang w:val="fr-CH"/>
              </w:rPr>
              <w:t>X.cspim</w:t>
            </w:r>
            <w:proofErr w:type="spellEnd"/>
            <w:r w:rsidRPr="006C41FC">
              <w:rPr>
                <w:b/>
                <w:bCs/>
                <w:szCs w:val="24"/>
                <w:lang w:val="fr-CH"/>
              </w:rPr>
              <w:t>)</w:t>
            </w:r>
          </w:p>
        </w:tc>
        <w:tc>
          <w:tcPr>
            <w:tcW w:w="7652" w:type="dxa"/>
            <w:shd w:val="clear" w:color="auto" w:fill="auto"/>
            <w:vAlign w:val="center"/>
          </w:tcPr>
          <w:p w14:paraId="16F32CA1" w14:textId="4C13B844" w:rsidR="007B03BE" w:rsidRPr="00D7384A" w:rsidRDefault="002D65AE" w:rsidP="007B03BE">
            <w:pPr>
              <w:tabs>
                <w:tab w:val="clear" w:pos="794"/>
                <w:tab w:val="clear" w:pos="1191"/>
                <w:tab w:val="clear" w:pos="1588"/>
                <w:tab w:val="clear" w:pos="1985"/>
              </w:tabs>
              <w:spacing w:before="60" w:after="60"/>
              <w:ind w:left="459" w:hanging="459"/>
              <w:rPr>
                <w:szCs w:val="24"/>
              </w:rPr>
            </w:pPr>
            <w:r w:rsidRPr="00D7384A">
              <w:rPr>
                <w:sz w:val="22"/>
                <w:szCs w:val="22"/>
              </w:rPr>
              <w:fldChar w:fldCharType="begin">
                <w:ffData>
                  <w:name w:val="Check1"/>
                  <w:enabled/>
                  <w:calcOnExit w:val="0"/>
                  <w:checkBox>
                    <w:sizeAuto/>
                    <w:default w:val="0"/>
                  </w:checkBox>
                </w:ffData>
              </w:fldChar>
            </w:r>
            <w:r w:rsidRPr="00D7384A">
              <w:rPr>
                <w:sz w:val="22"/>
                <w:szCs w:val="22"/>
              </w:rPr>
              <w:instrText xml:space="preserve"> FORMCHECKBOX </w:instrText>
            </w:r>
            <w:r>
              <w:rPr>
                <w:sz w:val="22"/>
                <w:szCs w:val="22"/>
              </w:rPr>
            </w:r>
            <w:r>
              <w:rPr>
                <w:sz w:val="22"/>
                <w:szCs w:val="22"/>
              </w:rPr>
              <w:fldChar w:fldCharType="separate"/>
            </w:r>
            <w:r w:rsidRPr="00D7384A">
              <w:rPr>
                <w:sz w:val="22"/>
                <w:szCs w:val="22"/>
              </w:rPr>
              <w:fldChar w:fldCharType="end"/>
            </w:r>
            <w:r w:rsidR="007B03BE" w:rsidRPr="00D7384A">
              <w:rPr>
                <w:sz w:val="20"/>
              </w:rPr>
              <w:tab/>
            </w:r>
            <w:r w:rsidR="007B03BE" w:rsidRPr="00D7384A">
              <w:rPr>
                <w:b/>
                <w:bCs/>
                <w:szCs w:val="24"/>
              </w:rPr>
              <w:t>assigns authority</w:t>
            </w:r>
            <w:r w:rsidR="007B03BE" w:rsidRPr="00D7384A">
              <w:rPr>
                <w:szCs w:val="24"/>
              </w:rPr>
              <w:t xml:space="preserve"> to Study Group </w:t>
            </w:r>
            <w:r w:rsidR="007B03BE">
              <w:rPr>
                <w:szCs w:val="24"/>
              </w:rPr>
              <w:t>17</w:t>
            </w:r>
            <w:r w:rsidR="007B03BE" w:rsidRPr="00D7384A">
              <w:rPr>
                <w:szCs w:val="24"/>
              </w:rPr>
              <w:t xml:space="preserve"> to consider this text for approv</w:t>
            </w:r>
            <w:r w:rsidR="007B03BE">
              <w:rPr>
                <w:szCs w:val="24"/>
              </w:rPr>
              <w:t xml:space="preserve">al (in which case, select one of the two options </w:t>
            </w:r>
            <w:r w:rsidR="007B03BE">
              <w:rPr>
                <w:sz w:val="20"/>
              </w:rPr>
              <w:t>⃝</w:t>
            </w:r>
            <w:r w:rsidR="007B03BE">
              <w:rPr>
                <w:szCs w:val="24"/>
              </w:rPr>
              <w:t>):</w:t>
            </w:r>
          </w:p>
          <w:p w14:paraId="0A03E8B2" w14:textId="77777777" w:rsidR="007B03BE" w:rsidRPr="007B03BE" w:rsidRDefault="007B03BE" w:rsidP="007B03BE">
            <w:pPr>
              <w:tabs>
                <w:tab w:val="clear" w:pos="794"/>
                <w:tab w:val="clear" w:pos="1191"/>
                <w:tab w:val="clear" w:pos="1588"/>
                <w:tab w:val="clear" w:pos="1985"/>
              </w:tabs>
              <w:spacing w:before="60" w:after="60"/>
              <w:ind w:left="939" w:hanging="459"/>
              <w:rPr>
                <w:szCs w:val="24"/>
              </w:rPr>
            </w:pPr>
            <w:r>
              <w:rPr>
                <w:sz w:val="20"/>
              </w:rPr>
              <w:t>⃝</w:t>
            </w:r>
            <w:r w:rsidRPr="007B03BE">
              <w:rPr>
                <w:sz w:val="20"/>
              </w:rPr>
              <w:tab/>
            </w:r>
            <w:r w:rsidRPr="007B03BE">
              <w:rPr>
                <w:szCs w:val="24"/>
              </w:rPr>
              <w:t>No comments or suggested changes</w:t>
            </w:r>
          </w:p>
          <w:p w14:paraId="53029DB9" w14:textId="77777777" w:rsidR="007B03BE" w:rsidRPr="00D7384A" w:rsidRDefault="007B03BE" w:rsidP="007B03BE">
            <w:pPr>
              <w:tabs>
                <w:tab w:val="clear" w:pos="794"/>
                <w:tab w:val="clear" w:pos="1191"/>
                <w:tab w:val="clear" w:pos="1588"/>
                <w:tab w:val="clear" w:pos="1985"/>
              </w:tabs>
              <w:spacing w:before="60" w:after="60"/>
              <w:ind w:left="939" w:hanging="459"/>
              <w:rPr>
                <w:szCs w:val="24"/>
              </w:rPr>
            </w:pPr>
            <w:r>
              <w:rPr>
                <w:sz w:val="20"/>
              </w:rPr>
              <w:t>⃝</w:t>
            </w:r>
            <w:r w:rsidRPr="007B03BE">
              <w:rPr>
                <w:sz w:val="20"/>
              </w:rPr>
              <w:tab/>
            </w:r>
            <w:r w:rsidRPr="007B03BE">
              <w:rPr>
                <w:szCs w:val="24"/>
              </w:rPr>
              <w:t>Comments and suggested changes are attached</w:t>
            </w:r>
          </w:p>
        </w:tc>
      </w:tr>
      <w:tr w:rsidR="007B03BE" w:rsidRPr="00D7384A" w14:paraId="54511FCC" w14:textId="77777777" w:rsidTr="00D03FC8">
        <w:trPr>
          <w:trHeight w:val="747"/>
        </w:trPr>
        <w:tc>
          <w:tcPr>
            <w:tcW w:w="2067" w:type="dxa"/>
            <w:vMerge/>
            <w:shd w:val="clear" w:color="auto" w:fill="auto"/>
            <w:vAlign w:val="center"/>
          </w:tcPr>
          <w:p w14:paraId="3FADA656" w14:textId="77777777" w:rsidR="007B03BE" w:rsidRPr="007B03BE" w:rsidRDefault="007B03BE" w:rsidP="007B03BE">
            <w:pPr>
              <w:spacing w:before="60" w:after="60"/>
              <w:jc w:val="center"/>
              <w:rPr>
                <w:b/>
                <w:bCs/>
                <w:szCs w:val="24"/>
                <w:lang w:val="en-US"/>
              </w:rPr>
            </w:pPr>
          </w:p>
        </w:tc>
        <w:tc>
          <w:tcPr>
            <w:tcW w:w="7652" w:type="dxa"/>
            <w:shd w:val="clear" w:color="auto" w:fill="auto"/>
            <w:vAlign w:val="center"/>
          </w:tcPr>
          <w:p w14:paraId="03D3181F" w14:textId="713B758F" w:rsidR="007B03BE" w:rsidRPr="00D7384A" w:rsidRDefault="002D65AE" w:rsidP="007B03BE">
            <w:pPr>
              <w:tabs>
                <w:tab w:val="clear" w:pos="794"/>
                <w:tab w:val="clear" w:pos="1191"/>
                <w:tab w:val="clear" w:pos="1588"/>
                <w:tab w:val="clear" w:pos="1985"/>
              </w:tabs>
              <w:spacing w:before="60" w:after="60"/>
              <w:ind w:left="459" w:hanging="459"/>
              <w:rPr>
                <w:sz w:val="20"/>
              </w:rPr>
            </w:pPr>
            <w:r w:rsidRPr="00D7384A">
              <w:rPr>
                <w:sz w:val="22"/>
                <w:szCs w:val="22"/>
              </w:rPr>
              <w:fldChar w:fldCharType="begin">
                <w:ffData>
                  <w:name w:val="Check1"/>
                  <w:enabled/>
                  <w:calcOnExit w:val="0"/>
                  <w:checkBox>
                    <w:sizeAuto/>
                    <w:default w:val="0"/>
                  </w:checkBox>
                </w:ffData>
              </w:fldChar>
            </w:r>
            <w:r w:rsidRPr="00D7384A">
              <w:rPr>
                <w:sz w:val="22"/>
                <w:szCs w:val="22"/>
              </w:rPr>
              <w:instrText xml:space="preserve"> FORMCHECKBOX </w:instrText>
            </w:r>
            <w:r>
              <w:rPr>
                <w:sz w:val="22"/>
                <w:szCs w:val="22"/>
              </w:rPr>
            </w:r>
            <w:r>
              <w:rPr>
                <w:sz w:val="22"/>
                <w:szCs w:val="22"/>
              </w:rPr>
              <w:fldChar w:fldCharType="separate"/>
            </w:r>
            <w:r w:rsidRPr="00D7384A">
              <w:rPr>
                <w:sz w:val="22"/>
                <w:szCs w:val="22"/>
              </w:rPr>
              <w:fldChar w:fldCharType="end"/>
            </w:r>
            <w:r w:rsidR="007B03BE" w:rsidRPr="00D7384A">
              <w:rPr>
                <w:sz w:val="22"/>
                <w:szCs w:val="22"/>
              </w:rPr>
              <w:tab/>
            </w:r>
            <w:r w:rsidR="007B03BE" w:rsidRPr="00D7384A">
              <w:rPr>
                <w:b/>
                <w:bCs/>
                <w:szCs w:val="24"/>
              </w:rPr>
              <w:t>does not assign authority</w:t>
            </w:r>
            <w:r w:rsidR="007B03BE" w:rsidRPr="00D7384A">
              <w:rPr>
                <w:szCs w:val="24"/>
              </w:rPr>
              <w:t xml:space="preserve"> to Study Group </w:t>
            </w:r>
            <w:r w:rsidR="007B03BE">
              <w:rPr>
                <w:szCs w:val="24"/>
              </w:rPr>
              <w:t xml:space="preserve">17 </w:t>
            </w:r>
            <w:r w:rsidR="007B03BE" w:rsidRPr="00D7384A">
              <w:rPr>
                <w:szCs w:val="24"/>
              </w:rPr>
              <w:t>to consider this text for approval (</w:t>
            </w:r>
            <w:r w:rsidR="007B03BE" w:rsidRPr="00D7384A">
              <w:rPr>
                <w:szCs w:val="22"/>
              </w:rPr>
              <w:t>reasons for this opinion and an outline of possible changes that would enable the work to progress are attached)</w:t>
            </w:r>
          </w:p>
        </w:tc>
      </w:tr>
      <w:tr w:rsidR="007B03BE" w:rsidRPr="00D7384A" w14:paraId="2DC2BDAA" w14:textId="77777777" w:rsidTr="007B03BE">
        <w:trPr>
          <w:trHeight w:val="748"/>
        </w:trPr>
        <w:tc>
          <w:tcPr>
            <w:tcW w:w="2067" w:type="dxa"/>
            <w:vMerge w:val="restart"/>
            <w:shd w:val="clear" w:color="auto" w:fill="auto"/>
            <w:vAlign w:val="center"/>
          </w:tcPr>
          <w:p w14:paraId="7C47B6D9" w14:textId="4C4A62EC" w:rsidR="007B03BE" w:rsidRPr="006C41FC" w:rsidRDefault="007B03BE" w:rsidP="007B03BE">
            <w:pPr>
              <w:spacing w:before="60" w:after="60"/>
              <w:jc w:val="center"/>
              <w:rPr>
                <w:b/>
                <w:bCs/>
                <w:szCs w:val="24"/>
                <w:lang w:val="fr-CH"/>
              </w:rPr>
            </w:pPr>
            <w:proofErr w:type="spellStart"/>
            <w:r w:rsidRPr="006C41FC">
              <w:rPr>
                <w:b/>
                <w:bCs/>
                <w:lang w:val="fr-CH"/>
              </w:rPr>
              <w:lastRenderedPageBreak/>
              <w:t>Draft</w:t>
            </w:r>
            <w:proofErr w:type="spellEnd"/>
            <w:r w:rsidRPr="006C41FC">
              <w:rPr>
                <w:b/>
                <w:bCs/>
                <w:lang w:val="fr-CH"/>
              </w:rPr>
              <w:t xml:space="preserve"> </w:t>
            </w:r>
            <w:proofErr w:type="spellStart"/>
            <w:r w:rsidRPr="006C41FC">
              <w:rPr>
                <w:b/>
                <w:bCs/>
                <w:lang w:val="fr-CH"/>
              </w:rPr>
              <w:t>revised</w:t>
            </w:r>
            <w:proofErr w:type="spellEnd"/>
            <w:r w:rsidRPr="006C41FC">
              <w:rPr>
                <w:b/>
                <w:bCs/>
                <w:lang w:val="fr-CH"/>
              </w:rPr>
              <w:t xml:space="preserve"> </w:t>
            </w:r>
            <w:proofErr w:type="spellStart"/>
            <w:r w:rsidRPr="006C41FC">
              <w:rPr>
                <w:b/>
                <w:bCs/>
                <w:lang w:val="fr-CH"/>
              </w:rPr>
              <w:t>Recommendation</w:t>
            </w:r>
            <w:proofErr w:type="spellEnd"/>
            <w:r w:rsidRPr="006C41FC">
              <w:rPr>
                <w:b/>
                <w:bCs/>
                <w:lang w:val="fr-CH"/>
              </w:rPr>
              <w:t xml:space="preserve"> ITU-T X.1541</w:t>
            </w:r>
          </w:p>
        </w:tc>
        <w:tc>
          <w:tcPr>
            <w:tcW w:w="7652" w:type="dxa"/>
            <w:shd w:val="clear" w:color="auto" w:fill="auto"/>
            <w:vAlign w:val="center"/>
          </w:tcPr>
          <w:p w14:paraId="6F0454E4" w14:textId="3CE1E2DF" w:rsidR="007B03BE" w:rsidRPr="00D7384A" w:rsidRDefault="002D65AE" w:rsidP="007B03BE">
            <w:pPr>
              <w:keepNext/>
              <w:keepLines/>
              <w:tabs>
                <w:tab w:val="clear" w:pos="794"/>
                <w:tab w:val="clear" w:pos="1191"/>
                <w:tab w:val="clear" w:pos="1588"/>
                <w:tab w:val="clear" w:pos="1985"/>
              </w:tabs>
              <w:spacing w:before="60" w:after="60"/>
              <w:ind w:left="459" w:hanging="459"/>
              <w:rPr>
                <w:szCs w:val="24"/>
              </w:rPr>
            </w:pPr>
            <w:r w:rsidRPr="00D7384A">
              <w:rPr>
                <w:sz w:val="22"/>
                <w:szCs w:val="22"/>
              </w:rPr>
              <w:fldChar w:fldCharType="begin">
                <w:ffData>
                  <w:name w:val="Check1"/>
                  <w:enabled/>
                  <w:calcOnExit w:val="0"/>
                  <w:checkBox>
                    <w:sizeAuto/>
                    <w:default w:val="0"/>
                  </w:checkBox>
                </w:ffData>
              </w:fldChar>
            </w:r>
            <w:r w:rsidRPr="00D7384A">
              <w:rPr>
                <w:sz w:val="22"/>
                <w:szCs w:val="22"/>
              </w:rPr>
              <w:instrText xml:space="preserve"> FORMCHECKBOX </w:instrText>
            </w:r>
            <w:r>
              <w:rPr>
                <w:sz w:val="22"/>
                <w:szCs w:val="22"/>
              </w:rPr>
            </w:r>
            <w:r>
              <w:rPr>
                <w:sz w:val="22"/>
                <w:szCs w:val="22"/>
              </w:rPr>
              <w:fldChar w:fldCharType="separate"/>
            </w:r>
            <w:r w:rsidRPr="00D7384A">
              <w:rPr>
                <w:sz w:val="22"/>
                <w:szCs w:val="22"/>
              </w:rPr>
              <w:fldChar w:fldCharType="end"/>
            </w:r>
            <w:r w:rsidR="007B03BE" w:rsidRPr="00D7384A">
              <w:rPr>
                <w:sz w:val="20"/>
              </w:rPr>
              <w:tab/>
            </w:r>
            <w:r w:rsidR="007B03BE" w:rsidRPr="00D7384A">
              <w:rPr>
                <w:b/>
                <w:bCs/>
                <w:szCs w:val="24"/>
              </w:rPr>
              <w:t>assigns authority</w:t>
            </w:r>
            <w:r w:rsidR="007B03BE" w:rsidRPr="00D7384A">
              <w:rPr>
                <w:szCs w:val="24"/>
              </w:rPr>
              <w:t xml:space="preserve"> to Study Group </w:t>
            </w:r>
            <w:r w:rsidR="007B03BE">
              <w:rPr>
                <w:szCs w:val="24"/>
              </w:rPr>
              <w:t>17</w:t>
            </w:r>
            <w:r w:rsidR="007B03BE" w:rsidRPr="00D7384A">
              <w:rPr>
                <w:szCs w:val="24"/>
              </w:rPr>
              <w:t xml:space="preserve"> to consider this text for approv</w:t>
            </w:r>
            <w:r w:rsidR="007B03BE">
              <w:rPr>
                <w:szCs w:val="24"/>
              </w:rPr>
              <w:t xml:space="preserve">al (in which case, select one of the two options </w:t>
            </w:r>
            <w:r w:rsidR="007B03BE">
              <w:rPr>
                <w:sz w:val="20"/>
              </w:rPr>
              <w:t>⃝</w:t>
            </w:r>
            <w:r w:rsidR="007B03BE">
              <w:rPr>
                <w:szCs w:val="24"/>
              </w:rPr>
              <w:t>):</w:t>
            </w:r>
          </w:p>
          <w:p w14:paraId="2849BAF5" w14:textId="773338EF" w:rsidR="007B03BE" w:rsidRPr="007B03BE" w:rsidRDefault="007B03BE" w:rsidP="007B03BE">
            <w:pPr>
              <w:keepNext/>
              <w:keepLines/>
              <w:tabs>
                <w:tab w:val="clear" w:pos="794"/>
                <w:tab w:val="clear" w:pos="1191"/>
                <w:tab w:val="clear" w:pos="1588"/>
                <w:tab w:val="clear" w:pos="1985"/>
              </w:tabs>
              <w:spacing w:before="60" w:after="60"/>
              <w:ind w:left="939" w:hanging="459"/>
              <w:rPr>
                <w:szCs w:val="24"/>
              </w:rPr>
            </w:pPr>
            <w:r>
              <w:rPr>
                <w:sz w:val="20"/>
              </w:rPr>
              <w:t>⃝</w:t>
            </w:r>
            <w:r w:rsidRPr="007B03BE">
              <w:rPr>
                <w:sz w:val="20"/>
              </w:rPr>
              <w:tab/>
            </w:r>
            <w:r w:rsidRPr="007B03BE">
              <w:rPr>
                <w:szCs w:val="24"/>
              </w:rPr>
              <w:t>No comments or suggested changes</w:t>
            </w:r>
          </w:p>
          <w:p w14:paraId="0DDE8C8D" w14:textId="3D4956A8" w:rsidR="007B03BE" w:rsidRPr="00D7384A" w:rsidRDefault="007B03BE" w:rsidP="007B03BE">
            <w:pPr>
              <w:tabs>
                <w:tab w:val="clear" w:pos="794"/>
                <w:tab w:val="clear" w:pos="1191"/>
                <w:tab w:val="clear" w:pos="1588"/>
                <w:tab w:val="clear" w:pos="1985"/>
              </w:tabs>
              <w:spacing w:before="60" w:after="60"/>
              <w:ind w:left="939" w:hanging="459"/>
              <w:rPr>
                <w:szCs w:val="24"/>
              </w:rPr>
            </w:pPr>
            <w:r>
              <w:rPr>
                <w:sz w:val="20"/>
              </w:rPr>
              <w:t>⃝</w:t>
            </w:r>
            <w:r w:rsidRPr="007B03BE">
              <w:rPr>
                <w:sz w:val="20"/>
              </w:rPr>
              <w:tab/>
            </w:r>
            <w:r w:rsidRPr="007B03BE">
              <w:rPr>
                <w:szCs w:val="24"/>
              </w:rPr>
              <w:t>Comments and suggested changes are attached</w:t>
            </w:r>
          </w:p>
        </w:tc>
      </w:tr>
      <w:tr w:rsidR="007B03BE" w:rsidRPr="00D7384A" w14:paraId="458BB80F" w14:textId="77777777" w:rsidTr="006C41FC">
        <w:trPr>
          <w:trHeight w:val="747"/>
        </w:trPr>
        <w:tc>
          <w:tcPr>
            <w:tcW w:w="2067" w:type="dxa"/>
            <w:vMerge/>
            <w:shd w:val="clear" w:color="auto" w:fill="auto"/>
            <w:vAlign w:val="center"/>
          </w:tcPr>
          <w:p w14:paraId="428B46A2" w14:textId="77777777" w:rsidR="007B03BE" w:rsidRPr="007B03BE" w:rsidRDefault="007B03BE" w:rsidP="007B03BE">
            <w:pPr>
              <w:spacing w:before="60" w:after="60"/>
              <w:jc w:val="center"/>
              <w:rPr>
                <w:b/>
                <w:bCs/>
                <w:szCs w:val="24"/>
                <w:lang w:val="en-US"/>
              </w:rPr>
            </w:pPr>
          </w:p>
        </w:tc>
        <w:tc>
          <w:tcPr>
            <w:tcW w:w="7652" w:type="dxa"/>
            <w:shd w:val="clear" w:color="auto" w:fill="auto"/>
            <w:vAlign w:val="center"/>
          </w:tcPr>
          <w:p w14:paraId="742188D8" w14:textId="0914B9B0" w:rsidR="007B03BE" w:rsidRPr="00D7384A" w:rsidRDefault="002D65AE" w:rsidP="007B03BE">
            <w:pPr>
              <w:tabs>
                <w:tab w:val="clear" w:pos="794"/>
                <w:tab w:val="clear" w:pos="1191"/>
                <w:tab w:val="clear" w:pos="1588"/>
                <w:tab w:val="clear" w:pos="1985"/>
              </w:tabs>
              <w:spacing w:before="60" w:after="60"/>
              <w:ind w:left="459" w:hanging="459"/>
              <w:rPr>
                <w:sz w:val="20"/>
              </w:rPr>
            </w:pPr>
            <w:r w:rsidRPr="00D7384A">
              <w:rPr>
                <w:sz w:val="22"/>
                <w:szCs w:val="22"/>
              </w:rPr>
              <w:fldChar w:fldCharType="begin">
                <w:ffData>
                  <w:name w:val="Check1"/>
                  <w:enabled/>
                  <w:calcOnExit w:val="0"/>
                  <w:checkBox>
                    <w:sizeAuto/>
                    <w:default w:val="0"/>
                  </w:checkBox>
                </w:ffData>
              </w:fldChar>
            </w:r>
            <w:r w:rsidRPr="00D7384A">
              <w:rPr>
                <w:sz w:val="22"/>
                <w:szCs w:val="22"/>
              </w:rPr>
              <w:instrText xml:space="preserve"> FORMCHECKBOX </w:instrText>
            </w:r>
            <w:r>
              <w:rPr>
                <w:sz w:val="22"/>
                <w:szCs w:val="22"/>
              </w:rPr>
            </w:r>
            <w:r>
              <w:rPr>
                <w:sz w:val="22"/>
                <w:szCs w:val="22"/>
              </w:rPr>
              <w:fldChar w:fldCharType="separate"/>
            </w:r>
            <w:r w:rsidRPr="00D7384A">
              <w:rPr>
                <w:sz w:val="22"/>
                <w:szCs w:val="22"/>
              </w:rPr>
              <w:fldChar w:fldCharType="end"/>
            </w:r>
            <w:r w:rsidR="007B03BE" w:rsidRPr="00D7384A">
              <w:rPr>
                <w:sz w:val="22"/>
                <w:szCs w:val="22"/>
              </w:rPr>
              <w:tab/>
            </w:r>
            <w:r w:rsidR="007B03BE" w:rsidRPr="00D7384A">
              <w:rPr>
                <w:b/>
                <w:bCs/>
                <w:szCs w:val="24"/>
              </w:rPr>
              <w:t>does not assign authority</w:t>
            </w:r>
            <w:r w:rsidR="007B03BE" w:rsidRPr="00D7384A">
              <w:rPr>
                <w:szCs w:val="24"/>
              </w:rPr>
              <w:t xml:space="preserve"> to Study Group </w:t>
            </w:r>
            <w:r w:rsidR="007B03BE">
              <w:rPr>
                <w:szCs w:val="24"/>
              </w:rPr>
              <w:t xml:space="preserve">17 </w:t>
            </w:r>
            <w:r w:rsidR="007B03BE" w:rsidRPr="00D7384A">
              <w:rPr>
                <w:szCs w:val="24"/>
              </w:rPr>
              <w:t>to consider this text for approval (</w:t>
            </w:r>
            <w:r w:rsidR="007B03BE" w:rsidRPr="00D7384A">
              <w:rPr>
                <w:szCs w:val="22"/>
              </w:rPr>
              <w:t>reasons for this opinion and an outline of possible changes that would enable the work to progress are attached)</w:t>
            </w:r>
          </w:p>
        </w:tc>
      </w:tr>
    </w:tbl>
    <w:p w14:paraId="111B16B1" w14:textId="77777777" w:rsidR="007B03BE" w:rsidRDefault="007B03BE"/>
    <w:p w14:paraId="58F3A76A" w14:textId="77777777" w:rsidR="008F14F3" w:rsidRPr="00D7384A" w:rsidRDefault="008F14F3" w:rsidP="006C41FC">
      <w:r w:rsidRPr="00D7384A">
        <w:t>Yours faithfully,</w:t>
      </w:r>
      <w:bookmarkStart w:id="0" w:name="_GoBack"/>
      <w:bookmarkEnd w:id="0"/>
    </w:p>
    <w:p w14:paraId="0C9E00E7" w14:textId="77777777" w:rsidR="00692261" w:rsidRPr="00D7384A" w:rsidRDefault="00692261" w:rsidP="00692261">
      <w:pPr>
        <w:rPr>
          <w:szCs w:val="24"/>
          <w:highlight w:val="green"/>
        </w:rPr>
      </w:pPr>
      <w:r w:rsidRPr="00D7384A">
        <w:rPr>
          <w:szCs w:val="24"/>
          <w:highlight w:val="green"/>
        </w:rPr>
        <w:t>[Name]</w:t>
      </w:r>
    </w:p>
    <w:p w14:paraId="24954F73" w14:textId="77777777" w:rsidR="00692261" w:rsidRPr="00D7384A" w:rsidRDefault="00692261" w:rsidP="00692261">
      <w:pPr>
        <w:rPr>
          <w:szCs w:val="24"/>
        </w:rPr>
      </w:pPr>
      <w:r w:rsidRPr="00D7384A">
        <w:rPr>
          <w:szCs w:val="24"/>
          <w:highlight w:val="green"/>
        </w:rPr>
        <w:t>[Official role/title]</w:t>
      </w:r>
    </w:p>
    <w:p w14:paraId="0F15A4BB" w14:textId="77777777" w:rsidR="009B72DB" w:rsidRPr="00D7384A" w:rsidRDefault="009B72DB" w:rsidP="00FB2C8B">
      <w:pPr>
        <w:spacing w:after="360"/>
        <w:rPr>
          <w:szCs w:val="24"/>
        </w:rPr>
      </w:pPr>
      <w:r w:rsidRPr="00D7384A">
        <w:rPr>
          <w:szCs w:val="24"/>
        </w:rPr>
        <w:t xml:space="preserve">Administration of </w:t>
      </w:r>
      <w:r w:rsidRPr="00D7384A">
        <w:rPr>
          <w:szCs w:val="24"/>
          <w:highlight w:val="green"/>
        </w:rPr>
        <w:t>[Member State]</w:t>
      </w:r>
    </w:p>
    <w:p w14:paraId="312D954D" w14:textId="77777777" w:rsidR="00852B82" w:rsidRPr="00D7384A" w:rsidRDefault="00691DAA" w:rsidP="008F14F3">
      <w:pPr>
        <w:jc w:val="center"/>
      </w:pPr>
      <w:r w:rsidRPr="00D7384A">
        <w:t>___________</w:t>
      </w:r>
    </w:p>
    <w:sectPr w:rsidR="00852B82" w:rsidRPr="00D7384A" w:rsidSect="00852B82">
      <w:headerReference w:type="default" r:id="rId20"/>
      <w:footerReference w:type="first" r:id="rId21"/>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94A11" w14:textId="77777777" w:rsidR="00C50517" w:rsidRDefault="00C50517">
      <w:r>
        <w:separator/>
      </w:r>
    </w:p>
  </w:endnote>
  <w:endnote w:type="continuationSeparator" w:id="0">
    <w:p w14:paraId="4A7CEA33" w14:textId="77777777" w:rsidR="00C50517" w:rsidRDefault="00C5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CEB15"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39E66" w14:textId="77777777" w:rsidR="00C50517" w:rsidRDefault="00C50517">
      <w:r>
        <w:t>____________________</w:t>
      </w:r>
    </w:p>
  </w:footnote>
  <w:footnote w:type="continuationSeparator" w:id="0">
    <w:p w14:paraId="2E6C5F9E" w14:textId="77777777" w:rsidR="00C50517" w:rsidRDefault="00C50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178A2" w14:textId="604CB9AC" w:rsidR="008F14F3" w:rsidRDefault="008F14F3" w:rsidP="00283603">
    <w:pPr>
      <w:pStyle w:val="Header"/>
    </w:pPr>
    <w:r>
      <w:t xml:space="preserve">- </w:t>
    </w:r>
    <w:r>
      <w:fldChar w:fldCharType="begin"/>
    </w:r>
    <w:r>
      <w:instrText xml:space="preserve"> PAGE   \* MERGEFORMAT </w:instrText>
    </w:r>
    <w:r>
      <w:fldChar w:fldCharType="separate"/>
    </w:r>
    <w:r w:rsidR="00FB2C8B">
      <w:rPr>
        <w:noProof/>
      </w:rPr>
      <w:t>3</w:t>
    </w:r>
    <w:r>
      <w:rPr>
        <w:noProof/>
      </w:rPr>
      <w:fldChar w:fldCharType="end"/>
    </w:r>
    <w:r>
      <w:rPr>
        <w:noProof/>
      </w:rPr>
      <w:t xml:space="preserve"> -</w:t>
    </w:r>
    <w:r>
      <w:rPr>
        <w:noProof/>
      </w:rPr>
      <w:br/>
    </w:r>
    <w:r>
      <w:t>TSB Circular</w:t>
    </w:r>
    <w:r w:rsidRPr="00F763C8">
      <w:t xml:space="preserve"> </w:t>
    </w:r>
    <w:r w:rsidR="00283603">
      <w:t>29</w:t>
    </w:r>
  </w:p>
  <w:p w14:paraId="2DCDC8CD" w14:textId="77777777" w:rsidR="008F14F3" w:rsidRDefault="008F14F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82"/>
    <w:rsid w:val="00041231"/>
    <w:rsid w:val="0006765F"/>
    <w:rsid w:val="00076B60"/>
    <w:rsid w:val="000E7066"/>
    <w:rsid w:val="0016049B"/>
    <w:rsid w:val="00164419"/>
    <w:rsid w:val="0018632F"/>
    <w:rsid w:val="001B1770"/>
    <w:rsid w:val="001E32E7"/>
    <w:rsid w:val="001F3BDD"/>
    <w:rsid w:val="001F4FBE"/>
    <w:rsid w:val="002414F2"/>
    <w:rsid w:val="00283603"/>
    <w:rsid w:val="00290976"/>
    <w:rsid w:val="002A4977"/>
    <w:rsid w:val="002B3E1F"/>
    <w:rsid w:val="002D65AE"/>
    <w:rsid w:val="002E0E8B"/>
    <w:rsid w:val="003B6E1B"/>
    <w:rsid w:val="003D4331"/>
    <w:rsid w:val="003E07CD"/>
    <w:rsid w:val="00440CB5"/>
    <w:rsid w:val="0045007E"/>
    <w:rsid w:val="00450779"/>
    <w:rsid w:val="004B1587"/>
    <w:rsid w:val="004B50B2"/>
    <w:rsid w:val="004F6912"/>
    <w:rsid w:val="005D124E"/>
    <w:rsid w:val="005D297E"/>
    <w:rsid w:val="00626967"/>
    <w:rsid w:val="00630BA3"/>
    <w:rsid w:val="006812CD"/>
    <w:rsid w:val="00691DAA"/>
    <w:rsid w:val="00692261"/>
    <w:rsid w:val="006A2FAB"/>
    <w:rsid w:val="006C41FC"/>
    <w:rsid w:val="006D7724"/>
    <w:rsid w:val="0072062B"/>
    <w:rsid w:val="00733B5C"/>
    <w:rsid w:val="00770EF1"/>
    <w:rsid w:val="00780D16"/>
    <w:rsid w:val="007B035C"/>
    <w:rsid w:val="007B03BE"/>
    <w:rsid w:val="007C7DA8"/>
    <w:rsid w:val="007F1F8F"/>
    <w:rsid w:val="00831BAA"/>
    <w:rsid w:val="00852B82"/>
    <w:rsid w:val="00860AE1"/>
    <w:rsid w:val="008A779C"/>
    <w:rsid w:val="008E5C2F"/>
    <w:rsid w:val="008F14F3"/>
    <w:rsid w:val="00901734"/>
    <w:rsid w:val="00902CC8"/>
    <w:rsid w:val="00944A88"/>
    <w:rsid w:val="0094539E"/>
    <w:rsid w:val="00964A6B"/>
    <w:rsid w:val="00970981"/>
    <w:rsid w:val="00985B35"/>
    <w:rsid w:val="009A1A66"/>
    <w:rsid w:val="009B72DB"/>
    <w:rsid w:val="009F7B79"/>
    <w:rsid w:val="00A4376F"/>
    <w:rsid w:val="00A43CA0"/>
    <w:rsid w:val="00A83CDE"/>
    <w:rsid w:val="00B6629C"/>
    <w:rsid w:val="00B94A59"/>
    <w:rsid w:val="00BA28E3"/>
    <w:rsid w:val="00BF1FFC"/>
    <w:rsid w:val="00C007D7"/>
    <w:rsid w:val="00C23D2B"/>
    <w:rsid w:val="00C50517"/>
    <w:rsid w:val="00C51F4B"/>
    <w:rsid w:val="00C65B9E"/>
    <w:rsid w:val="00CF3418"/>
    <w:rsid w:val="00D22D78"/>
    <w:rsid w:val="00D7384A"/>
    <w:rsid w:val="00D77A5E"/>
    <w:rsid w:val="00D92917"/>
    <w:rsid w:val="00DB770A"/>
    <w:rsid w:val="00DE5EA8"/>
    <w:rsid w:val="00E32F10"/>
    <w:rsid w:val="00E54801"/>
    <w:rsid w:val="00E72D24"/>
    <w:rsid w:val="00ED76A0"/>
    <w:rsid w:val="00F751B3"/>
    <w:rsid w:val="00F763C8"/>
    <w:rsid w:val="00F96117"/>
    <w:rsid w:val="00FB2C8B"/>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28C88D"/>
  <w15:docId w15:val="{02C2D323-CBA3-4C69-B411-2EA536A7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902CC8"/>
    <w:pPr>
      <w:keepNext/>
      <w:keepLines/>
      <w:spacing w:before="280"/>
      <w:ind w:left="1134" w:hanging="1134"/>
      <w:outlineLvl w:val="0"/>
    </w:pPr>
    <w:rPr>
      <w:b/>
    </w:rPr>
  </w:style>
  <w:style w:type="paragraph" w:styleId="Heading2">
    <w:name w:val="heading 2"/>
    <w:basedOn w:val="Heading1"/>
    <w:next w:val="Normal"/>
    <w:qFormat/>
    <w:rsid w:val="00E63C59"/>
    <w:pPr>
      <w:spacing w:before="200"/>
      <w:outlineLvl w:val="1"/>
    </w:pPr>
  </w:style>
  <w:style w:type="paragraph" w:styleId="Heading3">
    <w:name w:val="heading 3"/>
    <w:basedOn w:val="Heading1"/>
    <w:next w:val="Normal"/>
    <w:qFormat/>
    <w:rsid w:val="00E63C59"/>
    <w:pPr>
      <w:spacing w:before="200"/>
      <w:outlineLvl w:val="2"/>
    </w:p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219243173">
      <w:bodyDiv w:val="1"/>
      <w:marLeft w:val="0"/>
      <w:marRight w:val="0"/>
      <w:marTop w:val="0"/>
      <w:marBottom w:val="0"/>
      <w:divBdr>
        <w:top w:val="none" w:sz="0" w:space="0" w:color="auto"/>
        <w:left w:val="none" w:sz="0" w:space="0" w:color="auto"/>
        <w:bottom w:val="none" w:sz="0" w:space="0" w:color="auto"/>
        <w:right w:val="none" w:sz="0" w:space="0" w:color="auto"/>
      </w:divBdr>
    </w:div>
    <w:div w:id="1519587081">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7-SG17-R-0005" TargetMode="External"/><Relationship Id="rId18" Type="http://schemas.openxmlformats.org/officeDocument/2006/relationships/hyperlink" Target="http://www.itu.int/ip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itu.int/" TargetMode="External"/><Relationship Id="rId12" Type="http://schemas.openxmlformats.org/officeDocument/2006/relationships/hyperlink" Target="http://www.itu.int/ipr/" TargetMode="External"/><Relationship Id="rId17" Type="http://schemas.openxmlformats.org/officeDocument/2006/relationships/hyperlink" Target="http://www.itu.int/md/T17-SG17-R-0007" TargetMode="External"/><Relationship Id="rId2" Type="http://schemas.openxmlformats.org/officeDocument/2006/relationships/styles" Target="styles.xml"/><Relationship Id="rId16" Type="http://schemas.openxmlformats.org/officeDocument/2006/relationships/hyperlink" Target="http://www.itu.int/ip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T17-SG17-R-0003" TargetMode="External"/><Relationship Id="rId5" Type="http://schemas.openxmlformats.org/officeDocument/2006/relationships/footnotes" Target="footnotes.xml"/><Relationship Id="rId15" Type="http://schemas.openxmlformats.org/officeDocument/2006/relationships/hyperlink" Target="http://www.itu.int/md/T17-SG17-R-0006" TargetMode="External"/><Relationship Id="rId23" Type="http://schemas.openxmlformats.org/officeDocument/2006/relationships/theme" Target="theme/theme1.xml"/><Relationship Id="rId10" Type="http://schemas.openxmlformats.org/officeDocument/2006/relationships/hyperlink" Target="http://www.itu.int/md/T17-SG17-COL-0002/en" TargetMode="External"/><Relationship Id="rId19" Type="http://schemas.openxmlformats.org/officeDocument/2006/relationships/hyperlink" Target="mailto:tsbdir@itu.int" TargetMode="External"/><Relationship Id="rId4" Type="http://schemas.openxmlformats.org/officeDocument/2006/relationships/webSettings" Target="webSettings.xml"/><Relationship Id="rId9" Type="http://schemas.openxmlformats.org/officeDocument/2006/relationships/hyperlink" Target="mailto:tsbsg17@itu.int" TargetMode="External"/><Relationship Id="rId14" Type="http://schemas.openxmlformats.org/officeDocument/2006/relationships/hyperlink" Target="http://www.itu.int/ip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10451</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
  <cp:lastModifiedBy>Osvath, Alexandra</cp:lastModifiedBy>
  <cp:revision>9</cp:revision>
  <cp:lastPrinted>2017-05-17T08:41:00Z</cp:lastPrinted>
  <dcterms:created xsi:type="dcterms:W3CDTF">2017-05-17T08:30:00Z</dcterms:created>
  <dcterms:modified xsi:type="dcterms:W3CDTF">2017-05-17T08:42:00Z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