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61"/>
        <w:tblW w:w="9639" w:type="dxa"/>
        <w:tblLayout w:type="fixed"/>
        <w:tblCellMar>
          <w:left w:w="0" w:type="dxa"/>
          <w:right w:w="0" w:type="dxa"/>
        </w:tblCellMar>
        <w:tblLook w:val="0000" w:firstRow="0" w:lastRow="0" w:firstColumn="0" w:lastColumn="0" w:noHBand="0" w:noVBand="0"/>
      </w:tblPr>
      <w:tblGrid>
        <w:gridCol w:w="1418"/>
        <w:gridCol w:w="8221"/>
      </w:tblGrid>
      <w:tr w:rsidR="00AC7192" w:rsidRPr="009F62FC" w:rsidTr="00AC7192">
        <w:trPr>
          <w:cantSplit/>
        </w:trPr>
        <w:tc>
          <w:tcPr>
            <w:tcW w:w="1418" w:type="dxa"/>
            <w:vAlign w:val="center"/>
          </w:tcPr>
          <w:p w:rsidR="00AC7192" w:rsidRPr="0086614A" w:rsidRDefault="00AC7192" w:rsidP="00297434">
            <w:pPr>
              <w:tabs>
                <w:tab w:val="right" w:pos="8732"/>
              </w:tabs>
              <w:spacing w:before="0"/>
              <w:jc w:val="center"/>
              <w:rPr>
                <w:rFonts w:ascii="Verdana" w:hAnsi="Verdana"/>
                <w:b/>
                <w:bCs/>
                <w:iCs/>
                <w:color w:val="FFFFFF"/>
                <w:sz w:val="26"/>
                <w:szCs w:val="26"/>
                <w:lang w:val="ru-RU"/>
              </w:rPr>
            </w:pPr>
            <w:bookmarkStart w:id="0" w:name="ditulogo"/>
            <w:bookmarkEnd w:id="0"/>
            <w:r w:rsidRPr="0086614A">
              <w:rPr>
                <w:noProof/>
                <w:lang w:val="en-GB" w:eastAsia="zh-CN"/>
              </w:rPr>
              <w:drawing>
                <wp:inline distT="0" distB="0" distL="0" distR="0" wp14:anchorId="3BC34336" wp14:editId="4CF6533F">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8221" w:type="dxa"/>
            <w:vAlign w:val="center"/>
          </w:tcPr>
          <w:p w:rsidR="00AC7192" w:rsidRPr="0086614A" w:rsidRDefault="00AC7192" w:rsidP="00297434">
            <w:pPr>
              <w:spacing w:before="0"/>
              <w:rPr>
                <w:rFonts w:cs="Times New Roman Bold"/>
                <w:b/>
                <w:bCs/>
                <w:iCs/>
                <w:smallCaps/>
                <w:sz w:val="32"/>
                <w:szCs w:val="32"/>
                <w:lang w:val="ru-RU"/>
              </w:rPr>
            </w:pPr>
            <w:r w:rsidRPr="0086614A">
              <w:rPr>
                <w:rFonts w:cs="Times New Roman Bold"/>
                <w:b/>
                <w:bCs/>
                <w:iCs/>
                <w:smallCaps/>
                <w:sz w:val="32"/>
                <w:szCs w:val="32"/>
                <w:lang w:val="ru-RU"/>
              </w:rPr>
              <w:t>Международный союз электросвязи</w:t>
            </w:r>
          </w:p>
          <w:p w:rsidR="00AC7192" w:rsidRPr="0086614A" w:rsidRDefault="00AC7192" w:rsidP="00297434">
            <w:pPr>
              <w:tabs>
                <w:tab w:val="right" w:pos="8732"/>
              </w:tabs>
              <w:rPr>
                <w:rFonts w:ascii="Verdana" w:hAnsi="Verdana"/>
                <w:b/>
                <w:bCs/>
                <w:iCs/>
                <w:color w:val="FFFFFF"/>
                <w:sz w:val="26"/>
                <w:szCs w:val="26"/>
                <w:lang w:val="ru-RU"/>
              </w:rPr>
            </w:pPr>
            <w:r w:rsidRPr="0086614A">
              <w:rPr>
                <w:rFonts w:cs="Times New Roman Bold"/>
                <w:b/>
                <w:bCs/>
                <w:iCs/>
                <w:smallCaps/>
                <w:sz w:val="26"/>
                <w:szCs w:val="26"/>
                <w:lang w:val="ru-RU"/>
              </w:rPr>
              <w:t>Бюро стандартизации электросвязи</w:t>
            </w:r>
          </w:p>
        </w:tc>
      </w:tr>
    </w:tbl>
    <w:p w:rsidR="001629DC" w:rsidRPr="0086614A" w:rsidRDefault="001629DC" w:rsidP="008E267C">
      <w:pPr>
        <w:tabs>
          <w:tab w:val="clear" w:pos="794"/>
          <w:tab w:val="clear" w:pos="1191"/>
          <w:tab w:val="clear" w:pos="1588"/>
          <w:tab w:val="clear" w:pos="1985"/>
          <w:tab w:val="left" w:pos="5529"/>
        </w:tabs>
        <w:spacing w:before="480" w:after="360"/>
        <w:rPr>
          <w:lang w:val="ru-RU"/>
        </w:rPr>
      </w:pPr>
      <w:r w:rsidRPr="0086614A">
        <w:rPr>
          <w:lang w:val="ru-RU"/>
        </w:rPr>
        <w:tab/>
      </w:r>
      <w:r w:rsidR="00AC7192" w:rsidRPr="0086614A">
        <w:rPr>
          <w:lang w:val="ru-RU"/>
        </w:rPr>
        <w:t xml:space="preserve">Женева, </w:t>
      </w:r>
      <w:r w:rsidR="008E267C" w:rsidRPr="0086614A">
        <w:rPr>
          <w:lang w:val="ru-RU"/>
        </w:rPr>
        <w:t>28 июля</w:t>
      </w:r>
      <w:r w:rsidR="00AC7192" w:rsidRPr="0086614A">
        <w:rPr>
          <w:lang w:val="ru-RU"/>
        </w:rPr>
        <w:t xml:space="preserve"> 2017 года</w:t>
      </w:r>
    </w:p>
    <w:tbl>
      <w:tblPr>
        <w:tblW w:w="9771" w:type="dxa"/>
        <w:tblLayout w:type="fixed"/>
        <w:tblCellMar>
          <w:left w:w="0" w:type="dxa"/>
          <w:right w:w="0" w:type="dxa"/>
        </w:tblCellMar>
        <w:tblLook w:val="0000" w:firstRow="0" w:lastRow="0" w:firstColumn="0" w:lastColumn="0" w:noHBand="0" w:noVBand="0"/>
      </w:tblPr>
      <w:tblGrid>
        <w:gridCol w:w="1418"/>
        <w:gridCol w:w="4111"/>
        <w:gridCol w:w="4242"/>
      </w:tblGrid>
      <w:tr w:rsidR="004E46B0" w:rsidRPr="009F62FC" w:rsidTr="0072564E">
        <w:trPr>
          <w:cantSplit/>
        </w:trPr>
        <w:tc>
          <w:tcPr>
            <w:tcW w:w="1418" w:type="dxa"/>
          </w:tcPr>
          <w:p w:rsidR="004E46B0" w:rsidRPr="0086614A" w:rsidRDefault="004E46B0" w:rsidP="00867192">
            <w:pPr>
              <w:spacing w:before="0"/>
              <w:rPr>
                <w:lang w:val="ru-RU"/>
              </w:rPr>
            </w:pPr>
            <w:r w:rsidRPr="0086614A">
              <w:rPr>
                <w:lang w:val="ru-RU"/>
              </w:rPr>
              <w:t>Осн.:</w:t>
            </w:r>
          </w:p>
        </w:tc>
        <w:tc>
          <w:tcPr>
            <w:tcW w:w="4111" w:type="dxa"/>
          </w:tcPr>
          <w:p w:rsidR="004E46B0" w:rsidRPr="0086614A" w:rsidRDefault="004E46B0" w:rsidP="008E267C">
            <w:pPr>
              <w:spacing w:before="0"/>
              <w:ind w:left="142"/>
              <w:rPr>
                <w:lang w:val="ru-RU"/>
              </w:rPr>
            </w:pPr>
            <w:r w:rsidRPr="0086614A">
              <w:rPr>
                <w:b/>
                <w:bCs/>
                <w:lang w:val="ru-RU"/>
              </w:rPr>
              <w:t xml:space="preserve">Циркуляр </w:t>
            </w:r>
            <w:r w:rsidR="008E267C" w:rsidRPr="0086614A">
              <w:rPr>
                <w:b/>
                <w:bCs/>
                <w:lang w:val="ru-RU"/>
              </w:rPr>
              <w:t>32</w:t>
            </w:r>
            <w:r w:rsidRPr="0086614A">
              <w:rPr>
                <w:b/>
                <w:bCs/>
                <w:lang w:val="ru-RU"/>
              </w:rPr>
              <w:t xml:space="preserve"> БСЭ</w:t>
            </w:r>
            <w:r w:rsidR="009145BE" w:rsidRPr="0086614A">
              <w:rPr>
                <w:b/>
                <w:bCs/>
                <w:lang w:val="ru-RU"/>
              </w:rPr>
              <w:br/>
            </w:r>
            <w:r w:rsidR="00797FE8" w:rsidRPr="0086614A">
              <w:rPr>
                <w:lang w:val="ru-RU"/>
              </w:rPr>
              <w:t>TSB Workshops/VM</w:t>
            </w:r>
          </w:p>
        </w:tc>
        <w:tc>
          <w:tcPr>
            <w:tcW w:w="4242" w:type="dxa"/>
            <w:vMerge w:val="restart"/>
          </w:tcPr>
          <w:p w:rsidR="00797FE8" w:rsidRPr="0086614A" w:rsidRDefault="00797FE8" w:rsidP="00797FE8">
            <w:pPr>
              <w:tabs>
                <w:tab w:val="clear" w:pos="794"/>
                <w:tab w:val="clear" w:pos="1191"/>
                <w:tab w:val="clear" w:pos="1588"/>
                <w:tab w:val="clear" w:pos="1985"/>
                <w:tab w:val="left" w:pos="284"/>
              </w:tabs>
              <w:spacing w:before="0"/>
              <w:ind w:left="284" w:hanging="284"/>
              <w:rPr>
                <w:lang w:val="ru-RU"/>
              </w:rPr>
            </w:pPr>
            <w:r w:rsidRPr="0086614A">
              <w:rPr>
                <w:lang w:val="ru-RU"/>
              </w:rPr>
              <w:t>–</w:t>
            </w:r>
            <w:r w:rsidRPr="0086614A">
              <w:rPr>
                <w:lang w:val="ru-RU"/>
              </w:rPr>
              <w:tab/>
              <w:t>Администрациям Государств – Членов Союза</w:t>
            </w:r>
          </w:p>
          <w:p w:rsidR="00797FE8" w:rsidRPr="0086614A" w:rsidRDefault="00797FE8" w:rsidP="00797FE8">
            <w:pPr>
              <w:tabs>
                <w:tab w:val="clear" w:pos="794"/>
                <w:tab w:val="clear" w:pos="1191"/>
                <w:tab w:val="clear" w:pos="1588"/>
                <w:tab w:val="clear" w:pos="1985"/>
                <w:tab w:val="left" w:pos="284"/>
              </w:tabs>
              <w:spacing w:before="0"/>
              <w:ind w:left="284" w:hanging="284"/>
              <w:rPr>
                <w:lang w:val="ru-RU"/>
              </w:rPr>
            </w:pPr>
            <w:r w:rsidRPr="0086614A">
              <w:rPr>
                <w:lang w:val="ru-RU"/>
              </w:rPr>
              <w:t>–</w:t>
            </w:r>
            <w:r w:rsidRPr="0086614A">
              <w:rPr>
                <w:lang w:val="ru-RU"/>
              </w:rPr>
              <w:tab/>
              <w:t>Членам Сектора МСЭ-Т</w:t>
            </w:r>
          </w:p>
          <w:p w:rsidR="00797FE8" w:rsidRPr="0086614A" w:rsidRDefault="00797FE8" w:rsidP="00797FE8">
            <w:pPr>
              <w:tabs>
                <w:tab w:val="clear" w:pos="794"/>
                <w:tab w:val="clear" w:pos="1191"/>
                <w:tab w:val="clear" w:pos="1588"/>
                <w:tab w:val="clear" w:pos="1985"/>
                <w:tab w:val="left" w:pos="284"/>
              </w:tabs>
              <w:spacing w:before="0"/>
              <w:ind w:left="284" w:hanging="284"/>
              <w:rPr>
                <w:lang w:val="ru-RU"/>
              </w:rPr>
            </w:pPr>
            <w:r w:rsidRPr="0086614A">
              <w:rPr>
                <w:lang w:val="ru-RU"/>
              </w:rPr>
              <w:t>–</w:t>
            </w:r>
            <w:r w:rsidRPr="0086614A">
              <w:rPr>
                <w:lang w:val="ru-RU"/>
              </w:rPr>
              <w:tab/>
              <w:t>Ассоциированным членам МСЭ-Т</w:t>
            </w:r>
          </w:p>
          <w:p w:rsidR="00797FE8" w:rsidRPr="0086614A" w:rsidRDefault="00797FE8" w:rsidP="00797FE8">
            <w:pPr>
              <w:tabs>
                <w:tab w:val="clear" w:pos="794"/>
                <w:tab w:val="clear" w:pos="1191"/>
                <w:tab w:val="clear" w:pos="1588"/>
                <w:tab w:val="clear" w:pos="1985"/>
                <w:tab w:val="left" w:pos="284"/>
              </w:tabs>
              <w:spacing w:before="0"/>
              <w:ind w:left="284" w:hanging="284"/>
              <w:rPr>
                <w:lang w:val="ru-RU"/>
              </w:rPr>
            </w:pPr>
            <w:r w:rsidRPr="0086614A">
              <w:rPr>
                <w:lang w:val="ru-RU"/>
              </w:rPr>
              <w:t>–</w:t>
            </w:r>
            <w:r w:rsidRPr="0086614A">
              <w:rPr>
                <w:lang w:val="ru-RU"/>
              </w:rPr>
              <w:tab/>
              <w:t>Академическим организациям − Членам МСЭ</w:t>
            </w:r>
          </w:p>
          <w:p w:rsidR="00797FE8" w:rsidRPr="0086614A" w:rsidRDefault="00797FE8" w:rsidP="00797FE8">
            <w:pPr>
              <w:tabs>
                <w:tab w:val="clear" w:pos="794"/>
                <w:tab w:val="clear" w:pos="1191"/>
                <w:tab w:val="clear" w:pos="1588"/>
                <w:tab w:val="clear" w:pos="1985"/>
                <w:tab w:val="left" w:pos="284"/>
              </w:tabs>
              <w:ind w:left="284" w:hanging="284"/>
              <w:rPr>
                <w:lang w:val="ru-RU"/>
              </w:rPr>
            </w:pPr>
            <w:r w:rsidRPr="0086614A">
              <w:rPr>
                <w:b/>
                <w:bCs/>
                <w:lang w:val="ru-RU"/>
              </w:rPr>
              <w:t>Копии</w:t>
            </w:r>
            <w:r w:rsidRPr="0086614A">
              <w:rPr>
                <w:lang w:val="ru-RU"/>
              </w:rPr>
              <w:t>:</w:t>
            </w:r>
          </w:p>
          <w:p w:rsidR="00797FE8" w:rsidRPr="0086614A" w:rsidRDefault="00797FE8" w:rsidP="00797FE8">
            <w:pPr>
              <w:tabs>
                <w:tab w:val="clear" w:pos="794"/>
                <w:tab w:val="clear" w:pos="1191"/>
                <w:tab w:val="clear" w:pos="1588"/>
                <w:tab w:val="clear" w:pos="1985"/>
                <w:tab w:val="left" w:pos="284"/>
              </w:tabs>
              <w:spacing w:before="0"/>
              <w:ind w:left="284" w:hanging="284"/>
              <w:rPr>
                <w:lang w:val="ru-RU"/>
              </w:rPr>
            </w:pPr>
            <w:r w:rsidRPr="0086614A">
              <w:rPr>
                <w:lang w:val="ru-RU"/>
              </w:rPr>
              <w:t>–</w:t>
            </w:r>
            <w:r w:rsidRPr="0086614A">
              <w:rPr>
                <w:lang w:val="ru-RU"/>
              </w:rPr>
              <w:tab/>
              <w:t>Председателям и заместителям председателей исследовательских комиссий МСЭ-Т</w:t>
            </w:r>
          </w:p>
          <w:p w:rsidR="008F1DEA" w:rsidRPr="0086614A" w:rsidRDefault="008F1DEA" w:rsidP="00797FE8">
            <w:pPr>
              <w:tabs>
                <w:tab w:val="clear" w:pos="794"/>
                <w:tab w:val="clear" w:pos="1191"/>
                <w:tab w:val="clear" w:pos="1588"/>
                <w:tab w:val="clear" w:pos="1985"/>
                <w:tab w:val="left" w:pos="284"/>
              </w:tabs>
              <w:spacing w:before="0"/>
              <w:ind w:left="284" w:hanging="284"/>
              <w:rPr>
                <w:lang w:val="ru-RU"/>
              </w:rPr>
            </w:pPr>
            <w:r w:rsidRPr="0086614A">
              <w:rPr>
                <w:lang w:val="ru-RU"/>
              </w:rPr>
              <w:t>–</w:t>
            </w:r>
            <w:r w:rsidRPr="0086614A">
              <w:rPr>
                <w:lang w:val="ru-RU"/>
              </w:rPr>
              <w:tab/>
              <w:t xml:space="preserve">Директору Бюро развития электросвязи </w:t>
            </w:r>
          </w:p>
          <w:p w:rsidR="008F1DEA" w:rsidRPr="0086614A" w:rsidRDefault="008F1DEA" w:rsidP="00797FE8">
            <w:pPr>
              <w:tabs>
                <w:tab w:val="clear" w:pos="794"/>
                <w:tab w:val="clear" w:pos="1191"/>
                <w:tab w:val="clear" w:pos="1588"/>
                <w:tab w:val="clear" w:pos="1985"/>
                <w:tab w:val="left" w:pos="284"/>
              </w:tabs>
              <w:spacing w:before="0"/>
              <w:ind w:left="284" w:hanging="284"/>
              <w:rPr>
                <w:lang w:val="ru-RU"/>
              </w:rPr>
            </w:pPr>
            <w:r w:rsidRPr="0086614A">
              <w:rPr>
                <w:lang w:val="ru-RU"/>
              </w:rPr>
              <w:t>–</w:t>
            </w:r>
            <w:r w:rsidRPr="0086614A">
              <w:rPr>
                <w:lang w:val="ru-RU"/>
              </w:rPr>
              <w:tab/>
              <w:t>Директору Бюро радиосвязи</w:t>
            </w:r>
          </w:p>
          <w:p w:rsidR="006F1305" w:rsidRPr="0086614A" w:rsidRDefault="00797FE8" w:rsidP="008E267C">
            <w:pPr>
              <w:pStyle w:val="Tabletext0"/>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ind w:left="283" w:hanging="283"/>
              <w:rPr>
                <w:sz w:val="22"/>
                <w:szCs w:val="22"/>
                <w:lang w:val="ru-RU"/>
              </w:rPr>
            </w:pPr>
            <w:r w:rsidRPr="0086614A">
              <w:rPr>
                <w:sz w:val="22"/>
                <w:szCs w:val="22"/>
                <w:lang w:val="ru-RU"/>
              </w:rPr>
              <w:t>−</w:t>
            </w:r>
            <w:r w:rsidRPr="0086614A">
              <w:rPr>
                <w:sz w:val="22"/>
                <w:szCs w:val="22"/>
                <w:lang w:val="ru-RU"/>
              </w:rPr>
              <w:tab/>
              <w:t>Регионально</w:t>
            </w:r>
            <w:r w:rsidR="008E267C" w:rsidRPr="0086614A">
              <w:rPr>
                <w:sz w:val="22"/>
                <w:szCs w:val="22"/>
                <w:lang w:val="ru-RU"/>
              </w:rPr>
              <w:t>му</w:t>
            </w:r>
            <w:r w:rsidRPr="0086614A">
              <w:rPr>
                <w:sz w:val="22"/>
                <w:szCs w:val="22"/>
                <w:lang w:val="ru-RU"/>
              </w:rPr>
              <w:t xml:space="preserve"> отделени</w:t>
            </w:r>
            <w:r w:rsidR="008E267C" w:rsidRPr="0086614A">
              <w:rPr>
                <w:sz w:val="22"/>
                <w:szCs w:val="22"/>
                <w:lang w:val="ru-RU"/>
              </w:rPr>
              <w:t>ю</w:t>
            </w:r>
            <w:r w:rsidRPr="0086614A">
              <w:rPr>
                <w:sz w:val="22"/>
                <w:szCs w:val="22"/>
                <w:lang w:val="ru-RU"/>
              </w:rPr>
              <w:t xml:space="preserve"> МСЭ для Азиатско-Тихоокеанского региона</w:t>
            </w:r>
          </w:p>
        </w:tc>
      </w:tr>
      <w:tr w:rsidR="00F87345" w:rsidRPr="009F62FC" w:rsidTr="00701D73">
        <w:trPr>
          <w:cantSplit/>
          <w:trHeight w:val="1583"/>
        </w:trPr>
        <w:tc>
          <w:tcPr>
            <w:tcW w:w="1418" w:type="dxa"/>
          </w:tcPr>
          <w:p w:rsidR="00F87345" w:rsidRPr="0086614A" w:rsidRDefault="00F87345" w:rsidP="00797FE8">
            <w:pPr>
              <w:rPr>
                <w:lang w:val="ru-RU"/>
              </w:rPr>
            </w:pPr>
            <w:r w:rsidRPr="0086614A">
              <w:rPr>
                <w:lang w:val="ru-RU"/>
              </w:rPr>
              <w:t>Для контактов:</w:t>
            </w:r>
          </w:p>
          <w:p w:rsidR="00F87345" w:rsidRPr="0086614A" w:rsidRDefault="00F87345" w:rsidP="00797FE8">
            <w:pPr>
              <w:rPr>
                <w:lang w:val="ru-RU"/>
              </w:rPr>
            </w:pPr>
            <w:r w:rsidRPr="0086614A">
              <w:rPr>
                <w:lang w:val="ru-RU"/>
              </w:rPr>
              <w:t>Тел.:</w:t>
            </w:r>
            <w:r w:rsidRPr="0086614A">
              <w:rPr>
                <w:lang w:val="ru-RU"/>
              </w:rPr>
              <w:br/>
              <w:t>Факс:</w:t>
            </w:r>
            <w:r w:rsidRPr="0086614A">
              <w:rPr>
                <w:lang w:val="ru-RU"/>
              </w:rPr>
              <w:br/>
              <w:t>Эл. почта:</w:t>
            </w:r>
          </w:p>
        </w:tc>
        <w:tc>
          <w:tcPr>
            <w:tcW w:w="4111" w:type="dxa"/>
          </w:tcPr>
          <w:p w:rsidR="00F87345" w:rsidRPr="0086614A" w:rsidRDefault="00F87345" w:rsidP="00797FE8">
            <w:pPr>
              <w:ind w:left="142"/>
              <w:rPr>
                <w:lang w:val="ru-RU"/>
              </w:rPr>
            </w:pPr>
            <w:r w:rsidRPr="0086614A">
              <w:rPr>
                <w:b/>
                <w:bCs/>
                <w:lang w:val="ru-RU"/>
              </w:rPr>
              <w:t>Виджэй Мори</w:t>
            </w:r>
            <w:r w:rsidRPr="0086614A">
              <w:rPr>
                <w:lang w:val="ru-RU"/>
              </w:rPr>
              <w:t xml:space="preserve"> (</w:t>
            </w:r>
            <w:r w:rsidRPr="0086614A">
              <w:rPr>
                <w:b/>
                <w:bCs/>
                <w:lang w:val="ru-RU"/>
              </w:rPr>
              <w:t>Vijay Mauree</w:t>
            </w:r>
            <w:r w:rsidRPr="0086614A">
              <w:rPr>
                <w:lang w:val="ru-RU"/>
              </w:rPr>
              <w:t>)</w:t>
            </w:r>
          </w:p>
          <w:p w:rsidR="00F87345" w:rsidRPr="0086614A" w:rsidRDefault="00F87345" w:rsidP="00F87345">
            <w:pPr>
              <w:ind w:left="142"/>
              <w:rPr>
                <w:b/>
                <w:bCs/>
                <w:lang w:val="ru-RU"/>
              </w:rPr>
            </w:pPr>
            <w:r w:rsidRPr="0086614A">
              <w:rPr>
                <w:lang w:val="ru-RU"/>
              </w:rPr>
              <w:t>+41 22 730 5591</w:t>
            </w:r>
            <w:r w:rsidRPr="0086614A">
              <w:rPr>
                <w:lang w:val="ru-RU"/>
              </w:rPr>
              <w:br/>
              <w:t>+41 22 730 5853</w:t>
            </w:r>
            <w:r w:rsidRPr="0086614A">
              <w:rPr>
                <w:lang w:val="ru-RU"/>
              </w:rPr>
              <w:br/>
            </w:r>
            <w:r w:rsidR="009F62FC">
              <w:fldChar w:fldCharType="begin"/>
            </w:r>
            <w:r w:rsidR="009F62FC" w:rsidRPr="009F62FC">
              <w:rPr>
                <w:lang w:val="ru-RU"/>
              </w:rPr>
              <w:instrText xml:space="preserve"> </w:instrText>
            </w:r>
            <w:r w:rsidR="009F62FC">
              <w:instrText>HYPERLINK</w:instrText>
            </w:r>
            <w:r w:rsidR="009F62FC" w:rsidRPr="009F62FC">
              <w:rPr>
                <w:lang w:val="ru-RU"/>
              </w:rPr>
              <w:instrText xml:space="preserve"> "</w:instrText>
            </w:r>
            <w:r w:rsidR="009F62FC">
              <w:instrText>mailto</w:instrText>
            </w:r>
            <w:r w:rsidR="009F62FC" w:rsidRPr="009F62FC">
              <w:rPr>
                <w:lang w:val="ru-RU"/>
              </w:rPr>
              <w:instrText>:</w:instrText>
            </w:r>
            <w:r w:rsidR="009F62FC">
              <w:instrText>tsbworkshops</w:instrText>
            </w:r>
            <w:r w:rsidR="009F62FC" w:rsidRPr="009F62FC">
              <w:rPr>
                <w:lang w:val="ru-RU"/>
              </w:rPr>
              <w:instrText>@</w:instrText>
            </w:r>
            <w:r w:rsidR="009F62FC">
              <w:instrText>itu</w:instrText>
            </w:r>
            <w:r w:rsidR="009F62FC" w:rsidRPr="009F62FC">
              <w:rPr>
                <w:lang w:val="ru-RU"/>
              </w:rPr>
              <w:instrText>.</w:instrText>
            </w:r>
            <w:r w:rsidR="009F62FC">
              <w:instrText>int</w:instrText>
            </w:r>
            <w:r w:rsidR="009F62FC" w:rsidRPr="009F62FC">
              <w:rPr>
                <w:lang w:val="ru-RU"/>
              </w:rPr>
              <w:instrText xml:space="preserve">" </w:instrText>
            </w:r>
            <w:r w:rsidR="009F62FC">
              <w:fldChar w:fldCharType="separate"/>
            </w:r>
            <w:bookmarkStart w:id="1" w:name="lt_pId032"/>
            <w:r w:rsidRPr="0086614A">
              <w:rPr>
                <w:rStyle w:val="Hyperlink"/>
                <w:lang w:val="ru-RU"/>
              </w:rPr>
              <w:t>tsbworkshops@itu.int</w:t>
            </w:r>
            <w:bookmarkEnd w:id="1"/>
            <w:r w:rsidR="009F62FC">
              <w:rPr>
                <w:rStyle w:val="Hyperlink"/>
                <w:lang w:val="ru-RU"/>
              </w:rPr>
              <w:fldChar w:fldCharType="end"/>
            </w:r>
            <w:r w:rsidRPr="0086614A">
              <w:rPr>
                <w:rStyle w:val="Hyperlink"/>
                <w:lang w:val="ru-RU"/>
              </w:rPr>
              <w:br/>
            </w:r>
            <w:hyperlink r:id="rId9" w:history="1">
              <w:bookmarkStart w:id="2" w:name="lt_pId035"/>
              <w:r w:rsidRPr="0086614A">
                <w:rPr>
                  <w:rStyle w:val="Hyperlink"/>
                  <w:lang w:val="ru-RU"/>
                </w:rPr>
                <w:t>figi-symposium@itu.int</w:t>
              </w:r>
              <w:bookmarkEnd w:id="2"/>
            </w:hyperlink>
          </w:p>
        </w:tc>
        <w:tc>
          <w:tcPr>
            <w:tcW w:w="4242" w:type="dxa"/>
            <w:vMerge/>
          </w:tcPr>
          <w:p w:rsidR="00F87345" w:rsidRPr="0086614A" w:rsidRDefault="00F87345" w:rsidP="007D4432">
            <w:pPr>
              <w:tabs>
                <w:tab w:val="left" w:pos="284"/>
              </w:tabs>
              <w:spacing w:before="0"/>
              <w:ind w:left="284" w:hanging="284"/>
              <w:rPr>
                <w:lang w:val="ru-RU"/>
              </w:rPr>
            </w:pPr>
          </w:p>
        </w:tc>
      </w:tr>
    </w:tbl>
    <w:p w:rsidR="001629DC" w:rsidRPr="0086614A" w:rsidRDefault="001629DC" w:rsidP="00B54B88">
      <w:pPr>
        <w:rPr>
          <w:lang w:val="ru-RU"/>
        </w:rPr>
      </w:pPr>
    </w:p>
    <w:tbl>
      <w:tblPr>
        <w:tblW w:w="9781" w:type="dxa"/>
        <w:tblLayout w:type="fixed"/>
        <w:tblCellMar>
          <w:left w:w="107" w:type="dxa"/>
          <w:right w:w="107" w:type="dxa"/>
        </w:tblCellMar>
        <w:tblLook w:val="0000" w:firstRow="0" w:lastRow="0" w:firstColumn="0" w:lastColumn="0" w:noHBand="0" w:noVBand="0"/>
      </w:tblPr>
      <w:tblGrid>
        <w:gridCol w:w="1418"/>
        <w:gridCol w:w="8363"/>
      </w:tblGrid>
      <w:tr w:rsidR="004F7B49" w:rsidRPr="009F62FC" w:rsidTr="0072564E">
        <w:trPr>
          <w:cantSplit/>
        </w:trPr>
        <w:tc>
          <w:tcPr>
            <w:tcW w:w="1418" w:type="dxa"/>
          </w:tcPr>
          <w:p w:rsidR="004F7B49" w:rsidRPr="0086614A" w:rsidRDefault="004F7B49" w:rsidP="004F7B49">
            <w:pPr>
              <w:spacing w:before="0"/>
              <w:ind w:left="-107"/>
              <w:rPr>
                <w:lang w:val="ru-RU"/>
              </w:rPr>
            </w:pPr>
            <w:r w:rsidRPr="0086614A">
              <w:rPr>
                <w:lang w:val="ru-RU"/>
              </w:rPr>
              <w:t>Предмет:</w:t>
            </w:r>
          </w:p>
        </w:tc>
        <w:tc>
          <w:tcPr>
            <w:tcW w:w="8363" w:type="dxa"/>
          </w:tcPr>
          <w:p w:rsidR="004F7B49" w:rsidRPr="0086614A" w:rsidRDefault="005228CE" w:rsidP="0032307C">
            <w:pPr>
              <w:spacing w:before="0"/>
              <w:ind w:left="35"/>
              <w:rPr>
                <w:szCs w:val="22"/>
                <w:lang w:val="ru-RU"/>
              </w:rPr>
            </w:pPr>
            <w:r w:rsidRPr="0086614A">
              <w:rPr>
                <w:b/>
                <w:bCs/>
                <w:szCs w:val="22"/>
                <w:lang w:val="ru-RU"/>
              </w:rPr>
              <w:t xml:space="preserve">Первый симпозиум Глобальной инициативы по охвату финансовыми услугами (FIGI) </w:t>
            </w:r>
            <w:r w:rsidR="0032307C" w:rsidRPr="0086614A">
              <w:rPr>
                <w:b/>
                <w:bCs/>
                <w:szCs w:val="22"/>
                <w:lang w:val="ru-RU"/>
              </w:rPr>
              <w:t>"И</w:t>
            </w:r>
            <w:r w:rsidRPr="0086614A">
              <w:rPr>
                <w:b/>
                <w:bCs/>
                <w:szCs w:val="22"/>
                <w:lang w:val="ru-RU"/>
              </w:rPr>
              <w:t xml:space="preserve">нновационные подходы к </w:t>
            </w:r>
            <w:r w:rsidR="0032307C" w:rsidRPr="0086614A">
              <w:rPr>
                <w:b/>
                <w:bCs/>
                <w:szCs w:val="22"/>
                <w:lang w:val="ru-RU"/>
              </w:rPr>
              <w:t xml:space="preserve">решению </w:t>
            </w:r>
            <w:r w:rsidRPr="0086614A">
              <w:rPr>
                <w:b/>
                <w:bCs/>
                <w:szCs w:val="22"/>
                <w:lang w:val="ru-RU"/>
              </w:rPr>
              <w:t>проблем охвата цифровыми финансовыми услугами</w:t>
            </w:r>
            <w:r w:rsidR="0032307C" w:rsidRPr="0086614A">
              <w:rPr>
                <w:b/>
                <w:bCs/>
                <w:szCs w:val="22"/>
                <w:lang w:val="ru-RU"/>
              </w:rPr>
              <w:t>"</w:t>
            </w:r>
            <w:r w:rsidRPr="0086614A">
              <w:rPr>
                <w:b/>
                <w:bCs/>
                <w:szCs w:val="22"/>
                <w:lang w:val="ru-RU"/>
              </w:rPr>
              <w:t>, Бангалор, Индия, 29 ноября – 1 декабря 2017 года</w:t>
            </w:r>
          </w:p>
        </w:tc>
      </w:tr>
    </w:tbl>
    <w:p w:rsidR="001629DC" w:rsidRPr="0086614A" w:rsidRDefault="001629DC" w:rsidP="007B25FD">
      <w:pPr>
        <w:pStyle w:val="Normalaftertitle"/>
        <w:spacing w:before="480"/>
        <w:rPr>
          <w:lang w:val="ru-RU"/>
        </w:rPr>
      </w:pPr>
      <w:r w:rsidRPr="0086614A">
        <w:rPr>
          <w:lang w:val="ru-RU"/>
        </w:rPr>
        <w:t>Уважаемая госпожа,</w:t>
      </w:r>
      <w:r w:rsidRPr="0086614A">
        <w:rPr>
          <w:lang w:val="ru-RU"/>
        </w:rPr>
        <w:br/>
        <w:t>уважаемый господин,</w:t>
      </w:r>
    </w:p>
    <w:p w:rsidR="005228CE" w:rsidRPr="0086614A" w:rsidRDefault="005228CE" w:rsidP="007B25FD">
      <w:pPr>
        <w:jc w:val="both"/>
        <w:rPr>
          <w:sz w:val="24"/>
          <w:lang w:val="ru-RU"/>
        </w:rPr>
      </w:pPr>
      <w:r w:rsidRPr="0086614A">
        <w:rPr>
          <w:bCs/>
          <w:lang w:val="ru-RU"/>
        </w:rPr>
        <w:t>1</w:t>
      </w:r>
      <w:r w:rsidRPr="0086614A">
        <w:rPr>
          <w:lang w:val="ru-RU"/>
        </w:rPr>
        <w:tab/>
        <w:t xml:space="preserve">Хотел бы сообщить вам, что </w:t>
      </w:r>
      <w:r w:rsidRPr="0086614A">
        <w:rPr>
          <w:b/>
          <w:bCs/>
          <w:lang w:val="ru-RU"/>
        </w:rPr>
        <w:t xml:space="preserve">первый </w:t>
      </w:r>
      <w:r w:rsidR="00030E6A" w:rsidRPr="0086614A">
        <w:rPr>
          <w:b/>
          <w:bCs/>
          <w:lang w:val="ru-RU"/>
        </w:rPr>
        <w:t>с</w:t>
      </w:r>
      <w:r w:rsidRPr="0086614A">
        <w:rPr>
          <w:b/>
          <w:bCs/>
          <w:lang w:val="ru-RU"/>
        </w:rPr>
        <w:t xml:space="preserve">импозиум Глобальной инициативы </w:t>
      </w:r>
      <w:r w:rsidR="004F5E93" w:rsidRPr="0086614A">
        <w:rPr>
          <w:b/>
          <w:bCs/>
          <w:lang w:val="ru-RU"/>
        </w:rPr>
        <w:t>по охвату финансовыми услугами</w:t>
      </w:r>
      <w:r w:rsidRPr="0086614A">
        <w:rPr>
          <w:b/>
          <w:bCs/>
          <w:lang w:val="ru-RU"/>
        </w:rPr>
        <w:t xml:space="preserve"> (FIGI) </w:t>
      </w:r>
      <w:r w:rsidR="00F86513" w:rsidRPr="0086614A">
        <w:rPr>
          <w:lang w:val="ru-RU"/>
        </w:rPr>
        <w:t>будет проведен</w:t>
      </w:r>
      <w:r w:rsidR="004F5E93" w:rsidRPr="0086614A">
        <w:rPr>
          <w:lang w:val="ru-RU"/>
        </w:rPr>
        <w:t xml:space="preserve"> в гостинице</w:t>
      </w:r>
      <w:r w:rsidRPr="0086614A">
        <w:rPr>
          <w:lang w:val="ru-RU"/>
        </w:rPr>
        <w:t xml:space="preserve"> JW Marriott Hotel, 24/1, Vittal Mallya Rd, KG Halli, Shanthala Nagar, Ashok Nagar, Bengaluru, Karnataka 560001, Bangalore, India, </w:t>
      </w:r>
      <w:r w:rsidR="004F5E93" w:rsidRPr="0086614A">
        <w:rPr>
          <w:lang w:val="ru-RU"/>
        </w:rPr>
        <w:t>с</w:t>
      </w:r>
      <w:r w:rsidRPr="0086614A">
        <w:rPr>
          <w:lang w:val="ru-RU"/>
        </w:rPr>
        <w:t xml:space="preserve"> 29</w:t>
      </w:r>
      <w:r w:rsidR="004F5E93" w:rsidRPr="0086614A">
        <w:rPr>
          <w:lang w:val="ru-RU"/>
        </w:rPr>
        <w:t> ноября по</w:t>
      </w:r>
      <w:r w:rsidRPr="0086614A">
        <w:rPr>
          <w:lang w:val="ru-RU"/>
        </w:rPr>
        <w:t xml:space="preserve"> 1</w:t>
      </w:r>
      <w:r w:rsidR="004F5E93" w:rsidRPr="0086614A">
        <w:rPr>
          <w:lang w:val="ru-RU"/>
        </w:rPr>
        <w:t> декабря</w:t>
      </w:r>
      <w:r w:rsidRPr="0086614A">
        <w:rPr>
          <w:lang w:val="ru-RU"/>
        </w:rPr>
        <w:t xml:space="preserve"> 2017</w:t>
      </w:r>
      <w:r w:rsidR="004F5E93" w:rsidRPr="0086614A">
        <w:rPr>
          <w:lang w:val="ru-RU"/>
        </w:rPr>
        <w:t> года включительно</w:t>
      </w:r>
      <w:r w:rsidRPr="0086614A">
        <w:rPr>
          <w:lang w:val="ru-RU"/>
        </w:rPr>
        <w:t xml:space="preserve">. </w:t>
      </w:r>
    </w:p>
    <w:p w:rsidR="005228CE" w:rsidRPr="0086614A" w:rsidRDefault="004F5E93" w:rsidP="007B25FD">
      <w:pPr>
        <w:jc w:val="both"/>
        <w:rPr>
          <w:lang w:val="ru-RU"/>
        </w:rPr>
      </w:pPr>
      <w:r w:rsidRPr="0086614A">
        <w:rPr>
          <w:lang w:val="ru-RU"/>
        </w:rPr>
        <w:t>Тема мероприятия</w:t>
      </w:r>
      <w:r w:rsidR="0032307C" w:rsidRPr="0086614A">
        <w:rPr>
          <w:lang w:val="ru-RU"/>
        </w:rPr>
        <w:t> – "</w:t>
      </w:r>
      <w:r w:rsidRPr="0086614A">
        <w:rPr>
          <w:szCs w:val="22"/>
          <w:lang w:val="ru-RU"/>
        </w:rPr>
        <w:t xml:space="preserve">Инновационные подходы к </w:t>
      </w:r>
      <w:r w:rsidR="00716911" w:rsidRPr="0086614A">
        <w:rPr>
          <w:szCs w:val="22"/>
          <w:lang w:val="ru-RU"/>
        </w:rPr>
        <w:t xml:space="preserve">решению </w:t>
      </w:r>
      <w:r w:rsidRPr="0086614A">
        <w:rPr>
          <w:szCs w:val="22"/>
          <w:lang w:val="ru-RU"/>
        </w:rPr>
        <w:t>проблем охвата цифровыми финансовыми услугами</w:t>
      </w:r>
      <w:r w:rsidR="0032307C" w:rsidRPr="0086614A">
        <w:rPr>
          <w:szCs w:val="22"/>
          <w:lang w:val="ru-RU"/>
        </w:rPr>
        <w:t>" –</w:t>
      </w:r>
      <w:r w:rsidRPr="0086614A">
        <w:rPr>
          <w:lang w:val="ru-RU"/>
        </w:rPr>
        <w:t xml:space="preserve"> </w:t>
      </w:r>
      <w:r w:rsidR="00030E6A" w:rsidRPr="0086614A">
        <w:rPr>
          <w:lang w:val="ru-RU"/>
        </w:rPr>
        <w:t>подчеркивает</w:t>
      </w:r>
      <w:r w:rsidRPr="0086614A">
        <w:rPr>
          <w:lang w:val="ru-RU"/>
        </w:rPr>
        <w:t xml:space="preserve"> необходимост</w:t>
      </w:r>
      <w:r w:rsidR="00030E6A" w:rsidRPr="0086614A">
        <w:rPr>
          <w:lang w:val="ru-RU"/>
        </w:rPr>
        <w:t>ь</w:t>
      </w:r>
      <w:r w:rsidRPr="0086614A">
        <w:rPr>
          <w:lang w:val="ru-RU"/>
        </w:rPr>
        <w:t xml:space="preserve"> использовать </w:t>
      </w:r>
      <w:r w:rsidR="00030E6A" w:rsidRPr="0086614A">
        <w:rPr>
          <w:lang w:val="ru-RU"/>
        </w:rPr>
        <w:t xml:space="preserve">для охвата финансовыми услугами </w:t>
      </w:r>
      <w:r w:rsidRPr="0086614A">
        <w:rPr>
          <w:lang w:val="ru-RU"/>
        </w:rPr>
        <w:t>информационно-коммуникационные те</w:t>
      </w:r>
      <w:r w:rsidR="00030E6A" w:rsidRPr="0086614A">
        <w:rPr>
          <w:lang w:val="ru-RU"/>
        </w:rPr>
        <w:t>хнологии (ИКТ) и новые подходы</w:t>
      </w:r>
      <w:r w:rsidR="005228CE" w:rsidRPr="0086614A">
        <w:rPr>
          <w:lang w:val="ru-RU"/>
        </w:rPr>
        <w:t xml:space="preserve">.  </w:t>
      </w:r>
    </w:p>
    <w:p w:rsidR="005228CE" w:rsidRPr="0086614A" w:rsidRDefault="004F5E93" w:rsidP="007B25FD">
      <w:pPr>
        <w:jc w:val="both"/>
        <w:rPr>
          <w:lang w:val="ru-RU"/>
        </w:rPr>
      </w:pPr>
      <w:r w:rsidRPr="0086614A">
        <w:rPr>
          <w:lang w:val="ru-RU"/>
        </w:rPr>
        <w:t>Симпозиум</w:t>
      </w:r>
      <w:r w:rsidR="005228CE" w:rsidRPr="0086614A">
        <w:rPr>
          <w:lang w:val="ru-RU"/>
        </w:rPr>
        <w:t xml:space="preserve"> FIGI </w:t>
      </w:r>
      <w:r w:rsidRPr="0086614A">
        <w:rPr>
          <w:lang w:val="ru-RU"/>
        </w:rPr>
        <w:t>откроется в первый день</w:t>
      </w:r>
      <w:r w:rsidR="0032307C" w:rsidRPr="0086614A">
        <w:rPr>
          <w:lang w:val="ru-RU"/>
        </w:rPr>
        <w:t xml:space="preserve"> его работы</w:t>
      </w:r>
      <w:r w:rsidRPr="0086614A">
        <w:rPr>
          <w:lang w:val="ru-RU"/>
        </w:rPr>
        <w:t xml:space="preserve"> в 09 час. 00 мин</w:t>
      </w:r>
      <w:r w:rsidR="005228CE" w:rsidRPr="0086614A">
        <w:rPr>
          <w:lang w:val="ru-RU"/>
        </w:rPr>
        <w:t xml:space="preserve">. </w:t>
      </w:r>
      <w:r w:rsidRPr="0086614A">
        <w:rPr>
          <w:lang w:val="ru-RU"/>
        </w:rPr>
        <w:t>Регистрация участников начнется в</w:t>
      </w:r>
      <w:r w:rsidR="005228CE" w:rsidRPr="0086614A">
        <w:rPr>
          <w:lang w:val="ru-RU"/>
        </w:rPr>
        <w:t xml:space="preserve"> 08</w:t>
      </w:r>
      <w:r w:rsidRPr="0086614A">
        <w:rPr>
          <w:lang w:val="ru-RU"/>
        </w:rPr>
        <w:t xml:space="preserve"> час. </w:t>
      </w:r>
      <w:r w:rsidR="005228CE" w:rsidRPr="0086614A">
        <w:rPr>
          <w:lang w:val="ru-RU"/>
        </w:rPr>
        <w:t>00 </w:t>
      </w:r>
      <w:r w:rsidRPr="0086614A">
        <w:rPr>
          <w:lang w:val="ru-RU"/>
        </w:rPr>
        <w:t>мин. в гостинице</w:t>
      </w:r>
      <w:r w:rsidR="005228CE" w:rsidRPr="0086614A">
        <w:rPr>
          <w:lang w:val="ru-RU"/>
        </w:rPr>
        <w:t xml:space="preserve"> JW Marriott</w:t>
      </w:r>
      <w:r w:rsidR="0086614A" w:rsidRPr="0086614A">
        <w:rPr>
          <w:lang w:val="ru-RU"/>
        </w:rPr>
        <w:t>.</w:t>
      </w:r>
    </w:p>
    <w:p w:rsidR="005228CE" w:rsidRPr="0086614A" w:rsidRDefault="005228CE" w:rsidP="007B25FD">
      <w:pPr>
        <w:jc w:val="both"/>
        <w:rPr>
          <w:lang w:val="ru-RU"/>
        </w:rPr>
      </w:pPr>
      <w:r w:rsidRPr="0086614A">
        <w:rPr>
          <w:bCs/>
          <w:lang w:val="ru-RU"/>
        </w:rPr>
        <w:t>2</w:t>
      </w:r>
      <w:r w:rsidRPr="0086614A">
        <w:rPr>
          <w:lang w:val="ru-RU"/>
        </w:rPr>
        <w:tab/>
      </w:r>
      <w:r w:rsidR="004F5E93" w:rsidRPr="0086614A">
        <w:rPr>
          <w:lang w:val="ru-RU"/>
        </w:rPr>
        <w:t>Обсуждения будут проходить только на английском языке</w:t>
      </w:r>
      <w:r w:rsidRPr="0086614A">
        <w:rPr>
          <w:lang w:val="ru-RU"/>
        </w:rPr>
        <w:t>.</w:t>
      </w:r>
    </w:p>
    <w:p w:rsidR="005228CE" w:rsidRPr="0086614A" w:rsidRDefault="005228CE" w:rsidP="007B25FD">
      <w:pPr>
        <w:jc w:val="both"/>
        <w:rPr>
          <w:lang w:val="ru-RU"/>
        </w:rPr>
      </w:pPr>
      <w:r w:rsidRPr="0086614A">
        <w:rPr>
          <w:lang w:val="ru-RU"/>
        </w:rPr>
        <w:t>3</w:t>
      </w:r>
      <w:r w:rsidRPr="0086614A">
        <w:rPr>
          <w:lang w:val="ru-RU"/>
        </w:rPr>
        <w:tab/>
      </w:r>
      <w:r w:rsidR="004F5E93" w:rsidRPr="0086614A">
        <w:rPr>
          <w:lang w:val="ru-RU"/>
        </w:rPr>
        <w:t>В симпозиуме могут принять участие Государства – Члены МСЭ, Члены Сектор</w:t>
      </w:r>
      <w:r w:rsidR="006439F6" w:rsidRPr="0086614A">
        <w:rPr>
          <w:lang w:val="ru-RU"/>
        </w:rPr>
        <w:t>ов МСЭ</w:t>
      </w:r>
      <w:r w:rsidR="004F5E93" w:rsidRPr="0086614A">
        <w:rPr>
          <w:lang w:val="ru-RU"/>
        </w:rPr>
        <w:t xml:space="preserve">, Ассоциированные члены и </w:t>
      </w:r>
      <w:r w:rsidR="004F5E93" w:rsidRPr="0086614A">
        <w:rPr>
          <w:lang w:val="ru-RU" w:eastAsia="zh-CN"/>
        </w:rPr>
        <w:t>Академические организации</w:t>
      </w:r>
      <w:r w:rsidR="006439F6" w:rsidRPr="0086614A">
        <w:rPr>
          <w:lang w:val="ru-RU" w:eastAsia="zh-CN"/>
        </w:rPr>
        <w:t> – Члены МСЭ</w:t>
      </w:r>
      <w:r w:rsidR="004F5E93" w:rsidRPr="0086614A">
        <w:rPr>
          <w:lang w:val="ru-RU"/>
        </w:rPr>
        <w:t>, а также любое лицо из страны, являющейся Членом МСЭ, которое пожелает внести свой вклад в работу. К таким лицам относятся также члены международных, региональных и национальных организаций. Участие в симпозиуме является бесплатным</w:t>
      </w:r>
      <w:r w:rsidRPr="0086614A">
        <w:rPr>
          <w:lang w:val="ru-RU"/>
        </w:rPr>
        <w:t xml:space="preserve">. </w:t>
      </w:r>
      <w:r w:rsidR="004F5E93" w:rsidRPr="0086614A">
        <w:rPr>
          <w:color w:val="000000"/>
          <w:lang w:val="ru-RU"/>
        </w:rPr>
        <w:t>Просим принять к сведению, что расходы, связанные с проездом</w:t>
      </w:r>
      <w:r w:rsidR="000E3347" w:rsidRPr="0086614A">
        <w:rPr>
          <w:color w:val="000000"/>
          <w:lang w:val="ru-RU"/>
        </w:rPr>
        <w:t xml:space="preserve"> и </w:t>
      </w:r>
      <w:r w:rsidR="004F5E93" w:rsidRPr="0086614A">
        <w:rPr>
          <w:color w:val="000000"/>
          <w:lang w:val="ru-RU"/>
        </w:rPr>
        <w:t>проживанием</w:t>
      </w:r>
      <w:r w:rsidR="000E3347" w:rsidRPr="0086614A">
        <w:rPr>
          <w:color w:val="000000"/>
          <w:lang w:val="ru-RU"/>
        </w:rPr>
        <w:t>, оплачиваются самими участниками</w:t>
      </w:r>
      <w:r w:rsidRPr="0086614A">
        <w:rPr>
          <w:lang w:val="ru-RU"/>
        </w:rPr>
        <w:t xml:space="preserve">. </w:t>
      </w:r>
      <w:r w:rsidR="006439F6" w:rsidRPr="0086614A">
        <w:rPr>
          <w:lang w:val="ru-RU"/>
        </w:rPr>
        <w:t>Практическая информация о размещении</w:t>
      </w:r>
      <w:r w:rsidR="000E3347" w:rsidRPr="0086614A">
        <w:rPr>
          <w:lang w:val="ru-RU"/>
        </w:rPr>
        <w:t xml:space="preserve"> в гостиницах, включая сведения организационного характера, будет размещена </w:t>
      </w:r>
      <w:r w:rsidR="006439F6" w:rsidRPr="0086614A">
        <w:rPr>
          <w:lang w:val="ru-RU"/>
        </w:rPr>
        <w:t xml:space="preserve">также </w:t>
      </w:r>
      <w:r w:rsidR="000E3347" w:rsidRPr="0086614A">
        <w:rPr>
          <w:lang w:val="ru-RU"/>
        </w:rPr>
        <w:t xml:space="preserve">на веб-сайте </w:t>
      </w:r>
      <w:r w:rsidR="004B6737" w:rsidRPr="0086614A">
        <w:rPr>
          <w:lang w:val="ru-RU"/>
        </w:rPr>
        <w:t>с</w:t>
      </w:r>
      <w:r w:rsidR="000E3347" w:rsidRPr="0086614A">
        <w:rPr>
          <w:lang w:val="ru-RU"/>
        </w:rPr>
        <w:t xml:space="preserve">импозиума </w:t>
      </w:r>
      <w:r w:rsidRPr="0086614A">
        <w:rPr>
          <w:lang w:val="ru-RU"/>
        </w:rPr>
        <w:t>FIGI (</w:t>
      </w:r>
      <w:r w:rsidR="00283DC2">
        <w:fldChar w:fldCharType="begin"/>
      </w:r>
      <w:r w:rsidR="00283DC2" w:rsidRPr="009F62FC">
        <w:rPr>
          <w:lang w:val="ru-RU"/>
        </w:rPr>
        <w:instrText xml:space="preserve"> </w:instrText>
      </w:r>
      <w:r w:rsidR="00283DC2">
        <w:instrText>HYPERLINK</w:instrText>
      </w:r>
      <w:r w:rsidR="00283DC2" w:rsidRPr="009F62FC">
        <w:rPr>
          <w:lang w:val="ru-RU"/>
        </w:rPr>
        <w:instrText xml:space="preserve"> "</w:instrText>
      </w:r>
      <w:r w:rsidR="00283DC2">
        <w:instrText>http</w:instrText>
      </w:r>
      <w:r w:rsidR="00283DC2" w:rsidRPr="009F62FC">
        <w:rPr>
          <w:lang w:val="ru-RU"/>
        </w:rPr>
        <w:instrText>://</w:instrText>
      </w:r>
      <w:r w:rsidR="00283DC2">
        <w:instrText>www</w:instrText>
      </w:r>
      <w:r w:rsidR="00283DC2" w:rsidRPr="009F62FC">
        <w:rPr>
          <w:lang w:val="ru-RU"/>
        </w:rPr>
        <w:instrText>.</w:instrText>
      </w:r>
      <w:r w:rsidR="00283DC2">
        <w:instrText>itu</w:instrText>
      </w:r>
      <w:r w:rsidR="00283DC2" w:rsidRPr="009F62FC">
        <w:rPr>
          <w:lang w:val="ru-RU"/>
        </w:rPr>
        <w:instrText>.</w:instrText>
      </w:r>
      <w:r w:rsidR="00283DC2">
        <w:instrText>int</w:instrText>
      </w:r>
      <w:r w:rsidR="00283DC2" w:rsidRPr="009F62FC">
        <w:rPr>
          <w:lang w:val="ru-RU"/>
        </w:rPr>
        <w:instrText>/</w:instrText>
      </w:r>
      <w:r w:rsidR="00283DC2">
        <w:instrText>en</w:instrText>
      </w:r>
      <w:r w:rsidR="00283DC2" w:rsidRPr="009F62FC">
        <w:rPr>
          <w:lang w:val="ru-RU"/>
        </w:rPr>
        <w:instrText>/</w:instrText>
      </w:r>
      <w:r w:rsidR="00283DC2">
        <w:instrText>ITU</w:instrText>
      </w:r>
      <w:r w:rsidR="00283DC2" w:rsidRPr="009F62FC">
        <w:rPr>
          <w:lang w:val="ru-RU"/>
        </w:rPr>
        <w:instrText>-</w:instrText>
      </w:r>
      <w:r w:rsidR="00283DC2">
        <w:instrText>T</w:instrText>
      </w:r>
      <w:r w:rsidR="00283DC2" w:rsidRPr="009F62FC">
        <w:rPr>
          <w:lang w:val="ru-RU"/>
        </w:rPr>
        <w:instrText>/</w:instrText>
      </w:r>
      <w:r w:rsidR="00283DC2">
        <w:instrText>extcoop</w:instrText>
      </w:r>
      <w:r w:rsidR="00283DC2" w:rsidRPr="009F62FC">
        <w:rPr>
          <w:lang w:val="ru-RU"/>
        </w:rPr>
        <w:instrText>/</w:instrText>
      </w:r>
      <w:r w:rsidR="00283DC2">
        <w:instrText>figisymposium</w:instrText>
      </w:r>
      <w:r w:rsidR="00283DC2" w:rsidRPr="009F62FC">
        <w:rPr>
          <w:lang w:val="ru-RU"/>
        </w:rPr>
        <w:instrText>/2017/</w:instrText>
      </w:r>
      <w:r w:rsidR="00283DC2">
        <w:instrText>Pages</w:instrText>
      </w:r>
      <w:r w:rsidR="00283DC2" w:rsidRPr="009F62FC">
        <w:rPr>
          <w:lang w:val="ru-RU"/>
        </w:rPr>
        <w:instrText>/</w:instrText>
      </w:r>
      <w:r w:rsidR="00283DC2">
        <w:instrText>default</w:instrText>
      </w:r>
      <w:r w:rsidR="00283DC2" w:rsidRPr="009F62FC">
        <w:rPr>
          <w:lang w:val="ru-RU"/>
        </w:rPr>
        <w:instrText>.</w:instrText>
      </w:r>
      <w:r w:rsidR="00283DC2">
        <w:instrText>aspx</w:instrText>
      </w:r>
      <w:r w:rsidR="00283DC2" w:rsidRPr="009F62FC">
        <w:rPr>
          <w:lang w:val="ru-RU"/>
        </w:rPr>
        <w:instrText xml:space="preserve">" </w:instrText>
      </w:r>
      <w:r w:rsidR="00283DC2">
        <w:fldChar w:fldCharType="separate"/>
      </w:r>
      <w:r w:rsidRPr="0086614A">
        <w:rPr>
          <w:rStyle w:val="Hyperlink"/>
          <w:lang w:val="ru-RU"/>
        </w:rPr>
        <w:t>http://www.itu.int/en/ITU-T/extcoop/figisymposium/2017/Pages/default.aspx</w:t>
      </w:r>
      <w:r w:rsidR="00283DC2">
        <w:rPr>
          <w:rStyle w:val="Hyperlink"/>
          <w:lang w:val="ru-RU"/>
        </w:rPr>
        <w:fldChar w:fldCharType="end"/>
      </w:r>
      <w:r w:rsidRPr="0086614A">
        <w:rPr>
          <w:rStyle w:val="Hyperlink"/>
          <w:lang w:val="ru-RU"/>
        </w:rPr>
        <w:t>)</w:t>
      </w:r>
      <w:r w:rsidRPr="0086614A">
        <w:rPr>
          <w:lang w:val="ru-RU"/>
        </w:rPr>
        <w:t xml:space="preserve">. </w:t>
      </w:r>
      <w:r w:rsidR="000E3347" w:rsidRPr="0086614A">
        <w:rPr>
          <w:lang w:val="ru-RU"/>
        </w:rPr>
        <w:t xml:space="preserve">Участникам, которым требуется финансовая поддержка </w:t>
      </w:r>
      <w:r w:rsidR="00A13A70" w:rsidRPr="0086614A">
        <w:rPr>
          <w:lang w:val="ru-RU"/>
        </w:rPr>
        <w:t>для участия, следует обратиться за дополнительной информацией к Приложениям </w:t>
      </w:r>
      <w:r w:rsidRPr="0086614A">
        <w:rPr>
          <w:lang w:val="ru-RU"/>
        </w:rPr>
        <w:t xml:space="preserve">1 </w:t>
      </w:r>
      <w:r w:rsidR="00A13A70" w:rsidRPr="0086614A">
        <w:rPr>
          <w:lang w:val="ru-RU"/>
        </w:rPr>
        <w:t>и</w:t>
      </w:r>
      <w:r w:rsidRPr="0086614A">
        <w:rPr>
          <w:lang w:val="ru-RU"/>
        </w:rPr>
        <w:t xml:space="preserve"> 2. </w:t>
      </w:r>
    </w:p>
    <w:p w:rsidR="005228CE" w:rsidRPr="0086614A" w:rsidRDefault="00A13A70" w:rsidP="007B25FD">
      <w:pPr>
        <w:jc w:val="both"/>
        <w:rPr>
          <w:lang w:val="ru-RU"/>
        </w:rPr>
      </w:pPr>
      <w:r w:rsidRPr="0086614A">
        <w:rPr>
          <w:lang w:val="ru-RU"/>
        </w:rPr>
        <w:lastRenderedPageBreak/>
        <w:t xml:space="preserve">Участникам, которым </w:t>
      </w:r>
      <w:r w:rsidR="00CA38CF" w:rsidRPr="0086614A">
        <w:rPr>
          <w:lang w:val="ru-RU"/>
        </w:rPr>
        <w:t>необходима</w:t>
      </w:r>
      <w:r w:rsidRPr="0086614A">
        <w:rPr>
          <w:lang w:val="ru-RU"/>
        </w:rPr>
        <w:t xml:space="preserve"> помощь, следует обращаться к г</w:t>
      </w:r>
      <w:r w:rsidRPr="0086614A">
        <w:rPr>
          <w:lang w:val="ru-RU"/>
        </w:rPr>
        <w:noBreakHyphen/>
        <w:t>ну Виджэю Мори (</w:t>
      </w:r>
      <w:r w:rsidR="0086614A" w:rsidRPr="0086614A">
        <w:rPr>
          <w:lang w:val="ru-RU"/>
        </w:rPr>
        <w:t xml:space="preserve">Mr </w:t>
      </w:r>
      <w:r w:rsidRPr="0086614A">
        <w:rPr>
          <w:lang w:val="ru-RU"/>
        </w:rPr>
        <w:t>Vijay Mauree)</w:t>
      </w:r>
      <w:r w:rsidR="005228CE" w:rsidRPr="0086614A">
        <w:rPr>
          <w:lang w:val="ru-RU"/>
        </w:rPr>
        <w:t xml:space="preserve">: </w:t>
      </w:r>
      <w:hyperlink r:id="rId10" w:history="1">
        <w:r w:rsidR="005228CE" w:rsidRPr="0086614A">
          <w:rPr>
            <w:rStyle w:val="Hyperlink"/>
            <w:lang w:val="ru-RU"/>
          </w:rPr>
          <w:t>figi-symposium@itu.int</w:t>
        </w:r>
      </w:hyperlink>
      <w:r w:rsidR="0086614A" w:rsidRPr="0086614A">
        <w:rPr>
          <w:lang w:val="ru-RU"/>
        </w:rPr>
        <w:t>.</w:t>
      </w:r>
    </w:p>
    <w:p w:rsidR="005228CE" w:rsidRPr="0086614A" w:rsidRDefault="005228CE" w:rsidP="007B25FD">
      <w:pPr>
        <w:pStyle w:val="Index1"/>
        <w:jc w:val="both"/>
        <w:rPr>
          <w:szCs w:val="24"/>
          <w:lang w:val="ru-RU"/>
        </w:rPr>
      </w:pPr>
      <w:r w:rsidRPr="0086614A">
        <w:rPr>
          <w:sz w:val="22"/>
          <w:szCs w:val="22"/>
          <w:lang w:val="ru-RU"/>
        </w:rPr>
        <w:t>4</w:t>
      </w:r>
      <w:r w:rsidRPr="0086614A">
        <w:rPr>
          <w:sz w:val="22"/>
          <w:szCs w:val="22"/>
          <w:lang w:val="ru-RU"/>
        </w:rPr>
        <w:tab/>
      </w:r>
      <w:r w:rsidR="00D30698" w:rsidRPr="0086614A">
        <w:rPr>
          <w:sz w:val="22"/>
          <w:szCs w:val="22"/>
          <w:lang w:val="ru-RU"/>
        </w:rPr>
        <w:t>Информация, о</w:t>
      </w:r>
      <w:r w:rsidR="00A13A70" w:rsidRPr="0086614A">
        <w:rPr>
          <w:sz w:val="22"/>
          <w:szCs w:val="22"/>
          <w:lang w:val="ru-RU"/>
        </w:rPr>
        <w:t>тносящаяся к симпозиуму, в том числе предварительная программа, будет размещ</w:t>
      </w:r>
      <w:r w:rsidR="00D30698" w:rsidRPr="0086614A">
        <w:rPr>
          <w:sz w:val="22"/>
          <w:szCs w:val="22"/>
          <w:lang w:val="ru-RU"/>
        </w:rPr>
        <w:t>ена</w:t>
      </w:r>
      <w:r w:rsidR="00A13A70" w:rsidRPr="0086614A">
        <w:rPr>
          <w:sz w:val="22"/>
          <w:szCs w:val="22"/>
          <w:lang w:val="ru-RU"/>
        </w:rPr>
        <w:t xml:space="preserve"> на веб-сайте мероприятия по следующему адресу</w:t>
      </w:r>
      <w:r w:rsidRPr="0086614A">
        <w:rPr>
          <w:szCs w:val="24"/>
          <w:lang w:val="ru-RU"/>
        </w:rPr>
        <w:t xml:space="preserve">: </w:t>
      </w:r>
      <w:hyperlink r:id="rId11" w:history="1">
        <w:r w:rsidRPr="0086614A">
          <w:rPr>
            <w:rStyle w:val="Hyperlink"/>
            <w:sz w:val="22"/>
            <w:szCs w:val="22"/>
            <w:lang w:val="ru-RU"/>
          </w:rPr>
          <w:t>http://www.itu.int/en/ITU-T/extcoop/figisymposium/2017/Pages/default.aspx</w:t>
        </w:r>
      </w:hyperlink>
      <w:r w:rsidRPr="0086614A">
        <w:rPr>
          <w:szCs w:val="24"/>
          <w:lang w:val="ru-RU"/>
        </w:rPr>
        <w:t>.</w:t>
      </w:r>
    </w:p>
    <w:p w:rsidR="005228CE" w:rsidRPr="0086614A" w:rsidRDefault="005228CE" w:rsidP="007B25FD">
      <w:pPr>
        <w:jc w:val="both"/>
        <w:rPr>
          <w:lang w:val="ru-RU"/>
        </w:rPr>
      </w:pPr>
      <w:r w:rsidRPr="0086614A">
        <w:rPr>
          <w:lang w:val="ru-RU"/>
        </w:rPr>
        <w:t>5</w:t>
      </w:r>
      <w:r w:rsidRPr="0086614A">
        <w:rPr>
          <w:lang w:val="ru-RU"/>
        </w:rPr>
        <w:tab/>
      </w:r>
      <w:r w:rsidR="00A13A70" w:rsidRPr="0086614A">
        <w:rPr>
          <w:lang w:val="ru-RU"/>
        </w:rPr>
        <w:t>Основные задачи симпозиума:</w:t>
      </w:r>
    </w:p>
    <w:p w:rsidR="005228CE" w:rsidRPr="0086614A" w:rsidRDefault="007B25FD" w:rsidP="007B25FD">
      <w:pPr>
        <w:pStyle w:val="enumlev1"/>
        <w:jc w:val="both"/>
        <w:rPr>
          <w:lang w:val="ru-RU"/>
        </w:rPr>
      </w:pPr>
      <w:r w:rsidRPr="0086614A">
        <w:rPr>
          <w:lang w:val="ru-RU"/>
        </w:rPr>
        <w:t>•</w:t>
      </w:r>
      <w:r w:rsidRPr="0086614A">
        <w:rPr>
          <w:lang w:val="ru-RU"/>
        </w:rPr>
        <w:tab/>
      </w:r>
      <w:r w:rsidR="00D30698" w:rsidRPr="0086614A">
        <w:rPr>
          <w:lang w:val="ru-RU"/>
        </w:rPr>
        <w:t>предоставить</w:t>
      </w:r>
      <w:r w:rsidR="00005BE2" w:rsidRPr="0086614A">
        <w:rPr>
          <w:lang w:val="ru-RU"/>
        </w:rPr>
        <w:t xml:space="preserve"> регуляторны</w:t>
      </w:r>
      <w:r w:rsidR="00D30698" w:rsidRPr="0086614A">
        <w:rPr>
          <w:lang w:val="ru-RU"/>
        </w:rPr>
        <w:t>м</w:t>
      </w:r>
      <w:r w:rsidR="00005BE2" w:rsidRPr="0086614A">
        <w:rPr>
          <w:lang w:val="ru-RU"/>
        </w:rPr>
        <w:t xml:space="preserve"> и директивны</w:t>
      </w:r>
      <w:r w:rsidR="00D30698" w:rsidRPr="0086614A">
        <w:rPr>
          <w:lang w:val="ru-RU"/>
        </w:rPr>
        <w:t>м</w:t>
      </w:r>
      <w:r w:rsidR="00005BE2" w:rsidRPr="0086614A">
        <w:rPr>
          <w:lang w:val="ru-RU"/>
        </w:rPr>
        <w:t xml:space="preserve"> орган</w:t>
      </w:r>
      <w:r w:rsidR="00D30698" w:rsidRPr="0086614A">
        <w:rPr>
          <w:lang w:val="ru-RU"/>
        </w:rPr>
        <w:t>ам</w:t>
      </w:r>
      <w:r w:rsidR="00005BE2" w:rsidRPr="0086614A">
        <w:rPr>
          <w:lang w:val="ru-RU"/>
        </w:rPr>
        <w:t xml:space="preserve"> и специалист</w:t>
      </w:r>
      <w:r w:rsidR="00D30698" w:rsidRPr="0086614A">
        <w:rPr>
          <w:lang w:val="ru-RU"/>
        </w:rPr>
        <w:t>ам</w:t>
      </w:r>
      <w:r w:rsidR="00005BE2" w:rsidRPr="0086614A">
        <w:rPr>
          <w:lang w:val="ru-RU"/>
        </w:rPr>
        <w:t xml:space="preserve"> в области ЦФУ уникальную платформу для обмена </w:t>
      </w:r>
      <w:r w:rsidR="00CF3792" w:rsidRPr="0086614A">
        <w:rPr>
          <w:lang w:val="ru-RU"/>
        </w:rPr>
        <w:t xml:space="preserve">накопленным </w:t>
      </w:r>
      <w:r w:rsidR="001456C1" w:rsidRPr="0086614A">
        <w:rPr>
          <w:lang w:val="ru-RU"/>
        </w:rPr>
        <w:t>опытом</w:t>
      </w:r>
      <w:r w:rsidR="00005BE2" w:rsidRPr="0086614A">
        <w:rPr>
          <w:lang w:val="ru-RU"/>
        </w:rPr>
        <w:t xml:space="preserve">, </w:t>
      </w:r>
      <w:r w:rsidR="00CF3792" w:rsidRPr="0086614A">
        <w:rPr>
          <w:lang w:val="ru-RU"/>
        </w:rPr>
        <w:t>связанным с</w:t>
      </w:r>
      <w:r w:rsidR="001456C1" w:rsidRPr="0086614A">
        <w:rPr>
          <w:lang w:val="ru-RU"/>
        </w:rPr>
        <w:t xml:space="preserve"> использовани</w:t>
      </w:r>
      <w:r w:rsidR="00CF3792" w:rsidRPr="0086614A">
        <w:rPr>
          <w:lang w:val="ru-RU"/>
        </w:rPr>
        <w:t>ем</w:t>
      </w:r>
      <w:r w:rsidR="00005BE2" w:rsidRPr="0086614A">
        <w:rPr>
          <w:lang w:val="ru-RU"/>
        </w:rPr>
        <w:t xml:space="preserve"> различных цифровых финансовых моделей и услуг, экспериментального подхода к регулированию, способов смягчения рисков</w:t>
      </w:r>
      <w:r w:rsidR="00956A8D" w:rsidRPr="0086614A">
        <w:rPr>
          <w:lang w:val="ru-RU"/>
        </w:rPr>
        <w:t xml:space="preserve"> в стремительно изменяющейся среде ИКТ и цифровых платежей, а также воздействи</w:t>
      </w:r>
      <w:r w:rsidR="00CF3792" w:rsidRPr="0086614A">
        <w:rPr>
          <w:lang w:val="ru-RU"/>
        </w:rPr>
        <w:t>ем</w:t>
      </w:r>
      <w:r w:rsidR="00956A8D" w:rsidRPr="0086614A">
        <w:rPr>
          <w:lang w:val="ru-RU"/>
        </w:rPr>
        <w:t xml:space="preserve"> появляющихся технологий на экосистему</w:t>
      </w:r>
      <w:r w:rsidR="005228CE" w:rsidRPr="0086614A">
        <w:rPr>
          <w:lang w:val="ru-RU"/>
        </w:rPr>
        <w:t>;</w:t>
      </w:r>
    </w:p>
    <w:p w:rsidR="005228CE" w:rsidRPr="0086614A" w:rsidRDefault="007B25FD" w:rsidP="007B25FD">
      <w:pPr>
        <w:pStyle w:val="enumlev1"/>
        <w:jc w:val="both"/>
        <w:rPr>
          <w:lang w:val="ru-RU"/>
        </w:rPr>
      </w:pPr>
      <w:r w:rsidRPr="0086614A">
        <w:rPr>
          <w:lang w:val="ru-RU"/>
        </w:rPr>
        <w:t>•</w:t>
      </w:r>
      <w:r w:rsidRPr="0086614A">
        <w:rPr>
          <w:lang w:val="ru-RU"/>
        </w:rPr>
        <w:tab/>
      </w:r>
      <w:r w:rsidR="00956A8D" w:rsidRPr="0086614A">
        <w:rPr>
          <w:lang w:val="ru-RU"/>
        </w:rPr>
        <w:t xml:space="preserve">продемонстрировать </w:t>
      </w:r>
      <w:r w:rsidR="00CF3792" w:rsidRPr="0086614A">
        <w:rPr>
          <w:lang w:val="ru-RU"/>
        </w:rPr>
        <w:t xml:space="preserve">проводимые на международном уровне </w:t>
      </w:r>
      <w:r w:rsidR="00956A8D" w:rsidRPr="0086614A">
        <w:rPr>
          <w:lang w:val="ru-RU"/>
        </w:rPr>
        <w:t>инициативы и инновации</w:t>
      </w:r>
      <w:r w:rsidR="00CF3792" w:rsidRPr="0086614A">
        <w:rPr>
          <w:lang w:val="ru-RU"/>
        </w:rPr>
        <w:t xml:space="preserve"> в области</w:t>
      </w:r>
      <w:r w:rsidR="00956A8D" w:rsidRPr="0086614A">
        <w:rPr>
          <w:lang w:val="ru-RU"/>
        </w:rPr>
        <w:t xml:space="preserve"> охват</w:t>
      </w:r>
      <w:r w:rsidR="00CF3792" w:rsidRPr="0086614A">
        <w:rPr>
          <w:lang w:val="ru-RU"/>
        </w:rPr>
        <w:t>а</w:t>
      </w:r>
      <w:r w:rsidR="00956A8D" w:rsidRPr="0086614A">
        <w:rPr>
          <w:lang w:val="ru-RU"/>
        </w:rPr>
        <w:t xml:space="preserve"> цифровыми финансовыми услугами</w:t>
      </w:r>
      <w:r w:rsidR="005228CE" w:rsidRPr="0086614A">
        <w:rPr>
          <w:lang w:val="ru-RU"/>
        </w:rPr>
        <w:t xml:space="preserve">; </w:t>
      </w:r>
      <w:r w:rsidR="00956A8D" w:rsidRPr="0086614A">
        <w:rPr>
          <w:lang w:val="ru-RU"/>
        </w:rPr>
        <w:t>и</w:t>
      </w:r>
    </w:p>
    <w:p w:rsidR="005228CE" w:rsidRPr="0086614A" w:rsidRDefault="007B25FD" w:rsidP="007B25FD">
      <w:pPr>
        <w:pStyle w:val="enumlev1"/>
        <w:jc w:val="both"/>
        <w:rPr>
          <w:lang w:val="ru-RU"/>
        </w:rPr>
      </w:pPr>
      <w:r w:rsidRPr="0086614A">
        <w:rPr>
          <w:lang w:val="ru-RU"/>
        </w:rPr>
        <w:t>•</w:t>
      </w:r>
      <w:r w:rsidRPr="0086614A">
        <w:rPr>
          <w:lang w:val="ru-RU"/>
        </w:rPr>
        <w:tab/>
      </w:r>
      <w:r w:rsidR="00956A8D" w:rsidRPr="0086614A">
        <w:rPr>
          <w:lang w:val="ru-RU"/>
        </w:rPr>
        <w:t xml:space="preserve">обеспечить интеллектуальное лидерство </w:t>
      </w:r>
      <w:r w:rsidR="00CF3792" w:rsidRPr="0086614A">
        <w:rPr>
          <w:lang w:val="ru-RU"/>
        </w:rPr>
        <w:t>в</w:t>
      </w:r>
      <w:r w:rsidR="00956A8D" w:rsidRPr="0086614A">
        <w:rPr>
          <w:lang w:val="ru-RU"/>
        </w:rPr>
        <w:t xml:space="preserve"> стратегия</w:t>
      </w:r>
      <w:r w:rsidR="00CF3792" w:rsidRPr="0086614A">
        <w:rPr>
          <w:lang w:val="ru-RU"/>
        </w:rPr>
        <w:t>х</w:t>
      </w:r>
      <w:r w:rsidR="00956A8D" w:rsidRPr="0086614A">
        <w:rPr>
          <w:lang w:val="ru-RU"/>
        </w:rPr>
        <w:t xml:space="preserve"> охвата цифровыми финансовыми услугами и технологически</w:t>
      </w:r>
      <w:r w:rsidR="00CF3792" w:rsidRPr="0086614A">
        <w:rPr>
          <w:lang w:val="ru-RU"/>
        </w:rPr>
        <w:t>х</w:t>
      </w:r>
      <w:r w:rsidR="00956A8D" w:rsidRPr="0086614A">
        <w:rPr>
          <w:lang w:val="ru-RU"/>
        </w:rPr>
        <w:t xml:space="preserve"> инновация</w:t>
      </w:r>
      <w:r w:rsidR="00CF3792" w:rsidRPr="0086614A">
        <w:rPr>
          <w:lang w:val="ru-RU"/>
        </w:rPr>
        <w:t>х</w:t>
      </w:r>
      <w:r w:rsidR="00956A8D" w:rsidRPr="0086614A">
        <w:rPr>
          <w:lang w:val="ru-RU"/>
        </w:rPr>
        <w:t xml:space="preserve"> в области ЦФУ</w:t>
      </w:r>
      <w:r w:rsidR="005228CE" w:rsidRPr="0086614A">
        <w:rPr>
          <w:lang w:val="ru-RU"/>
        </w:rPr>
        <w:t>.</w:t>
      </w:r>
    </w:p>
    <w:p w:rsidR="005228CE" w:rsidRPr="0086614A" w:rsidRDefault="005228CE" w:rsidP="0086614A">
      <w:pPr>
        <w:tabs>
          <w:tab w:val="left" w:pos="1418"/>
          <w:tab w:val="left" w:pos="1702"/>
          <w:tab w:val="left" w:pos="2160"/>
        </w:tabs>
        <w:ind w:right="92"/>
        <w:jc w:val="both"/>
        <w:rPr>
          <w:lang w:val="ru-RU"/>
        </w:rPr>
      </w:pPr>
      <w:r w:rsidRPr="0086614A">
        <w:rPr>
          <w:lang w:val="ru-RU"/>
        </w:rPr>
        <w:t>6</w:t>
      </w:r>
      <w:r w:rsidRPr="0086614A">
        <w:rPr>
          <w:lang w:val="ru-RU"/>
        </w:rPr>
        <w:tab/>
      </w:r>
      <w:r w:rsidR="00956A8D" w:rsidRPr="0086614A">
        <w:rPr>
          <w:szCs w:val="22"/>
          <w:lang w:val="ru-RU"/>
        </w:rPr>
        <w:t>С тем чтобы БСЭ могло предпринять необходимые действия в отношении организации</w:t>
      </w:r>
      <w:r w:rsidR="00956A8D" w:rsidRPr="0086614A">
        <w:rPr>
          <w:rFonts w:eastAsia="Malgun Gothic"/>
          <w:lang w:val="ru-RU"/>
        </w:rPr>
        <w:t xml:space="preserve"> симпозиума, просим зарегистрироваться </w:t>
      </w:r>
      <w:r w:rsidR="00956A8D" w:rsidRPr="0086614A">
        <w:rPr>
          <w:szCs w:val="22"/>
          <w:lang w:val="ru-RU"/>
        </w:rPr>
        <w:t>с использованием онлайновой формы</w:t>
      </w:r>
      <w:r w:rsidR="00956A8D" w:rsidRPr="0086614A">
        <w:rPr>
          <w:rFonts w:eastAsia="Malgun Gothic"/>
          <w:lang w:val="ru-RU"/>
        </w:rPr>
        <w:t xml:space="preserve"> </w:t>
      </w:r>
      <w:r w:rsidR="00CA38CF" w:rsidRPr="0086614A">
        <w:rPr>
          <w:rFonts w:eastAsia="Malgun Gothic"/>
          <w:lang w:val="ru-RU"/>
        </w:rPr>
        <w:t xml:space="preserve">по адресу: </w:t>
      </w:r>
      <w:r w:rsidR="00283DC2">
        <w:fldChar w:fldCharType="begin"/>
      </w:r>
      <w:r w:rsidR="00283DC2" w:rsidRPr="00283DC2">
        <w:rPr>
          <w:lang w:val="ru-RU"/>
        </w:rPr>
        <w:instrText xml:space="preserve"> </w:instrText>
      </w:r>
      <w:r w:rsidR="00283DC2">
        <w:instrText>HYPERLINK</w:instrText>
      </w:r>
      <w:r w:rsidR="00283DC2" w:rsidRPr="00283DC2">
        <w:rPr>
          <w:lang w:val="ru-RU"/>
        </w:rPr>
        <w:instrText xml:space="preserve"> "</w:instrText>
      </w:r>
      <w:r w:rsidR="00283DC2">
        <w:instrText>https</w:instrText>
      </w:r>
      <w:r w:rsidR="00283DC2" w:rsidRPr="00283DC2">
        <w:rPr>
          <w:lang w:val="ru-RU"/>
        </w:rPr>
        <w:instrText>://</w:instrText>
      </w:r>
      <w:r w:rsidR="00283DC2">
        <w:instrText>www</w:instrText>
      </w:r>
      <w:r w:rsidR="00283DC2" w:rsidRPr="00283DC2">
        <w:rPr>
          <w:lang w:val="ru-RU"/>
        </w:rPr>
        <w:instrText>.</w:instrText>
      </w:r>
      <w:r w:rsidR="00283DC2">
        <w:instrText>itu</w:instrText>
      </w:r>
      <w:r w:rsidR="00283DC2" w:rsidRPr="00283DC2">
        <w:rPr>
          <w:lang w:val="ru-RU"/>
        </w:rPr>
        <w:instrText>.</w:instrText>
      </w:r>
      <w:r w:rsidR="00283DC2">
        <w:instrText>int</w:instrText>
      </w:r>
      <w:r w:rsidR="00283DC2" w:rsidRPr="00283DC2">
        <w:rPr>
          <w:lang w:val="ru-RU"/>
        </w:rPr>
        <w:instrText>/</w:instrText>
      </w:r>
      <w:r w:rsidR="00283DC2">
        <w:instrText>online</w:instrText>
      </w:r>
      <w:r w:rsidR="00283DC2" w:rsidRPr="00283DC2">
        <w:rPr>
          <w:lang w:val="ru-RU"/>
        </w:rPr>
        <w:instrText>/</w:instrText>
      </w:r>
      <w:r w:rsidR="00283DC2">
        <w:instrText>edrs</w:instrText>
      </w:r>
      <w:r w:rsidR="00283DC2" w:rsidRPr="00283DC2">
        <w:rPr>
          <w:lang w:val="ru-RU"/>
        </w:rPr>
        <w:instrText>/</w:instrText>
      </w:r>
      <w:r w:rsidR="00283DC2">
        <w:instrText>REGISTRATION</w:instrText>
      </w:r>
      <w:r w:rsidR="00283DC2" w:rsidRPr="00283DC2">
        <w:rPr>
          <w:lang w:val="ru-RU"/>
        </w:rPr>
        <w:instrText>/</w:instrText>
      </w:r>
      <w:r w:rsidR="00283DC2">
        <w:instrText>edrs</w:instrText>
      </w:r>
      <w:r w:rsidR="00283DC2" w:rsidRPr="00283DC2">
        <w:rPr>
          <w:lang w:val="ru-RU"/>
        </w:rPr>
        <w:instrText>.</w:instrText>
      </w:r>
      <w:r w:rsidR="00283DC2">
        <w:instrText>registration</w:instrText>
      </w:r>
      <w:r w:rsidR="00283DC2" w:rsidRPr="00283DC2">
        <w:rPr>
          <w:lang w:val="ru-RU"/>
        </w:rPr>
        <w:instrText>.</w:instrText>
      </w:r>
      <w:r w:rsidR="00283DC2">
        <w:instrText>form</w:instrText>
      </w:r>
      <w:r w:rsidR="00283DC2" w:rsidRPr="00283DC2">
        <w:rPr>
          <w:lang w:val="ru-RU"/>
        </w:rPr>
        <w:instrText>?_</w:instrText>
      </w:r>
      <w:r w:rsidR="00283DC2">
        <w:instrText>eventid</w:instrText>
      </w:r>
      <w:r w:rsidR="00283DC2" w:rsidRPr="00283DC2">
        <w:rPr>
          <w:lang w:val="ru-RU"/>
        </w:rPr>
        <w:instrText xml:space="preserve">=3000998" </w:instrText>
      </w:r>
      <w:r w:rsidR="00283DC2">
        <w:fldChar w:fldCharType="separate"/>
      </w:r>
      <w:r w:rsidRPr="0086614A">
        <w:rPr>
          <w:rStyle w:val="Hyperlink"/>
          <w:lang w:val="ru-RU"/>
        </w:rPr>
        <w:t>https://www.itu.int/online/edrs/REGISTRATION/edrs.registration.form?_eventid=3000998</w:t>
      </w:r>
      <w:r w:rsidR="00283DC2">
        <w:rPr>
          <w:rStyle w:val="Hyperlink"/>
          <w:lang w:val="ru-RU"/>
        </w:rPr>
        <w:fldChar w:fldCharType="end"/>
      </w:r>
      <w:r w:rsidR="008F1DEA" w:rsidRPr="0086614A">
        <w:rPr>
          <w:lang w:val="ru-RU"/>
        </w:rPr>
        <w:t xml:space="preserve"> </w:t>
      </w:r>
      <w:r w:rsidR="00CA38CF" w:rsidRPr="0086614A">
        <w:rPr>
          <w:lang w:val="ru-RU"/>
        </w:rPr>
        <w:t>в максимально короткий срок</w:t>
      </w:r>
      <w:r w:rsidR="00956A8D" w:rsidRPr="0086614A">
        <w:rPr>
          <w:lang w:val="ru-RU"/>
        </w:rPr>
        <w:t>, но</w:t>
      </w:r>
      <w:r w:rsidRPr="0086614A">
        <w:rPr>
          <w:lang w:val="ru-RU"/>
        </w:rPr>
        <w:t xml:space="preserve"> </w:t>
      </w:r>
      <w:r w:rsidR="00956A8D" w:rsidRPr="0086614A">
        <w:rPr>
          <w:b/>
          <w:bCs/>
          <w:lang w:val="ru-RU"/>
        </w:rPr>
        <w:t>не позднее</w:t>
      </w:r>
      <w:r w:rsidRPr="0086614A">
        <w:rPr>
          <w:b/>
          <w:lang w:val="ru-RU"/>
        </w:rPr>
        <w:t xml:space="preserve"> 14</w:t>
      </w:r>
      <w:r w:rsidR="00956A8D" w:rsidRPr="0086614A">
        <w:rPr>
          <w:b/>
          <w:lang w:val="ru-RU"/>
        </w:rPr>
        <w:t> ноября</w:t>
      </w:r>
      <w:r w:rsidRPr="0086614A">
        <w:rPr>
          <w:b/>
          <w:lang w:val="ru-RU"/>
        </w:rPr>
        <w:t xml:space="preserve"> 2017</w:t>
      </w:r>
      <w:r w:rsidR="00956A8D" w:rsidRPr="0086614A">
        <w:rPr>
          <w:b/>
          <w:lang w:val="ru-RU"/>
        </w:rPr>
        <w:t> года</w:t>
      </w:r>
      <w:r w:rsidRPr="0086614A">
        <w:rPr>
          <w:bCs/>
          <w:lang w:val="ru-RU"/>
        </w:rPr>
        <w:t>.</w:t>
      </w:r>
      <w:r w:rsidRPr="0086614A">
        <w:rPr>
          <w:lang w:val="ru-RU"/>
        </w:rPr>
        <w:t xml:space="preserve"> </w:t>
      </w:r>
      <w:r w:rsidR="00956A8D" w:rsidRPr="0086614A">
        <w:rPr>
          <w:b/>
          <w:bCs/>
          <w:szCs w:val="22"/>
          <w:lang w:val="ru-RU"/>
        </w:rPr>
        <w:t xml:space="preserve">Просьба принять к сведению, что предварительная регистрация участников </w:t>
      </w:r>
      <w:r w:rsidR="00CA38CF" w:rsidRPr="0086614A">
        <w:rPr>
          <w:b/>
          <w:bCs/>
          <w:szCs w:val="22"/>
          <w:lang w:val="ru-RU"/>
        </w:rPr>
        <w:t>симпозиумов</w:t>
      </w:r>
      <w:r w:rsidR="00956A8D" w:rsidRPr="0086614A">
        <w:rPr>
          <w:b/>
          <w:bCs/>
          <w:szCs w:val="22"/>
          <w:lang w:val="ru-RU"/>
        </w:rPr>
        <w:t xml:space="preserve"> проводится только в </w:t>
      </w:r>
      <w:r w:rsidR="00956A8D" w:rsidRPr="0086614A">
        <w:rPr>
          <w:b/>
          <w:bCs/>
          <w:i/>
          <w:iCs/>
          <w:szCs w:val="22"/>
          <w:lang w:val="ru-RU"/>
        </w:rPr>
        <w:t>онлайновом</w:t>
      </w:r>
      <w:r w:rsidR="00956A8D" w:rsidRPr="0086614A">
        <w:rPr>
          <w:b/>
          <w:bCs/>
          <w:szCs w:val="22"/>
          <w:lang w:val="ru-RU"/>
        </w:rPr>
        <w:t xml:space="preserve"> </w:t>
      </w:r>
      <w:r w:rsidR="00956A8D" w:rsidRPr="0086614A">
        <w:rPr>
          <w:b/>
          <w:bCs/>
          <w:i/>
          <w:iCs/>
          <w:szCs w:val="22"/>
          <w:lang w:val="ru-RU"/>
        </w:rPr>
        <w:t>режиме</w:t>
      </w:r>
      <w:r w:rsidRPr="0086614A">
        <w:rPr>
          <w:lang w:val="ru-RU"/>
        </w:rPr>
        <w:t>.</w:t>
      </w:r>
    </w:p>
    <w:p w:rsidR="005228CE" w:rsidRPr="0086614A" w:rsidRDefault="005228CE" w:rsidP="007B25FD">
      <w:pPr>
        <w:pStyle w:val="BodyText2"/>
        <w:tabs>
          <w:tab w:val="clear" w:pos="794"/>
          <w:tab w:val="left" w:pos="1134"/>
        </w:tabs>
        <w:jc w:val="both"/>
        <w:rPr>
          <w:sz w:val="22"/>
          <w:szCs w:val="22"/>
          <w:lang w:val="ru-RU"/>
        </w:rPr>
      </w:pPr>
      <w:r w:rsidRPr="0086614A">
        <w:rPr>
          <w:lang w:val="ru-RU"/>
        </w:rPr>
        <w:t>7</w:t>
      </w:r>
      <w:r w:rsidRPr="0086614A">
        <w:rPr>
          <w:lang w:val="ru-RU"/>
        </w:rPr>
        <w:tab/>
      </w:r>
      <w:r w:rsidR="00956A8D" w:rsidRPr="0086614A">
        <w:rPr>
          <w:sz w:val="22"/>
          <w:szCs w:val="22"/>
          <w:lang w:val="ru-RU"/>
        </w:rPr>
        <w:t xml:space="preserve">Хотел бы напомнить вам о том, что для въезда в Индию и пребывания там в течение любого срока гражданам некоторых стран необходимо получить визу. </w:t>
      </w:r>
      <w:r w:rsidR="00956A8D" w:rsidRPr="0086614A">
        <w:rPr>
          <w:b/>
          <w:bCs/>
          <w:sz w:val="22"/>
          <w:szCs w:val="22"/>
          <w:lang w:val="ru-RU"/>
        </w:rPr>
        <w:t>Визу следует запрашивать не менее чем за четыре (4) недели до даты начала симпозиума</w:t>
      </w:r>
      <w:r w:rsidR="00956A8D" w:rsidRPr="0086614A">
        <w:rPr>
          <w:sz w:val="22"/>
          <w:szCs w:val="22"/>
          <w:lang w:val="ru-RU"/>
        </w:rPr>
        <w:t xml:space="preserve"> и получать в учреждении (посольстве или консульстве), представляющем Индию в вашей стране, или, если в вашей стране такое учреждение отсутствует, в ближайшем к стране выезда.</w:t>
      </w:r>
      <w:r w:rsidRPr="0086614A">
        <w:rPr>
          <w:sz w:val="22"/>
          <w:szCs w:val="22"/>
          <w:lang w:val="ru-RU"/>
        </w:rPr>
        <w:t xml:space="preserve"> </w:t>
      </w:r>
      <w:r w:rsidR="009E79C5" w:rsidRPr="0086614A">
        <w:rPr>
          <w:sz w:val="22"/>
          <w:szCs w:val="22"/>
          <w:lang w:val="ru-RU"/>
        </w:rPr>
        <w:t xml:space="preserve">Участникам, которым </w:t>
      </w:r>
      <w:r w:rsidR="001D1D80" w:rsidRPr="0086614A">
        <w:rPr>
          <w:sz w:val="22"/>
          <w:szCs w:val="22"/>
          <w:lang w:val="ru-RU"/>
        </w:rPr>
        <w:t>необходимо</w:t>
      </w:r>
      <w:r w:rsidR="009E79C5" w:rsidRPr="0086614A">
        <w:rPr>
          <w:sz w:val="22"/>
          <w:szCs w:val="22"/>
          <w:lang w:val="ru-RU"/>
        </w:rPr>
        <w:t xml:space="preserve"> письмо </w:t>
      </w:r>
      <w:r w:rsidR="001D1D80" w:rsidRPr="0086614A">
        <w:rPr>
          <w:sz w:val="22"/>
          <w:szCs w:val="22"/>
          <w:lang w:val="ru-RU"/>
        </w:rPr>
        <w:t>для содействия в получении</w:t>
      </w:r>
      <w:r w:rsidR="009E79C5" w:rsidRPr="0086614A">
        <w:rPr>
          <w:sz w:val="22"/>
          <w:szCs w:val="22"/>
          <w:lang w:val="ru-RU"/>
        </w:rPr>
        <w:t xml:space="preserve"> визы, следует обратиться за дополнительной информацией к Приложениям </w:t>
      </w:r>
      <w:r w:rsidRPr="0086614A">
        <w:rPr>
          <w:sz w:val="22"/>
          <w:szCs w:val="22"/>
          <w:lang w:val="ru-RU"/>
        </w:rPr>
        <w:t>1, 2</w:t>
      </w:r>
      <w:r w:rsidR="009E79C5" w:rsidRPr="0086614A">
        <w:rPr>
          <w:sz w:val="22"/>
          <w:szCs w:val="22"/>
          <w:lang w:val="ru-RU"/>
        </w:rPr>
        <w:t xml:space="preserve"> и</w:t>
      </w:r>
      <w:r w:rsidRPr="0086614A">
        <w:rPr>
          <w:sz w:val="22"/>
          <w:szCs w:val="22"/>
          <w:lang w:val="ru-RU"/>
        </w:rPr>
        <w:t xml:space="preserve"> 3.</w:t>
      </w:r>
    </w:p>
    <w:p w:rsidR="009E79C5" w:rsidRDefault="009E79C5" w:rsidP="009E79C5">
      <w:pPr>
        <w:pStyle w:val="Normalaftertitle"/>
        <w:keepNext/>
        <w:keepLines/>
        <w:spacing w:before="120"/>
        <w:rPr>
          <w:lang w:val="ru-RU"/>
        </w:rPr>
      </w:pPr>
      <w:r w:rsidRPr="0086614A">
        <w:rPr>
          <w:lang w:val="ru-RU"/>
        </w:rPr>
        <w:t>С уважением,</w:t>
      </w:r>
    </w:p>
    <w:p w:rsidR="009F62FC" w:rsidRPr="009F62FC" w:rsidRDefault="009F62FC" w:rsidP="009F62FC">
      <w:pPr>
        <w:spacing w:before="0"/>
        <w:rPr>
          <w:lang w:val="ru-RU"/>
        </w:rPr>
      </w:pPr>
      <w:bookmarkStart w:id="3" w:name="_GoBack"/>
      <w:bookmarkEnd w:id="3"/>
    </w:p>
    <w:p w:rsidR="009E79C5" w:rsidRPr="0086614A" w:rsidRDefault="009E79C5" w:rsidP="009F62FC">
      <w:pPr>
        <w:pStyle w:val="Normalaftertitle"/>
        <w:keepNext/>
        <w:keepLines/>
        <w:spacing w:before="0"/>
        <w:rPr>
          <w:lang w:val="ru-RU"/>
        </w:rPr>
      </w:pPr>
      <w:r w:rsidRPr="0086614A">
        <w:rPr>
          <w:lang w:val="ru-RU"/>
        </w:rPr>
        <w:t>Чхе Суб Ли</w:t>
      </w:r>
      <w:r w:rsidRPr="0086614A">
        <w:rPr>
          <w:lang w:val="ru-RU"/>
        </w:rPr>
        <w:br/>
        <w:t>Директор Бюро</w:t>
      </w:r>
      <w:r w:rsidRPr="0086614A">
        <w:rPr>
          <w:lang w:val="ru-RU"/>
        </w:rPr>
        <w:br/>
        <w:t>стандартизации электросвязи</w:t>
      </w:r>
    </w:p>
    <w:p w:rsidR="005228CE" w:rsidRPr="0086614A" w:rsidRDefault="009E79C5" w:rsidP="009E79C5">
      <w:pPr>
        <w:spacing w:before="720"/>
        <w:ind w:right="92"/>
        <w:rPr>
          <w:b/>
          <w:szCs w:val="20"/>
          <w:lang w:val="ru-RU"/>
        </w:rPr>
      </w:pPr>
      <w:r w:rsidRPr="0086614A">
        <w:rPr>
          <w:b/>
          <w:lang w:val="ru-RU"/>
        </w:rPr>
        <w:t>Проводится совместно с</w:t>
      </w:r>
      <w:r w:rsidR="005228CE" w:rsidRPr="0086614A">
        <w:rPr>
          <w:bCs/>
          <w:lang w:val="ru-RU"/>
        </w:rPr>
        <w:t>:</w:t>
      </w:r>
      <w:r w:rsidR="005228CE" w:rsidRPr="0086614A">
        <w:rPr>
          <w:b/>
          <w:lang w:val="ru-RU"/>
        </w:rPr>
        <w:br/>
      </w:r>
      <w:r w:rsidR="005228CE" w:rsidRPr="0086614A">
        <w:rPr>
          <w:b/>
          <w:lang w:val="ru-RU"/>
        </w:rPr>
        <w:br/>
      </w:r>
      <w:r w:rsidR="005228CE" w:rsidRPr="0086614A">
        <w:rPr>
          <w:rFonts w:cs="Calibri"/>
          <w:noProof/>
          <w:lang w:val="en-GB" w:eastAsia="zh-CN"/>
        </w:rPr>
        <w:drawing>
          <wp:inline distT="0" distB="0" distL="0" distR="0">
            <wp:extent cx="1009650" cy="459740"/>
            <wp:effectExtent l="0" t="0" r="0" b="0"/>
            <wp:docPr id="6" name="Picture 6" descr="WBG_Vertical-RGB-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BG_Vertical-RGB-hig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0" cy="459740"/>
                    </a:xfrm>
                    <a:prstGeom prst="rect">
                      <a:avLst/>
                    </a:prstGeom>
                    <a:noFill/>
                    <a:ln>
                      <a:noFill/>
                    </a:ln>
                  </pic:spPr>
                </pic:pic>
              </a:graphicData>
            </a:graphic>
          </wp:inline>
        </w:drawing>
      </w:r>
      <w:r w:rsidR="005228CE" w:rsidRPr="0086614A">
        <w:rPr>
          <w:sz w:val="18"/>
          <w:lang w:val="ru-RU" w:eastAsia="zh-CN"/>
        </w:rPr>
        <w:t xml:space="preserve">          </w:t>
      </w:r>
      <w:r w:rsidR="005228CE" w:rsidRPr="0086614A">
        <w:rPr>
          <w:noProof/>
          <w:sz w:val="18"/>
          <w:lang w:val="en-GB" w:eastAsia="zh-CN"/>
        </w:rPr>
        <w:drawing>
          <wp:inline distT="0" distB="0" distL="0" distR="0">
            <wp:extent cx="1789430" cy="448945"/>
            <wp:effectExtent l="0" t="0" r="127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9430" cy="448945"/>
                    </a:xfrm>
                    <a:prstGeom prst="rect">
                      <a:avLst/>
                    </a:prstGeom>
                    <a:noFill/>
                    <a:ln>
                      <a:noFill/>
                    </a:ln>
                  </pic:spPr>
                </pic:pic>
              </a:graphicData>
            </a:graphic>
          </wp:inline>
        </w:drawing>
      </w:r>
      <w:r w:rsidR="005228CE" w:rsidRPr="0086614A">
        <w:rPr>
          <w:lang w:val="ru-RU" w:eastAsia="zh-CN"/>
        </w:rPr>
        <w:t xml:space="preserve">      </w:t>
      </w:r>
      <w:r w:rsidR="005228CE" w:rsidRPr="0086614A">
        <w:rPr>
          <w:noProof/>
          <w:lang w:val="en-GB" w:eastAsia="zh-CN"/>
        </w:rPr>
        <w:drawing>
          <wp:inline distT="0" distB="0" distL="0" distR="0">
            <wp:extent cx="1256665" cy="247015"/>
            <wp:effectExtent l="0" t="0" r="635" b="635"/>
            <wp:docPr id="1" name="Picture 1" descr="BMGF_Color_Logo_300_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MGF_Color_Logo_300_DPI.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6665" cy="247015"/>
                    </a:xfrm>
                    <a:prstGeom prst="rect">
                      <a:avLst/>
                    </a:prstGeom>
                    <a:noFill/>
                    <a:ln>
                      <a:noFill/>
                    </a:ln>
                  </pic:spPr>
                </pic:pic>
              </a:graphicData>
            </a:graphic>
          </wp:inline>
        </w:drawing>
      </w:r>
    </w:p>
    <w:p w:rsidR="005228CE" w:rsidRPr="0086614A" w:rsidRDefault="009E79C5" w:rsidP="009E79C5">
      <w:pPr>
        <w:spacing w:before="720"/>
        <w:ind w:right="92"/>
        <w:rPr>
          <w:lang w:val="ru-RU"/>
        </w:rPr>
      </w:pPr>
      <w:r w:rsidRPr="0086614A">
        <w:rPr>
          <w:b/>
          <w:lang w:val="ru-RU"/>
        </w:rPr>
        <w:t>Приложения</w:t>
      </w:r>
      <w:r w:rsidR="005228CE" w:rsidRPr="0086614A">
        <w:rPr>
          <w:bCs/>
          <w:lang w:val="ru-RU"/>
        </w:rPr>
        <w:t>: 4</w:t>
      </w:r>
    </w:p>
    <w:p w:rsidR="00383619" w:rsidRPr="0086614A" w:rsidRDefault="00383619">
      <w:pPr>
        <w:tabs>
          <w:tab w:val="clear" w:pos="794"/>
          <w:tab w:val="clear" w:pos="1191"/>
          <w:tab w:val="clear" w:pos="1588"/>
          <w:tab w:val="clear" w:pos="1985"/>
        </w:tabs>
        <w:spacing w:before="0"/>
        <w:rPr>
          <w:lang w:val="ru-RU"/>
        </w:rPr>
      </w:pPr>
      <w:r w:rsidRPr="0086614A">
        <w:rPr>
          <w:lang w:val="ru-RU"/>
        </w:rPr>
        <w:br w:type="page"/>
      </w:r>
    </w:p>
    <w:p w:rsidR="009A004D" w:rsidRPr="0086614A" w:rsidRDefault="009A004D" w:rsidP="00565002">
      <w:pPr>
        <w:pStyle w:val="AnnexNo"/>
        <w:rPr>
          <w:lang w:val="ru-RU"/>
        </w:rPr>
      </w:pPr>
      <w:r w:rsidRPr="0086614A">
        <w:rPr>
          <w:lang w:val="ru-RU"/>
        </w:rPr>
        <w:t>ANNEX 1</w:t>
      </w:r>
    </w:p>
    <w:p w:rsidR="009A004D" w:rsidRPr="009F62FC" w:rsidRDefault="007B25FD" w:rsidP="007B25FD">
      <w:pPr>
        <w:pStyle w:val="Annextitle0"/>
        <w:rPr>
          <w:rFonts w:eastAsia="SimSun" w:cs="Traditional Arabic"/>
        </w:rPr>
      </w:pPr>
      <w:r w:rsidRPr="009F62FC">
        <w:t xml:space="preserve">Funding </w:t>
      </w:r>
      <w:r w:rsidR="009A004D" w:rsidRPr="009F62FC">
        <w:t xml:space="preserve">for </w:t>
      </w:r>
      <w:r w:rsidRPr="009F62FC">
        <w:t xml:space="preserve">Participants </w:t>
      </w:r>
      <w:r w:rsidR="009A004D" w:rsidRPr="009F62FC">
        <w:t xml:space="preserve">from </w:t>
      </w:r>
      <w:r w:rsidRPr="009F62FC">
        <w:t xml:space="preserve">Least Developed </w:t>
      </w:r>
      <w:r w:rsidR="009A004D" w:rsidRPr="009F62FC">
        <w:t xml:space="preserve">and </w:t>
      </w:r>
      <w:r w:rsidRPr="009F62FC">
        <w:t>Low Income Countries</w:t>
      </w:r>
    </w:p>
    <w:p w:rsidR="009A004D" w:rsidRPr="009F62FC" w:rsidRDefault="009A004D" w:rsidP="007B25FD">
      <w:pPr>
        <w:pStyle w:val="Normalaftertitle"/>
        <w:jc w:val="both"/>
      </w:pPr>
      <w:r w:rsidRPr="009F62FC">
        <w:t>Funding for participants from least developed and low income countries</w:t>
      </w:r>
      <w:r w:rsidRPr="009F62FC">
        <w:rPr>
          <w:b/>
          <w:bCs/>
        </w:rPr>
        <w:t xml:space="preserve"> </w:t>
      </w:r>
      <w:r w:rsidRPr="009F62FC">
        <w:t>may be provided through ITU. Please note that the decision criteria to grant this funding include but are not limited to the following:</w:t>
      </w:r>
    </w:p>
    <w:p w:rsidR="009A004D" w:rsidRPr="009F62FC" w:rsidRDefault="007B25FD" w:rsidP="007B25FD">
      <w:pPr>
        <w:pStyle w:val="enumlev1"/>
        <w:jc w:val="both"/>
      </w:pPr>
      <w:r w:rsidRPr="009F62FC">
        <w:t>a)</w:t>
      </w:r>
      <w:r w:rsidRPr="009F62FC">
        <w:tab/>
      </w:r>
      <w:r w:rsidR="009A004D" w:rsidRPr="009F62FC">
        <w:t xml:space="preserve">Available budget; </w:t>
      </w:r>
    </w:p>
    <w:p w:rsidR="009A004D" w:rsidRPr="009F62FC" w:rsidRDefault="007B25FD" w:rsidP="007B25FD">
      <w:pPr>
        <w:pStyle w:val="enumlev1"/>
        <w:jc w:val="both"/>
        <w:rPr>
          <w:rFonts w:cs="Calibri"/>
        </w:rPr>
      </w:pPr>
      <w:r w:rsidRPr="009F62FC">
        <w:rPr>
          <w:rFonts w:cs="Calibri"/>
        </w:rPr>
        <w:t>b)</w:t>
      </w:r>
      <w:r w:rsidRPr="009F62FC">
        <w:rPr>
          <w:rFonts w:cs="Calibri"/>
        </w:rPr>
        <w:tab/>
      </w:r>
      <w:r w:rsidR="009A004D" w:rsidRPr="009F62FC">
        <w:rPr>
          <w:rFonts w:cs="Calibri"/>
        </w:rPr>
        <w:t xml:space="preserve">Participation of speakers from Least Developed </w:t>
      </w:r>
      <w:r w:rsidR="009A004D" w:rsidRPr="009F62FC">
        <w:t>Countries</w:t>
      </w:r>
      <w:r w:rsidR="009A004D" w:rsidRPr="009F62FC">
        <w:rPr>
          <w:rFonts w:cs="Calibri"/>
        </w:rPr>
        <w:t xml:space="preserve"> or low Income Developing Countries (</w:t>
      </w:r>
      <w:hyperlink r:id="rId15" w:history="1">
        <w:r w:rsidR="009A004D" w:rsidRPr="009F62FC">
          <w:rPr>
            <w:rStyle w:val="Hyperlink"/>
            <w:rFonts w:cs="Calibri"/>
          </w:rPr>
          <w:t>http://itu.int/en/ITU-T/info/Pages/resources.aspx</w:t>
        </w:r>
      </w:hyperlink>
      <w:r w:rsidRPr="009F62FC">
        <w:rPr>
          <w:rFonts w:cs="Calibri"/>
        </w:rPr>
        <w:t>);</w:t>
      </w:r>
    </w:p>
    <w:p w:rsidR="009A004D" w:rsidRPr="009F62FC" w:rsidRDefault="007B25FD" w:rsidP="007B25FD">
      <w:pPr>
        <w:pStyle w:val="enumlev1"/>
        <w:jc w:val="both"/>
        <w:rPr>
          <w:rFonts w:cs="Calibri"/>
        </w:rPr>
      </w:pPr>
      <w:r w:rsidRPr="009F62FC">
        <w:rPr>
          <w:rFonts w:cs="Calibri"/>
        </w:rPr>
        <w:t>c)</w:t>
      </w:r>
      <w:r w:rsidRPr="009F62FC">
        <w:rPr>
          <w:rFonts w:cs="Calibri"/>
        </w:rPr>
        <w:tab/>
      </w:r>
      <w:r w:rsidR="009A004D" w:rsidRPr="009F62FC">
        <w:rPr>
          <w:rFonts w:cs="Calibri"/>
        </w:rPr>
        <w:t xml:space="preserve">Equitable distribution among countries and </w:t>
      </w:r>
      <w:r w:rsidR="009A004D" w:rsidRPr="009F62FC">
        <w:t>regions</w:t>
      </w:r>
      <w:r w:rsidR="009A004D" w:rsidRPr="009F62FC">
        <w:rPr>
          <w:rFonts w:cs="Calibri"/>
        </w:rPr>
        <w:t xml:space="preserve">; </w:t>
      </w:r>
    </w:p>
    <w:p w:rsidR="009A004D" w:rsidRPr="009F62FC" w:rsidRDefault="007B25FD" w:rsidP="007B25FD">
      <w:pPr>
        <w:pStyle w:val="enumlev1"/>
        <w:jc w:val="both"/>
        <w:rPr>
          <w:rFonts w:cs="Calibri"/>
        </w:rPr>
      </w:pPr>
      <w:r w:rsidRPr="009F62FC">
        <w:rPr>
          <w:rFonts w:cs="Calibri"/>
        </w:rPr>
        <w:t>d)</w:t>
      </w:r>
      <w:r w:rsidRPr="009F62FC">
        <w:rPr>
          <w:rFonts w:cs="Calibri"/>
        </w:rPr>
        <w:tab/>
      </w:r>
      <w:r w:rsidR="009A004D" w:rsidRPr="009F62FC">
        <w:rPr>
          <w:rFonts w:cs="Calibri"/>
        </w:rPr>
        <w:t xml:space="preserve">Gender </w:t>
      </w:r>
      <w:r w:rsidR="009A004D" w:rsidRPr="009F62FC">
        <w:t>balance</w:t>
      </w:r>
      <w:r w:rsidR="009A004D" w:rsidRPr="009F62FC">
        <w:rPr>
          <w:rFonts w:cs="Calibri"/>
        </w:rPr>
        <w:t xml:space="preserve">. </w:t>
      </w:r>
    </w:p>
    <w:p w:rsidR="009A004D" w:rsidRPr="009F62FC" w:rsidRDefault="009A004D" w:rsidP="007B25FD">
      <w:pPr>
        <w:jc w:val="both"/>
        <w:rPr>
          <w:lang w:val="en-GB"/>
        </w:rPr>
      </w:pPr>
      <w:r w:rsidRPr="009F62FC">
        <w:rPr>
          <w:lang w:val="en-GB"/>
        </w:rPr>
        <w:t xml:space="preserve">Preference will be given to national regulators and public officials. Funding requests (please use enclosed form in Annex 2) must be returned to ITU no later than </w:t>
      </w:r>
      <w:r w:rsidRPr="009F62FC">
        <w:rPr>
          <w:b/>
          <w:bCs/>
          <w:lang w:val="en-GB"/>
        </w:rPr>
        <w:t>10 September 2017</w:t>
      </w:r>
      <w:r w:rsidR="007B25FD" w:rsidRPr="009F62FC">
        <w:rPr>
          <w:lang w:val="en-GB"/>
        </w:rPr>
        <w:t>.</w:t>
      </w:r>
    </w:p>
    <w:p w:rsidR="009A004D" w:rsidRPr="0086614A" w:rsidRDefault="009A004D" w:rsidP="00565002">
      <w:pPr>
        <w:pStyle w:val="AnnexNo"/>
        <w:pageBreakBefore/>
        <w:rPr>
          <w:lang w:val="ru-RU"/>
        </w:rPr>
      </w:pPr>
      <w:r w:rsidRPr="0086614A">
        <w:rPr>
          <w:lang w:val="ru-RU"/>
        </w:rPr>
        <w:t>ANNEX 2</w:t>
      </w:r>
    </w:p>
    <w:p w:rsidR="009A004D" w:rsidRPr="0086614A" w:rsidRDefault="009946C5" w:rsidP="009946C5">
      <w:pPr>
        <w:pStyle w:val="Annextitle0"/>
        <w:rPr>
          <w:lang w:val="ru-RU"/>
        </w:rPr>
      </w:pPr>
      <w:r w:rsidRPr="0086614A">
        <w:rPr>
          <w:lang w:val="ru-RU"/>
        </w:rPr>
        <w:t>Funding Request Form</w:t>
      </w:r>
    </w:p>
    <w:tbl>
      <w:tblPr>
        <w:tblW w:w="9780" w:type="dxa"/>
        <w:tblInd w:w="108" w:type="dxa"/>
        <w:tblLayout w:type="fixed"/>
        <w:tblLook w:val="04A0" w:firstRow="1" w:lastRow="0" w:firstColumn="1" w:lastColumn="0" w:noHBand="0" w:noVBand="1"/>
      </w:tblPr>
      <w:tblGrid>
        <w:gridCol w:w="1194"/>
        <w:gridCol w:w="1539"/>
        <w:gridCol w:w="3164"/>
        <w:gridCol w:w="575"/>
        <w:gridCol w:w="2130"/>
        <w:gridCol w:w="1178"/>
      </w:tblGrid>
      <w:tr w:rsidR="009A004D" w:rsidRPr="0086614A" w:rsidTr="009A004D">
        <w:trPr>
          <w:trHeight w:val="1115"/>
        </w:trPr>
        <w:tc>
          <w:tcPr>
            <w:tcW w:w="1194" w:type="dxa"/>
            <w:tcBorders>
              <w:top w:val="single" w:sz="6" w:space="0" w:color="auto"/>
              <w:left w:val="single" w:sz="6" w:space="0" w:color="auto"/>
              <w:bottom w:val="single" w:sz="6" w:space="0" w:color="auto"/>
              <w:right w:val="nil"/>
            </w:tcBorders>
            <w:hideMark/>
          </w:tcPr>
          <w:p w:rsidR="009A004D" w:rsidRPr="0086614A" w:rsidRDefault="009A004D">
            <w:pPr>
              <w:rPr>
                <w:rFonts w:ascii="Calibri" w:hAnsi="Calibri"/>
                <w:sz w:val="16"/>
                <w:szCs w:val="20"/>
                <w:lang w:val="ru-RU"/>
              </w:rPr>
            </w:pPr>
            <w:r w:rsidRPr="0086614A">
              <w:rPr>
                <w:rFonts w:ascii="Calibri" w:hAnsi="Calibri"/>
                <w:noProof/>
                <w:sz w:val="16"/>
                <w:lang w:val="en-GB" w:eastAsia="zh-CN"/>
              </w:rPr>
              <w:drawing>
                <wp:inline distT="0" distB="0" distL="0" distR="0">
                  <wp:extent cx="617220" cy="63944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7220" cy="639445"/>
                          </a:xfrm>
                          <a:prstGeom prst="rect">
                            <a:avLst/>
                          </a:prstGeom>
                          <a:noFill/>
                          <a:ln>
                            <a:noFill/>
                          </a:ln>
                        </pic:spPr>
                      </pic:pic>
                    </a:graphicData>
                  </a:graphic>
                </wp:inline>
              </w:drawing>
            </w:r>
          </w:p>
        </w:tc>
        <w:tc>
          <w:tcPr>
            <w:tcW w:w="7408" w:type="dxa"/>
            <w:gridSpan w:val="4"/>
            <w:tcBorders>
              <w:top w:val="single" w:sz="6" w:space="0" w:color="auto"/>
              <w:left w:val="nil"/>
              <w:bottom w:val="single" w:sz="6" w:space="0" w:color="auto"/>
              <w:right w:val="nil"/>
            </w:tcBorders>
            <w:vAlign w:val="center"/>
            <w:hideMark/>
          </w:tcPr>
          <w:p w:rsidR="009A004D" w:rsidRPr="009F62FC" w:rsidRDefault="009A004D">
            <w:pPr>
              <w:spacing w:before="60"/>
              <w:jc w:val="center"/>
              <w:rPr>
                <w:rFonts w:ascii="Calibri" w:hAnsi="Calibri"/>
                <w:b/>
                <w:bCs/>
                <w:lang w:val="en-GB"/>
              </w:rPr>
            </w:pPr>
            <w:r w:rsidRPr="009F62FC">
              <w:rPr>
                <w:rFonts w:ascii="Calibri" w:hAnsi="Calibri"/>
                <w:b/>
                <w:bCs/>
                <w:lang w:val="en-GB"/>
              </w:rPr>
              <w:t>1</w:t>
            </w:r>
            <w:r w:rsidRPr="009F62FC">
              <w:rPr>
                <w:rFonts w:ascii="Calibri" w:hAnsi="Calibri"/>
                <w:b/>
                <w:bCs/>
                <w:vertAlign w:val="superscript"/>
                <w:lang w:val="en-GB"/>
              </w:rPr>
              <w:t>st</w:t>
            </w:r>
            <w:r w:rsidRPr="009F62FC">
              <w:rPr>
                <w:rFonts w:ascii="Calibri" w:hAnsi="Calibri"/>
                <w:b/>
                <w:bCs/>
                <w:lang w:val="en-GB"/>
              </w:rPr>
              <w:t xml:space="preserve"> FIGI Symposia</w:t>
            </w:r>
          </w:p>
          <w:p w:rsidR="009A004D" w:rsidRPr="009F62FC" w:rsidRDefault="009A004D" w:rsidP="0086614A">
            <w:pPr>
              <w:spacing w:before="60"/>
              <w:jc w:val="center"/>
              <w:rPr>
                <w:rFonts w:ascii="Calibri" w:hAnsi="Calibri"/>
                <w:b/>
                <w:bCs/>
                <w:lang w:val="en-GB"/>
              </w:rPr>
            </w:pPr>
            <w:r w:rsidRPr="009F62FC">
              <w:rPr>
                <w:rFonts w:ascii="Calibri" w:hAnsi="Calibri"/>
                <w:b/>
                <w:bCs/>
                <w:lang w:val="en-GB"/>
              </w:rPr>
              <w:t xml:space="preserve">29 November </w:t>
            </w:r>
            <w:r w:rsidR="009946C5" w:rsidRPr="009F62FC">
              <w:rPr>
                <w:rFonts w:ascii="Calibri" w:hAnsi="Calibri"/>
                <w:b/>
                <w:bCs/>
                <w:lang w:val="en-GB"/>
              </w:rPr>
              <w:t>−</w:t>
            </w:r>
            <w:r w:rsidRPr="009F62FC">
              <w:rPr>
                <w:rFonts w:ascii="Calibri" w:hAnsi="Calibri"/>
                <w:b/>
                <w:bCs/>
                <w:lang w:val="en-GB"/>
              </w:rPr>
              <w:t xml:space="preserve"> 1 December 2017</w:t>
            </w:r>
          </w:p>
          <w:p w:rsidR="009A004D" w:rsidRPr="0086614A" w:rsidRDefault="009A004D">
            <w:pPr>
              <w:spacing w:before="60"/>
              <w:jc w:val="center"/>
              <w:rPr>
                <w:rFonts w:ascii="Calibri" w:hAnsi="Calibri"/>
                <w:b/>
                <w:bCs/>
                <w:lang w:val="ru-RU"/>
              </w:rPr>
            </w:pPr>
            <w:r w:rsidRPr="0086614A">
              <w:rPr>
                <w:rFonts w:ascii="Calibri" w:hAnsi="Calibri"/>
                <w:b/>
                <w:bCs/>
                <w:lang w:val="ru-RU"/>
              </w:rPr>
              <w:t>Bangalore, India</w:t>
            </w:r>
          </w:p>
        </w:tc>
        <w:tc>
          <w:tcPr>
            <w:tcW w:w="1178" w:type="dxa"/>
            <w:tcBorders>
              <w:top w:val="single" w:sz="6" w:space="0" w:color="auto"/>
              <w:left w:val="nil"/>
              <w:bottom w:val="single" w:sz="6" w:space="0" w:color="auto"/>
              <w:right w:val="single" w:sz="6" w:space="0" w:color="auto"/>
            </w:tcBorders>
            <w:hideMark/>
          </w:tcPr>
          <w:p w:rsidR="009A004D" w:rsidRPr="0086614A" w:rsidRDefault="009A004D">
            <w:pPr>
              <w:rPr>
                <w:rFonts w:ascii="Calibri" w:hAnsi="Calibri"/>
                <w:sz w:val="24"/>
                <w:lang w:val="ru-RU"/>
              </w:rPr>
            </w:pPr>
            <w:r w:rsidRPr="0086614A">
              <w:rPr>
                <w:rFonts w:ascii="Calibri" w:hAnsi="Calibri"/>
                <w:noProof/>
                <w:lang w:val="en-GB" w:eastAsia="zh-CN"/>
              </w:rPr>
              <w:drawing>
                <wp:inline distT="0" distB="0" distL="0" distR="0">
                  <wp:extent cx="611505" cy="6280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505" cy="628015"/>
                          </a:xfrm>
                          <a:prstGeom prst="rect">
                            <a:avLst/>
                          </a:prstGeom>
                          <a:noFill/>
                          <a:ln>
                            <a:noFill/>
                          </a:ln>
                        </pic:spPr>
                      </pic:pic>
                    </a:graphicData>
                  </a:graphic>
                </wp:inline>
              </w:drawing>
            </w:r>
          </w:p>
        </w:tc>
      </w:tr>
      <w:tr w:rsidR="009A004D" w:rsidRPr="0086614A" w:rsidTr="009946C5">
        <w:tc>
          <w:tcPr>
            <w:tcW w:w="2733" w:type="dxa"/>
            <w:gridSpan w:val="2"/>
            <w:vAlign w:val="center"/>
            <w:hideMark/>
          </w:tcPr>
          <w:p w:rsidR="009A004D" w:rsidRPr="0086614A" w:rsidRDefault="009A004D" w:rsidP="009946C5">
            <w:pPr>
              <w:spacing w:after="120"/>
              <w:rPr>
                <w:rFonts w:ascii="Calibri" w:hAnsi="Calibri"/>
                <w:b/>
                <w:bCs/>
                <w:iCs/>
                <w:sz w:val="20"/>
                <w:lang w:val="ru-RU"/>
              </w:rPr>
            </w:pPr>
            <w:r w:rsidRPr="0086614A">
              <w:rPr>
                <w:rFonts w:ascii="Calibri" w:hAnsi="Calibri"/>
                <w:b/>
                <w:bCs/>
                <w:iCs/>
                <w:sz w:val="20"/>
                <w:lang w:val="ru-RU"/>
              </w:rPr>
              <w:t>Please return to</w:t>
            </w:r>
            <w:r w:rsidRPr="0086614A">
              <w:rPr>
                <w:rFonts w:ascii="Calibri" w:hAnsi="Calibri"/>
                <w:iCs/>
                <w:sz w:val="20"/>
                <w:lang w:val="ru-RU"/>
              </w:rPr>
              <w:t>:</w:t>
            </w:r>
          </w:p>
        </w:tc>
        <w:tc>
          <w:tcPr>
            <w:tcW w:w="3164" w:type="dxa"/>
            <w:vAlign w:val="center"/>
            <w:hideMark/>
          </w:tcPr>
          <w:p w:rsidR="009A004D" w:rsidRPr="0086614A" w:rsidRDefault="009A004D" w:rsidP="009946C5">
            <w:pPr>
              <w:spacing w:after="120"/>
              <w:rPr>
                <w:rFonts w:ascii="Calibri" w:hAnsi="Calibri"/>
                <w:b/>
                <w:bCs/>
                <w:iCs/>
                <w:sz w:val="20"/>
                <w:lang w:val="ru-RU"/>
              </w:rPr>
            </w:pPr>
            <w:r w:rsidRPr="0086614A">
              <w:rPr>
                <w:rFonts w:ascii="Calibri" w:hAnsi="Calibri"/>
                <w:b/>
                <w:bCs/>
                <w:sz w:val="20"/>
                <w:lang w:val="ru-RU"/>
              </w:rPr>
              <w:t>ITU, Geneva (Switzerland)</w:t>
            </w:r>
          </w:p>
        </w:tc>
        <w:tc>
          <w:tcPr>
            <w:tcW w:w="3883" w:type="dxa"/>
            <w:gridSpan w:val="3"/>
            <w:vAlign w:val="center"/>
          </w:tcPr>
          <w:p w:rsidR="009A004D" w:rsidRPr="0086614A" w:rsidRDefault="009A004D" w:rsidP="009946C5">
            <w:pPr>
              <w:spacing w:after="120"/>
              <w:rPr>
                <w:rFonts w:ascii="Calibri" w:hAnsi="Calibri"/>
                <w:sz w:val="20"/>
                <w:lang w:val="ru-RU"/>
              </w:rPr>
            </w:pPr>
            <w:r w:rsidRPr="0086614A">
              <w:rPr>
                <w:rFonts w:ascii="Calibri" w:hAnsi="Calibri"/>
                <w:b/>
                <w:bCs/>
                <w:sz w:val="20"/>
                <w:lang w:val="ru-RU"/>
              </w:rPr>
              <w:t xml:space="preserve">E-mail: </w:t>
            </w:r>
            <w:r w:rsidRPr="0086614A">
              <w:rPr>
                <w:rFonts w:ascii="Calibri" w:hAnsi="Calibri"/>
                <w:b/>
                <w:bCs/>
                <w:sz w:val="20"/>
                <w:lang w:val="ru-RU"/>
              </w:rPr>
              <w:tab/>
            </w:r>
            <w:hyperlink r:id="rId17" w:history="1">
              <w:r w:rsidRPr="0086614A">
                <w:rPr>
                  <w:rStyle w:val="Hyperlink"/>
                  <w:rFonts w:ascii="Calibri" w:hAnsi="Calibri"/>
                  <w:sz w:val="20"/>
                  <w:lang w:val="ru-RU"/>
                </w:rPr>
                <w:t>figi-symposium@itu.int</w:t>
              </w:r>
            </w:hyperlink>
            <w:r w:rsidRPr="0086614A">
              <w:rPr>
                <w:rFonts w:ascii="Calibri" w:hAnsi="Calibri"/>
                <w:sz w:val="20"/>
                <w:lang w:val="ru-RU"/>
              </w:rPr>
              <w:t xml:space="preserve"> </w:t>
            </w:r>
          </w:p>
        </w:tc>
      </w:tr>
      <w:tr w:rsidR="009A004D" w:rsidRPr="0086614A" w:rsidTr="009A004D">
        <w:trPr>
          <w:trHeight w:val="567"/>
        </w:trPr>
        <w:tc>
          <w:tcPr>
            <w:tcW w:w="9780" w:type="dxa"/>
            <w:gridSpan w:val="6"/>
            <w:tcBorders>
              <w:top w:val="single" w:sz="12" w:space="0" w:color="auto"/>
              <w:left w:val="single" w:sz="6" w:space="0" w:color="auto"/>
              <w:bottom w:val="single" w:sz="12" w:space="0" w:color="auto"/>
              <w:right w:val="single" w:sz="12" w:space="0" w:color="auto"/>
            </w:tcBorders>
            <w:vAlign w:val="center"/>
            <w:hideMark/>
          </w:tcPr>
          <w:p w:rsidR="009A004D" w:rsidRPr="009F62FC" w:rsidRDefault="009A004D">
            <w:pPr>
              <w:spacing w:after="120"/>
              <w:jc w:val="center"/>
              <w:rPr>
                <w:rFonts w:ascii="Calibri" w:hAnsi="Calibri"/>
                <w:b/>
                <w:iCs/>
                <w:sz w:val="24"/>
                <w:lang w:val="en-GB"/>
              </w:rPr>
            </w:pPr>
            <w:r w:rsidRPr="009F62FC">
              <w:rPr>
                <w:rFonts w:ascii="Calibri" w:hAnsi="Calibri"/>
                <w:b/>
                <w:iCs/>
                <w:lang w:val="en-GB"/>
              </w:rPr>
              <w:t xml:space="preserve">Request for funding to be submitted before </w:t>
            </w:r>
            <w:r w:rsidRPr="009F62FC">
              <w:rPr>
                <w:rFonts w:ascii="Calibri" w:hAnsi="Calibri"/>
                <w:b/>
                <w:iCs/>
                <w:lang w:val="en-GB"/>
              </w:rPr>
              <w:br/>
              <w:t>10 September 2017</w:t>
            </w:r>
          </w:p>
        </w:tc>
      </w:tr>
      <w:tr w:rsidR="009A004D" w:rsidRPr="0086614A" w:rsidTr="009A004D">
        <w:tc>
          <w:tcPr>
            <w:tcW w:w="9780" w:type="dxa"/>
            <w:gridSpan w:val="6"/>
            <w:tcBorders>
              <w:top w:val="single" w:sz="6" w:space="0" w:color="auto"/>
              <w:left w:val="single" w:sz="6" w:space="0" w:color="auto"/>
              <w:bottom w:val="nil"/>
              <w:right w:val="single" w:sz="6" w:space="0" w:color="auto"/>
            </w:tcBorders>
            <w:hideMark/>
          </w:tcPr>
          <w:p w:rsidR="009A004D" w:rsidRPr="009F62FC" w:rsidRDefault="009A004D">
            <w:pPr>
              <w:tabs>
                <w:tab w:val="left" w:pos="284"/>
              </w:tabs>
              <w:spacing w:before="80"/>
              <w:jc w:val="center"/>
              <w:rPr>
                <w:rFonts w:ascii="Calibri" w:hAnsi="Calibri"/>
                <w:b/>
                <w:bCs/>
                <w:sz w:val="18"/>
                <w:szCs w:val="18"/>
                <w:u w:val="single"/>
                <w:lang w:val="en-GB"/>
              </w:rPr>
            </w:pPr>
            <w:r w:rsidRPr="009F62FC">
              <w:rPr>
                <w:rFonts w:ascii="Calibri" w:hAnsi="Calibri"/>
                <w:b/>
                <w:bCs/>
                <w:sz w:val="18"/>
                <w:szCs w:val="18"/>
                <w:u w:val="single"/>
                <w:lang w:val="en-GB"/>
              </w:rPr>
              <w:t>Note: All fields on the form should be completed</w:t>
            </w:r>
          </w:p>
          <w:p w:rsidR="009A004D" w:rsidRPr="009F62FC" w:rsidRDefault="009A004D">
            <w:pPr>
              <w:spacing w:before="80"/>
              <w:rPr>
                <w:rFonts w:ascii="Calibri" w:hAnsi="Calibri"/>
                <w:b/>
                <w:bCs/>
                <w:sz w:val="18"/>
                <w:szCs w:val="18"/>
                <w:lang w:val="en-GB"/>
              </w:rPr>
            </w:pPr>
            <w:r w:rsidRPr="009F62FC">
              <w:rPr>
                <w:rFonts w:ascii="Calibri" w:hAnsi="Calibri"/>
                <w:b/>
                <w:bCs/>
                <w:sz w:val="18"/>
                <w:szCs w:val="18"/>
                <w:lang w:val="en-GB"/>
              </w:rPr>
              <w:t xml:space="preserve">Country: </w:t>
            </w:r>
          </w:p>
          <w:p w:rsidR="009A004D" w:rsidRPr="009F62FC" w:rsidRDefault="009A004D">
            <w:pPr>
              <w:spacing w:before="240"/>
              <w:rPr>
                <w:rFonts w:ascii="Calibri" w:hAnsi="Calibri"/>
                <w:b/>
                <w:bCs/>
                <w:sz w:val="18"/>
                <w:szCs w:val="18"/>
                <w:lang w:val="en-GB"/>
              </w:rPr>
            </w:pPr>
            <w:r w:rsidRPr="009F62FC">
              <w:rPr>
                <w:rFonts w:ascii="Calibri" w:hAnsi="Calibri"/>
                <w:b/>
                <w:bCs/>
                <w:sz w:val="18"/>
                <w:szCs w:val="18"/>
                <w:lang w:val="en-GB"/>
              </w:rPr>
              <w:t>_____________________________________________________________________________________________________</w:t>
            </w:r>
          </w:p>
          <w:p w:rsidR="009A004D" w:rsidRPr="009F62FC" w:rsidRDefault="009A004D">
            <w:pPr>
              <w:tabs>
                <w:tab w:val="left" w:pos="170"/>
                <w:tab w:val="left" w:pos="1701"/>
                <w:tab w:val="left" w:pos="3686"/>
                <w:tab w:val="right" w:leader="underscore" w:pos="10773"/>
              </w:tabs>
              <w:rPr>
                <w:rFonts w:ascii="Calibri" w:hAnsi="Calibri"/>
                <w:b/>
                <w:bCs/>
                <w:sz w:val="18"/>
                <w:szCs w:val="18"/>
                <w:lang w:val="en-GB"/>
              </w:rPr>
            </w:pPr>
            <w:r w:rsidRPr="009F62FC">
              <w:rPr>
                <w:rFonts w:ascii="Calibri" w:hAnsi="Calibri"/>
                <w:b/>
                <w:bCs/>
                <w:sz w:val="18"/>
                <w:szCs w:val="18"/>
                <w:lang w:val="en-GB"/>
              </w:rPr>
              <w:t xml:space="preserve">Name of the Administration/Organization/Company: </w:t>
            </w:r>
          </w:p>
          <w:p w:rsidR="009A004D" w:rsidRPr="009F62FC" w:rsidRDefault="009A004D">
            <w:pPr>
              <w:tabs>
                <w:tab w:val="left" w:pos="170"/>
                <w:tab w:val="left" w:pos="1701"/>
                <w:tab w:val="left" w:pos="3686"/>
                <w:tab w:val="right" w:leader="underscore" w:pos="10773"/>
              </w:tabs>
              <w:spacing w:before="240"/>
              <w:rPr>
                <w:rFonts w:ascii="Calibri" w:hAnsi="Calibri"/>
                <w:b/>
                <w:bCs/>
                <w:sz w:val="18"/>
                <w:szCs w:val="18"/>
                <w:lang w:val="en-GB"/>
              </w:rPr>
            </w:pPr>
            <w:r w:rsidRPr="009F62FC">
              <w:rPr>
                <w:rFonts w:ascii="Calibri" w:hAnsi="Calibri"/>
                <w:b/>
                <w:bCs/>
                <w:sz w:val="18"/>
                <w:szCs w:val="18"/>
                <w:lang w:val="en-GB"/>
              </w:rPr>
              <w:t>_____________________________________________________________________</w:t>
            </w:r>
          </w:p>
          <w:p w:rsidR="009A004D" w:rsidRPr="00283DC2" w:rsidRDefault="009A004D">
            <w:pPr>
              <w:tabs>
                <w:tab w:val="left" w:pos="170"/>
                <w:tab w:val="left" w:pos="1701"/>
                <w:tab w:val="right" w:leader="underscore" w:pos="5954"/>
                <w:tab w:val="left" w:pos="6521"/>
                <w:tab w:val="right" w:leader="underscore" w:pos="10773"/>
              </w:tabs>
              <w:spacing w:before="240" w:after="240"/>
              <w:rPr>
                <w:rFonts w:ascii="Calibri" w:hAnsi="Calibri"/>
                <w:b/>
                <w:bCs/>
                <w:sz w:val="18"/>
                <w:szCs w:val="18"/>
              </w:rPr>
            </w:pPr>
            <w:r w:rsidRPr="00283DC2">
              <w:rPr>
                <w:rFonts w:ascii="Calibri" w:hAnsi="Calibri"/>
                <w:b/>
                <w:bCs/>
                <w:sz w:val="18"/>
                <w:szCs w:val="18"/>
              </w:rPr>
              <w:t xml:space="preserve">Title (Mr / Ms) _____________  (family name) </w:t>
            </w:r>
            <w:r w:rsidRPr="00283DC2">
              <w:rPr>
                <w:rFonts w:ascii="Calibri" w:hAnsi="Calibri"/>
                <w:b/>
                <w:bCs/>
                <w:sz w:val="18"/>
                <w:szCs w:val="18"/>
              </w:rPr>
              <w:tab/>
              <w:t>________________________________________________________</w:t>
            </w:r>
          </w:p>
          <w:p w:rsidR="009A004D" w:rsidRPr="0086614A" w:rsidRDefault="009A004D">
            <w:pPr>
              <w:tabs>
                <w:tab w:val="left" w:pos="170"/>
                <w:tab w:val="right" w:pos="4536"/>
                <w:tab w:val="right" w:leader="underscore" w:pos="10773"/>
              </w:tabs>
              <w:rPr>
                <w:rFonts w:ascii="Calibri" w:hAnsi="Calibri"/>
                <w:b/>
                <w:bCs/>
                <w:sz w:val="18"/>
                <w:szCs w:val="18"/>
                <w:lang w:val="ru-RU"/>
              </w:rPr>
            </w:pPr>
            <w:r w:rsidRPr="0086614A">
              <w:rPr>
                <w:rFonts w:ascii="Calibri" w:hAnsi="Calibri"/>
                <w:b/>
                <w:bCs/>
                <w:sz w:val="18"/>
                <w:szCs w:val="18"/>
                <w:lang w:val="ru-RU"/>
              </w:rPr>
              <w:t>(given name) ________________________________________________________</w:t>
            </w:r>
          </w:p>
        </w:tc>
      </w:tr>
      <w:tr w:rsidR="009A004D" w:rsidRPr="0086614A" w:rsidTr="009A004D">
        <w:tc>
          <w:tcPr>
            <w:tcW w:w="9780" w:type="dxa"/>
            <w:gridSpan w:val="6"/>
            <w:tcBorders>
              <w:top w:val="nil"/>
              <w:left w:val="single" w:sz="6" w:space="0" w:color="auto"/>
              <w:bottom w:val="single" w:sz="6" w:space="0" w:color="auto"/>
              <w:right w:val="single" w:sz="6" w:space="0" w:color="auto"/>
            </w:tcBorders>
          </w:tcPr>
          <w:p w:rsidR="009A004D" w:rsidRPr="0086614A" w:rsidRDefault="009A004D">
            <w:pPr>
              <w:tabs>
                <w:tab w:val="left" w:pos="170"/>
                <w:tab w:val="left" w:pos="1701"/>
                <w:tab w:val="right" w:leader="underscore" w:pos="5954"/>
                <w:tab w:val="left" w:pos="6521"/>
                <w:tab w:val="right" w:leader="underscore" w:pos="10773"/>
              </w:tabs>
              <w:rPr>
                <w:rFonts w:ascii="Calibri" w:hAnsi="Calibri"/>
                <w:b/>
                <w:bCs/>
                <w:sz w:val="18"/>
                <w:szCs w:val="18"/>
                <w:lang w:val="ru-RU"/>
              </w:rPr>
            </w:pPr>
            <w:r w:rsidRPr="0086614A">
              <w:rPr>
                <w:rFonts w:ascii="Calibri" w:hAnsi="Calibri"/>
                <w:b/>
                <w:bCs/>
                <w:sz w:val="18"/>
                <w:szCs w:val="18"/>
                <w:lang w:val="ru-RU"/>
              </w:rPr>
              <w:t>Address: _______________________________________________________________________________________________</w:t>
            </w:r>
          </w:p>
          <w:p w:rsidR="009A004D" w:rsidRPr="0086614A" w:rsidRDefault="009A004D">
            <w:pPr>
              <w:tabs>
                <w:tab w:val="left" w:pos="170"/>
                <w:tab w:val="left" w:pos="1701"/>
                <w:tab w:val="right" w:leader="underscore" w:pos="5954"/>
                <w:tab w:val="left" w:pos="6521"/>
                <w:tab w:val="right" w:leader="underscore" w:pos="10773"/>
              </w:tabs>
              <w:spacing w:before="180"/>
              <w:ind w:left="170" w:hanging="170"/>
              <w:rPr>
                <w:rFonts w:ascii="Calibri" w:hAnsi="Calibri"/>
                <w:b/>
                <w:bCs/>
                <w:sz w:val="18"/>
                <w:szCs w:val="18"/>
                <w:lang w:val="ru-RU"/>
              </w:rPr>
            </w:pPr>
            <w:r w:rsidRPr="0086614A">
              <w:rPr>
                <w:rFonts w:ascii="Calibri" w:hAnsi="Calibri"/>
                <w:b/>
                <w:bCs/>
                <w:sz w:val="18"/>
                <w:szCs w:val="18"/>
                <w:lang w:val="ru-RU"/>
              </w:rPr>
              <w:t>_______________________________________________________________________________________________________</w:t>
            </w:r>
          </w:p>
          <w:p w:rsidR="009A004D" w:rsidRPr="0086614A" w:rsidRDefault="009A004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ascii="Calibri" w:hAnsi="Calibri"/>
                <w:b/>
                <w:bCs/>
                <w:sz w:val="18"/>
                <w:szCs w:val="18"/>
                <w:lang w:val="ru-RU"/>
              </w:rPr>
            </w:pPr>
          </w:p>
          <w:p w:rsidR="009A004D" w:rsidRPr="0086614A" w:rsidRDefault="009A004D" w:rsidP="009946C5">
            <w:pPr>
              <w:pStyle w:val="ListParagraph"/>
              <w:numPr>
                <w:ilvl w:val="0"/>
                <w:numId w:val="48"/>
              </w:numPr>
              <w:tabs>
                <w:tab w:val="clear" w:pos="2268"/>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ascii="Calibri" w:hAnsi="Calibri"/>
                <w:b/>
                <w:bCs/>
                <w:sz w:val="18"/>
                <w:szCs w:val="18"/>
                <w:lang w:val="ru-RU"/>
              </w:rPr>
            </w:pPr>
            <w:r w:rsidRPr="0086614A">
              <w:rPr>
                <w:rFonts w:ascii="Calibri" w:hAnsi="Calibri"/>
                <w:b/>
                <w:bCs/>
                <w:sz w:val="18"/>
                <w:szCs w:val="18"/>
                <w:lang w:val="ru-RU"/>
              </w:rPr>
              <w:t>Tel.: ____________________________  E-mail: ______________________________________</w:t>
            </w:r>
          </w:p>
          <w:p w:rsidR="009A004D" w:rsidRPr="0086614A" w:rsidRDefault="009A004D">
            <w:pPr>
              <w:tabs>
                <w:tab w:val="left" w:pos="170"/>
                <w:tab w:val="left" w:pos="1701"/>
                <w:tab w:val="center" w:pos="3828"/>
                <w:tab w:val="center" w:pos="8647"/>
                <w:tab w:val="center" w:pos="9781"/>
                <w:tab w:val="right" w:leader="underscore" w:pos="10773"/>
              </w:tabs>
              <w:rPr>
                <w:rFonts w:ascii="Calibri" w:hAnsi="Calibri"/>
                <w:b/>
                <w:bCs/>
                <w:sz w:val="18"/>
                <w:szCs w:val="18"/>
                <w:lang w:val="ru-RU"/>
              </w:rPr>
            </w:pPr>
          </w:p>
          <w:p w:rsidR="009A004D" w:rsidRPr="0086614A" w:rsidRDefault="009A004D">
            <w:pPr>
              <w:tabs>
                <w:tab w:val="left" w:pos="170"/>
                <w:tab w:val="left" w:pos="1701"/>
                <w:tab w:val="left" w:pos="5245"/>
                <w:tab w:val="left" w:pos="7230"/>
                <w:tab w:val="right" w:leader="underscore" w:pos="10773"/>
              </w:tabs>
              <w:spacing w:before="0"/>
              <w:rPr>
                <w:rFonts w:ascii="Calibri" w:hAnsi="Calibri"/>
                <w:b/>
                <w:bCs/>
                <w:sz w:val="18"/>
                <w:szCs w:val="18"/>
                <w:lang w:val="ru-RU"/>
              </w:rPr>
            </w:pPr>
            <w:r w:rsidRPr="0086614A">
              <w:rPr>
                <w:rFonts w:ascii="Calibri" w:hAnsi="Calibri"/>
                <w:b/>
                <w:bCs/>
                <w:sz w:val="18"/>
                <w:szCs w:val="18"/>
                <w:lang w:val="ru-RU"/>
              </w:rPr>
              <w:t>PASSPORT INFORMATION :</w:t>
            </w:r>
          </w:p>
          <w:p w:rsidR="009A004D" w:rsidRPr="00283DC2" w:rsidRDefault="009A004D">
            <w:pPr>
              <w:tabs>
                <w:tab w:val="left" w:pos="170"/>
                <w:tab w:val="left" w:pos="1701"/>
                <w:tab w:val="center" w:pos="3828"/>
                <w:tab w:val="center" w:pos="8647"/>
                <w:tab w:val="center" w:pos="9781"/>
                <w:tab w:val="right" w:leader="underscore" w:pos="10773"/>
              </w:tabs>
              <w:rPr>
                <w:rFonts w:ascii="Calibri" w:hAnsi="Calibri"/>
                <w:b/>
                <w:bCs/>
                <w:sz w:val="18"/>
                <w:szCs w:val="18"/>
              </w:rPr>
            </w:pPr>
            <w:r w:rsidRPr="00283DC2">
              <w:rPr>
                <w:rFonts w:ascii="Calibri" w:hAnsi="Calibri"/>
                <w:b/>
                <w:bCs/>
                <w:sz w:val="18"/>
                <w:szCs w:val="18"/>
              </w:rPr>
              <w:t xml:space="preserve">Date of birth: _____________  Passport number: ________________  Nationality: ___________________________________  </w:t>
            </w:r>
          </w:p>
          <w:p w:rsidR="009A004D" w:rsidRPr="00283DC2" w:rsidRDefault="009A004D">
            <w:pPr>
              <w:tabs>
                <w:tab w:val="left" w:pos="170"/>
                <w:tab w:val="left" w:pos="1701"/>
                <w:tab w:val="right" w:leader="underscore" w:pos="4820"/>
                <w:tab w:val="left" w:pos="5245"/>
                <w:tab w:val="left" w:pos="7230"/>
                <w:tab w:val="right" w:leader="underscore" w:pos="10773"/>
              </w:tabs>
              <w:spacing w:before="0"/>
              <w:rPr>
                <w:rFonts w:ascii="Calibri" w:hAnsi="Calibri"/>
                <w:b/>
                <w:bCs/>
                <w:sz w:val="18"/>
                <w:szCs w:val="18"/>
              </w:rPr>
            </w:pPr>
          </w:p>
          <w:p w:rsidR="009A004D" w:rsidRPr="00283DC2" w:rsidRDefault="009A004D">
            <w:pPr>
              <w:tabs>
                <w:tab w:val="left" w:pos="170"/>
                <w:tab w:val="right" w:leader="underscore" w:pos="3402"/>
                <w:tab w:val="left" w:pos="3693"/>
                <w:tab w:val="left" w:pos="4543"/>
                <w:tab w:val="right" w:leader="underscore" w:pos="7095"/>
                <w:tab w:val="left" w:pos="7378"/>
                <w:tab w:val="left" w:pos="9079"/>
                <w:tab w:val="right" w:leader="underscore" w:pos="10773"/>
              </w:tabs>
              <w:rPr>
                <w:rFonts w:ascii="Calibri" w:hAnsi="Calibri"/>
                <w:b/>
                <w:bCs/>
                <w:sz w:val="18"/>
                <w:szCs w:val="18"/>
              </w:rPr>
            </w:pPr>
            <w:r w:rsidRPr="00283DC2">
              <w:rPr>
                <w:rFonts w:ascii="Calibri" w:hAnsi="Calibri"/>
                <w:b/>
                <w:bCs/>
                <w:sz w:val="18"/>
                <w:szCs w:val="18"/>
              </w:rPr>
              <w:t>Valid until (date): _____________  Date of issue: __________________  Place issued: ________________________________</w:t>
            </w:r>
          </w:p>
        </w:tc>
      </w:tr>
      <w:tr w:rsidR="009A004D" w:rsidRPr="0086614A" w:rsidTr="009A004D">
        <w:trPr>
          <w:trHeight w:val="680"/>
        </w:trPr>
        <w:tc>
          <w:tcPr>
            <w:tcW w:w="9780" w:type="dxa"/>
            <w:gridSpan w:val="6"/>
            <w:tcBorders>
              <w:top w:val="nil"/>
              <w:left w:val="single" w:sz="6" w:space="0" w:color="auto"/>
              <w:bottom w:val="single" w:sz="4" w:space="0" w:color="auto"/>
              <w:right w:val="single" w:sz="6" w:space="0" w:color="auto"/>
            </w:tcBorders>
            <w:vAlign w:val="center"/>
          </w:tcPr>
          <w:p w:rsidR="009A004D" w:rsidRPr="009F62FC" w:rsidRDefault="009A004D">
            <w:pPr>
              <w:spacing w:before="0"/>
              <w:contextualSpacing/>
              <w:rPr>
                <w:rFonts w:ascii="Calibri" w:hAnsi="Calibri"/>
                <w:b/>
                <w:bCs/>
                <w:sz w:val="18"/>
                <w:szCs w:val="18"/>
                <w:lang w:val="en-GB"/>
              </w:rPr>
            </w:pPr>
            <w:r w:rsidRPr="009F62FC">
              <w:rPr>
                <w:rFonts w:ascii="Calibri" w:hAnsi="Calibri"/>
                <w:b/>
                <w:bCs/>
                <w:sz w:val="18"/>
                <w:szCs w:val="18"/>
                <w:lang w:val="en-GB"/>
              </w:rPr>
              <w:t>Please state your interest to participate in the event</w:t>
            </w:r>
            <w:r w:rsidRPr="009F62FC">
              <w:rPr>
                <w:rFonts w:ascii="Calibri" w:hAnsi="Calibri"/>
                <w:sz w:val="18"/>
                <w:szCs w:val="18"/>
                <w:lang w:val="en-GB"/>
              </w:rPr>
              <w:t>:</w:t>
            </w:r>
          </w:p>
          <w:p w:rsidR="009A004D" w:rsidRPr="009F62FC" w:rsidRDefault="009A004D">
            <w:pPr>
              <w:spacing w:before="0"/>
              <w:contextualSpacing/>
              <w:rPr>
                <w:rFonts w:ascii="Calibri" w:hAnsi="Calibri"/>
                <w:b/>
                <w:bCs/>
                <w:sz w:val="18"/>
                <w:szCs w:val="18"/>
                <w:lang w:val="en-GB"/>
              </w:rPr>
            </w:pPr>
          </w:p>
          <w:p w:rsidR="009A004D" w:rsidRPr="009F62FC" w:rsidRDefault="009A004D">
            <w:pPr>
              <w:spacing w:before="0"/>
              <w:contextualSpacing/>
              <w:rPr>
                <w:rFonts w:ascii="Calibri" w:hAnsi="Calibri"/>
                <w:b/>
                <w:bCs/>
                <w:sz w:val="18"/>
                <w:szCs w:val="18"/>
                <w:lang w:val="en-GB"/>
              </w:rPr>
            </w:pPr>
          </w:p>
          <w:p w:rsidR="009A004D" w:rsidRPr="009F62FC" w:rsidRDefault="009A004D">
            <w:pPr>
              <w:spacing w:before="0"/>
              <w:contextualSpacing/>
              <w:rPr>
                <w:rFonts w:ascii="Calibri" w:hAnsi="Calibri"/>
                <w:b/>
                <w:bCs/>
                <w:sz w:val="18"/>
                <w:szCs w:val="18"/>
                <w:lang w:val="en-GB"/>
              </w:rPr>
            </w:pPr>
          </w:p>
          <w:p w:rsidR="009A004D" w:rsidRPr="009F62FC" w:rsidRDefault="009A004D">
            <w:pPr>
              <w:spacing w:before="0"/>
              <w:contextualSpacing/>
              <w:rPr>
                <w:rFonts w:ascii="Calibri" w:hAnsi="Calibri"/>
                <w:b/>
                <w:bCs/>
                <w:sz w:val="18"/>
                <w:szCs w:val="18"/>
                <w:lang w:val="en-GB"/>
              </w:rPr>
            </w:pPr>
          </w:p>
          <w:p w:rsidR="009A004D" w:rsidRPr="009F62FC" w:rsidRDefault="009A004D">
            <w:pPr>
              <w:spacing w:before="0"/>
              <w:contextualSpacing/>
              <w:rPr>
                <w:rFonts w:ascii="Calibri" w:hAnsi="Calibri"/>
                <w:b/>
                <w:bCs/>
                <w:sz w:val="18"/>
                <w:szCs w:val="18"/>
                <w:lang w:val="en-GB"/>
              </w:rPr>
            </w:pPr>
          </w:p>
          <w:p w:rsidR="009A004D" w:rsidRPr="009F62FC" w:rsidRDefault="009A004D">
            <w:pPr>
              <w:spacing w:before="0"/>
              <w:contextualSpacing/>
              <w:rPr>
                <w:rFonts w:ascii="Calibri" w:hAnsi="Calibri"/>
                <w:b/>
                <w:bCs/>
                <w:sz w:val="18"/>
                <w:szCs w:val="18"/>
                <w:lang w:val="en-GB"/>
              </w:rPr>
            </w:pPr>
          </w:p>
          <w:p w:rsidR="009A004D" w:rsidRPr="009F62FC" w:rsidRDefault="009A004D">
            <w:pPr>
              <w:spacing w:before="0"/>
              <w:contextualSpacing/>
              <w:rPr>
                <w:rFonts w:ascii="Calibri" w:hAnsi="Calibri"/>
                <w:b/>
                <w:bCs/>
                <w:sz w:val="18"/>
                <w:szCs w:val="18"/>
                <w:lang w:val="en-GB"/>
              </w:rPr>
            </w:pPr>
          </w:p>
          <w:p w:rsidR="009A004D" w:rsidRPr="009F62FC" w:rsidRDefault="009A004D">
            <w:pPr>
              <w:spacing w:before="0"/>
              <w:contextualSpacing/>
              <w:rPr>
                <w:rFonts w:ascii="Calibri" w:hAnsi="Calibri"/>
                <w:b/>
                <w:bCs/>
                <w:sz w:val="18"/>
                <w:szCs w:val="18"/>
                <w:lang w:val="en-GB"/>
              </w:rPr>
            </w:pPr>
          </w:p>
          <w:p w:rsidR="009A004D" w:rsidRPr="009F62FC" w:rsidRDefault="009A004D">
            <w:pPr>
              <w:spacing w:before="0"/>
              <w:contextualSpacing/>
              <w:rPr>
                <w:rFonts w:ascii="Calibri" w:hAnsi="Calibri"/>
                <w:b/>
                <w:bCs/>
                <w:sz w:val="18"/>
                <w:szCs w:val="18"/>
                <w:lang w:val="en-GB"/>
              </w:rPr>
            </w:pPr>
          </w:p>
          <w:p w:rsidR="009A004D" w:rsidRPr="009F62FC" w:rsidRDefault="009A004D">
            <w:pPr>
              <w:spacing w:before="0"/>
              <w:contextualSpacing/>
              <w:rPr>
                <w:rFonts w:ascii="Calibri" w:hAnsi="Calibri"/>
                <w:b/>
                <w:bCs/>
                <w:sz w:val="18"/>
                <w:szCs w:val="18"/>
                <w:lang w:val="en-GB"/>
              </w:rPr>
            </w:pPr>
          </w:p>
          <w:p w:rsidR="009A004D" w:rsidRPr="009F62FC" w:rsidRDefault="009A004D">
            <w:pPr>
              <w:spacing w:before="0"/>
              <w:contextualSpacing/>
              <w:rPr>
                <w:rFonts w:ascii="Calibri" w:hAnsi="Calibri"/>
                <w:b/>
                <w:bCs/>
                <w:sz w:val="18"/>
                <w:szCs w:val="18"/>
                <w:lang w:val="en-GB"/>
              </w:rPr>
            </w:pPr>
          </w:p>
          <w:p w:rsidR="009A004D" w:rsidRPr="009F62FC" w:rsidRDefault="009A004D">
            <w:pPr>
              <w:spacing w:before="0"/>
              <w:contextualSpacing/>
              <w:rPr>
                <w:rFonts w:ascii="Calibri" w:hAnsi="Calibri"/>
                <w:b/>
                <w:bCs/>
                <w:sz w:val="18"/>
                <w:szCs w:val="18"/>
                <w:lang w:val="en-GB"/>
              </w:rPr>
            </w:pPr>
          </w:p>
          <w:p w:rsidR="009A004D" w:rsidRPr="009F62FC" w:rsidRDefault="009A004D">
            <w:pPr>
              <w:spacing w:before="0"/>
              <w:contextualSpacing/>
              <w:rPr>
                <w:rFonts w:ascii="Calibri" w:hAnsi="Calibri"/>
                <w:b/>
                <w:bCs/>
                <w:sz w:val="18"/>
                <w:szCs w:val="18"/>
                <w:lang w:val="en-GB"/>
              </w:rPr>
            </w:pPr>
          </w:p>
        </w:tc>
      </w:tr>
      <w:tr w:rsidR="009A004D" w:rsidRPr="0086614A" w:rsidTr="009A004D">
        <w:trPr>
          <w:trHeight w:val="680"/>
        </w:trPr>
        <w:tc>
          <w:tcPr>
            <w:tcW w:w="9780" w:type="dxa"/>
            <w:gridSpan w:val="6"/>
            <w:tcBorders>
              <w:top w:val="single" w:sz="4" w:space="0" w:color="auto"/>
              <w:left w:val="single" w:sz="6" w:space="0" w:color="auto"/>
              <w:bottom w:val="nil"/>
              <w:right w:val="single" w:sz="6" w:space="0" w:color="auto"/>
            </w:tcBorders>
            <w:vAlign w:val="center"/>
            <w:hideMark/>
          </w:tcPr>
          <w:p w:rsidR="009A004D" w:rsidRPr="009F62FC" w:rsidRDefault="009A004D">
            <w:pPr>
              <w:tabs>
                <w:tab w:val="left" w:pos="447"/>
              </w:tabs>
              <w:spacing w:before="0"/>
              <w:jc w:val="both"/>
              <w:rPr>
                <w:rFonts w:ascii="Calibri" w:hAnsi="Calibri"/>
                <w:b/>
                <w:bCs/>
                <w:sz w:val="20"/>
                <w:szCs w:val="20"/>
                <w:lang w:val="en-GB"/>
              </w:rPr>
            </w:pPr>
            <w:r w:rsidRPr="009F62FC">
              <w:rPr>
                <w:b/>
                <w:bCs/>
                <w:sz w:val="20"/>
                <w:lang w:val="en-GB"/>
              </w:rPr>
              <w:t>NOTE:</w:t>
            </w:r>
            <w:r w:rsidRPr="009F62FC">
              <w:rPr>
                <w:sz w:val="20"/>
                <w:lang w:val="en-GB"/>
              </w:rPr>
              <w:t xml:space="preserve"> Applications for funding should be accompanied by a formal letter on your organization’s letterhead confirming your nomination to participate in the FIGI Symposium and a scanned copy of your passport. The letter should be signed by the Head of the organization and bear the official seal/stamp of the organization. Your application will be rejected if the letter confirming your nomination is not provided before the deadline.</w:t>
            </w:r>
          </w:p>
        </w:tc>
      </w:tr>
      <w:tr w:rsidR="009A004D" w:rsidRPr="0086614A" w:rsidTr="009A004D">
        <w:trPr>
          <w:trHeight w:val="794"/>
        </w:trPr>
        <w:tc>
          <w:tcPr>
            <w:tcW w:w="6472" w:type="dxa"/>
            <w:gridSpan w:val="4"/>
            <w:tcBorders>
              <w:top w:val="single" w:sz="4" w:space="0" w:color="auto"/>
              <w:left w:val="single" w:sz="4" w:space="0" w:color="auto"/>
              <w:bottom w:val="single" w:sz="4" w:space="0" w:color="auto"/>
              <w:right w:val="nil"/>
            </w:tcBorders>
            <w:vAlign w:val="center"/>
            <w:hideMark/>
          </w:tcPr>
          <w:p w:rsidR="009A004D" w:rsidRPr="0086614A" w:rsidRDefault="009A004D">
            <w:pPr>
              <w:spacing w:before="60"/>
              <w:rPr>
                <w:rFonts w:ascii="Calibri" w:hAnsi="Calibri"/>
                <w:sz w:val="18"/>
                <w:szCs w:val="18"/>
                <w:lang w:val="ru-RU"/>
              </w:rPr>
            </w:pPr>
            <w:r w:rsidRPr="0086614A">
              <w:rPr>
                <w:rFonts w:ascii="Calibri" w:hAnsi="Calibri"/>
                <w:b/>
                <w:bCs/>
                <w:sz w:val="18"/>
                <w:szCs w:val="18"/>
                <w:lang w:val="ru-RU"/>
              </w:rPr>
              <w:t>Signature of candidate</w:t>
            </w:r>
            <w:r w:rsidRPr="0086614A">
              <w:rPr>
                <w:rFonts w:ascii="Calibri" w:hAnsi="Calibri"/>
                <w:sz w:val="18"/>
                <w:szCs w:val="18"/>
                <w:lang w:val="ru-RU"/>
              </w:rPr>
              <w:t>:</w:t>
            </w:r>
          </w:p>
        </w:tc>
        <w:tc>
          <w:tcPr>
            <w:tcW w:w="3308" w:type="dxa"/>
            <w:gridSpan w:val="2"/>
            <w:tcBorders>
              <w:top w:val="single" w:sz="4" w:space="0" w:color="auto"/>
              <w:left w:val="nil"/>
              <w:bottom w:val="single" w:sz="4" w:space="0" w:color="auto"/>
              <w:right w:val="single" w:sz="4" w:space="0" w:color="auto"/>
            </w:tcBorders>
            <w:vAlign w:val="center"/>
            <w:hideMark/>
          </w:tcPr>
          <w:p w:rsidR="009A004D" w:rsidRPr="0086614A" w:rsidRDefault="009A004D">
            <w:pPr>
              <w:spacing w:before="60"/>
              <w:rPr>
                <w:rFonts w:ascii="Calibri" w:hAnsi="Calibri"/>
                <w:sz w:val="18"/>
                <w:szCs w:val="18"/>
                <w:lang w:val="ru-RU"/>
              </w:rPr>
            </w:pPr>
            <w:r w:rsidRPr="0086614A">
              <w:rPr>
                <w:rFonts w:ascii="Calibri" w:hAnsi="Calibri"/>
                <w:b/>
                <w:bCs/>
                <w:sz w:val="18"/>
                <w:szCs w:val="18"/>
                <w:lang w:val="ru-RU"/>
              </w:rPr>
              <w:t>Date</w:t>
            </w:r>
            <w:r w:rsidRPr="0086614A">
              <w:rPr>
                <w:rFonts w:ascii="Calibri" w:hAnsi="Calibri"/>
                <w:sz w:val="18"/>
                <w:szCs w:val="18"/>
                <w:lang w:val="ru-RU"/>
              </w:rPr>
              <w:t>:</w:t>
            </w:r>
          </w:p>
        </w:tc>
      </w:tr>
    </w:tbl>
    <w:p w:rsidR="009A004D" w:rsidRPr="0086614A" w:rsidRDefault="009A004D" w:rsidP="009A004D">
      <w:pPr>
        <w:tabs>
          <w:tab w:val="left" w:pos="720"/>
        </w:tabs>
        <w:spacing w:before="0"/>
        <w:rPr>
          <w:rFonts w:ascii="Calibri" w:hAnsi="Calibri"/>
          <w:b/>
          <w:bCs/>
          <w:sz w:val="24"/>
          <w:lang w:val="ru-RU"/>
        </w:rPr>
      </w:pPr>
      <w:r w:rsidRPr="0086614A">
        <w:rPr>
          <w:rFonts w:ascii="Calibri" w:hAnsi="Calibri"/>
          <w:b/>
          <w:bCs/>
          <w:lang w:val="ru-RU"/>
        </w:rPr>
        <w:br w:type="page"/>
      </w:r>
    </w:p>
    <w:p w:rsidR="009A004D" w:rsidRPr="0086614A" w:rsidRDefault="009A004D" w:rsidP="00565002">
      <w:pPr>
        <w:pStyle w:val="AnnexNo"/>
        <w:pageBreakBefore/>
        <w:rPr>
          <w:lang w:val="ru-RU"/>
        </w:rPr>
      </w:pPr>
      <w:r w:rsidRPr="0086614A">
        <w:rPr>
          <w:lang w:val="ru-RU"/>
        </w:rPr>
        <w:t>ANNEX 3</w:t>
      </w:r>
    </w:p>
    <w:p w:rsidR="009A004D" w:rsidRPr="009F62FC" w:rsidRDefault="00565002" w:rsidP="00565002">
      <w:pPr>
        <w:pStyle w:val="Annextitle0"/>
        <w:rPr>
          <w:rFonts w:eastAsia="SimSun"/>
          <w:sz w:val="24"/>
        </w:rPr>
      </w:pPr>
      <w:r w:rsidRPr="009F62FC">
        <w:rPr>
          <w:rFonts w:eastAsia="SimSun"/>
        </w:rPr>
        <w:t>Letter of Invitation for Visa Request</w:t>
      </w:r>
    </w:p>
    <w:p w:rsidR="009A004D" w:rsidRPr="009F62FC" w:rsidRDefault="009A004D" w:rsidP="009A004D">
      <w:pPr>
        <w:tabs>
          <w:tab w:val="center" w:pos="4962"/>
        </w:tabs>
        <w:spacing w:line="240" w:lineRule="atLeast"/>
        <w:jc w:val="center"/>
        <w:rPr>
          <w:rFonts w:ascii="Calibri" w:eastAsia="SimSun" w:hAnsi="Calibri" w:cs="Traditional Arabic"/>
          <w:i/>
          <w:iCs/>
          <w:lang w:val="en-GB"/>
        </w:rPr>
      </w:pPr>
      <w:r w:rsidRPr="00283DC2">
        <w:rPr>
          <w:rFonts w:ascii="Calibri" w:eastAsia="SimSun" w:hAnsi="Calibri" w:cs="Traditional Arabic"/>
          <w:b/>
          <w:bCs/>
        </w:rPr>
        <w:t>(Deadline for sending is 30 October 2017)</w:t>
      </w:r>
      <w:r w:rsidRPr="00283DC2">
        <w:rPr>
          <w:rFonts w:ascii="Calibri" w:eastAsia="SimSun" w:hAnsi="Calibri" w:cs="Traditional Arabic"/>
          <w:b/>
          <w:bCs/>
          <w:sz w:val="28"/>
          <w:szCs w:val="28"/>
        </w:rPr>
        <w:br/>
      </w:r>
      <w:r w:rsidRPr="00283DC2">
        <w:rPr>
          <w:rFonts w:ascii="Calibri" w:eastAsia="SimSun" w:hAnsi="Calibri" w:cs="Traditional Arabic"/>
          <w:i/>
          <w:iCs/>
        </w:rPr>
        <w:t xml:space="preserve">[Note:  Visa approval might take time. </w:t>
      </w:r>
      <w:r w:rsidRPr="009F62FC">
        <w:rPr>
          <w:rFonts w:ascii="Calibri" w:eastAsia="SimSun" w:hAnsi="Calibri" w:cs="Traditional Arabic"/>
          <w:i/>
          <w:iCs/>
          <w:lang w:val="en-GB"/>
        </w:rPr>
        <w:t>Please send your request as soon as possible]</w:t>
      </w:r>
    </w:p>
    <w:p w:rsidR="009A004D" w:rsidRPr="009F62FC" w:rsidRDefault="009A004D" w:rsidP="009A004D">
      <w:pPr>
        <w:spacing w:after="60"/>
        <w:rPr>
          <w:rFonts w:ascii="Calibri" w:eastAsia="SimSun" w:hAnsi="Calibri" w:cs="Traditional Arabic"/>
          <w:lang w:val="en-GB"/>
        </w:rPr>
      </w:pPr>
      <w:r w:rsidRPr="009F62FC">
        <w:rPr>
          <w:rFonts w:ascii="Calibri" w:eastAsia="SimSun" w:hAnsi="Calibri" w:cs="Traditional Arabic"/>
          <w:lang w:val="en-GB"/>
        </w:rPr>
        <w:t xml:space="preserve">Please use </w:t>
      </w:r>
      <w:r w:rsidRPr="009F62FC">
        <w:rPr>
          <w:rFonts w:ascii="Calibri" w:eastAsia="SimSun" w:hAnsi="Calibri" w:cs="Traditional Arabic"/>
          <w:b/>
          <w:bCs/>
          <w:lang w:val="en-GB"/>
        </w:rPr>
        <w:t>CAPITAL</w:t>
      </w:r>
      <w:r w:rsidRPr="009F62FC">
        <w:rPr>
          <w:rFonts w:ascii="Calibri" w:eastAsia="SimSun" w:hAnsi="Calibri" w:cs="Traditional Arabic"/>
          <w:lang w:val="en-GB"/>
        </w:rPr>
        <w:t xml:space="preserve"> letters.</w:t>
      </w:r>
    </w:p>
    <w:tbl>
      <w:tblPr>
        <w:tblW w:w="9356" w:type="dxa"/>
        <w:jc w:val="center"/>
        <w:tblCellMar>
          <w:left w:w="0" w:type="dxa"/>
          <w:right w:w="0" w:type="dxa"/>
        </w:tblCellMar>
        <w:tblLook w:val="04A0" w:firstRow="1" w:lastRow="0" w:firstColumn="1" w:lastColumn="0" w:noHBand="0" w:noVBand="1"/>
      </w:tblPr>
      <w:tblGrid>
        <w:gridCol w:w="3404"/>
        <w:gridCol w:w="5952"/>
      </w:tblGrid>
      <w:tr w:rsidR="009A004D" w:rsidRPr="0086614A" w:rsidTr="009A004D">
        <w:trPr>
          <w:trHeight w:val="510"/>
          <w:jc w:val="center"/>
        </w:trPr>
        <w:tc>
          <w:tcPr>
            <w:tcW w:w="340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A004D" w:rsidRPr="0086614A" w:rsidRDefault="009A004D" w:rsidP="00565002">
            <w:pPr>
              <w:shd w:val="clear" w:color="auto" w:fill="FFFFFF"/>
              <w:spacing w:after="120"/>
              <w:ind w:left="43"/>
              <w:rPr>
                <w:rFonts w:ascii="Calibri" w:eastAsia="SimSun" w:hAnsi="Calibri"/>
                <w:szCs w:val="22"/>
                <w:lang w:val="ru-RU"/>
              </w:rPr>
            </w:pPr>
            <w:r w:rsidRPr="0086614A">
              <w:rPr>
                <w:rFonts w:ascii="Calibri" w:hAnsi="Calibri"/>
                <w:color w:val="000000"/>
                <w:spacing w:val="-1"/>
                <w:lang w:val="ru-RU"/>
              </w:rPr>
              <w:t>Surname &amp; first name(s):</w:t>
            </w:r>
          </w:p>
        </w:tc>
        <w:tc>
          <w:tcPr>
            <w:tcW w:w="59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A004D" w:rsidRPr="0086614A" w:rsidRDefault="009A004D" w:rsidP="00565002">
            <w:pPr>
              <w:shd w:val="clear" w:color="auto" w:fill="FFFFFF"/>
              <w:spacing w:after="120"/>
              <w:rPr>
                <w:rFonts w:ascii="Calibri" w:eastAsia="SimSun" w:hAnsi="Calibri"/>
                <w:szCs w:val="22"/>
                <w:lang w:val="ru-RU"/>
              </w:rPr>
            </w:pPr>
            <w:r w:rsidRPr="0086614A">
              <w:rPr>
                <w:rFonts w:ascii="Calibri" w:hAnsi="Calibri"/>
                <w:lang w:val="ru-RU"/>
              </w:rPr>
              <w:t> </w:t>
            </w:r>
          </w:p>
        </w:tc>
      </w:tr>
      <w:tr w:rsidR="009A004D" w:rsidRPr="0086614A" w:rsidTr="009A004D">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A004D" w:rsidRPr="0086614A" w:rsidRDefault="009A004D" w:rsidP="00565002">
            <w:pPr>
              <w:shd w:val="clear" w:color="auto" w:fill="FFFFFF"/>
              <w:spacing w:after="120"/>
              <w:ind w:left="43"/>
              <w:rPr>
                <w:rFonts w:ascii="Calibri" w:eastAsia="SimSun" w:hAnsi="Calibri"/>
                <w:szCs w:val="22"/>
                <w:lang w:val="ru-RU"/>
              </w:rPr>
            </w:pPr>
            <w:r w:rsidRPr="0086614A">
              <w:rPr>
                <w:rFonts w:ascii="Calibri" w:hAnsi="Calibri"/>
                <w:color w:val="000000"/>
                <w:spacing w:val="-10"/>
                <w:lang w:val="ru-RU"/>
              </w:rPr>
              <w:t>Gender: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004D" w:rsidRPr="0086614A" w:rsidRDefault="009A004D" w:rsidP="00565002">
            <w:pPr>
              <w:spacing w:after="120"/>
              <w:rPr>
                <w:rFonts w:ascii="Calibri" w:eastAsia="SimSun" w:hAnsi="Calibri"/>
                <w:szCs w:val="22"/>
                <w:lang w:val="ru-RU"/>
              </w:rPr>
            </w:pPr>
          </w:p>
        </w:tc>
      </w:tr>
      <w:tr w:rsidR="009A004D" w:rsidRPr="0086614A" w:rsidTr="009A004D">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A004D" w:rsidRPr="0086614A" w:rsidRDefault="009A004D" w:rsidP="00565002">
            <w:pPr>
              <w:shd w:val="clear" w:color="auto" w:fill="FFFFFF"/>
              <w:spacing w:after="120"/>
              <w:ind w:left="34"/>
              <w:rPr>
                <w:rFonts w:ascii="Calibri" w:eastAsia="SimSun" w:hAnsi="Calibri"/>
                <w:sz w:val="24"/>
                <w:szCs w:val="22"/>
                <w:lang w:val="ru-RU"/>
              </w:rPr>
            </w:pPr>
            <w:r w:rsidRPr="0086614A">
              <w:rPr>
                <w:rFonts w:ascii="Calibri" w:hAnsi="Calibri"/>
                <w:color w:val="000000"/>
                <w:spacing w:val="-4"/>
                <w:lang w:val="ru-RU"/>
              </w:rPr>
              <w:t>Position: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004D" w:rsidRPr="0086614A" w:rsidRDefault="009A004D" w:rsidP="00565002">
            <w:pPr>
              <w:shd w:val="clear" w:color="auto" w:fill="FFFFFF"/>
              <w:spacing w:after="120"/>
              <w:rPr>
                <w:rFonts w:ascii="Calibri" w:eastAsia="SimSun" w:hAnsi="Calibri"/>
                <w:szCs w:val="22"/>
                <w:lang w:val="ru-RU"/>
              </w:rPr>
            </w:pPr>
            <w:r w:rsidRPr="0086614A">
              <w:rPr>
                <w:rFonts w:ascii="Calibri" w:hAnsi="Calibri"/>
                <w:lang w:val="ru-RU"/>
              </w:rPr>
              <w:t> </w:t>
            </w:r>
          </w:p>
        </w:tc>
      </w:tr>
      <w:tr w:rsidR="009A004D" w:rsidRPr="0086614A" w:rsidTr="009A004D">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A004D" w:rsidRPr="0086614A" w:rsidRDefault="009A004D" w:rsidP="00565002">
            <w:pPr>
              <w:shd w:val="clear" w:color="auto" w:fill="FFFFFF"/>
              <w:spacing w:after="120"/>
              <w:ind w:left="38"/>
              <w:rPr>
                <w:rFonts w:ascii="Calibri" w:eastAsia="SimSun" w:hAnsi="Calibri"/>
                <w:szCs w:val="22"/>
                <w:lang w:val="ru-RU"/>
              </w:rPr>
            </w:pPr>
            <w:r w:rsidRPr="0086614A">
              <w:rPr>
                <w:rFonts w:ascii="Calibri" w:hAnsi="Calibri"/>
                <w:color w:val="000000"/>
                <w:spacing w:val="-4"/>
                <w:lang w:val="ru-RU"/>
              </w:rPr>
              <w:t>Organization: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A004D" w:rsidRPr="0086614A" w:rsidRDefault="009A004D" w:rsidP="00565002">
            <w:pPr>
              <w:shd w:val="clear" w:color="auto" w:fill="FFFFFF"/>
              <w:spacing w:after="120"/>
              <w:rPr>
                <w:rFonts w:ascii="Calibri" w:eastAsia="SimSun" w:hAnsi="Calibri"/>
                <w:szCs w:val="22"/>
                <w:lang w:val="ru-RU"/>
              </w:rPr>
            </w:pPr>
            <w:r w:rsidRPr="0086614A">
              <w:rPr>
                <w:rFonts w:ascii="Calibri" w:hAnsi="Calibri"/>
                <w:lang w:val="ru-RU"/>
              </w:rPr>
              <w:t> </w:t>
            </w:r>
          </w:p>
        </w:tc>
      </w:tr>
      <w:tr w:rsidR="009A004D" w:rsidRPr="0086614A" w:rsidTr="009A004D">
        <w:trPr>
          <w:trHeight w:val="964"/>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A004D" w:rsidRPr="0086614A" w:rsidRDefault="009A004D" w:rsidP="00565002">
            <w:pPr>
              <w:shd w:val="clear" w:color="auto" w:fill="FFFFFF"/>
              <w:spacing w:after="120"/>
              <w:ind w:left="29"/>
              <w:rPr>
                <w:rFonts w:ascii="Calibri" w:eastAsia="SimSun" w:hAnsi="Calibri"/>
                <w:szCs w:val="22"/>
                <w:lang w:val="ru-RU"/>
              </w:rPr>
            </w:pPr>
            <w:r w:rsidRPr="0086614A">
              <w:rPr>
                <w:rFonts w:ascii="Calibri" w:hAnsi="Calibri"/>
                <w:color w:val="000000"/>
                <w:spacing w:val="-6"/>
                <w:lang w:val="ru-RU"/>
              </w:rPr>
              <w:t>Address:</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A004D" w:rsidRPr="0086614A" w:rsidRDefault="009A004D" w:rsidP="00565002">
            <w:pPr>
              <w:shd w:val="clear" w:color="auto" w:fill="FFFFFF"/>
              <w:spacing w:after="120"/>
              <w:rPr>
                <w:rFonts w:ascii="Calibri" w:eastAsia="SimSun" w:hAnsi="Calibri"/>
                <w:szCs w:val="22"/>
                <w:lang w:val="ru-RU"/>
              </w:rPr>
            </w:pPr>
          </w:p>
        </w:tc>
      </w:tr>
      <w:tr w:rsidR="009A004D" w:rsidRPr="0086614A" w:rsidTr="009A004D">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A004D" w:rsidRPr="0086614A" w:rsidRDefault="009A004D" w:rsidP="00565002">
            <w:pPr>
              <w:shd w:val="clear" w:color="auto" w:fill="FFFFFF"/>
              <w:spacing w:after="120"/>
              <w:ind w:left="29"/>
              <w:rPr>
                <w:rFonts w:ascii="Calibri" w:eastAsia="SimSun" w:hAnsi="Calibri"/>
                <w:szCs w:val="22"/>
                <w:lang w:val="ru-RU"/>
              </w:rPr>
            </w:pPr>
            <w:r w:rsidRPr="0086614A">
              <w:rPr>
                <w:rFonts w:ascii="Calibri" w:hAnsi="Calibri"/>
                <w:color w:val="000000"/>
                <w:spacing w:val="-6"/>
                <w:lang w:val="ru-RU"/>
              </w:rPr>
              <w:t>Telephone: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A004D" w:rsidRPr="0086614A" w:rsidRDefault="009A004D" w:rsidP="00565002">
            <w:pPr>
              <w:shd w:val="clear" w:color="auto" w:fill="FFFFFF"/>
              <w:spacing w:after="120"/>
              <w:rPr>
                <w:rFonts w:ascii="Calibri" w:eastAsia="SimSun" w:hAnsi="Calibri"/>
                <w:szCs w:val="22"/>
                <w:lang w:val="ru-RU"/>
              </w:rPr>
            </w:pPr>
          </w:p>
        </w:tc>
      </w:tr>
      <w:tr w:rsidR="009A004D" w:rsidRPr="0086614A" w:rsidTr="009A004D">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A004D" w:rsidRPr="0086614A" w:rsidRDefault="009A004D" w:rsidP="00565002">
            <w:pPr>
              <w:shd w:val="clear" w:color="auto" w:fill="FFFFFF"/>
              <w:spacing w:after="120"/>
              <w:ind w:left="29"/>
              <w:rPr>
                <w:rFonts w:ascii="Calibri" w:eastAsia="SimSun" w:hAnsi="Calibri"/>
                <w:szCs w:val="22"/>
                <w:lang w:val="ru-RU"/>
              </w:rPr>
            </w:pPr>
            <w:r w:rsidRPr="0086614A">
              <w:rPr>
                <w:rFonts w:ascii="Calibri" w:hAnsi="Calibri"/>
                <w:color w:val="000000"/>
                <w:spacing w:val="-9"/>
                <w:lang w:val="ru-RU"/>
              </w:rPr>
              <w:t>Fax: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A004D" w:rsidRPr="0086614A" w:rsidRDefault="009A004D" w:rsidP="00565002">
            <w:pPr>
              <w:shd w:val="clear" w:color="auto" w:fill="FFFFFF"/>
              <w:spacing w:after="120"/>
              <w:rPr>
                <w:rFonts w:ascii="Calibri" w:eastAsia="SimSun" w:hAnsi="Calibri"/>
                <w:szCs w:val="22"/>
                <w:lang w:val="ru-RU"/>
              </w:rPr>
            </w:pPr>
          </w:p>
        </w:tc>
      </w:tr>
      <w:tr w:rsidR="009A004D" w:rsidRPr="0086614A" w:rsidTr="009A004D">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A004D" w:rsidRPr="0086614A" w:rsidRDefault="009A004D" w:rsidP="00565002">
            <w:pPr>
              <w:shd w:val="clear" w:color="auto" w:fill="FFFFFF"/>
              <w:spacing w:after="120"/>
              <w:ind w:left="24"/>
              <w:rPr>
                <w:rFonts w:ascii="Calibri" w:eastAsia="SimSun" w:hAnsi="Calibri"/>
                <w:szCs w:val="22"/>
                <w:lang w:val="ru-RU"/>
              </w:rPr>
            </w:pPr>
            <w:r w:rsidRPr="0086614A">
              <w:rPr>
                <w:rFonts w:ascii="Calibri" w:hAnsi="Calibri"/>
                <w:color w:val="000000"/>
                <w:spacing w:val="-4"/>
                <w:lang w:val="ru-RU"/>
              </w:rPr>
              <w:t>Nationality: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A004D" w:rsidRPr="0086614A" w:rsidRDefault="009A004D" w:rsidP="00565002">
            <w:pPr>
              <w:shd w:val="clear" w:color="auto" w:fill="FFFFFF"/>
              <w:spacing w:after="120"/>
              <w:rPr>
                <w:rFonts w:ascii="Calibri" w:eastAsia="SimSun" w:hAnsi="Calibri"/>
                <w:szCs w:val="22"/>
                <w:lang w:val="ru-RU"/>
              </w:rPr>
            </w:pPr>
          </w:p>
        </w:tc>
      </w:tr>
      <w:tr w:rsidR="009A004D" w:rsidRPr="0086614A" w:rsidTr="009A004D">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A004D" w:rsidRPr="0086614A" w:rsidRDefault="009A004D" w:rsidP="00565002">
            <w:pPr>
              <w:shd w:val="clear" w:color="auto" w:fill="FFFFFF"/>
              <w:spacing w:after="120"/>
              <w:ind w:left="19"/>
              <w:rPr>
                <w:rFonts w:ascii="Calibri" w:eastAsia="SimSun" w:hAnsi="Calibri"/>
                <w:szCs w:val="22"/>
                <w:lang w:val="ru-RU"/>
              </w:rPr>
            </w:pPr>
            <w:r w:rsidRPr="0086614A">
              <w:rPr>
                <w:rFonts w:ascii="Calibri" w:hAnsi="Calibri"/>
                <w:color w:val="000000"/>
                <w:spacing w:val="-4"/>
                <w:lang w:val="ru-RU"/>
              </w:rPr>
              <w:t>Passport number: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A004D" w:rsidRPr="0086614A" w:rsidRDefault="009A004D" w:rsidP="00565002">
            <w:pPr>
              <w:shd w:val="clear" w:color="auto" w:fill="FFFFFF"/>
              <w:spacing w:after="120"/>
              <w:rPr>
                <w:rFonts w:ascii="Calibri" w:eastAsia="SimSun" w:hAnsi="Calibri"/>
                <w:szCs w:val="22"/>
                <w:lang w:val="ru-RU"/>
              </w:rPr>
            </w:pPr>
          </w:p>
        </w:tc>
      </w:tr>
      <w:tr w:rsidR="009A004D" w:rsidRPr="0086614A" w:rsidTr="009A004D">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A004D" w:rsidRPr="0086614A" w:rsidRDefault="009A004D" w:rsidP="00565002">
            <w:pPr>
              <w:shd w:val="clear" w:color="auto" w:fill="FFFFFF"/>
              <w:spacing w:after="120"/>
              <w:ind w:left="19"/>
              <w:rPr>
                <w:rFonts w:ascii="Calibri" w:eastAsia="SimSun" w:hAnsi="Calibri"/>
                <w:szCs w:val="22"/>
                <w:lang w:val="ru-RU"/>
              </w:rPr>
            </w:pPr>
            <w:r w:rsidRPr="0086614A">
              <w:rPr>
                <w:rFonts w:ascii="Calibri" w:hAnsi="Calibri"/>
                <w:color w:val="000000"/>
                <w:spacing w:val="-3"/>
                <w:lang w:val="ru-RU"/>
              </w:rPr>
              <w:t>Date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A004D" w:rsidRPr="0086614A" w:rsidRDefault="009A004D" w:rsidP="00565002">
            <w:pPr>
              <w:shd w:val="clear" w:color="auto" w:fill="FFFFFF"/>
              <w:spacing w:after="120"/>
              <w:rPr>
                <w:rFonts w:ascii="Calibri" w:eastAsia="SimSun" w:hAnsi="Calibri"/>
                <w:szCs w:val="22"/>
                <w:lang w:val="ru-RU"/>
              </w:rPr>
            </w:pPr>
          </w:p>
        </w:tc>
      </w:tr>
      <w:tr w:rsidR="009A004D" w:rsidRPr="0086614A" w:rsidTr="009A004D">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A004D" w:rsidRPr="0086614A" w:rsidRDefault="009A004D" w:rsidP="00565002">
            <w:pPr>
              <w:shd w:val="clear" w:color="auto" w:fill="FFFFFF"/>
              <w:spacing w:after="120"/>
              <w:ind w:left="19"/>
              <w:rPr>
                <w:rFonts w:ascii="Calibri" w:hAnsi="Calibri"/>
                <w:color w:val="000000"/>
                <w:spacing w:val="-3"/>
                <w:szCs w:val="20"/>
                <w:lang w:val="ru-RU"/>
              </w:rPr>
            </w:pPr>
            <w:r w:rsidRPr="0086614A">
              <w:rPr>
                <w:rFonts w:ascii="Calibri" w:hAnsi="Calibri"/>
                <w:color w:val="000000"/>
                <w:spacing w:val="-3"/>
                <w:lang w:val="ru-RU"/>
              </w:rPr>
              <w:t>Place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A004D" w:rsidRPr="0086614A" w:rsidRDefault="009A004D" w:rsidP="00565002">
            <w:pPr>
              <w:shd w:val="clear" w:color="auto" w:fill="FFFFFF"/>
              <w:spacing w:after="120"/>
              <w:rPr>
                <w:rFonts w:ascii="Calibri" w:eastAsia="SimSun" w:hAnsi="Calibri"/>
                <w:szCs w:val="22"/>
                <w:lang w:val="ru-RU"/>
              </w:rPr>
            </w:pPr>
          </w:p>
        </w:tc>
      </w:tr>
      <w:tr w:rsidR="009A004D" w:rsidRPr="0086614A" w:rsidTr="009A004D">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A004D" w:rsidRPr="0086614A" w:rsidRDefault="009A004D" w:rsidP="00565002">
            <w:pPr>
              <w:shd w:val="clear" w:color="auto" w:fill="FFFFFF"/>
              <w:spacing w:after="120"/>
              <w:ind w:left="24"/>
              <w:rPr>
                <w:rFonts w:ascii="Calibri" w:eastAsia="SimSun" w:hAnsi="Calibri"/>
                <w:szCs w:val="22"/>
                <w:lang w:val="ru-RU"/>
              </w:rPr>
            </w:pPr>
            <w:r w:rsidRPr="0086614A">
              <w:rPr>
                <w:rFonts w:ascii="Calibri" w:hAnsi="Calibri"/>
                <w:color w:val="000000"/>
                <w:spacing w:val="-3"/>
                <w:lang w:val="ru-RU"/>
              </w:rPr>
              <w:t>Date of expiry: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A004D" w:rsidRPr="0086614A" w:rsidRDefault="009A004D" w:rsidP="00565002">
            <w:pPr>
              <w:shd w:val="clear" w:color="auto" w:fill="FFFFFF"/>
              <w:spacing w:after="120"/>
              <w:rPr>
                <w:rFonts w:ascii="Calibri" w:eastAsia="SimSun" w:hAnsi="Calibri"/>
                <w:szCs w:val="22"/>
                <w:lang w:val="ru-RU"/>
              </w:rPr>
            </w:pPr>
          </w:p>
        </w:tc>
      </w:tr>
      <w:tr w:rsidR="009A004D" w:rsidRPr="0086614A" w:rsidTr="009A004D">
        <w:trPr>
          <w:trHeight w:val="851"/>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A004D" w:rsidRPr="009F62FC" w:rsidRDefault="009A004D" w:rsidP="00565002">
            <w:pPr>
              <w:shd w:val="clear" w:color="auto" w:fill="FFFFFF"/>
              <w:spacing w:after="120"/>
              <w:ind w:left="19" w:right="230" w:hanging="5"/>
              <w:rPr>
                <w:rFonts w:ascii="Calibri" w:eastAsia="SimSun" w:hAnsi="Calibri"/>
                <w:szCs w:val="22"/>
                <w:lang w:val="en-GB"/>
              </w:rPr>
            </w:pPr>
            <w:r w:rsidRPr="009F62FC">
              <w:rPr>
                <w:rFonts w:ascii="Calibri" w:hAnsi="Calibri"/>
                <w:color w:val="000000"/>
                <w:spacing w:val="-1"/>
                <w:lang w:val="en-GB"/>
              </w:rPr>
              <w:t xml:space="preserve">Country &amp; city where you will obtain the </w:t>
            </w:r>
            <w:r w:rsidRPr="009F62FC">
              <w:rPr>
                <w:rFonts w:ascii="Calibri" w:hAnsi="Calibri"/>
                <w:color w:val="000000"/>
                <w:spacing w:val="-3"/>
                <w:lang w:val="en-GB"/>
              </w:rPr>
              <w:t>visa:</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A004D" w:rsidRPr="009F62FC" w:rsidRDefault="009A004D" w:rsidP="00565002">
            <w:pPr>
              <w:shd w:val="clear" w:color="auto" w:fill="FFFFFF"/>
              <w:spacing w:after="120"/>
              <w:rPr>
                <w:rFonts w:ascii="Calibri" w:eastAsia="SimSun" w:hAnsi="Calibri"/>
                <w:szCs w:val="22"/>
                <w:lang w:val="en-GB"/>
              </w:rPr>
            </w:pPr>
          </w:p>
        </w:tc>
      </w:tr>
      <w:tr w:rsidR="009A004D" w:rsidRPr="0086614A" w:rsidTr="009A004D">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A004D" w:rsidRPr="0086614A" w:rsidRDefault="009A004D" w:rsidP="00565002">
            <w:pPr>
              <w:shd w:val="clear" w:color="auto" w:fill="FFFFFF"/>
              <w:spacing w:after="120"/>
              <w:ind w:left="14"/>
              <w:rPr>
                <w:rFonts w:ascii="Calibri" w:eastAsia="SimSun" w:hAnsi="Calibri"/>
                <w:szCs w:val="22"/>
                <w:lang w:val="ru-RU"/>
              </w:rPr>
            </w:pPr>
            <w:r w:rsidRPr="0086614A">
              <w:rPr>
                <w:rFonts w:ascii="Calibri" w:hAnsi="Calibri"/>
                <w:color w:val="000000"/>
                <w:spacing w:val="-4"/>
                <w:lang w:val="ru-RU"/>
              </w:rPr>
              <w:t>Date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A004D" w:rsidRPr="0086614A" w:rsidRDefault="009A004D" w:rsidP="00565002">
            <w:pPr>
              <w:shd w:val="clear" w:color="auto" w:fill="FFFFFF"/>
              <w:spacing w:after="120"/>
              <w:rPr>
                <w:rFonts w:ascii="Calibri" w:eastAsia="SimSun" w:hAnsi="Calibri"/>
                <w:szCs w:val="22"/>
                <w:lang w:val="ru-RU"/>
              </w:rPr>
            </w:pPr>
          </w:p>
        </w:tc>
      </w:tr>
      <w:tr w:rsidR="009A004D" w:rsidRPr="0086614A" w:rsidTr="009A004D">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A004D" w:rsidRPr="0086614A" w:rsidRDefault="009A004D" w:rsidP="00565002">
            <w:pPr>
              <w:shd w:val="clear" w:color="auto" w:fill="FFFFFF"/>
              <w:spacing w:after="120"/>
              <w:ind w:left="14"/>
              <w:rPr>
                <w:rFonts w:ascii="Calibri" w:eastAsia="SimSun" w:hAnsi="Calibri"/>
                <w:szCs w:val="22"/>
                <w:lang w:val="ru-RU"/>
              </w:rPr>
            </w:pPr>
            <w:r w:rsidRPr="0086614A">
              <w:rPr>
                <w:rFonts w:ascii="Calibri" w:hAnsi="Calibri"/>
                <w:color w:val="000000"/>
                <w:spacing w:val="-3"/>
                <w:lang w:val="ru-RU"/>
              </w:rPr>
              <w:t>Place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A004D" w:rsidRPr="0086614A" w:rsidRDefault="009A004D" w:rsidP="00565002">
            <w:pPr>
              <w:shd w:val="clear" w:color="auto" w:fill="FFFFFF"/>
              <w:spacing w:after="120"/>
              <w:rPr>
                <w:rFonts w:ascii="Calibri" w:eastAsia="SimSun" w:hAnsi="Calibri"/>
                <w:szCs w:val="22"/>
                <w:lang w:val="ru-RU"/>
              </w:rPr>
            </w:pPr>
          </w:p>
        </w:tc>
      </w:tr>
      <w:tr w:rsidR="009A004D" w:rsidRPr="0086614A" w:rsidTr="009A004D">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A004D" w:rsidRPr="0086614A" w:rsidRDefault="009A004D" w:rsidP="00565002">
            <w:pPr>
              <w:shd w:val="clear" w:color="auto" w:fill="FFFFFF"/>
              <w:spacing w:after="120"/>
              <w:ind w:left="14"/>
              <w:rPr>
                <w:rFonts w:ascii="Calibri" w:eastAsia="SimSun" w:hAnsi="Calibri"/>
                <w:szCs w:val="22"/>
                <w:lang w:val="ru-RU"/>
              </w:rPr>
            </w:pPr>
            <w:r w:rsidRPr="0086614A">
              <w:rPr>
                <w:rFonts w:ascii="Calibri" w:hAnsi="Calibri"/>
                <w:color w:val="000000"/>
                <w:spacing w:val="-2"/>
                <w:lang w:val="ru-RU"/>
              </w:rPr>
              <w:t>Date of arrival:</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A004D" w:rsidRPr="0086614A" w:rsidRDefault="009A004D" w:rsidP="00565002">
            <w:pPr>
              <w:shd w:val="clear" w:color="auto" w:fill="FFFFFF"/>
              <w:spacing w:after="120"/>
              <w:rPr>
                <w:rFonts w:ascii="Calibri" w:eastAsia="SimSun" w:hAnsi="Calibri"/>
                <w:szCs w:val="22"/>
                <w:lang w:val="ru-RU"/>
              </w:rPr>
            </w:pPr>
          </w:p>
        </w:tc>
      </w:tr>
      <w:tr w:rsidR="009A004D" w:rsidRPr="0086614A" w:rsidTr="009A004D">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A004D" w:rsidRPr="0086614A" w:rsidRDefault="009A004D" w:rsidP="00565002">
            <w:pPr>
              <w:shd w:val="clear" w:color="auto" w:fill="FFFFFF"/>
              <w:spacing w:after="120"/>
              <w:rPr>
                <w:rFonts w:ascii="Calibri" w:eastAsia="SimSun" w:hAnsi="Calibri"/>
                <w:szCs w:val="22"/>
                <w:lang w:val="ru-RU"/>
              </w:rPr>
            </w:pPr>
            <w:r w:rsidRPr="0086614A">
              <w:rPr>
                <w:rFonts w:ascii="Calibri" w:hAnsi="Calibri"/>
                <w:color w:val="000000"/>
                <w:spacing w:val="-3"/>
                <w:lang w:val="ru-RU"/>
              </w:rPr>
              <w:t>Date of departure: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A004D" w:rsidRPr="0086614A" w:rsidRDefault="009A004D" w:rsidP="00565002">
            <w:pPr>
              <w:shd w:val="clear" w:color="auto" w:fill="FFFFFF"/>
              <w:spacing w:after="120"/>
              <w:rPr>
                <w:rFonts w:ascii="Calibri" w:eastAsia="SimSun" w:hAnsi="Calibri"/>
                <w:szCs w:val="22"/>
                <w:lang w:val="ru-RU"/>
              </w:rPr>
            </w:pPr>
          </w:p>
        </w:tc>
      </w:tr>
    </w:tbl>
    <w:p w:rsidR="009A004D" w:rsidRPr="009F62FC" w:rsidRDefault="009A004D" w:rsidP="00565002">
      <w:pPr>
        <w:pStyle w:val="Normalaftertitle"/>
        <w:rPr>
          <w:rFonts w:eastAsia="SimSun"/>
        </w:rPr>
      </w:pPr>
      <w:r w:rsidRPr="009F62FC">
        <w:rPr>
          <w:rFonts w:eastAsia="SimSun"/>
        </w:rPr>
        <w:t xml:space="preserve">All requests for letter of invitation for visa purposes must be addressed to Mr </w:t>
      </w:r>
      <w:proofErr w:type="spellStart"/>
      <w:r w:rsidRPr="009F62FC">
        <w:rPr>
          <w:rFonts w:eastAsia="SimSun"/>
        </w:rPr>
        <w:t>Mayank</w:t>
      </w:r>
      <w:proofErr w:type="spellEnd"/>
      <w:r w:rsidRPr="009F62FC">
        <w:rPr>
          <w:rFonts w:eastAsia="SimSun"/>
        </w:rPr>
        <w:t xml:space="preserve"> </w:t>
      </w:r>
      <w:proofErr w:type="spellStart"/>
      <w:r w:rsidRPr="009F62FC">
        <w:rPr>
          <w:rFonts w:eastAsia="SimSun"/>
        </w:rPr>
        <w:t>Mirnal</w:t>
      </w:r>
      <w:proofErr w:type="spellEnd"/>
      <w:r w:rsidRPr="009F62FC">
        <w:rPr>
          <w:rFonts w:eastAsia="SimSun"/>
          <w:i/>
          <w:iCs/>
        </w:rPr>
        <w:t xml:space="preserve"> </w:t>
      </w:r>
      <w:r w:rsidRPr="009F62FC">
        <w:rPr>
          <w:rFonts w:eastAsia="SimSun"/>
        </w:rPr>
        <w:t xml:space="preserve">by e-mail: </w:t>
      </w:r>
      <w:hyperlink r:id="rId18" w:history="1">
        <w:r w:rsidRPr="009F62FC">
          <w:rPr>
            <w:rStyle w:val="Hyperlink"/>
            <w:rFonts w:ascii="Calibri" w:eastAsia="SimSun" w:hAnsi="Calibri" w:cs="Traditional Arabic"/>
            <w:szCs w:val="30"/>
          </w:rPr>
          <w:t>mayank.mrinal@nic.in</w:t>
        </w:r>
      </w:hyperlink>
      <w:r w:rsidRPr="009F62FC">
        <w:rPr>
          <w:rFonts w:eastAsia="SimSun"/>
        </w:rPr>
        <w:t xml:space="preserve"> with copy to ITU: </w:t>
      </w:r>
      <w:hyperlink r:id="rId19" w:history="1">
        <w:r w:rsidRPr="009F62FC">
          <w:rPr>
            <w:rStyle w:val="Hyperlink"/>
            <w:szCs w:val="22"/>
          </w:rPr>
          <w:t>figi-symposium@itu.int</w:t>
        </w:r>
      </w:hyperlink>
      <w:r w:rsidRPr="009F62FC">
        <w:rPr>
          <w:rFonts w:eastAsia="SimSun" w:cs="Segoe UI"/>
          <w:szCs w:val="22"/>
        </w:rPr>
        <w:t xml:space="preserve">, </w:t>
      </w:r>
      <w:r w:rsidRPr="009F62FC">
        <w:rPr>
          <w:rFonts w:eastAsia="SimSun"/>
        </w:rPr>
        <w:t xml:space="preserve">bearing the words </w:t>
      </w:r>
      <w:r w:rsidRPr="009F62FC">
        <w:rPr>
          <w:rFonts w:eastAsia="SimSun"/>
          <w:b/>
          <w:bCs/>
        </w:rPr>
        <w:t xml:space="preserve">“Letter of support for visa” </w:t>
      </w:r>
      <w:r w:rsidRPr="009F62FC">
        <w:rPr>
          <w:rFonts w:eastAsia="SimSun"/>
        </w:rPr>
        <w:t xml:space="preserve">as the subject and should be sent before the deadline of </w:t>
      </w:r>
      <w:r w:rsidRPr="009F62FC">
        <w:rPr>
          <w:rFonts w:eastAsia="SimSun"/>
          <w:b/>
          <w:bCs/>
          <w:u w:val="single"/>
        </w:rPr>
        <w:t>30 October 2017</w:t>
      </w:r>
      <w:r w:rsidRPr="009F62FC">
        <w:rPr>
          <w:rFonts w:eastAsia="SimSun"/>
        </w:rPr>
        <w:t xml:space="preserve">. </w:t>
      </w:r>
      <w:r w:rsidRPr="009F62FC">
        <w:rPr>
          <w:rFonts w:eastAsia="SimSun"/>
          <w:b/>
          <w:bCs/>
          <w:u w:val="single"/>
        </w:rPr>
        <w:t>The email should also include as attachments the duly completed form above, specifying the name as written in the passport, date of birth, passport number, dates of issue and expiry of the passport of the individual(s) for whom the visa(s) is/are requested and a copy of the notification of confirmation of registration for the FIGI Symposia</w:t>
      </w:r>
      <w:r w:rsidRPr="009F62FC">
        <w:rPr>
          <w:rFonts w:eastAsia="SimSun"/>
        </w:rPr>
        <w:t>.</w:t>
      </w:r>
    </w:p>
    <w:p w:rsidR="009A004D" w:rsidRPr="0086614A" w:rsidRDefault="009A004D" w:rsidP="00565002">
      <w:pPr>
        <w:pStyle w:val="AnnexNo"/>
        <w:pageBreakBefore/>
        <w:rPr>
          <w:lang w:val="ru-RU"/>
        </w:rPr>
      </w:pPr>
      <w:r w:rsidRPr="0086614A">
        <w:rPr>
          <w:lang w:val="ru-RU"/>
        </w:rPr>
        <w:t>ANNEX 4</w:t>
      </w:r>
    </w:p>
    <w:p w:rsidR="009A004D" w:rsidRPr="0086614A" w:rsidRDefault="009A004D" w:rsidP="00565002">
      <w:pPr>
        <w:pStyle w:val="Annextitle0"/>
        <w:rPr>
          <w:rFonts w:eastAsia="SimSun"/>
          <w:sz w:val="24"/>
          <w:lang w:val="ru-RU"/>
        </w:rPr>
      </w:pPr>
      <w:r w:rsidRPr="0086614A">
        <w:rPr>
          <w:rFonts w:eastAsia="SimSun"/>
          <w:lang w:val="ru-RU"/>
        </w:rPr>
        <w:t>Provisional Programme</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275"/>
        <w:gridCol w:w="1559"/>
        <w:gridCol w:w="3827"/>
      </w:tblGrid>
      <w:tr w:rsidR="009A004D" w:rsidRPr="0086614A" w:rsidTr="00565002">
        <w:trPr>
          <w:trHeight w:val="472"/>
          <w:jc w:val="center"/>
        </w:trPr>
        <w:tc>
          <w:tcPr>
            <w:tcW w:w="9638" w:type="dxa"/>
            <w:gridSpan w:val="5"/>
            <w:tcBorders>
              <w:top w:val="nil"/>
              <w:left w:val="nil"/>
              <w:bottom w:val="nil"/>
              <w:right w:val="nil"/>
            </w:tcBorders>
            <w:shd w:val="clear" w:color="auto" w:fill="365F91" w:themeFill="accent1" w:themeFillShade="BF"/>
            <w:hideMark/>
          </w:tcPr>
          <w:p w:rsidR="009A004D" w:rsidRPr="0086614A" w:rsidRDefault="009A004D" w:rsidP="00565002">
            <w:pPr>
              <w:spacing w:before="60" w:after="60" w:line="256" w:lineRule="auto"/>
              <w:jc w:val="center"/>
              <w:rPr>
                <w:rFonts w:eastAsiaTheme="minorEastAsia" w:cstheme="minorBidi"/>
                <w:b/>
                <w:bCs/>
                <w:lang w:val="ru-RU" w:eastAsia="zh-CN"/>
              </w:rPr>
            </w:pPr>
            <w:r w:rsidRPr="0086614A">
              <w:rPr>
                <w:rFonts w:eastAsiaTheme="minorEastAsia" w:cstheme="minorBidi"/>
                <w:b/>
                <w:bCs/>
                <w:color w:val="FFFFFF" w:themeColor="background1"/>
                <w:lang w:val="ru-RU" w:eastAsia="zh-CN"/>
              </w:rPr>
              <w:t>Day 1</w:t>
            </w:r>
          </w:p>
        </w:tc>
      </w:tr>
      <w:tr w:rsidR="009A004D" w:rsidRPr="0086614A" w:rsidTr="00565002">
        <w:trPr>
          <w:trHeight w:val="472"/>
          <w:jc w:val="center"/>
        </w:trPr>
        <w:tc>
          <w:tcPr>
            <w:tcW w:w="1560" w:type="dxa"/>
            <w:tcBorders>
              <w:top w:val="nil"/>
              <w:left w:val="nil"/>
              <w:bottom w:val="nil"/>
              <w:right w:val="nil"/>
            </w:tcBorders>
            <w:shd w:val="clear" w:color="auto" w:fill="EAF1DD" w:themeFill="accent3" w:themeFillTint="33"/>
            <w:hideMark/>
          </w:tcPr>
          <w:p w:rsidR="009A004D" w:rsidRPr="0086614A" w:rsidRDefault="009A004D" w:rsidP="00565002">
            <w:pPr>
              <w:spacing w:before="60" w:after="60" w:line="256" w:lineRule="auto"/>
              <w:rPr>
                <w:rFonts w:eastAsiaTheme="minorEastAsia" w:cstheme="minorBidi"/>
                <w:lang w:val="ru-RU" w:eastAsia="zh-CN"/>
              </w:rPr>
            </w:pPr>
            <w:r w:rsidRPr="0086614A">
              <w:rPr>
                <w:rFonts w:eastAsiaTheme="minorEastAsia" w:cstheme="minorBidi"/>
                <w:lang w:val="ru-RU" w:eastAsia="zh-CN"/>
              </w:rPr>
              <w:t>08:00 – 09:00</w:t>
            </w:r>
          </w:p>
        </w:tc>
        <w:tc>
          <w:tcPr>
            <w:tcW w:w="8078" w:type="dxa"/>
            <w:gridSpan w:val="4"/>
            <w:tcBorders>
              <w:top w:val="nil"/>
              <w:left w:val="nil"/>
              <w:bottom w:val="nil"/>
              <w:right w:val="nil"/>
            </w:tcBorders>
            <w:shd w:val="clear" w:color="auto" w:fill="F2F2F2" w:themeFill="background1" w:themeFillShade="F2"/>
            <w:hideMark/>
          </w:tcPr>
          <w:p w:rsidR="009A004D" w:rsidRPr="0086614A" w:rsidRDefault="009A004D" w:rsidP="00565002">
            <w:pPr>
              <w:spacing w:before="60" w:after="60" w:line="256" w:lineRule="auto"/>
              <w:rPr>
                <w:rFonts w:eastAsiaTheme="minorEastAsia" w:cstheme="minorBidi"/>
                <w:b/>
                <w:bCs/>
                <w:lang w:val="ru-RU" w:eastAsia="zh-CN"/>
              </w:rPr>
            </w:pPr>
            <w:r w:rsidRPr="0086614A">
              <w:rPr>
                <w:rFonts w:eastAsiaTheme="minorEastAsia" w:cstheme="minorBidi"/>
                <w:b/>
                <w:bCs/>
                <w:lang w:val="ru-RU" w:eastAsia="zh-CN"/>
              </w:rPr>
              <w:t xml:space="preserve">Registration </w:t>
            </w:r>
          </w:p>
        </w:tc>
      </w:tr>
      <w:tr w:rsidR="009A004D" w:rsidRPr="0086614A" w:rsidTr="00565002">
        <w:trPr>
          <w:trHeight w:val="472"/>
          <w:jc w:val="center"/>
        </w:trPr>
        <w:tc>
          <w:tcPr>
            <w:tcW w:w="1560" w:type="dxa"/>
            <w:tcBorders>
              <w:top w:val="nil"/>
              <w:left w:val="nil"/>
              <w:bottom w:val="nil"/>
              <w:right w:val="nil"/>
            </w:tcBorders>
            <w:shd w:val="clear" w:color="auto" w:fill="EAF1DD" w:themeFill="accent3" w:themeFillTint="33"/>
            <w:hideMark/>
          </w:tcPr>
          <w:p w:rsidR="009A004D" w:rsidRPr="0086614A" w:rsidRDefault="009A004D" w:rsidP="00565002">
            <w:pPr>
              <w:spacing w:before="60" w:after="60" w:line="256" w:lineRule="auto"/>
              <w:rPr>
                <w:rFonts w:eastAsiaTheme="minorEastAsia" w:cstheme="minorBidi"/>
                <w:lang w:val="ru-RU" w:eastAsia="zh-CN"/>
              </w:rPr>
            </w:pPr>
            <w:r w:rsidRPr="0086614A">
              <w:rPr>
                <w:rFonts w:eastAsiaTheme="minorEastAsia" w:cstheme="minorBidi"/>
                <w:lang w:val="ru-RU" w:eastAsia="zh-CN"/>
              </w:rPr>
              <w:t>09:00 – 11:00</w:t>
            </w:r>
          </w:p>
        </w:tc>
        <w:tc>
          <w:tcPr>
            <w:tcW w:w="4251" w:type="dxa"/>
            <w:gridSpan w:val="3"/>
            <w:tcBorders>
              <w:top w:val="nil"/>
              <w:left w:val="nil"/>
              <w:bottom w:val="nil"/>
              <w:right w:val="nil"/>
            </w:tcBorders>
            <w:shd w:val="clear" w:color="auto" w:fill="E5DFEC" w:themeFill="accent4" w:themeFillTint="33"/>
            <w:hideMark/>
          </w:tcPr>
          <w:p w:rsidR="009A004D" w:rsidRPr="009F62FC" w:rsidRDefault="009A004D" w:rsidP="00565002">
            <w:pPr>
              <w:spacing w:before="60" w:after="60" w:line="256" w:lineRule="auto"/>
              <w:rPr>
                <w:rFonts w:eastAsiaTheme="minorEastAsia" w:cstheme="minorBidi"/>
                <w:lang w:val="en-GB" w:eastAsia="zh-CN"/>
              </w:rPr>
            </w:pPr>
            <w:r w:rsidRPr="009F62FC">
              <w:rPr>
                <w:rFonts w:eastAsiaTheme="minorEastAsia" w:cstheme="minorBidi"/>
                <w:b/>
                <w:bCs/>
                <w:lang w:val="en-GB" w:eastAsia="zh-CN"/>
              </w:rPr>
              <w:t>Security, Infrastructure and Trust WG meeting</w:t>
            </w:r>
          </w:p>
        </w:tc>
        <w:tc>
          <w:tcPr>
            <w:tcW w:w="3827" w:type="dxa"/>
            <w:tcBorders>
              <w:top w:val="nil"/>
              <w:left w:val="nil"/>
              <w:bottom w:val="nil"/>
              <w:right w:val="nil"/>
            </w:tcBorders>
            <w:shd w:val="clear" w:color="auto" w:fill="B8CCE4" w:themeFill="accent1" w:themeFillTint="66"/>
          </w:tcPr>
          <w:p w:rsidR="009A004D" w:rsidRPr="009F62FC" w:rsidRDefault="009A004D" w:rsidP="00565002">
            <w:pPr>
              <w:spacing w:before="60" w:after="60" w:line="256" w:lineRule="auto"/>
              <w:rPr>
                <w:rFonts w:eastAsiaTheme="minorEastAsia" w:cstheme="minorBidi"/>
                <w:b/>
                <w:bCs/>
                <w:lang w:val="en-GB" w:eastAsia="zh-CN"/>
              </w:rPr>
            </w:pPr>
            <w:r w:rsidRPr="009F62FC">
              <w:rPr>
                <w:rFonts w:eastAsiaTheme="minorEastAsia" w:cstheme="minorBidi"/>
                <w:b/>
                <w:bCs/>
                <w:lang w:val="en-GB" w:eastAsia="zh-CN"/>
              </w:rPr>
              <w:t>Capacity Building Track</w:t>
            </w:r>
          </w:p>
          <w:p w:rsidR="009A004D" w:rsidRPr="009F62FC" w:rsidRDefault="009A004D" w:rsidP="00565002">
            <w:pPr>
              <w:spacing w:before="60" w:after="60" w:line="256" w:lineRule="auto"/>
              <w:rPr>
                <w:rFonts w:eastAsiaTheme="minorEastAsia" w:cs="Tahoma"/>
                <w:lang w:val="en-GB" w:eastAsia="zh-CN"/>
              </w:rPr>
            </w:pPr>
            <w:r w:rsidRPr="009F62FC">
              <w:rPr>
                <w:rFonts w:eastAsiaTheme="minorEastAsia" w:cs="Tahoma"/>
                <w:lang w:val="en-GB" w:eastAsia="zh-CN"/>
              </w:rPr>
              <w:t xml:space="preserve">Implementation of Level One-aligned projects around the world </w:t>
            </w:r>
          </w:p>
          <w:p w:rsidR="009A004D" w:rsidRPr="0086614A" w:rsidRDefault="009A004D" w:rsidP="00565002">
            <w:pPr>
              <w:spacing w:before="60" w:after="60" w:line="256" w:lineRule="auto"/>
              <w:rPr>
                <w:rFonts w:eastAsiaTheme="minorEastAsia" w:cstheme="minorBidi"/>
                <w:b/>
                <w:bCs/>
                <w:lang w:val="ru-RU" w:eastAsia="zh-CN"/>
              </w:rPr>
            </w:pPr>
            <w:r w:rsidRPr="0086614A">
              <w:rPr>
                <w:rFonts w:eastAsiaTheme="minorEastAsia" w:cs="Tahoma"/>
                <w:lang w:val="ru-RU" w:eastAsia="zh-CN"/>
              </w:rPr>
              <w:t>Organizer: Gates Foundation</w:t>
            </w:r>
          </w:p>
        </w:tc>
      </w:tr>
      <w:tr w:rsidR="009A004D" w:rsidRPr="0086614A" w:rsidTr="00565002">
        <w:trPr>
          <w:trHeight w:val="472"/>
          <w:jc w:val="center"/>
        </w:trPr>
        <w:tc>
          <w:tcPr>
            <w:tcW w:w="1560" w:type="dxa"/>
            <w:tcBorders>
              <w:top w:val="nil"/>
              <w:left w:val="nil"/>
              <w:bottom w:val="nil"/>
              <w:right w:val="nil"/>
            </w:tcBorders>
            <w:shd w:val="clear" w:color="auto" w:fill="EAF1DD" w:themeFill="accent3" w:themeFillTint="33"/>
            <w:hideMark/>
          </w:tcPr>
          <w:p w:rsidR="009A004D" w:rsidRPr="0086614A" w:rsidRDefault="009A004D" w:rsidP="00565002">
            <w:pPr>
              <w:spacing w:before="60" w:after="60" w:line="256" w:lineRule="auto"/>
              <w:rPr>
                <w:rFonts w:eastAsiaTheme="minorEastAsia" w:cstheme="minorBidi"/>
                <w:lang w:val="ru-RU" w:eastAsia="zh-CN"/>
              </w:rPr>
            </w:pPr>
            <w:r w:rsidRPr="0086614A">
              <w:rPr>
                <w:rFonts w:eastAsiaTheme="minorEastAsia" w:cstheme="minorBidi"/>
                <w:lang w:val="ru-RU" w:eastAsia="zh-CN"/>
              </w:rPr>
              <w:t>11:00 – 11:15</w:t>
            </w:r>
          </w:p>
        </w:tc>
        <w:tc>
          <w:tcPr>
            <w:tcW w:w="8078" w:type="dxa"/>
            <w:gridSpan w:val="4"/>
            <w:tcBorders>
              <w:top w:val="nil"/>
              <w:left w:val="nil"/>
              <w:bottom w:val="nil"/>
              <w:right w:val="nil"/>
            </w:tcBorders>
            <w:shd w:val="clear" w:color="auto" w:fill="FFFF00"/>
            <w:hideMark/>
          </w:tcPr>
          <w:p w:rsidR="009A004D" w:rsidRPr="0086614A" w:rsidRDefault="009A004D" w:rsidP="00565002">
            <w:pPr>
              <w:spacing w:before="60" w:after="60" w:line="256" w:lineRule="auto"/>
              <w:jc w:val="center"/>
              <w:rPr>
                <w:rFonts w:eastAsiaTheme="minorEastAsia" w:cstheme="minorBidi"/>
                <w:b/>
                <w:bCs/>
                <w:lang w:val="ru-RU" w:eastAsia="zh-CN"/>
              </w:rPr>
            </w:pPr>
            <w:r w:rsidRPr="0086614A">
              <w:rPr>
                <w:rFonts w:eastAsiaTheme="minorEastAsia" w:cstheme="minorBidi"/>
                <w:b/>
                <w:bCs/>
                <w:lang w:val="ru-RU" w:eastAsia="zh-CN"/>
              </w:rPr>
              <w:t>Coffee Break</w:t>
            </w:r>
          </w:p>
        </w:tc>
      </w:tr>
      <w:tr w:rsidR="009A004D" w:rsidRPr="0086614A" w:rsidTr="00565002">
        <w:trPr>
          <w:trHeight w:val="472"/>
          <w:jc w:val="center"/>
        </w:trPr>
        <w:tc>
          <w:tcPr>
            <w:tcW w:w="1560" w:type="dxa"/>
            <w:tcBorders>
              <w:top w:val="nil"/>
              <w:left w:val="nil"/>
              <w:bottom w:val="nil"/>
              <w:right w:val="nil"/>
            </w:tcBorders>
            <w:shd w:val="clear" w:color="auto" w:fill="EAF1DD" w:themeFill="accent3" w:themeFillTint="33"/>
            <w:hideMark/>
          </w:tcPr>
          <w:p w:rsidR="009A004D" w:rsidRPr="0086614A" w:rsidRDefault="009A004D" w:rsidP="00565002">
            <w:pPr>
              <w:spacing w:before="60" w:after="60" w:line="256" w:lineRule="auto"/>
              <w:rPr>
                <w:rFonts w:eastAsiaTheme="minorEastAsia" w:cstheme="minorBidi"/>
                <w:lang w:val="ru-RU" w:eastAsia="zh-CN"/>
              </w:rPr>
            </w:pPr>
            <w:r w:rsidRPr="0086614A">
              <w:rPr>
                <w:rFonts w:eastAsiaTheme="minorEastAsia" w:cstheme="minorBidi"/>
                <w:lang w:val="ru-RU" w:eastAsia="zh-CN"/>
              </w:rPr>
              <w:t>11:15 – 13:15</w:t>
            </w:r>
          </w:p>
        </w:tc>
        <w:tc>
          <w:tcPr>
            <w:tcW w:w="4251" w:type="dxa"/>
            <w:gridSpan w:val="3"/>
            <w:tcBorders>
              <w:top w:val="nil"/>
              <w:left w:val="nil"/>
              <w:bottom w:val="nil"/>
              <w:right w:val="nil"/>
            </w:tcBorders>
            <w:shd w:val="clear" w:color="auto" w:fill="E5DFEC" w:themeFill="accent4" w:themeFillTint="33"/>
            <w:hideMark/>
          </w:tcPr>
          <w:p w:rsidR="009A004D" w:rsidRPr="009F62FC" w:rsidRDefault="009A004D" w:rsidP="00565002">
            <w:pPr>
              <w:spacing w:before="60" w:after="60" w:line="256" w:lineRule="auto"/>
              <w:rPr>
                <w:rFonts w:eastAsiaTheme="minorEastAsia" w:cstheme="minorBidi"/>
                <w:lang w:val="en-GB" w:eastAsia="zh-CN"/>
              </w:rPr>
            </w:pPr>
            <w:r w:rsidRPr="009F62FC">
              <w:rPr>
                <w:rFonts w:eastAsiaTheme="minorEastAsia" w:cstheme="minorBidi"/>
                <w:b/>
                <w:bCs/>
                <w:lang w:val="en-GB" w:eastAsia="zh-CN"/>
              </w:rPr>
              <w:t>Security, Infrastructure and Trust WG meeting</w:t>
            </w:r>
          </w:p>
        </w:tc>
        <w:tc>
          <w:tcPr>
            <w:tcW w:w="3827" w:type="dxa"/>
            <w:tcBorders>
              <w:top w:val="nil"/>
              <w:left w:val="nil"/>
              <w:bottom w:val="nil"/>
              <w:right w:val="nil"/>
            </w:tcBorders>
            <w:shd w:val="clear" w:color="auto" w:fill="B8CCE4" w:themeFill="accent1" w:themeFillTint="66"/>
            <w:hideMark/>
          </w:tcPr>
          <w:p w:rsidR="009A004D" w:rsidRPr="009F62FC" w:rsidRDefault="009A004D" w:rsidP="00565002">
            <w:pPr>
              <w:spacing w:before="60" w:after="60" w:line="256" w:lineRule="auto"/>
              <w:rPr>
                <w:rFonts w:eastAsiaTheme="minorEastAsia" w:cstheme="minorBidi"/>
                <w:b/>
                <w:bCs/>
                <w:lang w:val="en-GB" w:eastAsia="zh-CN"/>
              </w:rPr>
            </w:pPr>
            <w:r w:rsidRPr="009F62FC">
              <w:rPr>
                <w:rFonts w:eastAsiaTheme="minorEastAsia" w:cstheme="minorBidi"/>
                <w:b/>
                <w:bCs/>
                <w:lang w:val="en-GB" w:eastAsia="zh-CN"/>
              </w:rPr>
              <w:t>Capacity Building Track</w:t>
            </w:r>
          </w:p>
          <w:p w:rsidR="009A004D" w:rsidRPr="009F62FC" w:rsidRDefault="009A004D" w:rsidP="00565002">
            <w:pPr>
              <w:spacing w:before="60" w:after="60" w:line="256" w:lineRule="auto"/>
              <w:rPr>
                <w:rFonts w:eastAsiaTheme="minorEastAsia" w:cstheme="minorBidi"/>
                <w:lang w:val="en-GB" w:eastAsia="zh-CN"/>
              </w:rPr>
            </w:pPr>
            <w:r w:rsidRPr="009F62FC">
              <w:rPr>
                <w:rFonts w:eastAsiaTheme="minorEastAsia" w:cs="Tahoma"/>
                <w:lang w:val="en-GB" w:eastAsia="zh-CN"/>
              </w:rPr>
              <w:t>Addressing competition issues in DFS</w:t>
            </w:r>
            <w:r w:rsidRPr="009F62FC">
              <w:rPr>
                <w:rFonts w:eastAsiaTheme="minorEastAsia" w:cstheme="minorBidi"/>
                <w:lang w:val="en-GB" w:eastAsia="zh-CN"/>
              </w:rPr>
              <w:t xml:space="preserve"> </w:t>
            </w:r>
          </w:p>
          <w:p w:rsidR="009A004D" w:rsidRPr="0086614A" w:rsidRDefault="009A004D" w:rsidP="00565002">
            <w:pPr>
              <w:spacing w:before="60" w:after="60" w:line="256" w:lineRule="auto"/>
              <w:rPr>
                <w:rFonts w:eastAsiaTheme="minorEastAsia" w:cstheme="minorBidi"/>
                <w:lang w:val="ru-RU" w:eastAsia="zh-CN"/>
              </w:rPr>
            </w:pPr>
            <w:r w:rsidRPr="0086614A">
              <w:rPr>
                <w:rFonts w:eastAsiaTheme="minorEastAsia" w:cstheme="minorBidi"/>
                <w:lang w:val="ru-RU" w:eastAsia="zh-CN"/>
              </w:rPr>
              <w:t>Organizer: ITU</w:t>
            </w:r>
          </w:p>
        </w:tc>
      </w:tr>
      <w:tr w:rsidR="009A004D" w:rsidRPr="0086614A" w:rsidTr="00565002">
        <w:trPr>
          <w:trHeight w:val="472"/>
          <w:jc w:val="center"/>
        </w:trPr>
        <w:tc>
          <w:tcPr>
            <w:tcW w:w="1560" w:type="dxa"/>
            <w:tcBorders>
              <w:top w:val="nil"/>
              <w:left w:val="nil"/>
              <w:bottom w:val="nil"/>
              <w:right w:val="nil"/>
            </w:tcBorders>
            <w:shd w:val="clear" w:color="auto" w:fill="EAF1DD" w:themeFill="accent3" w:themeFillTint="33"/>
            <w:hideMark/>
          </w:tcPr>
          <w:p w:rsidR="009A004D" w:rsidRPr="0086614A" w:rsidRDefault="009A004D" w:rsidP="00565002">
            <w:pPr>
              <w:spacing w:before="60" w:after="60" w:line="256" w:lineRule="auto"/>
              <w:rPr>
                <w:rFonts w:eastAsiaTheme="minorEastAsia" w:cstheme="minorBidi"/>
                <w:lang w:val="ru-RU" w:eastAsia="zh-CN"/>
              </w:rPr>
            </w:pPr>
            <w:r w:rsidRPr="0086614A">
              <w:rPr>
                <w:rFonts w:eastAsiaTheme="minorEastAsia" w:cstheme="minorBidi"/>
                <w:lang w:val="ru-RU" w:eastAsia="zh-CN"/>
              </w:rPr>
              <w:t>13:15 – 14:15</w:t>
            </w:r>
          </w:p>
        </w:tc>
        <w:tc>
          <w:tcPr>
            <w:tcW w:w="8078" w:type="dxa"/>
            <w:gridSpan w:val="4"/>
            <w:tcBorders>
              <w:top w:val="nil"/>
              <w:left w:val="nil"/>
              <w:bottom w:val="nil"/>
              <w:right w:val="nil"/>
            </w:tcBorders>
            <w:shd w:val="clear" w:color="auto" w:fill="FFFF00"/>
            <w:hideMark/>
          </w:tcPr>
          <w:p w:rsidR="009A004D" w:rsidRPr="0086614A" w:rsidRDefault="009A004D" w:rsidP="00565002">
            <w:pPr>
              <w:spacing w:before="60" w:after="60" w:line="256" w:lineRule="auto"/>
              <w:jc w:val="center"/>
              <w:rPr>
                <w:rFonts w:eastAsiaTheme="minorEastAsia" w:cstheme="minorBidi"/>
                <w:b/>
                <w:bCs/>
                <w:lang w:val="ru-RU" w:eastAsia="zh-CN"/>
              </w:rPr>
            </w:pPr>
            <w:r w:rsidRPr="0086614A">
              <w:rPr>
                <w:rFonts w:eastAsiaTheme="minorEastAsia" w:cstheme="minorBidi"/>
                <w:b/>
                <w:bCs/>
                <w:lang w:val="ru-RU" w:eastAsia="zh-CN"/>
              </w:rPr>
              <w:t>Lunch</w:t>
            </w:r>
          </w:p>
        </w:tc>
      </w:tr>
      <w:tr w:rsidR="009A004D" w:rsidRPr="0086614A" w:rsidTr="00565002">
        <w:trPr>
          <w:trHeight w:val="472"/>
          <w:jc w:val="center"/>
        </w:trPr>
        <w:tc>
          <w:tcPr>
            <w:tcW w:w="1560" w:type="dxa"/>
            <w:tcBorders>
              <w:top w:val="nil"/>
              <w:left w:val="nil"/>
              <w:bottom w:val="nil"/>
              <w:right w:val="nil"/>
            </w:tcBorders>
            <w:shd w:val="clear" w:color="auto" w:fill="EAF1DD" w:themeFill="accent3" w:themeFillTint="33"/>
            <w:hideMark/>
          </w:tcPr>
          <w:p w:rsidR="009A004D" w:rsidRPr="0086614A" w:rsidRDefault="009A004D" w:rsidP="00565002">
            <w:pPr>
              <w:spacing w:before="60" w:after="60" w:line="256" w:lineRule="auto"/>
              <w:rPr>
                <w:rFonts w:eastAsiaTheme="minorEastAsia" w:cstheme="minorBidi"/>
                <w:lang w:val="ru-RU" w:eastAsia="zh-CN"/>
              </w:rPr>
            </w:pPr>
            <w:r w:rsidRPr="0086614A">
              <w:rPr>
                <w:rFonts w:eastAsiaTheme="minorEastAsia" w:cstheme="minorBidi"/>
                <w:lang w:val="ru-RU" w:eastAsia="zh-CN"/>
              </w:rPr>
              <w:t>14:15 – 15:45</w:t>
            </w:r>
          </w:p>
        </w:tc>
        <w:tc>
          <w:tcPr>
            <w:tcW w:w="1417" w:type="dxa"/>
            <w:tcBorders>
              <w:top w:val="nil"/>
              <w:left w:val="nil"/>
              <w:bottom w:val="nil"/>
              <w:right w:val="nil"/>
            </w:tcBorders>
            <w:shd w:val="clear" w:color="auto" w:fill="E5DFEC" w:themeFill="accent4" w:themeFillTint="33"/>
            <w:hideMark/>
          </w:tcPr>
          <w:p w:rsidR="009A004D" w:rsidRPr="009F62FC" w:rsidRDefault="009A004D" w:rsidP="00565002">
            <w:pPr>
              <w:spacing w:before="60" w:after="60" w:line="256" w:lineRule="auto"/>
              <w:rPr>
                <w:rFonts w:eastAsiaTheme="minorEastAsia" w:cstheme="minorBidi"/>
                <w:b/>
                <w:bCs/>
                <w:lang w:val="en-GB" w:eastAsia="zh-CN"/>
              </w:rPr>
            </w:pPr>
            <w:r w:rsidRPr="009F62FC">
              <w:rPr>
                <w:rFonts w:eastAsiaTheme="minorEastAsia" w:cstheme="minorBidi"/>
                <w:b/>
                <w:bCs/>
                <w:lang w:val="en-GB" w:eastAsia="zh-CN"/>
              </w:rPr>
              <w:t>Security, Infrastructure and Trust WG meeting</w:t>
            </w:r>
          </w:p>
        </w:tc>
        <w:tc>
          <w:tcPr>
            <w:tcW w:w="1275" w:type="dxa"/>
            <w:tcBorders>
              <w:top w:val="nil"/>
              <w:left w:val="nil"/>
              <w:bottom w:val="nil"/>
              <w:right w:val="nil"/>
            </w:tcBorders>
            <w:shd w:val="clear" w:color="auto" w:fill="E5DFEC" w:themeFill="accent4" w:themeFillTint="33"/>
            <w:hideMark/>
          </w:tcPr>
          <w:p w:rsidR="009A004D" w:rsidRPr="0086614A" w:rsidRDefault="009A004D" w:rsidP="00565002">
            <w:pPr>
              <w:spacing w:before="60" w:after="60" w:line="256" w:lineRule="auto"/>
              <w:rPr>
                <w:rFonts w:eastAsiaTheme="minorEastAsia" w:cstheme="minorBidi"/>
                <w:b/>
                <w:bCs/>
                <w:lang w:val="ru-RU" w:eastAsia="zh-CN"/>
              </w:rPr>
            </w:pPr>
            <w:r w:rsidRPr="0086614A">
              <w:rPr>
                <w:rFonts w:eastAsiaTheme="minorEastAsia" w:cstheme="minorBidi"/>
                <w:b/>
                <w:bCs/>
                <w:lang w:val="ru-RU" w:eastAsia="zh-CN"/>
              </w:rPr>
              <w:t>Digital Identity WG meeting</w:t>
            </w:r>
          </w:p>
        </w:tc>
        <w:tc>
          <w:tcPr>
            <w:tcW w:w="1559" w:type="dxa"/>
            <w:tcBorders>
              <w:top w:val="nil"/>
              <w:left w:val="nil"/>
              <w:bottom w:val="nil"/>
              <w:right w:val="nil"/>
            </w:tcBorders>
            <w:shd w:val="clear" w:color="auto" w:fill="E5DFEC" w:themeFill="accent4" w:themeFillTint="33"/>
            <w:hideMark/>
          </w:tcPr>
          <w:p w:rsidR="009A004D" w:rsidRPr="009F62FC" w:rsidRDefault="009A004D" w:rsidP="00565002">
            <w:pPr>
              <w:spacing w:before="60" w:after="60" w:line="256" w:lineRule="auto"/>
              <w:rPr>
                <w:rFonts w:eastAsiaTheme="minorEastAsia" w:cstheme="minorBidi"/>
                <w:b/>
                <w:bCs/>
                <w:lang w:val="en-GB" w:eastAsia="zh-CN"/>
              </w:rPr>
            </w:pPr>
            <w:r w:rsidRPr="009F62FC">
              <w:rPr>
                <w:rFonts w:eastAsiaTheme="minorEastAsia" w:cstheme="minorBidi"/>
                <w:b/>
                <w:bCs/>
                <w:lang w:val="en-GB" w:eastAsia="zh-CN"/>
              </w:rPr>
              <w:t>Electronic Merchant Payment WG meeting</w:t>
            </w:r>
          </w:p>
        </w:tc>
        <w:tc>
          <w:tcPr>
            <w:tcW w:w="3827" w:type="dxa"/>
            <w:tcBorders>
              <w:top w:val="nil"/>
              <w:left w:val="nil"/>
              <w:bottom w:val="nil"/>
              <w:right w:val="nil"/>
            </w:tcBorders>
            <w:shd w:val="clear" w:color="auto" w:fill="B8CCE4" w:themeFill="accent1" w:themeFillTint="66"/>
            <w:hideMark/>
          </w:tcPr>
          <w:p w:rsidR="009A004D" w:rsidRPr="0086614A" w:rsidRDefault="009A004D" w:rsidP="00565002">
            <w:pPr>
              <w:spacing w:before="60" w:after="60" w:line="256" w:lineRule="auto"/>
              <w:rPr>
                <w:rFonts w:eastAsiaTheme="minorEastAsia" w:cstheme="minorBidi"/>
                <w:b/>
                <w:bCs/>
                <w:lang w:val="ru-RU" w:eastAsia="zh-CN"/>
              </w:rPr>
            </w:pPr>
            <w:r w:rsidRPr="0086614A">
              <w:rPr>
                <w:rFonts w:eastAsiaTheme="minorEastAsia" w:cstheme="minorBidi"/>
                <w:b/>
                <w:bCs/>
                <w:lang w:val="ru-RU" w:eastAsia="zh-CN"/>
              </w:rPr>
              <w:t>Capacity Building Track</w:t>
            </w:r>
          </w:p>
        </w:tc>
      </w:tr>
      <w:tr w:rsidR="009A004D" w:rsidRPr="0086614A" w:rsidTr="00565002">
        <w:trPr>
          <w:trHeight w:val="472"/>
          <w:jc w:val="center"/>
        </w:trPr>
        <w:tc>
          <w:tcPr>
            <w:tcW w:w="1560" w:type="dxa"/>
            <w:tcBorders>
              <w:top w:val="nil"/>
              <w:left w:val="nil"/>
              <w:bottom w:val="nil"/>
              <w:right w:val="nil"/>
            </w:tcBorders>
            <w:shd w:val="clear" w:color="auto" w:fill="EAF1DD" w:themeFill="accent3" w:themeFillTint="33"/>
            <w:hideMark/>
          </w:tcPr>
          <w:p w:rsidR="009A004D" w:rsidRPr="0086614A" w:rsidRDefault="009A004D" w:rsidP="00565002">
            <w:pPr>
              <w:spacing w:before="60" w:after="60" w:line="256" w:lineRule="auto"/>
              <w:rPr>
                <w:rFonts w:eastAsiaTheme="minorEastAsia" w:cstheme="minorBidi"/>
                <w:lang w:val="ru-RU" w:eastAsia="zh-CN"/>
              </w:rPr>
            </w:pPr>
            <w:r w:rsidRPr="0086614A">
              <w:rPr>
                <w:rFonts w:eastAsiaTheme="minorEastAsia" w:cstheme="minorBidi"/>
                <w:lang w:val="ru-RU" w:eastAsia="zh-CN"/>
              </w:rPr>
              <w:t>15:45 – 16:00</w:t>
            </w:r>
          </w:p>
        </w:tc>
        <w:tc>
          <w:tcPr>
            <w:tcW w:w="8078" w:type="dxa"/>
            <w:gridSpan w:val="4"/>
            <w:tcBorders>
              <w:top w:val="nil"/>
              <w:left w:val="nil"/>
              <w:bottom w:val="nil"/>
              <w:right w:val="nil"/>
            </w:tcBorders>
            <w:shd w:val="clear" w:color="auto" w:fill="FFFF00"/>
            <w:hideMark/>
          </w:tcPr>
          <w:p w:rsidR="009A004D" w:rsidRPr="0086614A" w:rsidRDefault="009A004D" w:rsidP="00565002">
            <w:pPr>
              <w:tabs>
                <w:tab w:val="left" w:pos="1664"/>
              </w:tabs>
              <w:spacing w:before="60" w:after="60" w:line="256" w:lineRule="auto"/>
              <w:jc w:val="center"/>
              <w:rPr>
                <w:rFonts w:eastAsiaTheme="minorEastAsia" w:cstheme="minorBidi"/>
                <w:b/>
                <w:bCs/>
                <w:lang w:val="ru-RU" w:eastAsia="zh-CN"/>
              </w:rPr>
            </w:pPr>
            <w:r w:rsidRPr="0086614A">
              <w:rPr>
                <w:rFonts w:eastAsiaTheme="minorEastAsia" w:cstheme="minorBidi"/>
                <w:b/>
                <w:bCs/>
                <w:lang w:val="ru-RU" w:eastAsia="zh-CN"/>
              </w:rPr>
              <w:t>Coffee Break</w:t>
            </w:r>
          </w:p>
        </w:tc>
      </w:tr>
      <w:tr w:rsidR="009A004D" w:rsidRPr="0086614A" w:rsidTr="00565002">
        <w:trPr>
          <w:trHeight w:val="472"/>
          <w:jc w:val="center"/>
        </w:trPr>
        <w:tc>
          <w:tcPr>
            <w:tcW w:w="1560" w:type="dxa"/>
            <w:tcBorders>
              <w:top w:val="nil"/>
              <w:left w:val="nil"/>
              <w:bottom w:val="nil"/>
              <w:right w:val="nil"/>
            </w:tcBorders>
            <w:shd w:val="clear" w:color="auto" w:fill="EAF1DD" w:themeFill="accent3" w:themeFillTint="33"/>
            <w:hideMark/>
          </w:tcPr>
          <w:p w:rsidR="009A004D" w:rsidRPr="0086614A" w:rsidRDefault="009A004D" w:rsidP="00565002">
            <w:pPr>
              <w:spacing w:before="60" w:after="60" w:line="256" w:lineRule="auto"/>
              <w:rPr>
                <w:rFonts w:eastAsiaTheme="minorEastAsia" w:cstheme="minorBidi"/>
                <w:lang w:val="ru-RU" w:eastAsia="zh-CN"/>
              </w:rPr>
            </w:pPr>
            <w:r w:rsidRPr="0086614A">
              <w:rPr>
                <w:rFonts w:eastAsiaTheme="minorEastAsia" w:cstheme="minorBidi"/>
                <w:lang w:val="ru-RU" w:eastAsia="zh-CN"/>
              </w:rPr>
              <w:t>16:00 – 17:00</w:t>
            </w:r>
          </w:p>
        </w:tc>
        <w:tc>
          <w:tcPr>
            <w:tcW w:w="1417" w:type="dxa"/>
            <w:tcBorders>
              <w:top w:val="nil"/>
              <w:left w:val="nil"/>
              <w:bottom w:val="nil"/>
              <w:right w:val="nil"/>
            </w:tcBorders>
            <w:shd w:val="clear" w:color="auto" w:fill="E5DFEC" w:themeFill="accent4" w:themeFillTint="33"/>
            <w:hideMark/>
          </w:tcPr>
          <w:p w:rsidR="009A004D" w:rsidRPr="009F62FC" w:rsidRDefault="009A004D" w:rsidP="00565002">
            <w:pPr>
              <w:spacing w:before="60" w:after="60" w:line="256" w:lineRule="auto"/>
              <w:rPr>
                <w:rFonts w:eastAsiaTheme="minorEastAsia" w:cstheme="minorBidi"/>
                <w:b/>
                <w:bCs/>
                <w:lang w:val="en-GB" w:eastAsia="zh-CN"/>
              </w:rPr>
            </w:pPr>
            <w:r w:rsidRPr="009F62FC">
              <w:rPr>
                <w:rFonts w:eastAsiaTheme="minorEastAsia" w:cstheme="minorBidi"/>
                <w:b/>
                <w:bCs/>
                <w:lang w:val="en-GB" w:eastAsia="zh-CN"/>
              </w:rPr>
              <w:t>Security, Infrastructure and Trust WG meeting</w:t>
            </w:r>
          </w:p>
        </w:tc>
        <w:tc>
          <w:tcPr>
            <w:tcW w:w="1275" w:type="dxa"/>
            <w:tcBorders>
              <w:top w:val="nil"/>
              <w:left w:val="nil"/>
              <w:bottom w:val="nil"/>
              <w:right w:val="nil"/>
            </w:tcBorders>
            <w:shd w:val="clear" w:color="auto" w:fill="E5DFEC" w:themeFill="accent4" w:themeFillTint="33"/>
            <w:hideMark/>
          </w:tcPr>
          <w:p w:rsidR="009A004D" w:rsidRPr="0086614A" w:rsidRDefault="009A004D" w:rsidP="00565002">
            <w:pPr>
              <w:spacing w:before="60" w:after="60" w:line="256" w:lineRule="auto"/>
              <w:rPr>
                <w:rFonts w:eastAsiaTheme="minorEastAsia" w:cstheme="minorBidi"/>
                <w:b/>
                <w:bCs/>
                <w:lang w:val="ru-RU" w:eastAsia="zh-CN"/>
              </w:rPr>
            </w:pPr>
            <w:r w:rsidRPr="0086614A">
              <w:rPr>
                <w:rFonts w:eastAsiaTheme="minorEastAsia" w:cstheme="minorBidi"/>
                <w:b/>
                <w:bCs/>
                <w:lang w:val="ru-RU" w:eastAsia="zh-CN"/>
              </w:rPr>
              <w:t>Digital Identity WG meeting</w:t>
            </w:r>
          </w:p>
        </w:tc>
        <w:tc>
          <w:tcPr>
            <w:tcW w:w="1559" w:type="dxa"/>
            <w:tcBorders>
              <w:top w:val="nil"/>
              <w:left w:val="nil"/>
              <w:bottom w:val="nil"/>
              <w:right w:val="nil"/>
            </w:tcBorders>
            <w:shd w:val="clear" w:color="auto" w:fill="E5DFEC" w:themeFill="accent4" w:themeFillTint="33"/>
            <w:hideMark/>
          </w:tcPr>
          <w:p w:rsidR="009A004D" w:rsidRPr="009F62FC" w:rsidRDefault="009A004D" w:rsidP="00565002">
            <w:pPr>
              <w:spacing w:before="60" w:after="60" w:line="256" w:lineRule="auto"/>
              <w:rPr>
                <w:rFonts w:eastAsiaTheme="minorEastAsia" w:cstheme="minorBidi"/>
                <w:b/>
                <w:bCs/>
                <w:lang w:val="en-GB" w:eastAsia="zh-CN"/>
              </w:rPr>
            </w:pPr>
            <w:r w:rsidRPr="009F62FC">
              <w:rPr>
                <w:rFonts w:eastAsiaTheme="minorEastAsia" w:cstheme="minorBidi"/>
                <w:b/>
                <w:bCs/>
                <w:lang w:val="en-GB" w:eastAsia="zh-CN"/>
              </w:rPr>
              <w:t>Electronic Merchant Payment WG meeting</w:t>
            </w:r>
          </w:p>
        </w:tc>
        <w:tc>
          <w:tcPr>
            <w:tcW w:w="3827" w:type="dxa"/>
            <w:tcBorders>
              <w:top w:val="nil"/>
              <w:left w:val="nil"/>
              <w:bottom w:val="nil"/>
              <w:right w:val="nil"/>
            </w:tcBorders>
            <w:shd w:val="clear" w:color="auto" w:fill="B8CCE4" w:themeFill="accent1" w:themeFillTint="66"/>
            <w:hideMark/>
          </w:tcPr>
          <w:p w:rsidR="009A004D" w:rsidRPr="0086614A" w:rsidRDefault="009A004D" w:rsidP="00565002">
            <w:pPr>
              <w:spacing w:before="60" w:after="60" w:line="256" w:lineRule="auto"/>
              <w:rPr>
                <w:rFonts w:eastAsiaTheme="minorEastAsia" w:cstheme="minorBidi"/>
                <w:b/>
                <w:bCs/>
                <w:lang w:val="ru-RU" w:eastAsia="zh-CN"/>
              </w:rPr>
            </w:pPr>
            <w:r w:rsidRPr="0086614A">
              <w:rPr>
                <w:rFonts w:eastAsiaTheme="minorEastAsia" w:cstheme="minorBidi"/>
                <w:b/>
                <w:bCs/>
                <w:lang w:val="ru-RU" w:eastAsia="zh-CN"/>
              </w:rPr>
              <w:t>Capacity Building Track</w:t>
            </w:r>
          </w:p>
        </w:tc>
      </w:tr>
      <w:tr w:rsidR="009A004D" w:rsidRPr="0086614A" w:rsidTr="00565002">
        <w:trPr>
          <w:trHeight w:val="472"/>
          <w:jc w:val="center"/>
        </w:trPr>
        <w:tc>
          <w:tcPr>
            <w:tcW w:w="1560" w:type="dxa"/>
            <w:tcBorders>
              <w:top w:val="nil"/>
              <w:left w:val="nil"/>
              <w:bottom w:val="nil"/>
              <w:right w:val="nil"/>
            </w:tcBorders>
            <w:shd w:val="clear" w:color="auto" w:fill="EAF1DD" w:themeFill="accent3" w:themeFillTint="33"/>
            <w:hideMark/>
          </w:tcPr>
          <w:p w:rsidR="009A004D" w:rsidRPr="0086614A" w:rsidRDefault="009A004D" w:rsidP="00565002">
            <w:pPr>
              <w:spacing w:before="60" w:after="60" w:line="256" w:lineRule="auto"/>
              <w:rPr>
                <w:rFonts w:eastAsiaTheme="minorEastAsia" w:cstheme="minorBidi"/>
                <w:lang w:val="ru-RU" w:eastAsia="zh-CN"/>
              </w:rPr>
            </w:pPr>
            <w:r w:rsidRPr="0086614A">
              <w:rPr>
                <w:rFonts w:eastAsiaTheme="minorEastAsia" w:cstheme="minorBidi"/>
                <w:lang w:val="ru-RU" w:eastAsia="zh-CN"/>
              </w:rPr>
              <w:t>17:00 – 19:00</w:t>
            </w:r>
          </w:p>
        </w:tc>
        <w:tc>
          <w:tcPr>
            <w:tcW w:w="2692" w:type="dxa"/>
            <w:gridSpan w:val="2"/>
            <w:tcBorders>
              <w:top w:val="nil"/>
              <w:left w:val="nil"/>
              <w:bottom w:val="nil"/>
              <w:right w:val="nil"/>
            </w:tcBorders>
            <w:shd w:val="clear" w:color="auto" w:fill="E5DFEC" w:themeFill="accent4" w:themeFillTint="33"/>
            <w:hideMark/>
          </w:tcPr>
          <w:p w:rsidR="009A004D" w:rsidRPr="0086614A" w:rsidRDefault="009A004D" w:rsidP="00565002">
            <w:pPr>
              <w:spacing w:before="60" w:after="60" w:line="256" w:lineRule="auto"/>
              <w:rPr>
                <w:rFonts w:eastAsiaTheme="minorEastAsia" w:cstheme="minorBidi"/>
                <w:b/>
                <w:bCs/>
                <w:lang w:val="ru-RU" w:eastAsia="zh-CN"/>
              </w:rPr>
            </w:pPr>
            <w:r w:rsidRPr="0086614A">
              <w:rPr>
                <w:rFonts w:eastAsiaTheme="minorEastAsia" w:cstheme="minorBidi"/>
                <w:b/>
                <w:bCs/>
                <w:lang w:val="ru-RU" w:eastAsia="zh-CN"/>
              </w:rPr>
              <w:t>Digital Identity WG meeting</w:t>
            </w:r>
          </w:p>
        </w:tc>
        <w:tc>
          <w:tcPr>
            <w:tcW w:w="5386" w:type="dxa"/>
            <w:gridSpan w:val="2"/>
            <w:tcBorders>
              <w:top w:val="nil"/>
              <w:left w:val="nil"/>
              <w:bottom w:val="nil"/>
              <w:right w:val="nil"/>
            </w:tcBorders>
            <w:shd w:val="clear" w:color="auto" w:fill="E5DFEC" w:themeFill="accent4" w:themeFillTint="33"/>
            <w:hideMark/>
          </w:tcPr>
          <w:p w:rsidR="009A004D" w:rsidRPr="009F62FC" w:rsidRDefault="009A004D" w:rsidP="00565002">
            <w:pPr>
              <w:spacing w:before="60" w:after="60" w:line="256" w:lineRule="auto"/>
              <w:rPr>
                <w:rFonts w:eastAsiaTheme="minorEastAsia" w:cstheme="minorBidi"/>
                <w:b/>
                <w:bCs/>
                <w:lang w:val="en-GB" w:eastAsia="zh-CN"/>
              </w:rPr>
            </w:pPr>
            <w:r w:rsidRPr="009F62FC">
              <w:rPr>
                <w:rFonts w:eastAsiaTheme="minorEastAsia" w:cstheme="minorBidi"/>
                <w:b/>
                <w:bCs/>
                <w:lang w:val="en-GB" w:eastAsia="zh-CN"/>
              </w:rPr>
              <w:t>Electronic Merchant Payment WG meeting</w:t>
            </w:r>
          </w:p>
        </w:tc>
      </w:tr>
    </w:tbl>
    <w:p w:rsidR="009A004D" w:rsidRPr="009F62FC" w:rsidRDefault="009A004D" w:rsidP="00565002">
      <w:pPr>
        <w:pStyle w:val="Normalaftertitle"/>
        <w:rPr>
          <w:rFonts w:eastAsiaTheme="minorEastAsia"/>
          <w:lang w:eastAsia="zh-CN"/>
        </w:rPr>
      </w:pPr>
      <w:r w:rsidRPr="009F62FC">
        <w:rPr>
          <w:b/>
          <w:bCs/>
        </w:rPr>
        <w:t>NOTE</w:t>
      </w:r>
      <w:r w:rsidRPr="009F62FC">
        <w:t xml:space="preserve">: The Sessions for the </w:t>
      </w:r>
      <w:r w:rsidRPr="009F62FC">
        <w:rPr>
          <w:rFonts w:eastAsiaTheme="minorEastAsia"/>
          <w:lang w:eastAsia="zh-CN"/>
        </w:rPr>
        <w:t>Security, Infrastructure and Trust Working Group meeting, Digital Identity Working Group meeting and the Electronic Merchant Payment Working Group Meeting are closed meetings and not open to the public.</w:t>
      </w:r>
    </w:p>
    <w:p w:rsidR="009A004D" w:rsidRPr="009F62FC" w:rsidRDefault="009A004D" w:rsidP="009A004D">
      <w:pPr>
        <w:tabs>
          <w:tab w:val="left" w:pos="720"/>
        </w:tabs>
        <w:spacing w:before="0"/>
        <w:rPr>
          <w:rFonts w:eastAsiaTheme="minorEastAsia" w:cstheme="minorBidi"/>
          <w:szCs w:val="22"/>
          <w:lang w:val="en-GB" w:eastAsia="zh-CN"/>
        </w:rPr>
      </w:pPr>
      <w:r w:rsidRPr="009F62FC">
        <w:rPr>
          <w:rFonts w:eastAsiaTheme="minorEastAsia" w:cstheme="minorBidi"/>
          <w:szCs w:val="22"/>
          <w:lang w:val="en-GB" w:eastAsia="zh-CN"/>
        </w:rPr>
        <w:br w:type="page"/>
      </w:r>
    </w:p>
    <w:tbl>
      <w:tblPr>
        <w:tblW w:w="9639" w:type="dxa"/>
        <w:jc w:val="center"/>
        <w:tblLayout w:type="fixed"/>
        <w:tblLook w:val="04A0" w:firstRow="1" w:lastRow="0" w:firstColumn="1" w:lastColumn="0" w:noHBand="0" w:noVBand="1"/>
      </w:tblPr>
      <w:tblGrid>
        <w:gridCol w:w="1560"/>
        <w:gridCol w:w="8079"/>
      </w:tblGrid>
      <w:tr w:rsidR="009A004D" w:rsidRPr="0086614A" w:rsidTr="00565002">
        <w:trPr>
          <w:trHeight w:val="472"/>
          <w:jc w:val="center"/>
        </w:trPr>
        <w:tc>
          <w:tcPr>
            <w:tcW w:w="9639" w:type="dxa"/>
            <w:gridSpan w:val="2"/>
            <w:shd w:val="clear" w:color="auto" w:fill="365F91" w:themeFill="accent1" w:themeFillShade="BF"/>
            <w:hideMark/>
          </w:tcPr>
          <w:p w:rsidR="009A004D" w:rsidRPr="0086614A" w:rsidRDefault="009A004D" w:rsidP="00565002">
            <w:pPr>
              <w:spacing w:before="60" w:after="60" w:line="256" w:lineRule="auto"/>
              <w:jc w:val="center"/>
              <w:rPr>
                <w:rFonts w:eastAsiaTheme="minorEastAsia" w:cstheme="minorBidi"/>
                <w:b/>
                <w:bCs/>
                <w:sz w:val="24"/>
                <w:lang w:val="ru-RU" w:eastAsia="zh-CN"/>
              </w:rPr>
            </w:pPr>
            <w:r w:rsidRPr="0086614A">
              <w:rPr>
                <w:rFonts w:eastAsiaTheme="minorEastAsia" w:cstheme="minorBidi"/>
                <w:b/>
                <w:bCs/>
                <w:color w:val="FFFFFF" w:themeColor="background1"/>
                <w:lang w:val="ru-RU" w:eastAsia="zh-CN"/>
              </w:rPr>
              <w:t>Day 2</w:t>
            </w:r>
          </w:p>
        </w:tc>
      </w:tr>
      <w:tr w:rsidR="009A004D" w:rsidRPr="0086614A" w:rsidTr="00565002">
        <w:trPr>
          <w:trHeight w:val="472"/>
          <w:jc w:val="center"/>
        </w:trPr>
        <w:tc>
          <w:tcPr>
            <w:tcW w:w="1560" w:type="dxa"/>
            <w:shd w:val="clear" w:color="auto" w:fill="EAF1DD" w:themeFill="accent3" w:themeFillTint="33"/>
            <w:hideMark/>
          </w:tcPr>
          <w:p w:rsidR="009A004D" w:rsidRPr="0086614A" w:rsidRDefault="009A004D" w:rsidP="00565002">
            <w:pPr>
              <w:spacing w:before="60" w:after="60" w:line="256" w:lineRule="auto"/>
              <w:rPr>
                <w:rFonts w:eastAsiaTheme="minorEastAsia" w:cstheme="minorBidi"/>
                <w:lang w:val="ru-RU" w:eastAsia="zh-CN"/>
              </w:rPr>
            </w:pPr>
            <w:r w:rsidRPr="0086614A">
              <w:rPr>
                <w:rFonts w:eastAsiaTheme="minorEastAsia" w:cstheme="minorBidi"/>
                <w:lang w:val="ru-RU" w:eastAsia="zh-CN"/>
              </w:rPr>
              <w:t>08:00 – 09:00</w:t>
            </w:r>
          </w:p>
        </w:tc>
        <w:tc>
          <w:tcPr>
            <w:tcW w:w="8079" w:type="dxa"/>
            <w:shd w:val="clear" w:color="auto" w:fill="DBE5F1" w:themeFill="accent1" w:themeFillTint="33"/>
            <w:hideMark/>
          </w:tcPr>
          <w:p w:rsidR="009A004D" w:rsidRPr="0086614A" w:rsidRDefault="009A004D" w:rsidP="00565002">
            <w:pPr>
              <w:spacing w:before="60" w:after="60" w:line="256" w:lineRule="auto"/>
              <w:rPr>
                <w:rFonts w:eastAsiaTheme="minorEastAsia" w:cstheme="minorBidi"/>
                <w:b/>
                <w:bCs/>
                <w:lang w:val="ru-RU" w:eastAsia="zh-CN"/>
              </w:rPr>
            </w:pPr>
            <w:r w:rsidRPr="0086614A">
              <w:rPr>
                <w:rFonts w:eastAsiaTheme="minorEastAsia" w:cstheme="minorBidi"/>
                <w:b/>
                <w:bCs/>
                <w:lang w:val="ru-RU" w:eastAsia="zh-CN"/>
              </w:rPr>
              <w:t xml:space="preserve">Registration </w:t>
            </w:r>
          </w:p>
        </w:tc>
      </w:tr>
      <w:tr w:rsidR="009A004D" w:rsidRPr="0086614A" w:rsidTr="00565002">
        <w:trPr>
          <w:trHeight w:val="472"/>
          <w:jc w:val="center"/>
        </w:trPr>
        <w:tc>
          <w:tcPr>
            <w:tcW w:w="1560" w:type="dxa"/>
            <w:shd w:val="clear" w:color="auto" w:fill="EAF1DD" w:themeFill="accent3" w:themeFillTint="33"/>
            <w:hideMark/>
          </w:tcPr>
          <w:p w:rsidR="009A004D" w:rsidRPr="0086614A" w:rsidRDefault="009A004D" w:rsidP="00565002">
            <w:pPr>
              <w:spacing w:before="60" w:after="60" w:line="256" w:lineRule="auto"/>
              <w:rPr>
                <w:rFonts w:eastAsiaTheme="minorEastAsia" w:cstheme="minorBidi"/>
                <w:lang w:val="ru-RU" w:eastAsia="zh-CN"/>
              </w:rPr>
            </w:pPr>
            <w:r w:rsidRPr="0086614A">
              <w:rPr>
                <w:rFonts w:eastAsiaTheme="minorEastAsia" w:cstheme="minorBidi"/>
                <w:lang w:val="ru-RU" w:eastAsia="zh-CN"/>
              </w:rPr>
              <w:t>09:00 – 10:30</w:t>
            </w:r>
          </w:p>
        </w:tc>
        <w:tc>
          <w:tcPr>
            <w:tcW w:w="8079" w:type="dxa"/>
            <w:shd w:val="clear" w:color="auto" w:fill="DBE5F1" w:themeFill="accent1" w:themeFillTint="33"/>
            <w:hideMark/>
          </w:tcPr>
          <w:p w:rsidR="009A004D" w:rsidRPr="0086614A" w:rsidRDefault="009A004D" w:rsidP="00565002">
            <w:pPr>
              <w:shd w:val="clear" w:color="auto" w:fill="DBE5F1" w:themeFill="accent1" w:themeFillTint="33"/>
              <w:spacing w:before="60" w:after="60" w:line="256" w:lineRule="auto"/>
              <w:rPr>
                <w:rFonts w:eastAsiaTheme="minorEastAsia" w:cstheme="minorBidi"/>
                <w:b/>
                <w:bCs/>
                <w:lang w:val="ru-RU" w:eastAsia="zh-CN"/>
              </w:rPr>
            </w:pPr>
            <w:r w:rsidRPr="0086614A">
              <w:rPr>
                <w:rFonts w:eastAsiaTheme="minorEastAsia" w:cstheme="minorBidi"/>
                <w:b/>
                <w:bCs/>
                <w:lang w:val="ru-RU" w:eastAsia="zh-CN"/>
              </w:rPr>
              <w:t>Opening Plenary</w:t>
            </w:r>
          </w:p>
          <w:p w:rsidR="009A004D" w:rsidRPr="0086614A" w:rsidRDefault="009A004D" w:rsidP="00565002">
            <w:pPr>
              <w:numPr>
                <w:ilvl w:val="0"/>
                <w:numId w:val="47"/>
              </w:numPr>
              <w:shd w:val="clear" w:color="auto" w:fill="DBE5F1" w:themeFill="accent1" w:themeFillTint="33"/>
              <w:tabs>
                <w:tab w:val="clear" w:pos="794"/>
                <w:tab w:val="clear" w:pos="1191"/>
                <w:tab w:val="clear" w:pos="1588"/>
                <w:tab w:val="clear" w:pos="1985"/>
                <w:tab w:val="left" w:pos="720"/>
                <w:tab w:val="left" w:pos="1134"/>
                <w:tab w:val="left" w:pos="1871"/>
                <w:tab w:val="left" w:pos="2268"/>
              </w:tabs>
              <w:autoSpaceDN w:val="0"/>
              <w:spacing w:before="60" w:after="60" w:line="256" w:lineRule="auto"/>
              <w:rPr>
                <w:rFonts w:eastAsiaTheme="minorEastAsia" w:cstheme="minorBidi"/>
                <w:lang w:val="ru-RU" w:eastAsia="zh-CN"/>
              </w:rPr>
            </w:pPr>
            <w:r w:rsidRPr="0086614A">
              <w:rPr>
                <w:rFonts w:eastAsiaTheme="minorEastAsia" w:cstheme="minorBidi"/>
                <w:lang w:val="ru-RU" w:eastAsia="zh-CN"/>
              </w:rPr>
              <w:t>Welcome</w:t>
            </w:r>
          </w:p>
          <w:p w:rsidR="009A004D" w:rsidRPr="009F62FC" w:rsidRDefault="009A004D" w:rsidP="00565002">
            <w:pPr>
              <w:numPr>
                <w:ilvl w:val="0"/>
                <w:numId w:val="47"/>
              </w:numPr>
              <w:shd w:val="clear" w:color="auto" w:fill="DBE5F1" w:themeFill="accent1" w:themeFillTint="33"/>
              <w:tabs>
                <w:tab w:val="clear" w:pos="794"/>
                <w:tab w:val="clear" w:pos="1191"/>
                <w:tab w:val="clear" w:pos="1588"/>
                <w:tab w:val="clear" w:pos="1985"/>
                <w:tab w:val="left" w:pos="720"/>
                <w:tab w:val="left" w:pos="1134"/>
                <w:tab w:val="left" w:pos="1871"/>
                <w:tab w:val="left" w:pos="2268"/>
              </w:tabs>
              <w:autoSpaceDN w:val="0"/>
              <w:spacing w:before="60" w:after="60" w:line="256" w:lineRule="auto"/>
              <w:rPr>
                <w:rFonts w:eastAsiaTheme="minorEastAsia" w:cstheme="minorBidi"/>
                <w:lang w:val="en-GB" w:eastAsia="zh-CN"/>
              </w:rPr>
            </w:pPr>
            <w:r w:rsidRPr="009F62FC">
              <w:rPr>
                <w:rFonts w:eastAsiaTheme="minorEastAsia" w:cstheme="minorBidi"/>
                <w:lang w:val="en-GB" w:eastAsia="zh-CN"/>
              </w:rPr>
              <w:t>Keynote Address: Resource person from India</w:t>
            </w:r>
          </w:p>
          <w:p w:rsidR="009A004D" w:rsidRPr="009F62FC" w:rsidRDefault="009A004D" w:rsidP="00565002">
            <w:pPr>
              <w:numPr>
                <w:ilvl w:val="0"/>
                <w:numId w:val="47"/>
              </w:numPr>
              <w:shd w:val="clear" w:color="auto" w:fill="DBE5F1" w:themeFill="accent1" w:themeFillTint="33"/>
              <w:tabs>
                <w:tab w:val="clear" w:pos="794"/>
                <w:tab w:val="clear" w:pos="1191"/>
                <w:tab w:val="clear" w:pos="1588"/>
                <w:tab w:val="clear" w:pos="1985"/>
                <w:tab w:val="left" w:pos="720"/>
                <w:tab w:val="left" w:pos="1134"/>
                <w:tab w:val="left" w:pos="1871"/>
                <w:tab w:val="left" w:pos="2268"/>
              </w:tabs>
              <w:autoSpaceDN w:val="0"/>
              <w:spacing w:before="60" w:after="60" w:line="256" w:lineRule="auto"/>
              <w:rPr>
                <w:rFonts w:eastAsiaTheme="minorEastAsia" w:cstheme="minorBidi"/>
                <w:lang w:val="en-GB" w:eastAsia="zh-CN"/>
              </w:rPr>
            </w:pPr>
            <w:r w:rsidRPr="009F62FC">
              <w:rPr>
                <w:rFonts w:eastAsiaTheme="minorEastAsia" w:cstheme="minorBidi"/>
                <w:lang w:val="en-GB" w:eastAsia="zh-CN"/>
              </w:rPr>
              <w:t>Keynote Panel Discussion: Setting the Scene</w:t>
            </w:r>
          </w:p>
        </w:tc>
      </w:tr>
      <w:tr w:rsidR="009A004D" w:rsidRPr="0086614A" w:rsidTr="00565002">
        <w:trPr>
          <w:trHeight w:val="472"/>
          <w:jc w:val="center"/>
        </w:trPr>
        <w:tc>
          <w:tcPr>
            <w:tcW w:w="1560" w:type="dxa"/>
            <w:shd w:val="clear" w:color="auto" w:fill="EAF1DD" w:themeFill="accent3" w:themeFillTint="33"/>
            <w:hideMark/>
          </w:tcPr>
          <w:p w:rsidR="009A004D" w:rsidRPr="0086614A" w:rsidRDefault="009A004D" w:rsidP="00565002">
            <w:pPr>
              <w:spacing w:before="60" w:after="60" w:line="256" w:lineRule="auto"/>
              <w:rPr>
                <w:rFonts w:eastAsiaTheme="minorEastAsia" w:cstheme="minorBidi"/>
                <w:lang w:val="ru-RU" w:eastAsia="zh-CN"/>
              </w:rPr>
            </w:pPr>
            <w:r w:rsidRPr="0086614A">
              <w:rPr>
                <w:rFonts w:eastAsiaTheme="minorEastAsia" w:cstheme="minorBidi"/>
                <w:lang w:val="ru-RU" w:eastAsia="zh-CN"/>
              </w:rPr>
              <w:t>10:30 – 10:55</w:t>
            </w:r>
          </w:p>
        </w:tc>
        <w:tc>
          <w:tcPr>
            <w:tcW w:w="8079" w:type="dxa"/>
            <w:shd w:val="clear" w:color="auto" w:fill="FFFF00"/>
            <w:hideMark/>
          </w:tcPr>
          <w:p w:rsidR="009A004D" w:rsidRPr="0086614A" w:rsidRDefault="009A004D" w:rsidP="00565002">
            <w:pPr>
              <w:spacing w:before="60" w:after="60" w:line="256" w:lineRule="auto"/>
              <w:rPr>
                <w:rFonts w:eastAsiaTheme="minorEastAsia" w:cstheme="minorBidi"/>
                <w:b/>
                <w:bCs/>
                <w:lang w:val="ru-RU" w:eastAsia="zh-CN"/>
              </w:rPr>
            </w:pPr>
            <w:r w:rsidRPr="0086614A">
              <w:rPr>
                <w:rFonts w:eastAsiaTheme="minorEastAsia" w:cstheme="minorBidi"/>
                <w:b/>
                <w:bCs/>
                <w:lang w:val="ru-RU" w:eastAsia="zh-CN"/>
              </w:rPr>
              <w:t xml:space="preserve">Coffee Break </w:t>
            </w:r>
          </w:p>
        </w:tc>
      </w:tr>
      <w:tr w:rsidR="009A004D" w:rsidRPr="0086614A" w:rsidTr="00565002">
        <w:trPr>
          <w:trHeight w:val="472"/>
          <w:jc w:val="center"/>
        </w:trPr>
        <w:tc>
          <w:tcPr>
            <w:tcW w:w="1560" w:type="dxa"/>
            <w:shd w:val="clear" w:color="auto" w:fill="EAF1DD" w:themeFill="accent3" w:themeFillTint="33"/>
            <w:hideMark/>
          </w:tcPr>
          <w:p w:rsidR="009A004D" w:rsidRPr="0086614A" w:rsidRDefault="009A004D" w:rsidP="00565002">
            <w:pPr>
              <w:spacing w:before="60" w:after="60" w:line="256" w:lineRule="auto"/>
              <w:rPr>
                <w:rFonts w:eastAsiaTheme="minorEastAsia" w:cstheme="minorBidi"/>
                <w:lang w:val="ru-RU" w:eastAsia="zh-CN"/>
              </w:rPr>
            </w:pPr>
            <w:r w:rsidRPr="0086614A">
              <w:rPr>
                <w:rFonts w:eastAsiaTheme="minorEastAsia" w:cstheme="minorBidi"/>
                <w:lang w:val="ru-RU" w:eastAsia="zh-CN"/>
              </w:rPr>
              <w:t>10:55 – 12:30</w:t>
            </w:r>
          </w:p>
        </w:tc>
        <w:tc>
          <w:tcPr>
            <w:tcW w:w="8079" w:type="dxa"/>
            <w:shd w:val="clear" w:color="auto" w:fill="DBE5F1" w:themeFill="accent1" w:themeFillTint="33"/>
            <w:hideMark/>
          </w:tcPr>
          <w:p w:rsidR="009A004D" w:rsidRPr="009F62FC" w:rsidRDefault="009A004D" w:rsidP="00565002">
            <w:pPr>
              <w:spacing w:before="60" w:after="60" w:line="256" w:lineRule="auto"/>
              <w:rPr>
                <w:rFonts w:eastAsiaTheme="minorEastAsia" w:cstheme="minorBidi"/>
                <w:b/>
                <w:bCs/>
                <w:lang w:val="en-GB" w:eastAsia="zh-CN"/>
              </w:rPr>
            </w:pPr>
            <w:r w:rsidRPr="009F62FC">
              <w:rPr>
                <w:rFonts w:eastAsiaTheme="minorEastAsia" w:cstheme="minorBidi"/>
                <w:b/>
                <w:bCs/>
                <w:lang w:val="en-GB" w:eastAsia="zh-CN"/>
              </w:rPr>
              <w:t>Knowledge Track 1: Security, Infrastructure and Trust</w:t>
            </w:r>
          </w:p>
        </w:tc>
      </w:tr>
      <w:tr w:rsidR="009A004D" w:rsidRPr="0086614A" w:rsidTr="00565002">
        <w:trPr>
          <w:trHeight w:val="312"/>
          <w:jc w:val="center"/>
        </w:trPr>
        <w:tc>
          <w:tcPr>
            <w:tcW w:w="1560" w:type="dxa"/>
            <w:shd w:val="clear" w:color="auto" w:fill="EAF1DD" w:themeFill="accent3" w:themeFillTint="33"/>
            <w:hideMark/>
          </w:tcPr>
          <w:p w:rsidR="009A004D" w:rsidRPr="0086614A" w:rsidRDefault="009A004D" w:rsidP="00565002">
            <w:pPr>
              <w:spacing w:before="60" w:after="60" w:line="256" w:lineRule="auto"/>
              <w:rPr>
                <w:rFonts w:eastAsiaTheme="minorEastAsia" w:cstheme="minorBidi"/>
                <w:lang w:val="ru-RU" w:eastAsia="zh-CN"/>
              </w:rPr>
            </w:pPr>
            <w:r w:rsidRPr="0086614A">
              <w:rPr>
                <w:rFonts w:eastAsiaTheme="minorEastAsia" w:cstheme="minorBidi"/>
                <w:lang w:val="ru-RU" w:eastAsia="zh-CN"/>
              </w:rPr>
              <w:t>12:30 – 13:30</w:t>
            </w:r>
          </w:p>
        </w:tc>
        <w:tc>
          <w:tcPr>
            <w:tcW w:w="8079" w:type="dxa"/>
            <w:shd w:val="clear" w:color="auto" w:fill="FFFF00"/>
            <w:hideMark/>
          </w:tcPr>
          <w:p w:rsidR="009A004D" w:rsidRPr="0086614A" w:rsidRDefault="009A004D" w:rsidP="00565002">
            <w:pPr>
              <w:spacing w:before="60" w:after="60" w:line="256" w:lineRule="auto"/>
              <w:rPr>
                <w:rFonts w:eastAsiaTheme="minorEastAsia" w:cstheme="minorBidi"/>
                <w:b/>
                <w:bCs/>
                <w:lang w:val="ru-RU" w:eastAsia="zh-CN"/>
              </w:rPr>
            </w:pPr>
            <w:r w:rsidRPr="0086614A">
              <w:rPr>
                <w:rFonts w:eastAsiaTheme="minorEastAsia" w:cstheme="minorBidi"/>
                <w:b/>
                <w:bCs/>
                <w:lang w:val="ru-RU" w:eastAsia="zh-CN"/>
              </w:rPr>
              <w:t>Lunch</w:t>
            </w:r>
          </w:p>
        </w:tc>
      </w:tr>
      <w:tr w:rsidR="009A004D" w:rsidRPr="0086614A" w:rsidTr="00565002">
        <w:trPr>
          <w:trHeight w:val="349"/>
          <w:jc w:val="center"/>
        </w:trPr>
        <w:tc>
          <w:tcPr>
            <w:tcW w:w="1560" w:type="dxa"/>
            <w:shd w:val="clear" w:color="auto" w:fill="EAF1DD" w:themeFill="accent3" w:themeFillTint="33"/>
            <w:hideMark/>
          </w:tcPr>
          <w:p w:rsidR="009A004D" w:rsidRPr="0086614A" w:rsidRDefault="009A004D" w:rsidP="00565002">
            <w:pPr>
              <w:spacing w:before="60" w:after="60" w:line="256" w:lineRule="auto"/>
              <w:rPr>
                <w:rFonts w:eastAsiaTheme="minorEastAsia" w:cstheme="minorBidi"/>
                <w:lang w:val="ru-RU" w:eastAsia="zh-CN"/>
              </w:rPr>
            </w:pPr>
            <w:r w:rsidRPr="0086614A">
              <w:rPr>
                <w:rFonts w:eastAsiaTheme="minorEastAsia" w:cstheme="minorBidi"/>
                <w:lang w:val="ru-RU" w:eastAsia="zh-CN"/>
              </w:rPr>
              <w:t>13:30 – 15:00</w:t>
            </w:r>
          </w:p>
        </w:tc>
        <w:tc>
          <w:tcPr>
            <w:tcW w:w="8079" w:type="dxa"/>
            <w:shd w:val="clear" w:color="auto" w:fill="DBE5F1" w:themeFill="accent1" w:themeFillTint="33"/>
            <w:hideMark/>
          </w:tcPr>
          <w:p w:rsidR="009A004D" w:rsidRPr="0086614A" w:rsidRDefault="009A004D" w:rsidP="00565002">
            <w:pPr>
              <w:spacing w:before="60" w:after="60" w:line="256" w:lineRule="auto"/>
              <w:rPr>
                <w:rFonts w:eastAsiaTheme="minorEastAsia" w:cstheme="minorBidi"/>
                <w:b/>
                <w:bCs/>
                <w:lang w:val="ru-RU" w:eastAsia="zh-CN"/>
              </w:rPr>
            </w:pPr>
            <w:r w:rsidRPr="0086614A">
              <w:rPr>
                <w:rFonts w:eastAsiaTheme="minorEastAsia" w:cstheme="minorBidi"/>
                <w:b/>
                <w:bCs/>
                <w:lang w:val="ru-RU" w:eastAsia="zh-CN"/>
              </w:rPr>
              <w:t>Knowledge Track 2: Digital Identity</w:t>
            </w:r>
          </w:p>
        </w:tc>
      </w:tr>
      <w:tr w:rsidR="009A004D" w:rsidRPr="0086614A" w:rsidTr="00565002">
        <w:trPr>
          <w:trHeight w:val="349"/>
          <w:jc w:val="center"/>
        </w:trPr>
        <w:tc>
          <w:tcPr>
            <w:tcW w:w="1560" w:type="dxa"/>
            <w:shd w:val="clear" w:color="auto" w:fill="EAF1DD" w:themeFill="accent3" w:themeFillTint="33"/>
            <w:hideMark/>
          </w:tcPr>
          <w:p w:rsidR="009A004D" w:rsidRPr="0086614A" w:rsidRDefault="009A004D" w:rsidP="00565002">
            <w:pPr>
              <w:spacing w:before="60" w:after="60" w:line="256" w:lineRule="auto"/>
              <w:rPr>
                <w:rFonts w:eastAsiaTheme="minorEastAsia" w:cstheme="minorBidi"/>
                <w:lang w:val="ru-RU" w:eastAsia="zh-CN"/>
              </w:rPr>
            </w:pPr>
            <w:r w:rsidRPr="0086614A">
              <w:rPr>
                <w:rFonts w:eastAsiaTheme="minorEastAsia" w:cstheme="minorBidi"/>
                <w:lang w:val="ru-RU" w:eastAsia="zh-CN"/>
              </w:rPr>
              <w:t>15:00 – 15:15</w:t>
            </w:r>
          </w:p>
        </w:tc>
        <w:tc>
          <w:tcPr>
            <w:tcW w:w="8079" w:type="dxa"/>
            <w:shd w:val="clear" w:color="auto" w:fill="FFFF00"/>
            <w:hideMark/>
          </w:tcPr>
          <w:p w:rsidR="009A004D" w:rsidRPr="0086614A" w:rsidRDefault="009A004D" w:rsidP="00565002">
            <w:pPr>
              <w:spacing w:before="60" w:after="60" w:line="256" w:lineRule="auto"/>
              <w:rPr>
                <w:rFonts w:eastAsiaTheme="minorEastAsia" w:cstheme="minorBidi"/>
                <w:b/>
                <w:bCs/>
                <w:lang w:val="ru-RU" w:eastAsia="zh-CN"/>
              </w:rPr>
            </w:pPr>
            <w:r w:rsidRPr="0086614A">
              <w:rPr>
                <w:rFonts w:eastAsiaTheme="minorEastAsia" w:cstheme="minorBidi"/>
                <w:b/>
                <w:bCs/>
                <w:lang w:val="ru-RU" w:eastAsia="zh-CN"/>
              </w:rPr>
              <w:t>Coffee Break</w:t>
            </w:r>
          </w:p>
        </w:tc>
      </w:tr>
      <w:tr w:rsidR="009A004D" w:rsidRPr="0086614A" w:rsidTr="00565002">
        <w:trPr>
          <w:trHeight w:val="349"/>
          <w:jc w:val="center"/>
        </w:trPr>
        <w:tc>
          <w:tcPr>
            <w:tcW w:w="1560" w:type="dxa"/>
            <w:shd w:val="clear" w:color="auto" w:fill="EAF1DD" w:themeFill="accent3" w:themeFillTint="33"/>
            <w:hideMark/>
          </w:tcPr>
          <w:p w:rsidR="009A004D" w:rsidRPr="0086614A" w:rsidRDefault="009A004D" w:rsidP="00565002">
            <w:pPr>
              <w:spacing w:before="60" w:after="60" w:line="256" w:lineRule="auto"/>
              <w:rPr>
                <w:rFonts w:eastAsiaTheme="minorEastAsia" w:cstheme="minorBidi"/>
                <w:lang w:val="ru-RU" w:eastAsia="zh-CN"/>
              </w:rPr>
            </w:pPr>
            <w:r w:rsidRPr="0086614A">
              <w:rPr>
                <w:rFonts w:eastAsiaTheme="minorEastAsia" w:cstheme="minorBidi"/>
                <w:lang w:val="ru-RU" w:eastAsia="zh-CN"/>
              </w:rPr>
              <w:t>15:15 – 16:45</w:t>
            </w:r>
          </w:p>
        </w:tc>
        <w:tc>
          <w:tcPr>
            <w:tcW w:w="8079" w:type="dxa"/>
            <w:shd w:val="clear" w:color="auto" w:fill="DBE5F1" w:themeFill="accent1" w:themeFillTint="33"/>
            <w:hideMark/>
          </w:tcPr>
          <w:p w:rsidR="009A004D" w:rsidRPr="009F62FC" w:rsidRDefault="009A004D" w:rsidP="00565002">
            <w:pPr>
              <w:spacing w:before="60" w:after="60" w:line="256" w:lineRule="auto"/>
              <w:rPr>
                <w:rFonts w:eastAsiaTheme="minorEastAsia" w:cstheme="minorBidi"/>
                <w:b/>
                <w:bCs/>
                <w:lang w:val="en-GB" w:eastAsia="zh-CN"/>
              </w:rPr>
            </w:pPr>
            <w:r w:rsidRPr="009F62FC">
              <w:rPr>
                <w:rFonts w:eastAsiaTheme="minorEastAsia" w:cstheme="minorBidi"/>
                <w:b/>
                <w:bCs/>
                <w:lang w:val="en-GB" w:eastAsia="zh-CN"/>
              </w:rPr>
              <w:t>Knowledge Track 3: Electronic Payments Acceptance</w:t>
            </w:r>
          </w:p>
        </w:tc>
      </w:tr>
      <w:tr w:rsidR="009A004D" w:rsidRPr="0086614A" w:rsidTr="00565002">
        <w:trPr>
          <w:trHeight w:val="400"/>
          <w:jc w:val="center"/>
        </w:trPr>
        <w:tc>
          <w:tcPr>
            <w:tcW w:w="1560" w:type="dxa"/>
            <w:shd w:val="clear" w:color="auto" w:fill="EAF1DD" w:themeFill="accent3" w:themeFillTint="33"/>
            <w:hideMark/>
          </w:tcPr>
          <w:p w:rsidR="009A004D" w:rsidRPr="0086614A" w:rsidRDefault="009A004D" w:rsidP="00565002">
            <w:pPr>
              <w:spacing w:before="60" w:after="60" w:line="256" w:lineRule="auto"/>
              <w:rPr>
                <w:rFonts w:eastAsiaTheme="minorEastAsia" w:cstheme="minorBidi"/>
                <w:lang w:val="ru-RU" w:eastAsia="zh-CN"/>
              </w:rPr>
            </w:pPr>
            <w:r w:rsidRPr="0086614A">
              <w:rPr>
                <w:rFonts w:eastAsiaTheme="minorEastAsia" w:cstheme="minorBidi"/>
                <w:lang w:val="ru-RU" w:eastAsia="zh-CN"/>
              </w:rPr>
              <w:t>16:45 – 18:15</w:t>
            </w:r>
          </w:p>
        </w:tc>
        <w:tc>
          <w:tcPr>
            <w:tcW w:w="8079" w:type="dxa"/>
            <w:shd w:val="clear" w:color="auto" w:fill="DBE5F1" w:themeFill="accent1" w:themeFillTint="33"/>
            <w:hideMark/>
          </w:tcPr>
          <w:p w:rsidR="009A004D" w:rsidRPr="009F62FC" w:rsidRDefault="009A004D" w:rsidP="00565002">
            <w:pPr>
              <w:spacing w:before="60" w:after="60" w:line="256" w:lineRule="auto"/>
              <w:rPr>
                <w:rFonts w:eastAsiaTheme="minorEastAsia" w:cstheme="minorBidi"/>
                <w:lang w:val="en-GB" w:eastAsia="zh-CN"/>
              </w:rPr>
            </w:pPr>
            <w:r w:rsidRPr="009F62FC">
              <w:rPr>
                <w:rFonts w:eastAsiaTheme="minorEastAsia" w:cstheme="minorBidi"/>
                <w:b/>
                <w:bCs/>
                <w:lang w:val="en-GB" w:eastAsia="zh-CN"/>
              </w:rPr>
              <w:t xml:space="preserve">High Level Roundtable: </w:t>
            </w:r>
            <w:r w:rsidRPr="009F62FC">
              <w:rPr>
                <w:rFonts w:eastAsiaTheme="minorEastAsia" w:cstheme="minorBidi"/>
                <w:b/>
                <w:bCs/>
                <w:i/>
                <w:iCs/>
                <w:lang w:val="en-GB" w:eastAsia="zh-CN"/>
              </w:rPr>
              <w:t>Tackling Unlicensed Fraudulent Digital Investment Schemes</w:t>
            </w:r>
          </w:p>
        </w:tc>
      </w:tr>
      <w:tr w:rsidR="009A004D" w:rsidRPr="0086614A" w:rsidTr="00565002">
        <w:trPr>
          <w:trHeight w:val="492"/>
          <w:jc w:val="center"/>
        </w:trPr>
        <w:tc>
          <w:tcPr>
            <w:tcW w:w="1560" w:type="dxa"/>
            <w:shd w:val="clear" w:color="auto" w:fill="EAF1DD" w:themeFill="accent3" w:themeFillTint="33"/>
            <w:hideMark/>
          </w:tcPr>
          <w:p w:rsidR="009A004D" w:rsidRPr="0086614A" w:rsidRDefault="009A004D" w:rsidP="00565002">
            <w:pPr>
              <w:spacing w:before="60" w:after="60" w:line="256" w:lineRule="auto"/>
              <w:jc w:val="center"/>
              <w:rPr>
                <w:rFonts w:eastAsiaTheme="minorEastAsia" w:cstheme="minorBidi"/>
                <w:lang w:val="ru-RU" w:eastAsia="zh-CN"/>
              </w:rPr>
            </w:pPr>
            <w:r w:rsidRPr="0086614A">
              <w:rPr>
                <w:rFonts w:eastAsiaTheme="minorEastAsia" w:cstheme="minorBidi"/>
                <w:lang w:val="ru-RU" w:eastAsia="zh-CN"/>
              </w:rPr>
              <w:t>19:00</w:t>
            </w:r>
          </w:p>
        </w:tc>
        <w:tc>
          <w:tcPr>
            <w:tcW w:w="8079" w:type="dxa"/>
            <w:shd w:val="clear" w:color="auto" w:fill="FFFF00"/>
            <w:hideMark/>
          </w:tcPr>
          <w:p w:rsidR="009A004D" w:rsidRPr="0086614A" w:rsidRDefault="009A004D" w:rsidP="00565002">
            <w:pPr>
              <w:spacing w:before="60" w:after="60" w:line="256" w:lineRule="auto"/>
              <w:rPr>
                <w:rFonts w:eastAsiaTheme="minorEastAsia" w:cstheme="minorBidi"/>
                <w:lang w:val="ru-RU" w:eastAsia="zh-CN"/>
              </w:rPr>
            </w:pPr>
            <w:r w:rsidRPr="0086614A">
              <w:rPr>
                <w:rFonts w:eastAsiaTheme="minorEastAsia" w:cstheme="minorBidi"/>
                <w:b/>
                <w:bCs/>
                <w:lang w:val="ru-RU" w:eastAsia="zh-CN"/>
              </w:rPr>
              <w:t>Networking Reception</w:t>
            </w:r>
          </w:p>
        </w:tc>
      </w:tr>
    </w:tbl>
    <w:p w:rsidR="009A004D" w:rsidRPr="0086614A" w:rsidRDefault="009A004D" w:rsidP="009A004D">
      <w:pPr>
        <w:tabs>
          <w:tab w:val="center" w:pos="4962"/>
        </w:tabs>
        <w:spacing w:line="240" w:lineRule="atLeast"/>
        <w:jc w:val="center"/>
        <w:rPr>
          <w:rFonts w:ascii="Calibri" w:eastAsia="SimSun" w:hAnsi="Calibri" w:cs="Traditional Arabic"/>
          <w:b/>
          <w:bCs/>
          <w:lang w:val="ru-RU"/>
        </w:rPr>
      </w:pPr>
    </w:p>
    <w:tbl>
      <w:tblPr>
        <w:tblStyle w:val="TableGrid"/>
        <w:tblW w:w="0" w:type="auto"/>
        <w:tblInd w:w="0" w:type="dxa"/>
        <w:tblLayout w:type="fixed"/>
        <w:tblLook w:val="04A0" w:firstRow="1" w:lastRow="0" w:firstColumn="1" w:lastColumn="0" w:noHBand="0" w:noVBand="1"/>
      </w:tblPr>
      <w:tblGrid>
        <w:gridCol w:w="1560"/>
        <w:gridCol w:w="8079"/>
      </w:tblGrid>
      <w:tr w:rsidR="009A004D" w:rsidRPr="0086614A" w:rsidTr="00565002">
        <w:trPr>
          <w:trHeight w:val="386"/>
          <w:tblHeader/>
        </w:trPr>
        <w:tc>
          <w:tcPr>
            <w:tcW w:w="9639" w:type="dxa"/>
            <w:gridSpan w:val="2"/>
            <w:tcBorders>
              <w:top w:val="nil"/>
              <w:left w:val="nil"/>
              <w:bottom w:val="nil"/>
              <w:right w:val="nil"/>
            </w:tcBorders>
            <w:shd w:val="clear" w:color="auto" w:fill="92D050"/>
            <w:hideMark/>
          </w:tcPr>
          <w:p w:rsidR="009A004D" w:rsidRPr="0086614A" w:rsidRDefault="009A004D" w:rsidP="00565002">
            <w:pPr>
              <w:spacing w:before="60" w:after="60" w:line="256" w:lineRule="auto"/>
              <w:jc w:val="center"/>
              <w:rPr>
                <w:rFonts w:cs="Arial"/>
                <w:b/>
                <w:bCs/>
                <w:sz w:val="24"/>
                <w:lang w:val="ru-RU"/>
              </w:rPr>
            </w:pPr>
            <w:r w:rsidRPr="0086614A">
              <w:rPr>
                <w:rFonts w:eastAsiaTheme="minorEastAsia" w:cstheme="minorBidi"/>
                <w:b/>
                <w:bCs/>
                <w:lang w:val="ru-RU" w:eastAsia="zh-CN"/>
              </w:rPr>
              <w:t>Day 3: Thematic Workshops</w:t>
            </w:r>
          </w:p>
        </w:tc>
      </w:tr>
      <w:tr w:rsidR="009A004D" w:rsidRPr="0086614A" w:rsidTr="00565002">
        <w:tc>
          <w:tcPr>
            <w:tcW w:w="1560" w:type="dxa"/>
            <w:tcBorders>
              <w:top w:val="nil"/>
              <w:left w:val="nil"/>
              <w:bottom w:val="nil"/>
              <w:right w:val="nil"/>
            </w:tcBorders>
            <w:shd w:val="clear" w:color="auto" w:fill="EAF1DD" w:themeFill="accent3" w:themeFillTint="33"/>
            <w:hideMark/>
          </w:tcPr>
          <w:p w:rsidR="009A004D" w:rsidRPr="0086614A" w:rsidRDefault="009A004D" w:rsidP="00565002">
            <w:pPr>
              <w:spacing w:before="60" w:after="60" w:line="256" w:lineRule="auto"/>
              <w:rPr>
                <w:lang w:val="ru-RU"/>
              </w:rPr>
            </w:pPr>
            <w:r w:rsidRPr="0086614A">
              <w:rPr>
                <w:lang w:val="ru-RU"/>
              </w:rPr>
              <w:t>09:00 – 10:30</w:t>
            </w:r>
          </w:p>
        </w:tc>
        <w:tc>
          <w:tcPr>
            <w:tcW w:w="8079" w:type="dxa"/>
            <w:tcBorders>
              <w:top w:val="nil"/>
              <w:left w:val="nil"/>
              <w:bottom w:val="nil"/>
              <w:right w:val="nil"/>
            </w:tcBorders>
            <w:shd w:val="clear" w:color="auto" w:fill="FDE9D9" w:themeFill="accent6" w:themeFillTint="33"/>
            <w:hideMark/>
          </w:tcPr>
          <w:p w:rsidR="009A004D" w:rsidRPr="009F62FC" w:rsidRDefault="009A004D" w:rsidP="00565002">
            <w:pPr>
              <w:spacing w:before="60" w:after="60" w:line="256" w:lineRule="auto"/>
              <w:rPr>
                <w:b/>
                <w:bCs/>
                <w:lang w:val="en-GB"/>
              </w:rPr>
            </w:pPr>
            <w:proofErr w:type="spellStart"/>
            <w:r w:rsidRPr="009F62FC">
              <w:rPr>
                <w:b/>
                <w:bCs/>
                <w:lang w:val="en-GB"/>
              </w:rPr>
              <w:t>Regtech</w:t>
            </w:r>
            <w:proofErr w:type="spellEnd"/>
            <w:r w:rsidRPr="009F62FC">
              <w:rPr>
                <w:b/>
                <w:bCs/>
                <w:lang w:val="en-GB"/>
              </w:rPr>
              <w:t xml:space="preserve"> approach to DFS</w:t>
            </w:r>
          </w:p>
          <w:p w:rsidR="009A004D" w:rsidRPr="009F62FC" w:rsidRDefault="009A004D" w:rsidP="00565002">
            <w:pPr>
              <w:spacing w:before="60" w:after="60" w:line="256" w:lineRule="auto"/>
              <w:rPr>
                <w:lang w:val="en-GB"/>
              </w:rPr>
            </w:pPr>
            <w:r w:rsidRPr="009F62FC">
              <w:rPr>
                <w:lang w:val="en-GB"/>
              </w:rPr>
              <w:t xml:space="preserve">Financial authorities want to better monitor and understand financial marketplaces that are increasingly complex and innovative. The future of financial supervision and policymaking lies in using technology and data to improve the quality and comprehensiveness of information to support targeted, risk-based decision-making. This session will explore how a </w:t>
            </w:r>
            <w:proofErr w:type="spellStart"/>
            <w:r w:rsidRPr="009F62FC">
              <w:rPr>
                <w:lang w:val="en-GB"/>
              </w:rPr>
              <w:t>Regtech</w:t>
            </w:r>
            <w:proofErr w:type="spellEnd"/>
            <w:r w:rsidRPr="009F62FC">
              <w:rPr>
                <w:lang w:val="en-GB"/>
              </w:rPr>
              <w:t xml:space="preserve"> approach allows financial authorities to understand marketplaces and understand customer experiences and needs in digital financial services.</w:t>
            </w:r>
          </w:p>
        </w:tc>
      </w:tr>
      <w:tr w:rsidR="009A004D" w:rsidRPr="0086614A" w:rsidTr="00565002">
        <w:tc>
          <w:tcPr>
            <w:tcW w:w="1560" w:type="dxa"/>
            <w:tcBorders>
              <w:top w:val="nil"/>
              <w:left w:val="nil"/>
              <w:bottom w:val="nil"/>
              <w:right w:val="nil"/>
            </w:tcBorders>
            <w:shd w:val="clear" w:color="auto" w:fill="EAF1DD" w:themeFill="accent3" w:themeFillTint="33"/>
            <w:hideMark/>
          </w:tcPr>
          <w:p w:rsidR="009A004D" w:rsidRPr="0086614A" w:rsidRDefault="009A004D" w:rsidP="00565002">
            <w:pPr>
              <w:spacing w:before="60" w:after="60"/>
              <w:rPr>
                <w:lang w:val="ru-RU"/>
              </w:rPr>
            </w:pPr>
            <w:r w:rsidRPr="0086614A">
              <w:rPr>
                <w:lang w:val="ru-RU"/>
              </w:rPr>
              <w:t>10:30 – 10:50</w:t>
            </w:r>
          </w:p>
        </w:tc>
        <w:tc>
          <w:tcPr>
            <w:tcW w:w="8079" w:type="dxa"/>
            <w:tcBorders>
              <w:top w:val="nil"/>
              <w:left w:val="nil"/>
              <w:bottom w:val="nil"/>
              <w:right w:val="nil"/>
            </w:tcBorders>
            <w:shd w:val="clear" w:color="auto" w:fill="FFFF00"/>
            <w:hideMark/>
          </w:tcPr>
          <w:p w:rsidR="009A004D" w:rsidRPr="0086614A" w:rsidRDefault="009A004D" w:rsidP="00565002">
            <w:pPr>
              <w:spacing w:before="60" w:after="60" w:line="256" w:lineRule="auto"/>
              <w:rPr>
                <w:b/>
                <w:bCs/>
                <w:lang w:val="ru-RU"/>
              </w:rPr>
            </w:pPr>
            <w:r w:rsidRPr="0086614A">
              <w:rPr>
                <w:b/>
                <w:bCs/>
                <w:lang w:val="ru-RU"/>
              </w:rPr>
              <w:t>Coffee Break</w:t>
            </w:r>
          </w:p>
        </w:tc>
      </w:tr>
      <w:tr w:rsidR="009A004D" w:rsidRPr="0086614A" w:rsidTr="00565002">
        <w:tc>
          <w:tcPr>
            <w:tcW w:w="1560" w:type="dxa"/>
            <w:tcBorders>
              <w:top w:val="nil"/>
              <w:left w:val="nil"/>
              <w:bottom w:val="nil"/>
              <w:right w:val="nil"/>
            </w:tcBorders>
            <w:shd w:val="clear" w:color="auto" w:fill="EAF1DD" w:themeFill="accent3" w:themeFillTint="33"/>
            <w:hideMark/>
          </w:tcPr>
          <w:p w:rsidR="009A004D" w:rsidRPr="0086614A" w:rsidRDefault="009A004D" w:rsidP="00565002">
            <w:pPr>
              <w:spacing w:before="60" w:after="60" w:line="256" w:lineRule="auto"/>
              <w:rPr>
                <w:lang w:val="ru-RU"/>
              </w:rPr>
            </w:pPr>
            <w:r w:rsidRPr="0086614A">
              <w:rPr>
                <w:lang w:val="ru-RU"/>
              </w:rPr>
              <w:t>10:50 – 12:50</w:t>
            </w:r>
          </w:p>
        </w:tc>
        <w:tc>
          <w:tcPr>
            <w:tcW w:w="8079" w:type="dxa"/>
            <w:tcBorders>
              <w:top w:val="nil"/>
              <w:left w:val="nil"/>
              <w:bottom w:val="nil"/>
              <w:right w:val="nil"/>
            </w:tcBorders>
            <w:shd w:val="clear" w:color="auto" w:fill="FDE9D9" w:themeFill="accent6" w:themeFillTint="33"/>
            <w:hideMark/>
          </w:tcPr>
          <w:p w:rsidR="009A004D" w:rsidRPr="009F62FC" w:rsidRDefault="009A004D" w:rsidP="00565002">
            <w:pPr>
              <w:spacing w:before="60" w:after="60" w:line="256" w:lineRule="auto"/>
              <w:rPr>
                <w:b/>
                <w:bCs/>
                <w:lang w:val="en-GB"/>
              </w:rPr>
            </w:pPr>
            <w:r w:rsidRPr="009F62FC">
              <w:rPr>
                <w:b/>
                <w:bCs/>
                <w:lang w:val="en-GB"/>
              </w:rPr>
              <w:t>Gender issues in Digital Financial Services (DFS)</w:t>
            </w:r>
          </w:p>
          <w:p w:rsidR="009A004D" w:rsidRPr="009F62FC" w:rsidRDefault="009A004D" w:rsidP="00565002">
            <w:pPr>
              <w:spacing w:before="60" w:after="60" w:line="256" w:lineRule="auto"/>
              <w:rPr>
                <w:lang w:val="en-GB"/>
              </w:rPr>
            </w:pPr>
            <w:r w:rsidRPr="009F62FC">
              <w:rPr>
                <w:lang w:val="en-GB"/>
              </w:rPr>
              <w:t>ICTs are recognized worldwide as a catalyst to achieve the UN Sustainable Development Goal 5 to achieve gender equality. The main objectives of this session will be to discuss how to overcome the barriers to increase adoption and usage of digital financial services by women and what actions are required from the key stakeholders at the national level to enhance women’s financial inclusion through DFS.</w:t>
            </w:r>
          </w:p>
        </w:tc>
      </w:tr>
      <w:tr w:rsidR="009A004D" w:rsidRPr="0086614A" w:rsidTr="00565002">
        <w:tc>
          <w:tcPr>
            <w:tcW w:w="1560" w:type="dxa"/>
            <w:tcBorders>
              <w:top w:val="nil"/>
              <w:left w:val="nil"/>
              <w:bottom w:val="nil"/>
              <w:right w:val="nil"/>
            </w:tcBorders>
            <w:shd w:val="clear" w:color="auto" w:fill="EAF1DD" w:themeFill="accent3" w:themeFillTint="33"/>
            <w:hideMark/>
          </w:tcPr>
          <w:p w:rsidR="009A004D" w:rsidRPr="0086614A" w:rsidRDefault="009A004D" w:rsidP="00565002">
            <w:pPr>
              <w:spacing w:before="60" w:after="60" w:line="256" w:lineRule="auto"/>
              <w:rPr>
                <w:lang w:val="ru-RU"/>
              </w:rPr>
            </w:pPr>
            <w:r w:rsidRPr="0086614A">
              <w:rPr>
                <w:lang w:val="ru-RU"/>
              </w:rPr>
              <w:t>12:50 – 14:00</w:t>
            </w:r>
          </w:p>
        </w:tc>
        <w:tc>
          <w:tcPr>
            <w:tcW w:w="8079" w:type="dxa"/>
            <w:tcBorders>
              <w:top w:val="nil"/>
              <w:left w:val="nil"/>
              <w:bottom w:val="nil"/>
              <w:right w:val="nil"/>
            </w:tcBorders>
            <w:shd w:val="clear" w:color="auto" w:fill="FFFF00"/>
            <w:hideMark/>
          </w:tcPr>
          <w:p w:rsidR="009A004D" w:rsidRPr="0086614A" w:rsidRDefault="009A004D" w:rsidP="00565002">
            <w:pPr>
              <w:spacing w:before="60" w:after="60" w:line="256" w:lineRule="auto"/>
              <w:rPr>
                <w:b/>
                <w:bCs/>
                <w:lang w:val="ru-RU"/>
              </w:rPr>
            </w:pPr>
            <w:r w:rsidRPr="0086614A">
              <w:rPr>
                <w:b/>
                <w:bCs/>
                <w:lang w:val="ru-RU"/>
              </w:rPr>
              <w:t>Lunch</w:t>
            </w:r>
          </w:p>
        </w:tc>
      </w:tr>
      <w:tr w:rsidR="009A004D" w:rsidRPr="0086614A" w:rsidTr="00565002">
        <w:tc>
          <w:tcPr>
            <w:tcW w:w="1560" w:type="dxa"/>
            <w:tcBorders>
              <w:top w:val="nil"/>
              <w:left w:val="nil"/>
              <w:bottom w:val="nil"/>
              <w:right w:val="nil"/>
            </w:tcBorders>
            <w:shd w:val="clear" w:color="auto" w:fill="EAF1DD" w:themeFill="accent3" w:themeFillTint="33"/>
            <w:hideMark/>
          </w:tcPr>
          <w:p w:rsidR="009A004D" w:rsidRPr="0086614A" w:rsidRDefault="009A004D" w:rsidP="00565002">
            <w:pPr>
              <w:spacing w:before="60" w:after="60"/>
              <w:rPr>
                <w:lang w:val="ru-RU"/>
              </w:rPr>
            </w:pPr>
            <w:r w:rsidRPr="0086614A">
              <w:rPr>
                <w:lang w:val="ru-RU"/>
              </w:rPr>
              <w:t>14:00 – 15:30</w:t>
            </w:r>
          </w:p>
        </w:tc>
        <w:tc>
          <w:tcPr>
            <w:tcW w:w="8079" w:type="dxa"/>
            <w:tcBorders>
              <w:top w:val="nil"/>
              <w:left w:val="nil"/>
              <w:bottom w:val="nil"/>
              <w:right w:val="nil"/>
            </w:tcBorders>
            <w:shd w:val="clear" w:color="auto" w:fill="FDE9D9" w:themeFill="accent6" w:themeFillTint="33"/>
            <w:hideMark/>
          </w:tcPr>
          <w:p w:rsidR="009A004D" w:rsidRPr="009F62FC" w:rsidRDefault="009A004D" w:rsidP="00565002">
            <w:pPr>
              <w:spacing w:before="60" w:after="60" w:line="256" w:lineRule="auto"/>
              <w:rPr>
                <w:b/>
                <w:bCs/>
                <w:lang w:val="en-GB"/>
              </w:rPr>
            </w:pPr>
            <w:r w:rsidRPr="009F62FC">
              <w:rPr>
                <w:b/>
                <w:bCs/>
                <w:lang w:val="en-GB"/>
              </w:rPr>
              <w:t>Social media networks and financial inclusion</w:t>
            </w:r>
          </w:p>
          <w:p w:rsidR="009A004D" w:rsidRPr="009F62FC" w:rsidRDefault="009A004D" w:rsidP="00565002">
            <w:pPr>
              <w:spacing w:before="60" w:after="60" w:line="256" w:lineRule="auto"/>
              <w:rPr>
                <w:lang w:val="en-GB"/>
              </w:rPr>
            </w:pPr>
            <w:r w:rsidRPr="009F62FC">
              <w:rPr>
                <w:lang w:val="en-GB"/>
              </w:rPr>
              <w:t xml:space="preserve">Social networks enable users to chat, share photos, and perform similar social activities. As social networks mature, they are adding new features such as P2P payments. Social networks have become enormously popular and are themselves bigger than the largest </w:t>
            </w:r>
            <w:proofErr w:type="spellStart"/>
            <w:r w:rsidRPr="009F62FC">
              <w:rPr>
                <w:lang w:val="en-GB"/>
              </w:rPr>
              <w:t>eCommerce</w:t>
            </w:r>
            <w:proofErr w:type="spellEnd"/>
            <w:r w:rsidRPr="009F62FC">
              <w:rPr>
                <w:lang w:val="en-GB"/>
              </w:rPr>
              <w:t xml:space="preserve"> companies in the world. The main objectives of this session will be to discuss the potential that social media networks could have in financial inclusion.</w:t>
            </w:r>
          </w:p>
        </w:tc>
      </w:tr>
      <w:tr w:rsidR="009A004D" w:rsidRPr="0086614A" w:rsidTr="00565002">
        <w:tc>
          <w:tcPr>
            <w:tcW w:w="1560" w:type="dxa"/>
            <w:tcBorders>
              <w:top w:val="nil"/>
              <w:left w:val="nil"/>
              <w:bottom w:val="nil"/>
              <w:right w:val="nil"/>
            </w:tcBorders>
            <w:shd w:val="clear" w:color="auto" w:fill="EAF1DD" w:themeFill="accent3" w:themeFillTint="33"/>
            <w:hideMark/>
          </w:tcPr>
          <w:p w:rsidR="009A004D" w:rsidRPr="0086614A" w:rsidRDefault="009A004D" w:rsidP="00565002">
            <w:pPr>
              <w:keepNext/>
              <w:spacing w:before="60" w:after="60" w:line="257" w:lineRule="auto"/>
              <w:rPr>
                <w:lang w:val="ru-RU"/>
              </w:rPr>
            </w:pPr>
            <w:r w:rsidRPr="0086614A">
              <w:rPr>
                <w:lang w:val="ru-RU"/>
              </w:rPr>
              <w:t>15:30 – 15:45</w:t>
            </w:r>
          </w:p>
        </w:tc>
        <w:tc>
          <w:tcPr>
            <w:tcW w:w="8079" w:type="dxa"/>
            <w:tcBorders>
              <w:top w:val="nil"/>
              <w:left w:val="nil"/>
              <w:bottom w:val="nil"/>
              <w:right w:val="nil"/>
            </w:tcBorders>
            <w:shd w:val="clear" w:color="auto" w:fill="FFFF00"/>
            <w:hideMark/>
          </w:tcPr>
          <w:p w:rsidR="009A004D" w:rsidRPr="0086614A" w:rsidRDefault="009A004D" w:rsidP="00565002">
            <w:pPr>
              <w:keepNext/>
              <w:spacing w:before="60" w:after="60" w:line="257" w:lineRule="auto"/>
              <w:rPr>
                <w:b/>
                <w:bCs/>
                <w:lang w:val="ru-RU"/>
              </w:rPr>
            </w:pPr>
            <w:r w:rsidRPr="0086614A">
              <w:rPr>
                <w:b/>
                <w:bCs/>
                <w:lang w:val="ru-RU"/>
              </w:rPr>
              <w:t>Coffee Break</w:t>
            </w:r>
          </w:p>
        </w:tc>
      </w:tr>
      <w:tr w:rsidR="009A004D" w:rsidRPr="0086614A" w:rsidTr="00565002">
        <w:tc>
          <w:tcPr>
            <w:tcW w:w="1560" w:type="dxa"/>
            <w:tcBorders>
              <w:top w:val="nil"/>
              <w:left w:val="nil"/>
              <w:bottom w:val="nil"/>
              <w:right w:val="nil"/>
            </w:tcBorders>
            <w:shd w:val="clear" w:color="auto" w:fill="EAF1DD" w:themeFill="accent3" w:themeFillTint="33"/>
            <w:hideMark/>
          </w:tcPr>
          <w:p w:rsidR="009A004D" w:rsidRPr="0086614A" w:rsidRDefault="009A004D" w:rsidP="00565002">
            <w:pPr>
              <w:keepNext/>
              <w:spacing w:before="60" w:after="60" w:line="257" w:lineRule="auto"/>
              <w:rPr>
                <w:lang w:val="ru-RU"/>
              </w:rPr>
            </w:pPr>
            <w:r w:rsidRPr="0086614A">
              <w:rPr>
                <w:lang w:val="ru-RU"/>
              </w:rPr>
              <w:t>15:45 – 17:20</w:t>
            </w:r>
          </w:p>
        </w:tc>
        <w:tc>
          <w:tcPr>
            <w:tcW w:w="8079" w:type="dxa"/>
            <w:tcBorders>
              <w:top w:val="nil"/>
              <w:left w:val="nil"/>
              <w:bottom w:val="nil"/>
              <w:right w:val="nil"/>
            </w:tcBorders>
            <w:shd w:val="clear" w:color="auto" w:fill="FDE9D9" w:themeFill="accent6" w:themeFillTint="33"/>
            <w:hideMark/>
          </w:tcPr>
          <w:p w:rsidR="009A004D" w:rsidRPr="009F62FC" w:rsidRDefault="009A004D" w:rsidP="00565002">
            <w:pPr>
              <w:keepNext/>
              <w:spacing w:before="60" w:after="60" w:line="257" w:lineRule="auto"/>
              <w:rPr>
                <w:b/>
                <w:bCs/>
                <w:lang w:val="en-GB"/>
              </w:rPr>
            </w:pPr>
            <w:r w:rsidRPr="009F62FC">
              <w:rPr>
                <w:b/>
                <w:bCs/>
                <w:lang w:val="en-GB"/>
              </w:rPr>
              <w:t>DFS Country Showcases</w:t>
            </w:r>
          </w:p>
          <w:p w:rsidR="009A004D" w:rsidRPr="009F62FC" w:rsidRDefault="009A004D" w:rsidP="00565002">
            <w:pPr>
              <w:keepNext/>
              <w:spacing w:before="60" w:after="60" w:line="257" w:lineRule="auto"/>
              <w:rPr>
                <w:lang w:val="en-GB"/>
              </w:rPr>
            </w:pPr>
            <w:r w:rsidRPr="009F62FC">
              <w:rPr>
                <w:lang w:val="en-GB"/>
              </w:rPr>
              <w:t xml:space="preserve">This session will showcase digital financial services innovations in different countries and the impact these have had on advancing financial inclusion and on improving the quality of lives of the people. </w:t>
            </w:r>
          </w:p>
        </w:tc>
      </w:tr>
    </w:tbl>
    <w:p w:rsidR="00565002" w:rsidRPr="0086614A" w:rsidRDefault="00565002" w:rsidP="00507BAD">
      <w:pPr>
        <w:spacing w:before="480"/>
        <w:jc w:val="center"/>
        <w:rPr>
          <w:lang w:val="ru-RU"/>
        </w:rPr>
      </w:pPr>
      <w:r w:rsidRPr="0086614A">
        <w:rPr>
          <w:lang w:val="ru-RU"/>
        </w:rPr>
        <w:t>______________</w:t>
      </w:r>
    </w:p>
    <w:sectPr w:rsidR="00565002" w:rsidRPr="0086614A" w:rsidSect="00AC7192">
      <w:headerReference w:type="default" r:id="rId20"/>
      <w:footerReference w:type="default" r:id="rId21"/>
      <w:footerReference w:type="first" r:id="rId22"/>
      <w:pgSz w:w="11907" w:h="16834"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1EE" w:rsidRDefault="002B21EE">
      <w:r>
        <w:separator/>
      </w:r>
    </w:p>
  </w:endnote>
  <w:endnote w:type="continuationSeparator" w:id="0">
    <w:p w:rsidR="002B21EE" w:rsidRDefault="002B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1EE" w:rsidRPr="00565002" w:rsidRDefault="00565002" w:rsidP="00283DC2">
    <w:pPr>
      <w:pStyle w:val="Footer"/>
      <w:tabs>
        <w:tab w:val="clear" w:pos="4703"/>
        <w:tab w:val="clear" w:pos="9406"/>
        <w:tab w:val="center" w:pos="5670"/>
        <w:tab w:val="right" w:pos="9639"/>
      </w:tabs>
      <w:rPr>
        <w:szCs w:val="16"/>
        <w:lang w:val="fr-CH"/>
      </w:rPr>
    </w:pPr>
    <w:r w:rsidRPr="00275522">
      <w:rPr>
        <w:szCs w:val="16"/>
      </w:rPr>
      <w:fldChar w:fldCharType="begin"/>
    </w:r>
    <w:r w:rsidRPr="001A142D">
      <w:rPr>
        <w:szCs w:val="16"/>
        <w:lang w:val="fr-CH"/>
      </w:rPr>
      <w:instrText xml:space="preserve"> FILENAME  \p  \* MERGEFORMAT </w:instrText>
    </w:r>
    <w:r w:rsidRPr="00275522">
      <w:rPr>
        <w:szCs w:val="16"/>
      </w:rPr>
      <w:fldChar w:fldCharType="separate"/>
    </w:r>
    <w:r>
      <w:rPr>
        <w:noProof/>
        <w:szCs w:val="16"/>
        <w:lang w:val="fr-CH"/>
      </w:rPr>
      <w:t>ITU-T\BUREAU\CIRC\000\032R.docx</w:t>
    </w:r>
    <w:r w:rsidRPr="00275522">
      <w:rPr>
        <w:szCs w:val="16"/>
      </w:rPr>
      <w:fldChar w:fldCharType="end"/>
    </w:r>
    <w:r w:rsidRPr="001A142D">
      <w:rPr>
        <w:szCs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192" w:rsidRPr="00B30817" w:rsidRDefault="00AC7192" w:rsidP="00AC7192">
    <w:pPr>
      <w:pStyle w:val="FirstFooter"/>
      <w:spacing w:before="0" w:line="240" w:lineRule="auto"/>
      <w:ind w:left="-397" w:right="-397"/>
      <w:jc w:val="center"/>
      <w:rPr>
        <w:sz w:val="18"/>
        <w:szCs w:val="18"/>
        <w:u w:val="single"/>
        <w:lang w:val="fr-CH"/>
      </w:rPr>
    </w:pPr>
    <w:r w:rsidRPr="00B30817">
      <w:rPr>
        <w:sz w:val="18"/>
        <w:szCs w:val="18"/>
        <w:lang w:val="fr-CH"/>
      </w:rPr>
      <w:t xml:space="preserve">International </w:t>
    </w:r>
    <w:proofErr w:type="spellStart"/>
    <w:r w:rsidRPr="00B30817">
      <w:rPr>
        <w:sz w:val="18"/>
        <w:szCs w:val="18"/>
        <w:lang w:val="fr-CH"/>
      </w:rPr>
      <w:t>Telecommunication</w:t>
    </w:r>
    <w:proofErr w:type="spellEnd"/>
    <w:r w:rsidRPr="00B30817">
      <w:rPr>
        <w:sz w:val="18"/>
        <w:szCs w:val="18"/>
        <w:lang w:val="fr-CH"/>
      </w:rPr>
      <w:t xml:space="preserve"> Union • Place</w:t>
    </w:r>
    <w:r>
      <w:rPr>
        <w:sz w:val="18"/>
        <w:szCs w:val="18"/>
        <w:lang w:val="fr-CH"/>
      </w:rPr>
      <w:t xml:space="preserve"> des Nations </w:t>
    </w:r>
    <w:r w:rsidRPr="00B30817">
      <w:rPr>
        <w:sz w:val="18"/>
        <w:szCs w:val="18"/>
        <w:lang w:val="fr-CH"/>
      </w:rPr>
      <w:t>•</w:t>
    </w:r>
    <w:r>
      <w:rPr>
        <w:sz w:val="18"/>
        <w:szCs w:val="18"/>
        <w:lang w:val="fr-CH"/>
      </w:rPr>
      <w:t xml:space="preserve"> </w:t>
    </w:r>
    <w:r w:rsidRPr="00B30817">
      <w:rPr>
        <w:sz w:val="18"/>
        <w:szCs w:val="18"/>
        <w:lang w:val="fr-CH"/>
      </w:rPr>
      <w:t>CH</w:t>
    </w:r>
    <w:r w:rsidRPr="00B30817">
      <w:rPr>
        <w:sz w:val="18"/>
        <w:szCs w:val="18"/>
        <w:lang w:val="fr-CH"/>
      </w:rPr>
      <w:noBreakHyphen/>
      <w:t xml:space="preserve">1211 Geneva 20 • Switzerland </w:t>
    </w:r>
    <w:r w:rsidRPr="00B30817">
      <w:rPr>
        <w:sz w:val="18"/>
        <w:szCs w:val="18"/>
        <w:lang w:val="fr-CH"/>
      </w:rPr>
      <w:br/>
    </w:r>
    <w:proofErr w:type="gramStart"/>
    <w:r w:rsidRPr="00B30817">
      <w:rPr>
        <w:sz w:val="18"/>
        <w:szCs w:val="18"/>
        <w:lang w:val="ru-RU"/>
      </w:rPr>
      <w:t>Тел.</w:t>
    </w:r>
    <w:r w:rsidRPr="00B30817">
      <w:rPr>
        <w:sz w:val="18"/>
        <w:szCs w:val="18"/>
        <w:lang w:val="fr-CH"/>
      </w:rPr>
      <w:t>:</w:t>
    </w:r>
    <w:proofErr w:type="gramEnd"/>
    <w:r w:rsidRPr="00B30817">
      <w:rPr>
        <w:sz w:val="18"/>
        <w:szCs w:val="18"/>
        <w:lang w:val="fr-CH"/>
      </w:rPr>
      <w:t xml:space="preserve"> +41 22 730 5111 • </w:t>
    </w:r>
    <w:r w:rsidRPr="00B30817">
      <w:rPr>
        <w:sz w:val="18"/>
        <w:szCs w:val="18"/>
        <w:lang w:val="ru-RU"/>
      </w:rPr>
      <w:t>Факс</w:t>
    </w:r>
    <w:r w:rsidRPr="00B30817">
      <w:rPr>
        <w:sz w:val="18"/>
        <w:szCs w:val="18"/>
        <w:lang w:val="fr-CH"/>
      </w:rPr>
      <w:t>: +41 22 733 7256</w:t>
    </w:r>
    <w:r w:rsidRPr="00B30817">
      <w:rPr>
        <w:sz w:val="18"/>
        <w:szCs w:val="18"/>
        <w:lang w:val="ru-RU"/>
      </w:rPr>
      <w:t xml:space="preserve"> </w:t>
    </w:r>
    <w:r w:rsidRPr="00B30817">
      <w:rPr>
        <w:sz w:val="18"/>
        <w:szCs w:val="18"/>
        <w:lang w:val="fr-CH"/>
      </w:rPr>
      <w:t xml:space="preserve">• </w:t>
    </w:r>
    <w:r w:rsidRPr="00B30817">
      <w:rPr>
        <w:sz w:val="18"/>
        <w:szCs w:val="18"/>
        <w:lang w:val="ru-RU"/>
      </w:rPr>
      <w:t>Эл. почта</w:t>
    </w:r>
    <w:r w:rsidRPr="00B30817">
      <w:rPr>
        <w:sz w:val="18"/>
        <w:szCs w:val="18"/>
        <w:lang w:val="fr-CH"/>
      </w:rPr>
      <w:t>:</w:t>
    </w:r>
    <w:r w:rsidRPr="00B30817">
      <w:rPr>
        <w:color w:val="0000FF"/>
        <w:sz w:val="18"/>
        <w:szCs w:val="18"/>
        <w:lang w:val="fr-CH"/>
      </w:rPr>
      <w:t xml:space="preserve"> </w:t>
    </w:r>
    <w:hyperlink r:id="rId1" w:history="1">
      <w:r w:rsidRPr="00B30817">
        <w:rPr>
          <w:rStyle w:val="Hyperlink"/>
          <w:sz w:val="18"/>
          <w:szCs w:val="18"/>
          <w:lang w:val="fr-CH"/>
        </w:rPr>
        <w:t>itumail@itu.int</w:t>
      </w:r>
    </w:hyperlink>
    <w:r w:rsidRPr="00B30817">
      <w:rPr>
        <w:sz w:val="18"/>
        <w:szCs w:val="18"/>
        <w:lang w:val="fr-CH"/>
      </w:rPr>
      <w:t xml:space="preserve"> • </w:t>
    </w:r>
    <w:hyperlink r:id="rId2" w:history="1">
      <w:r w:rsidRPr="00B30817">
        <w:rPr>
          <w:rStyle w:val="Hyperlink"/>
          <w:sz w:val="18"/>
          <w:szCs w:val="18"/>
          <w:lang w:val="fr-CH"/>
        </w:rPr>
        <w:t>www.itu.int</w:t>
      </w:r>
    </w:hyperlink>
    <w:r>
      <w:rPr>
        <w:rStyle w:val="Hyperlink"/>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1EE" w:rsidRDefault="002B21EE">
      <w:r>
        <w:separator/>
      </w:r>
    </w:p>
  </w:footnote>
  <w:footnote w:type="continuationSeparator" w:id="0">
    <w:p w:rsidR="002B21EE" w:rsidRDefault="002B2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04D" w:rsidRPr="0086614A" w:rsidRDefault="00565002" w:rsidP="0086614A">
    <w:pPr>
      <w:pStyle w:val="Header"/>
      <w:rPr>
        <w:lang w:val="ru-RU"/>
      </w:rPr>
    </w:pPr>
    <w:r>
      <w:rPr>
        <w:rStyle w:val="PageNumber"/>
        <w:szCs w:val="18"/>
        <w:lang w:val="ru-RU"/>
      </w:rPr>
      <w:t xml:space="preserve">- </w:t>
    </w:r>
    <w:r w:rsidR="002B21EE" w:rsidRPr="00447A7D">
      <w:rPr>
        <w:rStyle w:val="PageNumber"/>
        <w:szCs w:val="18"/>
      </w:rPr>
      <w:fldChar w:fldCharType="begin"/>
    </w:r>
    <w:r w:rsidR="002B21EE" w:rsidRPr="00447A7D">
      <w:rPr>
        <w:rStyle w:val="PageNumber"/>
        <w:szCs w:val="18"/>
      </w:rPr>
      <w:instrText xml:space="preserve"> PAGE </w:instrText>
    </w:r>
    <w:r w:rsidR="002B21EE" w:rsidRPr="00447A7D">
      <w:rPr>
        <w:rStyle w:val="PageNumber"/>
        <w:szCs w:val="18"/>
      </w:rPr>
      <w:fldChar w:fldCharType="separate"/>
    </w:r>
    <w:r w:rsidR="009F62FC">
      <w:rPr>
        <w:rStyle w:val="PageNumber"/>
        <w:noProof/>
        <w:szCs w:val="18"/>
      </w:rPr>
      <w:t>8</w:t>
    </w:r>
    <w:r w:rsidR="002B21EE" w:rsidRPr="00447A7D">
      <w:rPr>
        <w:rStyle w:val="PageNumber"/>
        <w:szCs w:val="18"/>
      </w:rPr>
      <w:fldChar w:fldCharType="end"/>
    </w:r>
    <w:r>
      <w:rPr>
        <w:rStyle w:val="PageNumber"/>
        <w:lang w:val="ru-RU"/>
      </w:rPr>
      <w:t xml:space="preserve"> -</w:t>
    </w:r>
    <w:r w:rsidR="0086614A">
      <w:rPr>
        <w:rStyle w:val="PageNumber"/>
        <w:lang w:val="ru-RU"/>
      </w:rPr>
      <w:br/>
      <w:t>Циркуляр 32 БСЭ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99A81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5E1D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0210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1C7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54D3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A6EB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801A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2A06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A0C9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AAA0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D706D6"/>
    <w:multiLevelType w:val="hybridMultilevel"/>
    <w:tmpl w:val="FAD4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B2F4153"/>
    <w:multiLevelType w:val="hybridMultilevel"/>
    <w:tmpl w:val="AB648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F387880"/>
    <w:multiLevelType w:val="hybridMultilevel"/>
    <w:tmpl w:val="DED2C5AC"/>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B791595"/>
    <w:multiLevelType w:val="hybridMultilevel"/>
    <w:tmpl w:val="8EC6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1D49FE"/>
    <w:multiLevelType w:val="hybridMultilevel"/>
    <w:tmpl w:val="53B6C612"/>
    <w:lvl w:ilvl="0" w:tplc="23FE0D4E">
      <w:start w:val="1"/>
      <w:numFmt w:val="decimal"/>
      <w:lvlText w:val="%1."/>
      <w:lvlJc w:val="left"/>
      <w:pPr>
        <w:ind w:left="720" w:hanging="360"/>
      </w:pPr>
      <w:rPr>
        <w:rFonts w:ascii="Calibri" w:hAnsi="Calibri" w:cs="Aria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20" w15:restartNumberingAfterBreak="0">
    <w:nsid w:val="2201308F"/>
    <w:multiLevelType w:val="hybridMultilevel"/>
    <w:tmpl w:val="9944390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1"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2EB2B5C"/>
    <w:multiLevelType w:val="hybridMultilevel"/>
    <w:tmpl w:val="6056494C"/>
    <w:lvl w:ilvl="0" w:tplc="89BC641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4"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2761FD"/>
    <w:multiLevelType w:val="hybridMultilevel"/>
    <w:tmpl w:val="CA28FC2A"/>
    <w:lvl w:ilvl="0" w:tplc="89BC641A">
      <w:start w:val="1"/>
      <w:numFmt w:val="bullet"/>
      <w:lvlText w:val="‐"/>
      <w:lvlJc w:val="left"/>
      <w:pPr>
        <w:ind w:left="765" w:hanging="360"/>
      </w:pPr>
      <w:rPr>
        <w:rFonts w:ascii="Calibri" w:hAnsi="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3FA96A97"/>
    <w:multiLevelType w:val="hybridMultilevel"/>
    <w:tmpl w:val="BE1E1316"/>
    <w:lvl w:ilvl="0" w:tplc="A67C7DF6">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21362D"/>
    <w:multiLevelType w:val="hybridMultilevel"/>
    <w:tmpl w:val="2AF07F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714205"/>
    <w:multiLevelType w:val="hybridMultilevel"/>
    <w:tmpl w:val="9784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643F1B"/>
    <w:multiLevelType w:val="hybridMultilevel"/>
    <w:tmpl w:val="D0B89B62"/>
    <w:lvl w:ilvl="0" w:tplc="18E6B41E">
      <w:numFmt w:val="bullet"/>
      <w:lvlText w:val="•"/>
      <w:lvlJc w:val="left"/>
      <w:pPr>
        <w:ind w:left="1140" w:hanging="114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C801BA"/>
    <w:multiLevelType w:val="hybridMultilevel"/>
    <w:tmpl w:val="D0364D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DFB277D"/>
    <w:multiLevelType w:val="hybridMultilevel"/>
    <w:tmpl w:val="468CBF2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7"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2CB6029"/>
    <w:multiLevelType w:val="hybridMultilevel"/>
    <w:tmpl w:val="665A0068"/>
    <w:lvl w:ilvl="0" w:tplc="E98EB01A">
      <w:start w:val="3"/>
      <w:numFmt w:val="bullet"/>
      <w:lvlText w:val="-"/>
      <w:lvlJc w:val="left"/>
      <w:pPr>
        <w:ind w:left="5025" w:hanging="360"/>
      </w:pPr>
      <w:rPr>
        <w:rFonts w:ascii="Calibri" w:eastAsia="Times New Roman" w:hAnsi="Calibri" w:cs="Calibri" w:hint="default"/>
      </w:rPr>
    </w:lvl>
    <w:lvl w:ilvl="1" w:tplc="04090003" w:tentative="1">
      <w:start w:val="1"/>
      <w:numFmt w:val="bullet"/>
      <w:lvlText w:val="o"/>
      <w:lvlJc w:val="left"/>
      <w:pPr>
        <w:ind w:left="5745" w:hanging="360"/>
      </w:pPr>
      <w:rPr>
        <w:rFonts w:ascii="Courier New" w:hAnsi="Courier New" w:cs="Courier New" w:hint="default"/>
      </w:rPr>
    </w:lvl>
    <w:lvl w:ilvl="2" w:tplc="04090005" w:tentative="1">
      <w:start w:val="1"/>
      <w:numFmt w:val="bullet"/>
      <w:lvlText w:val=""/>
      <w:lvlJc w:val="left"/>
      <w:pPr>
        <w:ind w:left="6465" w:hanging="360"/>
      </w:pPr>
      <w:rPr>
        <w:rFonts w:ascii="Wingdings" w:hAnsi="Wingdings" w:hint="default"/>
      </w:rPr>
    </w:lvl>
    <w:lvl w:ilvl="3" w:tplc="04090001" w:tentative="1">
      <w:start w:val="1"/>
      <w:numFmt w:val="bullet"/>
      <w:lvlText w:val=""/>
      <w:lvlJc w:val="left"/>
      <w:pPr>
        <w:ind w:left="7185" w:hanging="360"/>
      </w:pPr>
      <w:rPr>
        <w:rFonts w:ascii="Symbol" w:hAnsi="Symbol" w:hint="default"/>
      </w:rPr>
    </w:lvl>
    <w:lvl w:ilvl="4" w:tplc="04090003" w:tentative="1">
      <w:start w:val="1"/>
      <w:numFmt w:val="bullet"/>
      <w:lvlText w:val="o"/>
      <w:lvlJc w:val="left"/>
      <w:pPr>
        <w:ind w:left="7905" w:hanging="360"/>
      </w:pPr>
      <w:rPr>
        <w:rFonts w:ascii="Courier New" w:hAnsi="Courier New" w:cs="Courier New" w:hint="default"/>
      </w:rPr>
    </w:lvl>
    <w:lvl w:ilvl="5" w:tplc="04090005" w:tentative="1">
      <w:start w:val="1"/>
      <w:numFmt w:val="bullet"/>
      <w:lvlText w:val=""/>
      <w:lvlJc w:val="left"/>
      <w:pPr>
        <w:ind w:left="8625" w:hanging="360"/>
      </w:pPr>
      <w:rPr>
        <w:rFonts w:ascii="Wingdings" w:hAnsi="Wingdings" w:hint="default"/>
      </w:rPr>
    </w:lvl>
    <w:lvl w:ilvl="6" w:tplc="04090001" w:tentative="1">
      <w:start w:val="1"/>
      <w:numFmt w:val="bullet"/>
      <w:lvlText w:val=""/>
      <w:lvlJc w:val="left"/>
      <w:pPr>
        <w:ind w:left="9345" w:hanging="360"/>
      </w:pPr>
      <w:rPr>
        <w:rFonts w:ascii="Symbol" w:hAnsi="Symbol" w:hint="default"/>
      </w:rPr>
    </w:lvl>
    <w:lvl w:ilvl="7" w:tplc="04090003" w:tentative="1">
      <w:start w:val="1"/>
      <w:numFmt w:val="bullet"/>
      <w:lvlText w:val="o"/>
      <w:lvlJc w:val="left"/>
      <w:pPr>
        <w:ind w:left="10065" w:hanging="360"/>
      </w:pPr>
      <w:rPr>
        <w:rFonts w:ascii="Courier New" w:hAnsi="Courier New" w:cs="Courier New" w:hint="default"/>
      </w:rPr>
    </w:lvl>
    <w:lvl w:ilvl="8" w:tplc="04090005" w:tentative="1">
      <w:start w:val="1"/>
      <w:numFmt w:val="bullet"/>
      <w:lvlText w:val=""/>
      <w:lvlJc w:val="left"/>
      <w:pPr>
        <w:ind w:left="10785" w:hanging="360"/>
      </w:pPr>
      <w:rPr>
        <w:rFonts w:ascii="Wingdings" w:hAnsi="Wingdings" w:hint="default"/>
      </w:rPr>
    </w:lvl>
  </w:abstractNum>
  <w:abstractNum w:abstractNumId="39" w15:restartNumberingAfterBreak="0">
    <w:nsid w:val="636C7AD0"/>
    <w:multiLevelType w:val="hybridMultilevel"/>
    <w:tmpl w:val="C4D0F08C"/>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2531DF"/>
    <w:multiLevelType w:val="hybridMultilevel"/>
    <w:tmpl w:val="10B09ADE"/>
    <w:lvl w:ilvl="0" w:tplc="F0660312">
      <w:start w:val="6"/>
      <w:numFmt w:val="decimal"/>
      <w:lvlText w:val="%1."/>
      <w:lvlJc w:val="left"/>
      <w:pPr>
        <w:tabs>
          <w:tab w:val="num" w:pos="795"/>
        </w:tabs>
        <w:ind w:left="795" w:hanging="435"/>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CE5369B"/>
    <w:multiLevelType w:val="hybridMultilevel"/>
    <w:tmpl w:val="2BF4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43"/>
  </w:num>
  <w:num w:numId="4">
    <w:abstractNumId w:val="15"/>
  </w:num>
  <w:num w:numId="5">
    <w:abstractNumId w:val="34"/>
  </w:num>
  <w:num w:numId="6">
    <w:abstractNumId w:val="12"/>
  </w:num>
  <w:num w:numId="7">
    <w:abstractNumId w:val="37"/>
  </w:num>
  <w:num w:numId="8">
    <w:abstractNumId w:val="30"/>
  </w:num>
  <w:num w:numId="9">
    <w:abstractNumId w:val="31"/>
  </w:num>
  <w:num w:numId="10">
    <w:abstractNumId w:val="19"/>
  </w:num>
  <w:num w:numId="11">
    <w:abstractNumId w:val="36"/>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3"/>
  </w:num>
  <w:num w:numId="14">
    <w:abstractNumId w:val="24"/>
  </w:num>
  <w:num w:numId="15">
    <w:abstractNumId w:val="18"/>
  </w:num>
  <w:num w:numId="16">
    <w:abstractNumId w:val="41"/>
  </w:num>
  <w:num w:numId="17">
    <w:abstractNumId w:val="4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6"/>
  </w:num>
  <w:num w:numId="29">
    <w:abstractNumId w:val="44"/>
  </w:num>
  <w:num w:numId="30">
    <w:abstractNumId w:val="16"/>
  </w:num>
  <w:num w:numId="31">
    <w:abstractNumId w:val="28"/>
  </w:num>
  <w:num w:numId="32">
    <w:abstractNumId w:val="42"/>
  </w:num>
  <w:num w:numId="33">
    <w:abstractNumId w:val="38"/>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9"/>
  </w:num>
  <w:num w:numId="38">
    <w:abstractNumId w:val="25"/>
  </w:num>
  <w:num w:numId="39">
    <w:abstractNumId w:val="22"/>
  </w:num>
  <w:num w:numId="40">
    <w:abstractNumId w:val="20"/>
  </w:num>
  <w:num w:numId="41">
    <w:abstractNumId w:val="35"/>
  </w:num>
  <w:num w:numId="42">
    <w:abstractNumId w:val="27"/>
  </w:num>
  <w:num w:numId="43">
    <w:abstractNumId w:val="14"/>
  </w:num>
  <w:num w:numId="44">
    <w:abstractNumId w:val="32"/>
  </w:num>
  <w:num w:numId="45">
    <w:abstractNumId w:val="29"/>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E1"/>
    <w:rsid w:val="00005BE2"/>
    <w:rsid w:val="00022027"/>
    <w:rsid w:val="00024565"/>
    <w:rsid w:val="00030E6A"/>
    <w:rsid w:val="0003235D"/>
    <w:rsid w:val="00036DFF"/>
    <w:rsid w:val="0005743C"/>
    <w:rsid w:val="00062E38"/>
    <w:rsid w:val="000720FA"/>
    <w:rsid w:val="00082B7B"/>
    <w:rsid w:val="000922CA"/>
    <w:rsid w:val="0009343E"/>
    <w:rsid w:val="000943AD"/>
    <w:rsid w:val="00095EA0"/>
    <w:rsid w:val="000C2147"/>
    <w:rsid w:val="000C7D98"/>
    <w:rsid w:val="000E3347"/>
    <w:rsid w:val="00103310"/>
    <w:rsid w:val="00112CD6"/>
    <w:rsid w:val="00115B49"/>
    <w:rsid w:val="0013142F"/>
    <w:rsid w:val="00137401"/>
    <w:rsid w:val="001456C1"/>
    <w:rsid w:val="00151616"/>
    <w:rsid w:val="001629DC"/>
    <w:rsid w:val="001B4A74"/>
    <w:rsid w:val="001C5ECE"/>
    <w:rsid w:val="001D1D80"/>
    <w:rsid w:val="001D261C"/>
    <w:rsid w:val="001F345C"/>
    <w:rsid w:val="001F72DF"/>
    <w:rsid w:val="00205108"/>
    <w:rsid w:val="00207341"/>
    <w:rsid w:val="002414DD"/>
    <w:rsid w:val="0025701E"/>
    <w:rsid w:val="0026232A"/>
    <w:rsid w:val="002736E9"/>
    <w:rsid w:val="002773B1"/>
    <w:rsid w:val="00283DC2"/>
    <w:rsid w:val="00284005"/>
    <w:rsid w:val="00291B02"/>
    <w:rsid w:val="00297434"/>
    <w:rsid w:val="002A5E04"/>
    <w:rsid w:val="002B21EE"/>
    <w:rsid w:val="002B37F9"/>
    <w:rsid w:val="002C262A"/>
    <w:rsid w:val="002C552E"/>
    <w:rsid w:val="002D06B7"/>
    <w:rsid w:val="002D26FD"/>
    <w:rsid w:val="002E4C41"/>
    <w:rsid w:val="002E4CE4"/>
    <w:rsid w:val="002F4006"/>
    <w:rsid w:val="003006B9"/>
    <w:rsid w:val="00314B2D"/>
    <w:rsid w:val="00321EB6"/>
    <w:rsid w:val="0032307C"/>
    <w:rsid w:val="00323296"/>
    <w:rsid w:val="0033434F"/>
    <w:rsid w:val="00337770"/>
    <w:rsid w:val="00337F1C"/>
    <w:rsid w:val="00340304"/>
    <w:rsid w:val="00360D8C"/>
    <w:rsid w:val="00362E12"/>
    <w:rsid w:val="00372A8C"/>
    <w:rsid w:val="003759D0"/>
    <w:rsid w:val="00383619"/>
    <w:rsid w:val="003906BF"/>
    <w:rsid w:val="003B1ECD"/>
    <w:rsid w:val="003C5975"/>
    <w:rsid w:val="003D723E"/>
    <w:rsid w:val="003F5B77"/>
    <w:rsid w:val="00400CEF"/>
    <w:rsid w:val="00403C87"/>
    <w:rsid w:val="004049BA"/>
    <w:rsid w:val="004167E6"/>
    <w:rsid w:val="0041688E"/>
    <w:rsid w:val="00432797"/>
    <w:rsid w:val="00444B73"/>
    <w:rsid w:val="00453DC7"/>
    <w:rsid w:val="00455EFA"/>
    <w:rsid w:val="00461685"/>
    <w:rsid w:val="00461969"/>
    <w:rsid w:val="004650C7"/>
    <w:rsid w:val="004720C2"/>
    <w:rsid w:val="00473570"/>
    <w:rsid w:val="00475A27"/>
    <w:rsid w:val="00495B60"/>
    <w:rsid w:val="00495F13"/>
    <w:rsid w:val="004A0D07"/>
    <w:rsid w:val="004B00AE"/>
    <w:rsid w:val="004B6737"/>
    <w:rsid w:val="004C5268"/>
    <w:rsid w:val="004E01AE"/>
    <w:rsid w:val="004E1869"/>
    <w:rsid w:val="004E46B0"/>
    <w:rsid w:val="004F48F0"/>
    <w:rsid w:val="004F5849"/>
    <w:rsid w:val="004F5E93"/>
    <w:rsid w:val="004F603E"/>
    <w:rsid w:val="004F7B49"/>
    <w:rsid w:val="00514426"/>
    <w:rsid w:val="005228CE"/>
    <w:rsid w:val="00526762"/>
    <w:rsid w:val="00537D99"/>
    <w:rsid w:val="00547C89"/>
    <w:rsid w:val="00565002"/>
    <w:rsid w:val="00591B5B"/>
    <w:rsid w:val="005928AA"/>
    <w:rsid w:val="005A3201"/>
    <w:rsid w:val="005A4E06"/>
    <w:rsid w:val="005A6D7E"/>
    <w:rsid w:val="005C54C9"/>
    <w:rsid w:val="005D044D"/>
    <w:rsid w:val="005D0F33"/>
    <w:rsid w:val="005E616E"/>
    <w:rsid w:val="005F27E9"/>
    <w:rsid w:val="005F2867"/>
    <w:rsid w:val="005F761F"/>
    <w:rsid w:val="006139B2"/>
    <w:rsid w:val="00623804"/>
    <w:rsid w:val="00624739"/>
    <w:rsid w:val="00625BAF"/>
    <w:rsid w:val="00636A4B"/>
    <w:rsid w:val="00636D90"/>
    <w:rsid w:val="00637932"/>
    <w:rsid w:val="006439F6"/>
    <w:rsid w:val="006577DB"/>
    <w:rsid w:val="0067041D"/>
    <w:rsid w:val="006777D5"/>
    <w:rsid w:val="00682BCD"/>
    <w:rsid w:val="00690DB4"/>
    <w:rsid w:val="006A3504"/>
    <w:rsid w:val="006B0C75"/>
    <w:rsid w:val="006B0FB6"/>
    <w:rsid w:val="006B1E6B"/>
    <w:rsid w:val="006C444C"/>
    <w:rsid w:val="006F1305"/>
    <w:rsid w:val="006F1984"/>
    <w:rsid w:val="00701561"/>
    <w:rsid w:val="0071361F"/>
    <w:rsid w:val="00716911"/>
    <w:rsid w:val="00717255"/>
    <w:rsid w:val="00723A3D"/>
    <w:rsid w:val="0072564E"/>
    <w:rsid w:val="00726FFA"/>
    <w:rsid w:val="0073537C"/>
    <w:rsid w:val="00741C5B"/>
    <w:rsid w:val="00742749"/>
    <w:rsid w:val="0074299E"/>
    <w:rsid w:val="00744B3C"/>
    <w:rsid w:val="0074689D"/>
    <w:rsid w:val="00751BDC"/>
    <w:rsid w:val="00753F18"/>
    <w:rsid w:val="00763FF3"/>
    <w:rsid w:val="007749F3"/>
    <w:rsid w:val="007752C4"/>
    <w:rsid w:val="0079397B"/>
    <w:rsid w:val="00793AF4"/>
    <w:rsid w:val="00795C6F"/>
    <w:rsid w:val="0079616C"/>
    <w:rsid w:val="00797FE8"/>
    <w:rsid w:val="007A0ECE"/>
    <w:rsid w:val="007B25FD"/>
    <w:rsid w:val="007D0BFA"/>
    <w:rsid w:val="007D3949"/>
    <w:rsid w:val="007D4432"/>
    <w:rsid w:val="007D4F1A"/>
    <w:rsid w:val="007F6346"/>
    <w:rsid w:val="008014CF"/>
    <w:rsid w:val="00801C8D"/>
    <w:rsid w:val="00803BC4"/>
    <w:rsid w:val="008128AB"/>
    <w:rsid w:val="00825FC0"/>
    <w:rsid w:val="00826CB4"/>
    <w:rsid w:val="00831FDC"/>
    <w:rsid w:val="00832A5A"/>
    <w:rsid w:val="00834455"/>
    <w:rsid w:val="008357B8"/>
    <w:rsid w:val="00852337"/>
    <w:rsid w:val="0086381F"/>
    <w:rsid w:val="0086614A"/>
    <w:rsid w:val="00867192"/>
    <w:rsid w:val="00871131"/>
    <w:rsid w:val="0087674B"/>
    <w:rsid w:val="00893327"/>
    <w:rsid w:val="00894719"/>
    <w:rsid w:val="008B0BD9"/>
    <w:rsid w:val="008C129D"/>
    <w:rsid w:val="008C5C0E"/>
    <w:rsid w:val="008C630B"/>
    <w:rsid w:val="008C7044"/>
    <w:rsid w:val="008C798D"/>
    <w:rsid w:val="008E0925"/>
    <w:rsid w:val="008E267C"/>
    <w:rsid w:val="008E2AB6"/>
    <w:rsid w:val="008F1DEA"/>
    <w:rsid w:val="008F5FAF"/>
    <w:rsid w:val="009145BE"/>
    <w:rsid w:val="009166E1"/>
    <w:rsid w:val="00920CF0"/>
    <w:rsid w:val="009344BF"/>
    <w:rsid w:val="009469D2"/>
    <w:rsid w:val="00954B9E"/>
    <w:rsid w:val="00956A8D"/>
    <w:rsid w:val="009908A0"/>
    <w:rsid w:val="00991AB1"/>
    <w:rsid w:val="009946C5"/>
    <w:rsid w:val="009950AA"/>
    <w:rsid w:val="009979B5"/>
    <w:rsid w:val="009A004D"/>
    <w:rsid w:val="009A2C9B"/>
    <w:rsid w:val="009A4485"/>
    <w:rsid w:val="009B6144"/>
    <w:rsid w:val="009E5B49"/>
    <w:rsid w:val="009E79C5"/>
    <w:rsid w:val="009F62FC"/>
    <w:rsid w:val="00A13A70"/>
    <w:rsid w:val="00A16F08"/>
    <w:rsid w:val="00A21DD2"/>
    <w:rsid w:val="00A32FD5"/>
    <w:rsid w:val="00A33589"/>
    <w:rsid w:val="00A358C6"/>
    <w:rsid w:val="00A532FC"/>
    <w:rsid w:val="00A563C7"/>
    <w:rsid w:val="00A57977"/>
    <w:rsid w:val="00A654CA"/>
    <w:rsid w:val="00A66C90"/>
    <w:rsid w:val="00A8170F"/>
    <w:rsid w:val="00A87822"/>
    <w:rsid w:val="00A91EB5"/>
    <w:rsid w:val="00AC7192"/>
    <w:rsid w:val="00AD177A"/>
    <w:rsid w:val="00AD3D11"/>
    <w:rsid w:val="00AD62EA"/>
    <w:rsid w:val="00AF2B53"/>
    <w:rsid w:val="00AF4E59"/>
    <w:rsid w:val="00B01F8C"/>
    <w:rsid w:val="00B21B61"/>
    <w:rsid w:val="00B22A4A"/>
    <w:rsid w:val="00B23058"/>
    <w:rsid w:val="00B24730"/>
    <w:rsid w:val="00B27160"/>
    <w:rsid w:val="00B30817"/>
    <w:rsid w:val="00B34D84"/>
    <w:rsid w:val="00B467F0"/>
    <w:rsid w:val="00B54B88"/>
    <w:rsid w:val="00B61708"/>
    <w:rsid w:val="00B62BF8"/>
    <w:rsid w:val="00B63F27"/>
    <w:rsid w:val="00B71BB8"/>
    <w:rsid w:val="00B73381"/>
    <w:rsid w:val="00B96E33"/>
    <w:rsid w:val="00BC31CD"/>
    <w:rsid w:val="00BC33B4"/>
    <w:rsid w:val="00BE36BC"/>
    <w:rsid w:val="00BF68F5"/>
    <w:rsid w:val="00C13A79"/>
    <w:rsid w:val="00C20FE5"/>
    <w:rsid w:val="00C22D6C"/>
    <w:rsid w:val="00C44514"/>
    <w:rsid w:val="00C45145"/>
    <w:rsid w:val="00C5792C"/>
    <w:rsid w:val="00C60E38"/>
    <w:rsid w:val="00C623F1"/>
    <w:rsid w:val="00C73DFC"/>
    <w:rsid w:val="00CA38CF"/>
    <w:rsid w:val="00CE0A47"/>
    <w:rsid w:val="00CE6BD1"/>
    <w:rsid w:val="00CF0F2B"/>
    <w:rsid w:val="00CF3792"/>
    <w:rsid w:val="00D05D96"/>
    <w:rsid w:val="00D16B3A"/>
    <w:rsid w:val="00D209A2"/>
    <w:rsid w:val="00D22C75"/>
    <w:rsid w:val="00D30698"/>
    <w:rsid w:val="00D407BA"/>
    <w:rsid w:val="00D47122"/>
    <w:rsid w:val="00D577B0"/>
    <w:rsid w:val="00D607DF"/>
    <w:rsid w:val="00D64809"/>
    <w:rsid w:val="00D814D8"/>
    <w:rsid w:val="00D83022"/>
    <w:rsid w:val="00D911F5"/>
    <w:rsid w:val="00DA1127"/>
    <w:rsid w:val="00DB332C"/>
    <w:rsid w:val="00DC6716"/>
    <w:rsid w:val="00DD2CE8"/>
    <w:rsid w:val="00DE024B"/>
    <w:rsid w:val="00DE0985"/>
    <w:rsid w:val="00DE5455"/>
    <w:rsid w:val="00DF012B"/>
    <w:rsid w:val="00DF109B"/>
    <w:rsid w:val="00E07386"/>
    <w:rsid w:val="00E11D2C"/>
    <w:rsid w:val="00E14A1A"/>
    <w:rsid w:val="00E17F1A"/>
    <w:rsid w:val="00E45C46"/>
    <w:rsid w:val="00E473CE"/>
    <w:rsid w:val="00E645B4"/>
    <w:rsid w:val="00EB24FD"/>
    <w:rsid w:val="00EC5E44"/>
    <w:rsid w:val="00ED6BF2"/>
    <w:rsid w:val="00EE4334"/>
    <w:rsid w:val="00EF273F"/>
    <w:rsid w:val="00EF6644"/>
    <w:rsid w:val="00F12ADA"/>
    <w:rsid w:val="00F15118"/>
    <w:rsid w:val="00F205F5"/>
    <w:rsid w:val="00F27D21"/>
    <w:rsid w:val="00F30825"/>
    <w:rsid w:val="00F32966"/>
    <w:rsid w:val="00F333E0"/>
    <w:rsid w:val="00F377AC"/>
    <w:rsid w:val="00F4122E"/>
    <w:rsid w:val="00F4470B"/>
    <w:rsid w:val="00F45FFF"/>
    <w:rsid w:val="00F62566"/>
    <w:rsid w:val="00F830DA"/>
    <w:rsid w:val="00F83892"/>
    <w:rsid w:val="00F8473D"/>
    <w:rsid w:val="00F86513"/>
    <w:rsid w:val="00F87345"/>
    <w:rsid w:val="00F8789D"/>
    <w:rsid w:val="00F93AEE"/>
    <w:rsid w:val="00F94AC9"/>
    <w:rsid w:val="00FC019B"/>
    <w:rsid w:val="00FD353E"/>
    <w:rsid w:val="00FD79A1"/>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928F712D-2E81-4304-8D24-683787F8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CE4"/>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4"/>
    <w:next w:val="Normal"/>
    <w:link w:val="Heading6Char"/>
    <w:qFormat/>
    <w:rsid w:val="00F45FFF"/>
    <w:pPr>
      <w:keepLines/>
      <w:overflowPunct w:val="0"/>
      <w:autoSpaceDE w:val="0"/>
      <w:autoSpaceDN w:val="0"/>
      <w:adjustRightInd w:val="0"/>
      <w:spacing w:before="200"/>
      <w:ind w:left="1134" w:hanging="1134"/>
      <w:jc w:val="left"/>
      <w:textAlignment w:val="baseline"/>
      <w:outlineLvl w:val="5"/>
    </w:pPr>
    <w:rPr>
      <w:bCs w:val="0"/>
      <w:i w:val="0"/>
      <w:iCs w:val="0"/>
      <w:sz w:val="24"/>
      <w:szCs w:val="20"/>
      <w:lang w:val="en-GB"/>
    </w:rPr>
  </w:style>
  <w:style w:type="paragraph" w:styleId="Heading7">
    <w:name w:val="heading 7"/>
    <w:basedOn w:val="Heading6"/>
    <w:next w:val="Normal"/>
    <w:link w:val="Heading7Char"/>
    <w:qFormat/>
    <w:rsid w:val="00F45FFF"/>
    <w:pPr>
      <w:outlineLvl w:val="6"/>
    </w:pPr>
  </w:style>
  <w:style w:type="paragraph" w:styleId="Heading8">
    <w:name w:val="heading 8"/>
    <w:basedOn w:val="Heading6"/>
    <w:next w:val="Normal"/>
    <w:link w:val="Heading8Char"/>
    <w:qFormat/>
    <w:rsid w:val="00F45FFF"/>
    <w:pPr>
      <w:outlineLvl w:val="7"/>
    </w:pPr>
  </w:style>
  <w:style w:type="paragraph" w:styleId="Heading9">
    <w:name w:val="heading 9"/>
    <w:basedOn w:val="Heading6"/>
    <w:next w:val="Normal"/>
    <w:link w:val="Heading9Char"/>
    <w:qFormat/>
    <w:rsid w:val="00F45FF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50C7"/>
    <w:pPr>
      <w:tabs>
        <w:tab w:val="clear" w:pos="794"/>
        <w:tab w:val="clear" w:pos="1191"/>
        <w:tab w:val="clear" w:pos="1588"/>
        <w:tab w:val="clear" w:pos="1985"/>
      </w:tabs>
      <w:spacing w:before="0"/>
      <w:jc w:val="center"/>
    </w:pPr>
    <w:rPr>
      <w:sz w:val="18"/>
    </w:rPr>
  </w:style>
  <w:style w:type="paragraph" w:styleId="Footer">
    <w:name w:val="footer"/>
    <w:basedOn w:val="Normal"/>
    <w:link w:val="FooterChar"/>
    <w:uiPriority w:val="99"/>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link w:val="BodyText2Char"/>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751BDC"/>
    <w:pPr>
      <w:ind w:left="284" w:hanging="284"/>
    </w:pPr>
    <w:rPr>
      <w:sz w:val="20"/>
      <w:szCs w:val="20"/>
    </w:rPr>
  </w:style>
  <w:style w:type="character" w:styleId="FootnoteReference">
    <w:name w:val="footnote reference"/>
    <w:aliases w:val="Appel note de bas de p,Footnote Reference/"/>
    <w:uiPriority w:val="99"/>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link w:val="AnnexNoChar"/>
    <w:rsid w:val="005928A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uiPriority w:val="99"/>
    <w:rsid w:val="00B54B88"/>
    <w:rPr>
      <w:sz w:val="16"/>
      <w:szCs w:val="24"/>
      <w:lang w:eastAsia="en-US"/>
    </w:rPr>
  </w:style>
  <w:style w:type="character" w:customStyle="1" w:styleId="HeaderChar">
    <w:name w:val="Header Char"/>
    <w:basedOn w:val="DefaultParagraphFont"/>
    <w:link w:val="Header"/>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751BDC"/>
    <w:pPr>
      <w:tabs>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styleId="FollowedHyperlink">
    <w:name w:val="FollowedHyperlink"/>
    <w:basedOn w:val="DefaultParagraphFont"/>
    <w:unhideWhenUsed/>
    <w:rsid w:val="005A3201"/>
    <w:rPr>
      <w:color w:val="800080" w:themeColor="followedHyperlink"/>
      <w:u w:val="single"/>
    </w:rPr>
  </w:style>
  <w:style w:type="paragraph" w:customStyle="1" w:styleId="FirstFooter">
    <w:name w:val="FirstFooter"/>
    <w:basedOn w:val="Normal"/>
    <w:rsid w:val="005A3201"/>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Annextitle0">
    <w:name w:val="Annex_title"/>
    <w:basedOn w:val="Normal"/>
    <w:next w:val="Normal"/>
    <w:link w:val="AnnextitleChar"/>
    <w:rsid w:val="00751BDC"/>
    <w:pPr>
      <w:keepNext/>
      <w:keepLines/>
      <w:overflowPunct w:val="0"/>
      <w:autoSpaceDE w:val="0"/>
      <w:autoSpaceDN w:val="0"/>
      <w:adjustRightInd w:val="0"/>
      <w:spacing w:before="240" w:after="280"/>
      <w:jc w:val="center"/>
      <w:textAlignment w:val="baseline"/>
    </w:pPr>
    <w:rPr>
      <w:rFonts w:ascii="Calibri" w:hAnsi="Calibri"/>
      <w:b/>
      <w:sz w:val="26"/>
      <w:szCs w:val="20"/>
      <w:lang w:val="en-GB"/>
    </w:rPr>
  </w:style>
  <w:style w:type="character" w:styleId="CommentReference">
    <w:name w:val="annotation reference"/>
    <w:rsid w:val="00AD62EA"/>
    <w:rPr>
      <w:sz w:val="16"/>
      <w:szCs w:val="16"/>
    </w:rPr>
  </w:style>
  <w:style w:type="paragraph" w:customStyle="1" w:styleId="Reasons">
    <w:name w:val="Reasons"/>
    <w:basedOn w:val="Normal"/>
    <w:qFormat/>
    <w:rsid w:val="00297434"/>
    <w:pPr>
      <w:tabs>
        <w:tab w:val="clear" w:pos="794"/>
        <w:tab w:val="clear" w:pos="1191"/>
        <w:tab w:val="clear" w:pos="1588"/>
        <w:tab w:val="clear" w:pos="1985"/>
      </w:tabs>
      <w:spacing w:before="0"/>
    </w:pPr>
    <w:rPr>
      <w:rFonts w:ascii="Times New Roman" w:hAnsi="Times New Roman"/>
      <w:sz w:val="24"/>
      <w:szCs w:val="20"/>
    </w:rPr>
  </w:style>
  <w:style w:type="paragraph" w:customStyle="1" w:styleId="Headingb">
    <w:name w:val="Heading_b"/>
    <w:basedOn w:val="Heading3"/>
    <w:next w:val="Normal"/>
    <w:rsid w:val="00297434"/>
    <w:pPr>
      <w:keepLines/>
      <w:tabs>
        <w:tab w:val="clear" w:pos="1191"/>
        <w:tab w:val="clear" w:pos="1588"/>
        <w:tab w:val="clear" w:pos="1985"/>
        <w:tab w:val="left" w:pos="2127"/>
        <w:tab w:val="left" w:pos="2410"/>
        <w:tab w:val="left" w:pos="2921"/>
        <w:tab w:val="left" w:pos="3261"/>
      </w:tabs>
      <w:spacing w:before="160" w:after="0"/>
      <w:outlineLvl w:val="9"/>
    </w:pPr>
    <w:rPr>
      <w:rFonts w:ascii="Calibri" w:hAnsi="Calibri" w:cs="Times New Roman"/>
      <w:bCs w:val="0"/>
      <w:sz w:val="22"/>
      <w:szCs w:val="20"/>
      <w:lang w:val="en-GB"/>
    </w:rPr>
  </w:style>
  <w:style w:type="paragraph" w:customStyle="1" w:styleId="enumlev1">
    <w:name w:val="enumlev1"/>
    <w:basedOn w:val="Normal"/>
    <w:link w:val="enumlev1Char"/>
    <w:rsid w:val="00751BDC"/>
    <w:pPr>
      <w:spacing w:before="80"/>
      <w:ind w:left="794" w:hanging="794"/>
    </w:pPr>
    <w:rPr>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51BDC"/>
    <w:rPr>
      <w:rFonts w:asciiTheme="minorHAnsi" w:hAnsiTheme="minorHAnsi"/>
      <w:lang w:eastAsia="en-US"/>
    </w:rPr>
  </w:style>
  <w:style w:type="paragraph" w:customStyle="1" w:styleId="Call">
    <w:name w:val="Call"/>
    <w:basedOn w:val="Normal"/>
    <w:next w:val="Normal"/>
    <w:link w:val="CallChar"/>
    <w:rsid w:val="00751BDC"/>
    <w:pPr>
      <w:keepNext/>
      <w:keepLines/>
      <w:overflowPunct w:val="0"/>
      <w:autoSpaceDE w:val="0"/>
      <w:autoSpaceDN w:val="0"/>
      <w:adjustRightInd w:val="0"/>
      <w:spacing w:before="160"/>
      <w:ind w:left="794"/>
      <w:textAlignment w:val="baseline"/>
    </w:pPr>
    <w:rPr>
      <w:i/>
      <w:iCs/>
      <w:lang w:val="ru-RU"/>
    </w:rPr>
  </w:style>
  <w:style w:type="character" w:customStyle="1" w:styleId="enumlev1Char">
    <w:name w:val="enumlev1 Char"/>
    <w:basedOn w:val="DefaultParagraphFont"/>
    <w:link w:val="enumlev1"/>
    <w:rsid w:val="00751BDC"/>
    <w:rPr>
      <w:rFonts w:asciiTheme="minorHAnsi" w:hAnsiTheme="minorHAnsi"/>
      <w:sz w:val="22"/>
      <w:lang w:val="en-GB" w:eastAsia="en-US"/>
    </w:rPr>
  </w:style>
  <w:style w:type="character" w:customStyle="1" w:styleId="CallChar">
    <w:name w:val="Call Char"/>
    <w:basedOn w:val="DefaultParagraphFont"/>
    <w:link w:val="Call"/>
    <w:rsid w:val="00751BDC"/>
    <w:rPr>
      <w:rFonts w:asciiTheme="minorHAnsi" w:hAnsiTheme="minorHAnsi"/>
      <w:i/>
      <w:iCs/>
      <w:sz w:val="22"/>
      <w:szCs w:val="24"/>
      <w:lang w:val="ru-RU" w:eastAsia="en-US"/>
    </w:rPr>
  </w:style>
  <w:style w:type="paragraph" w:customStyle="1" w:styleId="ResNo">
    <w:name w:val="Res_No"/>
    <w:basedOn w:val="Normal"/>
    <w:next w:val="Normal"/>
    <w:link w:val="ResNoChar"/>
    <w:rsid w:val="00751BDC"/>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caps/>
      <w:sz w:val="26"/>
      <w:szCs w:val="20"/>
      <w:lang w:val="fr-FR"/>
    </w:rPr>
  </w:style>
  <w:style w:type="paragraph" w:customStyle="1" w:styleId="Resref">
    <w:name w:val="Res_ref"/>
    <w:basedOn w:val="Normal"/>
    <w:next w:val="Normal"/>
    <w:link w:val="ResrefChar"/>
    <w:qFormat/>
    <w:rsid w:val="00751BDC"/>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Cs w:val="20"/>
      <w:lang w:val="fr-FR"/>
    </w:rPr>
  </w:style>
  <w:style w:type="character" w:customStyle="1" w:styleId="ResNoChar">
    <w:name w:val="Res_No Char"/>
    <w:basedOn w:val="DefaultParagraphFont"/>
    <w:link w:val="ResNo"/>
    <w:rsid w:val="00751BDC"/>
    <w:rPr>
      <w:rFonts w:asciiTheme="minorHAnsi" w:hAnsiTheme="minorHAnsi"/>
      <w:caps/>
      <w:sz w:val="26"/>
      <w:lang w:val="fr-FR" w:eastAsia="en-US"/>
    </w:rPr>
  </w:style>
  <w:style w:type="character" w:customStyle="1" w:styleId="href">
    <w:name w:val="href"/>
    <w:basedOn w:val="DefaultParagraphFont"/>
    <w:rsid w:val="002773B1"/>
  </w:style>
  <w:style w:type="paragraph" w:customStyle="1" w:styleId="Restitle">
    <w:name w:val="Res_title"/>
    <w:basedOn w:val="AnnexTitle"/>
    <w:next w:val="Normal"/>
    <w:link w:val="RestitleChar"/>
    <w:rsid w:val="00751BDC"/>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sz w:val="26"/>
    </w:rPr>
  </w:style>
  <w:style w:type="character" w:customStyle="1" w:styleId="RestitleChar">
    <w:name w:val="Res_title Char"/>
    <w:basedOn w:val="DefaultParagraphFont"/>
    <w:link w:val="Restitle"/>
    <w:rsid w:val="00751BDC"/>
    <w:rPr>
      <w:rFonts w:ascii="Calibri" w:hAnsi="Calibri"/>
      <w:b/>
      <w:sz w:val="26"/>
      <w:lang w:val="en-GB" w:eastAsia="en-US"/>
    </w:rPr>
  </w:style>
  <w:style w:type="character" w:customStyle="1" w:styleId="NormalaftertitleChar">
    <w:name w:val="Normal after title Char"/>
    <w:basedOn w:val="DefaultParagraphFont"/>
    <w:link w:val="Normalaftertitle"/>
    <w:locked/>
    <w:rsid w:val="00751BDC"/>
    <w:rPr>
      <w:rFonts w:asciiTheme="minorHAnsi" w:hAnsiTheme="minorHAnsi"/>
      <w:sz w:val="22"/>
      <w:lang w:val="en-GB" w:eastAsia="en-US"/>
    </w:rPr>
  </w:style>
  <w:style w:type="character" w:customStyle="1" w:styleId="AnnextitleChar">
    <w:name w:val="Annex_title Char"/>
    <w:basedOn w:val="DefaultParagraphFont"/>
    <w:link w:val="Annextitle0"/>
    <w:rsid w:val="00751BDC"/>
    <w:rPr>
      <w:rFonts w:ascii="Calibri" w:hAnsi="Calibri"/>
      <w:b/>
      <w:sz w:val="26"/>
      <w:lang w:val="en-GB" w:eastAsia="en-US"/>
    </w:rPr>
  </w:style>
  <w:style w:type="character" w:customStyle="1" w:styleId="AnnexNoChar">
    <w:name w:val="Annex_No Char"/>
    <w:basedOn w:val="DefaultParagraphFont"/>
    <w:link w:val="AnnexNo"/>
    <w:rsid w:val="007749F3"/>
    <w:rPr>
      <w:rFonts w:asciiTheme="minorHAnsi" w:hAnsiTheme="minorHAnsi"/>
      <w:caps/>
      <w:sz w:val="26"/>
      <w:lang w:val="en-GB" w:eastAsia="en-US"/>
    </w:rPr>
  </w:style>
  <w:style w:type="character" w:customStyle="1" w:styleId="ResrefChar">
    <w:name w:val="Res_ref Char"/>
    <w:basedOn w:val="DefaultParagraphFont"/>
    <w:link w:val="Resref"/>
    <w:rsid w:val="00751BDC"/>
    <w:rPr>
      <w:rFonts w:asciiTheme="minorHAnsi" w:hAnsiTheme="minorHAnsi"/>
      <w:i/>
      <w:sz w:val="22"/>
      <w:lang w:val="fr-FR" w:eastAsia="en-US"/>
    </w:rPr>
  </w:style>
  <w:style w:type="character" w:styleId="Strong">
    <w:name w:val="Strong"/>
    <w:qFormat/>
    <w:rsid w:val="008357B8"/>
    <w:rPr>
      <w:b/>
      <w:bCs/>
    </w:rPr>
  </w:style>
  <w:style w:type="paragraph" w:customStyle="1" w:styleId="CharCharCharCharCharChar">
    <w:name w:val="Char Char Char Char Char Char"/>
    <w:basedOn w:val="Normal"/>
    <w:rsid w:val="00AD177A"/>
    <w:pPr>
      <w:widowControl w:val="0"/>
      <w:tabs>
        <w:tab w:val="clear" w:pos="794"/>
        <w:tab w:val="clear" w:pos="1191"/>
        <w:tab w:val="clear" w:pos="1588"/>
        <w:tab w:val="clear" w:pos="1985"/>
      </w:tabs>
      <w:spacing w:before="0"/>
      <w:jc w:val="both"/>
    </w:pPr>
    <w:rPr>
      <w:rFonts w:ascii="Tahoma" w:eastAsia="SimSun" w:hAnsi="Tahoma" w:cs="Tahoma"/>
      <w:kern w:val="2"/>
      <w:lang w:eastAsia="zh-CN"/>
    </w:rPr>
  </w:style>
  <w:style w:type="character" w:customStyle="1" w:styleId="Heading6Char">
    <w:name w:val="Heading 6 Char"/>
    <w:basedOn w:val="DefaultParagraphFont"/>
    <w:link w:val="Heading6"/>
    <w:rsid w:val="00F45FFF"/>
    <w:rPr>
      <w:rFonts w:asciiTheme="minorHAnsi" w:hAnsiTheme="minorHAnsi"/>
      <w:b/>
      <w:sz w:val="24"/>
      <w:lang w:val="en-GB" w:eastAsia="en-US"/>
    </w:rPr>
  </w:style>
  <w:style w:type="character" w:customStyle="1" w:styleId="Heading7Char">
    <w:name w:val="Heading 7 Char"/>
    <w:basedOn w:val="DefaultParagraphFont"/>
    <w:link w:val="Heading7"/>
    <w:rsid w:val="00F45FFF"/>
    <w:rPr>
      <w:rFonts w:asciiTheme="minorHAnsi" w:hAnsiTheme="minorHAnsi"/>
      <w:b/>
      <w:sz w:val="24"/>
      <w:lang w:val="en-GB" w:eastAsia="en-US"/>
    </w:rPr>
  </w:style>
  <w:style w:type="character" w:customStyle="1" w:styleId="Heading8Char">
    <w:name w:val="Heading 8 Char"/>
    <w:basedOn w:val="DefaultParagraphFont"/>
    <w:link w:val="Heading8"/>
    <w:rsid w:val="00F45FFF"/>
    <w:rPr>
      <w:rFonts w:asciiTheme="minorHAnsi" w:hAnsiTheme="minorHAnsi"/>
      <w:b/>
      <w:sz w:val="24"/>
      <w:lang w:val="en-GB" w:eastAsia="en-US"/>
    </w:rPr>
  </w:style>
  <w:style w:type="character" w:customStyle="1" w:styleId="Heading9Char">
    <w:name w:val="Heading 9 Char"/>
    <w:basedOn w:val="DefaultParagraphFont"/>
    <w:link w:val="Heading9"/>
    <w:rsid w:val="00F45FFF"/>
    <w:rPr>
      <w:rFonts w:asciiTheme="minorHAnsi" w:hAnsiTheme="minorHAnsi"/>
      <w:b/>
      <w:sz w:val="24"/>
      <w:lang w:val="en-GB" w:eastAsia="en-US"/>
    </w:rPr>
  </w:style>
  <w:style w:type="numbering" w:customStyle="1" w:styleId="NoList1">
    <w:name w:val="No List1"/>
    <w:next w:val="NoList"/>
    <w:uiPriority w:val="99"/>
    <w:semiHidden/>
    <w:unhideWhenUsed/>
    <w:rsid w:val="00F45FFF"/>
  </w:style>
  <w:style w:type="paragraph" w:customStyle="1" w:styleId="Normalaftertitle0">
    <w:name w:val="Normal_after_title"/>
    <w:basedOn w:val="Normal"/>
    <w:next w:val="Normal"/>
    <w:rsid w:val="00F45FFF"/>
    <w:pPr>
      <w:overflowPunct w:val="0"/>
      <w:autoSpaceDE w:val="0"/>
      <w:autoSpaceDN w:val="0"/>
      <w:adjustRightInd w:val="0"/>
      <w:spacing w:before="360"/>
      <w:textAlignment w:val="baseline"/>
    </w:pPr>
    <w:rPr>
      <w:sz w:val="24"/>
      <w:szCs w:val="20"/>
      <w:lang w:val="en-GB"/>
    </w:rPr>
  </w:style>
  <w:style w:type="paragraph" w:customStyle="1" w:styleId="Artheading">
    <w:name w:val="Art_heading"/>
    <w:basedOn w:val="Normal"/>
    <w:next w:val="Normal"/>
    <w:rsid w:val="00F45FFF"/>
    <w:pPr>
      <w:overflowPunct w:val="0"/>
      <w:autoSpaceDE w:val="0"/>
      <w:autoSpaceDN w:val="0"/>
      <w:adjustRightInd w:val="0"/>
      <w:spacing w:before="480"/>
      <w:jc w:val="center"/>
      <w:textAlignment w:val="baseline"/>
    </w:pPr>
    <w:rPr>
      <w:b/>
      <w:sz w:val="28"/>
      <w:szCs w:val="20"/>
      <w:lang w:val="en-GB"/>
    </w:rPr>
  </w:style>
  <w:style w:type="paragraph" w:customStyle="1" w:styleId="ArtNo">
    <w:name w:val="Art_No"/>
    <w:basedOn w:val="Normal"/>
    <w:next w:val="Arttitle"/>
    <w:rsid w:val="00F45FFF"/>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Arttitle">
    <w:name w:val="Art_title"/>
    <w:basedOn w:val="Normal"/>
    <w:next w:val="Normal"/>
    <w:rsid w:val="00F45FFF"/>
    <w:pPr>
      <w:keepNext/>
      <w:keepLines/>
      <w:overflowPunct w:val="0"/>
      <w:autoSpaceDE w:val="0"/>
      <w:autoSpaceDN w:val="0"/>
      <w:adjustRightInd w:val="0"/>
      <w:spacing w:before="240"/>
      <w:jc w:val="center"/>
      <w:textAlignment w:val="baseline"/>
    </w:pPr>
    <w:rPr>
      <w:b/>
      <w:sz w:val="28"/>
      <w:szCs w:val="20"/>
      <w:lang w:val="en-GB"/>
    </w:rPr>
  </w:style>
  <w:style w:type="paragraph" w:customStyle="1" w:styleId="ASN1">
    <w:name w:val="ASN.1"/>
    <w:basedOn w:val="Normal"/>
    <w:rsid w:val="00F45FFF"/>
    <w:pPr>
      <w:tabs>
        <w:tab w:val="left" w:pos="567"/>
        <w:tab w:val="left" w:pos="1701"/>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szCs w:val="20"/>
      <w:lang w:val="en-GB"/>
    </w:rPr>
  </w:style>
  <w:style w:type="paragraph" w:customStyle="1" w:styleId="ChapNo">
    <w:name w:val="Chap_No"/>
    <w:basedOn w:val="ArtNo"/>
    <w:next w:val="Chaptitle"/>
    <w:rsid w:val="00F45FFF"/>
    <w:rPr>
      <w:b/>
    </w:rPr>
  </w:style>
  <w:style w:type="paragraph" w:customStyle="1" w:styleId="Chaptitle">
    <w:name w:val="Chap_title"/>
    <w:basedOn w:val="Arttitle"/>
    <w:next w:val="Normal"/>
    <w:rsid w:val="00F45FFF"/>
  </w:style>
  <w:style w:type="character" w:styleId="EndnoteReference">
    <w:name w:val="endnote reference"/>
    <w:basedOn w:val="DefaultParagraphFont"/>
    <w:semiHidden/>
    <w:rsid w:val="00F45FFF"/>
    <w:rPr>
      <w:vertAlign w:val="superscript"/>
    </w:rPr>
  </w:style>
  <w:style w:type="paragraph" w:customStyle="1" w:styleId="enumlev2">
    <w:name w:val="enumlev2"/>
    <w:basedOn w:val="enumlev1"/>
    <w:uiPriority w:val="99"/>
    <w:rsid w:val="00F45FFF"/>
    <w:pPr>
      <w:overflowPunct w:val="0"/>
      <w:autoSpaceDE w:val="0"/>
      <w:autoSpaceDN w:val="0"/>
      <w:adjustRightInd w:val="0"/>
      <w:ind w:left="1021" w:hanging="227"/>
      <w:textAlignment w:val="baseline"/>
    </w:pPr>
    <w:rPr>
      <w:sz w:val="24"/>
    </w:rPr>
  </w:style>
  <w:style w:type="paragraph" w:customStyle="1" w:styleId="enumlev3">
    <w:name w:val="enumlev3"/>
    <w:basedOn w:val="enumlev2"/>
    <w:rsid w:val="00F45FFF"/>
    <w:pPr>
      <w:ind w:left="1588" w:hanging="397"/>
    </w:pPr>
  </w:style>
  <w:style w:type="paragraph" w:customStyle="1" w:styleId="Equation">
    <w:name w:val="Equation"/>
    <w:basedOn w:val="Normal"/>
    <w:rsid w:val="00F45FFF"/>
    <w:pPr>
      <w:tabs>
        <w:tab w:val="center" w:pos="4820"/>
        <w:tab w:val="right" w:pos="9639"/>
      </w:tabs>
      <w:overflowPunct w:val="0"/>
      <w:autoSpaceDE w:val="0"/>
      <w:autoSpaceDN w:val="0"/>
      <w:adjustRightInd w:val="0"/>
      <w:textAlignment w:val="baseline"/>
    </w:pPr>
    <w:rPr>
      <w:sz w:val="24"/>
      <w:szCs w:val="20"/>
      <w:lang w:val="en-GB"/>
    </w:rPr>
  </w:style>
  <w:style w:type="paragraph" w:customStyle="1" w:styleId="Equationlegend">
    <w:name w:val="Equation_legend"/>
    <w:basedOn w:val="NormalIndent"/>
    <w:rsid w:val="00F45FFF"/>
    <w:pPr>
      <w:tabs>
        <w:tab w:val="right" w:pos="1871"/>
        <w:tab w:val="left" w:pos="2041"/>
      </w:tabs>
      <w:spacing w:before="80"/>
      <w:ind w:left="2041" w:hanging="2041"/>
    </w:pPr>
  </w:style>
  <w:style w:type="paragraph" w:customStyle="1" w:styleId="Figurelegend">
    <w:name w:val="Figure_legend"/>
    <w:basedOn w:val="Normal"/>
    <w:rsid w:val="00F45FFF"/>
    <w:pPr>
      <w:keepNext/>
      <w:keepLines/>
      <w:overflowPunct w:val="0"/>
      <w:autoSpaceDE w:val="0"/>
      <w:autoSpaceDN w:val="0"/>
      <w:adjustRightInd w:val="0"/>
      <w:spacing w:before="20" w:after="20"/>
      <w:textAlignment w:val="baseline"/>
    </w:pPr>
    <w:rPr>
      <w:sz w:val="18"/>
      <w:szCs w:val="20"/>
      <w:lang w:val="en-GB"/>
    </w:rPr>
  </w:style>
  <w:style w:type="paragraph" w:customStyle="1" w:styleId="Tabletext0">
    <w:name w:val="Table_text"/>
    <w:basedOn w:val="Normal"/>
    <w:rsid w:val="00F45FFF"/>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paragraph" w:customStyle="1" w:styleId="Figurewithouttitle">
    <w:name w:val="Figure_without_title"/>
    <w:basedOn w:val="FigureNo"/>
    <w:next w:val="Normal"/>
    <w:rsid w:val="00F45FFF"/>
    <w:pPr>
      <w:keepNext w:val="0"/>
    </w:pPr>
  </w:style>
  <w:style w:type="paragraph" w:customStyle="1" w:styleId="Note">
    <w:name w:val="Note"/>
    <w:basedOn w:val="Normal"/>
    <w:uiPriority w:val="99"/>
    <w:rsid w:val="00F45FFF"/>
    <w:pPr>
      <w:tabs>
        <w:tab w:val="left" w:pos="284"/>
      </w:tabs>
      <w:overflowPunct w:val="0"/>
      <w:autoSpaceDE w:val="0"/>
      <w:autoSpaceDN w:val="0"/>
      <w:adjustRightInd w:val="0"/>
      <w:spacing w:before="80"/>
      <w:textAlignment w:val="baseline"/>
    </w:pPr>
    <w:rPr>
      <w:sz w:val="24"/>
      <w:szCs w:val="20"/>
      <w:lang w:val="en-GB"/>
    </w:rPr>
  </w:style>
  <w:style w:type="paragraph" w:styleId="Index2">
    <w:name w:val="index 2"/>
    <w:basedOn w:val="Normal"/>
    <w:next w:val="Normal"/>
    <w:semiHidden/>
    <w:rsid w:val="00F45FFF"/>
    <w:pPr>
      <w:overflowPunct w:val="0"/>
      <w:autoSpaceDE w:val="0"/>
      <w:autoSpaceDN w:val="0"/>
      <w:adjustRightInd w:val="0"/>
      <w:ind w:left="283"/>
      <w:textAlignment w:val="baseline"/>
    </w:pPr>
    <w:rPr>
      <w:sz w:val="24"/>
      <w:szCs w:val="20"/>
      <w:lang w:val="en-GB"/>
    </w:rPr>
  </w:style>
  <w:style w:type="paragraph" w:styleId="Index3">
    <w:name w:val="index 3"/>
    <w:basedOn w:val="Normal"/>
    <w:next w:val="Normal"/>
    <w:semiHidden/>
    <w:rsid w:val="00F45FFF"/>
    <w:pPr>
      <w:overflowPunct w:val="0"/>
      <w:autoSpaceDE w:val="0"/>
      <w:autoSpaceDN w:val="0"/>
      <w:adjustRightInd w:val="0"/>
      <w:ind w:left="566"/>
      <w:textAlignment w:val="baseline"/>
    </w:pPr>
    <w:rPr>
      <w:sz w:val="24"/>
      <w:szCs w:val="20"/>
      <w:lang w:val="en-GB"/>
    </w:rPr>
  </w:style>
  <w:style w:type="paragraph" w:customStyle="1" w:styleId="PartNo">
    <w:name w:val="Part_No"/>
    <w:basedOn w:val="AnnexNo"/>
    <w:next w:val="Partref"/>
    <w:rsid w:val="00F45FFF"/>
    <w:rPr>
      <w:sz w:val="28"/>
    </w:rPr>
  </w:style>
  <w:style w:type="paragraph" w:customStyle="1" w:styleId="Partref">
    <w:name w:val="Part_ref"/>
    <w:basedOn w:val="Annexref"/>
    <w:next w:val="Parttitle"/>
    <w:rsid w:val="00F45FFF"/>
  </w:style>
  <w:style w:type="paragraph" w:customStyle="1" w:styleId="Parttitle">
    <w:name w:val="Part_title"/>
    <w:basedOn w:val="Annextitle0"/>
    <w:next w:val="Normalaftertitle"/>
    <w:rsid w:val="00F45FFF"/>
    <w:rPr>
      <w:sz w:val="28"/>
    </w:rPr>
  </w:style>
  <w:style w:type="paragraph" w:customStyle="1" w:styleId="RecNo">
    <w:name w:val="Rec_No"/>
    <w:basedOn w:val="Normal"/>
    <w:next w:val="Rectitle"/>
    <w:rsid w:val="00F45FFF"/>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Rectitle">
    <w:name w:val="Rec_title"/>
    <w:basedOn w:val="RecNo"/>
    <w:next w:val="Recref"/>
    <w:rsid w:val="00F45FFF"/>
    <w:pPr>
      <w:spacing w:before="240"/>
    </w:pPr>
    <w:rPr>
      <w:b/>
      <w:caps w:val="0"/>
    </w:rPr>
  </w:style>
  <w:style w:type="paragraph" w:customStyle="1" w:styleId="Recref">
    <w:name w:val="Rec_ref"/>
    <w:basedOn w:val="Rectitle"/>
    <w:next w:val="Recdate"/>
    <w:rsid w:val="00F45FFF"/>
    <w:pPr>
      <w:spacing w:before="120"/>
    </w:pPr>
    <w:rPr>
      <w:b w:val="0"/>
      <w:sz w:val="22"/>
    </w:rPr>
  </w:style>
  <w:style w:type="paragraph" w:customStyle="1" w:styleId="Recdate">
    <w:name w:val="Rec_date"/>
    <w:basedOn w:val="Recref"/>
    <w:next w:val="Normalaftertitle"/>
    <w:rsid w:val="00F45FFF"/>
    <w:pPr>
      <w:jc w:val="right"/>
    </w:pPr>
  </w:style>
  <w:style w:type="paragraph" w:customStyle="1" w:styleId="Questiondate">
    <w:name w:val="Question_date"/>
    <w:basedOn w:val="Recdate"/>
    <w:next w:val="Normalaftertitle"/>
    <w:rsid w:val="00F45FFF"/>
  </w:style>
  <w:style w:type="paragraph" w:customStyle="1" w:styleId="QuestionNo">
    <w:name w:val="Question_No"/>
    <w:basedOn w:val="RecNo"/>
    <w:next w:val="Questiontitle"/>
    <w:rsid w:val="00F45FFF"/>
  </w:style>
  <w:style w:type="paragraph" w:customStyle="1" w:styleId="Questiontitle">
    <w:name w:val="Question_title"/>
    <w:basedOn w:val="Rectitle"/>
    <w:next w:val="Questionref"/>
    <w:rsid w:val="00F45FFF"/>
  </w:style>
  <w:style w:type="paragraph" w:customStyle="1" w:styleId="Questionref">
    <w:name w:val="Question_ref"/>
    <w:basedOn w:val="Recref"/>
    <w:next w:val="Questiondate"/>
    <w:rsid w:val="00F45FFF"/>
  </w:style>
  <w:style w:type="paragraph" w:customStyle="1" w:styleId="Reftext">
    <w:name w:val="Ref_text"/>
    <w:basedOn w:val="Normal"/>
    <w:rsid w:val="00F45FFF"/>
    <w:pPr>
      <w:overflowPunct w:val="0"/>
      <w:autoSpaceDE w:val="0"/>
      <w:autoSpaceDN w:val="0"/>
      <w:adjustRightInd w:val="0"/>
      <w:ind w:left="1134" w:hanging="1134"/>
      <w:textAlignment w:val="baseline"/>
    </w:pPr>
    <w:rPr>
      <w:sz w:val="24"/>
      <w:szCs w:val="20"/>
      <w:lang w:val="en-GB"/>
    </w:rPr>
  </w:style>
  <w:style w:type="paragraph" w:customStyle="1" w:styleId="Reftitle">
    <w:name w:val="Ref_title"/>
    <w:basedOn w:val="Normal"/>
    <w:next w:val="Reftext"/>
    <w:rsid w:val="00F45FFF"/>
    <w:pPr>
      <w:overflowPunct w:val="0"/>
      <w:autoSpaceDE w:val="0"/>
      <w:autoSpaceDN w:val="0"/>
      <w:adjustRightInd w:val="0"/>
      <w:spacing w:before="480"/>
      <w:jc w:val="center"/>
      <w:textAlignment w:val="baseline"/>
    </w:pPr>
    <w:rPr>
      <w:caps/>
      <w:sz w:val="24"/>
      <w:szCs w:val="20"/>
      <w:lang w:val="en-GB"/>
    </w:rPr>
  </w:style>
  <w:style w:type="paragraph" w:customStyle="1" w:styleId="Repdate">
    <w:name w:val="Rep_date"/>
    <w:basedOn w:val="Recdate"/>
    <w:next w:val="Normalaftertitle"/>
    <w:rsid w:val="00F45FFF"/>
  </w:style>
  <w:style w:type="paragraph" w:customStyle="1" w:styleId="RepNo">
    <w:name w:val="Rep_No"/>
    <w:basedOn w:val="RecNo"/>
    <w:next w:val="Reptitle"/>
    <w:rsid w:val="00F45FFF"/>
  </w:style>
  <w:style w:type="paragraph" w:customStyle="1" w:styleId="Reptitle">
    <w:name w:val="Rep_title"/>
    <w:basedOn w:val="Rectitle"/>
    <w:next w:val="Repref"/>
    <w:rsid w:val="00F45FFF"/>
  </w:style>
  <w:style w:type="paragraph" w:customStyle="1" w:styleId="Repref">
    <w:name w:val="Rep_ref"/>
    <w:basedOn w:val="Recref"/>
    <w:next w:val="Repdate"/>
    <w:rsid w:val="00F45FFF"/>
  </w:style>
  <w:style w:type="paragraph" w:customStyle="1" w:styleId="Resdate">
    <w:name w:val="Res_date"/>
    <w:basedOn w:val="Recdate"/>
    <w:next w:val="Normalaftertitle"/>
    <w:rsid w:val="00F45FFF"/>
  </w:style>
  <w:style w:type="paragraph" w:customStyle="1" w:styleId="SectionNo">
    <w:name w:val="Section_No"/>
    <w:basedOn w:val="AnnexNo"/>
    <w:next w:val="Sectiontitle"/>
    <w:rsid w:val="00F45FFF"/>
    <w:rPr>
      <w:sz w:val="28"/>
    </w:rPr>
  </w:style>
  <w:style w:type="paragraph" w:customStyle="1" w:styleId="Sectiontitle">
    <w:name w:val="Section_title"/>
    <w:basedOn w:val="Annextitle0"/>
    <w:next w:val="Normalaftertitle"/>
    <w:rsid w:val="00F45FFF"/>
    <w:rPr>
      <w:sz w:val="28"/>
    </w:rPr>
  </w:style>
  <w:style w:type="paragraph" w:customStyle="1" w:styleId="Source">
    <w:name w:val="Source"/>
    <w:basedOn w:val="Normal"/>
    <w:next w:val="Normal"/>
    <w:rsid w:val="00F45FFF"/>
    <w:pPr>
      <w:overflowPunct w:val="0"/>
      <w:autoSpaceDE w:val="0"/>
      <w:autoSpaceDN w:val="0"/>
      <w:adjustRightInd w:val="0"/>
      <w:spacing w:before="840"/>
      <w:jc w:val="center"/>
      <w:textAlignment w:val="baseline"/>
    </w:pPr>
    <w:rPr>
      <w:b/>
      <w:sz w:val="28"/>
      <w:szCs w:val="20"/>
      <w:lang w:val="en-GB"/>
    </w:rPr>
  </w:style>
  <w:style w:type="paragraph" w:customStyle="1" w:styleId="SpecialFooter">
    <w:name w:val="Special Footer"/>
    <w:basedOn w:val="Footer"/>
    <w:rsid w:val="00F45FFF"/>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Cs w:val="20"/>
      <w:lang w:val="en-GB"/>
    </w:rPr>
  </w:style>
  <w:style w:type="paragraph" w:customStyle="1" w:styleId="Tablehead">
    <w:name w:val="Table_head"/>
    <w:basedOn w:val="Tabletext0"/>
    <w:next w:val="Tabletext0"/>
    <w:rsid w:val="00F45FFF"/>
    <w:pPr>
      <w:keepNext/>
      <w:spacing w:before="80" w:after="80"/>
      <w:jc w:val="center"/>
    </w:pPr>
    <w:rPr>
      <w:b/>
    </w:rPr>
  </w:style>
  <w:style w:type="paragraph" w:customStyle="1" w:styleId="Tablelegend">
    <w:name w:val="Table_legend"/>
    <w:basedOn w:val="Tabletext0"/>
    <w:rsid w:val="00F45FFF"/>
    <w:pPr>
      <w:tabs>
        <w:tab w:val="clear" w:pos="284"/>
      </w:tabs>
      <w:spacing w:before="120"/>
    </w:pPr>
  </w:style>
  <w:style w:type="paragraph" w:customStyle="1" w:styleId="TableNo">
    <w:name w:val="Table_No"/>
    <w:basedOn w:val="Normal"/>
    <w:next w:val="Tabletitle"/>
    <w:rsid w:val="00F45FFF"/>
    <w:pPr>
      <w:keepNext/>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0"/>
    <w:rsid w:val="00F45FFF"/>
    <w:pPr>
      <w:keepNext/>
      <w:keepLines/>
      <w:overflowPunct w:val="0"/>
      <w:autoSpaceDE w:val="0"/>
      <w:autoSpaceDN w:val="0"/>
      <w:adjustRightInd w:val="0"/>
      <w:spacing w:before="0" w:after="120"/>
      <w:jc w:val="center"/>
      <w:textAlignment w:val="baseline"/>
    </w:pPr>
    <w:rPr>
      <w:b/>
      <w:sz w:val="20"/>
      <w:szCs w:val="20"/>
      <w:lang w:val="en-GB"/>
    </w:rPr>
  </w:style>
  <w:style w:type="paragraph" w:customStyle="1" w:styleId="Tableref">
    <w:name w:val="Table_ref"/>
    <w:basedOn w:val="Normal"/>
    <w:next w:val="Tabletitle"/>
    <w:rsid w:val="00F45FFF"/>
    <w:pPr>
      <w:keepNext/>
      <w:overflowPunct w:val="0"/>
      <w:autoSpaceDE w:val="0"/>
      <w:autoSpaceDN w:val="0"/>
      <w:adjustRightInd w:val="0"/>
      <w:spacing w:before="560"/>
      <w:jc w:val="center"/>
      <w:textAlignment w:val="baseline"/>
    </w:pPr>
    <w:rPr>
      <w:sz w:val="20"/>
      <w:szCs w:val="20"/>
      <w:lang w:val="en-GB"/>
    </w:rPr>
  </w:style>
  <w:style w:type="paragraph" w:customStyle="1" w:styleId="Title1">
    <w:name w:val="Title 1"/>
    <w:basedOn w:val="Source"/>
    <w:next w:val="Title2"/>
    <w:rsid w:val="00F45FFF"/>
    <w:pPr>
      <w:tabs>
        <w:tab w:val="left" w:pos="567"/>
        <w:tab w:val="left" w:pos="1701"/>
        <w:tab w:val="left" w:pos="2835"/>
      </w:tabs>
      <w:spacing w:before="240"/>
    </w:pPr>
    <w:rPr>
      <w:b w:val="0"/>
      <w:caps/>
    </w:rPr>
  </w:style>
  <w:style w:type="paragraph" w:customStyle="1" w:styleId="Title2">
    <w:name w:val="Title 2"/>
    <w:basedOn w:val="Source"/>
    <w:next w:val="Title3"/>
    <w:rsid w:val="00F45FFF"/>
    <w:pPr>
      <w:overflowPunct/>
      <w:autoSpaceDE/>
      <w:autoSpaceDN/>
      <w:adjustRightInd/>
      <w:spacing w:before="480"/>
      <w:textAlignment w:val="auto"/>
    </w:pPr>
    <w:rPr>
      <w:b w:val="0"/>
      <w:caps/>
    </w:rPr>
  </w:style>
  <w:style w:type="paragraph" w:customStyle="1" w:styleId="Title3">
    <w:name w:val="Title 3"/>
    <w:basedOn w:val="Title2"/>
    <w:next w:val="Title4"/>
    <w:rsid w:val="00F45FFF"/>
    <w:pPr>
      <w:spacing w:before="240"/>
    </w:pPr>
    <w:rPr>
      <w:caps w:val="0"/>
    </w:rPr>
  </w:style>
  <w:style w:type="paragraph" w:customStyle="1" w:styleId="Title4">
    <w:name w:val="Title 4"/>
    <w:basedOn w:val="Title3"/>
    <w:next w:val="Heading1"/>
    <w:rsid w:val="00F45FFF"/>
    <w:rPr>
      <w:b/>
    </w:rPr>
  </w:style>
  <w:style w:type="paragraph" w:styleId="TOC2">
    <w:name w:val="toc 2"/>
    <w:basedOn w:val="TOC1"/>
    <w:rsid w:val="00F45FFF"/>
    <w:pPr>
      <w:keepLines/>
      <w:tabs>
        <w:tab w:val="clear" w:pos="8789"/>
        <w:tab w:val="clear" w:pos="9639"/>
        <w:tab w:val="left" w:pos="567"/>
        <w:tab w:val="left" w:leader="dot" w:pos="7938"/>
        <w:tab w:val="center" w:pos="9526"/>
      </w:tabs>
      <w:spacing w:before="120"/>
      <w:ind w:left="567" w:hanging="567"/>
    </w:pPr>
  </w:style>
  <w:style w:type="paragraph" w:styleId="TOC4">
    <w:name w:val="toc 4"/>
    <w:basedOn w:val="TOC3"/>
    <w:rsid w:val="00F45FFF"/>
    <w:pPr>
      <w:keepLines/>
      <w:tabs>
        <w:tab w:val="left" w:pos="567"/>
        <w:tab w:val="left" w:pos="794"/>
        <w:tab w:val="left" w:pos="1191"/>
        <w:tab w:val="left" w:pos="1588"/>
        <w:tab w:val="left" w:pos="1985"/>
        <w:tab w:val="left" w:leader="dot" w:pos="7938"/>
        <w:tab w:val="center" w:pos="9526"/>
      </w:tabs>
      <w:overflowPunct w:val="0"/>
      <w:autoSpaceDE w:val="0"/>
      <w:autoSpaceDN w:val="0"/>
      <w:adjustRightInd w:val="0"/>
      <w:spacing w:after="0"/>
      <w:ind w:left="567" w:hanging="567"/>
      <w:textAlignment w:val="baseline"/>
    </w:pPr>
    <w:rPr>
      <w:sz w:val="24"/>
      <w:szCs w:val="20"/>
      <w:lang w:val="en-GB"/>
    </w:rPr>
  </w:style>
  <w:style w:type="paragraph" w:styleId="TOC5">
    <w:name w:val="toc 5"/>
    <w:basedOn w:val="TOC4"/>
    <w:rsid w:val="00F45FFF"/>
  </w:style>
  <w:style w:type="paragraph" w:styleId="TOC6">
    <w:name w:val="toc 6"/>
    <w:basedOn w:val="TOC4"/>
    <w:semiHidden/>
    <w:rsid w:val="00F45FFF"/>
  </w:style>
  <w:style w:type="character" w:customStyle="1" w:styleId="Appdef">
    <w:name w:val="App_def"/>
    <w:basedOn w:val="DefaultParagraphFont"/>
    <w:rsid w:val="00F45FFF"/>
    <w:rPr>
      <w:rFonts w:ascii="Calibri" w:hAnsi="Calibri"/>
      <w:b/>
      <w:sz w:val="28"/>
    </w:rPr>
  </w:style>
  <w:style w:type="character" w:customStyle="1" w:styleId="Appref">
    <w:name w:val="App_ref"/>
    <w:basedOn w:val="DefaultParagraphFont"/>
    <w:rsid w:val="00F45FFF"/>
    <w:rPr>
      <w:rFonts w:ascii="Calibri" w:hAnsi="Calibri"/>
      <w:sz w:val="28"/>
    </w:rPr>
  </w:style>
  <w:style w:type="character" w:customStyle="1" w:styleId="Artdef">
    <w:name w:val="Art_def"/>
    <w:basedOn w:val="DefaultParagraphFont"/>
    <w:rsid w:val="00F45FFF"/>
    <w:rPr>
      <w:rFonts w:ascii="Calibri" w:hAnsi="Calibri"/>
      <w:b/>
    </w:rPr>
  </w:style>
  <w:style w:type="character" w:customStyle="1" w:styleId="Artref">
    <w:name w:val="Art_ref"/>
    <w:basedOn w:val="DefaultParagraphFont"/>
    <w:rsid w:val="00F45FFF"/>
  </w:style>
  <w:style w:type="character" w:customStyle="1" w:styleId="Recdef">
    <w:name w:val="Rec_def"/>
    <w:basedOn w:val="DefaultParagraphFont"/>
    <w:rsid w:val="00F45FFF"/>
    <w:rPr>
      <w:rFonts w:ascii="Calibri" w:hAnsi="Calibri"/>
      <w:b/>
      <w:sz w:val="22"/>
    </w:rPr>
  </w:style>
  <w:style w:type="character" w:customStyle="1" w:styleId="Resdef">
    <w:name w:val="Res_def"/>
    <w:basedOn w:val="DefaultParagraphFont"/>
    <w:rsid w:val="00F45FFF"/>
    <w:rPr>
      <w:rFonts w:ascii="Calibri" w:hAnsi="Calibri"/>
      <w:b/>
      <w:sz w:val="22"/>
    </w:rPr>
  </w:style>
  <w:style w:type="character" w:customStyle="1" w:styleId="Tablefreq">
    <w:name w:val="Table_freq"/>
    <w:basedOn w:val="DefaultParagraphFont"/>
    <w:rsid w:val="00F45FFF"/>
    <w:rPr>
      <w:b/>
      <w:color w:val="auto"/>
      <w:sz w:val="20"/>
    </w:rPr>
  </w:style>
  <w:style w:type="paragraph" w:customStyle="1" w:styleId="Formal">
    <w:name w:val="Formal"/>
    <w:basedOn w:val="ASN1"/>
    <w:rsid w:val="00F45FFF"/>
    <w:rPr>
      <w:b w:val="0"/>
    </w:rPr>
  </w:style>
  <w:style w:type="paragraph" w:customStyle="1" w:styleId="Section1">
    <w:name w:val="Section_1"/>
    <w:basedOn w:val="Normal"/>
    <w:rsid w:val="00F45FFF"/>
    <w:pPr>
      <w:tabs>
        <w:tab w:val="center" w:pos="4820"/>
      </w:tabs>
      <w:overflowPunct w:val="0"/>
      <w:autoSpaceDE w:val="0"/>
      <w:autoSpaceDN w:val="0"/>
      <w:adjustRightInd w:val="0"/>
      <w:spacing w:before="360"/>
      <w:jc w:val="center"/>
      <w:textAlignment w:val="baseline"/>
    </w:pPr>
    <w:rPr>
      <w:b/>
      <w:sz w:val="24"/>
      <w:szCs w:val="20"/>
      <w:lang w:val="en-GB"/>
    </w:rPr>
  </w:style>
  <w:style w:type="paragraph" w:customStyle="1" w:styleId="Section2">
    <w:name w:val="Section_2"/>
    <w:basedOn w:val="Section1"/>
    <w:rsid w:val="00F45FFF"/>
    <w:rPr>
      <w:b w:val="0"/>
      <w:i/>
    </w:rPr>
  </w:style>
  <w:style w:type="paragraph" w:customStyle="1" w:styleId="Headingi">
    <w:name w:val="Heading_i"/>
    <w:basedOn w:val="Normal"/>
    <w:next w:val="Normal"/>
    <w:rsid w:val="00F45FFF"/>
    <w:pPr>
      <w:keepNext/>
      <w:overflowPunct w:val="0"/>
      <w:autoSpaceDE w:val="0"/>
      <w:autoSpaceDN w:val="0"/>
      <w:adjustRightInd w:val="0"/>
      <w:spacing w:before="160"/>
      <w:textAlignment w:val="baseline"/>
    </w:pPr>
    <w:rPr>
      <w:i/>
      <w:sz w:val="24"/>
      <w:szCs w:val="20"/>
      <w:lang w:val="en-GB"/>
    </w:rPr>
  </w:style>
  <w:style w:type="paragraph" w:customStyle="1" w:styleId="Figure">
    <w:name w:val="Figure"/>
    <w:basedOn w:val="Normal"/>
    <w:next w:val="Figuretitle"/>
    <w:rsid w:val="00F45FFF"/>
    <w:pPr>
      <w:keepNext/>
      <w:keepLines/>
      <w:overflowPunct w:val="0"/>
      <w:autoSpaceDE w:val="0"/>
      <w:autoSpaceDN w:val="0"/>
      <w:adjustRightInd w:val="0"/>
      <w:jc w:val="center"/>
      <w:textAlignment w:val="baseline"/>
    </w:pPr>
    <w:rPr>
      <w:sz w:val="24"/>
      <w:szCs w:val="20"/>
      <w:lang w:val="en-GB"/>
    </w:rPr>
  </w:style>
  <w:style w:type="paragraph" w:customStyle="1" w:styleId="Figuretitle">
    <w:name w:val="Figure_title"/>
    <w:basedOn w:val="Tabletitle"/>
    <w:next w:val="Normal"/>
    <w:rsid w:val="00F45FFF"/>
    <w:pPr>
      <w:spacing w:after="480"/>
    </w:pPr>
  </w:style>
  <w:style w:type="paragraph" w:customStyle="1" w:styleId="FigureNo">
    <w:name w:val="Figure_No"/>
    <w:basedOn w:val="Normal"/>
    <w:next w:val="Figuretitle"/>
    <w:rsid w:val="00F45FFF"/>
    <w:pPr>
      <w:keepNext/>
      <w:keepLines/>
      <w:overflowPunct w:val="0"/>
      <w:autoSpaceDE w:val="0"/>
      <w:autoSpaceDN w:val="0"/>
      <w:adjustRightInd w:val="0"/>
      <w:spacing w:before="480" w:after="120"/>
      <w:jc w:val="center"/>
      <w:textAlignment w:val="baseline"/>
    </w:pPr>
    <w:rPr>
      <w:caps/>
      <w:sz w:val="20"/>
      <w:szCs w:val="20"/>
      <w:lang w:val="en-GB"/>
    </w:rPr>
  </w:style>
  <w:style w:type="paragraph" w:customStyle="1" w:styleId="Annexref">
    <w:name w:val="Annex_ref"/>
    <w:basedOn w:val="Normal"/>
    <w:next w:val="Normal"/>
    <w:rsid w:val="00F45FFF"/>
    <w:pPr>
      <w:keepNext/>
      <w:keepLines/>
      <w:overflowPunct w:val="0"/>
      <w:autoSpaceDE w:val="0"/>
      <w:autoSpaceDN w:val="0"/>
      <w:adjustRightInd w:val="0"/>
      <w:spacing w:after="280"/>
      <w:jc w:val="center"/>
      <w:textAlignment w:val="baseline"/>
    </w:pPr>
    <w:rPr>
      <w:sz w:val="24"/>
      <w:szCs w:val="20"/>
      <w:lang w:val="en-GB"/>
    </w:rPr>
  </w:style>
  <w:style w:type="paragraph" w:customStyle="1" w:styleId="AppendixNo">
    <w:name w:val="Appendix_No"/>
    <w:basedOn w:val="AnnexNo"/>
    <w:next w:val="Annexref"/>
    <w:rsid w:val="00F45FFF"/>
    <w:rPr>
      <w:sz w:val="28"/>
    </w:rPr>
  </w:style>
  <w:style w:type="paragraph" w:customStyle="1" w:styleId="Appendixref">
    <w:name w:val="Appendix_ref"/>
    <w:basedOn w:val="Annexref"/>
    <w:next w:val="Annextitle0"/>
    <w:rsid w:val="00F45FFF"/>
  </w:style>
  <w:style w:type="paragraph" w:customStyle="1" w:styleId="Appendixtitle">
    <w:name w:val="Appendix_title"/>
    <w:basedOn w:val="Annextitle0"/>
    <w:next w:val="Normal"/>
    <w:rsid w:val="00F45FFF"/>
    <w:rPr>
      <w:sz w:val="28"/>
    </w:rPr>
  </w:style>
  <w:style w:type="paragraph" w:customStyle="1" w:styleId="Border">
    <w:name w:val="Border"/>
    <w:basedOn w:val="Tabletext0"/>
    <w:rsid w:val="00F45FF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F45FFF"/>
    <w:pPr>
      <w:overflowPunct w:val="0"/>
      <w:autoSpaceDE w:val="0"/>
      <w:autoSpaceDN w:val="0"/>
      <w:adjustRightInd w:val="0"/>
      <w:ind w:left="1134"/>
      <w:textAlignment w:val="baseline"/>
    </w:pPr>
    <w:rPr>
      <w:sz w:val="24"/>
      <w:szCs w:val="20"/>
      <w:lang w:val="en-GB"/>
    </w:rPr>
  </w:style>
  <w:style w:type="paragraph" w:styleId="Index4">
    <w:name w:val="index 4"/>
    <w:basedOn w:val="Normal"/>
    <w:next w:val="Normal"/>
    <w:rsid w:val="00F45FFF"/>
    <w:pPr>
      <w:overflowPunct w:val="0"/>
      <w:autoSpaceDE w:val="0"/>
      <w:autoSpaceDN w:val="0"/>
      <w:adjustRightInd w:val="0"/>
      <w:ind w:left="849"/>
      <w:textAlignment w:val="baseline"/>
    </w:pPr>
    <w:rPr>
      <w:sz w:val="24"/>
      <w:szCs w:val="20"/>
      <w:lang w:val="en-GB"/>
    </w:rPr>
  </w:style>
  <w:style w:type="paragraph" w:styleId="Index5">
    <w:name w:val="index 5"/>
    <w:basedOn w:val="Normal"/>
    <w:next w:val="Normal"/>
    <w:rsid w:val="00F45FFF"/>
    <w:pPr>
      <w:overflowPunct w:val="0"/>
      <w:autoSpaceDE w:val="0"/>
      <w:autoSpaceDN w:val="0"/>
      <w:adjustRightInd w:val="0"/>
      <w:ind w:left="1132"/>
      <w:textAlignment w:val="baseline"/>
    </w:pPr>
    <w:rPr>
      <w:sz w:val="24"/>
      <w:szCs w:val="20"/>
      <w:lang w:val="en-GB"/>
    </w:rPr>
  </w:style>
  <w:style w:type="paragraph" w:styleId="Index6">
    <w:name w:val="index 6"/>
    <w:basedOn w:val="Normal"/>
    <w:next w:val="Normal"/>
    <w:rsid w:val="00F45FFF"/>
    <w:pPr>
      <w:overflowPunct w:val="0"/>
      <w:autoSpaceDE w:val="0"/>
      <w:autoSpaceDN w:val="0"/>
      <w:adjustRightInd w:val="0"/>
      <w:ind w:left="1415"/>
      <w:textAlignment w:val="baseline"/>
    </w:pPr>
    <w:rPr>
      <w:sz w:val="24"/>
      <w:szCs w:val="20"/>
      <w:lang w:val="en-GB"/>
    </w:rPr>
  </w:style>
  <w:style w:type="paragraph" w:styleId="Index7">
    <w:name w:val="index 7"/>
    <w:basedOn w:val="Normal"/>
    <w:next w:val="Normal"/>
    <w:rsid w:val="00F45FFF"/>
    <w:pPr>
      <w:overflowPunct w:val="0"/>
      <w:autoSpaceDE w:val="0"/>
      <w:autoSpaceDN w:val="0"/>
      <w:adjustRightInd w:val="0"/>
      <w:ind w:left="1698"/>
      <w:textAlignment w:val="baseline"/>
    </w:pPr>
    <w:rPr>
      <w:sz w:val="24"/>
      <w:szCs w:val="20"/>
      <w:lang w:val="en-GB"/>
    </w:rPr>
  </w:style>
  <w:style w:type="paragraph" w:styleId="IndexHeading">
    <w:name w:val="index heading"/>
    <w:basedOn w:val="Normal"/>
    <w:next w:val="Index1"/>
    <w:rsid w:val="00F45FFF"/>
    <w:pPr>
      <w:overflowPunct w:val="0"/>
      <w:autoSpaceDE w:val="0"/>
      <w:autoSpaceDN w:val="0"/>
      <w:adjustRightInd w:val="0"/>
      <w:textAlignment w:val="baseline"/>
    </w:pPr>
    <w:rPr>
      <w:sz w:val="24"/>
      <w:szCs w:val="20"/>
      <w:lang w:val="en-GB"/>
    </w:rPr>
  </w:style>
  <w:style w:type="character" w:styleId="LineNumber">
    <w:name w:val="line number"/>
    <w:basedOn w:val="DefaultParagraphFont"/>
    <w:rsid w:val="00F45FFF"/>
  </w:style>
  <w:style w:type="paragraph" w:customStyle="1" w:styleId="Proposal">
    <w:name w:val="Proposal"/>
    <w:basedOn w:val="Normal"/>
    <w:next w:val="Normal"/>
    <w:rsid w:val="00F45FFF"/>
    <w:pPr>
      <w:keepNext/>
      <w:overflowPunct w:val="0"/>
      <w:autoSpaceDE w:val="0"/>
      <w:autoSpaceDN w:val="0"/>
      <w:adjustRightInd w:val="0"/>
      <w:spacing w:before="240"/>
      <w:textAlignment w:val="baseline"/>
    </w:pPr>
    <w:rPr>
      <w:rFonts w:hAnsi="Times New Roman Bold"/>
      <w:sz w:val="24"/>
      <w:szCs w:val="20"/>
      <w:lang w:val="en-GB"/>
    </w:rPr>
  </w:style>
  <w:style w:type="paragraph" w:customStyle="1" w:styleId="Section3">
    <w:name w:val="Section_3"/>
    <w:basedOn w:val="Section1"/>
    <w:rsid w:val="00F45FFF"/>
    <w:rPr>
      <w:b w:val="0"/>
    </w:rPr>
  </w:style>
  <w:style w:type="paragraph" w:customStyle="1" w:styleId="TableTextS5">
    <w:name w:val="Table_TextS5"/>
    <w:basedOn w:val="Normal"/>
    <w:rsid w:val="00F45FFF"/>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szCs w:val="20"/>
      <w:lang w:val="en-GB"/>
    </w:rPr>
  </w:style>
  <w:style w:type="paragraph" w:styleId="BalloonText">
    <w:name w:val="Balloon Text"/>
    <w:basedOn w:val="Normal"/>
    <w:link w:val="BalloonTextChar"/>
    <w:rsid w:val="00F45FFF"/>
    <w:pPr>
      <w:overflowPunct w:val="0"/>
      <w:autoSpaceDE w:val="0"/>
      <w:autoSpaceDN w:val="0"/>
      <w:adjustRightInd w:val="0"/>
      <w:spacing w:before="0"/>
      <w:textAlignment w:val="baseline"/>
    </w:pPr>
    <w:rPr>
      <w:rFonts w:ascii="Tahoma" w:hAnsi="Tahoma" w:cs="Tahoma"/>
      <w:sz w:val="16"/>
      <w:szCs w:val="16"/>
      <w:lang w:val="en-GB"/>
    </w:rPr>
  </w:style>
  <w:style w:type="character" w:customStyle="1" w:styleId="BalloonTextChar">
    <w:name w:val="Balloon Text Char"/>
    <w:basedOn w:val="DefaultParagraphFont"/>
    <w:link w:val="BalloonText"/>
    <w:rsid w:val="00F45FFF"/>
    <w:rPr>
      <w:rFonts w:ascii="Tahoma" w:hAnsi="Tahoma" w:cs="Tahoma"/>
      <w:sz w:val="16"/>
      <w:szCs w:val="16"/>
      <w:lang w:val="en-GB" w:eastAsia="en-US"/>
    </w:rPr>
  </w:style>
  <w:style w:type="paragraph" w:customStyle="1" w:styleId="LetterEnd">
    <w:name w:val="Letter_End"/>
    <w:basedOn w:val="Normal"/>
    <w:rsid w:val="00F45FFF"/>
    <w:pPr>
      <w:tabs>
        <w:tab w:val="left" w:pos="1361"/>
        <w:tab w:val="left" w:pos="1758"/>
        <w:tab w:val="left" w:pos="2155"/>
        <w:tab w:val="left" w:pos="2552"/>
      </w:tabs>
      <w:spacing w:before="284"/>
      <w:ind w:left="567" w:firstLine="851"/>
    </w:pPr>
    <w:rPr>
      <w:sz w:val="24"/>
      <w:szCs w:val="20"/>
      <w:lang w:val="en-GB"/>
    </w:rPr>
  </w:style>
  <w:style w:type="character" w:customStyle="1" w:styleId="BodyText2Char">
    <w:name w:val="Body Text 2 Char"/>
    <w:basedOn w:val="DefaultParagraphFont"/>
    <w:link w:val="BodyText2"/>
    <w:rsid w:val="00F45FFF"/>
    <w:rPr>
      <w:rFonts w:asciiTheme="minorHAnsi" w:hAnsiTheme="minorHAnsi"/>
      <w:sz w:val="24"/>
      <w:szCs w:val="24"/>
      <w:lang w:eastAsia="en-US"/>
    </w:rPr>
  </w:style>
  <w:style w:type="paragraph" w:styleId="BodyText3">
    <w:name w:val="Body Text 3"/>
    <w:basedOn w:val="Normal"/>
    <w:link w:val="BodyText3Char"/>
    <w:rsid w:val="00F45FFF"/>
    <w:pPr>
      <w:spacing w:before="1701"/>
      <w:ind w:right="91"/>
    </w:pPr>
    <w:rPr>
      <w:sz w:val="24"/>
      <w:szCs w:val="20"/>
      <w:lang w:val="en-GB"/>
    </w:rPr>
  </w:style>
  <w:style w:type="character" w:customStyle="1" w:styleId="BodyText3Char">
    <w:name w:val="Body Text 3 Char"/>
    <w:basedOn w:val="DefaultParagraphFont"/>
    <w:link w:val="BodyText3"/>
    <w:rsid w:val="00F45FFF"/>
    <w:rPr>
      <w:rFonts w:asciiTheme="minorHAnsi" w:hAnsiTheme="minorHAnsi"/>
      <w:sz w:val="24"/>
      <w:lang w:val="en-GB" w:eastAsia="en-US"/>
    </w:rPr>
  </w:style>
  <w:style w:type="table" w:customStyle="1" w:styleId="TableGridLight1">
    <w:name w:val="Table Grid Light1"/>
    <w:basedOn w:val="TableNormal"/>
    <w:uiPriority w:val="40"/>
    <w:rsid w:val="00F45FFF"/>
    <w:rPr>
      <w:rFonts w:ascii="CG Times"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OC9">
    <w:name w:val="toc 9"/>
    <w:basedOn w:val="TOC3"/>
    <w:semiHidden/>
    <w:rsid w:val="00F45FFF"/>
    <w:pPr>
      <w:tabs>
        <w:tab w:val="left" w:pos="964"/>
        <w:tab w:val="left" w:leader="dot" w:pos="8789"/>
        <w:tab w:val="right" w:pos="9639"/>
      </w:tabs>
      <w:overflowPunct w:val="0"/>
      <w:autoSpaceDE w:val="0"/>
      <w:autoSpaceDN w:val="0"/>
      <w:adjustRightInd w:val="0"/>
      <w:spacing w:before="80" w:after="0" w:line="280" w:lineRule="exact"/>
      <w:ind w:left="1531" w:right="851" w:hanging="851"/>
      <w:textAlignment w:val="baseline"/>
    </w:pPr>
    <w:rPr>
      <w:rFonts w:ascii="Calibri" w:hAnsi="Calibri" w:cs="Calibri"/>
      <w:szCs w:val="22"/>
    </w:rPr>
  </w:style>
  <w:style w:type="paragraph" w:customStyle="1" w:styleId="AnnexNoTitle">
    <w:name w:val="Annex_NoTitle"/>
    <w:basedOn w:val="Normal"/>
    <w:next w:val="Normalaftertitle0"/>
    <w:rsid w:val="00F45FFF"/>
    <w:pPr>
      <w:keepNext/>
      <w:keepLines/>
      <w:overflowPunct w:val="0"/>
      <w:autoSpaceDE w:val="0"/>
      <w:autoSpaceDN w:val="0"/>
      <w:adjustRightInd w:val="0"/>
      <w:spacing w:before="720" w:after="120" w:line="280" w:lineRule="exact"/>
      <w:jc w:val="center"/>
      <w:textAlignment w:val="baseline"/>
    </w:pPr>
    <w:rPr>
      <w:rFonts w:ascii="Calibri" w:hAnsi="Calibri" w:cs="Calibri"/>
      <w:b/>
      <w:sz w:val="24"/>
      <w:szCs w:val="22"/>
    </w:rPr>
  </w:style>
  <w:style w:type="paragraph" w:customStyle="1" w:styleId="AppendixNoTitle">
    <w:name w:val="Appendix_NoTitle"/>
    <w:basedOn w:val="AnnexNoTitle"/>
    <w:next w:val="Normalaftertitle0"/>
    <w:rsid w:val="00F45FFF"/>
  </w:style>
  <w:style w:type="paragraph" w:customStyle="1" w:styleId="FigureNoTitle">
    <w:name w:val="Figure_NoTitle"/>
    <w:basedOn w:val="Normal"/>
    <w:next w:val="Normalaftertitle0"/>
    <w:rsid w:val="00F45FFF"/>
    <w:pPr>
      <w:keepLines/>
      <w:overflowPunct w:val="0"/>
      <w:autoSpaceDE w:val="0"/>
      <w:autoSpaceDN w:val="0"/>
      <w:adjustRightInd w:val="0"/>
      <w:spacing w:before="240" w:after="120" w:line="280" w:lineRule="exact"/>
      <w:jc w:val="center"/>
      <w:textAlignment w:val="baseline"/>
    </w:pPr>
    <w:rPr>
      <w:rFonts w:ascii="Calibri" w:hAnsi="Calibri" w:cs="Calibri"/>
      <w:b/>
      <w:szCs w:val="22"/>
    </w:rPr>
  </w:style>
  <w:style w:type="paragraph" w:customStyle="1" w:styleId="FooterQP">
    <w:name w:val="Footer_QP"/>
    <w:basedOn w:val="Normal"/>
    <w:rsid w:val="00F45FFF"/>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line="280" w:lineRule="exact"/>
      <w:textAlignment w:val="baseline"/>
    </w:pPr>
    <w:rPr>
      <w:rFonts w:ascii="Calibri" w:hAnsi="Calibri" w:cs="Calibri"/>
      <w:b/>
      <w:szCs w:val="22"/>
    </w:rPr>
  </w:style>
  <w:style w:type="paragraph" w:customStyle="1" w:styleId="TableNoTitle">
    <w:name w:val="Table_NoTitle"/>
    <w:basedOn w:val="Normal"/>
    <w:next w:val="Tablehead"/>
    <w:rsid w:val="00F45FFF"/>
    <w:pPr>
      <w:keepNext/>
      <w:keepLines/>
      <w:overflowPunct w:val="0"/>
      <w:autoSpaceDE w:val="0"/>
      <w:autoSpaceDN w:val="0"/>
      <w:adjustRightInd w:val="0"/>
      <w:spacing w:before="360" w:after="120" w:line="240" w:lineRule="exact"/>
      <w:jc w:val="center"/>
      <w:textAlignment w:val="baseline"/>
    </w:pPr>
    <w:rPr>
      <w:rFonts w:ascii="Calibri" w:hAnsi="Calibri" w:cs="Calibri"/>
      <w:b/>
      <w:sz w:val="20"/>
      <w:szCs w:val="22"/>
    </w:rPr>
  </w:style>
  <w:style w:type="paragraph" w:styleId="CommentText">
    <w:name w:val="annotation text"/>
    <w:basedOn w:val="Normal"/>
    <w:link w:val="CommentTextChar"/>
    <w:semiHidden/>
    <w:rsid w:val="00F45FFF"/>
    <w:pPr>
      <w:overflowPunct w:val="0"/>
      <w:autoSpaceDE w:val="0"/>
      <w:autoSpaceDN w:val="0"/>
      <w:adjustRightInd w:val="0"/>
      <w:spacing w:before="160" w:line="280" w:lineRule="exact"/>
      <w:jc w:val="both"/>
      <w:textAlignment w:val="baseline"/>
    </w:pPr>
    <w:rPr>
      <w:rFonts w:ascii="Calibri" w:hAnsi="Calibri" w:cs="Calibri"/>
      <w:sz w:val="20"/>
      <w:szCs w:val="22"/>
    </w:rPr>
  </w:style>
  <w:style w:type="character" w:customStyle="1" w:styleId="CommentTextChar">
    <w:name w:val="Comment Text Char"/>
    <w:basedOn w:val="DefaultParagraphFont"/>
    <w:link w:val="CommentText"/>
    <w:semiHidden/>
    <w:rsid w:val="00F45FFF"/>
    <w:rPr>
      <w:rFonts w:ascii="Calibri" w:hAnsi="Calibri" w:cs="Calibri"/>
      <w:szCs w:val="22"/>
      <w:lang w:eastAsia="en-US"/>
    </w:rPr>
  </w:style>
  <w:style w:type="paragraph" w:customStyle="1" w:styleId="NormalIndent0">
    <w:name w:val="Normal_Indent"/>
    <w:basedOn w:val="Normal"/>
    <w:rsid w:val="00F45FFF"/>
    <w:pPr>
      <w:tabs>
        <w:tab w:val="clear" w:pos="1191"/>
        <w:tab w:val="clear" w:pos="1588"/>
        <w:tab w:val="clear" w:pos="1985"/>
        <w:tab w:val="left" w:pos="2693"/>
        <w:tab w:val="left" w:pos="7655"/>
      </w:tabs>
      <w:overflowPunct w:val="0"/>
      <w:autoSpaceDE w:val="0"/>
      <w:autoSpaceDN w:val="0"/>
      <w:adjustRightInd w:val="0"/>
      <w:spacing w:line="280" w:lineRule="exact"/>
      <w:ind w:left="794"/>
      <w:textAlignment w:val="baseline"/>
    </w:pPr>
    <w:rPr>
      <w:rFonts w:ascii="Calibri" w:hAnsi="Calibri" w:cs="Calibri"/>
      <w:szCs w:val="22"/>
    </w:rPr>
  </w:style>
  <w:style w:type="paragraph" w:customStyle="1" w:styleId="Origin">
    <w:name w:val="Origin"/>
    <w:basedOn w:val="Normal"/>
    <w:rsid w:val="00F45FFF"/>
    <w:pPr>
      <w:overflowPunct w:val="0"/>
      <w:autoSpaceDE w:val="0"/>
      <w:autoSpaceDN w:val="0"/>
      <w:adjustRightInd w:val="0"/>
      <w:spacing w:before="600" w:line="312" w:lineRule="auto"/>
      <w:textAlignment w:val="baseline"/>
    </w:pPr>
    <w:rPr>
      <w:rFonts w:ascii="Arial" w:eastAsia="SimSun" w:hAnsi="Arial" w:cs="Simplified Arabic"/>
      <w:b/>
      <w:color w:val="808080"/>
      <w:sz w:val="26"/>
      <w:szCs w:val="22"/>
      <w:lang w:val="en-GB"/>
    </w:rPr>
  </w:style>
  <w:style w:type="paragraph" w:customStyle="1" w:styleId="AnnexNotitle0">
    <w:name w:val="Annex_No &amp; title"/>
    <w:basedOn w:val="Normal"/>
    <w:next w:val="Normalaftertitle0"/>
    <w:uiPriority w:val="99"/>
    <w:rsid w:val="00F45FFF"/>
    <w:pPr>
      <w:keepNext/>
      <w:keepLines/>
      <w:overflowPunct w:val="0"/>
      <w:autoSpaceDE w:val="0"/>
      <w:autoSpaceDN w:val="0"/>
      <w:adjustRightInd w:val="0"/>
      <w:spacing w:before="480"/>
      <w:jc w:val="center"/>
      <w:textAlignment w:val="baseline"/>
    </w:pPr>
    <w:rPr>
      <w:rFonts w:ascii="Times New Roman" w:hAnsi="Times New Roman"/>
      <w:b/>
      <w:sz w:val="28"/>
      <w:szCs w:val="20"/>
      <w:lang w:val="en-GB"/>
    </w:rPr>
  </w:style>
  <w:style w:type="paragraph" w:customStyle="1" w:styleId="headingb0">
    <w:name w:val="heading_b"/>
    <w:basedOn w:val="Heading3"/>
    <w:next w:val="Normal"/>
    <w:uiPriority w:val="99"/>
    <w:rsid w:val="00F45FFF"/>
    <w:pPr>
      <w:keepLines/>
      <w:tabs>
        <w:tab w:val="clear" w:pos="1191"/>
        <w:tab w:val="clear" w:pos="1588"/>
        <w:tab w:val="clear" w:pos="1985"/>
        <w:tab w:val="left" w:pos="2127"/>
        <w:tab w:val="left" w:pos="2410"/>
        <w:tab w:val="left" w:pos="2921"/>
        <w:tab w:val="left" w:pos="3261"/>
      </w:tabs>
      <w:overflowPunct w:val="0"/>
      <w:autoSpaceDE w:val="0"/>
      <w:autoSpaceDN w:val="0"/>
      <w:adjustRightInd w:val="0"/>
      <w:spacing w:before="160" w:after="0"/>
      <w:textAlignment w:val="baseline"/>
      <w:outlineLvl w:val="9"/>
    </w:pPr>
    <w:rPr>
      <w:rFonts w:ascii="Times New Roman" w:hAnsi="Times New Roman" w:cs="Times New Roman"/>
      <w:bCs w:val="0"/>
      <w:sz w:val="24"/>
      <w:szCs w:val="20"/>
      <w:lang w:val="en-GB"/>
    </w:rPr>
  </w:style>
  <w:style w:type="character" w:customStyle="1" w:styleId="msoins0">
    <w:name w:val="msoins"/>
    <w:uiPriority w:val="99"/>
    <w:rsid w:val="00F45FFF"/>
  </w:style>
  <w:style w:type="paragraph" w:styleId="Caption">
    <w:name w:val="caption"/>
    <w:basedOn w:val="Normal"/>
    <w:next w:val="Normal"/>
    <w:qFormat/>
    <w:rsid w:val="00F45FFF"/>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sz w:val="24"/>
      <w:szCs w:val="20"/>
    </w:rPr>
  </w:style>
  <w:style w:type="paragraph" w:styleId="NormalWeb">
    <w:name w:val="Normal (Web)"/>
    <w:basedOn w:val="Normal"/>
    <w:uiPriority w:val="99"/>
    <w:rsid w:val="00F45FFF"/>
    <w:pPr>
      <w:tabs>
        <w:tab w:val="clear" w:pos="794"/>
        <w:tab w:val="clear" w:pos="1191"/>
        <w:tab w:val="clear" w:pos="1588"/>
        <w:tab w:val="clear" w:pos="1985"/>
      </w:tabs>
      <w:spacing w:before="100" w:beforeAutospacing="1" w:after="100" w:afterAutospacing="1"/>
    </w:pPr>
    <w:rPr>
      <w:rFonts w:ascii="Times New Roman" w:hAnsi="Times New Roman"/>
      <w:sz w:val="24"/>
    </w:rPr>
  </w:style>
  <w:style w:type="paragraph" w:customStyle="1" w:styleId="CM8">
    <w:name w:val="CM8"/>
    <w:basedOn w:val="Normal"/>
    <w:next w:val="Normal"/>
    <w:rsid w:val="00F45FFF"/>
    <w:pPr>
      <w:widowControl w:val="0"/>
      <w:tabs>
        <w:tab w:val="clear" w:pos="794"/>
        <w:tab w:val="clear" w:pos="1191"/>
        <w:tab w:val="clear" w:pos="1588"/>
        <w:tab w:val="clear" w:pos="1985"/>
      </w:tabs>
      <w:autoSpaceDE w:val="0"/>
      <w:autoSpaceDN w:val="0"/>
      <w:adjustRightInd w:val="0"/>
      <w:spacing w:before="0" w:after="190"/>
    </w:pPr>
    <w:rPr>
      <w:rFonts w:ascii="Arial" w:hAnsi="Arial" w:cs="Arial"/>
      <w:sz w:val="24"/>
      <w:lang w:val="ru-RU" w:eastAsia="ru-RU"/>
    </w:rPr>
  </w:style>
  <w:style w:type="paragraph" w:customStyle="1" w:styleId="Annex">
    <w:name w:val="Annex_#"/>
    <w:basedOn w:val="Normal"/>
    <w:next w:val="AnnexRef0"/>
    <w:rsid w:val="00F45FFF"/>
    <w:pPr>
      <w:keepNext/>
      <w:keepLines/>
      <w:spacing w:before="480" w:after="80"/>
      <w:jc w:val="center"/>
    </w:pPr>
    <w:rPr>
      <w:rFonts w:ascii="Times New Roman" w:hAnsi="Times New Roman"/>
      <w:caps/>
      <w:sz w:val="24"/>
      <w:szCs w:val="20"/>
      <w:lang w:val="en-GB"/>
    </w:rPr>
  </w:style>
  <w:style w:type="paragraph" w:customStyle="1" w:styleId="AnnexRef0">
    <w:name w:val="Annex_Ref"/>
    <w:basedOn w:val="Normal"/>
    <w:next w:val="Normal"/>
    <w:rsid w:val="00F45FFF"/>
    <w:pPr>
      <w:keepNext/>
      <w:keepLines/>
      <w:jc w:val="center"/>
    </w:pPr>
    <w:rPr>
      <w:rFonts w:ascii="Times New Roman" w:hAnsi="Times New Roman"/>
      <w:sz w:val="24"/>
      <w:szCs w:val="20"/>
      <w:lang w:val="en-GB"/>
    </w:rPr>
  </w:style>
  <w:style w:type="paragraph" w:customStyle="1" w:styleId="section10">
    <w:name w:val="section1"/>
    <w:basedOn w:val="Normal"/>
    <w:rsid w:val="00F45FFF"/>
    <w:pPr>
      <w:tabs>
        <w:tab w:val="clear" w:pos="794"/>
        <w:tab w:val="clear" w:pos="1191"/>
        <w:tab w:val="clear" w:pos="1588"/>
        <w:tab w:val="clear" w:pos="1985"/>
      </w:tabs>
      <w:spacing w:before="100" w:beforeAutospacing="1" w:after="100" w:afterAutospacing="1"/>
    </w:pPr>
    <w:rPr>
      <w:rFonts w:ascii="Times New Roman" w:hAnsi="Times New Roman"/>
      <w:sz w:val="24"/>
      <w:lang w:val="ru-RU" w:eastAsia="ru-RU"/>
    </w:rPr>
  </w:style>
  <w:style w:type="character" w:customStyle="1" w:styleId="grame">
    <w:name w:val="grame"/>
    <w:basedOn w:val="DefaultParagraphFont"/>
    <w:rsid w:val="00F45FFF"/>
  </w:style>
  <w:style w:type="paragraph" w:customStyle="1" w:styleId="Default">
    <w:name w:val="Default"/>
    <w:rsid w:val="00F45FFF"/>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rsid w:val="00F45FFF"/>
    <w:rPr>
      <w:b/>
      <w:bCs/>
      <w:szCs w:val="20"/>
    </w:rPr>
  </w:style>
  <w:style w:type="character" w:customStyle="1" w:styleId="CommentSubjectChar">
    <w:name w:val="Comment Subject Char"/>
    <w:basedOn w:val="CommentTextChar"/>
    <w:link w:val="CommentSubject"/>
    <w:rsid w:val="00F45FFF"/>
    <w:rPr>
      <w:rFonts w:ascii="Calibri" w:hAnsi="Calibri" w:cs="Calibri"/>
      <w:b/>
      <w:bCs/>
      <w:szCs w:val="22"/>
      <w:lang w:eastAsia="en-US"/>
    </w:rPr>
  </w:style>
  <w:style w:type="paragraph" w:styleId="Revision">
    <w:name w:val="Revision"/>
    <w:hidden/>
    <w:uiPriority w:val="71"/>
    <w:rsid w:val="00F45FFF"/>
    <w:rPr>
      <w:rFonts w:ascii="Calibri" w:hAnsi="Calibri" w:cs="Calibri"/>
      <w:sz w:val="22"/>
      <w:szCs w:val="22"/>
      <w:lang w:eastAsia="en-US"/>
    </w:rPr>
  </w:style>
  <w:style w:type="paragraph" w:styleId="ListParagraph">
    <w:name w:val="List Paragraph"/>
    <w:basedOn w:val="Normal"/>
    <w:uiPriority w:val="34"/>
    <w:qFormat/>
    <w:rsid w:val="00723A3D"/>
    <w:pPr>
      <w:tabs>
        <w:tab w:val="clear" w:pos="794"/>
        <w:tab w:val="clear" w:pos="1191"/>
        <w:tab w:val="clear" w:pos="1588"/>
        <w:tab w:val="clear" w:pos="1985"/>
        <w:tab w:val="left" w:pos="1134"/>
        <w:tab w:val="left" w:pos="1871"/>
        <w:tab w:val="left" w:pos="2268"/>
      </w:tabs>
      <w:overflowPunct w:val="0"/>
      <w:autoSpaceDE w:val="0"/>
      <w:autoSpaceDN w:val="0"/>
      <w:adjustRightInd w:val="0"/>
      <w:ind w:left="720"/>
      <w:contextualSpacing/>
    </w:pPr>
    <w:rPr>
      <w:sz w:val="24"/>
      <w:szCs w:val="20"/>
      <w:lang w:val="en-GB"/>
    </w:rPr>
  </w:style>
  <w:style w:type="table" w:styleId="TableGrid">
    <w:name w:val="Table Grid"/>
    <w:basedOn w:val="TableNormal"/>
    <w:uiPriority w:val="39"/>
    <w:rsid w:val="009A004D"/>
    <w:rPr>
      <w:rFonts w:ascii="Calibri" w:hAnsi="Calibri" w:cs="Calibri"/>
      <w:lang w:val="fr-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572348370">
      <w:bodyDiv w:val="1"/>
      <w:marLeft w:val="0"/>
      <w:marRight w:val="0"/>
      <w:marTop w:val="0"/>
      <w:marBottom w:val="0"/>
      <w:divBdr>
        <w:top w:val="none" w:sz="0" w:space="0" w:color="auto"/>
        <w:left w:val="none" w:sz="0" w:space="0" w:color="auto"/>
        <w:bottom w:val="none" w:sz="0" w:space="0" w:color="auto"/>
        <w:right w:val="none" w:sz="0" w:space="0" w:color="auto"/>
      </w:divBdr>
    </w:div>
    <w:div w:id="1217932993">
      <w:bodyDiv w:val="1"/>
      <w:marLeft w:val="0"/>
      <w:marRight w:val="0"/>
      <w:marTop w:val="0"/>
      <w:marBottom w:val="0"/>
      <w:divBdr>
        <w:top w:val="none" w:sz="0" w:space="0" w:color="auto"/>
        <w:left w:val="none" w:sz="0" w:space="0" w:color="auto"/>
        <w:bottom w:val="none" w:sz="0" w:space="0" w:color="auto"/>
        <w:right w:val="none" w:sz="0" w:space="0" w:color="auto"/>
      </w:divBdr>
    </w:div>
    <w:div w:id="1367178443">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yperlink" Target="mailto:mayank.mrinal@nic.i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figi-symposium@itu.int"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extcoop/figisymposium/2017/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en/ITU-T/info/Pages/resources.aspx" TargetMode="External"/><Relationship Id="rId23" Type="http://schemas.openxmlformats.org/officeDocument/2006/relationships/fontTable" Target="fontTable.xml"/><Relationship Id="rId10" Type="http://schemas.openxmlformats.org/officeDocument/2006/relationships/hyperlink" Target="mailto:figi-symposium@itu.int" TargetMode="External"/><Relationship Id="rId19" Type="http://schemas.openxmlformats.org/officeDocument/2006/relationships/hyperlink" Target="mailto:figi-symposium@itu.int" TargetMode="External"/><Relationship Id="rId4" Type="http://schemas.openxmlformats.org/officeDocument/2006/relationships/settings" Target="settings.xml"/><Relationship Id="rId9" Type="http://schemas.openxmlformats.org/officeDocument/2006/relationships/hyperlink" Target="mailto:figi-symposium@itu.int" TargetMode="External"/><Relationship Id="rId14" Type="http://schemas.openxmlformats.org/officeDocument/2006/relationships/image" Target="media/image4.jpe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B2F3D-7247-4F9B-BA99-4BB43BE38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PR_TSBCIRC1.dotm</Template>
  <TotalTime>78</TotalTime>
  <Pages>8</Pages>
  <Words>1509</Words>
  <Characters>10871</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12356</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Maloletkova, Svetlana</dc:creator>
  <cp:keywords/>
  <dc:description>Circ-187R.DOCX  For: _x000d_Document date: _x000d_Saved by ITU51010110 at 11:14:56 on 11/01/16</dc:description>
  <cp:lastModifiedBy>Millet, Lia</cp:lastModifiedBy>
  <cp:revision>14</cp:revision>
  <cp:lastPrinted>2017-08-24T15:20:00Z</cp:lastPrinted>
  <dcterms:created xsi:type="dcterms:W3CDTF">2017-08-14T15:37:00Z</dcterms:created>
  <dcterms:modified xsi:type="dcterms:W3CDTF">2017-08-24T15:21:00Z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