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B4554A" w:rsidTr="00987680">
        <w:trPr>
          <w:cantSplit/>
        </w:trPr>
        <w:tc>
          <w:tcPr>
            <w:tcW w:w="1418" w:type="dxa"/>
            <w:vAlign w:val="center"/>
          </w:tcPr>
          <w:p w:rsidR="00E42669" w:rsidRPr="00082609" w:rsidRDefault="00E42669" w:rsidP="0098768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082609">
              <w:rPr>
                <w:noProof/>
                <w:lang w:val="en-GB"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082609" w:rsidRDefault="00E42669" w:rsidP="0098768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8260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082609" w:rsidRDefault="00E42669" w:rsidP="0098768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8260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082609" w:rsidRDefault="00E42669" w:rsidP="0098768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42669" w:rsidRPr="00B4554A" w:rsidTr="00987680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082609" w:rsidRDefault="00E42669" w:rsidP="00987680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082609" w:rsidRDefault="00E42669" w:rsidP="00987680">
            <w:pPr>
              <w:rPr>
                <w:lang w:val="ru-RU"/>
              </w:rPr>
            </w:pPr>
          </w:p>
        </w:tc>
      </w:tr>
    </w:tbl>
    <w:p w:rsidR="00BC33B4" w:rsidRPr="00082609" w:rsidRDefault="002640AC" w:rsidP="00F11DD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480" w:after="480"/>
        <w:rPr>
          <w:lang w:val="ru-RU"/>
        </w:rPr>
      </w:pPr>
      <w:r w:rsidRPr="00082609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082609">
            <w:rPr>
              <w:lang w:val="ru-RU"/>
            </w:rPr>
            <w:t xml:space="preserve">Женева, </w:t>
          </w:r>
          <w:r w:rsidR="00F11DD8" w:rsidRPr="00082609">
            <w:rPr>
              <w:lang w:val="ru-RU"/>
            </w:rPr>
            <w:t>2</w:t>
          </w:r>
          <w:r w:rsidR="004F6C6B" w:rsidRPr="00082609">
            <w:rPr>
              <w:lang w:val="ru-RU"/>
            </w:rPr>
            <w:t xml:space="preserve">1 </w:t>
          </w:r>
          <w:r w:rsidR="00F11DD8" w:rsidRPr="00082609">
            <w:rPr>
              <w:lang w:val="ru-RU"/>
            </w:rPr>
            <w:t>декабря</w:t>
          </w:r>
          <w:r w:rsidRPr="00082609">
            <w:rPr>
              <w:lang w:val="ru-RU"/>
            </w:rPr>
            <w:t xml:space="preserve"> 201</w:t>
          </w:r>
          <w:r w:rsidR="00F11DD8" w:rsidRPr="00082609">
            <w:rPr>
              <w:lang w:val="ru-RU"/>
            </w:rPr>
            <w:t>7</w:t>
          </w:r>
          <w:r w:rsidRPr="00082609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119"/>
        <w:gridCol w:w="4908"/>
      </w:tblGrid>
      <w:tr w:rsidR="001C4759" w:rsidRPr="00082609" w:rsidTr="001C4759">
        <w:trPr>
          <w:cantSplit/>
          <w:trHeight w:val="687"/>
        </w:trPr>
        <w:tc>
          <w:tcPr>
            <w:tcW w:w="1693" w:type="dxa"/>
            <w:vMerge w:val="restart"/>
          </w:tcPr>
          <w:p w:rsidR="001C4759" w:rsidRPr="00082609" w:rsidRDefault="001C4759" w:rsidP="001C4759">
            <w:pPr>
              <w:spacing w:before="0"/>
              <w:rPr>
                <w:lang w:val="ru-RU"/>
              </w:rPr>
            </w:pPr>
            <w:r w:rsidRPr="00082609">
              <w:rPr>
                <w:lang w:val="ru-RU"/>
              </w:rPr>
              <w:t>Осн.:</w:t>
            </w:r>
            <w:r w:rsidRPr="00082609">
              <w:rPr>
                <w:lang w:val="ru-RU"/>
              </w:rPr>
              <w:br/>
            </w:r>
            <w:r w:rsidRPr="00082609">
              <w:rPr>
                <w:lang w:val="ru-RU"/>
              </w:rPr>
              <w:br/>
            </w:r>
            <w:r w:rsidRPr="00082609">
              <w:rPr>
                <w:lang w:val="ru-RU"/>
              </w:rPr>
              <w:br/>
              <w:t>Тел.:</w:t>
            </w:r>
            <w:r w:rsidRPr="00082609">
              <w:rPr>
                <w:lang w:val="ru-RU"/>
              </w:rPr>
              <w:br/>
              <w:t>Факс:</w:t>
            </w:r>
            <w:r w:rsidRPr="00082609">
              <w:rPr>
                <w:lang w:val="ru-RU"/>
              </w:rPr>
              <w:br/>
              <w:t>Эл. почта:</w:t>
            </w:r>
          </w:p>
        </w:tc>
        <w:tc>
          <w:tcPr>
            <w:tcW w:w="3119" w:type="dxa"/>
            <w:vMerge w:val="restart"/>
          </w:tcPr>
          <w:p w:rsidR="001C4759" w:rsidRPr="00082609" w:rsidRDefault="001C4759" w:rsidP="00F11DD8">
            <w:pPr>
              <w:spacing w:before="0"/>
              <w:jc w:val="left"/>
              <w:rPr>
                <w:lang w:val="ru-RU"/>
              </w:rPr>
            </w:pPr>
            <w:r w:rsidRPr="00082609">
              <w:rPr>
                <w:b/>
                <w:bCs/>
                <w:lang w:val="ru-RU"/>
              </w:rPr>
              <w:t xml:space="preserve">Циркуляр </w:t>
            </w:r>
            <w:r w:rsidR="00F11DD8" w:rsidRPr="00082609">
              <w:rPr>
                <w:b/>
                <w:bCs/>
                <w:lang w:val="ru-RU"/>
              </w:rPr>
              <w:t>38</w:t>
            </w:r>
            <w:r w:rsidRPr="00082609">
              <w:rPr>
                <w:b/>
                <w:bCs/>
                <w:lang w:val="ru-RU"/>
              </w:rPr>
              <w:t xml:space="preserve"> БСЭ</w:t>
            </w:r>
            <w:r w:rsidRPr="00082609">
              <w:rPr>
                <w:b/>
                <w:bCs/>
                <w:lang w:val="ru-RU"/>
              </w:rPr>
              <w:br/>
            </w:r>
            <w:r w:rsidR="00F11DD8" w:rsidRPr="00082609">
              <w:rPr>
                <w:lang w:val="ru-RU"/>
              </w:rPr>
              <w:t>SG</w:t>
            </w:r>
            <w:r w:rsidRPr="00082609">
              <w:rPr>
                <w:lang w:val="ru-RU"/>
              </w:rPr>
              <w:t>13/TK</w:t>
            </w:r>
            <w:r w:rsidRPr="00082609">
              <w:rPr>
                <w:lang w:val="ru-RU"/>
              </w:rPr>
              <w:br/>
            </w:r>
            <w:r w:rsidRPr="00082609">
              <w:rPr>
                <w:lang w:val="ru-RU"/>
              </w:rPr>
              <w:br/>
            </w:r>
            <w:r w:rsidRPr="00082609">
              <w:rPr>
                <w:szCs w:val="22"/>
                <w:lang w:val="ru-RU"/>
              </w:rPr>
              <w:t>+41 22 730 5126</w:t>
            </w:r>
            <w:r w:rsidRPr="00082609">
              <w:rPr>
                <w:szCs w:val="22"/>
                <w:lang w:val="ru-RU"/>
              </w:rPr>
              <w:br/>
              <w:t>+41 22 730 5853</w:t>
            </w:r>
            <w:r w:rsidRPr="00082609">
              <w:rPr>
                <w:lang w:val="ru-RU"/>
              </w:rPr>
              <w:br/>
            </w:r>
            <w:hyperlink r:id="rId9" w:history="1">
              <w:r w:rsidRPr="00082609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908" w:type="dxa"/>
          </w:tcPr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>Администрациям Государств – Членов Союза</w:t>
            </w:r>
          </w:p>
          <w:p w:rsidR="001C4759" w:rsidRPr="00082609" w:rsidRDefault="001C4759" w:rsidP="001C475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C4759" w:rsidRPr="00B4554A" w:rsidTr="001C4759">
        <w:trPr>
          <w:cantSplit/>
          <w:trHeight w:val="20"/>
        </w:trPr>
        <w:tc>
          <w:tcPr>
            <w:tcW w:w="1693" w:type="dxa"/>
            <w:vMerge/>
          </w:tcPr>
          <w:p w:rsidR="001C4759" w:rsidRPr="00082609" w:rsidRDefault="001C4759" w:rsidP="001C4759">
            <w:pPr>
              <w:spacing w:before="0"/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1C4759" w:rsidRPr="00082609" w:rsidRDefault="001C4759" w:rsidP="001C4759">
            <w:pPr>
              <w:spacing w:before="0"/>
              <w:rPr>
                <w:lang w:val="ru-RU"/>
              </w:rPr>
            </w:pPr>
          </w:p>
        </w:tc>
        <w:tc>
          <w:tcPr>
            <w:tcW w:w="4908" w:type="dxa"/>
          </w:tcPr>
          <w:p w:rsidR="001C4759" w:rsidRPr="00082609" w:rsidRDefault="001C4759" w:rsidP="001C47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82609">
              <w:rPr>
                <w:b/>
                <w:bCs/>
                <w:lang w:val="ru-RU"/>
              </w:rPr>
              <w:t>Копии</w:t>
            </w:r>
            <w:r w:rsidRPr="00082609">
              <w:rPr>
                <w:lang w:val="ru-RU"/>
              </w:rPr>
              <w:t>:</w:t>
            </w:r>
          </w:p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>Членам Сектора МСЭ-Т</w:t>
            </w:r>
          </w:p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>Ассоциированным членам МСЭ-Т</w:t>
            </w:r>
          </w:p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>Академическим организациям − Членам МСЭ</w:t>
            </w:r>
          </w:p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 xml:space="preserve">Председателю и заместителям </w:t>
            </w:r>
            <w:r w:rsidRPr="00082609">
              <w:rPr>
                <w:lang w:val="ru-RU"/>
              </w:rPr>
              <w:br/>
              <w:t xml:space="preserve">председателя 13-й исследовательской комиссии </w:t>
            </w:r>
          </w:p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>Директору Бюро развития электросвязи</w:t>
            </w:r>
          </w:p>
          <w:p w:rsidR="001C4759" w:rsidRPr="00082609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ajorBidi"/>
                <w:szCs w:val="22"/>
                <w:lang w:val="ru-RU"/>
              </w:rPr>
            </w:pPr>
            <w:r w:rsidRPr="00082609">
              <w:rPr>
                <w:lang w:val="ru-RU"/>
              </w:rPr>
              <w:t>–</w:t>
            </w:r>
            <w:r w:rsidRPr="00082609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082609" w:rsidRDefault="00BC33B4" w:rsidP="002640AC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082609" w:rsidTr="002640AC">
        <w:trPr>
          <w:cantSplit/>
          <w:trHeight w:val="533"/>
        </w:trPr>
        <w:tc>
          <w:tcPr>
            <w:tcW w:w="1693" w:type="dxa"/>
          </w:tcPr>
          <w:p w:rsidR="00BC33B4" w:rsidRPr="00082609" w:rsidRDefault="00BC33B4" w:rsidP="008A3222">
            <w:pPr>
              <w:spacing w:before="360"/>
              <w:rPr>
                <w:lang w:val="ru-RU"/>
              </w:rPr>
            </w:pPr>
            <w:r w:rsidRPr="00082609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082609" w:rsidRDefault="001C4759" w:rsidP="008A3222">
            <w:pPr>
              <w:spacing w:before="360"/>
              <w:rPr>
                <w:b/>
                <w:bCs/>
                <w:lang w:val="ru-RU"/>
              </w:rPr>
            </w:pPr>
            <w:r w:rsidRPr="00082609">
              <w:rPr>
                <w:rFonts w:asciiTheme="minorHAnsi" w:hAnsiTheme="minorHAnsi"/>
                <w:b/>
                <w:bCs/>
                <w:lang w:val="ru-RU"/>
              </w:rPr>
              <w:t xml:space="preserve">Утверждение пересмотренных Вопросов </w:t>
            </w:r>
            <w:r w:rsidR="00F11DD8" w:rsidRPr="00082609">
              <w:rPr>
                <w:rFonts w:asciiTheme="minorHAnsi" w:hAnsiTheme="minorHAnsi"/>
                <w:b/>
                <w:bCs/>
                <w:lang w:val="ru-RU"/>
              </w:rPr>
              <w:t>19/13, 20</w:t>
            </w:r>
            <w:r w:rsidRPr="00082609">
              <w:rPr>
                <w:rFonts w:asciiTheme="minorHAnsi" w:hAnsiTheme="minorHAnsi"/>
                <w:b/>
                <w:bCs/>
                <w:lang w:val="ru-RU"/>
              </w:rPr>
              <w:t xml:space="preserve">/13 и </w:t>
            </w:r>
            <w:r w:rsidR="00F11DD8" w:rsidRPr="00082609">
              <w:rPr>
                <w:rFonts w:asciiTheme="minorHAnsi" w:hAnsiTheme="minorHAnsi"/>
                <w:b/>
                <w:bCs/>
                <w:lang w:val="ru-RU"/>
              </w:rPr>
              <w:t>21</w:t>
            </w:r>
            <w:r w:rsidRPr="00082609">
              <w:rPr>
                <w:rFonts w:asciiTheme="minorHAnsi" w:hAnsiTheme="minorHAnsi"/>
                <w:b/>
                <w:bCs/>
                <w:lang w:val="ru-RU"/>
              </w:rPr>
              <w:t>/13</w:t>
            </w:r>
          </w:p>
        </w:tc>
      </w:tr>
    </w:tbl>
    <w:p w:rsidR="001C4759" w:rsidRPr="00082609" w:rsidRDefault="001C4759" w:rsidP="003B1273">
      <w:pPr>
        <w:pStyle w:val="Normalaftertitle"/>
        <w:spacing w:before="720"/>
        <w:jc w:val="left"/>
        <w:rPr>
          <w:lang w:val="ru-RU"/>
        </w:rPr>
      </w:pPr>
      <w:r w:rsidRPr="00082609">
        <w:rPr>
          <w:lang w:val="ru-RU"/>
        </w:rPr>
        <w:t>Уважаемая госпожа,</w:t>
      </w:r>
      <w:r w:rsidRPr="00082609">
        <w:rPr>
          <w:lang w:val="ru-RU"/>
        </w:rPr>
        <w:br/>
        <w:t>уважаемый господин,</w:t>
      </w:r>
    </w:p>
    <w:p w:rsidR="001C4759" w:rsidRPr="00082609" w:rsidRDefault="001C4759" w:rsidP="00EA1803">
      <w:pPr>
        <w:spacing w:before="240"/>
        <w:rPr>
          <w:lang w:val="ru-RU"/>
        </w:rPr>
      </w:pPr>
      <w:r w:rsidRPr="00082609">
        <w:rPr>
          <w:lang w:val="ru-RU"/>
        </w:rPr>
        <w:t>1</w:t>
      </w:r>
      <w:r w:rsidRPr="00082609">
        <w:rPr>
          <w:lang w:val="ru-RU"/>
        </w:rPr>
        <w:tab/>
        <w:t>По просьбе председателя 13-й Исследовательской комиссии "</w:t>
      </w:r>
      <w:r w:rsidR="00070AB1" w:rsidRPr="00070AB1">
        <w:rPr>
          <w:lang w:val="ru-RU"/>
        </w:rPr>
        <w:t xml:space="preserve">Будущие сети, с особым акцентом на </w:t>
      </w:r>
      <w:r w:rsidR="00070AB1">
        <w:t>IMT</w:t>
      </w:r>
      <w:r w:rsidR="00070AB1" w:rsidRPr="00070AB1">
        <w:rPr>
          <w:lang w:val="ru-RU"/>
        </w:rPr>
        <w:noBreakHyphen/>
        <w:t>2020, облачные вычисления и доверенные сетевые инфраструктуры</w:t>
      </w:r>
      <w:r w:rsidRPr="00082609">
        <w:rPr>
          <w:lang w:val="ru-RU"/>
        </w:rPr>
        <w:t>" имею честь сообщить, что в соответствии с процедурой, описанной в п. 7.2.2 раздела 7 Резолюции 1 (</w:t>
      </w:r>
      <w:r w:rsidR="00F11DD8" w:rsidRPr="00082609">
        <w:rPr>
          <w:lang w:val="ru-RU"/>
        </w:rPr>
        <w:t>Пересм. Хаммамет, 2016</w:t>
      </w:r>
      <w:r w:rsidRPr="00082609">
        <w:rPr>
          <w:lang w:val="ru-RU"/>
        </w:rPr>
        <w:t> г.) ВАСЭ, Государства-Члены и Члены Сектора, присутствовавшие на</w:t>
      </w:r>
      <w:r w:rsidR="00070AB1" w:rsidRPr="00070AB1">
        <w:rPr>
          <w:lang w:val="ru-RU"/>
        </w:rPr>
        <w:t xml:space="preserve"> </w:t>
      </w:r>
      <w:r w:rsidR="00070AB1">
        <w:rPr>
          <w:lang w:val="ru-RU"/>
        </w:rPr>
        <w:t>первом собрании 13</w:t>
      </w:r>
      <w:r w:rsidR="00070AB1">
        <w:rPr>
          <w:lang w:val="ru-RU"/>
        </w:rPr>
        <w:noBreakHyphen/>
        <w:t>й </w:t>
      </w:r>
      <w:r w:rsidRPr="00082609">
        <w:rPr>
          <w:lang w:val="ru-RU"/>
        </w:rPr>
        <w:t xml:space="preserve">Исследовательской комиссии, которое </w:t>
      </w:r>
      <w:r w:rsidR="00070AB1">
        <w:rPr>
          <w:lang w:val="ru-RU"/>
        </w:rPr>
        <w:t>состоялось</w:t>
      </w:r>
      <w:r w:rsidRPr="00082609">
        <w:rPr>
          <w:lang w:val="ru-RU"/>
        </w:rPr>
        <w:t xml:space="preserve"> в Женеве с </w:t>
      </w:r>
      <w:r w:rsidR="00F11DD8" w:rsidRPr="00082609">
        <w:rPr>
          <w:lang w:val="ru-RU"/>
        </w:rPr>
        <w:t>6</w:t>
      </w:r>
      <w:r w:rsidRPr="00082609">
        <w:rPr>
          <w:lang w:val="ru-RU"/>
        </w:rPr>
        <w:t xml:space="preserve"> по 1</w:t>
      </w:r>
      <w:r w:rsidR="00F11DD8" w:rsidRPr="00082609">
        <w:rPr>
          <w:lang w:val="ru-RU"/>
        </w:rPr>
        <w:t>7</w:t>
      </w:r>
      <w:r w:rsidR="00070AB1">
        <w:rPr>
          <w:lang w:val="ru-RU"/>
        </w:rPr>
        <w:t> </w:t>
      </w:r>
      <w:r w:rsidR="00F11DD8" w:rsidRPr="00082609">
        <w:rPr>
          <w:lang w:val="ru-RU"/>
        </w:rPr>
        <w:t>февраля</w:t>
      </w:r>
      <w:r w:rsidRPr="00082609">
        <w:rPr>
          <w:lang w:val="ru-RU"/>
        </w:rPr>
        <w:t xml:space="preserve"> 201</w:t>
      </w:r>
      <w:r w:rsidR="00F11DD8" w:rsidRPr="00082609">
        <w:rPr>
          <w:lang w:val="ru-RU"/>
        </w:rPr>
        <w:t>7</w:t>
      </w:r>
      <w:r w:rsidR="00070AB1">
        <w:rPr>
          <w:lang w:val="ru-RU"/>
        </w:rPr>
        <w:t> </w:t>
      </w:r>
      <w:r w:rsidRPr="00082609">
        <w:rPr>
          <w:lang w:val="ru-RU"/>
        </w:rPr>
        <w:t>года, достигли согласия путем консенсуса относительно утверждения пересмотренн</w:t>
      </w:r>
      <w:r w:rsidR="00F11DD8" w:rsidRPr="00082609">
        <w:rPr>
          <w:lang w:val="ru-RU"/>
        </w:rPr>
        <w:t>ых</w:t>
      </w:r>
      <w:r w:rsidRPr="00082609">
        <w:rPr>
          <w:lang w:val="ru-RU"/>
        </w:rPr>
        <w:t xml:space="preserve"> Вопрос</w:t>
      </w:r>
      <w:r w:rsidR="00F11DD8" w:rsidRPr="00082609">
        <w:rPr>
          <w:lang w:val="ru-RU"/>
        </w:rPr>
        <w:t>ов</w:t>
      </w:r>
      <w:r w:rsidRPr="00082609">
        <w:rPr>
          <w:lang w:val="ru-RU"/>
        </w:rPr>
        <w:t xml:space="preserve"> </w:t>
      </w:r>
      <w:r w:rsidR="00F11DD8" w:rsidRPr="00082609">
        <w:rPr>
          <w:lang w:val="ru-RU"/>
        </w:rPr>
        <w:t>19</w:t>
      </w:r>
      <w:r w:rsidRPr="00082609">
        <w:rPr>
          <w:lang w:val="ru-RU"/>
        </w:rPr>
        <w:t>/13</w:t>
      </w:r>
      <w:r w:rsidR="00F11DD8" w:rsidRPr="00082609">
        <w:rPr>
          <w:lang w:val="ru-RU"/>
        </w:rPr>
        <w:t>, 20/13 и 21/13</w:t>
      </w:r>
      <w:r w:rsidRPr="00082609">
        <w:rPr>
          <w:lang w:val="ru-RU"/>
        </w:rPr>
        <w:t>:</w:t>
      </w:r>
    </w:p>
    <w:p w:rsidR="001C4759" w:rsidRPr="00082609" w:rsidRDefault="001C4759" w:rsidP="003D6718">
      <w:pPr>
        <w:numPr>
          <w:ilvl w:val="12"/>
          <w:numId w:val="0"/>
        </w:numPr>
        <w:ind w:left="720" w:hanging="720"/>
        <w:rPr>
          <w:lang w:val="ru-RU"/>
        </w:rPr>
      </w:pPr>
      <w:r w:rsidRPr="00082609">
        <w:rPr>
          <w:lang w:val="ru-RU"/>
        </w:rPr>
        <w:t>1.1</w:t>
      </w:r>
      <w:r w:rsidRPr="00082609">
        <w:rPr>
          <w:lang w:val="ru-RU"/>
        </w:rPr>
        <w:tab/>
        <w:t xml:space="preserve">Вопрос </w:t>
      </w:r>
      <w:r w:rsidR="007B09F2" w:rsidRPr="00082609">
        <w:rPr>
          <w:lang w:val="ru-RU"/>
        </w:rPr>
        <w:t>19</w:t>
      </w:r>
      <w:r w:rsidRPr="00082609">
        <w:rPr>
          <w:lang w:val="ru-RU"/>
        </w:rPr>
        <w:t xml:space="preserve">/13 </w:t>
      </w:r>
      <w:r w:rsidRPr="00082609">
        <w:rPr>
          <w:iCs/>
          <w:lang w:val="ru-RU"/>
        </w:rPr>
        <w:t>(</w:t>
      </w:r>
      <w:r w:rsidR="007B09F2" w:rsidRPr="00082609">
        <w:rPr>
          <w:i/>
          <w:lang w:val="ru-RU"/>
        </w:rPr>
        <w:t>Сквозное управление облачными вычислениями</w:t>
      </w:r>
      <w:r w:rsidR="003D6718">
        <w:rPr>
          <w:i/>
          <w:lang w:val="ru-RU"/>
        </w:rPr>
        <w:t>, безопасность облака</w:t>
      </w:r>
      <w:r w:rsidR="007B09F2" w:rsidRPr="00082609">
        <w:rPr>
          <w:i/>
          <w:lang w:val="ru-RU"/>
        </w:rPr>
        <w:t xml:space="preserve"> </w:t>
      </w:r>
      <w:r w:rsidR="003D6718">
        <w:rPr>
          <w:i/>
          <w:lang w:val="ru-RU"/>
        </w:rPr>
        <w:t>и управление большими данными</w:t>
      </w:r>
      <w:r w:rsidRPr="00082609">
        <w:rPr>
          <w:iCs/>
          <w:lang w:val="ru-RU"/>
        </w:rPr>
        <w:t xml:space="preserve">) </w:t>
      </w:r>
    </w:p>
    <w:p w:rsidR="001C4759" w:rsidRPr="00082609" w:rsidRDefault="001C4759" w:rsidP="008F02FC">
      <w:pPr>
        <w:numPr>
          <w:ilvl w:val="12"/>
          <w:numId w:val="0"/>
        </w:numPr>
        <w:ind w:left="720"/>
        <w:rPr>
          <w:lang w:val="ru-RU"/>
        </w:rPr>
      </w:pPr>
      <w:r w:rsidRPr="00082609">
        <w:rPr>
          <w:lang w:val="ru-RU"/>
        </w:rPr>
        <w:t xml:space="preserve">Текст </w:t>
      </w:r>
      <w:r w:rsidR="003D6718">
        <w:rPr>
          <w:lang w:val="ru-RU"/>
        </w:rPr>
        <w:t xml:space="preserve">пересмотренного </w:t>
      </w:r>
      <w:r w:rsidRPr="00082609">
        <w:rPr>
          <w:lang w:val="ru-RU"/>
        </w:rPr>
        <w:t>Вопроса</w:t>
      </w:r>
      <w:r w:rsidR="007B09F2" w:rsidRPr="00082609">
        <w:rPr>
          <w:lang w:val="ru-RU"/>
        </w:rPr>
        <w:t xml:space="preserve"> 19</w:t>
      </w:r>
      <w:r w:rsidRPr="00082609">
        <w:rPr>
          <w:lang w:val="ru-RU"/>
        </w:rPr>
        <w:t xml:space="preserve">/13 содержится в </w:t>
      </w:r>
      <w:r w:rsidRPr="00082609">
        <w:rPr>
          <w:b/>
          <w:bCs/>
          <w:lang w:val="ru-RU"/>
        </w:rPr>
        <w:t>Приложении 1</w:t>
      </w:r>
      <w:r w:rsidRPr="00082609">
        <w:rPr>
          <w:lang w:val="ru-RU"/>
        </w:rPr>
        <w:t xml:space="preserve"> к настоящему Циркуляру</w:t>
      </w:r>
      <w:r w:rsidR="003A4D32" w:rsidRPr="00082609">
        <w:rPr>
          <w:lang w:val="ru-RU"/>
        </w:rPr>
        <w:t>. В содержащемся в </w:t>
      </w:r>
      <w:r w:rsidRPr="00082609">
        <w:rPr>
          <w:lang w:val="ru-RU"/>
        </w:rPr>
        <w:t xml:space="preserve">Приложении 1 </w:t>
      </w:r>
      <w:r w:rsidRPr="00082609">
        <w:rPr>
          <w:b/>
          <w:bCs/>
          <w:lang w:val="ru-RU"/>
        </w:rPr>
        <w:t>Примечании</w:t>
      </w:r>
      <w:r w:rsidRPr="00082609">
        <w:rPr>
          <w:lang w:val="ru-RU"/>
        </w:rPr>
        <w:t xml:space="preserve"> кратко </w:t>
      </w:r>
      <w:r w:rsidR="003D6718">
        <w:rPr>
          <w:lang w:val="ru-RU"/>
        </w:rPr>
        <w:t>по</w:t>
      </w:r>
      <w:r w:rsidRPr="00082609">
        <w:rPr>
          <w:lang w:val="ru-RU"/>
        </w:rPr>
        <w:t>ясняются причины пересмотра</w:t>
      </w:r>
      <w:r w:rsidR="007B09F2" w:rsidRPr="00082609">
        <w:rPr>
          <w:lang w:val="ru-RU"/>
        </w:rPr>
        <w:t>.</w:t>
      </w:r>
    </w:p>
    <w:p w:rsidR="001C4759" w:rsidRPr="00082609" w:rsidRDefault="001C4759" w:rsidP="007B09F2">
      <w:pPr>
        <w:numPr>
          <w:ilvl w:val="12"/>
          <w:numId w:val="0"/>
        </w:numPr>
        <w:ind w:left="720" w:hanging="720"/>
        <w:rPr>
          <w:lang w:val="ru-RU"/>
        </w:rPr>
      </w:pPr>
      <w:r w:rsidRPr="00082609">
        <w:rPr>
          <w:lang w:val="ru-RU"/>
        </w:rPr>
        <w:t>1.2</w:t>
      </w:r>
      <w:r w:rsidRPr="00082609">
        <w:rPr>
          <w:lang w:val="ru-RU"/>
        </w:rPr>
        <w:tab/>
        <w:t xml:space="preserve">Вопрос </w:t>
      </w:r>
      <w:r w:rsidR="007B09F2" w:rsidRPr="00082609">
        <w:rPr>
          <w:lang w:val="ru-RU"/>
        </w:rPr>
        <w:t>20</w:t>
      </w:r>
      <w:r w:rsidRPr="00082609">
        <w:rPr>
          <w:lang w:val="ru-RU"/>
        </w:rPr>
        <w:t xml:space="preserve">/13 </w:t>
      </w:r>
      <w:r w:rsidRPr="00082609">
        <w:rPr>
          <w:iCs/>
          <w:lang w:val="ru-RU"/>
        </w:rPr>
        <w:t>(</w:t>
      </w:r>
      <w:r w:rsidR="007B09F2" w:rsidRPr="00082609">
        <w:rPr>
          <w:i/>
          <w:lang w:val="ru-RU"/>
        </w:rPr>
        <w:t>IMT-2020: Требования к сети и функциональная архитектура</w:t>
      </w:r>
      <w:r w:rsidRPr="00082609">
        <w:rPr>
          <w:iCs/>
          <w:lang w:val="ru-RU"/>
        </w:rPr>
        <w:t>)</w:t>
      </w:r>
    </w:p>
    <w:p w:rsidR="00116390" w:rsidRPr="00082609" w:rsidRDefault="001C4759" w:rsidP="008F02FC">
      <w:pPr>
        <w:numPr>
          <w:ilvl w:val="12"/>
          <w:numId w:val="0"/>
        </w:numPr>
        <w:ind w:left="720"/>
        <w:rPr>
          <w:rFonts w:asciiTheme="minorHAnsi" w:hAnsiTheme="minorHAnsi"/>
          <w:lang w:val="ru-RU"/>
        </w:rPr>
      </w:pPr>
      <w:r w:rsidRPr="00082609">
        <w:rPr>
          <w:lang w:val="ru-RU"/>
        </w:rPr>
        <w:t xml:space="preserve">Текст </w:t>
      </w:r>
      <w:r w:rsidR="008F02FC">
        <w:rPr>
          <w:lang w:val="ru-RU"/>
        </w:rPr>
        <w:t xml:space="preserve">пересмотренного </w:t>
      </w:r>
      <w:r w:rsidRPr="00082609">
        <w:rPr>
          <w:lang w:val="ru-RU"/>
        </w:rPr>
        <w:t xml:space="preserve">Вопроса </w:t>
      </w:r>
      <w:r w:rsidR="007B09F2" w:rsidRPr="00082609">
        <w:rPr>
          <w:lang w:val="ru-RU"/>
        </w:rPr>
        <w:t>20</w:t>
      </w:r>
      <w:r w:rsidRPr="00082609">
        <w:rPr>
          <w:lang w:val="ru-RU"/>
        </w:rPr>
        <w:t xml:space="preserve">/13 содержится в </w:t>
      </w:r>
      <w:r w:rsidRPr="00082609">
        <w:rPr>
          <w:b/>
          <w:bCs/>
          <w:lang w:val="ru-RU"/>
        </w:rPr>
        <w:t>Приложении 2</w:t>
      </w:r>
      <w:r w:rsidRPr="00082609">
        <w:rPr>
          <w:lang w:val="ru-RU"/>
        </w:rPr>
        <w:t xml:space="preserve"> к настоящему Циркуляру</w:t>
      </w:r>
      <w:r w:rsidR="003A4D32" w:rsidRPr="00082609">
        <w:rPr>
          <w:lang w:val="ru-RU"/>
        </w:rPr>
        <w:t>. В содержащемся в </w:t>
      </w:r>
      <w:r w:rsidRPr="00082609">
        <w:rPr>
          <w:lang w:val="ru-RU"/>
        </w:rPr>
        <w:t xml:space="preserve">Приложении 2 </w:t>
      </w:r>
      <w:r w:rsidRPr="00082609">
        <w:rPr>
          <w:b/>
          <w:bCs/>
          <w:lang w:val="ru-RU"/>
        </w:rPr>
        <w:t>Примечании</w:t>
      </w:r>
      <w:r w:rsidRPr="00082609">
        <w:rPr>
          <w:lang w:val="ru-RU"/>
        </w:rPr>
        <w:t xml:space="preserve"> кратко </w:t>
      </w:r>
      <w:r w:rsidR="008F02FC">
        <w:rPr>
          <w:lang w:val="ru-RU"/>
        </w:rPr>
        <w:t>по</w:t>
      </w:r>
      <w:r w:rsidRPr="00082609">
        <w:rPr>
          <w:lang w:val="ru-RU"/>
        </w:rPr>
        <w:t>ясняются причины пересмотра.</w:t>
      </w:r>
    </w:p>
    <w:p w:rsidR="008D7A5C" w:rsidRPr="00082609" w:rsidRDefault="008D7A5C" w:rsidP="00EA1803">
      <w:pPr>
        <w:keepNext/>
        <w:numPr>
          <w:ilvl w:val="12"/>
          <w:numId w:val="0"/>
        </w:numPr>
        <w:ind w:left="720" w:hanging="720"/>
        <w:rPr>
          <w:lang w:val="ru-RU"/>
        </w:rPr>
      </w:pPr>
      <w:r w:rsidRPr="00082609">
        <w:rPr>
          <w:lang w:val="ru-RU"/>
        </w:rPr>
        <w:lastRenderedPageBreak/>
        <w:t>1.3</w:t>
      </w:r>
      <w:r w:rsidRPr="00082609">
        <w:rPr>
          <w:lang w:val="ru-RU"/>
        </w:rPr>
        <w:tab/>
        <w:t xml:space="preserve">Вопрос </w:t>
      </w:r>
      <w:r w:rsidR="007B09F2" w:rsidRPr="00082609">
        <w:rPr>
          <w:lang w:val="ru-RU"/>
        </w:rPr>
        <w:t>21</w:t>
      </w:r>
      <w:r w:rsidRPr="00082609">
        <w:rPr>
          <w:lang w:val="ru-RU"/>
        </w:rPr>
        <w:t xml:space="preserve">/13 </w:t>
      </w:r>
      <w:r w:rsidRPr="00082609">
        <w:rPr>
          <w:iCs/>
          <w:lang w:val="ru-RU"/>
        </w:rPr>
        <w:t>(</w:t>
      </w:r>
      <w:r w:rsidR="008F02FC">
        <w:rPr>
          <w:i/>
          <w:lang w:val="ru-RU"/>
        </w:rPr>
        <w:t xml:space="preserve">Программизация сетей, </w:t>
      </w:r>
      <w:r w:rsidR="00395B22">
        <w:rPr>
          <w:i/>
          <w:lang w:val="ru-RU"/>
        </w:rPr>
        <w:t>в том числе</w:t>
      </w:r>
      <w:r w:rsidR="008F02FC">
        <w:rPr>
          <w:i/>
          <w:lang w:val="ru-RU"/>
        </w:rPr>
        <w:t xml:space="preserve"> о</w:t>
      </w:r>
      <w:r w:rsidR="007B09F2" w:rsidRPr="00082609">
        <w:rPr>
          <w:i/>
          <w:lang w:val="ru-RU"/>
        </w:rPr>
        <w:t>рганизаци</w:t>
      </w:r>
      <w:r w:rsidR="00395B22">
        <w:rPr>
          <w:i/>
          <w:lang w:val="ru-RU"/>
        </w:rPr>
        <w:t>я</w:t>
      </w:r>
      <w:r w:rsidR="007B09F2" w:rsidRPr="00082609">
        <w:rPr>
          <w:i/>
          <w:lang w:val="ru-RU"/>
        </w:rPr>
        <w:t xml:space="preserve"> сетей с программируемыми параметрами, "нарезк</w:t>
      </w:r>
      <w:r w:rsidR="00395B22">
        <w:rPr>
          <w:i/>
          <w:lang w:val="ru-RU"/>
        </w:rPr>
        <w:t>а</w:t>
      </w:r>
      <w:r w:rsidR="007B09F2" w:rsidRPr="00082609">
        <w:rPr>
          <w:i/>
          <w:lang w:val="ru-RU"/>
        </w:rPr>
        <w:t>" и оркестровк</w:t>
      </w:r>
      <w:r w:rsidR="00395B22">
        <w:rPr>
          <w:i/>
          <w:lang w:val="ru-RU"/>
        </w:rPr>
        <w:t>а</w:t>
      </w:r>
      <w:r w:rsidR="007B09F2" w:rsidRPr="00082609">
        <w:rPr>
          <w:i/>
          <w:lang w:val="ru-RU"/>
        </w:rPr>
        <w:t xml:space="preserve"> сетей</w:t>
      </w:r>
      <w:r w:rsidRPr="00082609">
        <w:rPr>
          <w:iCs/>
          <w:lang w:val="ru-RU"/>
        </w:rPr>
        <w:t>)</w:t>
      </w:r>
      <w:r w:rsidRPr="00082609">
        <w:rPr>
          <w:lang w:val="ru-RU"/>
        </w:rPr>
        <w:t xml:space="preserve"> </w:t>
      </w:r>
    </w:p>
    <w:p w:rsidR="008D7A5C" w:rsidRPr="00082609" w:rsidRDefault="008D7A5C" w:rsidP="00EA1803">
      <w:pPr>
        <w:keepNext/>
        <w:numPr>
          <w:ilvl w:val="12"/>
          <w:numId w:val="0"/>
        </w:numPr>
        <w:ind w:left="720"/>
        <w:rPr>
          <w:lang w:val="ru-RU"/>
        </w:rPr>
      </w:pPr>
      <w:r w:rsidRPr="00082609">
        <w:rPr>
          <w:lang w:val="ru-RU"/>
        </w:rPr>
        <w:t xml:space="preserve">Текст </w:t>
      </w:r>
      <w:r w:rsidR="008F02FC">
        <w:rPr>
          <w:lang w:val="ru-RU"/>
        </w:rPr>
        <w:t xml:space="preserve">пересмотренного </w:t>
      </w:r>
      <w:r w:rsidRPr="00082609">
        <w:rPr>
          <w:lang w:val="ru-RU"/>
        </w:rPr>
        <w:t xml:space="preserve">Вопроса </w:t>
      </w:r>
      <w:r w:rsidR="007B09F2" w:rsidRPr="00082609">
        <w:rPr>
          <w:lang w:val="ru-RU"/>
        </w:rPr>
        <w:t>21</w:t>
      </w:r>
      <w:r w:rsidRPr="00082609">
        <w:rPr>
          <w:lang w:val="ru-RU"/>
        </w:rPr>
        <w:t xml:space="preserve">/13 содержится в </w:t>
      </w:r>
      <w:r w:rsidRPr="00082609">
        <w:rPr>
          <w:b/>
          <w:bCs/>
          <w:lang w:val="ru-RU"/>
        </w:rPr>
        <w:t>Приложении 3</w:t>
      </w:r>
      <w:r w:rsidRPr="00082609">
        <w:rPr>
          <w:lang w:val="ru-RU"/>
        </w:rPr>
        <w:t xml:space="preserve"> к настоящему Циркуляру</w:t>
      </w:r>
      <w:r w:rsidR="003A4D32" w:rsidRPr="00082609">
        <w:rPr>
          <w:lang w:val="ru-RU"/>
        </w:rPr>
        <w:t>. В содержащемся в </w:t>
      </w:r>
      <w:r w:rsidRPr="00082609">
        <w:rPr>
          <w:lang w:val="ru-RU"/>
        </w:rPr>
        <w:t xml:space="preserve">Приложении 3 </w:t>
      </w:r>
      <w:r w:rsidRPr="00082609">
        <w:rPr>
          <w:b/>
          <w:bCs/>
          <w:lang w:val="ru-RU"/>
        </w:rPr>
        <w:t>Примечании</w:t>
      </w:r>
      <w:r w:rsidRPr="00082609">
        <w:rPr>
          <w:lang w:val="ru-RU"/>
        </w:rPr>
        <w:t xml:space="preserve"> кратко </w:t>
      </w:r>
      <w:r w:rsidR="008F02FC">
        <w:rPr>
          <w:lang w:val="ru-RU"/>
        </w:rPr>
        <w:t>по</w:t>
      </w:r>
      <w:r w:rsidRPr="00082609">
        <w:rPr>
          <w:lang w:val="ru-RU"/>
        </w:rPr>
        <w:t>ясняются причины пересмотра.</w:t>
      </w:r>
    </w:p>
    <w:p w:rsidR="008D7A5C" w:rsidRPr="00082609" w:rsidRDefault="008D7A5C" w:rsidP="00EA1803">
      <w:pPr>
        <w:keepNext/>
        <w:keepLines/>
        <w:numPr>
          <w:ilvl w:val="12"/>
          <w:numId w:val="0"/>
        </w:numPr>
        <w:ind w:left="720" w:hanging="720"/>
        <w:rPr>
          <w:lang w:val="ru-RU"/>
        </w:rPr>
      </w:pPr>
      <w:r w:rsidRPr="00082609">
        <w:rPr>
          <w:lang w:val="ru-RU"/>
        </w:rPr>
        <w:t>2</w:t>
      </w:r>
      <w:r w:rsidRPr="00082609">
        <w:rPr>
          <w:lang w:val="ru-RU"/>
        </w:rPr>
        <w:tab/>
        <w:t xml:space="preserve">Таким образом, пересмотренные Вопросы </w:t>
      </w:r>
      <w:r w:rsidR="007B09F2" w:rsidRPr="00082609">
        <w:rPr>
          <w:lang w:val="ru-RU"/>
        </w:rPr>
        <w:t>19</w:t>
      </w:r>
      <w:r w:rsidRPr="00082609">
        <w:rPr>
          <w:lang w:val="ru-RU"/>
        </w:rPr>
        <w:t xml:space="preserve">/13, </w:t>
      </w:r>
      <w:r w:rsidR="007B09F2" w:rsidRPr="00082609">
        <w:rPr>
          <w:lang w:val="ru-RU"/>
        </w:rPr>
        <w:t>20</w:t>
      </w:r>
      <w:r w:rsidRPr="00082609">
        <w:rPr>
          <w:lang w:val="ru-RU"/>
        </w:rPr>
        <w:t>/13 и</w:t>
      </w:r>
      <w:r w:rsidR="007B09F2" w:rsidRPr="00082609">
        <w:rPr>
          <w:lang w:val="ru-RU"/>
        </w:rPr>
        <w:t xml:space="preserve"> 21</w:t>
      </w:r>
      <w:r w:rsidRPr="00082609">
        <w:rPr>
          <w:lang w:val="ru-RU"/>
        </w:rPr>
        <w:t>/13 утвержд</w:t>
      </w:r>
      <w:r w:rsidR="008F02FC">
        <w:rPr>
          <w:lang w:val="ru-RU"/>
        </w:rPr>
        <w:t>ены</w:t>
      </w:r>
      <w:r w:rsidRPr="00082609">
        <w:rPr>
          <w:lang w:val="ru-RU"/>
        </w:rPr>
        <w:t>.</w:t>
      </w:r>
    </w:p>
    <w:p w:rsidR="008D7A5C" w:rsidRPr="00082609" w:rsidRDefault="008D7A5C" w:rsidP="00EA1803">
      <w:pPr>
        <w:keepNext/>
        <w:keepLines/>
        <w:spacing w:before="360"/>
        <w:rPr>
          <w:rFonts w:asciiTheme="minorHAnsi" w:hAnsiTheme="minorHAnsi"/>
          <w:lang w:val="ru-RU"/>
        </w:rPr>
      </w:pPr>
      <w:r w:rsidRPr="00082609">
        <w:rPr>
          <w:rFonts w:asciiTheme="minorHAnsi" w:hAnsiTheme="minorHAnsi"/>
          <w:lang w:val="ru-RU"/>
        </w:rPr>
        <w:t>С уважением,</w:t>
      </w:r>
    </w:p>
    <w:p w:rsidR="003A4D32" w:rsidRPr="00082609" w:rsidRDefault="003A4D32" w:rsidP="003A4D32">
      <w:pPr>
        <w:spacing w:before="480"/>
        <w:rPr>
          <w:rFonts w:asciiTheme="minorHAnsi" w:hAnsiTheme="minorHAnsi"/>
          <w:lang w:val="ru-RU"/>
        </w:rPr>
      </w:pPr>
      <w:bookmarkStart w:id="1" w:name="_GoBack"/>
      <w:r w:rsidRPr="00082609">
        <w:rPr>
          <w:rFonts w:asciiTheme="minorHAnsi" w:hAnsiTheme="minorHAnsi"/>
          <w:lang w:val="ru-RU"/>
        </w:rPr>
        <w:t>(</w:t>
      </w:r>
      <w:r w:rsidRPr="00082609">
        <w:rPr>
          <w:rFonts w:asciiTheme="minorHAnsi" w:hAnsiTheme="minorHAnsi"/>
          <w:i/>
          <w:iCs/>
          <w:lang w:val="ru-RU"/>
        </w:rPr>
        <w:t>подпись</w:t>
      </w:r>
      <w:r w:rsidRPr="00082609">
        <w:rPr>
          <w:rFonts w:asciiTheme="minorHAnsi" w:hAnsiTheme="minorHAnsi"/>
          <w:lang w:val="ru-RU"/>
        </w:rPr>
        <w:t>)</w:t>
      </w:r>
    </w:p>
    <w:bookmarkEnd w:id="1"/>
    <w:p w:rsidR="008D7A5C" w:rsidRPr="00082609" w:rsidRDefault="008D7A5C" w:rsidP="00EA1803">
      <w:pPr>
        <w:spacing w:before="600"/>
        <w:jc w:val="left"/>
        <w:rPr>
          <w:lang w:val="ru-RU"/>
        </w:rPr>
      </w:pPr>
      <w:r w:rsidRPr="00082609">
        <w:rPr>
          <w:rFonts w:asciiTheme="minorHAnsi" w:hAnsiTheme="minorHAnsi"/>
          <w:lang w:val="ru-RU"/>
        </w:rPr>
        <w:t>Чхе Суб Ли</w:t>
      </w:r>
      <w:r w:rsidRPr="00082609">
        <w:rPr>
          <w:rFonts w:asciiTheme="minorHAnsi" w:hAnsiTheme="minorHAnsi"/>
          <w:lang w:val="ru-RU"/>
        </w:rPr>
        <w:br/>
      </w:r>
      <w:r w:rsidRPr="00082609">
        <w:rPr>
          <w:lang w:val="ru-RU"/>
        </w:rPr>
        <w:t>Директор Бюро</w:t>
      </w:r>
      <w:r w:rsidRPr="00082609">
        <w:rPr>
          <w:lang w:val="ru-RU"/>
        </w:rPr>
        <w:br/>
        <w:t>стандартизации электросвязи</w:t>
      </w:r>
    </w:p>
    <w:p w:rsidR="008D7A5C" w:rsidRPr="00082609" w:rsidRDefault="008D7A5C" w:rsidP="003A4D32">
      <w:pPr>
        <w:spacing w:before="1440"/>
        <w:rPr>
          <w:lang w:val="ru-RU"/>
        </w:rPr>
      </w:pPr>
      <w:r w:rsidRPr="00082609">
        <w:rPr>
          <w:b/>
          <w:bCs/>
          <w:lang w:val="ru-RU"/>
        </w:rPr>
        <w:t>Приложения</w:t>
      </w:r>
      <w:r w:rsidRPr="00082609">
        <w:rPr>
          <w:lang w:val="ru-RU"/>
        </w:rPr>
        <w:t xml:space="preserve">: </w:t>
      </w:r>
      <w:r w:rsidR="003A4D32" w:rsidRPr="00082609">
        <w:rPr>
          <w:lang w:val="ru-RU"/>
        </w:rPr>
        <w:t>3</w:t>
      </w:r>
    </w:p>
    <w:p w:rsidR="00116390" w:rsidRPr="00082609" w:rsidRDefault="00116390" w:rsidP="00116390">
      <w:pPr>
        <w:rPr>
          <w:lang w:val="ru-RU"/>
        </w:rPr>
      </w:pPr>
      <w:r w:rsidRPr="00082609">
        <w:rPr>
          <w:lang w:val="ru-RU"/>
        </w:rPr>
        <w:br w:type="page"/>
      </w:r>
    </w:p>
    <w:p w:rsidR="00B426C1" w:rsidRPr="00082609" w:rsidRDefault="008D7A5C" w:rsidP="003A4D32">
      <w:pPr>
        <w:pStyle w:val="AnnexNo"/>
        <w:rPr>
          <w:lang w:val="ru-RU"/>
        </w:rPr>
      </w:pPr>
      <w:r w:rsidRPr="00082609">
        <w:rPr>
          <w:lang w:val="ru-RU"/>
        </w:rPr>
        <w:lastRenderedPageBreak/>
        <w:t>Приложение 1</w:t>
      </w:r>
    </w:p>
    <w:p w:rsidR="00405F14" w:rsidRPr="00082609" w:rsidRDefault="00405F14" w:rsidP="00395B22">
      <w:pPr>
        <w:pStyle w:val="Headingb"/>
        <w:jc w:val="left"/>
        <w:rPr>
          <w:lang w:val="ru-RU"/>
        </w:rPr>
      </w:pPr>
      <w:r w:rsidRPr="00082609">
        <w:rPr>
          <w:lang w:val="ru-RU"/>
        </w:rPr>
        <w:t xml:space="preserve">Вопрос 19/13 − </w:t>
      </w:r>
      <w:r w:rsidR="00395B22" w:rsidRPr="00395B22">
        <w:rPr>
          <w:lang w:val="ru-RU"/>
        </w:rPr>
        <w:t>Сквозное управление облачными вычислениями, безопасность облака и управление большими данными</w:t>
      </w:r>
    </w:p>
    <w:p w:rsidR="00405F14" w:rsidRPr="00082609" w:rsidRDefault="00405F14" w:rsidP="00082609">
      <w:pPr>
        <w:jc w:val="left"/>
        <w:rPr>
          <w:lang w:val="ru-RU"/>
        </w:rPr>
      </w:pPr>
      <w:r w:rsidRPr="00082609">
        <w:rPr>
          <w:lang w:val="ru-RU"/>
        </w:rPr>
        <w:t>(Продолжение Вопроса 19/13)</w:t>
      </w:r>
    </w:p>
    <w:p w:rsidR="00405F14" w:rsidRPr="00082609" w:rsidRDefault="00405F14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Обоснование</w:t>
      </w:r>
    </w:p>
    <w:p w:rsidR="00405F14" w:rsidRPr="00082609" w:rsidRDefault="00405F14" w:rsidP="00A95CFE">
      <w:pPr>
        <w:jc w:val="left"/>
        <w:rPr>
          <w:lang w:val="ru-RU"/>
        </w:rPr>
      </w:pPr>
      <w:r w:rsidRPr="00082609">
        <w:rPr>
          <w:lang w:val="ru-RU"/>
        </w:rPr>
        <w:t xml:space="preserve">Облачные вычисления – это модель, которая дает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включает пять важнейших характеристик (по запросу, </w:t>
      </w:r>
      <w:r w:rsidR="00A95CFE">
        <w:rPr>
          <w:lang w:val="ru-RU"/>
        </w:rPr>
        <w:t>доставка</w:t>
      </w:r>
      <w:r w:rsidRPr="00082609">
        <w:rPr>
          <w:lang w:val="ru-RU"/>
        </w:rPr>
        <w:t xml:space="preserve"> по широкополосной сети доступа, </w:t>
      </w:r>
      <w:r w:rsidRPr="00082609">
        <w:rPr>
          <w:lang w:val="ru-RU" w:eastAsia="ko-KR"/>
        </w:rPr>
        <w:t>объединение</w:t>
      </w:r>
      <w:r w:rsidRPr="00082609">
        <w:rPr>
          <w:lang w:val="ru-RU"/>
        </w:rPr>
        <w:t xml:space="preserve"> ресурсов, быстрое обеспечение эластичности, самообслуживание и измеряемые услуги); пять категорий услуг облачны</w:t>
      </w:r>
      <w:r w:rsidR="00A95CFE">
        <w:rPr>
          <w:lang w:val="ru-RU"/>
        </w:rPr>
        <w:t>х</w:t>
      </w:r>
      <w:r w:rsidRPr="00082609">
        <w:rPr>
          <w:lang w:val="ru-RU"/>
        </w:rPr>
        <w:t xml:space="preserve"> вычислени</w:t>
      </w:r>
      <w:r w:rsidR="00A95CFE">
        <w:rPr>
          <w:lang w:val="ru-RU"/>
        </w:rPr>
        <w:t>й</w:t>
      </w:r>
      <w:r w:rsidRPr="00082609">
        <w:rPr>
          <w:lang w:val="ru-RU"/>
        </w:rPr>
        <w:t>: программное обеспечение как услуга (SaaS), связь как услуга (CaaS), платформа как услуга (PaaS), инфраструктура как услуга (IaaS) и сеть как услуга (NaaS); а также различные модели развертывания (общественное, частное, гибридное и т. д.).</w:t>
      </w:r>
    </w:p>
    <w:p w:rsidR="00405F14" w:rsidRPr="00082609" w:rsidRDefault="00405F14" w:rsidP="00082609">
      <w:pPr>
        <w:jc w:val="left"/>
        <w:rPr>
          <w:lang w:val="ru-RU"/>
        </w:rPr>
      </w:pPr>
      <w:r w:rsidRPr="00082609">
        <w:rPr>
          <w:lang w:val="ru-RU"/>
        </w:rPr>
        <w:t xml:space="preserve">Термин "многооблачный" используется для обозначения облачных услуг, когда их приложения (компоненты) могут быть </w:t>
      </w:r>
      <w:r w:rsidRPr="00082609">
        <w:rPr>
          <w:lang w:val="ru-RU" w:eastAsia="ko-KR"/>
        </w:rPr>
        <w:t>развернуты</w:t>
      </w:r>
      <w:r w:rsidRPr="00082609">
        <w:rPr>
          <w:lang w:val="ru-RU"/>
        </w:rPr>
        <w:t xml:space="preserve"> одним или несколькими поставщиками облачных услуг. При таких сценариях может происходить межоблачный обмен между двумя поставщиками облачных услуг. Фактическая архитектура специфична для приложения каждой разработки.</w:t>
      </w:r>
    </w:p>
    <w:p w:rsidR="00405F14" w:rsidRPr="00082609" w:rsidRDefault="00405F14" w:rsidP="00082609">
      <w:pPr>
        <w:jc w:val="left"/>
        <w:rPr>
          <w:lang w:val="ru-RU"/>
        </w:rPr>
      </w:pPr>
      <w:r w:rsidRPr="00082609">
        <w:rPr>
          <w:lang w:val="ru-RU"/>
        </w:rPr>
        <w:t xml:space="preserve">Благодаря конвергенции услуг электросвязи и информационных технологий в сфере облачных вычислений участникам рынка </w:t>
      </w:r>
      <w:r w:rsidRPr="00082609">
        <w:rPr>
          <w:lang w:val="ru-RU" w:eastAsia="ko-KR"/>
        </w:rPr>
        <w:t>электросвязи</w:t>
      </w:r>
      <w:r w:rsidRPr="00082609">
        <w:rPr>
          <w:lang w:val="ru-RU"/>
        </w:rPr>
        <w:t xml:space="preserve"> предстоит играть важную роль на формирующемся рынке облачных вычислений и в развивающейся облачной экосистеме. Сеть электросвязи является центральной частью многопользовательской архитектуры облачных вычислений, обеспечивающей предоставление смешанных услуг с высоким QoS и оптимальным распределением ресурсов.</w:t>
      </w:r>
    </w:p>
    <w:p w:rsidR="00405F14" w:rsidRPr="00082609" w:rsidRDefault="00405F14" w:rsidP="00A95CFE">
      <w:pPr>
        <w:jc w:val="left"/>
        <w:rPr>
          <w:lang w:val="ru-RU"/>
        </w:rPr>
      </w:pPr>
      <w:r w:rsidRPr="00082609">
        <w:rPr>
          <w:lang w:val="ru-RU"/>
        </w:rPr>
        <w:t xml:space="preserve">С принятием облачных услуг границы сетей, вычислений, систем хранения и приложений отдельно взятой организации будут расширяться в сферу поставщиков облачных услуг. В результате этого границы доверия организации </w:t>
      </w:r>
      <w:r w:rsidR="00A95CFE">
        <w:rPr>
          <w:lang w:val="ru-RU"/>
        </w:rPr>
        <w:t>приобретут динамический характер</w:t>
      </w:r>
      <w:r w:rsidRPr="00082609">
        <w:rPr>
          <w:lang w:val="ru-RU"/>
        </w:rPr>
        <w:t xml:space="preserve"> и выйдут за пределы ее внутреннего контроля. Потеря организацией контроля над </w:t>
      </w:r>
      <w:r w:rsidRPr="00082609">
        <w:rPr>
          <w:lang w:val="ru-RU" w:eastAsia="ko-KR"/>
        </w:rPr>
        <w:t>тем</w:t>
      </w:r>
      <w:r w:rsidRPr="00082609">
        <w:rPr>
          <w:lang w:val="ru-RU"/>
        </w:rPr>
        <w:t>, кто имеет доступ и к какой информации и ресурсам, независимо от того, где расположены эти ресурсы, является одной из проблемных областей облачных вычислений и задачей для управления облачными услугами и ресурсами и обеспечения их безопасности. Эта задача может быть решена путем обмена подтверждающей идентичность информацией с поставщиком облачных услуг (CSP) с помощью специфичных для облачных вычислений решений, касающихся управления определением идентичности, в том числе путем объединения идентификационной информации облачных вычислений. Эта работа будет осуществляться в тесном взаимодействии с Вопросами, относящимися к безопасности.</w:t>
      </w:r>
    </w:p>
    <w:p w:rsidR="00405F14" w:rsidRPr="00082609" w:rsidRDefault="00405F14" w:rsidP="00C06487">
      <w:pPr>
        <w:jc w:val="left"/>
        <w:rPr>
          <w:lang w:val="ru-RU"/>
        </w:rPr>
      </w:pPr>
      <w:r w:rsidRPr="00082609">
        <w:rPr>
          <w:lang w:val="ru-RU"/>
        </w:rPr>
        <w:t xml:space="preserve">Основное </w:t>
      </w:r>
      <w:r w:rsidR="00A95CFE">
        <w:rPr>
          <w:lang w:val="ru-RU"/>
        </w:rPr>
        <w:t xml:space="preserve">направление работы </w:t>
      </w:r>
      <w:r w:rsidRPr="00082609">
        <w:rPr>
          <w:lang w:val="ru-RU"/>
        </w:rPr>
        <w:t>в рамках данного Вопроса</w:t>
      </w:r>
      <w:r w:rsidR="00C06487">
        <w:rPr>
          <w:lang w:val="ru-RU"/>
        </w:rPr>
        <w:t> –</w:t>
      </w:r>
      <w:r w:rsidRPr="00082609">
        <w:rPr>
          <w:lang w:val="ru-RU"/>
        </w:rPr>
        <w:t xml:space="preserve"> управлени</w:t>
      </w:r>
      <w:r w:rsidR="00A95CFE">
        <w:rPr>
          <w:lang w:val="ru-RU"/>
        </w:rPr>
        <w:t>е</w:t>
      </w:r>
      <w:r w:rsidRPr="00082609">
        <w:rPr>
          <w:lang w:val="ru-RU"/>
        </w:rPr>
        <w:t xml:space="preserve"> облачными услугами и инфраструктурой, а также управлени</w:t>
      </w:r>
      <w:r w:rsidR="00A95CFE">
        <w:rPr>
          <w:lang w:val="ru-RU"/>
        </w:rPr>
        <w:t>е</w:t>
      </w:r>
      <w:r w:rsidRPr="00082609">
        <w:rPr>
          <w:lang w:val="ru-RU"/>
        </w:rPr>
        <w:t xml:space="preserve"> смешанными облачными услугами и компонентами, использующими различные ресурсы инфраструктуры электросвязи и ИТ. Эти облачные услуги, как правило, состоят из отдельных элементов услуг, которые могут быть получены от третьих сторон или подвержены их воздействию. Это очень сложная управленческая среда, и она требует исследования стандартов, которые обеспечивают средства, позволяющие осуществлять последовательное сквозное многооблачное управление и мониторинг услуг, предлагаемых по всем сферам и технологиям и всеми сферами и технологиями различных поставщиков услуг. В сферу охвата данного Вопроса также входит исследование механизмов обеспечения безопасности и методов для упорядочения и управления механизмами предоставления услуг на протяжении жизненных циклов услуг в целях эффективного создания и доставки услуг.</w:t>
      </w:r>
    </w:p>
    <w:p w:rsidR="00405F14" w:rsidRPr="00C06487" w:rsidRDefault="00C06487" w:rsidP="00C06487">
      <w:pPr>
        <w:jc w:val="left"/>
        <w:rPr>
          <w:rFonts w:asciiTheme="minorHAnsi" w:hAnsiTheme="minorHAnsi"/>
          <w:lang w:val="ru-RU" w:eastAsia="pl-PL"/>
        </w:rPr>
      </w:pPr>
      <w:bookmarkStart w:id="2" w:name="lt_pId095"/>
      <w:r>
        <w:rPr>
          <w:lang w:val="ru-RU"/>
        </w:rPr>
        <w:lastRenderedPageBreak/>
        <w:t>Второе</w:t>
      </w:r>
      <w:r w:rsidRPr="00C06487">
        <w:rPr>
          <w:lang w:val="ru-RU"/>
        </w:rPr>
        <w:t xml:space="preserve"> </w:t>
      </w:r>
      <w:r>
        <w:rPr>
          <w:lang w:val="ru-RU"/>
        </w:rPr>
        <w:t>направление</w:t>
      </w:r>
      <w:r w:rsidRPr="00C06487">
        <w:rPr>
          <w:lang w:val="ru-RU"/>
        </w:rPr>
        <w:t xml:space="preserve"> </w:t>
      </w:r>
      <w:r>
        <w:rPr>
          <w:lang w:val="ru-RU"/>
        </w:rPr>
        <w:t>работы</w:t>
      </w:r>
      <w:r w:rsidRPr="00C06487">
        <w:rPr>
          <w:lang w:val="ru-RU"/>
        </w:rPr>
        <w:t xml:space="preserve"> </w:t>
      </w:r>
      <w:r w:rsidRPr="00082609">
        <w:rPr>
          <w:lang w:val="ru-RU"/>
        </w:rPr>
        <w:t>в</w:t>
      </w:r>
      <w:r w:rsidRPr="00C06487">
        <w:rPr>
          <w:lang w:val="ru-RU"/>
        </w:rPr>
        <w:t xml:space="preserve"> </w:t>
      </w:r>
      <w:r w:rsidRPr="00082609">
        <w:rPr>
          <w:lang w:val="ru-RU"/>
        </w:rPr>
        <w:t>рамках</w:t>
      </w:r>
      <w:r w:rsidRPr="00C06487">
        <w:rPr>
          <w:lang w:val="ru-RU"/>
        </w:rPr>
        <w:t xml:space="preserve"> </w:t>
      </w:r>
      <w:r w:rsidRPr="00082609">
        <w:rPr>
          <w:lang w:val="ru-RU"/>
        </w:rPr>
        <w:t>данного</w:t>
      </w:r>
      <w:r w:rsidRPr="00C06487">
        <w:rPr>
          <w:lang w:val="ru-RU"/>
        </w:rPr>
        <w:t xml:space="preserve"> </w:t>
      </w:r>
      <w:r w:rsidRPr="00082609">
        <w:rPr>
          <w:lang w:val="ru-RU"/>
        </w:rPr>
        <w:t>Вопроса</w:t>
      </w:r>
      <w:r w:rsidRPr="00C06487">
        <w:t> </w:t>
      </w:r>
      <w:r w:rsidRPr="00C06487">
        <w:rPr>
          <w:lang w:val="ru-RU"/>
        </w:rPr>
        <w:t xml:space="preserve">– </w:t>
      </w:r>
      <w:r>
        <w:rPr>
          <w:lang w:val="ru-RU"/>
        </w:rPr>
        <w:t>управление большими данными, включая управление данными, сохранение данных, а также управление жизненным циклом больших данных в целях обеспечения необходимых общих структур, определений и экосистем, в том числе требований, возможностей, относящихся к интеграции и поддержке модели и технологий больших данных в экосистеме электросвязи</w:t>
      </w:r>
      <w:r w:rsidR="00405F14" w:rsidRPr="00C06487">
        <w:rPr>
          <w:rFonts w:asciiTheme="minorHAnsi" w:hAnsiTheme="minorHAnsi"/>
          <w:lang w:val="ru-RU" w:eastAsia="pl-PL"/>
        </w:rPr>
        <w:t>.</w:t>
      </w:r>
      <w:bookmarkEnd w:id="2"/>
    </w:p>
    <w:p w:rsidR="00405F14" w:rsidRPr="00082609" w:rsidRDefault="00405F14" w:rsidP="00082609">
      <w:pPr>
        <w:jc w:val="left"/>
        <w:rPr>
          <w:lang w:val="ru-RU"/>
        </w:rPr>
      </w:pPr>
      <w:r w:rsidRPr="00082609">
        <w:rPr>
          <w:lang w:val="ru-RU"/>
        </w:rPr>
        <w:t>Следует отметить, что термин "сквозной" используется здесь в контексте информационных технологий и не означает управления конечными точками или пользовательскими устройствами, как это подразумевалось бы в ином случае при использовании данного термина в контексте технологий электросвязи. Термин "</w:t>
      </w:r>
      <w:r w:rsidRPr="00082609">
        <w:rPr>
          <w:lang w:val="ru-RU" w:eastAsia="ko-KR"/>
        </w:rPr>
        <w:t>сквозной</w:t>
      </w:r>
      <w:r w:rsidRPr="00082609">
        <w:rPr>
          <w:lang w:val="ru-RU"/>
        </w:rPr>
        <w:t>" просто означает целостные, многоуровневые, многокомпонентные и многооблачные управление и безопасность, входящие в сферу охвата данного Вопроса.</w:t>
      </w:r>
    </w:p>
    <w:p w:rsidR="00405F14" w:rsidRPr="00082609" w:rsidRDefault="00405F14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Вопрос</w:t>
      </w:r>
    </w:p>
    <w:p w:rsidR="00405F14" w:rsidRPr="00082609" w:rsidRDefault="00405F14" w:rsidP="001002CC">
      <w:pPr>
        <w:jc w:val="left"/>
        <w:rPr>
          <w:lang w:val="ru-RU"/>
        </w:rPr>
      </w:pPr>
      <w:r w:rsidRPr="00082609">
        <w:rPr>
          <w:lang w:val="ru-RU"/>
        </w:rPr>
        <w:t>К числу подлежащих изучению вопросов, наряду с прочими, относится вопрос о том, какие следует разработать новые Рекомендации по</w:t>
      </w:r>
      <w:r w:rsidR="001002CC">
        <w:rPr>
          <w:lang w:val="ru-RU"/>
        </w:rPr>
        <w:t xml:space="preserve"> следующим направлениям</w:t>
      </w:r>
      <w:r w:rsidRPr="00082609">
        <w:rPr>
          <w:lang w:val="ru-RU"/>
        </w:rPr>
        <w:t xml:space="preserve">: </w:t>
      </w:r>
    </w:p>
    <w:p w:rsidR="00405F14" w:rsidRPr="00082609" w:rsidRDefault="00405F14" w:rsidP="001002CC">
      <w:pPr>
        <w:pStyle w:val="enumlev1"/>
        <w:jc w:val="left"/>
        <w:rPr>
          <w:highlight w:val="yellow"/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управлени</w:t>
      </w:r>
      <w:r w:rsidR="001002CC">
        <w:rPr>
          <w:lang w:val="ru-RU"/>
        </w:rPr>
        <w:t>е</w:t>
      </w:r>
      <w:r w:rsidRPr="00082609">
        <w:rPr>
          <w:lang w:val="ru-RU"/>
        </w:rPr>
        <w:t xml:space="preserve"> облачными услугами (в сотрудничестве с ИК2), а также управлени</w:t>
      </w:r>
      <w:r w:rsidR="001002CC">
        <w:rPr>
          <w:lang w:val="ru-RU"/>
        </w:rPr>
        <w:t>е</w:t>
      </w:r>
      <w:r w:rsidRPr="00082609">
        <w:rPr>
          <w:lang w:val="ru-RU"/>
        </w:rPr>
        <w:t xml:space="preserve"> облачной инфраструктурой и облачными ресурсами, используя в идеале общие основополагающие принципы, передовой опыт, основные положения, структуру и разработку – требование, предъявляемое операторами электросвязи и разработчиками услуг;</w:t>
      </w:r>
    </w:p>
    <w:p w:rsidR="00405F14" w:rsidRPr="00082609" w:rsidRDefault="00405F14" w:rsidP="001002CC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сфер</w:t>
      </w:r>
      <w:r w:rsidR="001002CC">
        <w:rPr>
          <w:lang w:val="ru-RU"/>
        </w:rPr>
        <w:t>а</w:t>
      </w:r>
      <w:r w:rsidRPr="00082609">
        <w:rPr>
          <w:lang w:val="ru-RU"/>
        </w:rPr>
        <w:t xml:space="preserve"> рассмотрения, которая включает многооблачное управление, сценарии сквозного управления облачными услугами и облачной инфраструктурой/ресурсами;</w:t>
      </w:r>
    </w:p>
    <w:p w:rsidR="00405F14" w:rsidRPr="004D4B6E" w:rsidRDefault="00405F14" w:rsidP="001002CC">
      <w:pPr>
        <w:pStyle w:val="enumlev1"/>
        <w:jc w:val="left"/>
        <w:rPr>
          <w:highlight w:val="yellow"/>
          <w:lang w:val="ru-RU"/>
        </w:rPr>
      </w:pPr>
      <w:r w:rsidRPr="004D4B6E">
        <w:rPr>
          <w:lang w:val="ru-RU"/>
        </w:rPr>
        <w:t>•</w:t>
      </w:r>
      <w:r w:rsidRPr="004D4B6E">
        <w:rPr>
          <w:lang w:val="ru-RU"/>
        </w:rPr>
        <w:tab/>
      </w:r>
      <w:r w:rsidR="004D4B6E">
        <w:rPr>
          <w:lang w:val="ru-RU"/>
        </w:rPr>
        <w:t>управлени</w:t>
      </w:r>
      <w:r w:rsidR="001002CC">
        <w:rPr>
          <w:lang w:val="ru-RU"/>
        </w:rPr>
        <w:t>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большими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данными</w:t>
      </w:r>
      <w:r w:rsidR="004D4B6E" w:rsidRPr="004D4B6E">
        <w:rPr>
          <w:lang w:val="ru-RU"/>
        </w:rPr>
        <w:t xml:space="preserve">, </w:t>
      </w:r>
      <w:r w:rsidR="004D4B6E">
        <w:rPr>
          <w:lang w:val="ru-RU"/>
        </w:rPr>
        <w:t>включая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управление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данными, сохранение данных, а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также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управление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жизненным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циклом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больших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данных</w:t>
      </w:r>
      <w:r w:rsidRPr="004D4B6E">
        <w:rPr>
          <w:rFonts w:asciiTheme="minorHAnsi" w:hAnsiTheme="minorHAnsi"/>
          <w:szCs w:val="24"/>
          <w:lang w:val="ru-RU" w:eastAsia="pl-PL"/>
        </w:rPr>
        <w:t>;</w:t>
      </w:r>
    </w:p>
    <w:p w:rsidR="00405F14" w:rsidRPr="00082609" w:rsidRDefault="00405F14" w:rsidP="001002CC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изучени</w:t>
      </w:r>
      <w:r w:rsidR="001002CC">
        <w:rPr>
          <w:lang w:val="ru-RU"/>
        </w:rPr>
        <w:t>е</w:t>
      </w:r>
      <w:r w:rsidRPr="00082609">
        <w:rPr>
          <w:lang w:val="ru-RU"/>
        </w:rPr>
        <w:t xml:space="preserve"> (в сотрудничестве с ИК17) характерной для облачных вычислений идентичности, механизмов доступа и обеспечения безопасности, которые предоставляют возможность несложного доверенного доступа к облачным ресурсам в сценариях с участием нескольких поставщиков, при условии существования таких характерных для облачных вычислений сценариев (которые пока не созданы).</w:t>
      </w:r>
    </w:p>
    <w:p w:rsidR="00405F14" w:rsidRPr="00082609" w:rsidRDefault="00405F14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Задачи</w:t>
      </w:r>
    </w:p>
    <w:p w:rsidR="00405F14" w:rsidRPr="00082609" w:rsidRDefault="00405F14" w:rsidP="00082609">
      <w:pPr>
        <w:jc w:val="left"/>
        <w:rPr>
          <w:lang w:val="ru-RU"/>
        </w:rPr>
      </w:pPr>
      <w:r w:rsidRPr="00082609">
        <w:rPr>
          <w:lang w:val="ru-RU"/>
        </w:rPr>
        <w:t xml:space="preserve">К числу задач относятся следующие: </w:t>
      </w:r>
    </w:p>
    <w:p w:rsidR="00405F14" w:rsidRPr="00082609" w:rsidRDefault="00405F14" w:rsidP="00082609">
      <w:pPr>
        <w:pStyle w:val="enumlev1"/>
        <w:jc w:val="left"/>
        <w:rPr>
          <w:highlight w:val="yellow"/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разработка Рекомендаций по требованиям и возможностям высокого уровня для сквозного управления услугами облачных вычислений, включая облачную инфраструктуру и управление ресурсами;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разработка Рекомендаций по управлению объединенной облачной идентичностью и доступом, если это будет сочтено необходимым;</w:t>
      </w:r>
    </w:p>
    <w:p w:rsidR="00405F14" w:rsidRPr="004D4B6E" w:rsidRDefault="00405F14" w:rsidP="004D4B6E">
      <w:pPr>
        <w:pStyle w:val="enumlev1"/>
        <w:jc w:val="left"/>
        <w:rPr>
          <w:lang w:val="ru-RU"/>
        </w:rPr>
      </w:pPr>
      <w:r w:rsidRPr="004D4B6E">
        <w:rPr>
          <w:lang w:val="ru-RU"/>
        </w:rPr>
        <w:t>•</w:t>
      </w:r>
      <w:r w:rsidRPr="004D4B6E">
        <w:rPr>
          <w:lang w:val="ru-RU"/>
        </w:rPr>
        <w:tab/>
      </w:r>
      <w:r w:rsidR="004D4B6E">
        <w:rPr>
          <w:lang w:val="ru-RU"/>
        </w:rPr>
        <w:t>разработка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Рекомендаций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по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управлению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большими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данными</w:t>
      </w:r>
      <w:r w:rsidR="004D4B6E" w:rsidRPr="004D4B6E">
        <w:rPr>
          <w:lang w:val="ru-RU"/>
        </w:rPr>
        <w:t xml:space="preserve">, </w:t>
      </w:r>
      <w:r w:rsidR="004D4B6E">
        <w:rPr>
          <w:lang w:val="ru-RU"/>
        </w:rPr>
        <w:t>включая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управление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данными, сохранение данных, а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также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управление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жизненным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циклом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больших</w:t>
      </w:r>
      <w:r w:rsidR="004D4B6E" w:rsidRPr="004D4B6E">
        <w:rPr>
          <w:lang w:val="ru-RU"/>
        </w:rPr>
        <w:t xml:space="preserve"> </w:t>
      </w:r>
      <w:r w:rsidR="004D4B6E">
        <w:rPr>
          <w:lang w:val="ru-RU"/>
        </w:rPr>
        <w:t>данных</w:t>
      </w:r>
      <w:r w:rsidRPr="004D4B6E">
        <w:rPr>
          <w:lang w:val="ru-RU"/>
        </w:rPr>
        <w:t>;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разработка Рекомендаций, необходимых для обеспечения безопасности облачных вычислений, как это определено рамками сотрудничества ИК13 и ИК17 по вопросам безопасности облачных вычислений (Приложение 6 к Документу COM 13 – R 10);</w:t>
      </w:r>
    </w:p>
    <w:p w:rsidR="00405F14" w:rsidRPr="00082609" w:rsidRDefault="00405F14" w:rsidP="00082609">
      <w:pPr>
        <w:pStyle w:val="enumlev1"/>
        <w:jc w:val="left"/>
        <w:rPr>
          <w:rFonts w:eastAsia="Gulim"/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обеспечение необходимого сотрудничества с внешними ОРС, консорциумами и форумами, работающими в области архитектуры и инфраструктуры облачных вычислений,</w:t>
      </w:r>
      <w:r w:rsidRPr="00082609">
        <w:rPr>
          <w:rFonts w:eastAsia="Gulim"/>
          <w:lang w:val="ru-RU"/>
        </w:rPr>
        <w:t xml:space="preserve"> для максимального сокращения дублирования работы.</w:t>
      </w:r>
    </w:p>
    <w:p w:rsidR="00405F14" w:rsidRPr="00082609" w:rsidRDefault="00405F14" w:rsidP="00082609">
      <w:pPr>
        <w:jc w:val="left"/>
        <w:rPr>
          <w:lang w:val="ru-RU"/>
        </w:rPr>
      </w:pPr>
      <w:r w:rsidRPr="00082609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0" w:history="1">
        <w:bookmarkStart w:id="3" w:name="lt_pId1014"/>
        <w:r w:rsidRPr="00082609">
          <w:rPr>
            <w:rStyle w:val="Hyperlink"/>
            <w:lang w:val="ru-RU"/>
          </w:rPr>
          <w:t>http://www.itu.int/ITU-T/workprog/wp_search.aspx?Q=19/13</w:t>
        </w:r>
        <w:bookmarkEnd w:id="3"/>
      </w:hyperlink>
      <w:r w:rsidRPr="00082609">
        <w:rPr>
          <w:lang w:val="ru-RU"/>
        </w:rPr>
        <w:t>.</w:t>
      </w:r>
    </w:p>
    <w:p w:rsidR="00405F14" w:rsidRPr="00082609" w:rsidRDefault="00405F14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Относящиеся к Вопросу</w:t>
      </w:r>
    </w:p>
    <w:p w:rsidR="00405F14" w:rsidRPr="00082609" w:rsidRDefault="00405F14" w:rsidP="00082609">
      <w:pPr>
        <w:pStyle w:val="Headingb"/>
        <w:jc w:val="left"/>
        <w:rPr>
          <w:b w:val="0"/>
          <w:lang w:val="ru-RU"/>
        </w:rPr>
      </w:pPr>
      <w:r w:rsidRPr="00082609">
        <w:rPr>
          <w:lang w:val="ru-RU"/>
        </w:rPr>
        <w:t>Вопросы</w:t>
      </w:r>
      <w:r w:rsidRPr="00082609">
        <w:rPr>
          <w:b w:val="0"/>
          <w:lang w:val="ru-RU"/>
        </w:rPr>
        <w:t>: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Все связанные с облачными вычислениями Вопросы ИК13 (6/13, 16/13, 17/13, 18/13 и 21/13, 22/13), ИК2 (5/2, 7/2), ИК17 (8/17, 10/17)</w:t>
      </w:r>
    </w:p>
    <w:p w:rsidR="00405F14" w:rsidRPr="00082609" w:rsidRDefault="00405F14" w:rsidP="00082609">
      <w:pPr>
        <w:pStyle w:val="Headingb"/>
        <w:jc w:val="left"/>
        <w:rPr>
          <w:b w:val="0"/>
          <w:lang w:val="ru-RU"/>
        </w:rPr>
      </w:pPr>
      <w:r w:rsidRPr="00082609">
        <w:rPr>
          <w:lang w:val="ru-RU"/>
        </w:rPr>
        <w:lastRenderedPageBreak/>
        <w:t>Органы по стандартизации, форумы и консорциумы</w:t>
      </w:r>
      <w:r w:rsidRPr="00082609">
        <w:rPr>
          <w:b w:val="0"/>
          <w:lang w:val="ru-RU"/>
        </w:rPr>
        <w:t>: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 xml:space="preserve">ОТК1/ПК27 ИСО/МЭК 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 xml:space="preserve">ОТК1/ПК38 ИСО/МЭК 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ОТК1/ПК40 ИСО/МЭК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Целевая группа по распределенному управлению (DMTF)</w:t>
      </w:r>
    </w:p>
    <w:p w:rsidR="00405F14" w:rsidRPr="00082609" w:rsidRDefault="00405F14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Промышленная ассоциация сетевых устройств хранения данных (SNIA)</w:t>
      </w:r>
    </w:p>
    <w:p w:rsidR="00405F14" w:rsidRPr="00070AB1" w:rsidRDefault="00405F14" w:rsidP="00082609">
      <w:pPr>
        <w:pStyle w:val="enumlev1"/>
        <w:jc w:val="left"/>
        <w:rPr>
          <w:lang w:val="en-US"/>
        </w:rPr>
      </w:pPr>
      <w:r w:rsidRPr="00070AB1">
        <w:rPr>
          <w:lang w:val="en-US"/>
        </w:rPr>
        <w:t>•</w:t>
      </w:r>
      <w:r w:rsidRPr="00070AB1">
        <w:rPr>
          <w:lang w:val="en-US"/>
        </w:rPr>
        <w:tab/>
      </w:r>
      <w:r w:rsidRPr="00082609">
        <w:rPr>
          <w:lang w:val="ru-RU"/>
        </w:rPr>
        <w:t>Форум</w:t>
      </w:r>
      <w:r w:rsidRPr="00070AB1">
        <w:rPr>
          <w:lang w:val="en-US"/>
        </w:rPr>
        <w:t xml:space="preserve"> TM</w:t>
      </w:r>
    </w:p>
    <w:p w:rsidR="00405F14" w:rsidRPr="00070AB1" w:rsidRDefault="00405F14" w:rsidP="00082609">
      <w:pPr>
        <w:pStyle w:val="enumlev1"/>
        <w:jc w:val="left"/>
        <w:rPr>
          <w:lang w:val="en-US"/>
        </w:rPr>
      </w:pPr>
      <w:r w:rsidRPr="00070AB1">
        <w:rPr>
          <w:lang w:val="en-US"/>
        </w:rPr>
        <w:t>•</w:t>
      </w:r>
      <w:r w:rsidRPr="00070AB1">
        <w:rPr>
          <w:lang w:val="en-US"/>
        </w:rPr>
        <w:tab/>
        <w:t>OASIS</w:t>
      </w:r>
    </w:p>
    <w:p w:rsidR="00405F14" w:rsidRPr="00070AB1" w:rsidRDefault="00405F14" w:rsidP="00082609">
      <w:pPr>
        <w:pStyle w:val="enumlev1"/>
        <w:jc w:val="left"/>
        <w:rPr>
          <w:lang w:val="en-US"/>
        </w:rPr>
      </w:pPr>
      <w:r w:rsidRPr="00070AB1">
        <w:rPr>
          <w:lang w:val="en-US"/>
        </w:rPr>
        <w:t>•</w:t>
      </w:r>
      <w:r w:rsidRPr="00070AB1">
        <w:rPr>
          <w:lang w:val="en-US"/>
        </w:rPr>
        <w:tab/>
        <w:t>IETF</w:t>
      </w:r>
    </w:p>
    <w:p w:rsidR="00A65EB1" w:rsidRPr="00EE1475" w:rsidRDefault="00A65EB1" w:rsidP="001002CC">
      <w:pPr>
        <w:jc w:val="left"/>
        <w:rPr>
          <w:lang w:val="ru-RU"/>
        </w:rPr>
      </w:pPr>
      <w:bookmarkStart w:id="4" w:name="lt_pId125"/>
      <w:r w:rsidRPr="00082609">
        <w:rPr>
          <w:b/>
          <w:bCs/>
          <w:lang w:val="ru-RU"/>
        </w:rPr>
        <w:t>Примечание</w:t>
      </w:r>
      <w:r w:rsidRPr="00CC2686">
        <w:rPr>
          <w:lang w:val="ru-RU"/>
        </w:rPr>
        <w:t>:</w:t>
      </w:r>
      <w:bookmarkEnd w:id="4"/>
      <w:r w:rsidRPr="00CC2686">
        <w:rPr>
          <w:lang w:val="ru-RU"/>
        </w:rPr>
        <w:t xml:space="preserve"> </w:t>
      </w:r>
      <w:bookmarkStart w:id="5" w:name="lt_pId126"/>
      <w:r w:rsidR="004D4B6E">
        <w:rPr>
          <w:lang w:val="ru-RU"/>
        </w:rPr>
        <w:t>Вопрос</w:t>
      </w:r>
      <w:r w:rsidR="004D4B6E" w:rsidRPr="004D4B6E">
        <w:t> </w:t>
      </w:r>
      <w:r w:rsidRPr="00CC2686">
        <w:rPr>
          <w:lang w:val="ru-RU"/>
        </w:rPr>
        <w:t xml:space="preserve">19/13 </w:t>
      </w:r>
      <w:r w:rsidR="004D4B6E">
        <w:rPr>
          <w:lang w:val="ru-RU"/>
        </w:rPr>
        <w:t>охватывает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ряд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направлений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деятельности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в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области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больших</w:t>
      </w:r>
      <w:r w:rsidR="004D4B6E" w:rsidRPr="00CC2686">
        <w:rPr>
          <w:lang w:val="ru-RU"/>
        </w:rPr>
        <w:t xml:space="preserve"> </w:t>
      </w:r>
      <w:r w:rsidR="004D4B6E">
        <w:rPr>
          <w:lang w:val="ru-RU"/>
        </w:rPr>
        <w:t>данных</w:t>
      </w:r>
      <w:r w:rsidR="00CC2686" w:rsidRPr="00CC2686">
        <w:rPr>
          <w:lang w:val="ru-RU"/>
        </w:rPr>
        <w:t xml:space="preserve">, </w:t>
      </w:r>
      <w:r w:rsidR="00CC2686">
        <w:rPr>
          <w:lang w:val="ru-RU"/>
        </w:rPr>
        <w:t>а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именно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управление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данными</w:t>
      </w:r>
      <w:r w:rsidR="00CC2686" w:rsidRPr="00CC2686">
        <w:rPr>
          <w:lang w:val="ru-RU"/>
        </w:rPr>
        <w:t xml:space="preserve">, </w:t>
      </w:r>
      <w:r w:rsidR="00CC2686">
        <w:rPr>
          <w:lang w:val="ru-RU"/>
        </w:rPr>
        <w:t>сохранение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данных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и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управление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жизненным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циклом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больших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данных</w:t>
      </w:r>
      <w:r w:rsidRPr="00CC2686">
        <w:rPr>
          <w:lang w:val="ru-RU"/>
        </w:rPr>
        <w:t>.</w:t>
      </w:r>
      <w:bookmarkEnd w:id="5"/>
      <w:r w:rsidRPr="00CC2686">
        <w:rPr>
          <w:lang w:val="ru-RU"/>
        </w:rPr>
        <w:t xml:space="preserve"> </w:t>
      </w:r>
      <w:bookmarkStart w:id="6" w:name="lt_pId127"/>
      <w:r w:rsidR="00CC2686">
        <w:rPr>
          <w:lang w:val="ru-RU"/>
        </w:rPr>
        <w:t>Информация о связанных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с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большими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данными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направлениях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деятельности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Вопроса </w:t>
      </w:r>
      <w:r w:rsidRPr="00CC2686">
        <w:rPr>
          <w:lang w:val="ru-RU"/>
        </w:rPr>
        <w:t>19/13</w:t>
      </w:r>
      <w:r w:rsidR="00CC2686">
        <w:rPr>
          <w:lang w:val="ru-RU"/>
        </w:rPr>
        <w:t xml:space="preserve"> была доведена до сведения</w:t>
      </w:r>
      <w:r w:rsidRPr="00CC2686">
        <w:rPr>
          <w:lang w:val="ru-RU"/>
        </w:rPr>
        <w:t xml:space="preserve"> </w:t>
      </w:r>
      <w:r w:rsidR="00CC2686">
        <w:rPr>
          <w:lang w:val="ru-RU"/>
        </w:rPr>
        <w:t>внешних организаций, например ОТК1/ПК40 ИСО/МЭК</w:t>
      </w:r>
      <w:r w:rsidRPr="00CC2686">
        <w:rPr>
          <w:lang w:val="ru-RU"/>
        </w:rPr>
        <w:t>.</w:t>
      </w:r>
      <w:bookmarkEnd w:id="6"/>
      <w:r w:rsidRPr="00CC2686">
        <w:rPr>
          <w:lang w:val="ru-RU"/>
        </w:rPr>
        <w:t xml:space="preserve"> </w:t>
      </w:r>
      <w:bookmarkStart w:id="7" w:name="lt_pId128"/>
      <w:r w:rsidR="00CC2686">
        <w:rPr>
          <w:lang w:val="ru-RU"/>
        </w:rPr>
        <w:t>Направления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деятельности</w:t>
      </w:r>
      <w:r w:rsidR="00CC2686" w:rsidRPr="00CC2686">
        <w:rPr>
          <w:lang w:val="ru-RU"/>
        </w:rPr>
        <w:t xml:space="preserve">, </w:t>
      </w:r>
      <w:r w:rsidR="00CC2686">
        <w:rPr>
          <w:lang w:val="ru-RU"/>
        </w:rPr>
        <w:t>связанн</w:t>
      </w:r>
      <w:r w:rsidR="001002CC">
        <w:rPr>
          <w:lang w:val="ru-RU"/>
        </w:rPr>
        <w:t>ые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с</w:t>
      </w:r>
      <w:r w:rsidR="00CC2686" w:rsidRPr="00CC2686">
        <w:rPr>
          <w:lang w:val="ru-RU"/>
        </w:rPr>
        <w:t xml:space="preserve"> </w:t>
      </w:r>
      <w:r w:rsidR="00CC2686">
        <w:rPr>
          <w:lang w:val="ru-RU"/>
        </w:rPr>
        <w:t>большими данными</w:t>
      </w:r>
      <w:r w:rsidR="001002CC">
        <w:rPr>
          <w:lang w:val="ru-RU"/>
        </w:rPr>
        <w:t>,</w:t>
      </w:r>
      <w:r w:rsidR="00CC2686">
        <w:rPr>
          <w:lang w:val="ru-RU"/>
        </w:rPr>
        <w:t xml:space="preserve"> составля</w:t>
      </w:r>
      <w:r w:rsidR="001002CC">
        <w:rPr>
          <w:lang w:val="ru-RU"/>
        </w:rPr>
        <w:t>ю</w:t>
      </w:r>
      <w:r w:rsidR="00CC2686">
        <w:rPr>
          <w:lang w:val="ru-RU"/>
        </w:rPr>
        <w:t>т, таким образом, часть сферы охвата Вопроса </w:t>
      </w:r>
      <w:r w:rsidRPr="00CC2686">
        <w:rPr>
          <w:lang w:val="ru-RU"/>
        </w:rPr>
        <w:t>19/13.</w:t>
      </w:r>
      <w:bookmarkEnd w:id="7"/>
      <w:r w:rsidRPr="00CC2686">
        <w:rPr>
          <w:lang w:val="ru-RU"/>
        </w:rPr>
        <w:t xml:space="preserve"> </w:t>
      </w:r>
      <w:bookmarkStart w:id="8" w:name="lt_pId129"/>
      <w:r w:rsidR="00CC2686">
        <w:rPr>
          <w:lang w:val="ru-RU"/>
        </w:rPr>
        <w:t>Для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согласования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текста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Вопроса</w:t>
      </w:r>
      <w:r w:rsidR="00CC2686" w:rsidRPr="00CC2686">
        <w:t> </w:t>
      </w:r>
      <w:r w:rsidRPr="00EE1475">
        <w:rPr>
          <w:lang w:val="ru-RU"/>
        </w:rPr>
        <w:t xml:space="preserve">19/13 </w:t>
      </w:r>
      <w:r w:rsidR="00CC2686">
        <w:rPr>
          <w:lang w:val="ru-RU"/>
        </w:rPr>
        <w:t>с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этой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деятельностью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и</w:t>
      </w:r>
      <w:r w:rsidR="00CC2686" w:rsidRPr="00EE1475">
        <w:rPr>
          <w:lang w:val="ru-RU"/>
        </w:rPr>
        <w:t xml:space="preserve"> </w:t>
      </w:r>
      <w:r w:rsidR="00EE1475">
        <w:rPr>
          <w:lang w:val="ru-RU"/>
        </w:rPr>
        <w:t>соответствия</w:t>
      </w:r>
      <w:r w:rsidR="00CC2686" w:rsidRPr="00EE1475">
        <w:rPr>
          <w:lang w:val="ru-RU"/>
        </w:rPr>
        <w:t xml:space="preserve"> </w:t>
      </w:r>
      <w:r w:rsidR="00CC2686">
        <w:rPr>
          <w:lang w:val="ru-RU"/>
        </w:rPr>
        <w:t>тенденции</w:t>
      </w:r>
      <w:r w:rsidR="00EE1475">
        <w:rPr>
          <w:lang w:val="ru-RU"/>
        </w:rPr>
        <w:t xml:space="preserve"> пересмотра экосистемы облачных вычислений в рамках Вопросов ИК</w:t>
      </w:r>
      <w:r w:rsidRPr="00EE1475">
        <w:rPr>
          <w:lang w:val="ru-RU"/>
        </w:rPr>
        <w:t xml:space="preserve">13 </w:t>
      </w:r>
      <w:r w:rsidR="00EE1475">
        <w:rPr>
          <w:lang w:val="ru-RU"/>
        </w:rPr>
        <w:t>описание Вопроса </w:t>
      </w:r>
      <w:r w:rsidRPr="00EE1475">
        <w:rPr>
          <w:lang w:val="ru-RU"/>
        </w:rPr>
        <w:t xml:space="preserve">19/13 </w:t>
      </w:r>
      <w:r w:rsidR="00EE1475">
        <w:rPr>
          <w:lang w:val="ru-RU"/>
        </w:rPr>
        <w:t>было обновлено, как показано выше</w:t>
      </w:r>
      <w:r w:rsidRPr="00EE1475">
        <w:rPr>
          <w:lang w:val="ru-RU"/>
        </w:rPr>
        <w:t>.</w:t>
      </w:r>
      <w:bookmarkEnd w:id="8"/>
    </w:p>
    <w:p w:rsidR="00405F14" w:rsidRPr="00EE1475" w:rsidRDefault="00405F14" w:rsidP="00A65EB1">
      <w:pPr>
        <w:rPr>
          <w:rFonts w:ascii="Times New Roman Bold" w:hAnsi="Times New Roman Bold" w:cs="Times New Roman Bold"/>
          <w:lang w:val="ru-RU"/>
        </w:rPr>
      </w:pPr>
      <w:r w:rsidRPr="00EE1475">
        <w:rPr>
          <w:lang w:val="ru-RU"/>
        </w:rPr>
        <w:br w:type="page"/>
      </w:r>
    </w:p>
    <w:p w:rsidR="00405F14" w:rsidRPr="00082609" w:rsidRDefault="00A65EB1" w:rsidP="00A65EB1">
      <w:pPr>
        <w:pStyle w:val="AnnexNo"/>
        <w:rPr>
          <w:lang w:val="ru-RU"/>
        </w:rPr>
      </w:pPr>
      <w:r w:rsidRPr="00082609">
        <w:rPr>
          <w:lang w:val="ru-RU"/>
        </w:rPr>
        <w:lastRenderedPageBreak/>
        <w:t>ПРИЛОЖЕНИЕ 2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 xml:space="preserve">Вопрос 20/13 − </w:t>
      </w:r>
      <w:r w:rsidRPr="00082609">
        <w:rPr>
          <w:lang w:val="ru-RU" w:eastAsia="ja-JP"/>
        </w:rPr>
        <w:t>IMT-2020: Требования к сети и функциональная архитектура</w:t>
      </w:r>
    </w:p>
    <w:p w:rsidR="00A65EB1" w:rsidRPr="00082609" w:rsidRDefault="00A65EB1" w:rsidP="00082609">
      <w:pPr>
        <w:jc w:val="left"/>
        <w:rPr>
          <w:lang w:val="ru-RU" w:eastAsia="ja-JP"/>
        </w:rPr>
      </w:pPr>
      <w:bookmarkStart w:id="9" w:name="lt_pId075"/>
      <w:r w:rsidRPr="00082609">
        <w:rPr>
          <w:lang w:val="ru-RU" w:eastAsia="ja-JP"/>
        </w:rPr>
        <w:t>(Продолжение Вопроса 20/13)</w:t>
      </w:r>
      <w:bookmarkEnd w:id="9"/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Обоснование</w:t>
      </w:r>
    </w:p>
    <w:p w:rsidR="00A65EB1" w:rsidRPr="00082609" w:rsidRDefault="00A65EB1" w:rsidP="00082609">
      <w:pPr>
        <w:jc w:val="left"/>
        <w:rPr>
          <w:lang w:val="ru-RU" w:eastAsia="ja-JP"/>
        </w:rPr>
      </w:pPr>
      <w:bookmarkStart w:id="10" w:name="lt_pId078"/>
      <w:r w:rsidRPr="00082609">
        <w:rPr>
          <w:lang w:val="ru-RU" w:eastAsia="ja-JP"/>
        </w:rPr>
        <w:t>Задачей развития IMT-2020 является удовлетворение прогнозируемых потребностей пользователей услуг подвижной связи в 2020</w:t>
      </w:r>
      <w:r w:rsidRPr="00082609">
        <w:rPr>
          <w:lang w:val="ru-RU" w:eastAsia="ja-JP"/>
        </w:rPr>
        <w:noBreakHyphen/>
        <w:t>х годах и далее.</w:t>
      </w:r>
      <w:bookmarkEnd w:id="10"/>
      <w:r w:rsidRPr="00082609">
        <w:rPr>
          <w:lang w:val="ru-RU" w:eastAsia="ja-JP"/>
        </w:rPr>
        <w:t xml:space="preserve"> </w:t>
      </w:r>
      <w:bookmarkStart w:id="11" w:name="lt_pId079"/>
      <w:r w:rsidRPr="00082609">
        <w:rPr>
          <w:lang w:val="ru-RU" w:eastAsia="ja-JP"/>
        </w:rPr>
        <w:t xml:space="preserve">Концепция и сценарии использования будут определены соответствующими ОРС (МСЭ-R, 3GPP, NGMN и т. п.), например </w:t>
      </w:r>
      <w:r w:rsidRPr="00082609">
        <w:rPr>
          <w:color w:val="000000"/>
          <w:lang w:val="ru-RU"/>
        </w:rPr>
        <w:t>усовершенствованная подвижная широкополосная связь</w:t>
      </w:r>
      <w:r w:rsidRPr="00082609">
        <w:rPr>
          <w:lang w:val="ru-RU" w:eastAsia="ja-JP"/>
        </w:rPr>
        <w:t xml:space="preserve">, сверхнадежная связь с малой задержкой, </w:t>
      </w:r>
      <w:r w:rsidRPr="00082609">
        <w:rPr>
          <w:color w:val="000000"/>
          <w:lang w:val="ru-RU"/>
        </w:rPr>
        <w:t>интенсивный межмашинный обмен</w:t>
      </w:r>
      <w:r w:rsidRPr="00082609">
        <w:rPr>
          <w:lang w:val="ru-RU" w:eastAsia="ja-JP"/>
        </w:rPr>
        <w:t>.</w:t>
      </w:r>
      <w:bookmarkEnd w:id="11"/>
    </w:p>
    <w:p w:rsidR="00A65EB1" w:rsidRPr="00082609" w:rsidRDefault="00A65EB1" w:rsidP="00082609">
      <w:pPr>
        <w:jc w:val="left"/>
        <w:rPr>
          <w:lang w:val="ru-RU" w:eastAsia="ja-JP"/>
        </w:rPr>
      </w:pPr>
      <w:bookmarkStart w:id="12" w:name="lt_pId080"/>
      <w:r w:rsidRPr="00082609">
        <w:rPr>
          <w:lang w:val="ru-RU" w:eastAsia="ja-JP"/>
        </w:rPr>
        <w:t>Системы IMT-2020 будут отличаться от систем четвертого поколения (4G) не только благодаря дальнейшему развитию радиоинтерфейсов, но и благодаря значительному увеличению сквозной гибкости.</w:t>
      </w:r>
      <w:bookmarkEnd w:id="12"/>
      <w:r w:rsidRPr="00082609">
        <w:rPr>
          <w:lang w:val="ru-RU" w:eastAsia="ja-JP"/>
        </w:rPr>
        <w:t xml:space="preserve"> </w:t>
      </w:r>
      <w:bookmarkStart w:id="13" w:name="lt_pId081"/>
      <w:r w:rsidRPr="00082609">
        <w:rPr>
          <w:lang w:val="ru-RU" w:eastAsia="ja-JP"/>
        </w:rPr>
        <w:t>С одной стороны, функциональный дизайн IMT</w:t>
      </w:r>
      <w:r w:rsidRPr="00082609">
        <w:rPr>
          <w:lang w:val="ru-RU" w:eastAsia="ja-JP"/>
        </w:rPr>
        <w:noBreakHyphen/>
        <w:t>2020 должен выполнять требования к сценариям услуг.</w:t>
      </w:r>
      <w:bookmarkEnd w:id="13"/>
      <w:r w:rsidRPr="00082609">
        <w:rPr>
          <w:lang w:val="ru-RU" w:eastAsia="ja-JP"/>
        </w:rPr>
        <w:t xml:space="preserve"> </w:t>
      </w:r>
      <w:bookmarkStart w:id="14" w:name="lt_pId082"/>
      <w:r w:rsidRPr="00082609">
        <w:rPr>
          <w:lang w:val="ru-RU" w:eastAsia="ja-JP"/>
        </w:rPr>
        <w:t>С другой стороны, эта сквозная гибкость создаст проблему в отношении архитектуры и функционального дизайна IMT-2020 с учетом различных требований к услугам.</w:t>
      </w:r>
      <w:bookmarkEnd w:id="14"/>
      <w:r w:rsidRPr="00082609">
        <w:rPr>
          <w:lang w:val="ru-RU" w:eastAsia="ja-JP"/>
        </w:rPr>
        <w:t xml:space="preserve"> </w:t>
      </w:r>
      <w:bookmarkStart w:id="15" w:name="lt_pId083"/>
      <w:r w:rsidRPr="00082609">
        <w:rPr>
          <w:lang w:val="ru-RU" w:eastAsia="ja-JP"/>
        </w:rPr>
        <w:t>Во многом это происходит ввиду внедрения программизации сетей в каждый компонент.</w:t>
      </w:r>
      <w:bookmarkEnd w:id="15"/>
      <w:r w:rsidRPr="00082609">
        <w:rPr>
          <w:lang w:val="ru-RU" w:eastAsia="ja-JP"/>
        </w:rPr>
        <w:t xml:space="preserve"> </w:t>
      </w:r>
      <w:bookmarkStart w:id="16" w:name="lt_pId084"/>
      <w:r w:rsidRPr="00082609">
        <w:rPr>
          <w:lang w:val="ru-RU" w:eastAsia="ja-JP"/>
        </w:rPr>
        <w:t>Такие хорошо известные методы, как NFV и SDN, вместе создадут возможность обеспечения беспрецедентной гибкости в системе IMT-2020.</w:t>
      </w:r>
      <w:bookmarkEnd w:id="16"/>
      <w:r w:rsidRPr="00082609">
        <w:rPr>
          <w:lang w:val="ru-RU" w:eastAsia="ja-JP"/>
        </w:rPr>
        <w:t xml:space="preserve"> </w:t>
      </w:r>
      <w:bookmarkStart w:id="17" w:name="lt_pId085"/>
      <w:r w:rsidRPr="00082609">
        <w:rPr>
          <w:lang w:val="ru-RU" w:eastAsia="ja-JP"/>
        </w:rPr>
        <w:t>Такая гибкость сделает возможными многие новые функции, в том числе "нарезку" сетей.</w:t>
      </w:r>
      <w:bookmarkEnd w:id="17"/>
      <w:r w:rsidRPr="00082609">
        <w:rPr>
          <w:lang w:val="ru-RU" w:eastAsia="ja-JP"/>
        </w:rPr>
        <w:t xml:space="preserve"> </w:t>
      </w:r>
    </w:p>
    <w:p w:rsidR="00A65EB1" w:rsidRPr="00082609" w:rsidRDefault="00A65EB1" w:rsidP="00082609">
      <w:pPr>
        <w:jc w:val="left"/>
        <w:rPr>
          <w:lang w:val="ru-RU" w:eastAsia="ja-JP"/>
        </w:rPr>
      </w:pPr>
      <w:bookmarkStart w:id="18" w:name="lt_pId086"/>
      <w:r w:rsidRPr="00082609">
        <w:rPr>
          <w:lang w:val="ru-RU" w:eastAsia="ja-JP"/>
        </w:rPr>
        <w:t>В рамках данного Вопроса основное внимание уделяется изучению требований, возможностей, архитектуры и основных технологий для реализации сети IMT-2020.</w:t>
      </w:r>
      <w:bookmarkEnd w:id="18"/>
      <w:r w:rsidRPr="00082609">
        <w:rPr>
          <w:lang w:val="ru-RU" w:eastAsia="ja-JP"/>
        </w:rPr>
        <w:t xml:space="preserve"> </w:t>
      </w:r>
      <w:bookmarkStart w:id="19" w:name="lt_pId087"/>
      <w:r w:rsidRPr="00082609">
        <w:rPr>
          <w:lang w:val="ru-RU" w:eastAsia="ja-JP"/>
        </w:rPr>
        <w:t>Следует содействовать развитию экосистемы на основе бизнес-моделей и сценариев использования для развития и совершенствования сотрудничества с потребителями подвижной связи.</w:t>
      </w:r>
      <w:bookmarkEnd w:id="19"/>
      <w:r w:rsidRPr="00082609">
        <w:rPr>
          <w:lang w:val="ru-RU" w:eastAsia="ja-JP"/>
        </w:rPr>
        <w:t xml:space="preserve"> </w:t>
      </w:r>
      <w:bookmarkStart w:id="20" w:name="lt_pId088"/>
      <w:r w:rsidRPr="00082609">
        <w:rPr>
          <w:lang w:val="ru-RU" w:eastAsia="ja-JP"/>
        </w:rPr>
        <w:t xml:space="preserve">Следует также использовать </w:t>
      </w:r>
      <w:r w:rsidRPr="00082609">
        <w:rPr>
          <w:color w:val="000000"/>
          <w:lang w:val="ru-RU"/>
        </w:rPr>
        <w:t>проекты по разработке программного обеспечения с открытыми исходными кодами для удовлетворения требований к сети</w:t>
      </w:r>
      <w:r w:rsidRPr="00082609">
        <w:rPr>
          <w:lang w:val="ru-RU" w:eastAsia="ja-JP"/>
        </w:rPr>
        <w:t xml:space="preserve"> IMT-2020.</w:t>
      </w:r>
      <w:bookmarkEnd w:id="20"/>
      <w:r w:rsidRPr="00082609">
        <w:rPr>
          <w:lang w:val="ru-RU" w:eastAsia="ja-JP"/>
        </w:rPr>
        <w:t xml:space="preserve"> 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Вопрос</w:t>
      </w:r>
    </w:p>
    <w:p w:rsidR="00A65EB1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>К числу подлежащих изучению вопросов, наряду с прочими, относятся следующие: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1" w:name="lt_pId093"/>
      <w:r w:rsidRPr="00082609">
        <w:rPr>
          <w:lang w:val="ru-RU" w:eastAsia="ja-JP"/>
        </w:rPr>
        <w:t>Каковы основные требования к сетям IMT-2020 и их возможности, основывающиеся на сценариях услуг IMT-2020?</w:t>
      </w:r>
      <w:bookmarkEnd w:id="21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  <w:t>Какие нужны основа и архитектура для реализации сетей IMT-2020 на основании определенных требований и возможностей?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2" w:name="lt_pId097"/>
      <w:r w:rsidRPr="00082609">
        <w:rPr>
          <w:lang w:val="ru-RU" w:eastAsia="ja-JP"/>
        </w:rPr>
        <w:t>Какие основные технологии, связанные с IMT-2020, требуются для реализации сетей IMT</w:t>
      </w:r>
      <w:r w:rsidRPr="00082609">
        <w:rPr>
          <w:lang w:val="ru-RU" w:eastAsia="ja-JP"/>
        </w:rPr>
        <w:noBreakHyphen/>
        <w:t>2020?</w:t>
      </w:r>
      <w:bookmarkEnd w:id="22"/>
      <w:r w:rsidRPr="00082609">
        <w:rPr>
          <w:lang w:val="ru-RU" w:eastAsia="ja-JP"/>
        </w:rPr>
        <w:t xml:space="preserve"> 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  <w:t>Как развить и/или направлять экосистему IMT-2020 с учетом бизнес-моделей и сценариев использования?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  <w:t>Как использовать и направлять программное обеспечение с открытыми исходными кодами, относящееся к IMT-2020, для удовлетворения требований IMT-2020?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Задачи</w:t>
      </w:r>
    </w:p>
    <w:p w:rsidR="00A65EB1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>К числу задач, наряду с прочими, относятся следующие: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3" w:name="lt_pId106"/>
      <w:r w:rsidRPr="00082609">
        <w:rPr>
          <w:lang w:val="ru-RU" w:eastAsia="ja-JP"/>
        </w:rPr>
        <w:t>разработка Рекомендаций по требованиям к сетям IMT-2020 и их возможностям на основании сценариев услуг IMT-2020</w:t>
      </w:r>
      <w:bookmarkEnd w:id="23"/>
      <w:r w:rsidRPr="00082609">
        <w:rPr>
          <w:lang w:val="ru-RU" w:eastAsia="ja-JP"/>
        </w:rPr>
        <w:t>;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4" w:name="lt_pId108"/>
      <w:r w:rsidRPr="00082609">
        <w:rPr>
          <w:lang w:val="ru-RU" w:eastAsia="ja-JP"/>
        </w:rPr>
        <w:t>разработка Рекомендаций по проектированию основы и архитектуры IMT-2020 на основании, в том числе, определенных выше требований, возможностей и анализа разрыва, проведенного ОГ по IMT-2020</w:t>
      </w:r>
      <w:bookmarkEnd w:id="24"/>
      <w:r w:rsidRPr="00082609">
        <w:rPr>
          <w:lang w:val="ru-RU" w:eastAsia="ja-JP"/>
        </w:rPr>
        <w:t>;</w:t>
      </w:r>
    </w:p>
    <w:p w:rsidR="00A65EB1" w:rsidRPr="00082609" w:rsidRDefault="00A65EB1" w:rsidP="00A2167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5" w:name="lt_pId110"/>
      <w:r w:rsidRPr="00082609">
        <w:rPr>
          <w:lang w:val="ru-RU" w:eastAsia="ja-JP"/>
        </w:rPr>
        <w:t xml:space="preserve">разработка Рекомендаций и других соответствующих документов </w:t>
      </w:r>
      <w:r w:rsidR="00584DA4">
        <w:rPr>
          <w:lang w:val="ru-RU" w:eastAsia="ja-JP"/>
        </w:rPr>
        <w:t xml:space="preserve">по общим требованиям и функциональной архитектуре </w:t>
      </w:r>
      <w:r w:rsidR="00584DA4">
        <w:rPr>
          <w:lang w:val="en-US" w:eastAsia="ja-JP"/>
        </w:rPr>
        <w:t>IMT</w:t>
      </w:r>
      <w:r w:rsidR="00584DA4" w:rsidRPr="00584DA4">
        <w:rPr>
          <w:lang w:val="ru-RU" w:eastAsia="ja-JP"/>
        </w:rPr>
        <w:t>-</w:t>
      </w:r>
      <w:r w:rsidR="00584DA4">
        <w:rPr>
          <w:lang w:val="ru-RU" w:eastAsia="ja-JP"/>
        </w:rPr>
        <w:t xml:space="preserve">2000 </w:t>
      </w:r>
      <w:r w:rsidRPr="00082609">
        <w:rPr>
          <w:lang w:val="ru-RU" w:eastAsia="ja-JP"/>
        </w:rPr>
        <w:t xml:space="preserve">с описанием </w:t>
      </w:r>
      <w:r w:rsidR="00D312FA">
        <w:rPr>
          <w:lang w:val="ru-RU" w:eastAsia="ja-JP"/>
        </w:rPr>
        <w:t>взаимосвяз</w:t>
      </w:r>
      <w:r w:rsidR="00A21679">
        <w:rPr>
          <w:lang w:val="ru-RU" w:eastAsia="ja-JP"/>
        </w:rPr>
        <w:t>и</w:t>
      </w:r>
      <w:r w:rsidR="00D312FA">
        <w:rPr>
          <w:lang w:val="ru-RU" w:eastAsia="ja-JP"/>
        </w:rPr>
        <w:t xml:space="preserve"> с </w:t>
      </w:r>
      <w:r w:rsidRPr="00082609">
        <w:rPr>
          <w:lang w:val="ru-RU" w:eastAsia="ja-JP"/>
        </w:rPr>
        <w:t>технологи</w:t>
      </w:r>
      <w:r w:rsidR="00D312FA">
        <w:rPr>
          <w:lang w:val="ru-RU" w:eastAsia="ja-JP"/>
        </w:rPr>
        <w:t xml:space="preserve">ями </w:t>
      </w:r>
      <w:r w:rsidRPr="00082609">
        <w:rPr>
          <w:lang w:val="ru-RU" w:eastAsia="ja-JP"/>
        </w:rPr>
        <w:t xml:space="preserve">IMT-2020, </w:t>
      </w:r>
      <w:r w:rsidRPr="00082609">
        <w:rPr>
          <w:lang w:val="ru-RU" w:eastAsia="ja-JP"/>
        </w:rPr>
        <w:lastRenderedPageBreak/>
        <w:t>включая программизацию сетей, "нарезку" сетей, оркестровку</w:t>
      </w:r>
      <w:r w:rsidR="00D312FA">
        <w:rPr>
          <w:lang w:val="ru-RU" w:eastAsia="ja-JP"/>
        </w:rPr>
        <w:t xml:space="preserve"> сетей</w:t>
      </w:r>
      <w:r w:rsidRPr="00082609">
        <w:rPr>
          <w:lang w:val="ru-RU" w:eastAsia="ja-JP"/>
        </w:rPr>
        <w:t>, раскрытие возможностей и т. п.</w:t>
      </w:r>
      <w:bookmarkEnd w:id="25"/>
      <w:r w:rsidRPr="00082609">
        <w:rPr>
          <w:lang w:val="ru-RU" w:eastAsia="ja-JP"/>
        </w:rPr>
        <w:t>;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6" w:name="lt_pId112"/>
      <w:r w:rsidRPr="00082609">
        <w:rPr>
          <w:lang w:val="ru-RU" w:eastAsia="ja-JP"/>
        </w:rPr>
        <w:t>разработка Рекомендаций по взаимодействию с существующими сетями, включая IMT</w:t>
      </w:r>
      <w:r w:rsidRPr="00082609">
        <w:rPr>
          <w:lang w:val="ru-RU" w:eastAsia="ja-JP"/>
        </w:rPr>
        <w:noBreakHyphen/>
        <w:t>Advanced и т. п.</w:t>
      </w:r>
      <w:bookmarkEnd w:id="26"/>
      <w:r w:rsidRPr="00082609">
        <w:rPr>
          <w:lang w:val="ru-RU" w:eastAsia="ja-JP"/>
        </w:rPr>
        <w:t>;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7" w:name="lt_pId114"/>
      <w:r w:rsidRPr="00082609">
        <w:rPr>
          <w:lang w:val="ru-RU" w:eastAsia="ja-JP"/>
        </w:rPr>
        <w:t>изучение потенциального использования деятельности по созданию программного обеспечения с открытыми исходными кодами в сетях</w:t>
      </w:r>
      <w:bookmarkEnd w:id="27"/>
      <w:r w:rsidRPr="00082609">
        <w:rPr>
          <w:lang w:val="ru-RU" w:eastAsia="ja-JP"/>
        </w:rPr>
        <w:t xml:space="preserve"> IMT-2020 и управления ею;</w:t>
      </w:r>
    </w:p>
    <w:p w:rsidR="00A65EB1" w:rsidRPr="00082609" w:rsidRDefault="00A65EB1" w:rsidP="00082609">
      <w:pPr>
        <w:pStyle w:val="enumlev1"/>
        <w:jc w:val="left"/>
        <w:rPr>
          <w:lang w:val="ru-RU"/>
        </w:rPr>
      </w:pPr>
      <w:r w:rsidRPr="00082609">
        <w:rPr>
          <w:sz w:val="24"/>
          <w:lang w:val="ru-RU" w:eastAsia="ja-JP"/>
        </w:rPr>
        <w:t>•</w:t>
      </w:r>
      <w:r w:rsidRPr="00082609">
        <w:rPr>
          <w:sz w:val="24"/>
          <w:lang w:val="ru-RU" w:eastAsia="ja-JP"/>
        </w:rPr>
        <w:tab/>
      </w:r>
      <w:r w:rsidRPr="00082609">
        <w:rPr>
          <w:lang w:val="ru-RU" w:eastAsia="ja-JP"/>
        </w:rPr>
        <w:t xml:space="preserve">разработка Рекомендаций по </w:t>
      </w:r>
      <w:r w:rsidRPr="00082609">
        <w:rPr>
          <w:lang w:val="ru-RU"/>
        </w:rPr>
        <w:t>аспектам экосистемы с учетом бизнес-моделей и сценариев использования.</w:t>
      </w:r>
    </w:p>
    <w:p w:rsidR="00A65EB1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1" w:history="1">
        <w:bookmarkStart w:id="28" w:name="lt_pId118"/>
        <w:r w:rsidRPr="00082609">
          <w:rPr>
            <w:rStyle w:val="Hyperlink"/>
            <w:lang w:val="ru-RU"/>
          </w:rPr>
          <w:t>http://www.itu.int/itu-t/workprog/wp_search.aspx?sg=13</w:t>
        </w:r>
        <w:bookmarkEnd w:id="28"/>
      </w:hyperlink>
      <w:r w:rsidRPr="00082609">
        <w:rPr>
          <w:lang w:val="ru-RU"/>
        </w:rPr>
        <w:t>.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Относящиеся к Вопросу</w:t>
      </w:r>
    </w:p>
    <w:p w:rsidR="00A65EB1" w:rsidRPr="00082609" w:rsidRDefault="00A65EB1" w:rsidP="00082609">
      <w:pPr>
        <w:pStyle w:val="Headingb"/>
        <w:jc w:val="left"/>
        <w:rPr>
          <w:b w:val="0"/>
          <w:bCs/>
          <w:lang w:val="ru-RU"/>
        </w:rPr>
      </w:pPr>
      <w:r w:rsidRPr="00082609">
        <w:rPr>
          <w:lang w:val="ru-RU"/>
        </w:rPr>
        <w:t>Рекомендации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/>
        </w:rPr>
      </w:pPr>
      <w:r w:rsidRPr="00082609">
        <w:rPr>
          <w:lang w:val="ru-RU"/>
        </w:rPr>
        <w:t>•</w:t>
      </w:r>
      <w:r w:rsidRPr="00082609">
        <w:rPr>
          <w:lang w:val="ru-RU"/>
        </w:rPr>
        <w:tab/>
        <w:t>Серия Y в ИК13</w:t>
      </w:r>
    </w:p>
    <w:p w:rsidR="00A65EB1" w:rsidRPr="00082609" w:rsidRDefault="00A65EB1" w:rsidP="00082609">
      <w:pPr>
        <w:pStyle w:val="Headingb"/>
        <w:jc w:val="left"/>
        <w:rPr>
          <w:b w:val="0"/>
          <w:bCs/>
          <w:lang w:val="ru-RU"/>
        </w:rPr>
      </w:pPr>
      <w:r w:rsidRPr="00082609">
        <w:rPr>
          <w:lang w:val="ru-RU"/>
        </w:rPr>
        <w:t>Вопросы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  <w:t xml:space="preserve">Все относящиеся к ИК13 Вопросы, такие как </w:t>
      </w:r>
      <w:r w:rsidRPr="00082609">
        <w:rPr>
          <w:lang w:val="ru-RU"/>
        </w:rPr>
        <w:t>6/13, 16/13, 21/13, 22/13, 23/13</w:t>
      </w:r>
    </w:p>
    <w:p w:rsidR="00A65EB1" w:rsidRPr="00082609" w:rsidRDefault="00A65EB1" w:rsidP="00082609">
      <w:pPr>
        <w:pStyle w:val="Headingb"/>
        <w:jc w:val="left"/>
        <w:rPr>
          <w:b w:val="0"/>
          <w:bCs/>
          <w:lang w:val="ru-RU"/>
        </w:rPr>
      </w:pPr>
      <w:r w:rsidRPr="00082609">
        <w:rPr>
          <w:lang w:val="ru-RU"/>
        </w:rPr>
        <w:t>Исследовательские комиссии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  <w:t xml:space="preserve">Исследовательские комиссии МСЭ, занимающиеся изучением IMT-2020 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Органы по стандартизации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29" w:name="lt_pId132"/>
      <w:r w:rsidRPr="00082609">
        <w:rPr>
          <w:lang w:val="ru-RU" w:eastAsia="ja-JP"/>
        </w:rPr>
        <w:t>МСЭ-R</w:t>
      </w:r>
      <w:bookmarkEnd w:id="29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30" w:name="lt_pId134"/>
      <w:r w:rsidRPr="00082609">
        <w:rPr>
          <w:lang w:val="ru-RU" w:eastAsia="ja-JP"/>
        </w:rPr>
        <w:t>3GPP</w:t>
      </w:r>
      <w:bookmarkEnd w:id="30"/>
    </w:p>
    <w:p w:rsidR="00A65EB1" w:rsidRPr="00B4554A" w:rsidRDefault="00A65EB1" w:rsidP="00082609">
      <w:pPr>
        <w:pStyle w:val="enumlev1"/>
        <w:jc w:val="left"/>
        <w:rPr>
          <w:lang w:val="ru-RU" w:eastAsia="ja-JP"/>
        </w:rPr>
      </w:pPr>
      <w:r w:rsidRPr="00B4554A">
        <w:rPr>
          <w:lang w:val="ru-RU" w:eastAsia="ja-JP"/>
        </w:rPr>
        <w:t>•</w:t>
      </w:r>
      <w:r w:rsidRPr="00B4554A">
        <w:rPr>
          <w:lang w:val="ru-RU" w:eastAsia="ja-JP"/>
        </w:rPr>
        <w:tab/>
      </w:r>
      <w:bookmarkStart w:id="31" w:name="lt_pId136"/>
      <w:r w:rsidRPr="00070AB1">
        <w:rPr>
          <w:lang w:val="en-US" w:eastAsia="ja-JP"/>
        </w:rPr>
        <w:t>NGMN</w:t>
      </w:r>
      <w:bookmarkEnd w:id="31"/>
    </w:p>
    <w:p w:rsidR="00A65EB1" w:rsidRPr="00B4554A" w:rsidRDefault="00A65EB1" w:rsidP="00082609">
      <w:pPr>
        <w:pStyle w:val="enumlev1"/>
        <w:jc w:val="left"/>
        <w:rPr>
          <w:lang w:val="ru-RU" w:eastAsia="ja-JP"/>
        </w:rPr>
      </w:pPr>
      <w:r w:rsidRPr="00B4554A">
        <w:rPr>
          <w:lang w:val="ru-RU" w:eastAsia="ja-JP"/>
        </w:rPr>
        <w:t>•</w:t>
      </w:r>
      <w:r w:rsidRPr="00B4554A">
        <w:rPr>
          <w:lang w:val="ru-RU" w:eastAsia="ja-JP"/>
        </w:rPr>
        <w:tab/>
      </w:r>
      <w:bookmarkStart w:id="32" w:name="lt_pId138"/>
      <w:r w:rsidRPr="00070AB1">
        <w:rPr>
          <w:lang w:val="en-US" w:eastAsia="ja-JP"/>
        </w:rPr>
        <w:t>IETF</w:t>
      </w:r>
      <w:bookmarkEnd w:id="32"/>
    </w:p>
    <w:p w:rsidR="00A65EB1" w:rsidRPr="00A21679" w:rsidRDefault="00A65EB1" w:rsidP="00A21679">
      <w:pPr>
        <w:jc w:val="left"/>
        <w:rPr>
          <w:lang w:val="ru-RU"/>
        </w:rPr>
      </w:pPr>
      <w:bookmarkStart w:id="33" w:name="lt_pId194"/>
      <w:r w:rsidRPr="00082609">
        <w:rPr>
          <w:rFonts w:eastAsia="MS Mincho"/>
          <w:b/>
          <w:lang w:val="ru-RU"/>
        </w:rPr>
        <w:t>Примечание</w:t>
      </w:r>
      <w:r w:rsidRPr="00A21679">
        <w:rPr>
          <w:lang w:val="ru-RU"/>
        </w:rPr>
        <w:t>:</w:t>
      </w:r>
      <w:bookmarkEnd w:id="33"/>
      <w:r w:rsidRPr="00A21679">
        <w:rPr>
          <w:lang w:val="ru-RU"/>
        </w:rPr>
        <w:t xml:space="preserve"> </w:t>
      </w:r>
      <w:r w:rsidR="00A21679" w:rsidRPr="00A21679">
        <w:rPr>
          <w:lang w:val="ru-RU"/>
        </w:rPr>
        <w:t>Текст Вопроса</w:t>
      </w:r>
      <w:r w:rsidR="00A21679">
        <w:rPr>
          <w:lang w:val="ru-RU"/>
        </w:rPr>
        <w:t> </w:t>
      </w:r>
      <w:r w:rsidR="00A21679" w:rsidRPr="00A21679">
        <w:rPr>
          <w:lang w:val="ru-RU"/>
        </w:rPr>
        <w:t xml:space="preserve">20/13 пересмотрен с целью </w:t>
      </w:r>
      <w:r w:rsidR="00A21679">
        <w:rPr>
          <w:lang w:val="ru-RU"/>
        </w:rPr>
        <w:t xml:space="preserve">его </w:t>
      </w:r>
      <w:r w:rsidR="00A21679" w:rsidRPr="00A21679">
        <w:rPr>
          <w:lang w:val="ru-RU"/>
        </w:rPr>
        <w:t xml:space="preserve">согласования </w:t>
      </w:r>
      <w:r w:rsidR="00A21679">
        <w:rPr>
          <w:lang w:val="ru-RU"/>
        </w:rPr>
        <w:t>с текстом</w:t>
      </w:r>
      <w:r w:rsidR="00A21679" w:rsidRPr="00A21679">
        <w:rPr>
          <w:lang w:val="ru-RU"/>
        </w:rPr>
        <w:t xml:space="preserve"> обновленн</w:t>
      </w:r>
      <w:r w:rsidR="00A21679">
        <w:rPr>
          <w:lang w:val="ru-RU"/>
        </w:rPr>
        <w:t>ого</w:t>
      </w:r>
      <w:r w:rsidR="00A21679" w:rsidRPr="00A21679">
        <w:rPr>
          <w:lang w:val="ru-RU"/>
        </w:rPr>
        <w:t xml:space="preserve"> </w:t>
      </w:r>
      <w:r w:rsidR="00A21679">
        <w:rPr>
          <w:lang w:val="ru-RU"/>
        </w:rPr>
        <w:t>В</w:t>
      </w:r>
      <w:r w:rsidR="00A21679" w:rsidRPr="00A21679">
        <w:rPr>
          <w:lang w:val="ru-RU"/>
        </w:rPr>
        <w:t>опрос</w:t>
      </w:r>
      <w:r w:rsidR="00A21679">
        <w:rPr>
          <w:lang w:val="ru-RU"/>
        </w:rPr>
        <w:t>а </w:t>
      </w:r>
      <w:r w:rsidR="00A21679" w:rsidRPr="00A21679">
        <w:rPr>
          <w:lang w:val="ru-RU"/>
        </w:rPr>
        <w:t xml:space="preserve">21/13. </w:t>
      </w:r>
      <w:r w:rsidR="00A21679">
        <w:rPr>
          <w:lang w:val="ru-RU"/>
        </w:rPr>
        <w:t>В название и текст п</w:t>
      </w:r>
      <w:r w:rsidR="00A21679" w:rsidRPr="00A21679">
        <w:rPr>
          <w:lang w:val="ru-RU"/>
        </w:rPr>
        <w:t>оследн</w:t>
      </w:r>
      <w:r w:rsidR="00A21679">
        <w:rPr>
          <w:lang w:val="ru-RU"/>
        </w:rPr>
        <w:t>его</w:t>
      </w:r>
      <w:r w:rsidR="00A21679" w:rsidRPr="00A21679">
        <w:rPr>
          <w:lang w:val="ru-RU"/>
        </w:rPr>
        <w:t xml:space="preserve"> </w:t>
      </w:r>
      <w:r w:rsidR="00A21679">
        <w:rPr>
          <w:lang w:val="ru-RU"/>
        </w:rPr>
        <w:t xml:space="preserve">теперь </w:t>
      </w:r>
      <w:r w:rsidR="00A21679" w:rsidRPr="00A21679">
        <w:rPr>
          <w:lang w:val="ru-RU"/>
        </w:rPr>
        <w:t>включ</w:t>
      </w:r>
      <w:r w:rsidR="00A21679">
        <w:rPr>
          <w:lang w:val="ru-RU"/>
        </w:rPr>
        <w:t>ена</w:t>
      </w:r>
      <w:r w:rsidR="00A21679" w:rsidRPr="00A21679">
        <w:rPr>
          <w:lang w:val="ru-RU"/>
        </w:rPr>
        <w:t xml:space="preserve"> </w:t>
      </w:r>
      <w:r w:rsidR="00A21679">
        <w:rPr>
          <w:lang w:val="ru-RU"/>
        </w:rPr>
        <w:t>программизация сетей</w:t>
      </w:r>
      <w:r w:rsidR="00A21679" w:rsidRPr="00A21679">
        <w:rPr>
          <w:lang w:val="ru-RU"/>
        </w:rPr>
        <w:t>.</w:t>
      </w:r>
    </w:p>
    <w:p w:rsidR="00A65EB1" w:rsidRPr="00A21679" w:rsidRDefault="00A65EB1" w:rsidP="00A65EB1">
      <w:pPr>
        <w:rPr>
          <w:lang w:val="ru-RU"/>
        </w:rPr>
      </w:pPr>
      <w:r w:rsidRPr="00A21679">
        <w:rPr>
          <w:lang w:val="ru-RU"/>
        </w:rPr>
        <w:br w:type="page"/>
      </w:r>
    </w:p>
    <w:p w:rsidR="00A65EB1" w:rsidRPr="00082609" w:rsidRDefault="00A65EB1" w:rsidP="00082609">
      <w:pPr>
        <w:pStyle w:val="AnnexNo"/>
        <w:rPr>
          <w:lang w:val="ru-RU"/>
        </w:rPr>
      </w:pPr>
      <w:r w:rsidRPr="00082609">
        <w:rPr>
          <w:lang w:val="ru-RU"/>
        </w:rPr>
        <w:lastRenderedPageBreak/>
        <w:t>ПРИЛОЖЕНИЕ 3</w:t>
      </w:r>
    </w:p>
    <w:p w:rsidR="00A65EB1" w:rsidRPr="00082609" w:rsidRDefault="00A65EB1" w:rsidP="00395B22">
      <w:pPr>
        <w:pStyle w:val="Headingb"/>
        <w:jc w:val="left"/>
        <w:rPr>
          <w:lang w:val="ru-RU"/>
        </w:rPr>
      </w:pPr>
      <w:r w:rsidRPr="00082609">
        <w:rPr>
          <w:lang w:val="ru-RU"/>
        </w:rPr>
        <w:t xml:space="preserve">Вопрос 21/13 − </w:t>
      </w:r>
      <w:r w:rsidR="00395B22" w:rsidRPr="00395B22">
        <w:rPr>
          <w:lang w:val="ru-RU" w:eastAsia="ja-JP"/>
        </w:rPr>
        <w:t>Программизация сетей, в том числе организация сетей с программируемыми параметрами, "нарезка" и оркестровка сетей</w:t>
      </w:r>
    </w:p>
    <w:p w:rsidR="00A65EB1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>(</w:t>
      </w:r>
      <w:r w:rsidRPr="00082609">
        <w:rPr>
          <w:rFonts w:eastAsia="Gulim"/>
          <w:lang w:val="ru-RU"/>
        </w:rPr>
        <w:t>Продолжение</w:t>
      </w:r>
      <w:r w:rsidRPr="00082609">
        <w:rPr>
          <w:lang w:val="ru-RU"/>
        </w:rPr>
        <w:t xml:space="preserve"> Вопрос</w:t>
      </w:r>
      <w:r w:rsidR="00082609" w:rsidRPr="00082609">
        <w:rPr>
          <w:lang w:val="ru-RU"/>
        </w:rPr>
        <w:t>а 21/13</w:t>
      </w:r>
      <w:r w:rsidRPr="00082609">
        <w:rPr>
          <w:lang w:val="ru-RU"/>
        </w:rPr>
        <w:t>)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Обоснование</w:t>
      </w:r>
    </w:p>
    <w:p w:rsidR="00A65EB1" w:rsidRPr="00082609" w:rsidRDefault="00A65EB1" w:rsidP="00A36A2C">
      <w:pPr>
        <w:jc w:val="left"/>
        <w:rPr>
          <w:lang w:val="ru-RU"/>
        </w:rPr>
      </w:pPr>
      <w:r w:rsidRPr="00082609">
        <w:rPr>
          <w:lang w:val="ru-RU"/>
        </w:rPr>
        <w:t>В связи с возникновением различных новых услуг, таких как промышленное управление, самоуправляющийся автомобиль, критически важная связь, услуги на базе облачных вычислений и другие, о</w:t>
      </w:r>
      <w:r w:rsidRPr="00082609">
        <w:rPr>
          <w:color w:val="000000"/>
          <w:szCs w:val="22"/>
          <w:lang w:val="ru-RU"/>
        </w:rPr>
        <w:t>рганизация сетей с программируемыми параметрами</w:t>
      </w:r>
      <w:r w:rsidR="00F11A54">
        <w:rPr>
          <w:color w:val="000000"/>
          <w:szCs w:val="22"/>
          <w:lang w:val="ru-RU"/>
        </w:rPr>
        <w:t xml:space="preserve"> (</w:t>
      </w:r>
      <w:r w:rsidR="00F11A54">
        <w:rPr>
          <w:color w:val="000000"/>
          <w:szCs w:val="22"/>
        </w:rPr>
        <w:t>SDN</w:t>
      </w:r>
      <w:r w:rsidR="00F11A54" w:rsidRPr="00F11A54">
        <w:rPr>
          <w:color w:val="000000"/>
          <w:szCs w:val="22"/>
          <w:lang w:val="ru-RU"/>
        </w:rPr>
        <w:t>)</w:t>
      </w:r>
      <w:r w:rsidRPr="00082609">
        <w:rPr>
          <w:szCs w:val="22"/>
          <w:lang w:val="ru-RU"/>
        </w:rPr>
        <w:t>, "нарезка" и оркестровка сетей</w:t>
      </w:r>
      <w:r w:rsidRPr="00082609">
        <w:rPr>
          <w:sz w:val="18"/>
          <w:szCs w:val="16"/>
          <w:lang w:val="ru-RU"/>
        </w:rPr>
        <w:t xml:space="preserve"> </w:t>
      </w:r>
      <w:r w:rsidRPr="00082609">
        <w:rPr>
          <w:lang w:val="ru-RU"/>
        </w:rPr>
        <w:t xml:space="preserve">считаются важнейшими технологическими </w:t>
      </w:r>
      <w:r w:rsidR="00AC3590">
        <w:rPr>
          <w:lang w:val="ru-RU"/>
        </w:rPr>
        <w:t>средствами развития</w:t>
      </w:r>
      <w:r w:rsidRPr="00082609">
        <w:rPr>
          <w:lang w:val="ru-RU"/>
        </w:rPr>
        <w:t xml:space="preserve"> сетей будущего, и они являются предметом Рекомендаций</w:t>
      </w:r>
      <w:r w:rsidR="00F11A54">
        <w:rPr>
          <w:lang w:val="ru-RU"/>
        </w:rPr>
        <w:t xml:space="preserve"> серий</w:t>
      </w:r>
      <w:r w:rsidRPr="00082609">
        <w:rPr>
          <w:lang w:val="ru-RU"/>
        </w:rPr>
        <w:t xml:space="preserve"> Y.3000 и Y.3300. Исходя из технологических перспектив SDN, в этих Рекомендациях описываются </w:t>
      </w:r>
      <w:r w:rsidRPr="00082609">
        <w:rPr>
          <w:color w:val="000000"/>
          <w:lang w:val="ru-RU"/>
        </w:rPr>
        <w:t>логически изолированные участки сети</w:t>
      </w:r>
      <w:r w:rsidRPr="00082609">
        <w:rPr>
          <w:lang w:val="ru-RU"/>
        </w:rPr>
        <w:t xml:space="preserve"> (LINP)/"нарезка" сети, оркестровка и </w:t>
      </w:r>
      <w:r w:rsidRPr="00082609">
        <w:rPr>
          <w:color w:val="000000"/>
          <w:lang w:val="ru-RU"/>
        </w:rPr>
        <w:t>возможности программирования плоскости данных в качестве факторов, дающих операторам сетей возможность управлять сетями единым, гибким и программируемым образом</w:t>
      </w:r>
      <w:r w:rsidRPr="00082609">
        <w:rPr>
          <w:lang w:val="ru-RU"/>
        </w:rPr>
        <w:t xml:space="preserve">. Способность программным образом </w:t>
      </w:r>
      <w:r w:rsidR="00AC3590">
        <w:rPr>
          <w:lang w:val="ru-RU"/>
        </w:rPr>
        <w:t xml:space="preserve">выполнять </w:t>
      </w:r>
      <w:r w:rsidRPr="00082609">
        <w:rPr>
          <w:lang w:val="ru-RU"/>
        </w:rPr>
        <w:t>оркестров</w:t>
      </w:r>
      <w:r w:rsidR="00AC3590">
        <w:rPr>
          <w:lang w:val="ru-RU"/>
        </w:rPr>
        <w:t>ку</w:t>
      </w:r>
      <w:r w:rsidRPr="00082609">
        <w:rPr>
          <w:lang w:val="ru-RU"/>
        </w:rPr>
        <w:t xml:space="preserve"> различны</w:t>
      </w:r>
      <w:r w:rsidR="00AC3590">
        <w:rPr>
          <w:lang w:val="ru-RU"/>
        </w:rPr>
        <w:t>х</w:t>
      </w:r>
      <w:r w:rsidRPr="00082609">
        <w:rPr>
          <w:lang w:val="ru-RU"/>
        </w:rPr>
        <w:t xml:space="preserve"> функци</w:t>
      </w:r>
      <w:r w:rsidR="00AC3590">
        <w:rPr>
          <w:lang w:val="ru-RU"/>
        </w:rPr>
        <w:t>й</w:t>
      </w:r>
      <w:r w:rsidRPr="00082609">
        <w:rPr>
          <w:lang w:val="ru-RU"/>
        </w:rPr>
        <w:t xml:space="preserve"> и приложени</w:t>
      </w:r>
      <w:r w:rsidR="00AC3590">
        <w:rPr>
          <w:lang w:val="ru-RU"/>
        </w:rPr>
        <w:t>й</w:t>
      </w:r>
      <w:r w:rsidRPr="00082609">
        <w:rPr>
          <w:lang w:val="ru-RU"/>
        </w:rPr>
        <w:t xml:space="preserve"> содействует интегрированной эксплуатации и </w:t>
      </w:r>
      <w:r w:rsidR="00AC3590">
        <w:rPr>
          <w:lang w:val="ru-RU"/>
        </w:rPr>
        <w:t>снижает</w:t>
      </w:r>
      <w:r w:rsidRPr="00082609">
        <w:rPr>
          <w:lang w:val="ru-RU"/>
        </w:rPr>
        <w:t xml:space="preserve"> эксплуатационную сложность базовых сетей. Иначе говоря, SDN и оркестровка способствуют упрощению эксплуатации </w:t>
      </w:r>
      <w:r w:rsidR="00F11A54">
        <w:rPr>
          <w:lang w:val="ru-RU"/>
        </w:rPr>
        <w:t>благодаря</w:t>
      </w:r>
      <w:r w:rsidRPr="00082609">
        <w:rPr>
          <w:lang w:val="ru-RU"/>
        </w:rPr>
        <w:t xml:space="preserve"> интеграции управления и контроля в континуум управлени</w:t>
      </w:r>
      <w:r w:rsidR="00F11A54">
        <w:rPr>
          <w:lang w:val="ru-RU"/>
        </w:rPr>
        <w:t>е-</w:t>
      </w:r>
      <w:r w:rsidRPr="00082609">
        <w:rPr>
          <w:lang w:val="ru-RU"/>
        </w:rPr>
        <w:t>контрол</w:t>
      </w:r>
      <w:r w:rsidR="00F11A54">
        <w:rPr>
          <w:lang w:val="ru-RU"/>
        </w:rPr>
        <w:t>ь</w:t>
      </w:r>
      <w:r w:rsidRPr="00082609">
        <w:rPr>
          <w:lang w:val="ru-RU"/>
        </w:rPr>
        <w:t xml:space="preserve"> и </w:t>
      </w:r>
      <w:r w:rsidR="00F11A54">
        <w:rPr>
          <w:lang w:val="ru-RU"/>
        </w:rPr>
        <w:t>открывают</w:t>
      </w:r>
      <w:r w:rsidRPr="00082609">
        <w:rPr>
          <w:lang w:val="ru-RU"/>
        </w:rPr>
        <w:t xml:space="preserve"> возможность автономной эксплуатации. </w:t>
      </w:r>
      <w:r w:rsidR="00F11A54">
        <w:rPr>
          <w:lang w:val="ru-RU"/>
        </w:rPr>
        <w:t xml:space="preserve">Все эти технологии составляют новую тенденцию к обеспечению </w:t>
      </w:r>
      <w:r w:rsidR="008E5570">
        <w:rPr>
          <w:lang w:val="ru-RU"/>
        </w:rPr>
        <w:t xml:space="preserve">в сетях </w:t>
      </w:r>
      <w:r w:rsidR="00F11A54">
        <w:rPr>
          <w:lang w:val="ru-RU"/>
        </w:rPr>
        <w:t>программно-реализуемой гибкости</w:t>
      </w:r>
      <w:r w:rsidR="008E5570">
        <w:rPr>
          <w:lang w:val="ru-RU"/>
        </w:rPr>
        <w:t xml:space="preserve">, оперативности и </w:t>
      </w:r>
      <w:r w:rsidR="008E5570">
        <w:rPr>
          <w:rFonts w:eastAsia="MS Mincho"/>
          <w:lang w:val="ru-RU"/>
        </w:rPr>
        <w:t>динамики, то есть к программизации сетей</w:t>
      </w:r>
      <w:r w:rsidR="00082609" w:rsidRPr="00F11A54">
        <w:rPr>
          <w:rFonts w:eastAsia="MS Mincho"/>
          <w:lang w:val="ru-RU"/>
        </w:rPr>
        <w:t>.</w:t>
      </w:r>
      <w:r w:rsidR="00082609" w:rsidRPr="00F11A54">
        <w:rPr>
          <w:lang w:val="ru-RU"/>
        </w:rPr>
        <w:t xml:space="preserve"> </w:t>
      </w:r>
      <w:r w:rsidR="008E5570">
        <w:rPr>
          <w:lang w:val="ru-RU"/>
        </w:rPr>
        <w:t xml:space="preserve">Учитывая что программизацию сетей составляют ключевые технологии </w:t>
      </w:r>
      <w:r w:rsidRPr="00082609">
        <w:rPr>
          <w:lang w:val="ru-RU"/>
        </w:rPr>
        <w:t>для сетей будущего, в том числе для IMT</w:t>
      </w:r>
      <w:r w:rsidR="008E5570">
        <w:rPr>
          <w:lang w:val="ru-RU"/>
        </w:rPr>
        <w:noBreakHyphen/>
      </w:r>
      <w:r w:rsidRPr="00082609">
        <w:rPr>
          <w:lang w:val="ru-RU"/>
        </w:rPr>
        <w:t>2020, различные ОРС и структуры, занимающиеся разработкой программного обеспечения с открытыми исходными кодами, начали активно изучать эти технологии. Вместе с тем представления отрасли об этих технологиях, в частности об оркестровке, ее континууме управлени</w:t>
      </w:r>
      <w:r w:rsidR="008E5570">
        <w:rPr>
          <w:lang w:val="ru-RU"/>
        </w:rPr>
        <w:t>е-</w:t>
      </w:r>
      <w:r w:rsidRPr="00082609">
        <w:rPr>
          <w:lang w:val="ru-RU"/>
        </w:rPr>
        <w:t>контрол</w:t>
      </w:r>
      <w:r w:rsidR="008E5570">
        <w:rPr>
          <w:lang w:val="ru-RU"/>
        </w:rPr>
        <w:t>ь</w:t>
      </w:r>
      <w:r w:rsidRPr="00082609">
        <w:rPr>
          <w:lang w:val="ru-RU"/>
        </w:rPr>
        <w:t>, их применимости к технологиям распределенн</w:t>
      </w:r>
      <w:r w:rsidR="008E5570">
        <w:rPr>
          <w:lang w:val="ru-RU"/>
        </w:rPr>
        <w:t>ых</w:t>
      </w:r>
      <w:r w:rsidRPr="00082609">
        <w:rPr>
          <w:lang w:val="ru-RU"/>
        </w:rPr>
        <w:t xml:space="preserve"> сетей различны в разных сообществах</w:t>
      </w:r>
      <w:r w:rsidR="00A36A2C">
        <w:rPr>
          <w:lang w:val="ru-RU"/>
        </w:rPr>
        <w:t xml:space="preserve"> и отраслях</w:t>
      </w:r>
      <w:r w:rsidRPr="00082609">
        <w:rPr>
          <w:lang w:val="ru-RU"/>
        </w:rPr>
        <w:t xml:space="preserve">, </w:t>
      </w:r>
      <w:r w:rsidR="00A36A2C">
        <w:rPr>
          <w:lang w:val="ru-RU"/>
        </w:rPr>
        <w:t>поэтому</w:t>
      </w:r>
      <w:r w:rsidRPr="00082609">
        <w:rPr>
          <w:lang w:val="ru-RU"/>
        </w:rPr>
        <w:t xml:space="preserve"> еще предстоит исследовать общие представления применительно к отрасли электросвязи.</w:t>
      </w:r>
    </w:p>
    <w:p w:rsidR="00A65EB1" w:rsidRPr="00082609" w:rsidRDefault="00A65EB1" w:rsidP="00F41984">
      <w:pPr>
        <w:jc w:val="left"/>
        <w:rPr>
          <w:lang w:val="ru-RU"/>
        </w:rPr>
      </w:pPr>
      <w:r w:rsidRPr="00082609">
        <w:rPr>
          <w:lang w:val="ru-RU"/>
        </w:rPr>
        <w:t xml:space="preserve">В сферу рассмотрения в рамках данного Вопроса входят Рекомендации, в которых изучаются </w:t>
      </w:r>
      <w:r w:rsidR="00F41984">
        <w:rPr>
          <w:lang w:val="ru-RU"/>
        </w:rPr>
        <w:t>структура</w:t>
      </w:r>
      <w:r w:rsidRPr="00082609">
        <w:rPr>
          <w:lang w:val="ru-RU"/>
        </w:rPr>
        <w:t xml:space="preserve">, сценарии услуг, требования и архитектура </w:t>
      </w:r>
      <w:r w:rsidR="00F41984">
        <w:rPr>
          <w:lang w:val="ru-RU"/>
        </w:rPr>
        <w:t xml:space="preserve">программизации сетей, включая </w:t>
      </w:r>
      <w:r w:rsidRPr="00082609">
        <w:rPr>
          <w:lang w:val="ru-RU"/>
        </w:rPr>
        <w:t>SDN, виртуализаци</w:t>
      </w:r>
      <w:r w:rsidR="00F41984">
        <w:rPr>
          <w:lang w:val="ru-RU"/>
        </w:rPr>
        <w:t>ю</w:t>
      </w:r>
      <w:r w:rsidRPr="00082609">
        <w:rPr>
          <w:lang w:val="ru-RU"/>
        </w:rPr>
        <w:t xml:space="preserve"> сетей, "нарезк</w:t>
      </w:r>
      <w:r w:rsidR="00F41984">
        <w:rPr>
          <w:lang w:val="ru-RU"/>
        </w:rPr>
        <w:t>у</w:t>
      </w:r>
      <w:r w:rsidRPr="00082609">
        <w:rPr>
          <w:lang w:val="ru-RU"/>
        </w:rPr>
        <w:t>" сетей, оркестровк</w:t>
      </w:r>
      <w:r w:rsidR="00F41984">
        <w:rPr>
          <w:lang w:val="ru-RU"/>
        </w:rPr>
        <w:t>у</w:t>
      </w:r>
      <w:r w:rsidRPr="00082609">
        <w:rPr>
          <w:lang w:val="ru-RU"/>
        </w:rPr>
        <w:t xml:space="preserve"> и </w:t>
      </w:r>
      <w:r w:rsidRPr="00082609">
        <w:rPr>
          <w:color w:val="000000"/>
          <w:lang w:val="ru-RU"/>
        </w:rPr>
        <w:t>возможности программирования плоскости данных</w:t>
      </w:r>
      <w:r w:rsidRPr="00082609">
        <w:rPr>
          <w:lang w:val="ru-RU"/>
        </w:rPr>
        <w:t>, их континуум управлени</w:t>
      </w:r>
      <w:r w:rsidR="00F41984">
        <w:rPr>
          <w:lang w:val="ru-RU"/>
        </w:rPr>
        <w:t>е-</w:t>
      </w:r>
      <w:r w:rsidRPr="00082609">
        <w:rPr>
          <w:lang w:val="ru-RU"/>
        </w:rPr>
        <w:t>контрол</w:t>
      </w:r>
      <w:r w:rsidR="00F41984">
        <w:rPr>
          <w:lang w:val="ru-RU"/>
        </w:rPr>
        <w:t>ь</w:t>
      </w:r>
      <w:r w:rsidRPr="00082609">
        <w:rPr>
          <w:lang w:val="ru-RU"/>
        </w:rPr>
        <w:t>.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Вопрос</w:t>
      </w:r>
    </w:p>
    <w:p w:rsidR="00A65EB1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>К числу подлежащих изучению вопросов, наряду с прочими, относятся следующие: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34" w:name="lt_pId220"/>
      <w:r w:rsidRPr="00082609">
        <w:rPr>
          <w:lang w:val="ru-RU" w:eastAsia="ja-JP"/>
        </w:rPr>
        <w:t xml:space="preserve">Каковы требования и архитектура SDN и </w:t>
      </w:r>
      <w:r w:rsidRPr="00082609">
        <w:rPr>
          <w:color w:val="000000"/>
          <w:lang w:val="ru-RU"/>
        </w:rPr>
        <w:t>возможности программирования плоскости данных</w:t>
      </w:r>
      <w:r w:rsidRPr="00082609">
        <w:rPr>
          <w:lang w:val="ru-RU" w:eastAsia="ja-JP"/>
        </w:rPr>
        <w:t xml:space="preserve"> для поддержки таких функций, как виртуализация и "нарезка" сетей, необходимых для быстро растущих и становящихся более разнообразными услуг с учетом масштабируемости, безопасности и распределения функций?</w:t>
      </w:r>
      <w:bookmarkEnd w:id="34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35" w:name="lt_pId222"/>
      <w:r w:rsidRPr="00082609">
        <w:rPr>
          <w:lang w:val="ru-RU" w:eastAsia="ja-JP"/>
        </w:rPr>
        <w:t xml:space="preserve">Каковы основные требования и архитектура оркестровки и соответствующего раскрытия возможностей континуума </w:t>
      </w:r>
      <w:r w:rsidR="00B00651">
        <w:rPr>
          <w:lang w:val="ru-RU" w:eastAsia="ja-JP"/>
        </w:rPr>
        <w:t>управление-контроль</w:t>
      </w:r>
      <w:r w:rsidRPr="00082609">
        <w:rPr>
          <w:lang w:val="ru-RU" w:eastAsia="ja-JP"/>
        </w:rPr>
        <w:t>, в особенности в распределенных сетях, программизированных сетях и "отрезках" сетей, с учетом экономии электроэнергии, высокой эффективности использования ресурсов и других факторов?</w:t>
      </w:r>
      <w:bookmarkEnd w:id="35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36" w:name="lt_pId224"/>
      <w:r w:rsidRPr="00082609">
        <w:rPr>
          <w:lang w:val="ru-RU" w:eastAsia="ja-JP"/>
        </w:rPr>
        <w:t>Какие существуют пробелы в стандартизации для SDN, виртуализации сетей, подхода к "нарезке" сетей и оркестровке, а также в деятельности по разработке программного обеспечения с открытыми исходными кодами?</w:t>
      </w:r>
      <w:bookmarkEnd w:id="36"/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Задачи</w:t>
      </w:r>
    </w:p>
    <w:p w:rsidR="00A65EB1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>К числу задач, наряду с прочими, относятся следующие:</w:t>
      </w:r>
    </w:p>
    <w:p w:rsidR="00A65EB1" w:rsidRPr="00082609" w:rsidRDefault="00A65EB1" w:rsidP="00FD4CF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37" w:name="lt_pId229"/>
      <w:r w:rsidRPr="00082609">
        <w:rPr>
          <w:lang w:val="ru-RU" w:eastAsia="ja-JP"/>
        </w:rPr>
        <w:t xml:space="preserve">рассмотрение деятельности по разработке программного обеспечения с открытыми исходными кодами, разработка, поддержание и ведение Рекомендаций по требованиям, функциональной архитектуре и механизмам </w:t>
      </w:r>
      <w:r w:rsidR="00FD4CF9">
        <w:rPr>
          <w:lang w:val="ru-RU" w:eastAsia="ja-JP"/>
        </w:rPr>
        <w:t xml:space="preserve">программизации сетей, включая </w:t>
      </w:r>
      <w:r w:rsidRPr="00082609">
        <w:rPr>
          <w:lang w:val="ru-RU" w:eastAsia="ja-JP"/>
        </w:rPr>
        <w:t>общ</w:t>
      </w:r>
      <w:r w:rsidR="00FD4CF9">
        <w:rPr>
          <w:lang w:val="ru-RU" w:eastAsia="ja-JP"/>
        </w:rPr>
        <w:t>ую</w:t>
      </w:r>
      <w:r w:rsidRPr="00082609">
        <w:rPr>
          <w:lang w:val="ru-RU" w:eastAsia="ja-JP"/>
        </w:rPr>
        <w:t xml:space="preserve"> SDN и их профил</w:t>
      </w:r>
      <w:r w:rsidR="00FD4CF9">
        <w:rPr>
          <w:lang w:val="ru-RU" w:eastAsia="ja-JP"/>
        </w:rPr>
        <w:t>и</w:t>
      </w:r>
      <w:r w:rsidRPr="00082609">
        <w:rPr>
          <w:lang w:val="ru-RU" w:eastAsia="ja-JP"/>
        </w:rPr>
        <w:t>, виртуализацию</w:t>
      </w:r>
      <w:r w:rsidR="00FD4CF9">
        <w:rPr>
          <w:lang w:val="ru-RU" w:eastAsia="ja-JP"/>
        </w:rPr>
        <w:t xml:space="preserve"> сетей,</w:t>
      </w:r>
      <w:r w:rsidRPr="00082609">
        <w:rPr>
          <w:lang w:val="ru-RU" w:eastAsia="ja-JP"/>
        </w:rPr>
        <w:t xml:space="preserve"> "нарезку" сетей</w:t>
      </w:r>
      <w:r w:rsidR="00EC2964">
        <w:rPr>
          <w:lang w:val="ru-RU" w:eastAsia="ja-JP"/>
        </w:rPr>
        <w:t>,</w:t>
      </w:r>
      <w:r w:rsidR="00FD4CF9">
        <w:rPr>
          <w:lang w:val="ru-RU" w:eastAsia="ja-JP"/>
        </w:rPr>
        <w:t xml:space="preserve"> и</w:t>
      </w:r>
      <w:r w:rsidRPr="00082609">
        <w:rPr>
          <w:lang w:val="ru-RU" w:eastAsia="ja-JP"/>
        </w:rPr>
        <w:t xml:space="preserve"> ее применени</w:t>
      </w:r>
      <w:r w:rsidR="00FD4CF9">
        <w:rPr>
          <w:lang w:val="ru-RU" w:eastAsia="ja-JP"/>
        </w:rPr>
        <w:t>е</w:t>
      </w:r>
      <w:r w:rsidRPr="00082609">
        <w:rPr>
          <w:lang w:val="ru-RU" w:eastAsia="ja-JP"/>
        </w:rPr>
        <w:t xml:space="preserve"> </w:t>
      </w:r>
      <w:r w:rsidR="00FD4CF9">
        <w:rPr>
          <w:lang w:val="ru-RU" w:eastAsia="ja-JP"/>
        </w:rPr>
        <w:t>в</w:t>
      </w:r>
      <w:r w:rsidRPr="00082609">
        <w:rPr>
          <w:lang w:val="ru-RU" w:eastAsia="ja-JP"/>
        </w:rPr>
        <w:t xml:space="preserve"> сетя</w:t>
      </w:r>
      <w:bookmarkEnd w:id="37"/>
      <w:r w:rsidR="00FD4CF9">
        <w:rPr>
          <w:lang w:val="ru-RU" w:eastAsia="ja-JP"/>
        </w:rPr>
        <w:t>х</w:t>
      </w:r>
      <w:r w:rsidRPr="00082609">
        <w:rPr>
          <w:lang w:val="ru-RU" w:eastAsia="ja-JP"/>
        </w:rPr>
        <w:t>;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lastRenderedPageBreak/>
        <w:t>•</w:t>
      </w:r>
      <w:r w:rsidRPr="00082609">
        <w:rPr>
          <w:lang w:val="ru-RU" w:eastAsia="ja-JP"/>
        </w:rPr>
        <w:tab/>
      </w:r>
      <w:bookmarkStart w:id="38" w:name="lt_pId231"/>
      <w:r w:rsidRPr="00082609">
        <w:rPr>
          <w:lang w:val="ru-RU" w:eastAsia="ja-JP"/>
        </w:rPr>
        <w:t xml:space="preserve">разработка Рекомендаций по оркестровке и связанным с ней направлениям политики/возможностям континуума </w:t>
      </w:r>
      <w:r w:rsidR="00B00651">
        <w:rPr>
          <w:lang w:val="ru-RU" w:eastAsia="ja-JP"/>
        </w:rPr>
        <w:t>управление-контроль</w:t>
      </w:r>
      <w:r w:rsidRPr="00082609">
        <w:rPr>
          <w:lang w:val="ru-RU" w:eastAsia="ja-JP"/>
        </w:rPr>
        <w:t xml:space="preserve"> компонентов, "отрезков" и инфраструктуры компонентов сетевых функций, включая совершенствование и поддержку возможностей организации распределенных сетей</w:t>
      </w:r>
      <w:bookmarkEnd w:id="38"/>
      <w:r w:rsidRPr="00082609">
        <w:rPr>
          <w:lang w:val="ru-RU" w:eastAsia="ja-JP"/>
        </w:rPr>
        <w:t>;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39" w:name="lt_pId233"/>
      <w:r w:rsidRPr="00082609">
        <w:rPr>
          <w:lang w:val="ru-RU" w:eastAsia="ja-JP"/>
        </w:rPr>
        <w:t xml:space="preserve">разработка Рекомендаций по возможности "нарезки" сетей и связанному с ней континууму </w:t>
      </w:r>
      <w:r w:rsidR="00B00651">
        <w:rPr>
          <w:lang w:val="ru-RU" w:eastAsia="ja-JP"/>
        </w:rPr>
        <w:t>управление-контроль</w:t>
      </w:r>
      <w:bookmarkEnd w:id="39"/>
      <w:r w:rsidRPr="00082609">
        <w:rPr>
          <w:lang w:val="ru-RU" w:eastAsia="ja-JP"/>
        </w:rPr>
        <w:t>.</w:t>
      </w:r>
    </w:p>
    <w:p w:rsidR="00082609" w:rsidRPr="00082609" w:rsidRDefault="00A65EB1" w:rsidP="00082609">
      <w:pPr>
        <w:jc w:val="left"/>
        <w:rPr>
          <w:lang w:val="ru-RU"/>
        </w:rPr>
      </w:pPr>
      <w:r w:rsidRPr="00082609">
        <w:rPr>
          <w:lang w:val="ru-RU"/>
        </w:rPr>
        <w:t xml:space="preserve">Информация о текущем состоянии работы по этому Вопросу содержится в программе работы ИК13 по адресу: </w:t>
      </w:r>
      <w:hyperlink r:id="rId12" w:history="1">
        <w:r w:rsidRPr="00082609">
          <w:rPr>
            <w:rStyle w:val="Hyperlink"/>
            <w:lang w:val="ru-RU"/>
          </w:rPr>
          <w:t>http://www.itu.int/itu-t/workprog/wp_search.aspx?sg=13</w:t>
        </w:r>
      </w:hyperlink>
      <w:r w:rsidR="00082609" w:rsidRPr="00082609">
        <w:rPr>
          <w:lang w:val="ru-RU"/>
        </w:rPr>
        <w:t>.</w:t>
      </w:r>
    </w:p>
    <w:p w:rsidR="00A65EB1" w:rsidRPr="00082609" w:rsidRDefault="00A65EB1" w:rsidP="00082609">
      <w:pPr>
        <w:pStyle w:val="Headingb"/>
        <w:jc w:val="left"/>
        <w:rPr>
          <w:lang w:val="ru-RU"/>
        </w:rPr>
      </w:pPr>
      <w:r w:rsidRPr="00082609">
        <w:rPr>
          <w:lang w:val="ru-RU"/>
        </w:rPr>
        <w:t>Относящиеся к Вопросу</w:t>
      </w:r>
    </w:p>
    <w:p w:rsidR="00A65EB1" w:rsidRPr="00082609" w:rsidRDefault="00A65EB1" w:rsidP="00082609">
      <w:pPr>
        <w:pStyle w:val="Headingb"/>
        <w:jc w:val="left"/>
        <w:rPr>
          <w:b w:val="0"/>
          <w:lang w:val="ru-RU"/>
        </w:rPr>
      </w:pPr>
      <w:r w:rsidRPr="00082609">
        <w:rPr>
          <w:lang w:val="ru-RU"/>
        </w:rPr>
        <w:t>Рекомендации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0" w:name="lt_pId240"/>
      <w:r w:rsidRPr="00082609">
        <w:rPr>
          <w:lang w:val="ru-RU" w:eastAsia="ja-JP"/>
        </w:rPr>
        <w:t xml:space="preserve">Рекомендации серии Y, в частности серий Y.3000 и Y.3300 </w:t>
      </w:r>
      <w:bookmarkEnd w:id="40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1" w:name="lt_pId242"/>
      <w:r w:rsidRPr="00082609">
        <w:rPr>
          <w:lang w:val="ru-RU" w:eastAsia="ja-JP"/>
        </w:rPr>
        <w:t>относящиеся к SDN, виртуализации сетей, "нарезке" сетей,</w:t>
      </w:r>
      <w:r w:rsidR="00082609" w:rsidRPr="00082609">
        <w:rPr>
          <w:lang w:val="ru-RU" w:eastAsia="ja-JP"/>
        </w:rPr>
        <w:t xml:space="preserve"> оркестровке Рекомендации серий </w:t>
      </w:r>
      <w:r w:rsidRPr="00082609">
        <w:rPr>
          <w:lang w:val="ru-RU" w:eastAsia="ja-JP"/>
        </w:rPr>
        <w:t>G, H, Q и X</w:t>
      </w:r>
      <w:bookmarkEnd w:id="41"/>
    </w:p>
    <w:p w:rsidR="00A65EB1" w:rsidRPr="00082609" w:rsidRDefault="00A65EB1" w:rsidP="00082609">
      <w:pPr>
        <w:pStyle w:val="Headingb"/>
        <w:jc w:val="left"/>
        <w:rPr>
          <w:b w:val="0"/>
          <w:lang w:val="ru-RU"/>
        </w:rPr>
      </w:pPr>
      <w:r w:rsidRPr="00082609">
        <w:rPr>
          <w:lang w:val="ru-RU"/>
        </w:rPr>
        <w:t>Вопросы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2" w:name="lt_pId245"/>
      <w:r w:rsidRPr="00082609">
        <w:rPr>
          <w:lang w:val="ru-RU" w:eastAsia="ja-JP"/>
        </w:rPr>
        <w:t xml:space="preserve">Все Вопросы, связанные с SDN, </w:t>
      </w:r>
      <w:bookmarkEnd w:id="42"/>
      <w:r w:rsidRPr="00082609">
        <w:rPr>
          <w:lang w:val="ru-RU" w:eastAsia="ja-JP"/>
        </w:rPr>
        <w:t>включая виртуализацию сетей, "нарезку" сетей и оркестровку</w:t>
      </w:r>
    </w:p>
    <w:p w:rsidR="00A65EB1" w:rsidRPr="00082609" w:rsidRDefault="00A65EB1" w:rsidP="00082609">
      <w:pPr>
        <w:pStyle w:val="Headingb"/>
        <w:jc w:val="left"/>
        <w:rPr>
          <w:b w:val="0"/>
          <w:lang w:val="ru-RU"/>
        </w:rPr>
      </w:pPr>
      <w:r w:rsidRPr="00082609">
        <w:rPr>
          <w:lang w:val="ru-RU"/>
        </w:rPr>
        <w:t>Исследовательские комиссии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3" w:name="lt_pId248"/>
      <w:r w:rsidRPr="00082609">
        <w:rPr>
          <w:lang w:val="ru-RU" w:eastAsia="ja-JP"/>
        </w:rPr>
        <w:t xml:space="preserve">Исследовательские комиссии МСЭ-T, занимающиеся вопросами SDN, в том числе исследованиями и тестированием </w:t>
      </w:r>
      <w:bookmarkEnd w:id="43"/>
      <w:r w:rsidRPr="00082609">
        <w:rPr>
          <w:lang w:val="ru-RU" w:eastAsia="ja-JP"/>
        </w:rPr>
        <w:t>виртуализации сетей, "нарезки" сетей и оркестровки</w:t>
      </w:r>
    </w:p>
    <w:p w:rsidR="00A65EB1" w:rsidRPr="00082609" w:rsidRDefault="00A65EB1" w:rsidP="00082609">
      <w:pPr>
        <w:pStyle w:val="Headingb"/>
        <w:jc w:val="left"/>
        <w:rPr>
          <w:b w:val="0"/>
          <w:lang w:val="ru-RU"/>
        </w:rPr>
      </w:pPr>
      <w:r w:rsidRPr="00082609">
        <w:rPr>
          <w:lang w:val="ru-RU"/>
        </w:rPr>
        <w:t>Органы по стандартизации, форумы и консорциумы</w:t>
      </w:r>
      <w:r w:rsidRPr="00082609">
        <w:rPr>
          <w:b w:val="0"/>
          <w:lang w:val="ru-RU"/>
        </w:rPr>
        <w:t>: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r w:rsidRPr="00082609">
        <w:rPr>
          <w:color w:val="000000"/>
          <w:lang w:val="ru-RU"/>
        </w:rPr>
        <w:t>ОТК1/ПК6 ИСО/МЭК</w:t>
      </w:r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4" w:name="lt_pId253"/>
      <w:r w:rsidRPr="00082609">
        <w:rPr>
          <w:lang w:val="ru-RU" w:eastAsia="ja-JP"/>
        </w:rPr>
        <w:t>ISG ЕТСИ по виртуализации сетевых функций (NFV)</w:t>
      </w:r>
      <w:bookmarkEnd w:id="44"/>
    </w:p>
    <w:p w:rsidR="00A65EB1" w:rsidRPr="00070AB1" w:rsidRDefault="00A65EB1" w:rsidP="00082609">
      <w:pPr>
        <w:pStyle w:val="enumlev1"/>
        <w:jc w:val="left"/>
        <w:rPr>
          <w:lang w:val="en-US" w:eastAsia="ja-JP"/>
        </w:rPr>
      </w:pPr>
      <w:r w:rsidRPr="00070AB1">
        <w:rPr>
          <w:lang w:val="en-US" w:eastAsia="ja-JP"/>
        </w:rPr>
        <w:t>•</w:t>
      </w:r>
      <w:r w:rsidRPr="00070AB1">
        <w:rPr>
          <w:lang w:val="en-US" w:eastAsia="ja-JP"/>
        </w:rPr>
        <w:tab/>
      </w:r>
      <w:bookmarkStart w:id="45" w:name="lt_pId255"/>
      <w:r w:rsidRPr="00082609">
        <w:rPr>
          <w:lang w:val="ru-RU" w:eastAsia="ja-JP"/>
        </w:rPr>
        <w:t>Консорциум</w:t>
      </w:r>
      <w:r w:rsidRPr="00070AB1">
        <w:rPr>
          <w:lang w:val="en-US" w:eastAsia="ja-JP"/>
        </w:rPr>
        <w:t xml:space="preserve"> Open Networking Foundation</w:t>
      </w:r>
      <w:bookmarkEnd w:id="45"/>
    </w:p>
    <w:p w:rsidR="00A65EB1" w:rsidRPr="00070AB1" w:rsidRDefault="00A65EB1" w:rsidP="00082609">
      <w:pPr>
        <w:pStyle w:val="enumlev1"/>
        <w:jc w:val="left"/>
        <w:rPr>
          <w:lang w:val="en-US" w:eastAsia="ja-JP"/>
        </w:rPr>
      </w:pPr>
      <w:r w:rsidRPr="00070AB1">
        <w:rPr>
          <w:lang w:val="en-US" w:eastAsia="ja-JP"/>
        </w:rPr>
        <w:t>•</w:t>
      </w:r>
      <w:r w:rsidRPr="00070AB1">
        <w:rPr>
          <w:lang w:val="en-US" w:eastAsia="ja-JP"/>
        </w:rPr>
        <w:tab/>
      </w:r>
      <w:bookmarkStart w:id="46" w:name="lt_pId257"/>
      <w:r w:rsidRPr="00070AB1">
        <w:rPr>
          <w:lang w:val="en-US" w:eastAsia="ja-JP"/>
        </w:rPr>
        <w:t>3GPP</w:t>
      </w:r>
      <w:bookmarkEnd w:id="46"/>
    </w:p>
    <w:p w:rsidR="00A65EB1" w:rsidRPr="00070AB1" w:rsidRDefault="00A65EB1" w:rsidP="00082609">
      <w:pPr>
        <w:pStyle w:val="enumlev1"/>
        <w:jc w:val="left"/>
        <w:rPr>
          <w:lang w:val="en-US" w:eastAsia="ja-JP"/>
        </w:rPr>
      </w:pPr>
      <w:r w:rsidRPr="00070AB1">
        <w:rPr>
          <w:lang w:val="en-US" w:eastAsia="ja-JP"/>
        </w:rPr>
        <w:t>•</w:t>
      </w:r>
      <w:r w:rsidRPr="00070AB1">
        <w:rPr>
          <w:lang w:val="en-US" w:eastAsia="ja-JP"/>
        </w:rPr>
        <w:tab/>
      </w:r>
      <w:bookmarkStart w:id="47" w:name="lt_pId259"/>
      <w:r w:rsidRPr="00070AB1">
        <w:rPr>
          <w:lang w:val="en-US" w:eastAsia="ja-JP"/>
        </w:rPr>
        <w:t>IETF/IRTF</w:t>
      </w:r>
      <w:bookmarkEnd w:id="47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8" w:name="lt_pId261"/>
      <w:r w:rsidRPr="00082609">
        <w:rPr>
          <w:lang w:val="ru-RU" w:eastAsia="ja-JP"/>
        </w:rPr>
        <w:t>TMF</w:t>
      </w:r>
      <w:bookmarkEnd w:id="48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49" w:name="lt_pId263"/>
      <w:r w:rsidRPr="00082609">
        <w:rPr>
          <w:lang w:val="ru-RU" w:eastAsia="ja-JP"/>
        </w:rPr>
        <w:t>BBF</w:t>
      </w:r>
      <w:bookmarkEnd w:id="49"/>
    </w:p>
    <w:p w:rsidR="00A65EB1" w:rsidRPr="00082609" w:rsidRDefault="00A65EB1" w:rsidP="00082609">
      <w:pPr>
        <w:pStyle w:val="enumlev1"/>
        <w:jc w:val="left"/>
        <w:rPr>
          <w:lang w:val="ru-RU" w:eastAsia="ja-JP"/>
        </w:rPr>
      </w:pPr>
      <w:r w:rsidRPr="00082609">
        <w:rPr>
          <w:lang w:val="ru-RU" w:eastAsia="ja-JP"/>
        </w:rPr>
        <w:t>•</w:t>
      </w:r>
      <w:r w:rsidRPr="00082609">
        <w:rPr>
          <w:lang w:val="ru-RU" w:eastAsia="ja-JP"/>
        </w:rPr>
        <w:tab/>
      </w:r>
      <w:bookmarkStart w:id="50" w:name="lt_pId265"/>
      <w:r w:rsidRPr="00082609">
        <w:rPr>
          <w:lang w:val="ru-RU" w:eastAsia="ja-JP"/>
        </w:rPr>
        <w:t>Структуры, занимающиеся разработкой программного обеспечения с открытыми кодами, относящегося к SDN, включая исследования виртуализации сетей, "нарезки" сетей и оркестровки</w:t>
      </w:r>
      <w:bookmarkEnd w:id="50"/>
    </w:p>
    <w:p w:rsidR="00082609" w:rsidRPr="00EC2964" w:rsidRDefault="00082609" w:rsidP="001002CC">
      <w:pPr>
        <w:jc w:val="left"/>
        <w:rPr>
          <w:lang w:val="ru-RU"/>
        </w:rPr>
      </w:pPr>
      <w:r w:rsidRPr="00082609">
        <w:rPr>
          <w:b/>
          <w:bCs/>
          <w:lang w:val="ru-RU"/>
        </w:rPr>
        <w:t>Примечание</w:t>
      </w:r>
      <w:r w:rsidRPr="00EC2964">
        <w:rPr>
          <w:lang w:val="ru-RU"/>
        </w:rPr>
        <w:t xml:space="preserve">: </w:t>
      </w:r>
      <w:bookmarkStart w:id="51" w:name="lt_pId260"/>
      <w:r w:rsidR="00EC2964">
        <w:rPr>
          <w:lang w:val="ru-RU"/>
        </w:rPr>
        <w:t>Вопрос</w:t>
      </w:r>
      <w:r w:rsidR="00EC2964" w:rsidRPr="00EC2964">
        <w:t> </w:t>
      </w:r>
      <w:r w:rsidRPr="00EC2964">
        <w:rPr>
          <w:lang w:val="ru-RU"/>
        </w:rPr>
        <w:t xml:space="preserve">21/13 </w:t>
      </w:r>
      <w:r w:rsidR="00EC2964">
        <w:rPr>
          <w:lang w:val="ru-RU"/>
        </w:rPr>
        <w:t>был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тщательно</w:t>
      </w:r>
      <w:r w:rsidR="00EC2964" w:rsidRPr="00EC2964">
        <w:rPr>
          <w:lang w:val="ru-RU"/>
        </w:rPr>
        <w:t xml:space="preserve"> </w:t>
      </w:r>
      <w:r w:rsidR="001002CC">
        <w:rPr>
          <w:lang w:val="ru-RU"/>
        </w:rPr>
        <w:t>продуман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для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включения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в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название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и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описание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этого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Вопроса</w:t>
      </w:r>
      <w:r w:rsidR="00EC2964" w:rsidRPr="00EC2964">
        <w:rPr>
          <w:lang w:val="ru-RU"/>
        </w:rPr>
        <w:t xml:space="preserve"> </w:t>
      </w:r>
      <w:r w:rsidR="00EC2964">
        <w:rPr>
          <w:lang w:val="ru-RU"/>
        </w:rPr>
        <w:t>термина "программизация сетей" в свете сделанного ВАСЭ-16 акцента на исследовании этого технического вопроса в ИК</w:t>
      </w:r>
      <w:r w:rsidRPr="00EC2964">
        <w:rPr>
          <w:lang w:val="ru-RU"/>
        </w:rPr>
        <w:t>13.</w:t>
      </w:r>
      <w:bookmarkEnd w:id="51"/>
    </w:p>
    <w:p w:rsidR="00082609" w:rsidRPr="00082609" w:rsidRDefault="00082609" w:rsidP="00082609">
      <w:pPr>
        <w:spacing w:before="720"/>
        <w:jc w:val="center"/>
        <w:rPr>
          <w:lang w:val="ru-RU"/>
        </w:rPr>
      </w:pPr>
      <w:r w:rsidRPr="00082609">
        <w:rPr>
          <w:lang w:val="ru-RU"/>
        </w:rPr>
        <w:t>______________</w:t>
      </w:r>
    </w:p>
    <w:sectPr w:rsidR="00082609" w:rsidRPr="00082609" w:rsidSect="008D7A5C">
      <w:headerReference w:type="default" r:id="rId13"/>
      <w:footerReference w:type="first" r:id="rId14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B1" w:rsidRDefault="00A65EB1">
      <w:r>
        <w:separator/>
      </w:r>
    </w:p>
  </w:endnote>
  <w:endnote w:type="continuationSeparator" w:id="0">
    <w:p w:rsidR="00A65EB1" w:rsidRDefault="00A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B1" w:rsidRPr="007B09F2" w:rsidRDefault="00A65EB1" w:rsidP="007B09F2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7B09F2">
      <w:rPr>
        <w:sz w:val="18"/>
        <w:szCs w:val="18"/>
        <w:lang w:val="fr-CH"/>
      </w:rPr>
      <w:t>International Telecommunication Union • Place des Nations, CH</w:t>
    </w:r>
    <w:r w:rsidRPr="007B09F2">
      <w:rPr>
        <w:sz w:val="18"/>
        <w:szCs w:val="18"/>
        <w:lang w:val="fr-CH"/>
      </w:rPr>
      <w:noBreakHyphen/>
      <w:t xml:space="preserve">1211 Geneva 20 • Switzerland </w:t>
    </w:r>
    <w:r w:rsidRPr="007B09F2">
      <w:rPr>
        <w:sz w:val="18"/>
        <w:szCs w:val="18"/>
        <w:lang w:val="fr-CH"/>
      </w:rPr>
      <w:br/>
    </w:r>
    <w:r w:rsidRPr="007B09F2">
      <w:rPr>
        <w:sz w:val="18"/>
        <w:szCs w:val="18"/>
        <w:lang w:val="ru-RU"/>
      </w:rPr>
      <w:t>Тел.</w:t>
    </w:r>
    <w:r w:rsidRPr="007B09F2">
      <w:rPr>
        <w:sz w:val="18"/>
        <w:szCs w:val="18"/>
        <w:lang w:val="fr-CH"/>
      </w:rPr>
      <w:t xml:space="preserve">: +41 22 730 5111 • </w:t>
    </w:r>
    <w:r w:rsidRPr="007B09F2">
      <w:rPr>
        <w:sz w:val="18"/>
        <w:szCs w:val="18"/>
        <w:lang w:val="ru-RU"/>
      </w:rPr>
      <w:t>Факс</w:t>
    </w:r>
    <w:r w:rsidRPr="007B09F2">
      <w:rPr>
        <w:sz w:val="18"/>
        <w:szCs w:val="18"/>
        <w:lang w:val="fr-CH"/>
      </w:rPr>
      <w:t xml:space="preserve">: +41 22 733 7256 • </w:t>
    </w:r>
    <w:r w:rsidRPr="007B09F2">
      <w:rPr>
        <w:sz w:val="18"/>
        <w:szCs w:val="18"/>
        <w:lang w:val="ru-RU"/>
      </w:rPr>
      <w:t>Эл. почта</w:t>
    </w:r>
    <w:r w:rsidRPr="007B09F2">
      <w:rPr>
        <w:sz w:val="18"/>
        <w:szCs w:val="18"/>
        <w:lang w:val="fr-CH"/>
      </w:rPr>
      <w:t xml:space="preserve">: </w:t>
    </w:r>
    <w:hyperlink r:id="rId1" w:history="1">
      <w:r w:rsidRPr="007B09F2">
        <w:rPr>
          <w:rStyle w:val="Hyperlink"/>
          <w:sz w:val="18"/>
          <w:szCs w:val="18"/>
        </w:rPr>
        <w:t>itumail@itu.int</w:t>
      </w:r>
    </w:hyperlink>
    <w:r w:rsidRPr="007B09F2">
      <w:rPr>
        <w:sz w:val="18"/>
        <w:szCs w:val="18"/>
        <w:lang w:val="fr-CH"/>
      </w:rPr>
      <w:t xml:space="preserve"> • </w:t>
    </w:r>
    <w:hyperlink r:id="rId2" w:history="1">
      <w:r w:rsidRPr="007B09F2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B1" w:rsidRDefault="00A65EB1">
      <w:r>
        <w:separator/>
      </w:r>
    </w:p>
  </w:footnote>
  <w:footnote w:type="continuationSeparator" w:id="0">
    <w:p w:rsidR="00A65EB1" w:rsidRDefault="00A6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B1" w:rsidRPr="003A4D32" w:rsidRDefault="008A3222" w:rsidP="007B09F2">
    <w:pPr>
      <w:pStyle w:val="Header"/>
      <w:rPr>
        <w:lang w:val="ru-RU"/>
      </w:rPr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5EB1">
          <w:fldChar w:fldCharType="begin"/>
        </w:r>
        <w:r w:rsidR="00A65EB1">
          <w:instrText xml:space="preserve"> PAGE   \* MERGEFORMAT </w:instrText>
        </w:r>
        <w:r w:rsidR="00A65EB1">
          <w:fldChar w:fldCharType="separate"/>
        </w:r>
        <w:r>
          <w:rPr>
            <w:noProof/>
          </w:rPr>
          <w:t>2</w:t>
        </w:r>
        <w:r w:rsidR="00A65EB1">
          <w:rPr>
            <w:noProof/>
          </w:rPr>
          <w:fldChar w:fldCharType="end"/>
        </w:r>
      </w:sdtContent>
    </w:sdt>
    <w:r w:rsidR="00A65EB1">
      <w:rPr>
        <w:noProof/>
      </w:rPr>
      <w:br/>
    </w:r>
    <w:r w:rsidR="00A65EB1">
      <w:rPr>
        <w:noProof/>
        <w:lang w:val="ru-RU"/>
      </w:rPr>
      <w:t>Циркуляр 38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306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72E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2A4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480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E9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E3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66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062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C21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827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0AB1"/>
    <w:rsid w:val="00073ED4"/>
    <w:rsid w:val="00082609"/>
    <w:rsid w:val="00082B7B"/>
    <w:rsid w:val="00085202"/>
    <w:rsid w:val="0008659B"/>
    <w:rsid w:val="00095EA0"/>
    <w:rsid w:val="000A1DCD"/>
    <w:rsid w:val="000B4722"/>
    <w:rsid w:val="000C06EB"/>
    <w:rsid w:val="000C2147"/>
    <w:rsid w:val="000C5E22"/>
    <w:rsid w:val="000C7D98"/>
    <w:rsid w:val="000D4B6B"/>
    <w:rsid w:val="000F5EB1"/>
    <w:rsid w:val="001002CC"/>
    <w:rsid w:val="00103310"/>
    <w:rsid w:val="0011167E"/>
    <w:rsid w:val="00112116"/>
    <w:rsid w:val="00115B49"/>
    <w:rsid w:val="00116390"/>
    <w:rsid w:val="0012014A"/>
    <w:rsid w:val="00122BD5"/>
    <w:rsid w:val="00133B97"/>
    <w:rsid w:val="001526C5"/>
    <w:rsid w:val="00152875"/>
    <w:rsid w:val="001629DC"/>
    <w:rsid w:val="0017673F"/>
    <w:rsid w:val="00191000"/>
    <w:rsid w:val="001A796A"/>
    <w:rsid w:val="001B4A74"/>
    <w:rsid w:val="001C4759"/>
    <w:rsid w:val="001D261C"/>
    <w:rsid w:val="001D553D"/>
    <w:rsid w:val="001D5978"/>
    <w:rsid w:val="001E5BC6"/>
    <w:rsid w:val="002036AA"/>
    <w:rsid w:val="00207341"/>
    <w:rsid w:val="002102F6"/>
    <w:rsid w:val="00212A44"/>
    <w:rsid w:val="00214A30"/>
    <w:rsid w:val="00226950"/>
    <w:rsid w:val="002360B4"/>
    <w:rsid w:val="0025701E"/>
    <w:rsid w:val="0026232A"/>
    <w:rsid w:val="002640AC"/>
    <w:rsid w:val="002755DF"/>
    <w:rsid w:val="0029565D"/>
    <w:rsid w:val="002A20E5"/>
    <w:rsid w:val="002B315B"/>
    <w:rsid w:val="002B37F9"/>
    <w:rsid w:val="002C2EF1"/>
    <w:rsid w:val="002D26FD"/>
    <w:rsid w:val="002E4C41"/>
    <w:rsid w:val="003036D9"/>
    <w:rsid w:val="0031057A"/>
    <w:rsid w:val="003178C1"/>
    <w:rsid w:val="0033434F"/>
    <w:rsid w:val="00340304"/>
    <w:rsid w:val="00345CCF"/>
    <w:rsid w:val="00352D81"/>
    <w:rsid w:val="00390E93"/>
    <w:rsid w:val="00395B22"/>
    <w:rsid w:val="003971D3"/>
    <w:rsid w:val="003A4D32"/>
    <w:rsid w:val="003B1273"/>
    <w:rsid w:val="003C6624"/>
    <w:rsid w:val="003D2F6F"/>
    <w:rsid w:val="003D6718"/>
    <w:rsid w:val="003F1215"/>
    <w:rsid w:val="003F5B77"/>
    <w:rsid w:val="00400434"/>
    <w:rsid w:val="00401207"/>
    <w:rsid w:val="00405F14"/>
    <w:rsid w:val="0041366E"/>
    <w:rsid w:val="004167E6"/>
    <w:rsid w:val="0041688E"/>
    <w:rsid w:val="004252DD"/>
    <w:rsid w:val="00431861"/>
    <w:rsid w:val="00435DCC"/>
    <w:rsid w:val="00444B73"/>
    <w:rsid w:val="00455EFA"/>
    <w:rsid w:val="00475A27"/>
    <w:rsid w:val="00495F13"/>
    <w:rsid w:val="004A0D07"/>
    <w:rsid w:val="004B3C0C"/>
    <w:rsid w:val="004C5268"/>
    <w:rsid w:val="004D4B6E"/>
    <w:rsid w:val="004E01AE"/>
    <w:rsid w:val="004F48F0"/>
    <w:rsid w:val="004F6C6B"/>
    <w:rsid w:val="00501BDB"/>
    <w:rsid w:val="00514426"/>
    <w:rsid w:val="00556393"/>
    <w:rsid w:val="005626E3"/>
    <w:rsid w:val="00570E17"/>
    <w:rsid w:val="00584DA4"/>
    <w:rsid w:val="005C66E8"/>
    <w:rsid w:val="005D044D"/>
    <w:rsid w:val="005D71C5"/>
    <w:rsid w:val="005E616E"/>
    <w:rsid w:val="006139B2"/>
    <w:rsid w:val="00615C6F"/>
    <w:rsid w:val="006206A7"/>
    <w:rsid w:val="00625BAF"/>
    <w:rsid w:val="006318C5"/>
    <w:rsid w:val="00636D90"/>
    <w:rsid w:val="006738AA"/>
    <w:rsid w:val="006777D5"/>
    <w:rsid w:val="006A6611"/>
    <w:rsid w:val="006D4B0E"/>
    <w:rsid w:val="006D7FBC"/>
    <w:rsid w:val="006E20F5"/>
    <w:rsid w:val="006F1984"/>
    <w:rsid w:val="006F5F55"/>
    <w:rsid w:val="00700E7B"/>
    <w:rsid w:val="00701561"/>
    <w:rsid w:val="00705ABE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B09F2"/>
    <w:rsid w:val="007D0BFA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A3222"/>
    <w:rsid w:val="008C389C"/>
    <w:rsid w:val="008C5C0E"/>
    <w:rsid w:val="008C7044"/>
    <w:rsid w:val="008D2E1A"/>
    <w:rsid w:val="008D7A5C"/>
    <w:rsid w:val="008E0925"/>
    <w:rsid w:val="008E5570"/>
    <w:rsid w:val="008F02FC"/>
    <w:rsid w:val="0093055E"/>
    <w:rsid w:val="009469D2"/>
    <w:rsid w:val="00960D23"/>
    <w:rsid w:val="00987680"/>
    <w:rsid w:val="009979B5"/>
    <w:rsid w:val="009A2C9B"/>
    <w:rsid w:val="009A5D9A"/>
    <w:rsid w:val="009B6144"/>
    <w:rsid w:val="009F7983"/>
    <w:rsid w:val="00A07FA5"/>
    <w:rsid w:val="00A116C3"/>
    <w:rsid w:val="00A21679"/>
    <w:rsid w:val="00A21DD2"/>
    <w:rsid w:val="00A23312"/>
    <w:rsid w:val="00A3021F"/>
    <w:rsid w:val="00A33930"/>
    <w:rsid w:val="00A343B2"/>
    <w:rsid w:val="00A36A2C"/>
    <w:rsid w:val="00A4665C"/>
    <w:rsid w:val="00A55164"/>
    <w:rsid w:val="00A563C7"/>
    <w:rsid w:val="00A5713C"/>
    <w:rsid w:val="00A57977"/>
    <w:rsid w:val="00A57AE4"/>
    <w:rsid w:val="00A654CA"/>
    <w:rsid w:val="00A65EB1"/>
    <w:rsid w:val="00A66C90"/>
    <w:rsid w:val="00A8170F"/>
    <w:rsid w:val="00A82B4B"/>
    <w:rsid w:val="00A91EB5"/>
    <w:rsid w:val="00A95CAB"/>
    <w:rsid w:val="00A95CFE"/>
    <w:rsid w:val="00AC311D"/>
    <w:rsid w:val="00AC3590"/>
    <w:rsid w:val="00AD3D11"/>
    <w:rsid w:val="00AF2B53"/>
    <w:rsid w:val="00B00651"/>
    <w:rsid w:val="00B01B9F"/>
    <w:rsid w:val="00B21954"/>
    <w:rsid w:val="00B34D84"/>
    <w:rsid w:val="00B426C1"/>
    <w:rsid w:val="00B4554A"/>
    <w:rsid w:val="00B52E06"/>
    <w:rsid w:val="00B540A2"/>
    <w:rsid w:val="00B800EF"/>
    <w:rsid w:val="00B8707E"/>
    <w:rsid w:val="00B90F3B"/>
    <w:rsid w:val="00BA03C8"/>
    <w:rsid w:val="00BA1454"/>
    <w:rsid w:val="00BC33B4"/>
    <w:rsid w:val="00BE412D"/>
    <w:rsid w:val="00BE4AA2"/>
    <w:rsid w:val="00C01CF2"/>
    <w:rsid w:val="00C044D2"/>
    <w:rsid w:val="00C06487"/>
    <w:rsid w:val="00C07C06"/>
    <w:rsid w:val="00C22D6C"/>
    <w:rsid w:val="00C47B50"/>
    <w:rsid w:val="00C5494F"/>
    <w:rsid w:val="00C60E38"/>
    <w:rsid w:val="00C623F1"/>
    <w:rsid w:val="00C632A4"/>
    <w:rsid w:val="00C83141"/>
    <w:rsid w:val="00C83A49"/>
    <w:rsid w:val="00C83F4A"/>
    <w:rsid w:val="00C90B23"/>
    <w:rsid w:val="00C95EB8"/>
    <w:rsid w:val="00C96392"/>
    <w:rsid w:val="00CB3C5F"/>
    <w:rsid w:val="00CC2686"/>
    <w:rsid w:val="00CF3B7A"/>
    <w:rsid w:val="00D078F1"/>
    <w:rsid w:val="00D1778F"/>
    <w:rsid w:val="00D275D2"/>
    <w:rsid w:val="00D312FA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7386"/>
    <w:rsid w:val="00E14A1A"/>
    <w:rsid w:val="00E17F1A"/>
    <w:rsid w:val="00E34731"/>
    <w:rsid w:val="00E42669"/>
    <w:rsid w:val="00E42B52"/>
    <w:rsid w:val="00E45C46"/>
    <w:rsid w:val="00E477F8"/>
    <w:rsid w:val="00E56FD7"/>
    <w:rsid w:val="00E645B4"/>
    <w:rsid w:val="00E9129F"/>
    <w:rsid w:val="00EA1803"/>
    <w:rsid w:val="00EC2964"/>
    <w:rsid w:val="00ED0932"/>
    <w:rsid w:val="00EE1475"/>
    <w:rsid w:val="00EE78CF"/>
    <w:rsid w:val="00EF1FF9"/>
    <w:rsid w:val="00EF273F"/>
    <w:rsid w:val="00F11A54"/>
    <w:rsid w:val="00F11DD8"/>
    <w:rsid w:val="00F14153"/>
    <w:rsid w:val="00F14C63"/>
    <w:rsid w:val="00F15118"/>
    <w:rsid w:val="00F205F5"/>
    <w:rsid w:val="00F2526F"/>
    <w:rsid w:val="00F41984"/>
    <w:rsid w:val="00F45862"/>
    <w:rsid w:val="00F76457"/>
    <w:rsid w:val="00F830DA"/>
    <w:rsid w:val="00F95BE7"/>
    <w:rsid w:val="00F96A11"/>
    <w:rsid w:val="00FC019B"/>
    <w:rsid w:val="00FC4A2B"/>
    <w:rsid w:val="00FD353E"/>
    <w:rsid w:val="00FD4CF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C1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B426C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6390"/>
    <w:rPr>
      <w:rFonts w:ascii="Calibri" w:hAnsi="Calibr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Headingb">
    <w:name w:val="Heading_b"/>
    <w:basedOn w:val="Normal"/>
    <w:next w:val="Normal"/>
    <w:link w:val="HeadingbChar"/>
    <w:qFormat/>
    <w:rsid w:val="00B426C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/>
    </w:rPr>
  </w:style>
  <w:style w:type="character" w:customStyle="1" w:styleId="HeadingbChar">
    <w:name w:val="Heading_b Char"/>
    <w:link w:val="Headingb"/>
    <w:locked/>
    <w:rsid w:val="00B426C1"/>
    <w:rPr>
      <w:rFonts w:ascii="Calibri" w:eastAsia="Times New Roman" w:hAnsi="Calibri"/>
      <w:b/>
      <w:sz w:val="22"/>
      <w:lang w:val="en-GB" w:eastAsia="en-US"/>
    </w:rPr>
  </w:style>
  <w:style w:type="paragraph" w:styleId="NormalWeb">
    <w:name w:val="Normal (Web)"/>
    <w:basedOn w:val="Normal"/>
    <w:unhideWhenUsed/>
    <w:rsid w:val="00B90F3B"/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unhideWhenUsed/>
    <w:rsid w:val="00B90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B90F3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77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82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21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11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8248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1844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5462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33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328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923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search.aspx?sg=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workprog/wp_search.aspx?Q=19/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261F1F"/>
    <w:rsid w:val="00607CA6"/>
    <w:rsid w:val="006A4F01"/>
    <w:rsid w:val="006D5868"/>
    <w:rsid w:val="0085186C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DAF5-7D01-4B9E-9CF1-4EFE1AF4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221</TotalTime>
  <Pages>9</Pages>
  <Words>2311</Words>
  <Characters>17192</Characters>
  <Application>Microsoft Office Word</Application>
  <DocSecurity>0</DocSecurity>
  <Lines>143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19465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156R.docx  For: _x000d_Document date: _x000d_Saved by ITU51008698 at 14:50:47 on 26.06.2015</dc:description>
  <cp:lastModifiedBy>Millet, Lia</cp:lastModifiedBy>
  <cp:revision>6</cp:revision>
  <cp:lastPrinted>2015-03-06T08:59:00Z</cp:lastPrinted>
  <dcterms:created xsi:type="dcterms:W3CDTF">2018-01-11T14:43:00Z</dcterms:created>
  <dcterms:modified xsi:type="dcterms:W3CDTF">2018-01-29T17:28:00Z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