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zh-CN"/>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4742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sidR="00474292">
              <w:rPr>
                <w:rFonts w:eastAsiaTheme="minorEastAsia"/>
                <w:lang w:eastAsia="zh-CN"/>
              </w:rPr>
              <w:t>29</w:t>
            </w:r>
            <w:r w:rsidRPr="00425492">
              <w:rPr>
                <w:rFonts w:eastAsiaTheme="minorEastAsia" w:hint="cs"/>
                <w:rtl/>
                <w:lang w:eastAsia="zh-CN" w:bidi="ar-EG"/>
              </w:rPr>
              <w:t xml:space="preserve"> </w:t>
            </w:r>
            <w:r w:rsidR="00474292">
              <w:rPr>
                <w:rFonts w:eastAsiaTheme="minorEastAsia" w:hint="cs"/>
                <w:rtl/>
                <w:lang w:eastAsia="zh-CN" w:bidi="ar-EG"/>
              </w:rPr>
              <w:t>مارس</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A15845" w:rsidRPr="00513E16" w:rsidRDefault="00474292" w:rsidP="005F4AA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r w:rsidRPr="009E27FB">
              <w:rPr>
                <w:rFonts w:eastAsiaTheme="minorEastAsia"/>
                <w:b/>
                <w:lang w:eastAsia="zh-CN" w:bidi="ar-SY"/>
              </w:rPr>
              <w:t>TSB Circular</w:t>
            </w:r>
            <w:r w:rsidR="005F4AA2">
              <w:rPr>
                <w:rFonts w:eastAsiaTheme="minorEastAsia"/>
                <w:b/>
                <w:lang w:eastAsia="zh-CN" w:bidi="ar-SY"/>
              </w:rPr>
              <w:t> </w:t>
            </w:r>
            <w:r>
              <w:rPr>
                <w:rFonts w:eastAsiaTheme="minorEastAsia"/>
                <w:b/>
                <w:lang w:eastAsia="zh-CN" w:bidi="ar-SY"/>
              </w:rPr>
              <w:t>162</w:t>
            </w:r>
            <w:r w:rsidRPr="009E27FB">
              <w:rPr>
                <w:rFonts w:eastAsiaTheme="minorEastAsia"/>
                <w:b/>
                <w:lang w:eastAsia="zh-CN" w:bidi="ar-SY"/>
              </w:rPr>
              <w:br/>
            </w:r>
            <w:r w:rsidRPr="009E27FB">
              <w:rPr>
                <w:szCs w:val="22"/>
              </w:rPr>
              <w:t>TSB</w:t>
            </w:r>
            <w:r>
              <w:rPr>
                <w:szCs w:val="22"/>
              </w:rPr>
              <w:t> </w:t>
            </w:r>
            <w:r w:rsidRPr="009E27FB">
              <w:rPr>
                <w:szCs w:val="22"/>
              </w:rPr>
              <w:t>Events/</w:t>
            </w:r>
            <w:r w:rsidR="006212EE">
              <w:rPr>
                <w:szCs w:val="22"/>
              </w:rPr>
              <w:t>CB</w:t>
            </w:r>
          </w:p>
        </w:tc>
        <w:tc>
          <w:tcPr>
            <w:tcW w:w="2470" w:type="pct"/>
            <w:vMerge w:val="restart"/>
          </w:tcPr>
          <w:p w:rsidR="00474292" w:rsidRPr="009E27FB" w:rsidRDefault="00474292" w:rsidP="00474292">
            <w:pPr>
              <w:tabs>
                <w:tab w:val="clear" w:pos="794"/>
                <w:tab w:val="left" w:pos="367"/>
              </w:tabs>
              <w:spacing w:before="60" w:after="60" w:line="340" w:lineRule="exact"/>
              <w:ind w:left="794" w:hanging="794"/>
              <w:jc w:val="left"/>
              <w:rPr>
                <w:b/>
                <w:bCs/>
              </w:rPr>
            </w:pPr>
            <w:r w:rsidRPr="009E27FB">
              <w:rPr>
                <w:rFonts w:hint="cs"/>
                <w:b/>
                <w:bCs/>
                <w:rtl/>
              </w:rPr>
              <w:t>إلى:</w:t>
            </w:r>
            <w:r>
              <w:rPr>
                <w:b/>
                <w:bCs/>
                <w:rtl/>
              </w:rPr>
              <w:tab/>
            </w:r>
          </w:p>
          <w:p w:rsidR="00474292" w:rsidRPr="009E27FB" w:rsidRDefault="00474292" w:rsidP="00474292">
            <w:pPr>
              <w:tabs>
                <w:tab w:val="left" w:pos="284"/>
                <w:tab w:val="left" w:pos="4111"/>
              </w:tabs>
              <w:spacing w:before="20" w:line="340" w:lineRule="exact"/>
              <w:ind w:left="284" w:hanging="284"/>
              <w:rPr>
                <w:rtl/>
                <w:lang w:bidi="ar-EG"/>
              </w:rPr>
            </w:pPr>
            <w:r w:rsidRPr="009E27FB">
              <w:rPr>
                <w:rFonts w:hint="cs"/>
                <w:rtl/>
              </w:rPr>
              <w:t>-</w:t>
            </w:r>
            <w:r w:rsidRPr="009E27FB">
              <w:rPr>
                <w:rtl/>
              </w:rPr>
              <w:tab/>
            </w:r>
            <w:r w:rsidRPr="009E27FB">
              <w:rPr>
                <w:rFonts w:hint="cs"/>
                <w:rtl/>
              </w:rPr>
              <w:t>إدارات الدول الأعضاء في الاتحاد</w:t>
            </w:r>
            <w:r w:rsidRPr="009E27FB">
              <w:rPr>
                <w:rFonts w:hint="cs"/>
                <w:rtl/>
                <w:lang w:bidi="ar-EG"/>
              </w:rPr>
              <w:t>؛</w:t>
            </w:r>
          </w:p>
          <w:p w:rsidR="00474292" w:rsidRPr="009E27FB" w:rsidRDefault="00474292" w:rsidP="00474292">
            <w:pPr>
              <w:tabs>
                <w:tab w:val="left" w:pos="284"/>
                <w:tab w:val="left" w:pos="4111"/>
              </w:tabs>
              <w:spacing w:before="20" w:line="340" w:lineRule="exact"/>
              <w:ind w:left="284" w:hanging="284"/>
              <w:rPr>
                <w:lang w:bidi="ar-EG"/>
              </w:rPr>
            </w:pPr>
            <w:r w:rsidRPr="009E27FB">
              <w:rPr>
                <w:rFonts w:hint="cs"/>
                <w:rtl/>
              </w:rPr>
              <w:t>-</w:t>
            </w:r>
            <w:r w:rsidRPr="009E27FB">
              <w:rPr>
                <w:rtl/>
              </w:rPr>
              <w:tab/>
            </w:r>
            <w:r w:rsidRPr="009E27FB">
              <w:rPr>
                <w:rFonts w:hint="cs"/>
                <w:rtl/>
              </w:rPr>
              <w:t>أعضاء قطاع تقييس الاتصالات في الاتحاد</w:t>
            </w:r>
            <w:r w:rsidRPr="009E27FB">
              <w:rPr>
                <w:rFonts w:hint="cs"/>
                <w:rtl/>
                <w:lang w:bidi="ar-EG"/>
              </w:rPr>
              <w:t>؛</w:t>
            </w:r>
          </w:p>
          <w:p w:rsidR="00474292" w:rsidRPr="009E27FB" w:rsidRDefault="00474292" w:rsidP="00474292">
            <w:pPr>
              <w:tabs>
                <w:tab w:val="left" w:pos="284"/>
                <w:tab w:val="left" w:pos="4111"/>
              </w:tabs>
              <w:spacing w:before="20" w:line="340" w:lineRule="exact"/>
              <w:ind w:left="284" w:hanging="284"/>
              <w:rPr>
                <w:lang w:bidi="ar-EG"/>
              </w:rPr>
            </w:pPr>
            <w:r w:rsidRPr="009E27FB">
              <w:rPr>
                <w:rFonts w:hint="cs"/>
                <w:rtl/>
              </w:rPr>
              <w:t>-</w:t>
            </w:r>
            <w:r w:rsidRPr="009E27FB">
              <w:rPr>
                <w:rtl/>
              </w:rPr>
              <w:tab/>
            </w:r>
            <w:r w:rsidRPr="009E27FB">
              <w:rPr>
                <w:rFonts w:hint="cs"/>
                <w:rtl/>
              </w:rPr>
              <w:t>المنتسبين إلى قطاع تقييس الاتصالات؛</w:t>
            </w:r>
          </w:p>
          <w:p w:rsidR="00425492" w:rsidRPr="00513E16" w:rsidRDefault="00474292" w:rsidP="00474292">
            <w:pPr>
              <w:tabs>
                <w:tab w:val="clear" w:pos="794"/>
                <w:tab w:val="left" w:pos="284"/>
                <w:tab w:val="left" w:pos="4111"/>
              </w:tabs>
              <w:spacing w:before="20" w:after="120" w:line="340" w:lineRule="exact"/>
              <w:ind w:left="284" w:hanging="284"/>
              <w:rPr>
                <w:position w:val="2"/>
                <w:lang w:bidi="ar-EG"/>
              </w:rPr>
            </w:pPr>
            <w:r w:rsidRPr="009E27FB">
              <w:rPr>
                <w:rFonts w:hint="cs"/>
                <w:rtl/>
              </w:rPr>
              <w:t>-</w:t>
            </w:r>
            <w:r w:rsidRPr="009E27FB">
              <w:rPr>
                <w:rtl/>
              </w:rPr>
              <w:tab/>
            </w:r>
            <w:r w:rsidRPr="009E27FB">
              <w:rPr>
                <w:rFonts w:hint="cs"/>
                <w:rtl/>
              </w:rPr>
              <w:t>الهيئات الأكاديمية المنضمة إلى</w:t>
            </w:r>
            <w:r w:rsidRPr="009E27FB">
              <w:rPr>
                <w:rFonts w:hint="cs"/>
                <w:rtl/>
                <w:lang w:bidi="ar-EG"/>
              </w:rPr>
              <w:t xml:space="preserve"> الاتحاد</w:t>
            </w:r>
          </w:p>
        </w:tc>
      </w:tr>
      <w:tr w:rsidR="00474292" w:rsidRPr="00A15845" w:rsidTr="00425492">
        <w:trPr>
          <w:cantSplit/>
          <w:trHeight w:val="340"/>
        </w:trPr>
        <w:tc>
          <w:tcPr>
            <w:tcW w:w="796" w:type="pct"/>
          </w:tcPr>
          <w:p w:rsidR="00474292" w:rsidRPr="00513E16" w:rsidRDefault="00474292"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SY"/>
              </w:rPr>
            </w:pPr>
            <w:r w:rsidRPr="0084233C">
              <w:rPr>
                <w:rFonts w:hint="cs"/>
                <w:rtl/>
              </w:rPr>
              <w:t>جهة الاتصال:</w:t>
            </w:r>
          </w:p>
        </w:tc>
        <w:tc>
          <w:tcPr>
            <w:tcW w:w="1734" w:type="pct"/>
          </w:tcPr>
          <w:p w:rsidR="00474292" w:rsidRPr="006212EE" w:rsidRDefault="006212EE" w:rsidP="0049547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position w:val="2"/>
                <w:rtl/>
                <w:lang w:eastAsia="zh-CN" w:bidi="ar-EG"/>
              </w:rPr>
            </w:pPr>
            <w:r w:rsidRPr="006212EE">
              <w:rPr>
                <w:rFonts w:eastAsiaTheme="minorEastAsia" w:hint="cs"/>
                <w:b/>
                <w:bCs/>
                <w:position w:val="2"/>
                <w:rtl/>
                <w:lang w:eastAsia="zh-CN" w:bidi="ar-EG"/>
              </w:rPr>
              <w:t xml:space="preserve">كريستينا بويتي </w:t>
            </w:r>
            <w:r w:rsidRPr="006212EE">
              <w:rPr>
                <w:rFonts w:eastAsiaTheme="minorEastAsia"/>
                <w:b/>
                <w:bCs/>
                <w:position w:val="2"/>
                <w:lang w:eastAsia="zh-CN" w:bidi="ar-EG"/>
              </w:rPr>
              <w:t>(</w:t>
            </w:r>
            <w:r w:rsidRPr="006212EE">
              <w:rPr>
                <w:b/>
                <w:bCs/>
                <w:szCs w:val="24"/>
              </w:rPr>
              <w:t>Cristina Bueti</w:t>
            </w:r>
            <w:r w:rsidRPr="006212EE">
              <w:rPr>
                <w:rFonts w:eastAsiaTheme="minorEastAsia"/>
                <w:b/>
                <w:bCs/>
                <w:position w:val="2"/>
                <w:lang w:eastAsia="zh-CN" w:bidi="ar-EG"/>
              </w:rPr>
              <w:t>)</w:t>
            </w:r>
          </w:p>
        </w:tc>
        <w:tc>
          <w:tcPr>
            <w:tcW w:w="2470" w:type="pct"/>
            <w:vMerge/>
          </w:tcPr>
          <w:p w:rsidR="00474292" w:rsidRPr="00513E16" w:rsidRDefault="00474292"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474292" w:rsidRPr="00A15845" w:rsidTr="00425492">
        <w:trPr>
          <w:cantSplit/>
          <w:trHeight w:val="340"/>
        </w:trPr>
        <w:tc>
          <w:tcPr>
            <w:tcW w:w="796" w:type="pct"/>
          </w:tcPr>
          <w:p w:rsidR="00474292" w:rsidRPr="00A15845" w:rsidRDefault="00474292" w:rsidP="00474292">
            <w:pPr>
              <w:tabs>
                <w:tab w:val="clear" w:pos="794"/>
                <w:tab w:val="left" w:pos="1038"/>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474292" w:rsidRPr="009E27FB" w:rsidRDefault="00474292" w:rsidP="004742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E27FB">
              <w:rPr>
                <w:rFonts w:eastAsiaTheme="minorEastAsia"/>
                <w:lang w:eastAsia="zh-CN" w:bidi="ar-SY"/>
              </w:rPr>
              <w:t>+41 22 730 </w:t>
            </w:r>
            <w:r>
              <w:rPr>
                <w:rFonts w:eastAsiaTheme="minorEastAsia"/>
                <w:lang w:eastAsia="zh-CN" w:bidi="ar-SY"/>
              </w:rPr>
              <w:t>6301</w:t>
            </w:r>
          </w:p>
        </w:tc>
        <w:tc>
          <w:tcPr>
            <w:tcW w:w="2470" w:type="pct"/>
            <w:vMerge/>
          </w:tcPr>
          <w:p w:rsidR="00474292" w:rsidRPr="00513E16" w:rsidRDefault="00474292" w:rsidP="004742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474292" w:rsidRPr="00A15845" w:rsidTr="00425492">
        <w:trPr>
          <w:cantSplit/>
          <w:trHeight w:val="340"/>
        </w:trPr>
        <w:tc>
          <w:tcPr>
            <w:tcW w:w="796" w:type="pct"/>
          </w:tcPr>
          <w:p w:rsidR="00474292" w:rsidRPr="00A15845" w:rsidRDefault="00474292" w:rsidP="004742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474292" w:rsidRPr="009E27FB" w:rsidRDefault="00474292" w:rsidP="004742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E27FB">
              <w:rPr>
                <w:rFonts w:eastAsiaTheme="minorEastAsia"/>
                <w:lang w:eastAsia="zh-CN" w:bidi="ar-SY"/>
              </w:rPr>
              <w:t>+41 22 730 5853</w:t>
            </w:r>
          </w:p>
        </w:tc>
        <w:tc>
          <w:tcPr>
            <w:tcW w:w="2470" w:type="pct"/>
            <w:vMerge/>
          </w:tcPr>
          <w:p w:rsidR="00474292" w:rsidRPr="00513E16" w:rsidRDefault="00474292" w:rsidP="004742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tc>
          <w:tcPr>
            <w:tcW w:w="1734" w:type="pct"/>
          </w:tcPr>
          <w:p w:rsidR="00A15845" w:rsidRPr="00513E16" w:rsidRDefault="008802FB"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hyperlink r:id="rId11" w:history="1">
              <w:r w:rsidR="00474292" w:rsidRPr="002C6A64">
                <w:rPr>
                  <w:rStyle w:val="Hyperlink"/>
                  <w:szCs w:val="24"/>
                </w:rPr>
                <w:t>u4ssc@itu.int</w:t>
              </w:r>
            </w:hyperlink>
          </w:p>
        </w:tc>
        <w:tc>
          <w:tcPr>
            <w:tcW w:w="2470" w:type="pct"/>
          </w:tcPr>
          <w:p w:rsidR="00474292" w:rsidRPr="009E27FB" w:rsidRDefault="00474292" w:rsidP="00474292">
            <w:pPr>
              <w:tabs>
                <w:tab w:val="left" w:pos="284"/>
                <w:tab w:val="left" w:pos="4111"/>
              </w:tabs>
              <w:spacing w:before="60" w:after="60" w:line="340" w:lineRule="exact"/>
              <w:ind w:left="57"/>
              <w:rPr>
                <w:b/>
                <w:bCs/>
                <w:rtl/>
              </w:rPr>
            </w:pPr>
            <w:r w:rsidRPr="009E27FB">
              <w:rPr>
                <w:rFonts w:hint="cs"/>
                <w:b/>
                <w:bCs/>
                <w:rtl/>
              </w:rPr>
              <w:t>نسخة إلى:</w:t>
            </w:r>
          </w:p>
          <w:p w:rsidR="00474292" w:rsidRPr="009E27FB" w:rsidRDefault="00474292" w:rsidP="00474292">
            <w:pPr>
              <w:tabs>
                <w:tab w:val="left" w:pos="367"/>
              </w:tabs>
              <w:spacing w:before="60" w:after="60" w:line="300" w:lineRule="exact"/>
              <w:ind w:left="794" w:hanging="794"/>
              <w:jc w:val="left"/>
              <w:rPr>
                <w:rtl/>
              </w:rPr>
            </w:pPr>
            <w:r w:rsidRPr="009E27FB">
              <w:rPr>
                <w:rFonts w:hint="cs"/>
                <w:rtl/>
              </w:rPr>
              <w:t>-</w:t>
            </w:r>
            <w:r w:rsidRPr="009E27FB">
              <w:rPr>
                <w:rtl/>
              </w:rPr>
              <w:tab/>
            </w:r>
            <w:r w:rsidRPr="009E27FB">
              <w:rPr>
                <w:rFonts w:hint="cs"/>
                <w:rtl/>
              </w:rPr>
              <w:t>رؤساء لجان دراسات قطاع تقييس الاتصالات ونوابهم؛</w:t>
            </w:r>
          </w:p>
          <w:p w:rsidR="00474292" w:rsidRPr="009E27FB" w:rsidRDefault="00474292" w:rsidP="00474292">
            <w:pPr>
              <w:tabs>
                <w:tab w:val="left" w:pos="367"/>
              </w:tabs>
              <w:spacing w:before="60" w:after="60" w:line="300" w:lineRule="exact"/>
              <w:ind w:left="794" w:hanging="794"/>
              <w:jc w:val="left"/>
              <w:rPr>
                <w:rtl/>
              </w:rPr>
            </w:pPr>
            <w:r w:rsidRPr="009E27FB">
              <w:rPr>
                <w:rFonts w:hint="cs"/>
                <w:rtl/>
              </w:rPr>
              <w:t>-</w:t>
            </w:r>
            <w:r w:rsidRPr="009E27FB">
              <w:rPr>
                <w:rtl/>
              </w:rPr>
              <w:tab/>
            </w:r>
            <w:r w:rsidRPr="009E27FB">
              <w:rPr>
                <w:rFonts w:hint="cs"/>
                <w:rtl/>
              </w:rPr>
              <w:t>مدير</w:t>
            </w:r>
            <w:r w:rsidR="007444BC">
              <w:rPr>
                <w:rFonts w:hint="cs"/>
                <w:rtl/>
              </w:rPr>
              <w:t>ة</w:t>
            </w:r>
            <w:r w:rsidRPr="009E27FB">
              <w:rPr>
                <w:rFonts w:hint="cs"/>
                <w:rtl/>
              </w:rPr>
              <w:t xml:space="preserve"> مكتب تنمية الاتصالات؛</w:t>
            </w:r>
          </w:p>
          <w:p w:rsidR="00A15845" w:rsidRPr="00226DE2" w:rsidRDefault="00474292" w:rsidP="00226DE2">
            <w:pPr>
              <w:tabs>
                <w:tab w:val="left" w:pos="367"/>
              </w:tabs>
              <w:spacing w:before="60" w:after="60" w:line="300" w:lineRule="exact"/>
              <w:ind w:left="794" w:hanging="794"/>
              <w:jc w:val="left"/>
              <w:rPr>
                <w:rtl/>
              </w:rPr>
            </w:pPr>
            <w:r w:rsidRPr="009E27FB">
              <w:rPr>
                <w:rFonts w:hint="cs"/>
                <w:rtl/>
              </w:rPr>
              <w:t>-</w:t>
            </w:r>
            <w:r w:rsidRPr="009E27FB">
              <w:rPr>
                <w:rtl/>
              </w:rPr>
              <w:tab/>
            </w:r>
            <w:r w:rsidR="00C62167">
              <w:rPr>
                <w:rFonts w:hint="cs"/>
                <w:rtl/>
              </w:rPr>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5F4AA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CF4340" w:rsidP="005F4AA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ind w:left="57" w:right="57"/>
              <w:jc w:val="left"/>
              <w:rPr>
                <w:rFonts w:eastAsiaTheme="minorEastAsia"/>
                <w:b/>
                <w:bCs/>
                <w:rtl/>
                <w:lang w:eastAsia="zh-CN" w:bidi="ar-EG"/>
              </w:rPr>
            </w:pPr>
            <w:r w:rsidRPr="008756E8">
              <w:rPr>
                <w:rFonts w:eastAsia="SimSun"/>
                <w:b/>
                <w:bCs/>
                <w:spacing w:val="-2"/>
                <w:rtl/>
                <w:lang w:eastAsia="zh-CN" w:bidi="ar-SY"/>
              </w:rPr>
              <w:t xml:space="preserve">الندوة </w:t>
            </w:r>
            <w:r w:rsidRPr="008756E8">
              <w:rPr>
                <w:rFonts w:eastAsia="SimSun" w:hint="cs"/>
                <w:b/>
                <w:bCs/>
                <w:spacing w:val="-2"/>
                <w:rtl/>
                <w:lang w:eastAsia="zh-CN" w:bidi="ar-SY"/>
              </w:rPr>
              <w:t>الثالثة عشر</w:t>
            </w:r>
            <w:r w:rsidRPr="008756E8">
              <w:rPr>
                <w:rFonts w:eastAsia="SimSun"/>
                <w:b/>
                <w:bCs/>
                <w:spacing w:val="-2"/>
                <w:rtl/>
                <w:lang w:eastAsia="zh-CN" w:bidi="ar-SY"/>
              </w:rPr>
              <w:t xml:space="preserve"> بشأن تكنولوجيا ال</w:t>
            </w:r>
            <w:r w:rsidRPr="008756E8">
              <w:rPr>
                <w:rFonts w:eastAsia="SimSun" w:hint="cs"/>
                <w:b/>
                <w:bCs/>
                <w:spacing w:val="-2"/>
                <w:rtl/>
                <w:lang w:eastAsia="zh-CN" w:bidi="ar-SY"/>
              </w:rPr>
              <w:t>‍</w:t>
            </w:r>
            <w:r w:rsidRPr="008756E8">
              <w:rPr>
                <w:rFonts w:eastAsia="SimSun"/>
                <w:b/>
                <w:bCs/>
                <w:spacing w:val="-2"/>
                <w:rtl/>
                <w:lang w:eastAsia="zh-CN" w:bidi="ar-SY"/>
              </w:rPr>
              <w:t>معلومات والاتصالات والبيئة وتغير ال</w:t>
            </w:r>
            <w:r w:rsidRPr="008756E8">
              <w:rPr>
                <w:rFonts w:eastAsia="SimSun" w:hint="cs"/>
                <w:b/>
                <w:bCs/>
                <w:spacing w:val="-2"/>
                <w:rtl/>
                <w:lang w:eastAsia="zh-CN" w:bidi="ar-SY"/>
              </w:rPr>
              <w:t>‍</w:t>
            </w:r>
            <w:r w:rsidRPr="008756E8">
              <w:rPr>
                <w:rFonts w:eastAsia="SimSun"/>
                <w:b/>
                <w:bCs/>
                <w:spacing w:val="-2"/>
                <w:rtl/>
                <w:lang w:eastAsia="zh-CN" w:bidi="ar-SY"/>
              </w:rPr>
              <w:t>مناخ</w:t>
            </w:r>
            <w:r w:rsidRPr="008756E8">
              <w:rPr>
                <w:rFonts w:eastAsia="SimSun" w:hint="cs"/>
                <w:b/>
                <w:bCs/>
                <w:spacing w:val="-2"/>
                <w:rtl/>
                <w:lang w:eastAsia="zh-CN" w:bidi="ar-SY"/>
              </w:rPr>
              <w:t xml:space="preserve"> </w:t>
            </w:r>
            <w:r w:rsidR="00BA28F5">
              <w:rPr>
                <w:b/>
                <w:bCs/>
                <w:spacing w:val="4"/>
              </w:rPr>
              <w:br/>
            </w:r>
            <w:r w:rsidR="00474292" w:rsidRPr="008756E8">
              <w:rPr>
                <w:rFonts w:hint="cs"/>
                <w:b/>
                <w:bCs/>
                <w:spacing w:val="4"/>
                <w:rtl/>
              </w:rPr>
              <w:t>(</w:t>
            </w:r>
            <w:r w:rsidR="00474292" w:rsidRPr="008756E8">
              <w:rPr>
                <w:rFonts w:eastAsia="SimSun" w:hint="cs"/>
                <w:b/>
                <w:bCs/>
                <w:rtl/>
                <w:lang w:eastAsia="en-GB"/>
              </w:rPr>
              <w:t xml:space="preserve">جنيف، سويسرا، </w:t>
            </w:r>
            <w:r w:rsidR="00474292" w:rsidRPr="008756E8">
              <w:rPr>
                <w:b/>
                <w:bCs/>
                <w:spacing w:val="4"/>
              </w:rPr>
              <w:t>13</w:t>
            </w:r>
            <w:r w:rsidR="00474292" w:rsidRPr="008756E8">
              <w:rPr>
                <w:rFonts w:hint="cs"/>
                <w:b/>
                <w:bCs/>
                <w:spacing w:val="4"/>
                <w:rtl/>
              </w:rPr>
              <w:t xml:space="preserve"> مايو </w:t>
            </w:r>
            <w:r w:rsidR="00474292" w:rsidRPr="008756E8">
              <w:rPr>
                <w:b/>
                <w:bCs/>
                <w:spacing w:val="4"/>
              </w:rPr>
              <w:t>2019</w:t>
            </w:r>
            <w:r w:rsidR="00474292" w:rsidRPr="008756E8">
              <w:rPr>
                <w:rFonts w:hint="cs"/>
                <w:b/>
                <w:bCs/>
                <w:spacing w:val="4"/>
                <w:rtl/>
              </w:rPr>
              <w:t>)</w:t>
            </w:r>
          </w:p>
        </w:tc>
      </w:tr>
    </w:tbl>
    <w:p w:rsidR="00474292" w:rsidRPr="00A15845" w:rsidRDefault="00474292" w:rsidP="004742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474292" w:rsidRPr="00A15845" w:rsidRDefault="00474292" w:rsidP="004742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881E40" w:rsidRPr="00F85CF4" w:rsidRDefault="00881E40" w:rsidP="00F85CF4">
      <w:pPr>
        <w:rPr>
          <w:rFonts w:eastAsia="SimSun"/>
          <w:spacing w:val="-2"/>
          <w:rtl/>
          <w:lang w:eastAsia="zh-CN" w:bidi="ar-EG"/>
        </w:rPr>
      </w:pPr>
      <w:r w:rsidRPr="00F85CF4">
        <w:rPr>
          <w:spacing w:val="-2"/>
          <w:lang w:bidi="ar-EG"/>
        </w:rPr>
        <w:t>1</w:t>
      </w:r>
      <w:r w:rsidR="00474292" w:rsidRPr="00F85CF4">
        <w:rPr>
          <w:spacing w:val="-2"/>
          <w:lang w:bidi="ar-EG"/>
        </w:rPr>
        <w:tab/>
      </w:r>
      <w:r w:rsidR="008756E8" w:rsidRPr="00F85CF4">
        <w:rPr>
          <w:rFonts w:hint="cs"/>
          <w:spacing w:val="-2"/>
          <w:rtl/>
          <w:lang w:bidi="ar-EG"/>
        </w:rPr>
        <w:t>يسرني إبلاغكم بأن</w:t>
      </w:r>
      <w:r w:rsidRPr="00F85CF4">
        <w:rPr>
          <w:spacing w:val="-2"/>
          <w:rtl/>
        </w:rPr>
        <w:t xml:space="preserve"> الاتحاد الدولي للاتصالات</w:t>
      </w:r>
      <w:r w:rsidRPr="00F85CF4">
        <w:rPr>
          <w:rFonts w:hint="cs"/>
          <w:spacing w:val="-2"/>
          <w:rtl/>
          <w:lang w:bidi="ar-EG"/>
        </w:rPr>
        <w:t xml:space="preserve"> </w:t>
      </w:r>
      <w:r w:rsidRPr="00F85CF4">
        <w:rPr>
          <w:spacing w:val="-2"/>
          <w:lang w:val="en-GB"/>
        </w:rPr>
        <w:t>(ITU)</w:t>
      </w:r>
      <w:r w:rsidR="008756E8" w:rsidRPr="00F85CF4">
        <w:rPr>
          <w:rFonts w:hint="cs"/>
          <w:spacing w:val="-2"/>
          <w:rtl/>
          <w:lang w:val="en-GB"/>
        </w:rPr>
        <w:t xml:space="preserve"> ينظم </w:t>
      </w:r>
      <w:r w:rsidR="008756E8" w:rsidRPr="00F85CF4">
        <w:rPr>
          <w:rFonts w:hint="cs"/>
          <w:b/>
          <w:bCs/>
          <w:spacing w:val="-2"/>
          <w:rtl/>
          <w:lang w:val="en-GB"/>
        </w:rPr>
        <w:t>الندوة الثالثة عشر</w:t>
      </w:r>
      <w:r w:rsidR="0029125C" w:rsidRPr="00F85CF4">
        <w:rPr>
          <w:rFonts w:hint="cs"/>
          <w:b/>
          <w:bCs/>
          <w:spacing w:val="-2"/>
          <w:rtl/>
          <w:lang w:val="en-GB"/>
        </w:rPr>
        <w:t xml:space="preserve"> بشأن تكنولوجيا المعلومات والاتصالات والبيئة وتغير</w:t>
      </w:r>
      <w:r w:rsidR="0029125C" w:rsidRPr="00F85CF4">
        <w:rPr>
          <w:rFonts w:hint="cs"/>
          <w:spacing w:val="-2"/>
          <w:rtl/>
          <w:lang w:val="en-GB"/>
        </w:rPr>
        <w:t xml:space="preserve"> </w:t>
      </w:r>
      <w:r w:rsidR="0029125C" w:rsidRPr="00F85CF4">
        <w:rPr>
          <w:rFonts w:hint="cs"/>
          <w:b/>
          <w:bCs/>
          <w:spacing w:val="-2"/>
          <w:rtl/>
          <w:lang w:val="en-GB"/>
        </w:rPr>
        <w:t>المناخ</w:t>
      </w:r>
      <w:r w:rsidR="0029125C" w:rsidRPr="00F85CF4">
        <w:rPr>
          <w:rFonts w:hint="cs"/>
          <w:spacing w:val="-2"/>
          <w:rtl/>
          <w:lang w:val="en-GB"/>
        </w:rPr>
        <w:t xml:space="preserve">، بالاشتراك مع أمانة اتفاقيات بازل وروتردام </w:t>
      </w:r>
      <w:r w:rsidR="000302F8">
        <w:rPr>
          <w:rFonts w:hint="cs"/>
          <w:spacing w:val="-2"/>
          <w:rtl/>
          <w:lang w:val="en-GB"/>
        </w:rPr>
        <w:t>و</w:t>
      </w:r>
      <w:r w:rsidR="0029125C" w:rsidRPr="00F85CF4">
        <w:rPr>
          <w:rFonts w:hint="cs"/>
          <w:spacing w:val="-2"/>
          <w:rtl/>
          <w:lang w:val="en-GB"/>
        </w:rPr>
        <w:t>ستوكهولم</w:t>
      </w:r>
      <w:r w:rsidR="00687816" w:rsidRPr="00F85CF4">
        <w:rPr>
          <w:rFonts w:hint="cs"/>
          <w:spacing w:val="-2"/>
          <w:rtl/>
          <w:lang w:val="en-GB"/>
        </w:rPr>
        <w:t>،</w:t>
      </w:r>
      <w:r w:rsidRPr="00F85CF4">
        <w:rPr>
          <w:rFonts w:hint="eastAsia"/>
          <w:spacing w:val="-2"/>
          <w:rtl/>
        </w:rPr>
        <w:t> </w:t>
      </w:r>
      <w:r w:rsidR="00D52BB5" w:rsidRPr="00F85CF4">
        <w:rPr>
          <w:rFonts w:hint="cs"/>
          <w:spacing w:val="-2"/>
          <w:rtl/>
        </w:rPr>
        <w:t>و</w:t>
      </w:r>
      <w:r w:rsidRPr="00F85CF4">
        <w:rPr>
          <w:spacing w:val="-2"/>
          <w:rtl/>
        </w:rPr>
        <w:t xml:space="preserve">اللجنة الاقتصادية </w:t>
      </w:r>
      <w:r w:rsidRPr="00F85CF4">
        <w:rPr>
          <w:rFonts w:hint="eastAsia"/>
          <w:spacing w:val="-2"/>
          <w:rtl/>
        </w:rPr>
        <w:t>لأوروبا</w:t>
      </w:r>
      <w:r w:rsidR="00687816" w:rsidRPr="00F85CF4">
        <w:rPr>
          <w:rFonts w:hint="cs"/>
          <w:spacing w:val="-2"/>
          <w:rtl/>
        </w:rPr>
        <w:t>،</w:t>
      </w:r>
      <w:r w:rsidRPr="00F85CF4">
        <w:rPr>
          <w:spacing w:val="-2"/>
          <w:rtl/>
        </w:rPr>
        <w:t xml:space="preserve"> </w:t>
      </w:r>
      <w:r w:rsidR="00D52BB5" w:rsidRPr="00F85CF4">
        <w:rPr>
          <w:rFonts w:hint="cs"/>
          <w:spacing w:val="-2"/>
          <w:rtl/>
        </w:rPr>
        <w:t>وب</w:t>
      </w:r>
      <w:r w:rsidR="00687816" w:rsidRPr="00F85CF4">
        <w:rPr>
          <w:rFonts w:hint="cs"/>
          <w:spacing w:val="-2"/>
          <w:rtl/>
        </w:rPr>
        <w:t>ر</w:t>
      </w:r>
      <w:r w:rsidR="00D52BB5" w:rsidRPr="00F85CF4">
        <w:rPr>
          <w:rFonts w:hint="cs"/>
          <w:spacing w:val="-2"/>
          <w:rtl/>
        </w:rPr>
        <w:t>نامج الأمم المتحدة للبيئة</w:t>
      </w:r>
      <w:r w:rsidR="00687816" w:rsidRPr="00F85CF4">
        <w:rPr>
          <w:rFonts w:hint="cs"/>
          <w:spacing w:val="-2"/>
          <w:rtl/>
        </w:rPr>
        <w:t>،</w:t>
      </w:r>
      <w:r w:rsidR="00D52BB5" w:rsidRPr="00F85CF4">
        <w:rPr>
          <w:rFonts w:hint="cs"/>
          <w:spacing w:val="-2"/>
          <w:rtl/>
        </w:rPr>
        <w:t xml:space="preserve"> واتفاقية الأمم المتحدة الإطارية بشأن تغير المناخ</w:t>
      </w:r>
      <w:r w:rsidR="00687816" w:rsidRPr="00F85CF4">
        <w:rPr>
          <w:rFonts w:hint="cs"/>
          <w:spacing w:val="-2"/>
          <w:rtl/>
        </w:rPr>
        <w:t>،</w:t>
      </w:r>
      <w:r w:rsidR="00D52BB5" w:rsidRPr="00F85CF4">
        <w:rPr>
          <w:rFonts w:hint="cs"/>
          <w:spacing w:val="-2"/>
          <w:rtl/>
        </w:rPr>
        <w:t xml:space="preserve"> </w:t>
      </w:r>
      <w:r w:rsidR="00687816" w:rsidRPr="00F85CF4">
        <w:rPr>
          <w:rFonts w:hint="cs"/>
          <w:spacing w:val="-2"/>
          <w:rtl/>
        </w:rPr>
        <w:t>وبرنامج الأمم المتحدة للمستوطنات البشرية، ومنظمة الأمم المتحدة للتنمية الصناعية، و</w:t>
      </w:r>
      <w:r w:rsidRPr="00F85CF4">
        <w:rPr>
          <w:spacing w:val="-2"/>
          <w:rtl/>
        </w:rPr>
        <w:t>هيئة الأمم المتحدة للمرأة</w:t>
      </w:r>
      <w:r w:rsidR="00687816" w:rsidRPr="00F85CF4">
        <w:rPr>
          <w:rFonts w:hint="cs"/>
          <w:spacing w:val="-2"/>
          <w:rtl/>
        </w:rPr>
        <w:t xml:space="preserve">. وسيُعقد هذا الحدث من الساعة </w:t>
      </w:r>
      <w:r w:rsidR="00687816" w:rsidRPr="00F85CF4">
        <w:rPr>
          <w:spacing w:val="-2"/>
        </w:rPr>
        <w:t>11</w:t>
      </w:r>
      <w:r w:rsidR="00BA28F5" w:rsidRPr="00F85CF4">
        <w:rPr>
          <w:spacing w:val="-2"/>
        </w:rPr>
        <w:t>:</w:t>
      </w:r>
      <w:r w:rsidR="00687816" w:rsidRPr="00F85CF4">
        <w:rPr>
          <w:spacing w:val="-2"/>
        </w:rPr>
        <w:t>00</w:t>
      </w:r>
      <w:r w:rsidR="00687816" w:rsidRPr="00F85CF4">
        <w:rPr>
          <w:rFonts w:hint="cs"/>
          <w:spacing w:val="-2"/>
          <w:rtl/>
          <w:lang w:bidi="ar-EG"/>
        </w:rPr>
        <w:t xml:space="preserve"> إلى الساعة </w:t>
      </w:r>
      <w:r w:rsidR="00687816" w:rsidRPr="00F85CF4">
        <w:rPr>
          <w:spacing w:val="-2"/>
          <w:lang w:bidi="ar-EG"/>
        </w:rPr>
        <w:t>17</w:t>
      </w:r>
      <w:r w:rsidR="00BA28F5" w:rsidRPr="00F85CF4">
        <w:rPr>
          <w:spacing w:val="-2"/>
          <w:lang w:bidi="ar-EG"/>
        </w:rPr>
        <w:t>:</w:t>
      </w:r>
      <w:r w:rsidR="00687816" w:rsidRPr="00F85CF4">
        <w:rPr>
          <w:spacing w:val="-2"/>
          <w:lang w:bidi="ar-EG"/>
        </w:rPr>
        <w:t>30</w:t>
      </w:r>
      <w:r w:rsidR="00687816" w:rsidRPr="00F85CF4">
        <w:rPr>
          <w:rFonts w:hint="cs"/>
          <w:spacing w:val="-2"/>
          <w:rtl/>
          <w:lang w:bidi="ar-EG"/>
        </w:rPr>
        <w:t xml:space="preserve"> يوم </w:t>
      </w:r>
      <w:r w:rsidR="00687816" w:rsidRPr="00F85CF4">
        <w:rPr>
          <w:b/>
          <w:bCs/>
          <w:spacing w:val="-2"/>
        </w:rPr>
        <w:t>13</w:t>
      </w:r>
      <w:r w:rsidR="00F85CF4" w:rsidRPr="00F85CF4">
        <w:rPr>
          <w:rFonts w:hint="eastAsia"/>
          <w:b/>
          <w:bCs/>
          <w:spacing w:val="-2"/>
          <w:rtl/>
        </w:rPr>
        <w:t> </w:t>
      </w:r>
      <w:r w:rsidR="00687816" w:rsidRPr="00F85CF4">
        <w:rPr>
          <w:rFonts w:hint="cs"/>
          <w:b/>
          <w:bCs/>
          <w:spacing w:val="-2"/>
          <w:rtl/>
        </w:rPr>
        <w:t>مايو</w:t>
      </w:r>
      <w:r w:rsidR="00F85CF4" w:rsidRPr="00F85CF4">
        <w:rPr>
          <w:rFonts w:hint="eastAsia"/>
          <w:b/>
          <w:bCs/>
          <w:spacing w:val="-2"/>
          <w:rtl/>
        </w:rPr>
        <w:t> </w:t>
      </w:r>
      <w:r w:rsidR="00687816" w:rsidRPr="00F85CF4">
        <w:rPr>
          <w:b/>
          <w:bCs/>
          <w:spacing w:val="-2"/>
        </w:rPr>
        <w:t>2019</w:t>
      </w:r>
      <w:r w:rsidR="00687816" w:rsidRPr="00F85CF4">
        <w:rPr>
          <w:rFonts w:hint="cs"/>
          <w:b/>
          <w:bCs/>
          <w:spacing w:val="-2"/>
          <w:rtl/>
        </w:rPr>
        <w:t xml:space="preserve"> </w:t>
      </w:r>
      <w:r w:rsidR="00687816" w:rsidRPr="00576FF7">
        <w:rPr>
          <w:rFonts w:hint="cs"/>
          <w:b/>
          <w:bCs/>
          <w:spacing w:val="-2"/>
          <w:rtl/>
        </w:rPr>
        <w:t>في جنيف، سويسرا</w:t>
      </w:r>
      <w:r w:rsidR="00687816" w:rsidRPr="00F85CF4">
        <w:rPr>
          <w:rFonts w:hint="cs"/>
          <w:spacing w:val="-2"/>
          <w:rtl/>
        </w:rPr>
        <w:t>. وموضوع ندوة هذا العام هو "</w:t>
      </w:r>
      <w:r w:rsidR="00373456" w:rsidRPr="00F85CF4">
        <w:rPr>
          <w:rFonts w:hint="cs"/>
          <w:spacing w:val="-2"/>
          <w:rtl/>
        </w:rPr>
        <w:t xml:space="preserve">دور التكنولوجيات </w:t>
      </w:r>
      <w:r w:rsidR="001F2D40" w:rsidRPr="00F85CF4">
        <w:rPr>
          <w:rFonts w:hint="cs"/>
          <w:spacing w:val="-2"/>
          <w:rtl/>
        </w:rPr>
        <w:t>المتقدمة في مكافحة تغير المناخ وتحقيق اقتصاد تدوير</w:t>
      </w:r>
      <w:r w:rsidR="00687816" w:rsidRPr="00F85CF4">
        <w:rPr>
          <w:rFonts w:hint="cs"/>
          <w:spacing w:val="-2"/>
          <w:rtl/>
        </w:rPr>
        <w:t>".</w:t>
      </w:r>
    </w:p>
    <w:p w:rsidR="00CF4340" w:rsidRPr="00BA28F5" w:rsidRDefault="001F2D40" w:rsidP="00BA28F5">
      <w:pPr>
        <w:rPr>
          <w:spacing w:val="-2"/>
          <w:lang w:bidi="ar-SY"/>
        </w:rPr>
      </w:pPr>
      <w:r w:rsidRPr="00BA28F5">
        <w:rPr>
          <w:rFonts w:eastAsiaTheme="minorEastAsia" w:hint="cs"/>
          <w:spacing w:val="-2"/>
          <w:rtl/>
          <w:lang w:eastAsia="zh-CN" w:bidi="ar-EG"/>
        </w:rPr>
        <w:t>وستُعقد هذه الندوة بالترادف مع ال</w:t>
      </w:r>
      <w:r w:rsidR="00CF4340" w:rsidRPr="00BA28F5">
        <w:rPr>
          <w:rFonts w:eastAsiaTheme="minorEastAsia" w:hint="cs"/>
          <w:spacing w:val="-2"/>
          <w:rtl/>
          <w:lang w:eastAsia="zh-CN"/>
        </w:rPr>
        <w:t>اجتماع</w:t>
      </w:r>
      <w:r w:rsidRPr="00BA28F5">
        <w:rPr>
          <w:rFonts w:eastAsiaTheme="minorEastAsia" w:hint="cs"/>
          <w:spacing w:val="-2"/>
          <w:rtl/>
          <w:lang w:eastAsia="zh-CN"/>
        </w:rPr>
        <w:t xml:space="preserve"> المقبل</w:t>
      </w:r>
      <w:r w:rsidR="00CF4340" w:rsidRPr="00BA28F5">
        <w:rPr>
          <w:rFonts w:eastAsiaTheme="minorEastAsia" w:hint="cs"/>
          <w:spacing w:val="-2"/>
          <w:rtl/>
          <w:lang w:eastAsia="zh-CN"/>
        </w:rPr>
        <w:t xml:space="preserve"> </w:t>
      </w:r>
      <w:r w:rsidR="000F3406" w:rsidRPr="00BA28F5">
        <w:rPr>
          <w:rStyle w:val="Hyperlink"/>
          <w:rFonts w:eastAsiaTheme="minorEastAsia" w:hint="cs"/>
          <w:spacing w:val="-2"/>
          <w:rtl/>
        </w:rPr>
        <w:t>ل</w:t>
      </w:r>
      <w:hyperlink r:id="rId12" w:history="1">
        <w:r w:rsidR="00CF4340" w:rsidRPr="00BA28F5">
          <w:rPr>
            <w:rStyle w:val="Hyperlink"/>
            <w:rFonts w:eastAsiaTheme="minorEastAsia" w:hint="cs"/>
            <w:spacing w:val="-2"/>
            <w:rtl/>
            <w:lang w:eastAsia="zh-CN"/>
          </w:rPr>
          <w:t>لجنة</w:t>
        </w:r>
        <w:r w:rsidR="00CF4340" w:rsidRPr="00BA28F5">
          <w:rPr>
            <w:rStyle w:val="Hyperlink"/>
            <w:rFonts w:eastAsiaTheme="minorEastAsia"/>
            <w:spacing w:val="-2"/>
            <w:rtl/>
            <w:lang w:eastAsia="zh-CN" w:bidi="ar-EG"/>
          </w:rPr>
          <w:t xml:space="preserve"> الدراسات </w:t>
        </w:r>
        <w:r w:rsidR="00CF4340" w:rsidRPr="00BA28F5">
          <w:rPr>
            <w:rStyle w:val="Hyperlink"/>
            <w:rFonts w:eastAsiaTheme="minorEastAsia"/>
            <w:spacing w:val="-2"/>
            <w:lang w:eastAsia="zh-CN" w:bidi="ar-SY"/>
          </w:rPr>
          <w:t>5</w:t>
        </w:r>
        <w:r w:rsidR="00CF4340" w:rsidRPr="00BA28F5">
          <w:rPr>
            <w:rStyle w:val="Hyperlink"/>
            <w:rFonts w:eastAsiaTheme="minorEastAsia"/>
            <w:spacing w:val="-2"/>
            <w:rtl/>
            <w:lang w:eastAsia="zh-CN" w:bidi="ar-EG"/>
          </w:rPr>
          <w:t xml:space="preserve"> </w:t>
        </w:r>
        <w:r w:rsidR="00CF4340" w:rsidRPr="00BA28F5">
          <w:rPr>
            <w:rStyle w:val="Hyperlink"/>
            <w:rFonts w:eastAsiaTheme="minorEastAsia" w:hint="cs"/>
            <w:spacing w:val="-2"/>
            <w:rtl/>
            <w:lang w:eastAsia="zh-CN" w:bidi="ar-EG"/>
          </w:rPr>
          <w:t>لقطاع تقييس الاتصالات</w:t>
        </w:r>
        <w:r w:rsidR="000F3406" w:rsidRPr="00BA28F5">
          <w:rPr>
            <w:rFonts w:hint="cs"/>
            <w:spacing w:val="-2"/>
            <w:rtl/>
            <w:lang w:bidi="ar-EG"/>
          </w:rPr>
          <w:t>:</w:t>
        </w:r>
        <w:r w:rsidR="000F3406" w:rsidRPr="00BA28F5">
          <w:rPr>
            <w:rFonts w:hint="cs"/>
            <w:spacing w:val="-2"/>
            <w:rtl/>
          </w:rPr>
          <w:t xml:space="preserve"> </w:t>
        </w:r>
        <w:r w:rsidR="00CF4340" w:rsidRPr="00BA28F5">
          <w:rPr>
            <w:rFonts w:hint="cs"/>
            <w:spacing w:val="-2"/>
            <w:rtl/>
          </w:rPr>
          <w:t>البيئة وتغير المناخ واقتصاد</w:t>
        </w:r>
        <w:r w:rsidR="00BA28F5" w:rsidRPr="00BA28F5">
          <w:rPr>
            <w:rFonts w:hint="eastAsia"/>
            <w:spacing w:val="-2"/>
            <w:rtl/>
          </w:rPr>
          <w:t> </w:t>
        </w:r>
        <w:r w:rsidR="00CF4340" w:rsidRPr="00BA28F5">
          <w:rPr>
            <w:rFonts w:hint="cs"/>
            <w:spacing w:val="-2"/>
            <w:rtl/>
          </w:rPr>
          <w:t>التدوير</w:t>
        </w:r>
      </w:hyperlink>
      <w:r w:rsidR="000F3406" w:rsidRPr="00BA28F5">
        <w:rPr>
          <w:rFonts w:eastAsiaTheme="minorEastAsia" w:hint="cs"/>
          <w:spacing w:val="-2"/>
          <w:rtl/>
          <w:lang w:eastAsia="zh-CN" w:bidi="ar-EG"/>
        </w:rPr>
        <w:t xml:space="preserve">، الذي سيُعقد </w:t>
      </w:r>
      <w:r w:rsidR="00CF4340" w:rsidRPr="00BA28F5">
        <w:rPr>
          <w:rFonts w:eastAsiaTheme="minorEastAsia"/>
          <w:spacing w:val="-2"/>
          <w:rtl/>
          <w:lang w:eastAsia="zh-CN" w:bidi="ar-EG"/>
        </w:rPr>
        <w:t>من</w:t>
      </w:r>
      <w:r w:rsidR="00CF4340" w:rsidRPr="00BA28F5">
        <w:rPr>
          <w:rFonts w:eastAsiaTheme="minorEastAsia" w:hint="cs"/>
          <w:spacing w:val="-2"/>
          <w:rtl/>
          <w:lang w:eastAsia="zh-CN" w:bidi="ar-EG"/>
        </w:rPr>
        <w:t> </w:t>
      </w:r>
      <w:r w:rsidR="00CF4340" w:rsidRPr="00BA28F5">
        <w:rPr>
          <w:rFonts w:eastAsiaTheme="minorEastAsia"/>
          <w:spacing w:val="-2"/>
          <w:lang w:eastAsia="zh-CN" w:bidi="ar-SY"/>
        </w:rPr>
        <w:t>13</w:t>
      </w:r>
      <w:r w:rsidR="00CF4340" w:rsidRPr="00BA28F5">
        <w:rPr>
          <w:rFonts w:eastAsiaTheme="minorEastAsia" w:hint="cs"/>
          <w:spacing w:val="-2"/>
          <w:rtl/>
          <w:lang w:eastAsia="zh-CN" w:bidi="ar-EG"/>
        </w:rPr>
        <w:t> </w:t>
      </w:r>
      <w:r w:rsidR="00CF4340" w:rsidRPr="00BA28F5">
        <w:rPr>
          <w:rFonts w:eastAsiaTheme="minorEastAsia"/>
          <w:spacing w:val="-2"/>
          <w:rtl/>
          <w:lang w:eastAsia="zh-CN" w:bidi="ar-EG"/>
        </w:rPr>
        <w:t xml:space="preserve">إلى </w:t>
      </w:r>
      <w:r w:rsidR="00CF4340" w:rsidRPr="00BA28F5">
        <w:rPr>
          <w:rFonts w:eastAsiaTheme="minorEastAsia"/>
          <w:spacing w:val="-2"/>
          <w:lang w:eastAsia="zh-CN" w:bidi="ar-SY"/>
        </w:rPr>
        <w:t>22</w:t>
      </w:r>
      <w:r w:rsidR="00CF4340" w:rsidRPr="00BA28F5">
        <w:rPr>
          <w:rFonts w:eastAsiaTheme="minorEastAsia"/>
          <w:spacing w:val="-2"/>
          <w:rtl/>
          <w:lang w:eastAsia="zh-CN" w:bidi="ar-EG"/>
        </w:rPr>
        <w:t> </w:t>
      </w:r>
      <w:r w:rsidR="00CF4340" w:rsidRPr="00BA28F5">
        <w:rPr>
          <w:rFonts w:eastAsiaTheme="minorEastAsia" w:hint="cs"/>
          <w:spacing w:val="-2"/>
          <w:rtl/>
          <w:lang w:eastAsia="zh-CN" w:bidi="ar-EG"/>
        </w:rPr>
        <w:t>مايو </w:t>
      </w:r>
      <w:r w:rsidR="00CF4340" w:rsidRPr="00BA28F5">
        <w:rPr>
          <w:rFonts w:eastAsiaTheme="minorEastAsia"/>
          <w:spacing w:val="-2"/>
          <w:lang w:eastAsia="zh-CN" w:bidi="ar-SY"/>
        </w:rPr>
        <w:t>2019</w:t>
      </w:r>
      <w:r w:rsidR="000F3406" w:rsidRPr="00BA28F5">
        <w:rPr>
          <w:rFonts w:eastAsiaTheme="minorEastAsia" w:hint="cs"/>
          <w:spacing w:val="-2"/>
          <w:rtl/>
          <w:lang w:eastAsia="zh-CN" w:bidi="ar-SY"/>
        </w:rPr>
        <w:t>.</w:t>
      </w:r>
    </w:p>
    <w:p w:rsidR="00474292" w:rsidRPr="00800C9F" w:rsidRDefault="00CF4340" w:rsidP="006B7AB6">
      <w:pPr>
        <w:rPr>
          <w:rtl/>
          <w:lang w:bidi="ar-EG"/>
        </w:rPr>
      </w:pPr>
      <w:r w:rsidRPr="00800C9F">
        <w:rPr>
          <w:lang w:bidi="ar-EG"/>
        </w:rPr>
        <w:t>2</w:t>
      </w:r>
      <w:r w:rsidRPr="00800C9F">
        <w:rPr>
          <w:lang w:bidi="ar-EG"/>
        </w:rPr>
        <w:tab/>
      </w:r>
      <w:r w:rsidR="00474292" w:rsidRPr="00800C9F">
        <w:rPr>
          <w:rFonts w:hint="cs"/>
          <w:rtl/>
          <w:lang w:bidi="ar-EG"/>
        </w:rPr>
        <w:t>وستجري الندوة باللغة الإنكليزية فقط</w:t>
      </w:r>
      <w:r w:rsidR="000F3406" w:rsidRPr="00800C9F">
        <w:rPr>
          <w:rFonts w:hint="cs"/>
          <w:rtl/>
          <w:lang w:bidi="ar-EG"/>
        </w:rPr>
        <w:t xml:space="preserve">. وستتاح المشاركة </w:t>
      </w:r>
      <w:r w:rsidR="006B7AB6" w:rsidRPr="00800C9F">
        <w:rPr>
          <w:rFonts w:hint="cs"/>
          <w:rtl/>
          <w:lang w:bidi="ar-EG"/>
        </w:rPr>
        <w:t xml:space="preserve">فيها </w:t>
      </w:r>
      <w:r w:rsidR="00BA28F5" w:rsidRPr="00800C9F">
        <w:rPr>
          <w:rFonts w:hint="cs"/>
          <w:rtl/>
          <w:lang w:bidi="ar-EG"/>
        </w:rPr>
        <w:t>عن ب</w:t>
      </w:r>
      <w:r w:rsidR="00A62A30" w:rsidRPr="00800C9F">
        <w:rPr>
          <w:rFonts w:hint="cs"/>
          <w:rtl/>
          <w:lang w:bidi="ar-EG"/>
        </w:rPr>
        <w:t>ُ</w:t>
      </w:r>
      <w:r w:rsidR="00BA28F5" w:rsidRPr="00800C9F">
        <w:rPr>
          <w:rFonts w:hint="cs"/>
          <w:rtl/>
          <w:lang w:bidi="ar-EG"/>
        </w:rPr>
        <w:t>عد.</w:t>
      </w:r>
    </w:p>
    <w:p w:rsidR="00474292" w:rsidRPr="00800C9F" w:rsidRDefault="00CF4340" w:rsidP="00BA28F5">
      <w:pPr>
        <w:rPr>
          <w:rtl/>
          <w:lang w:bidi="ar-EG"/>
        </w:rPr>
      </w:pPr>
      <w:r w:rsidRPr="00800C9F">
        <w:rPr>
          <w:lang w:bidi="ar-EG"/>
        </w:rPr>
        <w:t>3</w:t>
      </w:r>
      <w:r w:rsidR="00474292" w:rsidRPr="00800C9F">
        <w:rPr>
          <w:lang w:bidi="ar-EG"/>
        </w:rPr>
        <w:tab/>
      </w:r>
      <w:r w:rsidR="00474292" w:rsidRPr="00800C9F">
        <w:rPr>
          <w:rFonts w:hint="cs"/>
          <w:rtl/>
        </w:rPr>
        <w:t>وباب المشاركة في الندوة مفتوح أمام الدول الأعضاء في الاتحاد وأعضاء القطاع والمنتسبين والمؤسسات الأكاديمية وأمام أي شخص من بلد عضو في الاتحاد يرغب في المساهمة في العمل. ويشمل ذلك أيضاً الأفراد الأعضاء في المنظمات الدولية</w:t>
      </w:r>
      <w:r w:rsidR="00BA28F5" w:rsidRPr="00800C9F">
        <w:rPr>
          <w:rFonts w:hint="eastAsia"/>
          <w:rtl/>
        </w:rPr>
        <w:t> </w:t>
      </w:r>
      <w:r w:rsidR="00474292" w:rsidRPr="00800C9F">
        <w:rPr>
          <w:rFonts w:hint="cs"/>
          <w:rtl/>
        </w:rPr>
        <w:t xml:space="preserve">والإقليمية والوطنية. </w:t>
      </w:r>
      <w:r w:rsidR="00474292" w:rsidRPr="00800C9F">
        <w:rPr>
          <w:rFonts w:hint="eastAsia"/>
          <w:rtl/>
        </w:rPr>
        <w:t>والمشاركة</w:t>
      </w:r>
      <w:r w:rsidR="00474292" w:rsidRPr="00800C9F">
        <w:rPr>
          <w:rtl/>
        </w:rPr>
        <w:t xml:space="preserve"> </w:t>
      </w:r>
      <w:r w:rsidR="00474292" w:rsidRPr="00800C9F">
        <w:rPr>
          <w:rFonts w:hint="eastAsia"/>
          <w:rtl/>
        </w:rPr>
        <w:t>في</w:t>
      </w:r>
      <w:r w:rsidR="00474292" w:rsidRPr="00800C9F">
        <w:rPr>
          <w:rFonts w:hint="cs"/>
          <w:rtl/>
        </w:rPr>
        <w:t xml:space="preserve"> الندوة مجانية</w:t>
      </w:r>
      <w:r w:rsidR="00474292" w:rsidRPr="00800C9F">
        <w:rPr>
          <w:rFonts w:hint="cs"/>
          <w:color w:val="000000"/>
          <w:rtl/>
        </w:rPr>
        <w:t xml:space="preserve"> </w:t>
      </w:r>
      <w:r w:rsidR="006E52DC" w:rsidRPr="00800C9F">
        <w:rPr>
          <w:rFonts w:hint="cs"/>
          <w:color w:val="000000"/>
          <w:rtl/>
          <w:lang w:bidi="ar-EG"/>
        </w:rPr>
        <w:t>و</w:t>
      </w:r>
      <w:r w:rsidR="00CD0F95" w:rsidRPr="00800C9F">
        <w:rPr>
          <w:rFonts w:hint="cs"/>
          <w:color w:val="000000"/>
          <w:rtl/>
          <w:lang w:bidi="ar-EG"/>
        </w:rPr>
        <w:t xml:space="preserve">لكن </w:t>
      </w:r>
      <w:r w:rsidR="006E52DC" w:rsidRPr="00800C9F">
        <w:rPr>
          <w:rFonts w:hint="cs"/>
          <w:color w:val="000000"/>
          <w:rtl/>
          <w:lang w:bidi="ar-EG"/>
        </w:rPr>
        <w:t>لن تقدَّم أي مِـنح للمشاركة فيها.</w:t>
      </w:r>
    </w:p>
    <w:p w:rsidR="00CF4340" w:rsidRPr="00800C9F" w:rsidRDefault="00CF4340" w:rsidP="00226DE2">
      <w:pPr>
        <w:rPr>
          <w:rtl/>
          <w:lang w:bidi="ar-EG"/>
        </w:rPr>
      </w:pPr>
      <w:r w:rsidRPr="00800C9F">
        <w:rPr>
          <w:lang w:bidi="ar-EG"/>
        </w:rPr>
        <w:t>4</w:t>
      </w:r>
      <w:r w:rsidRPr="00800C9F">
        <w:rPr>
          <w:lang w:bidi="ar-EG"/>
        </w:rPr>
        <w:tab/>
      </w:r>
      <w:r w:rsidR="006E52DC" w:rsidRPr="00800C9F">
        <w:rPr>
          <w:rFonts w:hint="cs"/>
          <w:rtl/>
          <w:lang w:bidi="ar-EG"/>
        </w:rPr>
        <w:t xml:space="preserve">والهدف من الندوة تحفيز الحوارات العالمية بشأن استخدام التكنولوجيات المتقدمة لتسريع </w:t>
      </w:r>
      <w:r w:rsidR="006B7AB6" w:rsidRPr="00800C9F">
        <w:rPr>
          <w:rFonts w:hint="cs"/>
          <w:rtl/>
          <w:lang w:bidi="ar-EG"/>
        </w:rPr>
        <w:t>التدابير</w:t>
      </w:r>
      <w:r w:rsidR="006E52DC" w:rsidRPr="00800C9F">
        <w:rPr>
          <w:rFonts w:hint="cs"/>
          <w:rtl/>
          <w:lang w:bidi="ar-EG"/>
        </w:rPr>
        <w:t xml:space="preserve"> المتعلقة بالمنا</w:t>
      </w:r>
      <w:r w:rsidR="00BA28F5" w:rsidRPr="00800C9F">
        <w:rPr>
          <w:rFonts w:hint="cs"/>
          <w:rtl/>
          <w:lang w:bidi="ar-EG"/>
        </w:rPr>
        <w:t>خ واقتصاد</w:t>
      </w:r>
      <w:r w:rsidR="00226DE2" w:rsidRPr="00800C9F">
        <w:rPr>
          <w:rFonts w:hint="eastAsia"/>
          <w:rtl/>
          <w:lang w:bidi="ar-EG"/>
        </w:rPr>
        <w:t> </w:t>
      </w:r>
      <w:r w:rsidR="00BA28F5" w:rsidRPr="00800C9F">
        <w:rPr>
          <w:rFonts w:hint="cs"/>
          <w:rtl/>
          <w:lang w:bidi="ar-EG"/>
        </w:rPr>
        <w:t>التدوير.</w:t>
      </w:r>
    </w:p>
    <w:p w:rsidR="00474292" w:rsidRPr="0081783C" w:rsidRDefault="00CF4340" w:rsidP="0037135D">
      <w:pPr>
        <w:rPr>
          <w:rFonts w:eastAsiaTheme="minorEastAsia"/>
          <w:rtl/>
          <w:lang w:eastAsia="zh-CN" w:bidi="ar-EG"/>
        </w:rPr>
      </w:pPr>
      <w:r w:rsidRPr="0081783C">
        <w:rPr>
          <w:lang w:bidi="ar-EG"/>
        </w:rPr>
        <w:lastRenderedPageBreak/>
        <w:t>5</w:t>
      </w:r>
      <w:r w:rsidR="00474292" w:rsidRPr="0081783C">
        <w:rPr>
          <w:lang w:bidi="ar-EG"/>
        </w:rPr>
        <w:tab/>
      </w:r>
      <w:r w:rsidR="00850B75" w:rsidRPr="0081783C">
        <w:rPr>
          <w:rFonts w:eastAsiaTheme="minorEastAsia" w:hint="cs"/>
          <w:rtl/>
          <w:lang w:eastAsia="zh-CN" w:bidi="ar-EG"/>
        </w:rPr>
        <w:t>وستتاح ال</w:t>
      </w:r>
      <w:r w:rsidR="00474292" w:rsidRPr="0081783C">
        <w:rPr>
          <w:rFonts w:eastAsiaTheme="minorEastAsia" w:hint="cs"/>
          <w:rtl/>
          <w:lang w:eastAsia="zh-CN" w:bidi="ar-EG"/>
        </w:rPr>
        <w:t xml:space="preserve">معلومات </w:t>
      </w:r>
      <w:r w:rsidR="00850B75" w:rsidRPr="0081783C">
        <w:rPr>
          <w:rFonts w:eastAsiaTheme="minorEastAsia" w:hint="cs"/>
          <w:rtl/>
          <w:lang w:eastAsia="zh-CN" w:bidi="ar-EG"/>
        </w:rPr>
        <w:t>المتصلة</w:t>
      </w:r>
      <w:r w:rsidR="00474292" w:rsidRPr="0081783C">
        <w:rPr>
          <w:rFonts w:eastAsiaTheme="minorEastAsia" w:hint="cs"/>
          <w:rtl/>
          <w:lang w:eastAsia="zh-CN" w:bidi="ar-EG"/>
        </w:rPr>
        <w:t xml:space="preserve"> بالندوة، بما في ذلك</w:t>
      </w:r>
      <w:r w:rsidR="00474292" w:rsidRPr="0081783C">
        <w:rPr>
          <w:rFonts w:eastAsiaTheme="minorEastAsia"/>
          <w:rtl/>
          <w:lang w:eastAsia="zh-CN" w:bidi="ar-EG"/>
        </w:rPr>
        <w:t xml:space="preserve"> </w:t>
      </w:r>
      <w:r w:rsidR="00850B75" w:rsidRPr="0081783C">
        <w:rPr>
          <w:rFonts w:eastAsiaTheme="minorEastAsia" w:hint="cs"/>
          <w:rtl/>
          <w:lang w:eastAsia="zh-CN" w:bidi="ar-EG"/>
        </w:rPr>
        <w:t>مشروع البرنامج ومعلومات عملية</w:t>
      </w:r>
      <w:r w:rsidR="00474292" w:rsidRPr="0081783C">
        <w:rPr>
          <w:rFonts w:eastAsiaTheme="minorEastAsia" w:hint="cs"/>
          <w:rtl/>
          <w:lang w:eastAsia="zh-CN" w:bidi="ar-EG"/>
        </w:rPr>
        <w:t xml:space="preserve">، </w:t>
      </w:r>
      <w:r w:rsidR="00474292" w:rsidRPr="0081783C">
        <w:rPr>
          <w:rFonts w:eastAsiaTheme="minorEastAsia"/>
          <w:rtl/>
          <w:lang w:eastAsia="zh-CN" w:bidi="ar-EG"/>
        </w:rPr>
        <w:t>في</w:t>
      </w:r>
      <w:r w:rsidR="00474292" w:rsidRPr="0081783C">
        <w:rPr>
          <w:rFonts w:eastAsiaTheme="minorEastAsia" w:hint="cs"/>
          <w:rtl/>
          <w:lang w:eastAsia="zh-CN" w:bidi="ar-EG"/>
        </w:rPr>
        <w:t xml:space="preserve"> الموقع الإلكتروني </w:t>
      </w:r>
      <w:r w:rsidR="00850B75" w:rsidRPr="0081783C">
        <w:rPr>
          <w:rFonts w:eastAsiaTheme="minorEastAsia" w:hint="cs"/>
          <w:rtl/>
          <w:lang w:eastAsia="zh-CN" w:bidi="ar-EG"/>
        </w:rPr>
        <w:t>للحدث</w:t>
      </w:r>
      <w:r w:rsidR="00474292" w:rsidRPr="0081783C">
        <w:rPr>
          <w:rFonts w:eastAsiaTheme="minorEastAsia" w:hint="cs"/>
          <w:rtl/>
          <w:lang w:eastAsia="zh-CN" w:bidi="ar-EG"/>
        </w:rPr>
        <w:t xml:space="preserve"> في العنوان التالي:</w:t>
      </w:r>
      <w:r w:rsidR="00474292" w:rsidRPr="0081783C">
        <w:rPr>
          <w:rFonts w:eastAsiaTheme="minorEastAsia" w:hint="eastAsia"/>
          <w:rtl/>
          <w:lang w:eastAsia="zh-CN" w:bidi="ar-EG"/>
        </w:rPr>
        <w:t> </w:t>
      </w:r>
      <w:hyperlink r:id="rId13" w:history="1">
        <w:r w:rsidR="00850B75" w:rsidRPr="0081783C">
          <w:rPr>
            <w:rStyle w:val="Hyperlink"/>
          </w:rPr>
          <w:t>https://www.itu.int/en/ITU-T/climatechange/symposia/201905/Pages/default.aspx</w:t>
        </w:r>
      </w:hyperlink>
      <w:r w:rsidR="00850B75" w:rsidRPr="0081783C">
        <w:rPr>
          <w:rFonts w:eastAsiaTheme="minorEastAsia" w:hint="cs"/>
          <w:rtl/>
          <w:lang w:eastAsia="zh-CN" w:bidi="ar-EG"/>
        </w:rPr>
        <w:t xml:space="preserve">. </w:t>
      </w:r>
      <w:r w:rsidR="00850B75" w:rsidRPr="0081783C">
        <w:rPr>
          <w:rFonts w:eastAsiaTheme="minorEastAsia"/>
          <w:rtl/>
          <w:lang w:eastAsia="zh-CN" w:bidi="ar-EG"/>
        </w:rPr>
        <w:t>وسيخضع هذا الموقع الإلكتروني للتحديث بانتظام كلما وردت معلومات جديدة أو معدّلة</w:t>
      </w:r>
      <w:r w:rsidR="00850B75" w:rsidRPr="0081783C">
        <w:rPr>
          <w:rFonts w:eastAsiaTheme="minorEastAsia" w:hint="cs"/>
          <w:rtl/>
          <w:lang w:eastAsia="zh-CN" w:bidi="ar-EG"/>
        </w:rPr>
        <w:t xml:space="preserve">. </w:t>
      </w:r>
      <w:r w:rsidR="0037135D" w:rsidRPr="0081783C">
        <w:rPr>
          <w:rFonts w:eastAsiaTheme="minorEastAsia" w:hint="cs"/>
          <w:rtl/>
          <w:lang w:eastAsia="zh-CN"/>
        </w:rPr>
        <w:t>ويشجَّع</w:t>
      </w:r>
      <w:r w:rsidR="0037135D" w:rsidRPr="0081783C">
        <w:rPr>
          <w:rFonts w:eastAsiaTheme="minorEastAsia"/>
          <w:rtl/>
          <w:lang w:eastAsia="zh-CN"/>
        </w:rPr>
        <w:t xml:space="preserve"> المشارك</w:t>
      </w:r>
      <w:r w:rsidR="0037135D" w:rsidRPr="0081783C">
        <w:rPr>
          <w:rFonts w:eastAsiaTheme="minorEastAsia" w:hint="cs"/>
          <w:rtl/>
          <w:lang w:eastAsia="zh-CN"/>
        </w:rPr>
        <w:t>و</w:t>
      </w:r>
      <w:r w:rsidR="00474292" w:rsidRPr="0081783C">
        <w:rPr>
          <w:rFonts w:eastAsiaTheme="minorEastAsia"/>
          <w:rtl/>
          <w:lang w:eastAsia="zh-CN"/>
        </w:rPr>
        <w:t>ن</w:t>
      </w:r>
      <w:r w:rsidR="00474292" w:rsidRPr="0081783C">
        <w:rPr>
          <w:rFonts w:eastAsiaTheme="minorEastAsia" w:hint="cs"/>
          <w:rtl/>
          <w:lang w:eastAsia="zh-CN"/>
        </w:rPr>
        <w:t xml:space="preserve"> </w:t>
      </w:r>
      <w:r w:rsidR="0037135D" w:rsidRPr="0081783C">
        <w:rPr>
          <w:rFonts w:eastAsiaTheme="minorEastAsia" w:hint="cs"/>
          <w:rtl/>
          <w:lang w:eastAsia="zh-CN"/>
        </w:rPr>
        <w:t xml:space="preserve">على </w:t>
      </w:r>
      <w:r w:rsidR="00474292" w:rsidRPr="0081783C">
        <w:rPr>
          <w:rFonts w:eastAsiaTheme="minorEastAsia" w:hint="cs"/>
          <w:rtl/>
          <w:lang w:eastAsia="zh-CN"/>
        </w:rPr>
        <w:t>المواظبة على</w:t>
      </w:r>
      <w:r w:rsidR="00474292" w:rsidRPr="0081783C">
        <w:rPr>
          <w:rFonts w:eastAsiaTheme="minorEastAsia"/>
          <w:rtl/>
          <w:lang w:eastAsia="zh-CN"/>
        </w:rPr>
        <w:t xml:space="preserve"> زيارته للاطلاع على أحدث</w:t>
      </w:r>
      <w:r w:rsidR="00474292" w:rsidRPr="0081783C">
        <w:rPr>
          <w:rFonts w:eastAsiaTheme="minorEastAsia" w:hint="cs"/>
          <w:rtl/>
          <w:lang w:eastAsia="zh-CN"/>
        </w:rPr>
        <w:t> </w:t>
      </w:r>
      <w:r w:rsidR="00474292" w:rsidRPr="0081783C">
        <w:rPr>
          <w:rFonts w:eastAsiaTheme="minorEastAsia"/>
          <w:rtl/>
          <w:lang w:eastAsia="zh-CN"/>
        </w:rPr>
        <w:t>المعلومات</w:t>
      </w:r>
      <w:r w:rsidR="00474292" w:rsidRPr="0081783C">
        <w:rPr>
          <w:rFonts w:eastAsiaTheme="minorEastAsia" w:hint="cs"/>
          <w:rtl/>
          <w:lang w:eastAsia="zh-CN"/>
        </w:rPr>
        <w:t>.</w:t>
      </w:r>
    </w:p>
    <w:p w:rsidR="00474292" w:rsidRPr="0081783C" w:rsidRDefault="00CF4340" w:rsidP="0037135D">
      <w:pPr>
        <w:rPr>
          <w:rtl/>
          <w:lang w:bidi="ar-EG"/>
        </w:rPr>
      </w:pPr>
      <w:r w:rsidRPr="0081783C">
        <w:rPr>
          <w:lang w:bidi="ar-EG"/>
        </w:rPr>
        <w:t>6</w:t>
      </w:r>
      <w:r w:rsidR="00474292" w:rsidRPr="0081783C">
        <w:rPr>
          <w:lang w:bidi="ar-EG"/>
        </w:rPr>
        <w:tab/>
      </w:r>
      <w:r w:rsidR="00474292" w:rsidRPr="0081783C">
        <w:rPr>
          <w:rFonts w:hint="cs"/>
          <w:rtl/>
        </w:rPr>
        <w:t>ولتمكين الاتحاد من اتخاذ الترتيبات اللازمة</w:t>
      </w:r>
      <w:r w:rsidR="0037135D" w:rsidRPr="0081783C">
        <w:rPr>
          <w:rFonts w:hint="cs"/>
          <w:rtl/>
        </w:rPr>
        <w:t xml:space="preserve"> فيما يتعلق بتنظيم الندوة،</w:t>
      </w:r>
      <w:r w:rsidR="00474292" w:rsidRPr="0081783C">
        <w:rPr>
          <w:rFonts w:hint="cs"/>
          <w:rtl/>
        </w:rPr>
        <w:t xml:space="preserve"> أكون شاكراً لو تكرمتم بالتسجيل </w:t>
      </w:r>
      <w:r w:rsidR="0037135D" w:rsidRPr="0081783C">
        <w:rPr>
          <w:rFonts w:hint="cs"/>
          <w:rtl/>
        </w:rPr>
        <w:t xml:space="preserve">من خلال </w:t>
      </w:r>
      <w:hyperlink r:id="rId14" w:history="1">
        <w:r w:rsidR="0037135D" w:rsidRPr="0081783C">
          <w:rPr>
            <w:rStyle w:val="Hyperlink"/>
            <w:rFonts w:hint="cs"/>
            <w:rtl/>
          </w:rPr>
          <w:t>الاستمارة المتاحة على الخط هنا</w:t>
        </w:r>
      </w:hyperlink>
      <w:r w:rsidR="0037135D" w:rsidRPr="0081783C">
        <w:rPr>
          <w:rFonts w:hint="cs"/>
          <w:rtl/>
        </w:rPr>
        <w:t xml:space="preserve"> بأسرع وقت ممكن ولكن </w:t>
      </w:r>
      <w:r w:rsidR="00474292" w:rsidRPr="0081783C">
        <w:rPr>
          <w:rFonts w:hint="cs"/>
          <w:b/>
          <w:bCs/>
          <w:rtl/>
        </w:rPr>
        <w:t>في</w:t>
      </w:r>
      <w:r w:rsidR="00474292" w:rsidRPr="0081783C">
        <w:rPr>
          <w:rFonts w:hint="eastAsia"/>
          <w:b/>
          <w:bCs/>
          <w:rtl/>
        </w:rPr>
        <w:t> </w:t>
      </w:r>
      <w:r w:rsidR="00474292" w:rsidRPr="0081783C">
        <w:rPr>
          <w:rFonts w:hint="cs"/>
          <w:b/>
          <w:bCs/>
          <w:rtl/>
        </w:rPr>
        <w:t>موعد أقصاه</w:t>
      </w:r>
      <w:r w:rsidR="00474292" w:rsidRPr="0081783C">
        <w:rPr>
          <w:rFonts w:hint="cs"/>
          <w:rtl/>
        </w:rPr>
        <w:t xml:space="preserve"> </w:t>
      </w:r>
      <w:r w:rsidRPr="0081783C">
        <w:rPr>
          <w:b/>
          <w:bCs/>
          <w:lang w:val="en-GB" w:bidi="ar-EG"/>
        </w:rPr>
        <w:t>9</w:t>
      </w:r>
      <w:r w:rsidR="00474292" w:rsidRPr="0081783C">
        <w:rPr>
          <w:rFonts w:hint="eastAsia"/>
          <w:b/>
          <w:bCs/>
          <w:rtl/>
          <w:lang w:bidi="ar-SY"/>
        </w:rPr>
        <w:t> </w:t>
      </w:r>
      <w:r w:rsidRPr="0081783C">
        <w:rPr>
          <w:rFonts w:hint="cs"/>
          <w:b/>
          <w:bCs/>
          <w:rtl/>
          <w:lang w:bidi="ar-SY"/>
        </w:rPr>
        <w:t>مايو</w:t>
      </w:r>
      <w:r w:rsidR="00474292" w:rsidRPr="0081783C">
        <w:rPr>
          <w:rFonts w:hint="cs"/>
          <w:b/>
          <w:bCs/>
          <w:rtl/>
          <w:lang w:bidi="ar-SY"/>
        </w:rPr>
        <w:t xml:space="preserve"> </w:t>
      </w:r>
      <w:r w:rsidR="00474292" w:rsidRPr="0081783C">
        <w:rPr>
          <w:b/>
          <w:bCs/>
          <w:lang w:bidi="ar-EG"/>
        </w:rPr>
        <w:t>2019</w:t>
      </w:r>
      <w:r w:rsidR="00474292" w:rsidRPr="0081783C">
        <w:rPr>
          <w:rFonts w:hint="cs"/>
          <w:b/>
          <w:bCs/>
          <w:rtl/>
          <w:lang w:bidi="ar-EG"/>
        </w:rPr>
        <w:t>. ويرجى ملاحظة أن التسجيل المسبق للمشاركين في</w:t>
      </w:r>
      <w:r w:rsidR="00474292" w:rsidRPr="0081783C">
        <w:rPr>
          <w:rFonts w:hint="eastAsia"/>
          <w:b/>
          <w:bCs/>
          <w:rtl/>
          <w:lang w:bidi="ar-EG"/>
        </w:rPr>
        <w:t> </w:t>
      </w:r>
      <w:r w:rsidR="00474292" w:rsidRPr="0081783C">
        <w:rPr>
          <w:rFonts w:hint="cs"/>
          <w:b/>
          <w:bCs/>
          <w:rtl/>
          <w:lang w:bidi="ar-EG"/>
        </w:rPr>
        <w:t xml:space="preserve">الندوة إلزامي ويجري </w:t>
      </w:r>
      <w:r w:rsidR="00474292" w:rsidRPr="0081783C">
        <w:rPr>
          <w:rFonts w:hint="cs"/>
          <w:b/>
          <w:bCs/>
          <w:i/>
          <w:iCs/>
          <w:rtl/>
          <w:lang w:bidi="ar-EG"/>
        </w:rPr>
        <w:t>على الخط</w:t>
      </w:r>
      <w:r w:rsidR="00474292" w:rsidRPr="0081783C">
        <w:rPr>
          <w:b/>
          <w:bCs/>
          <w:rtl/>
          <w:lang w:bidi="ar-EG"/>
        </w:rPr>
        <w:t xml:space="preserve"> </w:t>
      </w:r>
      <w:r w:rsidR="00474292" w:rsidRPr="0081783C">
        <w:rPr>
          <w:rFonts w:hint="cs"/>
          <w:b/>
          <w:bCs/>
          <w:rtl/>
          <w:lang w:bidi="ar-EG"/>
        </w:rPr>
        <w:t>حصراً</w:t>
      </w:r>
      <w:r w:rsidR="00474292" w:rsidRPr="0081783C">
        <w:rPr>
          <w:rFonts w:hint="cs"/>
          <w:rtl/>
          <w:lang w:bidi="ar-EG"/>
        </w:rPr>
        <w:t>.</w:t>
      </w:r>
    </w:p>
    <w:p w:rsidR="00474292" w:rsidRPr="0081783C" w:rsidRDefault="00CF4340" w:rsidP="00CF4340">
      <w:pPr>
        <w:rPr>
          <w:rtl/>
        </w:rPr>
      </w:pPr>
      <w:r w:rsidRPr="0081783C">
        <w:rPr>
          <w:lang w:bidi="ar-EG"/>
        </w:rPr>
        <w:t>7</w:t>
      </w:r>
      <w:r w:rsidR="00474292" w:rsidRPr="0081783C">
        <w:rPr>
          <w:lang w:bidi="ar-EG"/>
        </w:rPr>
        <w:tab/>
      </w:r>
      <w:r w:rsidR="00474292" w:rsidRPr="0081783C">
        <w:rPr>
          <w:rFonts w:hint="cs"/>
          <w:rtl/>
        </w:rPr>
        <w:t xml:space="preserve">وأود أن أذكركم بأن على مواطني بعض البلدان الحصول على تأشيرة للدخول إلى </w:t>
      </w:r>
      <w:r w:rsidRPr="0081783C">
        <w:rPr>
          <w:rFonts w:hint="cs"/>
          <w:rtl/>
          <w:lang w:bidi="ar-SY"/>
        </w:rPr>
        <w:t>سويسرا</w:t>
      </w:r>
      <w:r w:rsidR="00474292" w:rsidRPr="0081783C">
        <w:rPr>
          <w:rFonts w:hint="cs"/>
          <w:rtl/>
        </w:rPr>
        <w:t xml:space="preserve"> وقضاء بعض</w:t>
      </w:r>
      <w:r w:rsidR="00474292" w:rsidRPr="0081783C">
        <w:rPr>
          <w:rFonts w:hint="eastAsia"/>
          <w:rtl/>
        </w:rPr>
        <w:t> </w:t>
      </w:r>
      <w:r w:rsidR="00474292" w:rsidRPr="0081783C">
        <w:rPr>
          <w:rFonts w:hint="cs"/>
          <w:rtl/>
        </w:rPr>
        <w:t>الوقت</w:t>
      </w:r>
      <w:r w:rsidR="00474292" w:rsidRPr="0081783C">
        <w:rPr>
          <w:rFonts w:hint="eastAsia"/>
          <w:rtl/>
        </w:rPr>
        <w:t> </w:t>
      </w:r>
      <w:r w:rsidR="00474292" w:rsidRPr="0081783C">
        <w:rPr>
          <w:rFonts w:hint="cs"/>
          <w:rtl/>
        </w:rPr>
        <w:t xml:space="preserve">فيها. </w:t>
      </w:r>
      <w:bookmarkStart w:id="0" w:name="_GoBack"/>
      <w:bookmarkEnd w:id="0"/>
      <w:r w:rsidR="00474292" w:rsidRPr="0081783C">
        <w:rPr>
          <w:rFonts w:hint="cs"/>
          <w:b/>
          <w:bCs/>
          <w:rtl/>
        </w:rPr>
        <w:t>ويجب</w:t>
      </w:r>
      <w:r w:rsidR="00474292" w:rsidRPr="0081783C">
        <w:rPr>
          <w:rFonts w:hint="eastAsia"/>
          <w:b/>
          <w:bCs/>
          <w:rtl/>
        </w:rPr>
        <w:t> </w:t>
      </w:r>
      <w:r w:rsidR="00474292" w:rsidRPr="0081783C">
        <w:rPr>
          <w:rFonts w:hint="cs"/>
          <w:b/>
          <w:bCs/>
          <w:rtl/>
        </w:rPr>
        <w:t xml:space="preserve">طلب التأشيرة قبل تاريخ بدء الندوة </w:t>
      </w:r>
      <w:r w:rsidRPr="0081783C">
        <w:rPr>
          <w:rFonts w:hint="cs"/>
          <w:b/>
          <w:bCs/>
          <w:rtl/>
        </w:rPr>
        <w:t>بأربع</w:t>
      </w:r>
      <w:r w:rsidRPr="0081783C">
        <w:rPr>
          <w:rFonts w:hint="cs"/>
          <w:b/>
          <w:bCs/>
          <w:rtl/>
          <w:lang w:bidi="ar-EG"/>
        </w:rPr>
        <w:t>ة</w:t>
      </w:r>
      <w:r w:rsidR="00474292" w:rsidRPr="0081783C">
        <w:rPr>
          <w:rFonts w:hint="eastAsia"/>
          <w:b/>
          <w:bCs/>
          <w:rtl/>
        </w:rPr>
        <w:t> </w:t>
      </w:r>
      <w:r w:rsidR="00474292" w:rsidRPr="0081783C">
        <w:rPr>
          <w:b/>
          <w:bCs/>
          <w:lang w:bidi="ar-EG"/>
        </w:rPr>
        <w:t>(</w:t>
      </w:r>
      <w:r w:rsidRPr="0081783C">
        <w:rPr>
          <w:b/>
          <w:bCs/>
          <w:lang w:val="en-GB" w:bidi="ar-EG"/>
        </w:rPr>
        <w:t>4</w:t>
      </w:r>
      <w:r w:rsidR="00474292" w:rsidRPr="0081783C">
        <w:rPr>
          <w:b/>
          <w:bCs/>
          <w:lang w:bidi="ar-EG"/>
        </w:rPr>
        <w:t>)</w:t>
      </w:r>
      <w:r w:rsidR="00474292" w:rsidRPr="0081783C">
        <w:rPr>
          <w:rFonts w:hint="eastAsia"/>
          <w:b/>
          <w:bCs/>
          <w:rtl/>
          <w:lang w:bidi="ar-EG"/>
        </w:rPr>
        <w:t> </w:t>
      </w:r>
      <w:r w:rsidR="00474292" w:rsidRPr="0081783C">
        <w:rPr>
          <w:rFonts w:hint="cs"/>
          <w:b/>
          <w:bCs/>
          <w:rtl/>
          <w:lang w:bidi="ar-EG"/>
        </w:rPr>
        <w:t>أسابيع على</w:t>
      </w:r>
      <w:r w:rsidR="00474292" w:rsidRPr="0081783C">
        <w:rPr>
          <w:rFonts w:hint="eastAsia"/>
          <w:b/>
          <w:bCs/>
          <w:rtl/>
          <w:lang w:bidi="ar-EG"/>
        </w:rPr>
        <w:t> </w:t>
      </w:r>
      <w:r w:rsidR="00474292" w:rsidRPr="0081783C">
        <w:rPr>
          <w:rFonts w:hint="cs"/>
          <w:b/>
          <w:bCs/>
          <w:rtl/>
          <w:lang w:bidi="ar-EG"/>
        </w:rPr>
        <w:t>الأقل</w:t>
      </w:r>
      <w:r w:rsidR="00474292" w:rsidRPr="0081783C">
        <w:rPr>
          <w:rFonts w:hint="cs"/>
          <w:rtl/>
          <w:lang w:bidi="ar-EG"/>
        </w:rPr>
        <w:t xml:space="preserve">، </w:t>
      </w:r>
      <w:r w:rsidR="00474292" w:rsidRPr="0081783C">
        <w:rPr>
          <w:rFonts w:hint="cs"/>
          <w:rtl/>
        </w:rPr>
        <w:t>والحصول عليها من المكتب (السفارة أو</w:t>
      </w:r>
      <w:r w:rsidR="00474292" w:rsidRPr="0081783C">
        <w:rPr>
          <w:rFonts w:hint="eastAsia"/>
          <w:rtl/>
        </w:rPr>
        <w:t> </w:t>
      </w:r>
      <w:r w:rsidR="00474292" w:rsidRPr="0081783C">
        <w:rPr>
          <w:rFonts w:hint="cs"/>
          <w:rtl/>
        </w:rPr>
        <w:t xml:space="preserve">القنصلية) الذي يمثل </w:t>
      </w:r>
      <w:r w:rsidRPr="0081783C">
        <w:rPr>
          <w:rFonts w:hint="cs"/>
          <w:rtl/>
          <w:lang w:bidi="ar-SY"/>
        </w:rPr>
        <w:t>سويسرا</w:t>
      </w:r>
      <w:r w:rsidR="00474292" w:rsidRPr="0081783C">
        <w:rPr>
          <w:rFonts w:hint="cs"/>
          <w:rtl/>
        </w:rPr>
        <w:t xml:space="preserve"> في</w:t>
      </w:r>
      <w:r w:rsidR="00474292" w:rsidRPr="0081783C">
        <w:rPr>
          <w:rFonts w:hint="eastAsia"/>
          <w:rtl/>
        </w:rPr>
        <w:t> </w:t>
      </w:r>
      <w:r w:rsidR="00474292" w:rsidRPr="0081783C">
        <w:rPr>
          <w:rFonts w:hint="cs"/>
          <w:rtl/>
        </w:rPr>
        <w:t>بلدكم، أو</w:t>
      </w:r>
      <w:r w:rsidR="00474292" w:rsidRPr="0081783C">
        <w:rPr>
          <w:rFonts w:hint="eastAsia"/>
          <w:rtl/>
        </w:rPr>
        <w:t> </w:t>
      </w:r>
      <w:r w:rsidR="00474292" w:rsidRPr="0081783C">
        <w:rPr>
          <w:rFonts w:hint="cs"/>
          <w:rtl/>
        </w:rPr>
        <w:t>من أقرب مكتب من بلد المغادرة في</w:t>
      </w:r>
      <w:r w:rsidR="00474292" w:rsidRPr="0081783C">
        <w:rPr>
          <w:rFonts w:hint="eastAsia"/>
          <w:rtl/>
        </w:rPr>
        <w:t> </w:t>
      </w:r>
      <w:r w:rsidR="00474292" w:rsidRPr="0081783C">
        <w:rPr>
          <w:rFonts w:hint="cs"/>
          <w:rtl/>
        </w:rPr>
        <w:t>حالة عدم وجود مثل هذا المكتب في</w:t>
      </w:r>
      <w:r w:rsidR="00474292" w:rsidRPr="0081783C">
        <w:rPr>
          <w:rFonts w:hint="eastAsia"/>
          <w:rtl/>
        </w:rPr>
        <w:t> </w:t>
      </w:r>
      <w:r w:rsidRPr="0081783C">
        <w:rPr>
          <w:rFonts w:hint="cs"/>
          <w:rtl/>
        </w:rPr>
        <w:t>بلدكم.</w:t>
      </w:r>
    </w:p>
    <w:p w:rsidR="00CF4340" w:rsidRPr="0081783C" w:rsidRDefault="00CF4340" w:rsidP="00752F26">
      <w:pPr>
        <w:rPr>
          <w:rFonts w:eastAsiaTheme="minorEastAsia"/>
          <w:rtl/>
          <w:lang w:eastAsia="zh-CN" w:bidi="ar-EG"/>
        </w:rPr>
      </w:pPr>
      <w:r w:rsidRPr="0081783C">
        <w:rPr>
          <w:rFonts w:eastAsiaTheme="minorEastAsia"/>
          <w:rtl/>
          <w:lang w:eastAsia="zh-CN"/>
        </w:rPr>
        <w:t xml:space="preserve">وإذا واجهت </w:t>
      </w:r>
      <w:r w:rsidRPr="0081783C">
        <w:rPr>
          <w:rFonts w:eastAsiaTheme="minorEastAsia"/>
          <w:b/>
          <w:bCs/>
          <w:rtl/>
          <w:lang w:eastAsia="zh-CN"/>
        </w:rPr>
        <w:t>الدول الأعضاء في الاتحاد أو أعضاء القطاعات أو المنتسب</w:t>
      </w:r>
      <w:r w:rsidRPr="0081783C">
        <w:rPr>
          <w:rFonts w:eastAsiaTheme="minorEastAsia" w:hint="cs"/>
          <w:b/>
          <w:bCs/>
          <w:rtl/>
          <w:lang w:eastAsia="zh-CN"/>
        </w:rPr>
        <w:t>ي</w:t>
      </w:r>
      <w:r w:rsidRPr="0081783C">
        <w:rPr>
          <w:rFonts w:eastAsiaTheme="minorEastAsia"/>
          <w:b/>
          <w:bCs/>
          <w:rtl/>
          <w:lang w:eastAsia="zh-CN"/>
        </w:rPr>
        <w:t>ن</w:t>
      </w:r>
      <w:r w:rsidRPr="0081783C">
        <w:rPr>
          <w:rFonts w:eastAsiaTheme="minorEastAsia" w:hint="cs"/>
          <w:rtl/>
          <w:lang w:eastAsia="zh-CN"/>
        </w:rPr>
        <w:t xml:space="preserve"> </w:t>
      </w:r>
      <w:r w:rsidRPr="0081783C">
        <w:rPr>
          <w:rFonts w:eastAsiaTheme="minorEastAsia" w:hint="cs"/>
          <w:b/>
          <w:bCs/>
          <w:rtl/>
          <w:lang w:eastAsia="zh-CN"/>
        </w:rPr>
        <w:t>أو المؤسسات الأكاديمية</w:t>
      </w:r>
      <w:r w:rsidRPr="0081783C">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81783C">
        <w:rPr>
          <w:rFonts w:eastAsiaTheme="minorEastAsia"/>
          <w:b/>
          <w:bCs/>
          <w:rtl/>
          <w:lang w:eastAsia="zh-CN"/>
        </w:rPr>
        <w:t xml:space="preserve"> </w:t>
      </w:r>
      <w:r w:rsidRPr="0081783C">
        <w:rPr>
          <w:rFonts w:eastAsiaTheme="minorEastAsia" w:hint="cs"/>
          <w:b/>
          <w:bCs/>
          <w:rtl/>
          <w:lang w:eastAsia="zh-CN"/>
        </w:rPr>
        <w:t>بأربعة</w:t>
      </w:r>
      <w:r w:rsidRPr="0081783C">
        <w:rPr>
          <w:rFonts w:eastAsiaTheme="minorEastAsia"/>
          <w:rtl/>
          <w:lang w:eastAsia="zh-CN"/>
        </w:rPr>
        <w:t xml:space="preserve"> </w:t>
      </w:r>
      <w:r w:rsidRPr="0081783C">
        <w:rPr>
          <w:rFonts w:eastAsiaTheme="minorEastAsia"/>
          <w:b/>
          <w:bCs/>
          <w:rtl/>
          <w:lang w:eastAsia="zh-CN"/>
        </w:rPr>
        <w:t>أسابيع</w:t>
      </w:r>
      <w:r w:rsidRPr="0081783C">
        <w:rPr>
          <w:rFonts w:eastAsiaTheme="minorEastAsia"/>
          <w:rtl/>
          <w:lang w:eastAsia="zh-CN"/>
        </w:rPr>
        <w:t>.</w:t>
      </w:r>
      <w:r w:rsidRPr="0081783C">
        <w:rPr>
          <w:rFonts w:eastAsiaTheme="minorEastAsia"/>
          <w:rtl/>
          <w:lang w:eastAsia="zh-CN" w:bidi="ar-EG"/>
        </w:rPr>
        <w:t xml:space="preserve"> وينبغي </w:t>
      </w:r>
      <w:r w:rsidRPr="0081783C">
        <w:rPr>
          <w:rFonts w:eastAsiaTheme="minorEastAsia" w:hint="cs"/>
          <w:rtl/>
          <w:lang w:eastAsia="zh-CN" w:bidi="ar-EG"/>
        </w:rPr>
        <w:t xml:space="preserve">تقديم أي </w:t>
      </w:r>
      <w:r w:rsidRPr="0081783C">
        <w:rPr>
          <w:rFonts w:eastAsiaTheme="minorEastAsia"/>
          <w:rtl/>
          <w:lang w:eastAsia="zh-CN" w:bidi="ar-EG"/>
        </w:rPr>
        <w:t xml:space="preserve">طلب </w:t>
      </w:r>
      <w:r w:rsidRPr="0081783C">
        <w:rPr>
          <w:rFonts w:eastAsiaTheme="minorEastAsia" w:hint="cs"/>
          <w:rtl/>
          <w:lang w:eastAsia="zh-CN" w:bidi="ar-EG"/>
        </w:rPr>
        <w:t xml:space="preserve">من هذا القبيل من خلال وضع </w:t>
      </w:r>
      <w:r w:rsidRPr="0081783C">
        <w:rPr>
          <w:rFonts w:hint="cs"/>
          <w:rtl/>
          <w:lang w:val="en-GB" w:bidi="ar-EG"/>
        </w:rPr>
        <w:t xml:space="preserve">علامة في </w:t>
      </w:r>
      <w:r w:rsidRPr="0081783C">
        <w:rPr>
          <w:color w:val="000000"/>
          <w:rtl/>
        </w:rPr>
        <w:t xml:space="preserve">المربع المناسب </w:t>
      </w:r>
      <w:r w:rsidRPr="0081783C">
        <w:rPr>
          <w:rFonts w:hint="cs"/>
          <w:color w:val="000000"/>
          <w:rtl/>
        </w:rPr>
        <w:t>في استمارة</w:t>
      </w:r>
      <w:r w:rsidRPr="0081783C">
        <w:rPr>
          <w:color w:val="000000"/>
          <w:rtl/>
        </w:rPr>
        <w:t xml:space="preserve"> التسجيل</w:t>
      </w:r>
      <w:r w:rsidR="006B7AB6" w:rsidRPr="0081783C">
        <w:rPr>
          <w:rFonts w:hint="cs"/>
          <w:color w:val="000000"/>
          <w:rtl/>
        </w:rPr>
        <w:t>،</w:t>
      </w:r>
      <w:r w:rsidRPr="0081783C">
        <w:rPr>
          <w:color w:val="000000"/>
          <w:rtl/>
        </w:rPr>
        <w:t xml:space="preserve"> </w:t>
      </w:r>
      <w:r w:rsidR="00765D68" w:rsidRPr="0081783C">
        <w:rPr>
          <w:rFonts w:eastAsiaTheme="minorEastAsia" w:hint="cs"/>
          <w:b/>
          <w:bCs/>
          <w:rtl/>
          <w:lang w:eastAsia="zh-CN" w:bidi="ar-EG"/>
        </w:rPr>
        <w:t>في موعد أقصاه</w:t>
      </w:r>
      <w:r w:rsidRPr="0081783C">
        <w:rPr>
          <w:rFonts w:eastAsiaTheme="minorEastAsia" w:hint="cs"/>
          <w:rtl/>
          <w:lang w:eastAsia="zh-CN" w:bidi="ar-EG"/>
        </w:rPr>
        <w:t xml:space="preserve"> </w:t>
      </w:r>
      <w:r w:rsidRPr="0081783C">
        <w:rPr>
          <w:rFonts w:eastAsiaTheme="minorEastAsia"/>
          <w:b/>
          <w:bCs/>
          <w:lang w:eastAsia="zh-CN" w:bidi="ar-EG"/>
        </w:rPr>
        <w:t>12</w:t>
      </w:r>
      <w:r w:rsidR="00FD5C60" w:rsidRPr="0081783C">
        <w:rPr>
          <w:rFonts w:eastAsiaTheme="minorEastAsia" w:hint="cs"/>
          <w:b/>
          <w:bCs/>
          <w:rtl/>
          <w:lang w:eastAsia="zh-CN" w:bidi="ar-EG"/>
        </w:rPr>
        <w:t xml:space="preserve"> أ</w:t>
      </w:r>
      <w:r w:rsidRPr="0081783C">
        <w:rPr>
          <w:rFonts w:eastAsiaTheme="minorEastAsia" w:hint="cs"/>
          <w:b/>
          <w:bCs/>
          <w:rtl/>
          <w:lang w:eastAsia="zh-CN" w:bidi="ar-EG"/>
        </w:rPr>
        <w:t xml:space="preserve">بريل </w:t>
      </w:r>
      <w:r w:rsidRPr="0081783C">
        <w:rPr>
          <w:rFonts w:eastAsiaTheme="minorEastAsia"/>
          <w:b/>
          <w:bCs/>
          <w:lang w:eastAsia="zh-CN" w:bidi="ar-EG"/>
        </w:rPr>
        <w:t>2019</w:t>
      </w:r>
      <w:r w:rsidR="00FD5C60" w:rsidRPr="0081783C">
        <w:rPr>
          <w:rFonts w:eastAsiaTheme="minorEastAsia" w:hint="cs"/>
          <w:rtl/>
          <w:lang w:eastAsia="zh-CN" w:bidi="ar-EG"/>
        </w:rPr>
        <w:t>. وينبغي إرسال الاستفسارات إلى قسم السفر بالاتحاد</w:t>
      </w:r>
      <w:r w:rsidR="00752F26" w:rsidRPr="0081783C">
        <w:rPr>
          <w:rFonts w:eastAsiaTheme="minorEastAsia" w:hint="eastAsia"/>
          <w:rtl/>
          <w:lang w:eastAsia="zh-CN" w:bidi="ar-EG"/>
        </w:rPr>
        <w:t> </w:t>
      </w:r>
      <w:r w:rsidRPr="0081783C">
        <w:rPr>
          <w:szCs w:val="22"/>
        </w:rPr>
        <w:t>(</w:t>
      </w:r>
      <w:hyperlink r:id="rId15" w:history="1">
        <w:r w:rsidRPr="0081783C">
          <w:rPr>
            <w:rStyle w:val="Hyperlink"/>
            <w:szCs w:val="22"/>
          </w:rPr>
          <w:t>travel@itu.int</w:t>
        </w:r>
      </w:hyperlink>
      <w:r w:rsidRPr="0081783C">
        <w:rPr>
          <w:szCs w:val="22"/>
        </w:rPr>
        <w:t>)</w:t>
      </w:r>
      <w:r w:rsidR="00FD5C60" w:rsidRPr="0081783C">
        <w:rPr>
          <w:rFonts w:eastAsiaTheme="minorEastAsia" w:hint="cs"/>
          <w:rtl/>
          <w:lang w:eastAsia="zh-CN" w:bidi="ar-EG"/>
        </w:rPr>
        <w:t xml:space="preserve"> حاملة عبارة </w:t>
      </w:r>
      <w:r w:rsidR="00FD5C60" w:rsidRPr="0081783C">
        <w:rPr>
          <w:rFonts w:eastAsiaTheme="minorEastAsia" w:hint="cs"/>
          <w:b/>
          <w:bCs/>
          <w:rtl/>
          <w:lang w:eastAsia="zh-CN" w:bidi="ar-EG"/>
        </w:rPr>
        <w:t>"دعم طلب التأشيرة"</w:t>
      </w:r>
      <w:r w:rsidR="0081783C" w:rsidRPr="0081783C">
        <w:rPr>
          <w:rFonts w:eastAsiaTheme="minorEastAsia" w:hint="cs"/>
          <w:rtl/>
          <w:lang w:eastAsia="zh-CN" w:bidi="ar-EG"/>
        </w:rPr>
        <w:t>.</w:t>
      </w: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6B6F74" w:rsidRPr="00462F9D" w:rsidTr="0049547E">
        <w:trPr>
          <w:trHeight w:val="2182"/>
        </w:trPr>
        <w:tc>
          <w:tcPr>
            <w:tcW w:w="9682" w:type="dxa"/>
            <w:vAlign w:val="center"/>
            <w:hideMark/>
          </w:tcPr>
          <w:p w:rsidR="006B6F74" w:rsidRPr="00462F9D" w:rsidRDefault="006B6F74" w:rsidP="00F900E5">
            <w:pPr>
              <w:spacing w:before="240"/>
              <w:rPr>
                <w:rFonts w:eastAsiaTheme="minorEastAsia"/>
                <w:lang w:eastAsia="zh-CN" w:bidi="ar-EG"/>
              </w:rPr>
            </w:pPr>
            <w:r w:rsidRPr="00462F9D">
              <w:rPr>
                <w:rFonts w:eastAsiaTheme="minorEastAsia" w:hint="cs"/>
                <w:rtl/>
                <w:lang w:eastAsia="zh-CN" w:bidi="ar-EG"/>
              </w:rPr>
              <w:t>وتفضلوا بقبول فائق التقدير والاحترام.</w:t>
            </w:r>
          </w:p>
          <w:p w:rsidR="006B6F74" w:rsidRPr="00462F9D" w:rsidRDefault="006B6F74" w:rsidP="008802FB">
            <w:pPr>
              <w:spacing w:after="120"/>
              <w:rPr>
                <w:rFonts w:eastAsiaTheme="minorEastAsia"/>
                <w:i/>
                <w:iCs/>
                <w:rtl/>
                <w:lang w:eastAsia="zh-CN" w:bidi="ar-EG"/>
              </w:rPr>
            </w:pPr>
            <w:r w:rsidRPr="00462F9D">
              <w:rPr>
                <w:rFonts w:eastAsiaTheme="minorEastAsia" w:hint="cs"/>
                <w:i/>
                <w:iCs/>
                <w:rtl/>
                <w:lang w:eastAsia="zh-CN" w:bidi="ar-EG"/>
              </w:rPr>
              <w:t>(</w:t>
            </w:r>
            <w:r w:rsidRPr="00462F9D">
              <w:rPr>
                <w:rFonts w:eastAsiaTheme="minorEastAsia" w:hint="cs"/>
                <w:i/>
                <w:iCs/>
                <w:rtl/>
                <w:lang w:eastAsia="zh-CN"/>
              </w:rPr>
              <w:t>توقيع)</w:t>
            </w:r>
          </w:p>
          <w:p w:rsidR="006B6F74" w:rsidRPr="00462F9D" w:rsidRDefault="006B6F74" w:rsidP="0081783C">
            <w:pPr>
              <w:jc w:val="left"/>
              <w:rPr>
                <w:rFonts w:eastAsiaTheme="minorEastAsia"/>
                <w:rtl/>
                <w:lang w:eastAsia="zh-CN"/>
              </w:rPr>
            </w:pPr>
            <w:r>
              <w:rPr>
                <w:rFonts w:eastAsiaTheme="minorEastAsia" w:hint="cs"/>
                <w:rtl/>
                <w:lang w:eastAsia="zh-CN" w:bidi="ar-SY"/>
              </w:rPr>
              <w:t>تشيساب</w:t>
            </w:r>
            <w:r w:rsidR="0081783C">
              <w:rPr>
                <w:rFonts w:eastAsiaTheme="minorEastAsia" w:hint="eastAsia"/>
                <w:rtl/>
                <w:lang w:eastAsia="zh-CN" w:bidi="ar-SY"/>
              </w:rPr>
              <w:t> </w:t>
            </w:r>
            <w:r w:rsidRPr="00462F9D">
              <w:rPr>
                <w:rFonts w:eastAsiaTheme="minorEastAsia" w:hint="cs"/>
                <w:rtl/>
                <w:lang w:eastAsia="zh-CN" w:bidi="ar-SY"/>
              </w:rPr>
              <w:t>لي</w:t>
            </w:r>
            <w:r w:rsidRPr="00462F9D">
              <w:rPr>
                <w:rFonts w:eastAsiaTheme="minorEastAsia" w:hint="cs"/>
                <w:rtl/>
                <w:lang w:eastAsia="zh-CN" w:bidi="ar-SY"/>
              </w:rPr>
              <w:br/>
              <w:t>مدير مكتب تقييس الاتصالات</w:t>
            </w:r>
          </w:p>
        </w:tc>
      </w:tr>
    </w:tbl>
    <w:p w:rsidR="00A73377" w:rsidRPr="00BE266D" w:rsidRDefault="00A73377" w:rsidP="00580277">
      <w:pPr>
        <w:tabs>
          <w:tab w:val="clear" w:pos="794"/>
        </w:tabs>
        <w:spacing w:before="0" w:line="259" w:lineRule="auto"/>
        <w:jc w:val="left"/>
        <w:rPr>
          <w:rtl/>
          <w:lang w:bidi="ar-EG"/>
        </w:rPr>
      </w:pPr>
    </w:p>
    <w:sectPr w:rsidR="00A73377" w:rsidRPr="00BE266D" w:rsidSect="008B5B5D">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EE" w:rsidRDefault="009150EE" w:rsidP="00E07379">
      <w:pPr>
        <w:spacing w:before="0" w:line="240" w:lineRule="auto"/>
      </w:pPr>
      <w:r>
        <w:separator/>
      </w:r>
    </w:p>
  </w:endnote>
  <w:endnote w:type="continuationSeparator" w:id="0">
    <w:p w:rsidR="009150EE" w:rsidRDefault="009150E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74292" w:rsidRDefault="00BD0C50" w:rsidP="00474292">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EE" w:rsidRDefault="009150EE" w:rsidP="00E07379">
      <w:pPr>
        <w:spacing w:before="0" w:line="240" w:lineRule="auto"/>
      </w:pPr>
      <w:r>
        <w:separator/>
      </w:r>
    </w:p>
  </w:footnote>
  <w:footnote w:type="continuationSeparator" w:id="0">
    <w:p w:rsidR="009150EE" w:rsidRDefault="009150EE"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73377" w:rsidP="00474292">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8802FB">
      <w:rPr>
        <w:rStyle w:val="PageNumber"/>
        <w:noProof/>
        <w:rtl/>
      </w:rPr>
      <w:t>2</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474292">
      <w:rPr>
        <w:rStyle w:val="PageNumber"/>
        <w:rFonts w:cs="Traditional Arabic"/>
        <w:szCs w:val="26"/>
        <w:lang w:bidi="ar-EG"/>
      </w:rPr>
      <w:t>162</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Y"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EG" w:vendorID="64" w:dllVersion="131078" w:nlCheck="1" w:checkStyle="0"/>
  <w:activeWritingStyle w:appName="MSWord" w:lang="fr-CH" w:vendorID="64" w:dllVersion="131078" w:nlCheck="1" w:checkStyle="1"/>
  <w:activeWritingStyle w:appName="MSWord" w:lang="en-GB"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EE"/>
    <w:rsid w:val="000124CC"/>
    <w:rsid w:val="000302F8"/>
    <w:rsid w:val="00041F8B"/>
    <w:rsid w:val="00046444"/>
    <w:rsid w:val="0006023B"/>
    <w:rsid w:val="0008638B"/>
    <w:rsid w:val="00090574"/>
    <w:rsid w:val="00092FC2"/>
    <w:rsid w:val="000A1677"/>
    <w:rsid w:val="000B407F"/>
    <w:rsid w:val="000C13C2"/>
    <w:rsid w:val="000D4C64"/>
    <w:rsid w:val="000F0B1C"/>
    <w:rsid w:val="000F1D42"/>
    <w:rsid w:val="000F3406"/>
    <w:rsid w:val="000F4D07"/>
    <w:rsid w:val="00102A03"/>
    <w:rsid w:val="001040A3"/>
    <w:rsid w:val="00173915"/>
    <w:rsid w:val="001F1EC4"/>
    <w:rsid w:val="001F2D40"/>
    <w:rsid w:val="00201806"/>
    <w:rsid w:val="00210536"/>
    <w:rsid w:val="0022345D"/>
    <w:rsid w:val="00225854"/>
    <w:rsid w:val="00226DE2"/>
    <w:rsid w:val="0023283D"/>
    <w:rsid w:val="0024384D"/>
    <w:rsid w:val="00252E0C"/>
    <w:rsid w:val="00276881"/>
    <w:rsid w:val="0029125C"/>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7135D"/>
    <w:rsid w:val="00373456"/>
    <w:rsid w:val="003B1424"/>
    <w:rsid w:val="003C106D"/>
    <w:rsid w:val="003C475F"/>
    <w:rsid w:val="003E4132"/>
    <w:rsid w:val="003F678F"/>
    <w:rsid w:val="00425492"/>
    <w:rsid w:val="0042686F"/>
    <w:rsid w:val="004367CE"/>
    <w:rsid w:val="00443869"/>
    <w:rsid w:val="004712C6"/>
    <w:rsid w:val="00474292"/>
    <w:rsid w:val="0049547E"/>
    <w:rsid w:val="00497703"/>
    <w:rsid w:val="004F0F06"/>
    <w:rsid w:val="00501E0E"/>
    <w:rsid w:val="00513E16"/>
    <w:rsid w:val="005204D7"/>
    <w:rsid w:val="00530420"/>
    <w:rsid w:val="00552BC5"/>
    <w:rsid w:val="0055516A"/>
    <w:rsid w:val="0056374C"/>
    <w:rsid w:val="0056614F"/>
    <w:rsid w:val="0057656F"/>
    <w:rsid w:val="00576731"/>
    <w:rsid w:val="00576FF7"/>
    <w:rsid w:val="00580277"/>
    <w:rsid w:val="0059285F"/>
    <w:rsid w:val="005A24B1"/>
    <w:rsid w:val="005B7B8A"/>
    <w:rsid w:val="005D6476"/>
    <w:rsid w:val="005D6C0D"/>
    <w:rsid w:val="005E5283"/>
    <w:rsid w:val="005E58F5"/>
    <w:rsid w:val="005F4AA2"/>
    <w:rsid w:val="00606660"/>
    <w:rsid w:val="006157A3"/>
    <w:rsid w:val="00620E60"/>
    <w:rsid w:val="006212EE"/>
    <w:rsid w:val="0063315A"/>
    <w:rsid w:val="0065591D"/>
    <w:rsid w:val="00662C5A"/>
    <w:rsid w:val="00670AF5"/>
    <w:rsid w:val="00681617"/>
    <w:rsid w:val="00687816"/>
    <w:rsid w:val="00695DC4"/>
    <w:rsid w:val="006B6F74"/>
    <w:rsid w:val="006B7AB6"/>
    <w:rsid w:val="006C1556"/>
    <w:rsid w:val="006C77D0"/>
    <w:rsid w:val="006E52DC"/>
    <w:rsid w:val="006F267F"/>
    <w:rsid w:val="006F4F0B"/>
    <w:rsid w:val="006F63F7"/>
    <w:rsid w:val="006F6F03"/>
    <w:rsid w:val="00706D7A"/>
    <w:rsid w:val="00726AEC"/>
    <w:rsid w:val="007444BC"/>
    <w:rsid w:val="00752F26"/>
    <w:rsid w:val="007530CA"/>
    <w:rsid w:val="00765D68"/>
    <w:rsid w:val="00785BEF"/>
    <w:rsid w:val="0079553D"/>
    <w:rsid w:val="007B01CC"/>
    <w:rsid w:val="007D3B77"/>
    <w:rsid w:val="007D4F32"/>
    <w:rsid w:val="007E7C6C"/>
    <w:rsid w:val="007F6238"/>
    <w:rsid w:val="007F646C"/>
    <w:rsid w:val="00800C9F"/>
    <w:rsid w:val="00801FCD"/>
    <w:rsid w:val="00803D7E"/>
    <w:rsid w:val="00803F08"/>
    <w:rsid w:val="0081783C"/>
    <w:rsid w:val="008235CD"/>
    <w:rsid w:val="00823A07"/>
    <w:rsid w:val="00835FEC"/>
    <w:rsid w:val="00850B75"/>
    <w:rsid w:val="008513CB"/>
    <w:rsid w:val="00874D9C"/>
    <w:rsid w:val="008756E8"/>
    <w:rsid w:val="008802FB"/>
    <w:rsid w:val="00880D13"/>
    <w:rsid w:val="00881E40"/>
    <w:rsid w:val="008A1810"/>
    <w:rsid w:val="008B5B5D"/>
    <w:rsid w:val="009145B5"/>
    <w:rsid w:val="009150EE"/>
    <w:rsid w:val="00917694"/>
    <w:rsid w:val="00921769"/>
    <w:rsid w:val="009263CD"/>
    <w:rsid w:val="00930E6D"/>
    <w:rsid w:val="00972CA2"/>
    <w:rsid w:val="00982B28"/>
    <w:rsid w:val="00984EA5"/>
    <w:rsid w:val="00992593"/>
    <w:rsid w:val="009C17E1"/>
    <w:rsid w:val="009C35ED"/>
    <w:rsid w:val="009E0F21"/>
    <w:rsid w:val="009F1C12"/>
    <w:rsid w:val="00A124CB"/>
    <w:rsid w:val="00A15845"/>
    <w:rsid w:val="00A2167A"/>
    <w:rsid w:val="00A25A43"/>
    <w:rsid w:val="00A3295B"/>
    <w:rsid w:val="00A376D5"/>
    <w:rsid w:val="00A42AE5"/>
    <w:rsid w:val="00A52B61"/>
    <w:rsid w:val="00A62A30"/>
    <w:rsid w:val="00A64820"/>
    <w:rsid w:val="00A71DD6"/>
    <w:rsid w:val="00A723C7"/>
    <w:rsid w:val="00A73377"/>
    <w:rsid w:val="00A80E11"/>
    <w:rsid w:val="00A97F94"/>
    <w:rsid w:val="00AB1309"/>
    <w:rsid w:val="00AC2C52"/>
    <w:rsid w:val="00AD1503"/>
    <w:rsid w:val="00AE7244"/>
    <w:rsid w:val="00AF3FEE"/>
    <w:rsid w:val="00B02F46"/>
    <w:rsid w:val="00B2000C"/>
    <w:rsid w:val="00B20ADE"/>
    <w:rsid w:val="00B23C4B"/>
    <w:rsid w:val="00B53506"/>
    <w:rsid w:val="00B66B9A"/>
    <w:rsid w:val="00B82089"/>
    <w:rsid w:val="00B970AE"/>
    <w:rsid w:val="00BA1427"/>
    <w:rsid w:val="00BA28F5"/>
    <w:rsid w:val="00BD0C50"/>
    <w:rsid w:val="00BE266D"/>
    <w:rsid w:val="00BE49D0"/>
    <w:rsid w:val="00BF2C38"/>
    <w:rsid w:val="00C23331"/>
    <w:rsid w:val="00C265DA"/>
    <w:rsid w:val="00C442F2"/>
    <w:rsid w:val="00C62167"/>
    <w:rsid w:val="00C674FE"/>
    <w:rsid w:val="00C7297D"/>
    <w:rsid w:val="00C75633"/>
    <w:rsid w:val="00C8242E"/>
    <w:rsid w:val="00C82615"/>
    <w:rsid w:val="00C867DB"/>
    <w:rsid w:val="00CA2A38"/>
    <w:rsid w:val="00CA50FF"/>
    <w:rsid w:val="00CC3CD2"/>
    <w:rsid w:val="00CC43BE"/>
    <w:rsid w:val="00CD0F95"/>
    <w:rsid w:val="00CD123C"/>
    <w:rsid w:val="00CD2085"/>
    <w:rsid w:val="00CE2EE1"/>
    <w:rsid w:val="00CE7A12"/>
    <w:rsid w:val="00CF3FFD"/>
    <w:rsid w:val="00CF4340"/>
    <w:rsid w:val="00CF5ED3"/>
    <w:rsid w:val="00D0494C"/>
    <w:rsid w:val="00D14BEB"/>
    <w:rsid w:val="00D21C89"/>
    <w:rsid w:val="00D355E8"/>
    <w:rsid w:val="00D45542"/>
    <w:rsid w:val="00D52BB5"/>
    <w:rsid w:val="00D77D0F"/>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380C"/>
    <w:rsid w:val="00E74BE7"/>
    <w:rsid w:val="00E86CC9"/>
    <w:rsid w:val="00E96624"/>
    <w:rsid w:val="00EC390E"/>
    <w:rsid w:val="00F06447"/>
    <w:rsid w:val="00F126F1"/>
    <w:rsid w:val="00F2106A"/>
    <w:rsid w:val="00F36D8B"/>
    <w:rsid w:val="00F401D0"/>
    <w:rsid w:val="00F45F2B"/>
    <w:rsid w:val="00F57AE4"/>
    <w:rsid w:val="00F67150"/>
    <w:rsid w:val="00F84366"/>
    <w:rsid w:val="00F85089"/>
    <w:rsid w:val="00F85564"/>
    <w:rsid w:val="00F85CF4"/>
    <w:rsid w:val="00F86CFA"/>
    <w:rsid w:val="00F900E5"/>
    <w:rsid w:val="00FD2867"/>
    <w:rsid w:val="00FD58BD"/>
    <w:rsid w:val="00FD5C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4EB0BEE-9364-4E93-A95D-1EA28F07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table" w:styleId="TableGrid">
    <w:name w:val="Table Grid"/>
    <w:basedOn w:val="TableNormal"/>
    <w:uiPriority w:val="59"/>
    <w:rsid w:val="0047429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climatechange/symposia/201905/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ar/ITU-T/studygroups/2017-2020/05/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4ssc@itu.int" TargetMode="External"/><Relationship Id="rId5" Type="http://schemas.openxmlformats.org/officeDocument/2006/relationships/styles" Target="styles.xml"/><Relationship Id="rId15" Type="http://schemas.openxmlformats.org/officeDocument/2006/relationships/hyperlink" Target="mailto:travel@itu.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CRM/xreg/web/Registration.aspx?Event=C-0000590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2CE75AF2-8BDB-46C9-BBB0-983EBF0E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Alnatoor, Ehsan</dc:creator>
  <cp:keywords>DPM_v2016.12.12.1_prod</cp:keywords>
  <dc:description>Template used by DPM and CPI for the WTSA-16</dc:description>
  <cp:lastModifiedBy>Millet, Lia</cp:lastModifiedBy>
  <cp:revision>29</cp:revision>
  <cp:lastPrinted>2019-04-08T16:26:00Z</cp:lastPrinted>
  <dcterms:created xsi:type="dcterms:W3CDTF">2019-04-02T05:52:00Z</dcterms:created>
  <dcterms:modified xsi:type="dcterms:W3CDTF">2019-04-08T16:27:00Z</dcterms:modified>
  <cp:category>Conference document</cp:category>
</cp:coreProperties>
</file>