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686"/>
        <w:gridCol w:w="2835"/>
        <w:gridCol w:w="1984"/>
      </w:tblGrid>
      <w:tr w:rsidR="00852B82" w:rsidRPr="001A3E48" w:rsidTr="004B50B2">
        <w:trPr>
          <w:trHeight w:val="1282"/>
          <w:jc w:val="center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2B82" w:rsidRPr="001A3E48" w:rsidRDefault="00B95521" w:rsidP="002A4977">
            <w:pPr>
              <w:pStyle w:val="Tabletext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67A66FBD" wp14:editId="7719912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852B82" w:rsidRPr="001A3E48" w:rsidRDefault="00F2568E" w:rsidP="002A497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Theme="minorEastAsia" w:eastAsiaTheme="minorEastAsia" w:hAnsiTheme="minorEastAsia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国际电信联盟</w:t>
            </w:r>
          </w:p>
          <w:p w:rsidR="00852B82" w:rsidRPr="001A3E48" w:rsidRDefault="00F2568E" w:rsidP="00F2568E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2B82" w:rsidRPr="001A3E48" w:rsidRDefault="00852B82" w:rsidP="002A497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852B82" w:rsidRPr="001A3E48" w:rsidTr="001F3BDD">
        <w:trPr>
          <w:trHeight w:val="80"/>
          <w:jc w:val="center"/>
        </w:trPr>
        <w:tc>
          <w:tcPr>
            <w:tcW w:w="4962" w:type="dxa"/>
            <w:gridSpan w:val="3"/>
            <w:vAlign w:val="center"/>
          </w:tcPr>
          <w:p w:rsidR="00852B82" w:rsidRPr="001A3E48" w:rsidRDefault="00852B82" w:rsidP="001F3BDD">
            <w:pPr>
              <w:pStyle w:val="Tabletext"/>
              <w:spacing w:after="60"/>
              <w:jc w:val="right"/>
              <w:rPr>
                <w:lang w:eastAsia="zh-CN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852B82" w:rsidRPr="001A3E48" w:rsidRDefault="00F2568E" w:rsidP="00F2568E">
            <w:pPr>
              <w:pStyle w:val="Tabletext"/>
              <w:spacing w:before="120" w:after="60"/>
            </w:pPr>
            <w:r w:rsidRPr="00DF255D">
              <w:rPr>
                <w:rFonts w:eastAsiaTheme="minorEastAsia"/>
                <w:bCs/>
                <w:lang w:eastAsia="zh-CN"/>
              </w:rPr>
              <w:t>201</w:t>
            </w:r>
            <w:r>
              <w:rPr>
                <w:rFonts w:eastAsiaTheme="minorEastAsia" w:hint="eastAsia"/>
                <w:bCs/>
                <w:lang w:eastAsia="zh-CN"/>
              </w:rPr>
              <w:t>9</w:t>
            </w:r>
            <w:r w:rsidRPr="00DF255D">
              <w:rPr>
                <w:rFonts w:eastAsiaTheme="minorEastAsia"/>
                <w:bCs/>
                <w:lang w:eastAsia="zh-CN"/>
              </w:rPr>
              <w:t>年</w:t>
            </w:r>
            <w:r>
              <w:rPr>
                <w:rFonts w:eastAsiaTheme="minorEastAsia" w:hint="eastAsia"/>
                <w:bCs/>
                <w:lang w:eastAsia="zh-CN"/>
              </w:rPr>
              <w:t>5</w:t>
            </w:r>
            <w:r w:rsidRPr="00DF255D">
              <w:rPr>
                <w:rFonts w:eastAsiaTheme="minorEastAsia"/>
                <w:bCs/>
                <w:lang w:eastAsia="zh-CN"/>
              </w:rPr>
              <w:t>月</w:t>
            </w:r>
            <w:r>
              <w:rPr>
                <w:rFonts w:eastAsiaTheme="minorEastAsia" w:hint="eastAsia"/>
                <w:bCs/>
                <w:lang w:eastAsia="zh-CN"/>
              </w:rPr>
              <w:t>9</w:t>
            </w:r>
            <w:r w:rsidRPr="00DF255D">
              <w:rPr>
                <w:rFonts w:eastAsiaTheme="minorEastAsia"/>
                <w:bCs/>
                <w:lang w:eastAsia="zh-CN"/>
              </w:rPr>
              <w:t>日，日内瓦</w:t>
            </w:r>
          </w:p>
        </w:tc>
      </w:tr>
      <w:tr w:rsidR="00F2568E" w:rsidRPr="001A3E48" w:rsidTr="001F3BDD">
        <w:trPr>
          <w:trHeight w:val="746"/>
          <w:jc w:val="center"/>
        </w:trPr>
        <w:tc>
          <w:tcPr>
            <w:tcW w:w="1134" w:type="dxa"/>
          </w:tcPr>
          <w:p w:rsidR="00F2568E" w:rsidRPr="00DF255D" w:rsidRDefault="00F2568E" w:rsidP="00F2568E">
            <w:pPr>
              <w:pStyle w:val="Headingb"/>
              <w:rPr>
                <w:rFonts w:eastAsiaTheme="minorEastAsia"/>
                <w:lang w:eastAsia="zh-CN"/>
              </w:rPr>
            </w:pPr>
            <w:r w:rsidRPr="00DF255D">
              <w:rPr>
                <w:rFonts w:eastAsiaTheme="minorEastAsia"/>
                <w:lang w:eastAsia="zh-CN"/>
              </w:rPr>
              <w:t>文号：</w:t>
            </w:r>
          </w:p>
        </w:tc>
        <w:tc>
          <w:tcPr>
            <w:tcW w:w="3828" w:type="dxa"/>
            <w:gridSpan w:val="2"/>
          </w:tcPr>
          <w:p w:rsidR="00F2568E" w:rsidRPr="00973FC9" w:rsidRDefault="00F2568E" w:rsidP="00F2568E">
            <w:pPr>
              <w:pStyle w:val="Tabletext"/>
              <w:rPr>
                <w:b/>
                <w:bCs/>
              </w:rPr>
            </w:pPr>
            <w:r w:rsidRPr="00973FC9">
              <w:rPr>
                <w:rFonts w:eastAsiaTheme="minorEastAsia"/>
                <w:b/>
                <w:bCs/>
                <w:lang w:eastAsia="zh-CN"/>
              </w:rPr>
              <w:t>电信标准化局第</w:t>
            </w:r>
            <w:r w:rsidRPr="00973FC9">
              <w:rPr>
                <w:rFonts w:eastAsiaTheme="minorEastAsia" w:hint="eastAsia"/>
                <w:b/>
                <w:bCs/>
                <w:lang w:eastAsia="zh-CN"/>
              </w:rPr>
              <w:t>168</w:t>
            </w:r>
            <w:r w:rsidRPr="00973FC9">
              <w:rPr>
                <w:rFonts w:eastAsiaTheme="minorEastAsia"/>
                <w:b/>
                <w:bCs/>
                <w:lang w:eastAsia="zh-CN"/>
              </w:rPr>
              <w:t>号通函</w:t>
            </w:r>
          </w:p>
          <w:p w:rsidR="00F2568E" w:rsidRPr="001A3E48" w:rsidRDefault="00F2568E" w:rsidP="00F2568E">
            <w:pPr>
              <w:pStyle w:val="Tabletext"/>
            </w:pPr>
            <w:r w:rsidRPr="001A3E48">
              <w:t>SG3/ME</w:t>
            </w:r>
          </w:p>
        </w:tc>
        <w:tc>
          <w:tcPr>
            <w:tcW w:w="4819" w:type="dxa"/>
            <w:gridSpan w:val="2"/>
            <w:vMerge w:val="restart"/>
          </w:tcPr>
          <w:p w:rsidR="00F2568E" w:rsidRPr="00DF255D" w:rsidRDefault="00F2568E" w:rsidP="00F2568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eastAsiaTheme="minorEastAsia"/>
                <w:b/>
                <w:bCs/>
                <w:lang w:eastAsia="zh-CN"/>
              </w:rPr>
            </w:pPr>
            <w:r w:rsidRPr="00DF255D">
              <w:rPr>
                <w:rFonts w:eastAsiaTheme="minorEastAsia"/>
                <w:b/>
                <w:bCs/>
                <w:lang w:eastAsia="zh-CN"/>
              </w:rPr>
              <w:t>致：</w:t>
            </w:r>
          </w:p>
          <w:p w:rsidR="00F2568E" w:rsidRPr="001A3E48" w:rsidRDefault="00F2568E" w:rsidP="00973FC9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973FC9">
              <w:rPr>
                <w:lang w:eastAsia="zh-CN"/>
              </w:rPr>
              <w:tab/>
            </w:r>
            <w:r w:rsidRPr="00DF255D">
              <w:rPr>
                <w:rFonts w:asciiTheme="minorHAnsi" w:eastAsiaTheme="minorEastAsia" w:hAnsiTheme="minorHAnsi"/>
                <w:lang w:eastAsia="zh-CN"/>
              </w:rPr>
              <w:t>国际电联各成员国主管部门</w:t>
            </w:r>
          </w:p>
          <w:p w:rsidR="00F2568E" w:rsidRPr="001A3E48" w:rsidRDefault="00F2568E" w:rsidP="000410F1">
            <w:pPr>
              <w:pStyle w:val="Tabletext"/>
              <w:ind w:left="283" w:hanging="283"/>
            </w:pPr>
            <w:r>
              <w:t>-</w:t>
            </w:r>
            <w:r>
              <w:tab/>
              <w:t>ITU-T</w:t>
            </w:r>
            <w:r>
              <w:rPr>
                <w:rFonts w:hint="eastAsia"/>
                <w:lang w:eastAsia="zh-CN"/>
              </w:rPr>
              <w:t>部门成员</w:t>
            </w:r>
          </w:p>
        </w:tc>
      </w:tr>
      <w:tr w:rsidR="00F2568E" w:rsidRPr="001A3E48" w:rsidTr="001F3BDD">
        <w:trPr>
          <w:trHeight w:val="221"/>
          <w:jc w:val="center"/>
        </w:trPr>
        <w:tc>
          <w:tcPr>
            <w:tcW w:w="1134" w:type="dxa"/>
          </w:tcPr>
          <w:p w:rsidR="00F2568E" w:rsidRPr="00DF255D" w:rsidRDefault="00F2568E" w:rsidP="00F2568E">
            <w:pPr>
              <w:pStyle w:val="Tabletext"/>
              <w:rPr>
                <w:rFonts w:eastAsiaTheme="minorEastAsia"/>
                <w:b/>
                <w:bCs/>
                <w:lang w:eastAsia="zh-CN"/>
              </w:rPr>
            </w:pPr>
            <w:r w:rsidRPr="00DF255D">
              <w:rPr>
                <w:rFonts w:eastAsiaTheme="minorEastAsia"/>
                <w:b/>
                <w:bCs/>
                <w:lang w:eastAsia="zh-CN"/>
              </w:rPr>
              <w:t>电话：</w:t>
            </w:r>
          </w:p>
        </w:tc>
        <w:tc>
          <w:tcPr>
            <w:tcW w:w="3828" w:type="dxa"/>
            <w:gridSpan w:val="2"/>
          </w:tcPr>
          <w:p w:rsidR="00F2568E" w:rsidRPr="001A3E48" w:rsidRDefault="00F2568E" w:rsidP="00F2568E">
            <w:pPr>
              <w:pStyle w:val="Tabletext"/>
              <w:rPr>
                <w:b/>
              </w:rPr>
            </w:pPr>
            <w:r w:rsidRPr="001A3E48">
              <w:t>+41 22 730 5866</w:t>
            </w:r>
          </w:p>
        </w:tc>
        <w:tc>
          <w:tcPr>
            <w:tcW w:w="4819" w:type="dxa"/>
            <w:gridSpan w:val="2"/>
            <w:vMerge/>
          </w:tcPr>
          <w:p w:rsidR="00F2568E" w:rsidRPr="001A3E48" w:rsidRDefault="00F2568E" w:rsidP="00F2568E">
            <w:pPr>
              <w:pStyle w:val="Tabletext"/>
              <w:ind w:left="142" w:hanging="142"/>
            </w:pPr>
          </w:p>
        </w:tc>
      </w:tr>
      <w:tr w:rsidR="00F2568E" w:rsidRPr="001A3E48" w:rsidTr="007922CF">
        <w:trPr>
          <w:trHeight w:val="83"/>
          <w:jc w:val="center"/>
        </w:trPr>
        <w:tc>
          <w:tcPr>
            <w:tcW w:w="1134" w:type="dxa"/>
          </w:tcPr>
          <w:p w:rsidR="00F2568E" w:rsidRPr="00DF255D" w:rsidRDefault="00F2568E" w:rsidP="00F2568E">
            <w:pPr>
              <w:pStyle w:val="Tabletext"/>
              <w:rPr>
                <w:rFonts w:eastAsiaTheme="minorEastAsia"/>
                <w:b/>
                <w:bCs/>
                <w:lang w:eastAsia="zh-CN"/>
              </w:rPr>
            </w:pPr>
            <w:r w:rsidRPr="00DF255D">
              <w:rPr>
                <w:rFonts w:eastAsiaTheme="minorEastAsia"/>
                <w:b/>
                <w:bCs/>
                <w:lang w:eastAsia="zh-CN"/>
              </w:rPr>
              <w:t>传真：</w:t>
            </w:r>
          </w:p>
        </w:tc>
        <w:tc>
          <w:tcPr>
            <w:tcW w:w="3828" w:type="dxa"/>
            <w:gridSpan w:val="2"/>
          </w:tcPr>
          <w:p w:rsidR="00F2568E" w:rsidRPr="001A3E48" w:rsidRDefault="00F2568E" w:rsidP="00F2568E">
            <w:pPr>
              <w:pStyle w:val="Tabletext"/>
              <w:rPr>
                <w:b/>
              </w:rPr>
            </w:pPr>
            <w:r w:rsidRPr="001A3E48">
              <w:t>+41 22 730 5853</w:t>
            </w:r>
          </w:p>
        </w:tc>
        <w:tc>
          <w:tcPr>
            <w:tcW w:w="4819" w:type="dxa"/>
            <w:gridSpan w:val="2"/>
            <w:vMerge/>
          </w:tcPr>
          <w:p w:rsidR="00F2568E" w:rsidRPr="001A3E48" w:rsidRDefault="00F2568E" w:rsidP="00F2568E">
            <w:pPr>
              <w:pStyle w:val="Tabletext"/>
              <w:ind w:left="142" w:hanging="142"/>
            </w:pPr>
          </w:p>
        </w:tc>
      </w:tr>
      <w:tr w:rsidR="00F2568E" w:rsidRPr="001A3E48" w:rsidTr="001F3BDD">
        <w:trPr>
          <w:trHeight w:val="1652"/>
          <w:jc w:val="center"/>
        </w:trPr>
        <w:tc>
          <w:tcPr>
            <w:tcW w:w="1134" w:type="dxa"/>
          </w:tcPr>
          <w:p w:rsidR="00F2568E" w:rsidRPr="00DF255D" w:rsidRDefault="00F2568E" w:rsidP="00F2568E">
            <w:pPr>
              <w:pStyle w:val="Tabletext"/>
              <w:rPr>
                <w:rFonts w:eastAsiaTheme="minorEastAsia"/>
                <w:b/>
                <w:bCs/>
                <w:lang w:eastAsia="zh-CN"/>
              </w:rPr>
            </w:pPr>
            <w:r w:rsidRPr="00DF255D">
              <w:rPr>
                <w:rFonts w:eastAsiaTheme="minorEastAsia"/>
                <w:b/>
                <w:bCs/>
                <w:lang w:eastAsia="zh-CN"/>
              </w:rPr>
              <w:t>电子</w:t>
            </w:r>
            <w:r w:rsidRPr="00DF255D">
              <w:rPr>
                <w:rFonts w:eastAsiaTheme="minorEastAsia"/>
                <w:b/>
                <w:bCs/>
                <w:lang w:eastAsia="zh-CN"/>
              </w:rPr>
              <w:br/>
            </w:r>
            <w:r w:rsidRPr="00DF255D">
              <w:rPr>
                <w:rFonts w:eastAsiaTheme="minorEastAsia"/>
                <w:b/>
                <w:bCs/>
                <w:lang w:eastAsia="zh-CN"/>
              </w:rPr>
              <w:t>邮件：</w:t>
            </w:r>
          </w:p>
        </w:tc>
        <w:tc>
          <w:tcPr>
            <w:tcW w:w="3828" w:type="dxa"/>
            <w:gridSpan w:val="2"/>
          </w:tcPr>
          <w:p w:rsidR="00F2568E" w:rsidRPr="001A3E48" w:rsidRDefault="00976BF1" w:rsidP="00F2568E">
            <w:pPr>
              <w:pStyle w:val="Tabletext"/>
            </w:pPr>
            <w:hyperlink r:id="rId9" w:history="1">
              <w:r w:rsidR="00F2568E" w:rsidRPr="001A3E48">
                <w:rPr>
                  <w:rStyle w:val="Hyperlink"/>
                </w:rPr>
                <w:t>tsbsg3@itu.int</w:t>
              </w:r>
            </w:hyperlink>
            <w:r w:rsidR="00F2568E" w:rsidRPr="001A3E48">
              <w:t xml:space="preserve"> </w:t>
            </w:r>
          </w:p>
        </w:tc>
        <w:tc>
          <w:tcPr>
            <w:tcW w:w="4819" w:type="dxa"/>
            <w:gridSpan w:val="2"/>
          </w:tcPr>
          <w:p w:rsidR="00F2568E" w:rsidRPr="00DF255D" w:rsidRDefault="00F2568E" w:rsidP="00F2568E">
            <w:pPr>
              <w:pStyle w:val="Tabletext"/>
              <w:ind w:left="283" w:hanging="391"/>
              <w:rPr>
                <w:rFonts w:eastAsiaTheme="minorEastAsia"/>
                <w:b/>
                <w:bCs/>
                <w:lang w:eastAsia="zh-CN"/>
              </w:rPr>
            </w:pPr>
            <w:r w:rsidRPr="00DF255D">
              <w:rPr>
                <w:rFonts w:eastAsiaTheme="minorEastAsia"/>
                <w:b/>
                <w:bCs/>
                <w:lang w:eastAsia="zh-CN"/>
              </w:rPr>
              <w:t>抄送：</w:t>
            </w:r>
          </w:p>
          <w:p w:rsidR="00F2568E" w:rsidRPr="00DF255D" w:rsidRDefault="00F2568E" w:rsidP="00F2568E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eastAsiaTheme="minorEastAsia"/>
                <w:lang w:eastAsia="zh-CN"/>
              </w:rPr>
            </w:pPr>
            <w:bookmarkStart w:id="0" w:name="lt_pId024"/>
            <w:r w:rsidRPr="00DF255D">
              <w:rPr>
                <w:rFonts w:eastAsiaTheme="minorEastAsia"/>
                <w:lang w:eastAsia="zh-CN"/>
              </w:rPr>
              <w:t>–</w:t>
            </w:r>
            <w:r w:rsidRPr="00DF255D">
              <w:rPr>
                <w:rFonts w:eastAsiaTheme="minorEastAsia"/>
                <w:lang w:eastAsia="zh-CN"/>
              </w:rPr>
              <w:tab/>
              <w:t>ITU-T</w:t>
            </w:r>
            <w:r w:rsidRPr="00DF255D">
              <w:rPr>
                <w:rFonts w:eastAsiaTheme="minorEastAsia"/>
                <w:lang w:eastAsia="zh-CN"/>
              </w:rPr>
              <w:t>第</w:t>
            </w:r>
            <w:r>
              <w:rPr>
                <w:rFonts w:eastAsiaTheme="minorEastAsia" w:hint="eastAsia"/>
                <w:lang w:eastAsia="zh-CN"/>
              </w:rPr>
              <w:t>3</w:t>
            </w:r>
            <w:r w:rsidRPr="00DF255D">
              <w:rPr>
                <w:rFonts w:eastAsiaTheme="minorEastAsia"/>
                <w:lang w:eastAsia="zh-CN"/>
              </w:rPr>
              <w:t>研究组部门准成员；</w:t>
            </w:r>
            <w:bookmarkEnd w:id="0"/>
          </w:p>
          <w:p w:rsidR="00F2568E" w:rsidRPr="00DF255D" w:rsidRDefault="00F2568E" w:rsidP="00F2568E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eastAsiaTheme="minorEastAsia"/>
                <w:lang w:eastAsia="zh-CN"/>
              </w:rPr>
            </w:pPr>
            <w:r w:rsidRPr="00DF255D">
              <w:rPr>
                <w:rFonts w:eastAsiaTheme="minorEastAsia"/>
                <w:lang w:eastAsia="zh-CN"/>
              </w:rPr>
              <w:t>–</w:t>
            </w:r>
            <w:r w:rsidRPr="00DF255D">
              <w:rPr>
                <w:rFonts w:eastAsiaTheme="minorEastAsia"/>
                <w:lang w:eastAsia="zh-CN"/>
              </w:rPr>
              <w:tab/>
            </w:r>
            <w:r w:rsidRPr="00DF255D">
              <w:rPr>
                <w:rFonts w:eastAsiaTheme="minorEastAsia"/>
                <w:lang w:eastAsia="zh-CN"/>
              </w:rPr>
              <w:t>国际电联学术成员；</w:t>
            </w:r>
          </w:p>
          <w:p w:rsidR="00F2568E" w:rsidRPr="00DF255D" w:rsidRDefault="00F2568E" w:rsidP="00F2568E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eastAsiaTheme="minorEastAsia"/>
                <w:lang w:eastAsia="zh-CN"/>
              </w:rPr>
            </w:pPr>
            <w:r w:rsidRPr="00DF255D">
              <w:rPr>
                <w:rFonts w:eastAsiaTheme="minorEastAsia"/>
                <w:lang w:eastAsia="zh-CN"/>
              </w:rPr>
              <w:t>–</w:t>
            </w:r>
            <w:r w:rsidRPr="00DF255D">
              <w:rPr>
                <w:rFonts w:eastAsiaTheme="minorEastAsia"/>
                <w:lang w:eastAsia="zh-CN"/>
              </w:rPr>
              <w:tab/>
              <w:t>ITU-T</w:t>
            </w:r>
            <w:r w:rsidRPr="00DF255D">
              <w:rPr>
                <w:rFonts w:eastAsiaTheme="minorEastAsia"/>
                <w:lang w:eastAsia="zh-CN"/>
              </w:rPr>
              <w:t>第</w:t>
            </w:r>
            <w:r>
              <w:rPr>
                <w:rFonts w:eastAsiaTheme="minorEastAsia" w:hint="eastAsia"/>
                <w:lang w:eastAsia="zh-CN"/>
              </w:rPr>
              <w:t>3</w:t>
            </w:r>
            <w:r w:rsidRPr="00DF255D">
              <w:rPr>
                <w:rFonts w:eastAsiaTheme="minorEastAsia"/>
                <w:lang w:eastAsia="zh-CN"/>
              </w:rPr>
              <w:t>研究组正副主席；</w:t>
            </w:r>
          </w:p>
          <w:p w:rsidR="00F2568E" w:rsidRPr="00DF255D" w:rsidRDefault="00F2568E" w:rsidP="00F2568E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eastAsiaTheme="minorEastAsia"/>
                <w:lang w:eastAsia="zh-CN"/>
              </w:rPr>
            </w:pPr>
            <w:r w:rsidRPr="00DF255D">
              <w:rPr>
                <w:rFonts w:eastAsiaTheme="minorEastAsia"/>
                <w:lang w:eastAsia="zh-CN"/>
              </w:rPr>
              <w:t>–</w:t>
            </w:r>
            <w:r w:rsidRPr="00DF255D">
              <w:rPr>
                <w:rFonts w:eastAsiaTheme="minorEastAsia"/>
                <w:lang w:eastAsia="zh-CN"/>
              </w:rPr>
              <w:tab/>
            </w:r>
            <w:r w:rsidRPr="00DF255D">
              <w:rPr>
                <w:rFonts w:eastAsiaTheme="minorEastAsia"/>
                <w:lang w:eastAsia="zh-CN"/>
              </w:rPr>
              <w:t>电信发展局主任；</w:t>
            </w:r>
          </w:p>
          <w:p w:rsidR="00F2568E" w:rsidRDefault="00F2568E" w:rsidP="00F2568E">
            <w:pPr>
              <w:pStyle w:val="Tabletext"/>
              <w:rPr>
                <w:rFonts w:eastAsiaTheme="minorEastAsia"/>
                <w:lang w:eastAsia="zh-CN"/>
              </w:rPr>
            </w:pPr>
            <w:r w:rsidRPr="00DF255D">
              <w:rPr>
                <w:rFonts w:eastAsiaTheme="minorEastAsia"/>
                <w:lang w:eastAsia="zh-CN"/>
              </w:rPr>
              <w:t>–</w:t>
            </w:r>
            <w:r w:rsidRPr="00DF255D">
              <w:rPr>
                <w:rFonts w:eastAsiaTheme="minorEastAsia"/>
                <w:lang w:eastAsia="zh-CN"/>
              </w:rPr>
              <w:tab/>
            </w:r>
            <w:r w:rsidRPr="00DF255D">
              <w:rPr>
                <w:rFonts w:eastAsiaTheme="minorEastAsia"/>
                <w:lang w:eastAsia="zh-CN"/>
              </w:rPr>
              <w:t>无线电通信局主任；</w:t>
            </w:r>
          </w:p>
          <w:p w:rsidR="00F2568E" w:rsidRPr="001A3E48" w:rsidRDefault="00F2568E" w:rsidP="00F2568E">
            <w:pPr>
              <w:pStyle w:val="Tabletext"/>
              <w:ind w:left="283" w:hanging="283"/>
              <w:rPr>
                <w:lang w:eastAsia="zh-CN"/>
              </w:rPr>
            </w:pPr>
          </w:p>
        </w:tc>
      </w:tr>
      <w:tr w:rsidR="00852B82" w:rsidRPr="001A3E48" w:rsidTr="00B95521">
        <w:trPr>
          <w:trHeight w:val="1205"/>
          <w:jc w:val="center"/>
        </w:trPr>
        <w:tc>
          <w:tcPr>
            <w:tcW w:w="1134" w:type="dxa"/>
          </w:tcPr>
          <w:p w:rsidR="00852B82" w:rsidRPr="001A3E48" w:rsidRDefault="00F2568E" w:rsidP="00302C62">
            <w:pPr>
              <w:pStyle w:val="Tabletext"/>
              <w:spacing w:before="120"/>
            </w:pPr>
            <w:r w:rsidRPr="00DF255D">
              <w:rPr>
                <w:rFonts w:eastAsiaTheme="minorEastAsia"/>
                <w:b/>
                <w:lang w:eastAsia="zh-CN"/>
              </w:rPr>
              <w:t>事由：</w:t>
            </w:r>
          </w:p>
        </w:tc>
        <w:tc>
          <w:tcPr>
            <w:tcW w:w="8647" w:type="dxa"/>
            <w:gridSpan w:val="4"/>
          </w:tcPr>
          <w:p w:rsidR="00852B82" w:rsidRPr="001A3E48" w:rsidRDefault="00815465" w:rsidP="00F2568E">
            <w:pPr>
              <w:pStyle w:val="Tabletext"/>
              <w:spacing w:before="120"/>
              <w:jc w:val="both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有关</w:t>
            </w:r>
            <w:r w:rsidR="00F2568E" w:rsidRPr="00F2568E">
              <w:rPr>
                <w:rFonts w:hint="eastAsia"/>
                <w:b/>
                <w:lang w:eastAsia="zh-CN"/>
              </w:rPr>
              <w:t>ITU-T D.98</w:t>
            </w:r>
            <w:r w:rsidR="00F2568E" w:rsidRPr="00F2568E">
              <w:rPr>
                <w:rFonts w:hint="eastAsia"/>
                <w:b/>
                <w:lang w:eastAsia="zh-CN"/>
              </w:rPr>
              <w:t>建议书</w:t>
            </w:r>
            <w:r w:rsidR="00F2568E">
              <w:rPr>
                <w:rFonts w:hint="eastAsia"/>
                <w:b/>
                <w:lang w:eastAsia="zh-CN"/>
              </w:rPr>
              <w:t>“</w:t>
            </w:r>
            <w:r w:rsidR="00F2568E" w:rsidRPr="00F2568E">
              <w:rPr>
                <w:rFonts w:hint="eastAsia"/>
                <w:b/>
                <w:lang w:eastAsia="zh-CN"/>
              </w:rPr>
              <w:t>国际移动漫游业务的收费</w:t>
            </w:r>
            <w:r w:rsidR="00F2568E">
              <w:rPr>
                <w:rFonts w:hint="eastAsia"/>
                <w:b/>
                <w:lang w:eastAsia="zh-CN"/>
              </w:rPr>
              <w:t>”</w:t>
            </w:r>
            <w:r>
              <w:rPr>
                <w:rFonts w:hint="eastAsia"/>
                <w:b/>
                <w:lang w:eastAsia="zh-CN"/>
              </w:rPr>
              <w:t>和</w:t>
            </w:r>
            <w:r w:rsidR="00F2568E" w:rsidRPr="00F2568E">
              <w:rPr>
                <w:rFonts w:hint="eastAsia"/>
                <w:b/>
                <w:lang w:eastAsia="zh-CN"/>
              </w:rPr>
              <w:t>ITU-T D.97</w:t>
            </w:r>
            <w:r w:rsidR="00F2568E" w:rsidRPr="00F2568E">
              <w:rPr>
                <w:rFonts w:hint="eastAsia"/>
                <w:b/>
                <w:lang w:eastAsia="zh-CN"/>
              </w:rPr>
              <w:t>建议书“确定国际移动漫游费率的方法原则”</w:t>
            </w:r>
            <w:r>
              <w:rPr>
                <w:rFonts w:hint="eastAsia"/>
                <w:b/>
                <w:lang w:eastAsia="zh-CN"/>
              </w:rPr>
              <w:t>落实情况的问卷调查表</w:t>
            </w:r>
          </w:p>
        </w:tc>
      </w:tr>
    </w:tbl>
    <w:p w:rsidR="00A114FF" w:rsidRPr="001A3E48" w:rsidRDefault="00F2568E" w:rsidP="000410F1">
      <w:pPr>
        <w:spacing w:before="320"/>
        <w:rPr>
          <w:lang w:eastAsia="zh-CN"/>
        </w:rPr>
      </w:pPr>
      <w:r w:rsidRPr="00DF255D">
        <w:rPr>
          <w:lang w:eastAsia="zh-CN"/>
        </w:rPr>
        <w:t>尊敬的先生</w:t>
      </w:r>
      <w:r w:rsidRPr="00DF255D">
        <w:rPr>
          <w:lang w:eastAsia="zh-CN"/>
        </w:rPr>
        <w:t>/</w:t>
      </w:r>
      <w:r w:rsidRPr="00DF255D">
        <w:rPr>
          <w:lang w:eastAsia="zh-CN"/>
        </w:rPr>
        <w:t>女士：</w:t>
      </w:r>
    </w:p>
    <w:p w:rsidR="00A114FF" w:rsidRPr="00973FC9" w:rsidRDefault="00691DAA" w:rsidP="00A6116A">
      <w:pPr>
        <w:rPr>
          <w:rFonts w:cs="Calibri"/>
          <w:szCs w:val="22"/>
          <w:lang w:eastAsia="zh-CN"/>
        </w:rPr>
      </w:pPr>
      <w:r w:rsidRPr="00973FC9">
        <w:rPr>
          <w:rFonts w:cs="Calibri"/>
          <w:bCs/>
          <w:szCs w:val="22"/>
          <w:lang w:eastAsia="zh-CN"/>
        </w:rPr>
        <w:t>1</w:t>
      </w:r>
      <w:r w:rsidRPr="00973FC9">
        <w:rPr>
          <w:rFonts w:cs="Calibri"/>
          <w:szCs w:val="22"/>
          <w:lang w:eastAsia="zh-CN"/>
        </w:rPr>
        <w:tab/>
      </w:r>
      <w:r w:rsidR="00F2568E" w:rsidRPr="00973FC9">
        <w:rPr>
          <w:rFonts w:cs="Calibri"/>
          <w:szCs w:val="22"/>
          <w:lang w:eastAsia="zh-CN"/>
        </w:rPr>
        <w:t>ITU-T</w:t>
      </w:r>
      <w:r w:rsidR="00F2568E" w:rsidRPr="00973FC9">
        <w:rPr>
          <w:rFonts w:cs="Calibri" w:hint="eastAsia"/>
          <w:lang w:eastAsia="zh-CN"/>
        </w:rPr>
        <w:t>第</w:t>
      </w:r>
      <w:r w:rsidR="00F2568E" w:rsidRPr="00973FC9">
        <w:rPr>
          <w:rFonts w:cs="Calibri" w:hint="eastAsia"/>
          <w:lang w:eastAsia="zh-CN"/>
        </w:rPr>
        <w:t>3</w:t>
      </w:r>
      <w:r w:rsidR="00F2568E" w:rsidRPr="00973FC9">
        <w:rPr>
          <w:rFonts w:cs="Calibri" w:hint="eastAsia"/>
          <w:lang w:eastAsia="zh-CN"/>
        </w:rPr>
        <w:t>研究组（资费和结算原则以及国际电信</w:t>
      </w:r>
      <w:r w:rsidR="00F2568E" w:rsidRPr="00973FC9">
        <w:rPr>
          <w:rFonts w:cs="Calibri" w:hint="eastAsia"/>
          <w:lang w:eastAsia="zh-CN"/>
        </w:rPr>
        <w:t>/</w:t>
      </w:r>
      <w:r w:rsidR="00F2568E" w:rsidRPr="00973FC9">
        <w:rPr>
          <w:rFonts w:cs="Calibri" w:hint="eastAsia"/>
          <w:lang w:eastAsia="zh-CN"/>
        </w:rPr>
        <w:t>信息通信技术经济和政策问题）于</w:t>
      </w:r>
      <w:r w:rsidR="00F2568E" w:rsidRPr="00973FC9">
        <w:rPr>
          <w:rFonts w:cs="Calibri" w:hint="eastAsia"/>
          <w:lang w:eastAsia="zh-CN"/>
        </w:rPr>
        <w:t>2019</w:t>
      </w:r>
      <w:r w:rsidR="00F2568E" w:rsidRPr="00973FC9">
        <w:rPr>
          <w:rFonts w:cs="Calibri" w:hint="eastAsia"/>
          <w:lang w:eastAsia="zh-CN"/>
        </w:rPr>
        <w:t>年</w:t>
      </w:r>
      <w:r w:rsidR="00F2568E" w:rsidRPr="00973FC9">
        <w:rPr>
          <w:rFonts w:cs="Calibri" w:hint="eastAsia"/>
          <w:lang w:eastAsia="zh-CN"/>
        </w:rPr>
        <w:t>4</w:t>
      </w:r>
      <w:r w:rsidR="00F2568E" w:rsidRPr="00973FC9">
        <w:rPr>
          <w:rFonts w:cs="Calibri" w:hint="eastAsia"/>
          <w:lang w:eastAsia="zh-CN"/>
        </w:rPr>
        <w:t>月</w:t>
      </w:r>
      <w:r w:rsidR="00F2568E" w:rsidRPr="00973FC9">
        <w:rPr>
          <w:rFonts w:cs="Calibri" w:hint="eastAsia"/>
          <w:lang w:eastAsia="zh-CN"/>
        </w:rPr>
        <w:t>23</w:t>
      </w:r>
      <w:r w:rsidR="00F2568E" w:rsidRPr="00973FC9">
        <w:rPr>
          <w:rFonts w:cs="Calibri" w:hint="eastAsia"/>
          <w:lang w:eastAsia="zh-CN"/>
        </w:rPr>
        <w:t>日至</w:t>
      </w:r>
      <w:r w:rsidR="00F2568E" w:rsidRPr="00973FC9">
        <w:rPr>
          <w:rFonts w:cs="Calibri" w:hint="eastAsia"/>
          <w:lang w:eastAsia="zh-CN"/>
        </w:rPr>
        <w:t>5</w:t>
      </w:r>
      <w:r w:rsidR="00F2568E" w:rsidRPr="00973FC9">
        <w:rPr>
          <w:rFonts w:cs="Calibri" w:hint="eastAsia"/>
          <w:lang w:eastAsia="zh-CN"/>
        </w:rPr>
        <w:t>月</w:t>
      </w:r>
      <w:r w:rsidR="00F2568E" w:rsidRPr="00973FC9">
        <w:rPr>
          <w:rFonts w:cs="Calibri" w:hint="eastAsia"/>
          <w:lang w:eastAsia="zh-CN"/>
        </w:rPr>
        <w:t>2</w:t>
      </w:r>
      <w:r w:rsidR="00F2568E" w:rsidRPr="00973FC9">
        <w:rPr>
          <w:rFonts w:cs="Calibri" w:hint="eastAsia"/>
          <w:lang w:eastAsia="zh-CN"/>
        </w:rPr>
        <w:t>日在日内瓦召开了本研究期（</w:t>
      </w:r>
      <w:r w:rsidR="00F2568E" w:rsidRPr="00973FC9">
        <w:rPr>
          <w:rFonts w:cs="Calibri" w:hint="eastAsia"/>
          <w:lang w:eastAsia="zh-CN"/>
        </w:rPr>
        <w:t>2017-2020</w:t>
      </w:r>
      <w:r w:rsidR="00F2568E" w:rsidRPr="00973FC9">
        <w:rPr>
          <w:rFonts w:cs="Calibri" w:hint="eastAsia"/>
          <w:lang w:eastAsia="zh-CN"/>
        </w:rPr>
        <w:t>年）第三次会议。</w:t>
      </w:r>
    </w:p>
    <w:p w:rsidR="00A114FF" w:rsidRPr="00973FC9" w:rsidRDefault="00A114FF" w:rsidP="00A6116A">
      <w:pPr>
        <w:rPr>
          <w:rFonts w:cs="Calibri"/>
          <w:szCs w:val="22"/>
          <w:lang w:eastAsia="zh-CN"/>
        </w:rPr>
      </w:pPr>
      <w:proofErr w:type="gramStart"/>
      <w:r w:rsidRPr="00973FC9">
        <w:rPr>
          <w:rFonts w:cs="Calibri"/>
          <w:szCs w:val="22"/>
          <w:lang w:eastAsia="zh-CN"/>
        </w:rPr>
        <w:t>2</w:t>
      </w:r>
      <w:proofErr w:type="gramEnd"/>
      <w:r w:rsidRPr="00973FC9">
        <w:rPr>
          <w:rFonts w:cs="Calibri"/>
          <w:szCs w:val="22"/>
          <w:lang w:eastAsia="zh-CN"/>
        </w:rPr>
        <w:tab/>
      </w:r>
      <w:r w:rsidR="00815465" w:rsidRPr="00973FC9">
        <w:rPr>
          <w:rFonts w:cs="Calibri" w:hint="eastAsia"/>
          <w:szCs w:val="22"/>
          <w:lang w:eastAsia="zh-CN"/>
        </w:rPr>
        <w:t>在第</w:t>
      </w:r>
      <w:r w:rsidR="00815465" w:rsidRPr="00973FC9">
        <w:rPr>
          <w:rFonts w:cs="Calibri" w:hint="eastAsia"/>
          <w:szCs w:val="22"/>
          <w:lang w:eastAsia="zh-CN"/>
        </w:rPr>
        <w:t>4/3</w:t>
      </w:r>
      <w:r w:rsidR="00815465" w:rsidRPr="00973FC9">
        <w:rPr>
          <w:rFonts w:cs="Calibri" w:hint="eastAsia"/>
          <w:szCs w:val="22"/>
          <w:lang w:eastAsia="zh-CN"/>
        </w:rPr>
        <w:t>号课题（开发成本模型及相关经济和政策问题的区域性研究）的框架下，会议同意发出一份关于</w:t>
      </w:r>
      <w:r w:rsidR="00815465" w:rsidRPr="00973FC9">
        <w:rPr>
          <w:rFonts w:cs="Calibri" w:hint="eastAsia"/>
          <w:szCs w:val="22"/>
          <w:lang w:eastAsia="zh-CN"/>
        </w:rPr>
        <w:t>ITU-T D.98</w:t>
      </w:r>
      <w:r w:rsidR="00815465" w:rsidRPr="00973FC9">
        <w:rPr>
          <w:rFonts w:cs="Calibri" w:hint="eastAsia"/>
          <w:szCs w:val="22"/>
          <w:lang w:eastAsia="zh-CN"/>
        </w:rPr>
        <w:t>建议书“国际移动漫游业务的收费”和</w:t>
      </w:r>
      <w:r w:rsidR="00815465" w:rsidRPr="00973FC9">
        <w:rPr>
          <w:rFonts w:cs="Calibri" w:hint="eastAsia"/>
          <w:szCs w:val="22"/>
          <w:lang w:eastAsia="zh-CN"/>
        </w:rPr>
        <w:t>ITU-T D.97</w:t>
      </w:r>
      <w:r w:rsidR="00815465" w:rsidRPr="00973FC9">
        <w:rPr>
          <w:rFonts w:cs="Calibri" w:hint="eastAsia"/>
          <w:szCs w:val="22"/>
          <w:lang w:eastAsia="zh-CN"/>
        </w:rPr>
        <w:t>建议书“确定国际移动漫游费率的方法原则”落实情况的问卷调查表。</w:t>
      </w:r>
    </w:p>
    <w:p w:rsidR="007C7DA8" w:rsidRPr="00973FC9" w:rsidRDefault="00125EBE" w:rsidP="00A6116A">
      <w:pPr>
        <w:rPr>
          <w:rFonts w:cs="Calibri"/>
          <w:szCs w:val="22"/>
          <w:lang w:eastAsia="zh-CN"/>
        </w:rPr>
      </w:pPr>
      <w:proofErr w:type="gramStart"/>
      <w:r w:rsidRPr="00973FC9">
        <w:rPr>
          <w:rFonts w:cs="Calibri"/>
          <w:bCs/>
          <w:szCs w:val="22"/>
          <w:lang w:eastAsia="zh-CN"/>
        </w:rPr>
        <w:t>3</w:t>
      </w:r>
      <w:proofErr w:type="gramEnd"/>
      <w:r w:rsidR="007C7DA8" w:rsidRPr="00973FC9">
        <w:rPr>
          <w:rFonts w:cs="Calibri"/>
          <w:szCs w:val="22"/>
          <w:lang w:eastAsia="zh-CN"/>
        </w:rPr>
        <w:tab/>
      </w:r>
      <w:r w:rsidR="00815465" w:rsidRPr="00973FC9">
        <w:rPr>
          <w:rFonts w:cs="Calibri" w:hint="eastAsia"/>
          <w:szCs w:val="22"/>
          <w:lang w:eastAsia="zh-CN"/>
        </w:rPr>
        <w:t>有关</w:t>
      </w:r>
      <w:r w:rsidR="009D02CC" w:rsidRPr="00973FC9">
        <w:rPr>
          <w:rFonts w:cs="Calibri"/>
          <w:szCs w:val="22"/>
          <w:lang w:eastAsia="zh-CN"/>
        </w:rPr>
        <w:t>ITU-T D.98</w:t>
      </w:r>
      <w:r w:rsidR="00815465" w:rsidRPr="00973FC9">
        <w:rPr>
          <w:rFonts w:cs="Calibri" w:hint="eastAsia"/>
          <w:szCs w:val="22"/>
          <w:lang w:eastAsia="zh-CN"/>
        </w:rPr>
        <w:t>和</w:t>
      </w:r>
      <w:r w:rsidR="00621F14" w:rsidRPr="00973FC9">
        <w:rPr>
          <w:rFonts w:cs="Calibri"/>
          <w:szCs w:val="22"/>
          <w:lang w:eastAsia="zh-CN"/>
        </w:rPr>
        <w:t xml:space="preserve">ITU-T </w:t>
      </w:r>
      <w:r w:rsidR="009D02CC" w:rsidRPr="00973FC9">
        <w:rPr>
          <w:rFonts w:cs="Calibri"/>
          <w:szCs w:val="22"/>
          <w:lang w:eastAsia="zh-CN"/>
        </w:rPr>
        <w:t>D.97</w:t>
      </w:r>
      <w:r w:rsidR="00815465" w:rsidRPr="00973FC9">
        <w:rPr>
          <w:rFonts w:cs="Calibri" w:hint="eastAsia"/>
          <w:szCs w:val="22"/>
          <w:lang w:eastAsia="zh-CN"/>
        </w:rPr>
        <w:t>建议书落实情况的问卷调查表见</w:t>
      </w:r>
      <w:r w:rsidR="00815465" w:rsidRPr="00973FC9">
        <w:rPr>
          <w:rFonts w:cs="Calibri" w:hint="eastAsia"/>
          <w:b/>
          <w:bCs/>
          <w:szCs w:val="22"/>
          <w:lang w:eastAsia="zh-CN"/>
        </w:rPr>
        <w:t>附件</w:t>
      </w:r>
      <w:r w:rsidR="00815465" w:rsidRPr="00973FC9">
        <w:rPr>
          <w:rFonts w:cs="Calibri" w:hint="eastAsia"/>
          <w:b/>
          <w:bCs/>
          <w:szCs w:val="22"/>
          <w:lang w:eastAsia="zh-CN"/>
        </w:rPr>
        <w:t>1</w:t>
      </w:r>
      <w:r w:rsidR="00815465" w:rsidRPr="00973FC9">
        <w:rPr>
          <w:rFonts w:cs="Calibri" w:hint="eastAsia"/>
          <w:b/>
          <w:bCs/>
          <w:szCs w:val="22"/>
          <w:lang w:eastAsia="zh-CN"/>
        </w:rPr>
        <w:t>。</w:t>
      </w:r>
    </w:p>
    <w:p w:rsidR="00B95521" w:rsidRPr="00973FC9" w:rsidRDefault="00125EBE" w:rsidP="00A6116A">
      <w:pPr>
        <w:rPr>
          <w:rFonts w:cs="Calibri"/>
          <w:szCs w:val="22"/>
          <w:lang w:eastAsia="zh-CN"/>
        </w:rPr>
      </w:pPr>
      <w:proofErr w:type="gramStart"/>
      <w:r w:rsidRPr="00973FC9">
        <w:rPr>
          <w:rFonts w:cs="Calibri"/>
          <w:bCs/>
          <w:szCs w:val="22"/>
          <w:lang w:eastAsia="zh-CN"/>
        </w:rPr>
        <w:t>4</w:t>
      </w:r>
      <w:proofErr w:type="gramEnd"/>
      <w:r w:rsidR="00691DAA" w:rsidRPr="00973FC9">
        <w:rPr>
          <w:rFonts w:cs="Calibri"/>
          <w:szCs w:val="22"/>
          <w:lang w:eastAsia="zh-CN"/>
        </w:rPr>
        <w:tab/>
      </w:r>
      <w:r w:rsidR="00F2568E" w:rsidRPr="00973FC9">
        <w:rPr>
          <w:rFonts w:cs="Calibri" w:hint="eastAsia"/>
          <w:szCs w:val="22"/>
          <w:lang w:eastAsia="zh-CN"/>
        </w:rPr>
        <w:t>请成员国于</w:t>
      </w:r>
      <w:r w:rsidR="00F2568E" w:rsidRPr="00973FC9">
        <w:rPr>
          <w:rFonts w:cs="Calibri" w:hint="eastAsia"/>
          <w:b/>
          <w:szCs w:val="22"/>
          <w:lang w:eastAsia="zh-CN"/>
        </w:rPr>
        <w:t>2019</w:t>
      </w:r>
      <w:r w:rsidR="00F2568E" w:rsidRPr="00973FC9">
        <w:rPr>
          <w:rFonts w:cs="Calibri" w:hint="eastAsia"/>
          <w:b/>
          <w:szCs w:val="22"/>
          <w:lang w:eastAsia="zh-CN"/>
        </w:rPr>
        <w:t>年</w:t>
      </w:r>
      <w:r w:rsidR="00973FC9">
        <w:rPr>
          <w:rFonts w:cs="Calibri" w:hint="eastAsia"/>
          <w:b/>
          <w:szCs w:val="22"/>
          <w:lang w:eastAsia="zh-CN"/>
        </w:rPr>
        <w:t>1</w:t>
      </w:r>
      <w:r w:rsidR="00973FC9">
        <w:rPr>
          <w:rFonts w:cs="Calibri"/>
          <w:b/>
          <w:szCs w:val="22"/>
          <w:lang w:eastAsia="zh-CN"/>
        </w:rPr>
        <w:t>2</w:t>
      </w:r>
      <w:r w:rsidR="00F2568E" w:rsidRPr="00973FC9">
        <w:rPr>
          <w:rFonts w:cs="Calibri" w:hint="eastAsia"/>
          <w:b/>
          <w:szCs w:val="22"/>
          <w:lang w:eastAsia="zh-CN"/>
        </w:rPr>
        <w:t>月</w:t>
      </w:r>
      <w:r w:rsidR="00F2568E" w:rsidRPr="00973FC9">
        <w:rPr>
          <w:rFonts w:cs="Calibri" w:hint="eastAsia"/>
          <w:b/>
          <w:szCs w:val="22"/>
          <w:lang w:eastAsia="zh-CN"/>
        </w:rPr>
        <w:t>1</w:t>
      </w:r>
      <w:r w:rsidR="00F2568E" w:rsidRPr="00973FC9">
        <w:rPr>
          <w:rFonts w:cs="Calibri" w:hint="eastAsia"/>
          <w:b/>
          <w:szCs w:val="22"/>
          <w:lang w:eastAsia="zh-CN"/>
        </w:rPr>
        <w:t>日</w:t>
      </w:r>
      <w:r w:rsidR="00F2568E" w:rsidRPr="00973FC9">
        <w:rPr>
          <w:rFonts w:cs="Calibri" w:hint="eastAsia"/>
          <w:szCs w:val="22"/>
          <w:lang w:eastAsia="zh-CN"/>
        </w:rPr>
        <w:t>23</w:t>
      </w:r>
      <w:r w:rsidR="00F2568E" w:rsidRPr="00973FC9">
        <w:rPr>
          <w:rFonts w:cs="Calibri" w:hint="eastAsia"/>
          <w:szCs w:val="22"/>
          <w:lang w:eastAsia="zh-CN"/>
        </w:rPr>
        <w:t>时</w:t>
      </w:r>
      <w:r w:rsidR="00F2568E" w:rsidRPr="00973FC9">
        <w:rPr>
          <w:rFonts w:cs="Calibri" w:hint="eastAsia"/>
          <w:szCs w:val="22"/>
          <w:lang w:eastAsia="zh-CN"/>
        </w:rPr>
        <w:t>59</w:t>
      </w:r>
      <w:r w:rsidR="00F2568E" w:rsidRPr="00973FC9">
        <w:rPr>
          <w:rFonts w:cs="Calibri" w:hint="eastAsia"/>
          <w:szCs w:val="22"/>
          <w:lang w:eastAsia="zh-CN"/>
        </w:rPr>
        <w:t>分（协调世界时）前填妥并返回附件</w:t>
      </w:r>
      <w:r w:rsidR="00F2568E" w:rsidRPr="00973FC9">
        <w:rPr>
          <w:rFonts w:cs="Calibri" w:hint="eastAsia"/>
          <w:szCs w:val="22"/>
          <w:lang w:eastAsia="zh-CN"/>
        </w:rPr>
        <w:t>1</w:t>
      </w:r>
      <w:r w:rsidR="00F2568E" w:rsidRPr="00973FC9">
        <w:rPr>
          <w:rFonts w:cs="Calibri" w:hint="eastAsia"/>
          <w:szCs w:val="22"/>
          <w:lang w:eastAsia="zh-CN"/>
        </w:rPr>
        <w:t>中的表格。</w:t>
      </w:r>
    </w:p>
    <w:p w:rsidR="00B95521" w:rsidRPr="00973FC9" w:rsidRDefault="00125EBE" w:rsidP="00A6116A">
      <w:pPr>
        <w:rPr>
          <w:rFonts w:cs="Calibri"/>
          <w:szCs w:val="22"/>
          <w:lang w:eastAsia="zh-CN"/>
        </w:rPr>
      </w:pPr>
      <w:proofErr w:type="gramStart"/>
      <w:r w:rsidRPr="00973FC9">
        <w:rPr>
          <w:rFonts w:cs="Calibri"/>
          <w:bCs/>
          <w:lang w:eastAsia="zh-CN"/>
        </w:rPr>
        <w:t>5</w:t>
      </w:r>
      <w:proofErr w:type="gramEnd"/>
      <w:r w:rsidR="007C7DA8" w:rsidRPr="00973FC9">
        <w:rPr>
          <w:rFonts w:cs="Calibri"/>
          <w:lang w:eastAsia="zh-CN"/>
        </w:rPr>
        <w:tab/>
      </w:r>
      <w:r w:rsidR="00815465" w:rsidRPr="00973FC9">
        <w:rPr>
          <w:rFonts w:cs="Calibri" w:hint="eastAsia"/>
          <w:lang w:val="en-US" w:eastAsia="zh-CN"/>
        </w:rPr>
        <w:t>鉴于我们</w:t>
      </w:r>
      <w:r w:rsidR="00815465" w:rsidRPr="00973FC9">
        <w:rPr>
          <w:rFonts w:cs="Calibri" w:hint="eastAsia"/>
          <w:lang w:eastAsia="zh-CN"/>
        </w:rPr>
        <w:t>将于</w:t>
      </w:r>
      <w:r w:rsidR="00815465" w:rsidRPr="00973FC9">
        <w:rPr>
          <w:rFonts w:cs="Calibri" w:hint="eastAsia"/>
          <w:lang w:eastAsia="zh-CN"/>
        </w:rPr>
        <w:t>2020</w:t>
      </w:r>
      <w:r w:rsidR="00815465" w:rsidRPr="00973FC9">
        <w:rPr>
          <w:rFonts w:cs="Calibri" w:hint="eastAsia"/>
          <w:lang w:eastAsia="zh-CN"/>
        </w:rPr>
        <w:t>年</w:t>
      </w:r>
      <w:r w:rsidR="00815465" w:rsidRPr="00973FC9">
        <w:rPr>
          <w:rFonts w:cs="Calibri" w:hint="eastAsia"/>
          <w:lang w:eastAsia="zh-CN"/>
        </w:rPr>
        <w:t>1</w:t>
      </w:r>
      <w:r w:rsidR="00815465" w:rsidRPr="00973FC9">
        <w:rPr>
          <w:rFonts w:cs="Calibri" w:hint="eastAsia"/>
          <w:lang w:eastAsia="zh-CN"/>
        </w:rPr>
        <w:t>月</w:t>
      </w:r>
      <w:r w:rsidR="00815465" w:rsidRPr="00973FC9">
        <w:rPr>
          <w:rFonts w:cs="Calibri" w:hint="eastAsia"/>
          <w:lang w:eastAsia="zh-CN"/>
        </w:rPr>
        <w:t>13</w:t>
      </w:r>
      <w:r w:rsidR="00815465" w:rsidRPr="00973FC9">
        <w:rPr>
          <w:rFonts w:cs="Calibri" w:hint="eastAsia"/>
          <w:lang w:eastAsia="zh-CN"/>
        </w:rPr>
        <w:t>日至</w:t>
      </w:r>
      <w:r w:rsidR="00815465" w:rsidRPr="00973FC9">
        <w:rPr>
          <w:rFonts w:cs="Calibri" w:hint="eastAsia"/>
          <w:lang w:eastAsia="zh-CN"/>
        </w:rPr>
        <w:t>17</w:t>
      </w:r>
      <w:r w:rsidR="00815465" w:rsidRPr="00973FC9">
        <w:rPr>
          <w:rFonts w:cs="Calibri" w:hint="eastAsia"/>
          <w:lang w:eastAsia="zh-CN"/>
        </w:rPr>
        <w:t>日在日内瓦举行的下次第</w:t>
      </w:r>
      <w:r w:rsidR="00815465" w:rsidRPr="00973FC9">
        <w:rPr>
          <w:rFonts w:cs="Calibri" w:hint="eastAsia"/>
          <w:lang w:eastAsia="zh-CN"/>
        </w:rPr>
        <w:t>3</w:t>
      </w:r>
      <w:r w:rsidR="00815465" w:rsidRPr="00973FC9">
        <w:rPr>
          <w:rFonts w:cs="Calibri" w:hint="eastAsia"/>
          <w:lang w:eastAsia="zh-CN"/>
        </w:rPr>
        <w:t>研究组报告人组会议期间讨论</w:t>
      </w:r>
      <w:r w:rsidR="00815465" w:rsidRPr="00973FC9">
        <w:rPr>
          <w:rFonts w:cs="Calibri" w:hint="eastAsia"/>
          <w:szCs w:val="22"/>
          <w:lang w:eastAsia="zh-CN"/>
        </w:rPr>
        <w:t>问卷调查表收到</w:t>
      </w:r>
      <w:r w:rsidR="00815465" w:rsidRPr="00973FC9">
        <w:rPr>
          <w:rFonts w:cs="Calibri" w:hint="eastAsia"/>
          <w:lang w:eastAsia="zh-CN"/>
        </w:rPr>
        <w:t>的答复，因此请您予以合作，以确保在截止日期前收到</w:t>
      </w:r>
      <w:r w:rsidR="00815465" w:rsidRPr="00973FC9">
        <w:rPr>
          <w:rFonts w:cs="Calibri" w:hint="eastAsia"/>
          <w:lang w:val="en-US" w:eastAsia="zh-CN"/>
        </w:rPr>
        <w:t>贵方</w:t>
      </w:r>
      <w:r w:rsidR="00815465" w:rsidRPr="00973FC9">
        <w:rPr>
          <w:rFonts w:cs="Calibri" w:hint="eastAsia"/>
          <w:lang w:eastAsia="zh-CN"/>
        </w:rPr>
        <w:t>的答复。</w:t>
      </w:r>
    </w:p>
    <w:p w:rsidR="00F2568E" w:rsidRPr="00DF255D" w:rsidRDefault="00F2568E" w:rsidP="00F2568E">
      <w:pPr>
        <w:spacing w:before="480"/>
        <w:rPr>
          <w:rFonts w:hint="eastAsia"/>
          <w:lang w:eastAsia="zh-CN"/>
        </w:rPr>
      </w:pPr>
      <w:r w:rsidRPr="00DF255D">
        <w:rPr>
          <w:lang w:eastAsia="zh-CN"/>
        </w:rPr>
        <w:t>顺致敬意！</w:t>
      </w:r>
    </w:p>
    <w:p w:rsidR="00F2568E" w:rsidRPr="00815465" w:rsidRDefault="00F2568E" w:rsidP="00976BF1">
      <w:pPr>
        <w:spacing w:before="240"/>
        <w:rPr>
          <w:rFonts w:ascii="STKaiti" w:eastAsia="STKaiti" w:hAnsi="STKaiti"/>
          <w:lang w:eastAsia="zh-CN"/>
        </w:rPr>
      </w:pPr>
      <w:bookmarkStart w:id="1" w:name="_GoBack"/>
      <w:r w:rsidRPr="00815465">
        <w:rPr>
          <w:rFonts w:ascii="STKaiti" w:eastAsia="STKaiti" w:hAnsi="STKaiti"/>
          <w:lang w:eastAsia="zh-CN"/>
        </w:rPr>
        <w:t>（原件已签）</w:t>
      </w:r>
    </w:p>
    <w:bookmarkEnd w:id="1"/>
    <w:p w:rsidR="00F2568E" w:rsidRDefault="00F2568E" w:rsidP="00976BF1">
      <w:pPr>
        <w:spacing w:before="240" w:after="120"/>
        <w:rPr>
          <w:lang w:eastAsia="zh-CN"/>
        </w:rPr>
      </w:pPr>
      <w:r w:rsidRPr="00DF255D">
        <w:rPr>
          <w:lang w:eastAsia="zh-CN"/>
        </w:rPr>
        <w:t>电信标准化局主任</w:t>
      </w:r>
      <w:r w:rsidRPr="00DF255D">
        <w:rPr>
          <w:lang w:eastAsia="zh-CN"/>
        </w:rPr>
        <w:br/>
      </w:r>
      <w:r w:rsidRPr="00DF255D">
        <w:rPr>
          <w:lang w:eastAsia="zh-CN"/>
        </w:rPr>
        <w:t>李在摄</w:t>
      </w:r>
    </w:p>
    <w:p w:rsidR="00976BF1" w:rsidRPr="00DF255D" w:rsidRDefault="00976BF1" w:rsidP="00976BF1">
      <w:pPr>
        <w:spacing w:before="240" w:after="120"/>
        <w:rPr>
          <w:rFonts w:hint="eastAsia"/>
          <w:lang w:eastAsia="zh-CN"/>
        </w:rPr>
      </w:pPr>
    </w:p>
    <w:p w:rsidR="00852B82" w:rsidRPr="00976BF1" w:rsidRDefault="00F2568E" w:rsidP="008B21E7">
      <w:pPr>
        <w:spacing w:before="0" w:after="120"/>
        <w:rPr>
          <w:lang w:val="en-US" w:eastAsia="zh-CN"/>
        </w:rPr>
      </w:pPr>
      <w:proofErr w:type="spellStart"/>
      <w:r w:rsidRPr="00F2568E">
        <w:rPr>
          <w:rFonts w:hint="eastAsia"/>
          <w:b/>
        </w:rPr>
        <w:lastRenderedPageBreak/>
        <w:t>附件</w:t>
      </w:r>
      <w:proofErr w:type="spellEnd"/>
      <w:r w:rsidRPr="00F2568E">
        <w:rPr>
          <w:rFonts w:hint="eastAsia"/>
          <w:b/>
        </w:rPr>
        <w:t>：</w:t>
      </w:r>
      <w:r>
        <w:rPr>
          <w:rFonts w:hint="eastAsia"/>
          <w:b/>
          <w:lang w:eastAsia="zh-CN"/>
        </w:rPr>
        <w:t>1</w:t>
      </w:r>
      <w:r w:rsidRPr="00F2568E">
        <w:rPr>
          <w:rFonts w:hint="eastAsia"/>
          <w:b/>
          <w:lang w:eastAsia="zh-CN"/>
        </w:rPr>
        <w:t>件</w:t>
      </w:r>
      <w:r w:rsidR="00691DAA" w:rsidRPr="001A3E48">
        <w:rPr>
          <w:lang w:eastAsia="zh-CN"/>
        </w:rPr>
        <w:br w:type="page"/>
      </w:r>
    </w:p>
    <w:p w:rsidR="00852B82" w:rsidRPr="001A3E48" w:rsidRDefault="00815465" w:rsidP="00C2349D">
      <w:pPr>
        <w:pStyle w:val="Annextitle"/>
        <w:rPr>
          <w:rFonts w:asciiTheme="minorHAnsi" w:hAnsiTheme="minorHAnsi" w:cstheme="majorBidi"/>
          <w:lang w:eastAsia="zh-CN"/>
        </w:rPr>
      </w:pPr>
      <w:r>
        <w:rPr>
          <w:rFonts w:asciiTheme="minorHAnsi" w:hAnsiTheme="minorHAnsi" w:hint="eastAsia"/>
          <w:lang w:eastAsia="zh-CN"/>
        </w:rPr>
        <w:lastRenderedPageBreak/>
        <w:t>附件</w:t>
      </w:r>
      <w:r w:rsidR="00C2349D" w:rsidRPr="001A3E48">
        <w:rPr>
          <w:rFonts w:asciiTheme="minorHAnsi" w:hAnsiTheme="minorHAnsi"/>
          <w:lang w:eastAsia="zh-CN"/>
        </w:rPr>
        <w:t>1</w:t>
      </w:r>
    </w:p>
    <w:p w:rsidR="009D02CC" w:rsidRPr="00B95521" w:rsidRDefault="00815465" w:rsidP="00D337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 w:line="276" w:lineRule="auto"/>
        <w:jc w:val="center"/>
        <w:textAlignment w:val="auto"/>
        <w:rPr>
          <w:rFonts w:asciiTheme="minorHAnsi" w:eastAsiaTheme="majorEastAsia" w:hAnsiTheme="minorHAnsi"/>
          <w:b/>
          <w:bCs/>
          <w:szCs w:val="24"/>
          <w:lang w:eastAsia="zh-CN"/>
        </w:rPr>
      </w:pPr>
      <w:r w:rsidRPr="00815465">
        <w:rPr>
          <w:rFonts w:asciiTheme="minorHAnsi" w:eastAsiaTheme="majorEastAsia" w:hAnsiTheme="minorHAnsi" w:hint="eastAsia"/>
          <w:b/>
          <w:szCs w:val="24"/>
          <w:lang w:eastAsia="ja-JP"/>
        </w:rPr>
        <w:t>有关</w:t>
      </w:r>
      <w:r w:rsidRPr="00815465">
        <w:rPr>
          <w:rFonts w:asciiTheme="minorHAnsi" w:eastAsiaTheme="majorEastAsia" w:hAnsiTheme="minorHAnsi" w:hint="eastAsia"/>
          <w:b/>
          <w:szCs w:val="24"/>
          <w:lang w:eastAsia="ja-JP"/>
        </w:rPr>
        <w:t>ITU-T D.98</w:t>
      </w:r>
      <w:r w:rsidRPr="00815465">
        <w:rPr>
          <w:rFonts w:asciiTheme="minorHAnsi" w:eastAsiaTheme="majorEastAsia" w:hAnsiTheme="minorHAnsi" w:hint="eastAsia"/>
          <w:b/>
          <w:szCs w:val="24"/>
          <w:lang w:eastAsia="ja-JP"/>
        </w:rPr>
        <w:t>和</w:t>
      </w:r>
      <w:r w:rsidRPr="00815465">
        <w:rPr>
          <w:rFonts w:asciiTheme="minorHAnsi" w:eastAsiaTheme="majorEastAsia" w:hAnsiTheme="minorHAnsi" w:hint="eastAsia"/>
          <w:b/>
          <w:szCs w:val="24"/>
          <w:lang w:eastAsia="ja-JP"/>
        </w:rPr>
        <w:t>ITU-T D.97</w:t>
      </w:r>
      <w:r w:rsidRPr="00815465">
        <w:rPr>
          <w:rFonts w:asciiTheme="minorHAnsi" w:eastAsiaTheme="majorEastAsia" w:hAnsiTheme="minorHAnsi" w:hint="eastAsia"/>
          <w:b/>
          <w:szCs w:val="24"/>
          <w:lang w:eastAsia="ja-JP"/>
        </w:rPr>
        <w:t>建议书落实情况的问卷调查表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 w:hanging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proofErr w:type="gramStart"/>
      <w:r w:rsidRPr="00B95521">
        <w:rPr>
          <w:rFonts w:asciiTheme="minorHAnsi" w:eastAsiaTheme="majorEastAsia" w:hAnsiTheme="minorHAnsi"/>
          <w:szCs w:val="24"/>
          <w:lang w:eastAsia="ja-JP"/>
        </w:rPr>
        <w:t>1</w:t>
      </w:r>
      <w:proofErr w:type="gramEnd"/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815465">
        <w:rPr>
          <w:rFonts w:asciiTheme="minorHAnsi" w:eastAsiaTheme="majorEastAsia" w:hAnsiTheme="minorHAnsi" w:hint="eastAsia"/>
          <w:szCs w:val="24"/>
          <w:lang w:eastAsia="zh-CN"/>
        </w:rPr>
        <w:t>您是否知晓</w:t>
      </w:r>
      <w:r w:rsidR="00815465" w:rsidRPr="00815465">
        <w:rPr>
          <w:rFonts w:hint="eastAsia"/>
          <w:b/>
          <w:szCs w:val="22"/>
          <w:lang w:eastAsia="zh-CN"/>
        </w:rPr>
        <w:t>ITU-T D.98</w:t>
      </w:r>
      <w:r w:rsidR="00815465" w:rsidRPr="00815465">
        <w:rPr>
          <w:rFonts w:hint="eastAsia"/>
          <w:b/>
          <w:szCs w:val="22"/>
          <w:lang w:eastAsia="zh-CN"/>
        </w:rPr>
        <w:t>建议书</w:t>
      </w:r>
      <w:r w:rsidR="00815465" w:rsidRPr="00815465">
        <w:rPr>
          <w:rFonts w:ascii="STKaiti" w:eastAsia="STKaiti" w:hAnsi="STKaiti" w:hint="eastAsia"/>
          <w:b/>
          <w:szCs w:val="22"/>
          <w:lang w:eastAsia="zh-CN"/>
        </w:rPr>
        <w:t>“国际移动漫游业务的收费”</w:t>
      </w:r>
      <w:r w:rsidR="00815465">
        <w:rPr>
          <w:rFonts w:hint="eastAsia"/>
          <w:szCs w:val="22"/>
          <w:lang w:eastAsia="zh-CN"/>
        </w:rPr>
        <w:t>已于</w:t>
      </w:r>
      <w:r w:rsidR="00815465">
        <w:rPr>
          <w:rFonts w:hint="eastAsia"/>
          <w:szCs w:val="22"/>
          <w:lang w:eastAsia="zh-CN"/>
        </w:rPr>
        <w:t>2012</w:t>
      </w:r>
      <w:r w:rsidR="00815465">
        <w:rPr>
          <w:rFonts w:hint="eastAsia"/>
          <w:szCs w:val="22"/>
          <w:lang w:eastAsia="zh-CN"/>
        </w:rPr>
        <w:t>年获得批准？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sym w:font="Wingdings" w:char="F06F"/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815465">
        <w:rPr>
          <w:rFonts w:asciiTheme="minorHAnsi" w:eastAsiaTheme="majorEastAsia" w:hAnsiTheme="minorHAnsi"/>
          <w:szCs w:val="24"/>
          <w:lang w:eastAsia="ja-JP"/>
        </w:rPr>
        <w:t>是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sym w:font="Wingdings" w:char="F06F"/>
      </w:r>
      <w:r w:rsidR="0020381D">
        <w:rPr>
          <w:rFonts w:asciiTheme="minorHAnsi" w:eastAsiaTheme="majorEastAsia" w:hAnsiTheme="minorHAnsi"/>
          <w:szCs w:val="24"/>
          <w:lang w:eastAsia="ja-JP"/>
        </w:rPr>
        <w:tab/>
      </w:r>
      <w:r w:rsidR="00815465">
        <w:rPr>
          <w:rFonts w:asciiTheme="minorHAnsi" w:eastAsiaTheme="majorEastAsia" w:hAnsiTheme="minorHAnsi"/>
          <w:szCs w:val="24"/>
          <w:lang w:eastAsia="ja-JP"/>
        </w:rPr>
        <w:t>否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720" w:hanging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proofErr w:type="gramStart"/>
      <w:r w:rsidRPr="00B95521">
        <w:rPr>
          <w:rFonts w:asciiTheme="minorHAnsi" w:eastAsiaTheme="majorEastAsia" w:hAnsiTheme="minorHAnsi"/>
          <w:szCs w:val="24"/>
          <w:lang w:eastAsia="ja-JP"/>
        </w:rPr>
        <w:t>2</w:t>
      </w:r>
      <w:proofErr w:type="gramEnd"/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815465">
        <w:rPr>
          <w:rFonts w:asciiTheme="minorHAnsi" w:eastAsiaTheme="majorEastAsia" w:hAnsiTheme="minorHAnsi" w:hint="eastAsia"/>
          <w:szCs w:val="24"/>
          <w:lang w:eastAsia="zh-CN"/>
        </w:rPr>
        <w:t>您是否知晓</w:t>
      </w:r>
      <w:r w:rsidR="00815465" w:rsidRPr="00815465">
        <w:rPr>
          <w:rFonts w:hint="eastAsia"/>
          <w:b/>
          <w:szCs w:val="22"/>
          <w:lang w:eastAsia="zh-CN"/>
        </w:rPr>
        <w:t>ITU-T D.97</w:t>
      </w:r>
      <w:r w:rsidR="00815465" w:rsidRPr="00815465">
        <w:rPr>
          <w:rFonts w:hint="eastAsia"/>
          <w:b/>
          <w:szCs w:val="22"/>
          <w:lang w:eastAsia="zh-CN"/>
        </w:rPr>
        <w:t>建议书</w:t>
      </w:r>
      <w:r w:rsidR="00815465" w:rsidRPr="00815465">
        <w:rPr>
          <w:rFonts w:ascii="STKaiti" w:eastAsia="STKaiti" w:hAnsi="STKaiti" w:hint="eastAsia"/>
          <w:b/>
          <w:szCs w:val="22"/>
          <w:lang w:eastAsia="zh-CN"/>
        </w:rPr>
        <w:t>“确定国际移动漫游费率的方法原则”</w:t>
      </w:r>
      <w:r w:rsidR="00815465">
        <w:rPr>
          <w:rFonts w:hint="eastAsia"/>
          <w:szCs w:val="22"/>
          <w:lang w:eastAsia="zh-CN"/>
        </w:rPr>
        <w:t>已于</w:t>
      </w:r>
      <w:r w:rsidR="00815465">
        <w:rPr>
          <w:rFonts w:hint="eastAsia"/>
          <w:szCs w:val="22"/>
          <w:lang w:eastAsia="zh-CN"/>
        </w:rPr>
        <w:t>2016</w:t>
      </w:r>
      <w:r w:rsidR="00815465">
        <w:rPr>
          <w:rFonts w:hint="eastAsia"/>
          <w:szCs w:val="22"/>
          <w:lang w:eastAsia="zh-CN"/>
        </w:rPr>
        <w:t>年获得批准？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sym w:font="Wingdings" w:char="F06F"/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815465">
        <w:rPr>
          <w:rFonts w:asciiTheme="minorHAnsi" w:eastAsiaTheme="majorEastAsia" w:hAnsiTheme="minorHAnsi"/>
          <w:szCs w:val="24"/>
          <w:lang w:eastAsia="ja-JP"/>
        </w:rPr>
        <w:t>是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sym w:font="Wingdings" w:char="F06F"/>
      </w:r>
      <w:r w:rsidR="0020381D">
        <w:rPr>
          <w:rFonts w:asciiTheme="minorHAnsi" w:eastAsiaTheme="majorEastAsia" w:hAnsiTheme="minorHAnsi"/>
          <w:szCs w:val="24"/>
          <w:lang w:eastAsia="ja-JP"/>
        </w:rPr>
        <w:tab/>
      </w:r>
      <w:r w:rsidR="00815465">
        <w:rPr>
          <w:rFonts w:asciiTheme="minorHAnsi" w:eastAsiaTheme="majorEastAsia" w:hAnsiTheme="minorHAnsi"/>
          <w:szCs w:val="24"/>
          <w:lang w:eastAsia="ja-JP"/>
        </w:rPr>
        <w:t>否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rFonts w:asciiTheme="minorHAnsi" w:eastAsiaTheme="majorEastAsia" w:hAnsiTheme="minorHAnsi"/>
          <w:b/>
          <w:szCs w:val="24"/>
          <w:lang w:eastAsia="ja-JP"/>
        </w:rPr>
      </w:pPr>
      <w:proofErr w:type="gramStart"/>
      <w:r w:rsidRPr="0020381D">
        <w:rPr>
          <w:rFonts w:asciiTheme="minorHAnsi" w:eastAsiaTheme="majorEastAsia" w:hAnsiTheme="minorHAnsi"/>
          <w:b/>
          <w:szCs w:val="24"/>
          <w:lang w:eastAsia="ja-JP"/>
        </w:rPr>
        <w:t>3</w:t>
      </w:r>
      <w:proofErr w:type="gramEnd"/>
      <w:r w:rsidRPr="00B95521">
        <w:rPr>
          <w:rFonts w:asciiTheme="minorHAnsi" w:eastAsiaTheme="majorEastAsia" w:hAnsiTheme="minorHAnsi"/>
          <w:b/>
          <w:szCs w:val="24"/>
          <w:lang w:eastAsia="ja-JP"/>
        </w:rPr>
        <w:tab/>
      </w:r>
      <w:r w:rsidR="00815465" w:rsidRPr="00815465">
        <w:rPr>
          <w:rFonts w:asciiTheme="minorHAnsi" w:eastAsiaTheme="majorEastAsia" w:hAnsiTheme="minorHAnsi" w:hint="eastAsia"/>
          <w:b/>
          <w:szCs w:val="24"/>
          <w:lang w:eastAsia="ja-JP"/>
        </w:rPr>
        <w:t>国际移动漫游</w:t>
      </w:r>
      <w:r w:rsidR="00815465">
        <w:rPr>
          <w:rFonts w:asciiTheme="minorHAnsi" w:eastAsiaTheme="majorEastAsia" w:hAnsiTheme="minorHAnsi" w:hint="eastAsia"/>
          <w:b/>
          <w:szCs w:val="24"/>
          <w:lang w:eastAsia="zh-CN"/>
        </w:rPr>
        <w:t>的</w:t>
      </w:r>
      <w:r w:rsidR="00815465" w:rsidRPr="00815465">
        <w:rPr>
          <w:rFonts w:asciiTheme="minorHAnsi" w:eastAsiaTheme="majorEastAsia" w:hAnsiTheme="minorHAnsi" w:hint="eastAsia"/>
          <w:b/>
          <w:szCs w:val="24"/>
          <w:lang w:eastAsia="ja-JP"/>
        </w:rPr>
        <w:t>零售费率</w:t>
      </w:r>
    </w:p>
    <w:p w:rsidR="009D02CC" w:rsidRPr="00B95521" w:rsidRDefault="009D02CC" w:rsidP="00A26A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720" w:hanging="720"/>
        <w:textAlignment w:val="auto"/>
        <w:rPr>
          <w:rFonts w:asciiTheme="minorHAnsi" w:eastAsiaTheme="majorEastAsia" w:hAnsiTheme="minorHAnsi"/>
          <w:szCs w:val="24"/>
          <w:lang w:eastAsia="zh-CN"/>
        </w:rPr>
      </w:pPr>
      <w:proofErr w:type="gramStart"/>
      <w:r w:rsidRPr="00B95521">
        <w:rPr>
          <w:rFonts w:asciiTheme="minorHAnsi" w:eastAsiaTheme="majorEastAsia" w:hAnsiTheme="minorHAnsi"/>
          <w:szCs w:val="24"/>
          <w:lang w:eastAsia="ja-JP"/>
        </w:rPr>
        <w:t>3.1</w:t>
      </w:r>
      <w:proofErr w:type="gramEnd"/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4F0FE1">
        <w:rPr>
          <w:rFonts w:hint="eastAsia"/>
          <w:lang w:eastAsia="zh-CN"/>
        </w:rPr>
        <w:t>贵国</w:t>
      </w:r>
      <w:r w:rsidR="00815465" w:rsidRPr="00815465">
        <w:rPr>
          <w:rFonts w:asciiTheme="minorHAnsi" w:eastAsiaTheme="majorEastAsia" w:hAnsiTheme="minorHAnsi" w:hint="eastAsia"/>
          <w:szCs w:val="24"/>
          <w:lang w:eastAsia="ja-JP"/>
        </w:rPr>
        <w:t>当前国际移动漫游零售</w:t>
      </w:r>
      <w:r w:rsidR="00125EBE" w:rsidRPr="00815465">
        <w:rPr>
          <w:rFonts w:asciiTheme="minorHAnsi" w:eastAsiaTheme="majorEastAsia" w:hAnsiTheme="minorHAnsi" w:hint="eastAsia"/>
          <w:szCs w:val="24"/>
          <w:lang w:eastAsia="ja-JP"/>
        </w:rPr>
        <w:t>的</w:t>
      </w:r>
      <w:r w:rsidR="00815465" w:rsidRPr="00815465">
        <w:rPr>
          <w:rFonts w:asciiTheme="minorHAnsi" w:eastAsiaTheme="majorEastAsia" w:hAnsiTheme="minorHAnsi" w:hint="eastAsia"/>
          <w:szCs w:val="24"/>
          <w:lang w:eastAsia="ja-JP"/>
        </w:rPr>
        <w:t>费率范围</w:t>
      </w:r>
      <w:r w:rsidR="00815465" w:rsidRPr="009658A6">
        <w:rPr>
          <w:rFonts w:asciiTheme="minorEastAsia" w:eastAsiaTheme="minorEastAsia" w:hAnsiTheme="minorEastAsia" w:hint="eastAsia"/>
          <w:szCs w:val="24"/>
          <w:lang w:eastAsia="ja-JP"/>
        </w:rPr>
        <w:t>？</w:t>
      </w:r>
      <w:r w:rsidR="00A26ABC" w:rsidRPr="00605733">
        <w:rPr>
          <w:lang w:eastAsia="zh-CN"/>
        </w:rPr>
        <w:br/>
      </w:r>
      <w:r w:rsidR="00815465" w:rsidRPr="00815465">
        <w:rPr>
          <w:rFonts w:asciiTheme="minorHAnsi" w:eastAsiaTheme="majorEastAsia" w:hAnsiTheme="minorHAnsi" w:hint="eastAsia"/>
          <w:szCs w:val="24"/>
          <w:lang w:eastAsia="ja-JP"/>
        </w:rPr>
        <w:t>请具体说明</w:t>
      </w:r>
      <w:r w:rsidR="009658A6">
        <w:rPr>
          <w:rFonts w:asciiTheme="minorEastAsia" w:eastAsiaTheme="minorEastAsia" w:hAnsiTheme="minorEastAsia" w:hint="eastAsia"/>
          <w:szCs w:val="24"/>
          <w:lang w:eastAsia="zh-CN"/>
        </w:rPr>
        <w:t>：</w:t>
      </w:r>
    </w:p>
    <w:tbl>
      <w:tblPr>
        <w:tblStyle w:val="TableGrid1"/>
        <w:tblW w:w="0" w:type="auto"/>
        <w:tblInd w:w="288" w:type="dxa"/>
        <w:tblLook w:val="04A0" w:firstRow="1" w:lastRow="0" w:firstColumn="1" w:lastColumn="0" w:noHBand="0" w:noVBand="1"/>
      </w:tblPr>
      <w:tblGrid>
        <w:gridCol w:w="1200"/>
        <w:gridCol w:w="2310"/>
        <w:gridCol w:w="1372"/>
        <w:gridCol w:w="1373"/>
        <w:gridCol w:w="1372"/>
        <w:gridCol w:w="1373"/>
      </w:tblGrid>
      <w:tr w:rsidR="009D02CC" w:rsidRPr="00B95521" w:rsidTr="009D02CC">
        <w:trPr>
          <w:trHeight w:val="435"/>
        </w:trPr>
        <w:tc>
          <w:tcPr>
            <w:tcW w:w="3510" w:type="dxa"/>
            <w:gridSpan w:val="2"/>
            <w:vMerge w:val="restart"/>
            <w:vAlign w:val="center"/>
          </w:tcPr>
          <w:p w:rsidR="009D02CC" w:rsidRPr="00B95521" w:rsidRDefault="004F0FE1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年份</w:t>
            </w:r>
          </w:p>
        </w:tc>
        <w:tc>
          <w:tcPr>
            <w:tcW w:w="2745" w:type="dxa"/>
            <w:gridSpan w:val="2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  <w:r w:rsidRPr="00B95521">
              <w:rPr>
                <w:rFonts w:asciiTheme="minorHAnsi" w:eastAsiaTheme="majorEastAsia" w:hAnsiTheme="minorHAnsi"/>
                <w:szCs w:val="24"/>
                <w:lang w:val="en-GB" w:eastAsia="ja-JP"/>
              </w:rPr>
              <w:t>2013</w:t>
            </w:r>
            <w:r w:rsidR="00125EBE"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年</w:t>
            </w:r>
          </w:p>
        </w:tc>
        <w:tc>
          <w:tcPr>
            <w:tcW w:w="2745" w:type="dxa"/>
            <w:gridSpan w:val="2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  <w:r w:rsidRPr="00B95521">
              <w:rPr>
                <w:rFonts w:asciiTheme="minorHAnsi" w:eastAsiaTheme="majorEastAsia" w:hAnsiTheme="minorHAnsi"/>
                <w:szCs w:val="24"/>
                <w:lang w:val="en-GB" w:eastAsia="ja-JP"/>
              </w:rPr>
              <w:t>2019</w:t>
            </w:r>
            <w:r w:rsidR="00125EBE"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年</w:t>
            </w:r>
          </w:p>
        </w:tc>
      </w:tr>
      <w:tr w:rsidR="004F0FE1" w:rsidRPr="00B95521" w:rsidTr="009D02CC">
        <w:tc>
          <w:tcPr>
            <w:tcW w:w="3510" w:type="dxa"/>
            <w:gridSpan w:val="2"/>
            <w:vMerge/>
            <w:vAlign w:val="center"/>
          </w:tcPr>
          <w:p w:rsidR="004F0FE1" w:rsidRPr="00B95521" w:rsidRDefault="004F0FE1" w:rsidP="004F0F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  <w:tc>
          <w:tcPr>
            <w:tcW w:w="1372" w:type="dxa"/>
            <w:vAlign w:val="center"/>
          </w:tcPr>
          <w:p w:rsidR="004F0FE1" w:rsidRPr="00B95521" w:rsidRDefault="004F0FE1" w:rsidP="004F0F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最低</w:t>
            </w:r>
          </w:p>
        </w:tc>
        <w:tc>
          <w:tcPr>
            <w:tcW w:w="1373" w:type="dxa"/>
            <w:vAlign w:val="center"/>
          </w:tcPr>
          <w:p w:rsidR="004F0FE1" w:rsidRPr="00B95521" w:rsidRDefault="004F0FE1" w:rsidP="004F0F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最高</w:t>
            </w:r>
          </w:p>
        </w:tc>
        <w:tc>
          <w:tcPr>
            <w:tcW w:w="1372" w:type="dxa"/>
            <w:vAlign w:val="center"/>
          </w:tcPr>
          <w:p w:rsidR="004F0FE1" w:rsidRPr="00B95521" w:rsidRDefault="004F0FE1" w:rsidP="004F0F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最低</w:t>
            </w:r>
          </w:p>
        </w:tc>
        <w:tc>
          <w:tcPr>
            <w:tcW w:w="1373" w:type="dxa"/>
            <w:vAlign w:val="center"/>
          </w:tcPr>
          <w:p w:rsidR="004F0FE1" w:rsidRPr="00B95521" w:rsidRDefault="004F0FE1" w:rsidP="004F0F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最高</w:t>
            </w:r>
          </w:p>
        </w:tc>
      </w:tr>
      <w:tr w:rsidR="009D02CC" w:rsidRPr="00B95521" w:rsidTr="009D02CC">
        <w:trPr>
          <w:trHeight w:val="559"/>
        </w:trPr>
        <w:tc>
          <w:tcPr>
            <w:tcW w:w="1200" w:type="dxa"/>
            <w:vMerge w:val="restart"/>
            <w:vAlign w:val="center"/>
          </w:tcPr>
          <w:p w:rsidR="009D02CC" w:rsidRPr="00B95521" w:rsidRDefault="004F0FE1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zh-CN"/>
              </w:rPr>
            </w:pP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话音呼叫</w:t>
            </w:r>
          </w:p>
        </w:tc>
        <w:tc>
          <w:tcPr>
            <w:tcW w:w="2310" w:type="dxa"/>
            <w:vAlign w:val="center"/>
          </w:tcPr>
          <w:p w:rsidR="009D02CC" w:rsidRPr="00B95521" w:rsidRDefault="004F0FE1" w:rsidP="004F0F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拨打（美元</w:t>
            </w: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/</w:t>
            </w: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分钟）</w:t>
            </w:r>
          </w:p>
        </w:tc>
        <w:tc>
          <w:tcPr>
            <w:tcW w:w="1372" w:type="dxa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  <w:tc>
          <w:tcPr>
            <w:tcW w:w="1373" w:type="dxa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  <w:tc>
          <w:tcPr>
            <w:tcW w:w="1372" w:type="dxa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  <w:tc>
          <w:tcPr>
            <w:tcW w:w="1373" w:type="dxa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</w:tr>
      <w:tr w:rsidR="009D02CC" w:rsidRPr="00B95521" w:rsidTr="009D02CC">
        <w:tc>
          <w:tcPr>
            <w:tcW w:w="1200" w:type="dxa"/>
            <w:vMerge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  <w:tc>
          <w:tcPr>
            <w:tcW w:w="2310" w:type="dxa"/>
            <w:vAlign w:val="center"/>
          </w:tcPr>
          <w:p w:rsidR="009D02CC" w:rsidRPr="00B95521" w:rsidRDefault="004F0FE1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接听（美元</w:t>
            </w: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/</w:t>
            </w: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分钟）</w:t>
            </w:r>
          </w:p>
        </w:tc>
        <w:tc>
          <w:tcPr>
            <w:tcW w:w="1372" w:type="dxa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  <w:tc>
          <w:tcPr>
            <w:tcW w:w="1373" w:type="dxa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  <w:tc>
          <w:tcPr>
            <w:tcW w:w="1372" w:type="dxa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  <w:tc>
          <w:tcPr>
            <w:tcW w:w="1373" w:type="dxa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</w:tr>
      <w:tr w:rsidR="009D02CC" w:rsidRPr="00B95521" w:rsidTr="009D02CC">
        <w:trPr>
          <w:trHeight w:val="561"/>
        </w:trPr>
        <w:tc>
          <w:tcPr>
            <w:tcW w:w="1200" w:type="dxa"/>
            <w:vMerge w:val="restart"/>
            <w:vAlign w:val="center"/>
          </w:tcPr>
          <w:p w:rsidR="009D02CC" w:rsidRPr="00B95521" w:rsidRDefault="004F0FE1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短信（</w:t>
            </w:r>
            <w:r w:rsidR="009D02CC" w:rsidRPr="00B95521">
              <w:rPr>
                <w:rFonts w:asciiTheme="minorHAnsi" w:eastAsiaTheme="majorEastAsia" w:hAnsiTheme="minorHAnsi"/>
                <w:szCs w:val="24"/>
                <w:lang w:val="en-GB" w:eastAsia="ja-JP"/>
              </w:rPr>
              <w:t>SMS</w:t>
            </w: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）</w:t>
            </w:r>
          </w:p>
        </w:tc>
        <w:tc>
          <w:tcPr>
            <w:tcW w:w="2310" w:type="dxa"/>
            <w:vAlign w:val="center"/>
          </w:tcPr>
          <w:p w:rsidR="009D02CC" w:rsidRPr="00B95521" w:rsidRDefault="004F0FE1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发送（美元</w:t>
            </w: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/</w:t>
            </w: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条）</w:t>
            </w:r>
          </w:p>
        </w:tc>
        <w:tc>
          <w:tcPr>
            <w:tcW w:w="1372" w:type="dxa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  <w:tc>
          <w:tcPr>
            <w:tcW w:w="1373" w:type="dxa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  <w:tc>
          <w:tcPr>
            <w:tcW w:w="1372" w:type="dxa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  <w:tc>
          <w:tcPr>
            <w:tcW w:w="1373" w:type="dxa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</w:tr>
      <w:tr w:rsidR="009D02CC" w:rsidRPr="00B95521" w:rsidTr="009D02CC">
        <w:tc>
          <w:tcPr>
            <w:tcW w:w="1200" w:type="dxa"/>
            <w:vMerge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  <w:tc>
          <w:tcPr>
            <w:tcW w:w="2310" w:type="dxa"/>
            <w:vAlign w:val="center"/>
          </w:tcPr>
          <w:p w:rsidR="009D02CC" w:rsidRPr="00B95521" w:rsidRDefault="004F0FE1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接收（美元</w:t>
            </w: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/</w:t>
            </w: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条）</w:t>
            </w:r>
          </w:p>
        </w:tc>
        <w:tc>
          <w:tcPr>
            <w:tcW w:w="1372" w:type="dxa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  <w:tc>
          <w:tcPr>
            <w:tcW w:w="1373" w:type="dxa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  <w:tc>
          <w:tcPr>
            <w:tcW w:w="1372" w:type="dxa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  <w:tc>
          <w:tcPr>
            <w:tcW w:w="1373" w:type="dxa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</w:tr>
      <w:tr w:rsidR="009D02CC" w:rsidRPr="00B95521" w:rsidTr="009D02CC">
        <w:trPr>
          <w:trHeight w:val="421"/>
        </w:trPr>
        <w:tc>
          <w:tcPr>
            <w:tcW w:w="3510" w:type="dxa"/>
            <w:gridSpan w:val="2"/>
            <w:vAlign w:val="center"/>
          </w:tcPr>
          <w:p w:rsidR="009D02CC" w:rsidRPr="00B95521" w:rsidRDefault="004F0FE1" w:rsidP="004F0F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数据（美元</w:t>
            </w: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/</w:t>
            </w:r>
            <w:r w:rsidRPr="00B95521">
              <w:rPr>
                <w:rFonts w:asciiTheme="minorHAnsi" w:eastAsiaTheme="majorEastAsia" w:hAnsiTheme="minorHAnsi"/>
                <w:szCs w:val="24"/>
                <w:lang w:val="en-GB" w:eastAsia="ja-JP"/>
              </w:rPr>
              <w:t>MB</w:t>
            </w:r>
            <w:r>
              <w:rPr>
                <w:rFonts w:asciiTheme="minorHAnsi" w:eastAsiaTheme="majorEastAsia" w:hAnsiTheme="minorHAnsi" w:hint="eastAsia"/>
                <w:szCs w:val="24"/>
                <w:lang w:val="en-GB" w:eastAsia="zh-CN"/>
              </w:rPr>
              <w:t>）</w:t>
            </w:r>
          </w:p>
        </w:tc>
        <w:tc>
          <w:tcPr>
            <w:tcW w:w="1372" w:type="dxa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  <w:tc>
          <w:tcPr>
            <w:tcW w:w="1373" w:type="dxa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  <w:tc>
          <w:tcPr>
            <w:tcW w:w="1372" w:type="dxa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  <w:tc>
          <w:tcPr>
            <w:tcW w:w="1373" w:type="dxa"/>
            <w:vAlign w:val="center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ajorEastAsia" w:hAnsiTheme="minorHAnsi"/>
                <w:szCs w:val="24"/>
                <w:lang w:val="en-GB" w:eastAsia="ja-JP"/>
              </w:rPr>
            </w:pPr>
          </w:p>
        </w:tc>
      </w:tr>
    </w:tbl>
    <w:p w:rsidR="009D02CC" w:rsidRPr="00B95521" w:rsidRDefault="009D02CC" w:rsidP="008E53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20"/>
        <w:ind w:left="720" w:hanging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t>3.2</w:t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4F0FE1" w:rsidRPr="00B95521">
        <w:rPr>
          <w:rFonts w:asciiTheme="minorHAnsi" w:eastAsiaTheme="majorEastAsia" w:hAnsiTheme="minorHAnsi"/>
          <w:szCs w:val="24"/>
          <w:lang w:eastAsia="ja-JP"/>
        </w:rPr>
        <w:t>ITU-T D.98</w:t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建议</w:t>
      </w:r>
      <w:r w:rsidR="004F0FE1">
        <w:rPr>
          <w:rFonts w:asciiTheme="minorHAnsi" w:eastAsiaTheme="majorEastAsia" w:hAnsiTheme="minorHAnsi" w:hint="eastAsia"/>
          <w:szCs w:val="24"/>
          <w:lang w:eastAsia="zh-CN"/>
        </w:rPr>
        <w:t>书</w:t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对降低</w:t>
      </w:r>
      <w:r w:rsidR="004F0FE1">
        <w:rPr>
          <w:rFonts w:asciiTheme="minorHAnsi" w:eastAsiaTheme="majorEastAsia" w:hAnsiTheme="minorHAnsi" w:hint="eastAsia"/>
          <w:szCs w:val="24"/>
          <w:lang w:eastAsia="zh-CN"/>
        </w:rPr>
        <w:t>贵国</w:t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漫游费率</w:t>
      </w:r>
      <w:r w:rsidR="004F0FE1">
        <w:rPr>
          <w:rFonts w:asciiTheme="minorHAnsi" w:eastAsiaTheme="majorEastAsia" w:hAnsiTheme="minorHAnsi" w:hint="eastAsia"/>
          <w:szCs w:val="24"/>
          <w:lang w:eastAsia="zh-CN"/>
        </w:rPr>
        <w:t>是否</w:t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有用？</w:t>
      </w:r>
      <w:r w:rsidR="008E5332" w:rsidRPr="00B95521">
        <w:rPr>
          <w:rFonts w:asciiTheme="minorHAnsi" w:eastAsiaTheme="majorEastAsia" w:hAnsiTheme="minorHAnsi"/>
          <w:szCs w:val="24"/>
          <w:lang w:eastAsia="ja-JP"/>
        </w:rPr>
        <w:br/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请勾选一个选项</w:t>
      </w:r>
      <w:r w:rsidR="004F0FE1">
        <w:rPr>
          <w:rFonts w:asciiTheme="minorHAnsi" w:eastAsiaTheme="majorEastAsia" w:hAnsiTheme="minorHAnsi" w:hint="eastAsia"/>
          <w:szCs w:val="24"/>
          <w:lang w:eastAsia="zh-CN"/>
        </w:rPr>
        <w:t>：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6F"/>
      </w:r>
      <w:r w:rsidRPr="00B95521">
        <w:rPr>
          <w:rFonts w:asciiTheme="minorHAnsi" w:eastAsiaTheme="majorEastAsia" w:hAnsiTheme="minorHAnsi"/>
          <w:szCs w:val="24"/>
          <w:lang w:eastAsia="ko-KR"/>
        </w:rPr>
        <w:tab/>
        <w:t xml:space="preserve">(1) </w:t>
      </w:r>
      <w:r w:rsidR="004F0FE1">
        <w:rPr>
          <w:rFonts w:asciiTheme="minorHAnsi" w:eastAsiaTheme="majorEastAsia" w:hAnsiTheme="minorHAnsi"/>
          <w:szCs w:val="24"/>
          <w:lang w:eastAsia="ko-KR"/>
        </w:rPr>
        <w:t>非常不赞同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6F"/>
      </w:r>
      <w:r w:rsidR="0020381D">
        <w:rPr>
          <w:rFonts w:asciiTheme="minorHAnsi" w:eastAsiaTheme="majorEastAsia" w:hAnsiTheme="minorHAnsi"/>
          <w:szCs w:val="24"/>
          <w:lang w:eastAsia="ko-KR"/>
        </w:rPr>
        <w:tab/>
        <w:t xml:space="preserve">(2) </w:t>
      </w:r>
      <w:r w:rsidR="004F0FE1">
        <w:rPr>
          <w:rFonts w:asciiTheme="minorHAnsi" w:eastAsiaTheme="majorEastAsia" w:hAnsiTheme="minorHAnsi"/>
          <w:szCs w:val="24"/>
          <w:lang w:eastAsia="ko-KR"/>
        </w:rPr>
        <w:t>不赞同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6F"/>
      </w:r>
      <w:r w:rsidR="0020381D">
        <w:rPr>
          <w:rFonts w:asciiTheme="minorHAnsi" w:eastAsiaTheme="majorEastAsia" w:hAnsiTheme="minorHAnsi"/>
          <w:szCs w:val="24"/>
          <w:lang w:eastAsia="ko-KR"/>
        </w:rPr>
        <w:tab/>
        <w:t xml:space="preserve">(3) </w:t>
      </w:r>
      <w:r w:rsidR="004F0FE1">
        <w:rPr>
          <w:rFonts w:asciiTheme="minorHAnsi" w:eastAsiaTheme="majorEastAsia" w:hAnsiTheme="minorHAnsi"/>
          <w:szCs w:val="24"/>
          <w:lang w:eastAsia="ko-KR"/>
        </w:rPr>
        <w:t>既不赞同也不反对</w:t>
      </w:r>
    </w:p>
    <w:p w:rsidR="009D02CC" w:rsidRPr="00B95521" w:rsidRDefault="009D02CC" w:rsidP="002038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6F"/>
      </w:r>
      <w:r w:rsidRPr="00B95521">
        <w:rPr>
          <w:rFonts w:asciiTheme="minorHAnsi" w:eastAsiaTheme="majorEastAsia" w:hAnsiTheme="minorHAnsi"/>
          <w:szCs w:val="24"/>
          <w:lang w:eastAsia="ko-KR"/>
        </w:rPr>
        <w:tab/>
        <w:t xml:space="preserve">(4) </w:t>
      </w:r>
      <w:r w:rsidR="004F0FE1">
        <w:rPr>
          <w:rFonts w:asciiTheme="minorHAnsi" w:eastAsiaTheme="majorEastAsia" w:hAnsiTheme="minorHAnsi"/>
          <w:szCs w:val="24"/>
          <w:lang w:eastAsia="ko-KR"/>
        </w:rPr>
        <w:t>赞同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6F"/>
      </w:r>
      <w:r w:rsidR="0020381D">
        <w:rPr>
          <w:rFonts w:asciiTheme="minorHAnsi" w:eastAsiaTheme="majorEastAsia" w:hAnsiTheme="minorHAnsi"/>
          <w:szCs w:val="24"/>
          <w:lang w:eastAsia="ko-KR"/>
        </w:rPr>
        <w:tab/>
        <w:t xml:space="preserve">(5) </w:t>
      </w:r>
      <w:r w:rsidR="004F0FE1">
        <w:rPr>
          <w:rFonts w:asciiTheme="minorHAnsi" w:eastAsiaTheme="majorEastAsia" w:hAnsiTheme="minorHAnsi"/>
          <w:szCs w:val="24"/>
          <w:lang w:eastAsia="ko-KR"/>
        </w:rPr>
        <w:t>非常赞同</w:t>
      </w:r>
    </w:p>
    <w:p w:rsidR="009D02CC" w:rsidRPr="00B95521" w:rsidRDefault="009D02CC" w:rsidP="008E53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20"/>
        <w:ind w:left="720" w:hanging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t>3.3</w:t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4F0FE1" w:rsidRPr="00B95521">
        <w:rPr>
          <w:rFonts w:asciiTheme="minorHAnsi" w:eastAsiaTheme="majorEastAsia" w:hAnsiTheme="minorHAnsi"/>
          <w:szCs w:val="24"/>
          <w:lang w:eastAsia="ja-JP"/>
        </w:rPr>
        <w:t>ITU-T D.9</w:t>
      </w:r>
      <w:r w:rsidR="004F0FE1">
        <w:rPr>
          <w:rFonts w:asciiTheme="minorHAnsi" w:eastAsiaTheme="majorEastAsia" w:hAnsiTheme="minorHAnsi" w:hint="eastAsia"/>
          <w:szCs w:val="24"/>
          <w:lang w:eastAsia="zh-CN"/>
        </w:rPr>
        <w:t>7</w:t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建议</w:t>
      </w:r>
      <w:r w:rsidR="004F0FE1">
        <w:rPr>
          <w:rFonts w:asciiTheme="minorHAnsi" w:eastAsiaTheme="majorEastAsia" w:hAnsiTheme="minorHAnsi" w:hint="eastAsia"/>
          <w:szCs w:val="24"/>
          <w:lang w:eastAsia="zh-CN"/>
        </w:rPr>
        <w:t>书</w:t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对降低</w:t>
      </w:r>
      <w:r w:rsidR="004F0FE1">
        <w:rPr>
          <w:rFonts w:asciiTheme="minorHAnsi" w:eastAsiaTheme="majorEastAsia" w:hAnsiTheme="minorHAnsi" w:hint="eastAsia"/>
          <w:szCs w:val="24"/>
          <w:lang w:eastAsia="zh-CN"/>
        </w:rPr>
        <w:t>贵国</w:t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漫游费率</w:t>
      </w:r>
      <w:r w:rsidR="004F0FE1">
        <w:rPr>
          <w:rFonts w:asciiTheme="minorHAnsi" w:eastAsiaTheme="majorEastAsia" w:hAnsiTheme="minorHAnsi" w:hint="eastAsia"/>
          <w:szCs w:val="24"/>
          <w:lang w:eastAsia="zh-CN"/>
        </w:rPr>
        <w:t>是否</w:t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有用？</w:t>
      </w:r>
      <w:r w:rsidR="008E5332" w:rsidRPr="00B95521">
        <w:rPr>
          <w:rFonts w:asciiTheme="minorHAnsi" w:eastAsiaTheme="majorEastAsia" w:hAnsiTheme="minorHAnsi"/>
          <w:szCs w:val="24"/>
          <w:lang w:eastAsia="ja-JP"/>
        </w:rPr>
        <w:br/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请勾选一个选项</w:t>
      </w:r>
      <w:r w:rsidR="004F0FE1">
        <w:rPr>
          <w:rFonts w:asciiTheme="minorHAnsi" w:eastAsiaTheme="majorEastAsia" w:hAnsiTheme="minorHAnsi" w:hint="eastAsia"/>
          <w:szCs w:val="24"/>
          <w:lang w:eastAsia="zh-CN"/>
        </w:rPr>
        <w:t>：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6F"/>
      </w:r>
      <w:r w:rsidRPr="00B95521">
        <w:rPr>
          <w:rFonts w:asciiTheme="minorHAnsi" w:eastAsiaTheme="majorEastAsia" w:hAnsiTheme="minorHAnsi"/>
          <w:szCs w:val="24"/>
          <w:lang w:eastAsia="ko-KR"/>
        </w:rPr>
        <w:tab/>
        <w:t xml:space="preserve">(1) </w:t>
      </w:r>
      <w:r w:rsidR="004F0FE1">
        <w:rPr>
          <w:rFonts w:asciiTheme="minorHAnsi" w:eastAsiaTheme="majorEastAsia" w:hAnsiTheme="minorHAnsi"/>
          <w:szCs w:val="24"/>
          <w:lang w:eastAsia="ko-KR"/>
        </w:rPr>
        <w:t>非常不赞同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6F"/>
      </w:r>
      <w:r w:rsidR="0020381D">
        <w:rPr>
          <w:rFonts w:asciiTheme="minorHAnsi" w:eastAsiaTheme="majorEastAsia" w:hAnsiTheme="minorHAnsi"/>
          <w:szCs w:val="24"/>
          <w:lang w:eastAsia="ko-KR"/>
        </w:rPr>
        <w:tab/>
        <w:t xml:space="preserve">(2) </w:t>
      </w:r>
      <w:r w:rsidR="004F0FE1">
        <w:rPr>
          <w:rFonts w:asciiTheme="minorHAnsi" w:eastAsiaTheme="majorEastAsia" w:hAnsiTheme="minorHAnsi"/>
          <w:szCs w:val="24"/>
          <w:lang w:eastAsia="ko-KR"/>
        </w:rPr>
        <w:t>不赞同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6F"/>
      </w:r>
      <w:r w:rsidR="0020381D">
        <w:rPr>
          <w:rFonts w:asciiTheme="minorHAnsi" w:eastAsiaTheme="majorEastAsia" w:hAnsiTheme="minorHAnsi"/>
          <w:szCs w:val="24"/>
          <w:lang w:eastAsia="ko-KR"/>
        </w:rPr>
        <w:tab/>
        <w:t xml:space="preserve">(3) </w:t>
      </w:r>
      <w:r w:rsidR="004F0FE1">
        <w:rPr>
          <w:rFonts w:asciiTheme="minorHAnsi" w:eastAsiaTheme="majorEastAsia" w:hAnsiTheme="minorHAnsi"/>
          <w:szCs w:val="24"/>
          <w:lang w:eastAsia="ko-KR"/>
        </w:rPr>
        <w:t>既不赞同也不反对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6F"/>
      </w:r>
      <w:r w:rsidR="0020381D">
        <w:rPr>
          <w:rFonts w:asciiTheme="minorHAnsi" w:eastAsiaTheme="majorEastAsia" w:hAnsiTheme="minorHAnsi"/>
          <w:szCs w:val="24"/>
          <w:lang w:eastAsia="ko-KR"/>
        </w:rPr>
        <w:tab/>
        <w:t xml:space="preserve">(4) </w:t>
      </w:r>
      <w:r w:rsidR="004F0FE1">
        <w:rPr>
          <w:rFonts w:asciiTheme="minorHAnsi" w:eastAsiaTheme="majorEastAsia" w:hAnsiTheme="minorHAnsi"/>
          <w:szCs w:val="24"/>
          <w:lang w:eastAsia="ko-KR"/>
        </w:rPr>
        <w:t>赞同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lastRenderedPageBreak/>
        <w:sym w:font="Wingdings" w:char="F06F"/>
      </w:r>
      <w:r w:rsidR="0020381D">
        <w:rPr>
          <w:rFonts w:asciiTheme="minorHAnsi" w:eastAsiaTheme="majorEastAsia" w:hAnsiTheme="minorHAnsi"/>
          <w:szCs w:val="24"/>
          <w:lang w:eastAsia="ko-KR"/>
        </w:rPr>
        <w:tab/>
        <w:t xml:space="preserve">(5) </w:t>
      </w:r>
      <w:r w:rsidR="004F0FE1">
        <w:rPr>
          <w:rFonts w:asciiTheme="minorHAnsi" w:eastAsiaTheme="majorEastAsia" w:hAnsiTheme="minorHAnsi"/>
          <w:szCs w:val="24"/>
          <w:lang w:eastAsia="ko-KR"/>
        </w:rPr>
        <w:t>非常赞同</w:t>
      </w:r>
    </w:p>
    <w:p w:rsidR="009D02CC" w:rsidRPr="00B95521" w:rsidRDefault="009D02CC" w:rsidP="009D02CC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rFonts w:asciiTheme="minorHAnsi" w:eastAsiaTheme="majorEastAsia" w:hAnsiTheme="minorHAnsi"/>
          <w:b/>
          <w:szCs w:val="24"/>
          <w:lang w:eastAsia="ja-JP"/>
        </w:rPr>
      </w:pPr>
      <w:proofErr w:type="gramStart"/>
      <w:r w:rsidRPr="00B95521">
        <w:rPr>
          <w:rFonts w:asciiTheme="minorHAnsi" w:eastAsiaTheme="majorEastAsia" w:hAnsiTheme="minorHAnsi"/>
          <w:b/>
          <w:szCs w:val="24"/>
          <w:lang w:eastAsia="ja-JP"/>
        </w:rPr>
        <w:t>4</w:t>
      </w:r>
      <w:proofErr w:type="gramEnd"/>
      <w:r w:rsidRPr="00B95521">
        <w:rPr>
          <w:rFonts w:asciiTheme="minorHAnsi" w:eastAsiaTheme="majorEastAsia" w:hAnsiTheme="minorHAnsi"/>
          <w:b/>
          <w:szCs w:val="24"/>
          <w:lang w:eastAsia="ja-JP"/>
        </w:rPr>
        <w:tab/>
      </w:r>
      <w:r w:rsidR="004F0FE1">
        <w:rPr>
          <w:rFonts w:asciiTheme="minorHAnsi" w:eastAsiaTheme="majorEastAsia" w:hAnsiTheme="minorHAnsi" w:hint="eastAsia"/>
          <w:b/>
          <w:szCs w:val="24"/>
          <w:lang w:eastAsia="zh-CN"/>
        </w:rPr>
        <w:t>制定</w:t>
      </w:r>
      <w:r w:rsidR="004F0FE1" w:rsidRPr="004F0FE1">
        <w:rPr>
          <w:rFonts w:asciiTheme="minorHAnsi" w:eastAsiaTheme="majorEastAsia" w:hAnsiTheme="minorHAnsi" w:hint="eastAsia"/>
          <w:b/>
          <w:szCs w:val="24"/>
          <w:lang w:eastAsia="ja-JP"/>
        </w:rPr>
        <w:t>国际移动漫游费率的措施</w:t>
      </w:r>
    </w:p>
    <w:p w:rsidR="009D02CC" w:rsidRPr="00B95521" w:rsidRDefault="009D02CC" w:rsidP="008E533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 w:hanging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proofErr w:type="gramStart"/>
      <w:r w:rsidRPr="00B95521">
        <w:rPr>
          <w:rFonts w:asciiTheme="minorHAnsi" w:eastAsiaTheme="majorEastAsia" w:hAnsiTheme="minorHAnsi"/>
          <w:szCs w:val="24"/>
          <w:lang w:eastAsia="ja-JP"/>
        </w:rPr>
        <w:t>4.1</w:t>
      </w:r>
      <w:proofErr w:type="gramEnd"/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您在国际移动漫游服务和费率设置方面采取了哪些措施？</w:t>
      </w:r>
      <w:r w:rsidR="008E5332" w:rsidRPr="00B95521">
        <w:rPr>
          <w:rFonts w:asciiTheme="minorHAnsi" w:eastAsiaTheme="majorEastAsia" w:hAnsiTheme="minorHAnsi"/>
          <w:szCs w:val="24"/>
          <w:lang w:eastAsia="ja-JP"/>
        </w:rPr>
        <w:br/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请勾选所有适用选项</w:t>
      </w:r>
      <w:r w:rsidR="008C7FB0">
        <w:rPr>
          <w:rFonts w:asciiTheme="minorHAnsi" w:eastAsiaTheme="majorEastAsia" w:hAnsiTheme="minorHAnsi" w:hint="eastAsia"/>
          <w:szCs w:val="24"/>
          <w:lang w:eastAsia="ja-JP"/>
        </w:rPr>
        <w:t>：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sym w:font="Wingdings" w:char="F06F"/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提高消费者漫游服务意识的措施</w:t>
      </w:r>
      <w:r w:rsidR="004F0FE1">
        <w:rPr>
          <w:rFonts w:asciiTheme="minorHAnsi" w:eastAsiaTheme="majorEastAsia" w:hAnsiTheme="minorHAnsi" w:hint="eastAsia"/>
          <w:szCs w:val="24"/>
          <w:lang w:eastAsia="zh-CN"/>
        </w:rPr>
        <w:t>（</w:t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例如，提供清晰透明的价格信息、通过短信向用户提供使用和费用信息提醒、警告提醒、根据预定上限自动</w:t>
      </w:r>
      <w:r w:rsidR="004F0FE1">
        <w:rPr>
          <w:rFonts w:asciiTheme="minorHAnsi" w:eastAsiaTheme="majorEastAsia" w:hAnsiTheme="minorHAnsi" w:hint="eastAsia"/>
          <w:szCs w:val="24"/>
          <w:lang w:eastAsia="zh-CN"/>
        </w:rPr>
        <w:t>停</w:t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止漫游服务等</w:t>
      </w:r>
      <w:r w:rsidR="004F0FE1">
        <w:rPr>
          <w:rFonts w:asciiTheme="minorHAnsi" w:eastAsiaTheme="majorEastAsia" w:hAnsiTheme="minorHAnsi" w:hint="eastAsia"/>
          <w:szCs w:val="24"/>
          <w:lang w:eastAsia="zh-CN"/>
        </w:rPr>
        <w:t>）</w:t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。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sym w:font="Wingdings" w:char="F06F"/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促进国际移动漫游市场竞争的措施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sym w:font="Wingdings" w:char="F06F"/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提供反映用户需求和预算的漫游价格计划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sym w:font="Wingdings" w:char="F06F"/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支持替代服务</w:t>
      </w:r>
      <w:r w:rsidR="004F0FE1">
        <w:rPr>
          <w:rFonts w:asciiTheme="minorHAnsi" w:eastAsiaTheme="majorEastAsia" w:hAnsiTheme="minorHAnsi" w:hint="eastAsia"/>
          <w:szCs w:val="24"/>
          <w:lang w:eastAsia="zh-CN"/>
        </w:rPr>
        <w:t>（</w:t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本地</w:t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SIM</w:t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卡、双卡手机、手机租赁、其他新技术等</w:t>
      </w:r>
      <w:r w:rsidR="004F0FE1">
        <w:rPr>
          <w:rFonts w:asciiTheme="minorHAnsi" w:eastAsiaTheme="majorEastAsia" w:hAnsiTheme="minorHAnsi" w:hint="eastAsia"/>
          <w:szCs w:val="24"/>
          <w:lang w:eastAsia="zh-CN"/>
        </w:rPr>
        <w:t>）</w:t>
      </w:r>
    </w:p>
    <w:p w:rsidR="009D02CC" w:rsidRPr="00B95521" w:rsidRDefault="009D02CC" w:rsidP="008C7F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sym w:font="Wingdings" w:char="F06F"/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运营商和监管机构之间的区域和</w:t>
      </w:r>
      <w:r w:rsidR="004F0FE1">
        <w:rPr>
          <w:rFonts w:asciiTheme="minorHAnsi" w:eastAsiaTheme="majorEastAsia" w:hAnsiTheme="minorHAnsi" w:hint="eastAsia"/>
          <w:szCs w:val="24"/>
          <w:lang w:eastAsia="zh-CN"/>
        </w:rPr>
        <w:t>跨</w:t>
      </w:r>
      <w:r w:rsidR="004F0FE1" w:rsidRPr="004F0FE1">
        <w:rPr>
          <w:rFonts w:asciiTheme="minorHAnsi" w:eastAsiaTheme="majorEastAsia" w:hAnsiTheme="minorHAnsi" w:hint="eastAsia"/>
          <w:szCs w:val="24"/>
          <w:lang w:eastAsia="ja-JP"/>
        </w:rPr>
        <w:t>区域合作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sym w:font="Wingdings" w:char="F06F"/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BE302D" w:rsidRPr="00BE302D">
        <w:rPr>
          <w:rFonts w:asciiTheme="minorHAnsi" w:eastAsiaTheme="majorEastAsia" w:hAnsiTheme="minorHAnsi" w:hint="eastAsia"/>
          <w:szCs w:val="24"/>
          <w:lang w:eastAsia="ja-JP"/>
        </w:rPr>
        <w:t>监管干预</w:t>
      </w:r>
      <w:r w:rsidR="00BE302D">
        <w:rPr>
          <w:rFonts w:asciiTheme="minorHAnsi" w:eastAsiaTheme="majorEastAsia" w:hAnsiTheme="minorHAnsi" w:hint="eastAsia"/>
          <w:szCs w:val="24"/>
          <w:lang w:eastAsia="zh-CN"/>
        </w:rPr>
        <w:t>（资费</w:t>
      </w:r>
      <w:r w:rsidR="00BE302D" w:rsidRPr="00BE302D">
        <w:rPr>
          <w:rFonts w:asciiTheme="minorHAnsi" w:eastAsiaTheme="majorEastAsia" w:hAnsiTheme="minorHAnsi" w:hint="eastAsia"/>
          <w:szCs w:val="24"/>
          <w:lang w:eastAsia="ja-JP"/>
        </w:rPr>
        <w:t>上限、预选、其他立法等</w:t>
      </w:r>
      <w:r w:rsidR="00BE302D">
        <w:rPr>
          <w:rFonts w:asciiTheme="minorHAnsi" w:eastAsiaTheme="majorEastAsia" w:hAnsiTheme="minorHAnsi" w:hint="eastAsia"/>
          <w:szCs w:val="24"/>
          <w:lang w:eastAsia="zh-CN"/>
        </w:rPr>
        <w:t>）</w:t>
      </w:r>
    </w:p>
    <w:p w:rsidR="009D02CC" w:rsidRPr="00B95521" w:rsidRDefault="009D02CC" w:rsidP="008E533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720" w:hanging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t>4.2</w:t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BE302D" w:rsidRPr="00B95521">
        <w:rPr>
          <w:rFonts w:asciiTheme="minorHAnsi" w:eastAsiaTheme="majorEastAsia" w:hAnsiTheme="minorHAnsi"/>
          <w:szCs w:val="24"/>
          <w:lang w:eastAsia="ja-JP"/>
        </w:rPr>
        <w:t>ITU-T D.98</w:t>
      </w:r>
      <w:r w:rsidR="00BE302D" w:rsidRPr="00BE302D">
        <w:rPr>
          <w:rFonts w:asciiTheme="minorHAnsi" w:eastAsiaTheme="majorEastAsia" w:hAnsiTheme="minorHAnsi" w:hint="eastAsia"/>
          <w:szCs w:val="24"/>
          <w:lang w:eastAsia="ja-JP"/>
        </w:rPr>
        <w:t>建议</w:t>
      </w:r>
      <w:r w:rsidR="00BE302D">
        <w:rPr>
          <w:rFonts w:asciiTheme="minorHAnsi" w:eastAsiaTheme="majorEastAsia" w:hAnsiTheme="minorHAnsi" w:hint="eastAsia"/>
          <w:szCs w:val="24"/>
          <w:lang w:eastAsia="zh-CN"/>
        </w:rPr>
        <w:t>书</w:t>
      </w:r>
      <w:r w:rsidR="00BE302D" w:rsidRPr="00BE302D">
        <w:rPr>
          <w:rFonts w:asciiTheme="minorHAnsi" w:eastAsiaTheme="majorEastAsia" w:hAnsiTheme="minorHAnsi" w:hint="eastAsia"/>
          <w:szCs w:val="24"/>
          <w:lang w:eastAsia="ja-JP"/>
        </w:rPr>
        <w:t>对制定上述措施</w:t>
      </w:r>
      <w:r w:rsidR="00BE302D">
        <w:rPr>
          <w:rFonts w:asciiTheme="minorHAnsi" w:eastAsiaTheme="majorEastAsia" w:hAnsiTheme="minorHAnsi" w:hint="eastAsia"/>
          <w:szCs w:val="24"/>
          <w:lang w:eastAsia="zh-CN"/>
        </w:rPr>
        <w:t>是否有帮助</w:t>
      </w:r>
      <w:r w:rsidR="00BE302D" w:rsidRPr="00BE302D">
        <w:rPr>
          <w:rFonts w:asciiTheme="minorHAnsi" w:eastAsiaTheme="majorEastAsia" w:hAnsiTheme="minorHAnsi" w:hint="eastAsia"/>
          <w:szCs w:val="24"/>
          <w:lang w:eastAsia="ja-JP"/>
        </w:rPr>
        <w:t>？</w:t>
      </w:r>
      <w:r w:rsidR="008E5332" w:rsidRPr="00B95521">
        <w:rPr>
          <w:rFonts w:asciiTheme="minorHAnsi" w:eastAsiaTheme="majorEastAsia" w:hAnsiTheme="minorHAnsi"/>
          <w:szCs w:val="24"/>
          <w:lang w:eastAsia="ja-JP"/>
        </w:rPr>
        <w:br/>
      </w:r>
      <w:r w:rsidR="00BE302D" w:rsidRPr="00BE302D">
        <w:rPr>
          <w:rFonts w:asciiTheme="minorHAnsi" w:eastAsiaTheme="majorEastAsia" w:hAnsiTheme="minorHAnsi" w:hint="eastAsia"/>
          <w:szCs w:val="24"/>
          <w:lang w:eastAsia="ja-JP"/>
        </w:rPr>
        <w:t>请勾选一个选项</w:t>
      </w:r>
      <w:r w:rsidR="008C7FB0">
        <w:rPr>
          <w:rFonts w:asciiTheme="minorHAnsi" w:eastAsiaTheme="majorEastAsia" w:hAnsiTheme="minorHAnsi" w:hint="eastAsia"/>
          <w:szCs w:val="24"/>
          <w:lang w:eastAsia="ja-JP"/>
        </w:rPr>
        <w:t>：</w:t>
      </w:r>
    </w:p>
    <w:p w:rsidR="009D02CC" w:rsidRPr="00B95521" w:rsidRDefault="009D02CC" w:rsidP="006146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sym w:font="Wingdings" w:char="F06F"/>
      </w:r>
      <w:r w:rsidR="0020381D">
        <w:rPr>
          <w:rFonts w:asciiTheme="minorHAnsi" w:eastAsiaTheme="majorEastAsia" w:hAnsiTheme="minorHAnsi"/>
          <w:szCs w:val="24"/>
          <w:lang w:eastAsia="ja-JP"/>
        </w:rPr>
        <w:tab/>
        <w:t xml:space="preserve">(1) </w:t>
      </w:r>
      <w:r w:rsidR="004F0FE1">
        <w:rPr>
          <w:rFonts w:asciiTheme="minorHAnsi" w:eastAsiaTheme="majorEastAsia" w:hAnsiTheme="minorHAnsi"/>
          <w:szCs w:val="24"/>
          <w:lang w:eastAsia="ja-JP"/>
        </w:rPr>
        <w:t>非常不赞同</w:t>
      </w:r>
    </w:p>
    <w:p w:rsidR="009D02CC" w:rsidRPr="00B95521" w:rsidRDefault="009D02CC" w:rsidP="006146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sym w:font="Wingdings" w:char="F06F"/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  <w:t xml:space="preserve">(2) </w:t>
      </w:r>
      <w:r w:rsidR="004F0FE1">
        <w:rPr>
          <w:rFonts w:asciiTheme="minorHAnsi" w:eastAsiaTheme="majorEastAsia" w:hAnsiTheme="minorHAnsi"/>
          <w:szCs w:val="24"/>
          <w:lang w:eastAsia="ja-JP"/>
        </w:rPr>
        <w:t>不赞同</w:t>
      </w:r>
    </w:p>
    <w:p w:rsidR="009D02CC" w:rsidRPr="00B95521" w:rsidRDefault="009D02CC" w:rsidP="006146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sym w:font="Wingdings" w:char="F06F"/>
      </w:r>
      <w:r w:rsidR="0020381D">
        <w:rPr>
          <w:rFonts w:asciiTheme="minorHAnsi" w:eastAsiaTheme="majorEastAsia" w:hAnsiTheme="minorHAnsi"/>
          <w:szCs w:val="24"/>
          <w:lang w:eastAsia="ja-JP"/>
        </w:rPr>
        <w:tab/>
        <w:t xml:space="preserve">(3) </w:t>
      </w:r>
      <w:r w:rsidR="004F0FE1">
        <w:rPr>
          <w:rFonts w:asciiTheme="minorHAnsi" w:eastAsiaTheme="majorEastAsia" w:hAnsiTheme="minorHAnsi"/>
          <w:szCs w:val="24"/>
          <w:lang w:eastAsia="ja-JP"/>
        </w:rPr>
        <w:t>既不赞同也不反对</w:t>
      </w:r>
    </w:p>
    <w:p w:rsidR="009D02CC" w:rsidRPr="00B95521" w:rsidRDefault="009D02CC" w:rsidP="006146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sym w:font="Wingdings" w:char="F06F"/>
      </w:r>
      <w:r w:rsidR="0020381D">
        <w:rPr>
          <w:rFonts w:asciiTheme="minorHAnsi" w:eastAsiaTheme="majorEastAsia" w:hAnsiTheme="minorHAnsi"/>
          <w:szCs w:val="24"/>
          <w:lang w:eastAsia="ja-JP"/>
        </w:rPr>
        <w:tab/>
        <w:t xml:space="preserve">(4) </w:t>
      </w:r>
      <w:r w:rsidR="004F0FE1">
        <w:rPr>
          <w:rFonts w:asciiTheme="minorHAnsi" w:eastAsiaTheme="majorEastAsia" w:hAnsiTheme="minorHAnsi"/>
          <w:szCs w:val="24"/>
          <w:lang w:eastAsia="ja-JP"/>
        </w:rPr>
        <w:t>赞同</w:t>
      </w:r>
    </w:p>
    <w:p w:rsidR="009D02CC" w:rsidRPr="00B95521" w:rsidRDefault="009D02CC" w:rsidP="006146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sym w:font="Wingdings" w:char="F06F"/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  <w:t>(5</w:t>
      </w:r>
      <w:r w:rsidR="0020381D">
        <w:rPr>
          <w:rFonts w:asciiTheme="minorHAnsi" w:eastAsiaTheme="majorEastAsia" w:hAnsiTheme="minorHAnsi"/>
          <w:szCs w:val="24"/>
          <w:lang w:eastAsia="ja-JP"/>
        </w:rPr>
        <w:t xml:space="preserve">) </w:t>
      </w:r>
      <w:r w:rsidR="004F0FE1">
        <w:rPr>
          <w:rFonts w:asciiTheme="minorHAnsi" w:eastAsiaTheme="majorEastAsia" w:hAnsiTheme="minorHAnsi"/>
          <w:szCs w:val="24"/>
          <w:lang w:eastAsia="ja-JP"/>
        </w:rPr>
        <w:t>非常赞同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rFonts w:asciiTheme="minorHAnsi" w:eastAsiaTheme="majorEastAsia" w:hAnsiTheme="minorHAnsi"/>
          <w:b/>
          <w:szCs w:val="24"/>
          <w:lang w:eastAsia="ja-JP"/>
        </w:rPr>
      </w:pPr>
      <w:proofErr w:type="gramStart"/>
      <w:r w:rsidRPr="00B95521">
        <w:rPr>
          <w:rFonts w:asciiTheme="minorHAnsi" w:eastAsiaTheme="majorEastAsia" w:hAnsiTheme="minorHAnsi"/>
          <w:b/>
          <w:szCs w:val="24"/>
          <w:lang w:eastAsia="ja-JP"/>
        </w:rPr>
        <w:t>5</w:t>
      </w:r>
      <w:proofErr w:type="gramEnd"/>
      <w:r w:rsidRPr="00B95521">
        <w:rPr>
          <w:rFonts w:asciiTheme="minorHAnsi" w:eastAsiaTheme="majorEastAsia" w:hAnsiTheme="minorHAnsi"/>
          <w:b/>
          <w:szCs w:val="24"/>
          <w:lang w:eastAsia="ja-JP"/>
        </w:rPr>
        <w:tab/>
      </w:r>
      <w:r w:rsidR="004D65C1">
        <w:rPr>
          <w:rFonts w:asciiTheme="minorHAnsi" w:eastAsiaTheme="majorEastAsia" w:hAnsiTheme="minorHAnsi" w:hint="eastAsia"/>
          <w:b/>
          <w:szCs w:val="24"/>
          <w:lang w:eastAsia="ja-JP"/>
        </w:rPr>
        <w:t>确定</w:t>
      </w:r>
      <w:r w:rsidR="00BE302D" w:rsidRPr="00B95521">
        <w:rPr>
          <w:rFonts w:asciiTheme="minorHAnsi" w:eastAsiaTheme="majorEastAsia" w:hAnsiTheme="minorHAnsi"/>
          <w:b/>
          <w:szCs w:val="24"/>
          <w:lang w:eastAsia="ja-JP"/>
        </w:rPr>
        <w:t>IMR</w:t>
      </w:r>
      <w:r w:rsidR="00BE302D">
        <w:rPr>
          <w:rFonts w:asciiTheme="minorHAnsi" w:eastAsiaTheme="majorEastAsia" w:hAnsiTheme="minorHAnsi" w:hint="eastAsia"/>
          <w:b/>
          <w:szCs w:val="24"/>
          <w:lang w:eastAsia="zh-CN"/>
        </w:rPr>
        <w:t>费</w:t>
      </w:r>
      <w:r w:rsidR="00BE302D" w:rsidRPr="00BE302D">
        <w:rPr>
          <w:rFonts w:asciiTheme="minorHAnsi" w:eastAsiaTheme="majorEastAsia" w:hAnsiTheme="minorHAnsi" w:hint="eastAsia"/>
          <w:b/>
          <w:szCs w:val="24"/>
          <w:lang w:eastAsia="ja-JP"/>
        </w:rPr>
        <w:t>率的多边合作</w:t>
      </w:r>
    </w:p>
    <w:p w:rsidR="009D02CC" w:rsidRPr="00B95521" w:rsidRDefault="009D02CC" w:rsidP="008E53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 w:hanging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proofErr w:type="gramStart"/>
      <w:r w:rsidRPr="00B95521">
        <w:rPr>
          <w:rFonts w:asciiTheme="minorHAnsi" w:eastAsiaTheme="majorEastAsia" w:hAnsiTheme="minorHAnsi"/>
          <w:szCs w:val="24"/>
          <w:lang w:eastAsia="ja-JP"/>
        </w:rPr>
        <w:t>5.1</w:t>
      </w:r>
      <w:proofErr w:type="gramEnd"/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BE302D" w:rsidRPr="00BE302D">
        <w:rPr>
          <w:rFonts w:asciiTheme="minorHAnsi" w:eastAsiaTheme="majorEastAsia" w:hAnsiTheme="minorHAnsi" w:hint="eastAsia"/>
          <w:b/>
          <w:szCs w:val="24"/>
          <w:lang w:eastAsia="zh-CN"/>
        </w:rPr>
        <w:t>各</w:t>
      </w:r>
      <w:r w:rsidR="00BE302D" w:rsidRPr="00BE302D">
        <w:rPr>
          <w:rFonts w:asciiTheme="minorHAnsi" w:eastAsiaTheme="majorEastAsia" w:hAnsiTheme="minorHAnsi" w:hint="eastAsia"/>
          <w:b/>
          <w:szCs w:val="24"/>
          <w:lang w:eastAsia="ja-JP"/>
        </w:rPr>
        <w:t>国</w:t>
      </w:r>
      <w:r w:rsidR="00BE302D" w:rsidRPr="00BE302D">
        <w:rPr>
          <w:rFonts w:asciiTheme="minorHAnsi" w:eastAsiaTheme="majorEastAsia" w:hAnsiTheme="minorHAnsi" w:hint="eastAsia"/>
          <w:szCs w:val="24"/>
          <w:lang w:eastAsia="ja-JP"/>
        </w:rPr>
        <w:t>在降低</w:t>
      </w:r>
      <w:r w:rsidR="00BE302D" w:rsidRPr="00B95521">
        <w:rPr>
          <w:rFonts w:asciiTheme="minorHAnsi" w:eastAsiaTheme="majorEastAsia" w:hAnsiTheme="minorHAnsi"/>
          <w:szCs w:val="24"/>
          <w:lang w:eastAsia="ja-JP"/>
        </w:rPr>
        <w:t>IMR</w:t>
      </w:r>
      <w:r w:rsidR="00BE302D">
        <w:rPr>
          <w:rFonts w:asciiTheme="minorHAnsi" w:eastAsiaTheme="majorEastAsia" w:hAnsiTheme="minorHAnsi" w:hint="eastAsia"/>
          <w:szCs w:val="24"/>
          <w:lang w:eastAsia="zh-CN"/>
        </w:rPr>
        <w:t>费</w:t>
      </w:r>
      <w:r w:rsidR="00BE302D" w:rsidRPr="00BE302D">
        <w:rPr>
          <w:rFonts w:asciiTheme="minorHAnsi" w:eastAsiaTheme="majorEastAsia" w:hAnsiTheme="minorHAnsi" w:hint="eastAsia"/>
          <w:szCs w:val="24"/>
          <w:lang w:eastAsia="ja-JP"/>
        </w:rPr>
        <w:t>率方面</w:t>
      </w:r>
      <w:r w:rsidR="00BE302D">
        <w:rPr>
          <w:rFonts w:asciiTheme="minorHAnsi" w:eastAsiaTheme="majorEastAsia" w:hAnsiTheme="minorHAnsi" w:hint="eastAsia"/>
          <w:szCs w:val="24"/>
          <w:lang w:eastAsia="zh-CN"/>
        </w:rPr>
        <w:t>付</w:t>
      </w:r>
      <w:r w:rsidR="00BE302D" w:rsidRPr="00BE302D">
        <w:rPr>
          <w:rFonts w:asciiTheme="minorHAnsi" w:eastAsiaTheme="majorEastAsia" w:hAnsiTheme="minorHAnsi" w:hint="eastAsia"/>
          <w:szCs w:val="24"/>
          <w:lang w:eastAsia="ja-JP"/>
        </w:rPr>
        <w:t>出了哪些努力？</w:t>
      </w:r>
      <w:r w:rsidR="008E5332" w:rsidRPr="00B95521">
        <w:rPr>
          <w:rFonts w:asciiTheme="minorHAnsi" w:eastAsiaTheme="majorEastAsia" w:hAnsiTheme="minorHAnsi"/>
          <w:szCs w:val="24"/>
          <w:lang w:eastAsia="ja-JP"/>
        </w:rPr>
        <w:br/>
      </w:r>
      <w:r w:rsidR="00BE302D" w:rsidRPr="00BE302D">
        <w:rPr>
          <w:rFonts w:asciiTheme="minorHAnsi" w:eastAsiaTheme="majorEastAsia" w:hAnsiTheme="minorHAnsi" w:hint="eastAsia"/>
          <w:szCs w:val="24"/>
          <w:lang w:eastAsia="ja-JP"/>
        </w:rPr>
        <w:t>请说明建立或参与降低</w:t>
      </w:r>
      <w:r w:rsidR="00BE302D" w:rsidRPr="00B95521">
        <w:rPr>
          <w:rFonts w:asciiTheme="minorHAnsi" w:eastAsiaTheme="majorEastAsia" w:hAnsiTheme="minorHAnsi"/>
          <w:szCs w:val="24"/>
          <w:lang w:eastAsia="ja-JP"/>
        </w:rPr>
        <w:t>IMR</w:t>
      </w:r>
      <w:r w:rsidR="00BE302D">
        <w:rPr>
          <w:rFonts w:asciiTheme="minorHAnsi" w:eastAsiaTheme="majorEastAsia" w:hAnsiTheme="minorHAnsi" w:hint="eastAsia"/>
          <w:szCs w:val="24"/>
          <w:lang w:eastAsia="zh-CN"/>
        </w:rPr>
        <w:t>费</w:t>
      </w:r>
      <w:r w:rsidR="00BE302D" w:rsidRPr="00BE302D">
        <w:rPr>
          <w:rFonts w:asciiTheme="minorHAnsi" w:eastAsiaTheme="majorEastAsia" w:hAnsiTheme="minorHAnsi" w:hint="eastAsia"/>
          <w:szCs w:val="24"/>
          <w:lang w:eastAsia="ja-JP"/>
        </w:rPr>
        <w:t>率的国家、机构、组织、实体及其计划。</w:t>
      </w:r>
    </w:p>
    <w:p w:rsidR="009D02CC" w:rsidRPr="00861BCF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val="en-US" w:eastAsia="ja-JP"/>
        </w:rPr>
      </w:pP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 w:hanging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proofErr w:type="gramStart"/>
      <w:r w:rsidRPr="00B95521">
        <w:rPr>
          <w:rFonts w:asciiTheme="minorHAnsi" w:eastAsiaTheme="majorEastAsia" w:hAnsiTheme="minorHAnsi"/>
          <w:szCs w:val="24"/>
          <w:lang w:eastAsia="ja-JP"/>
        </w:rPr>
        <w:t>5.2</w:t>
      </w:r>
      <w:proofErr w:type="gramEnd"/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A8660C" w:rsidRPr="00A8660C">
        <w:rPr>
          <w:rFonts w:asciiTheme="minorHAnsi" w:eastAsiaTheme="majorEastAsia" w:hAnsiTheme="minorHAnsi" w:hint="eastAsia"/>
          <w:szCs w:val="24"/>
          <w:lang w:eastAsia="ja-JP"/>
        </w:rPr>
        <w:t>在降低</w:t>
      </w:r>
      <w:r w:rsidR="00A8660C" w:rsidRPr="00B95521">
        <w:rPr>
          <w:rFonts w:asciiTheme="minorHAnsi" w:eastAsiaTheme="majorEastAsia" w:hAnsiTheme="minorHAnsi"/>
          <w:szCs w:val="24"/>
          <w:lang w:eastAsia="ja-JP"/>
        </w:rPr>
        <w:t>IMR</w:t>
      </w:r>
      <w:r w:rsidR="00A8660C">
        <w:rPr>
          <w:rFonts w:asciiTheme="minorHAnsi" w:eastAsiaTheme="majorEastAsia" w:hAnsiTheme="minorHAnsi" w:hint="eastAsia"/>
          <w:szCs w:val="24"/>
          <w:lang w:eastAsia="zh-CN"/>
        </w:rPr>
        <w:t>费</w:t>
      </w:r>
      <w:r w:rsidR="00A8660C" w:rsidRPr="00BE302D">
        <w:rPr>
          <w:rFonts w:asciiTheme="minorHAnsi" w:eastAsiaTheme="majorEastAsia" w:hAnsiTheme="minorHAnsi" w:hint="eastAsia"/>
          <w:szCs w:val="24"/>
          <w:lang w:eastAsia="ja-JP"/>
        </w:rPr>
        <w:t>率</w:t>
      </w:r>
      <w:r w:rsidR="00A8660C" w:rsidRPr="00A8660C">
        <w:rPr>
          <w:rFonts w:asciiTheme="minorHAnsi" w:eastAsiaTheme="majorEastAsia" w:hAnsiTheme="minorHAnsi" w:hint="eastAsia"/>
          <w:szCs w:val="24"/>
          <w:lang w:eastAsia="ja-JP"/>
        </w:rPr>
        <w:t>方面做出了哪些</w:t>
      </w:r>
      <w:r w:rsidR="00A8660C" w:rsidRPr="005611E3">
        <w:rPr>
          <w:rFonts w:asciiTheme="minorHAnsi" w:eastAsiaTheme="majorEastAsia" w:hAnsiTheme="minorHAnsi" w:hint="eastAsia"/>
          <w:b/>
          <w:szCs w:val="24"/>
          <w:lang w:eastAsia="ja-JP"/>
        </w:rPr>
        <w:t>双边</w:t>
      </w:r>
      <w:r w:rsidR="00A8660C" w:rsidRPr="00A8660C">
        <w:rPr>
          <w:rFonts w:asciiTheme="minorHAnsi" w:eastAsiaTheme="majorEastAsia" w:hAnsiTheme="minorHAnsi" w:hint="eastAsia"/>
          <w:szCs w:val="24"/>
          <w:lang w:eastAsia="ja-JP"/>
        </w:rPr>
        <w:t>努力？</w:t>
      </w:r>
      <w:r w:rsidRPr="00B95521">
        <w:rPr>
          <w:rFonts w:asciiTheme="minorHAnsi" w:eastAsiaTheme="majorEastAsia" w:hAnsiTheme="minorHAnsi"/>
          <w:szCs w:val="24"/>
          <w:lang w:eastAsia="ja-JP"/>
        </w:rPr>
        <w:br/>
      </w:r>
      <w:r w:rsidR="005611E3" w:rsidRPr="00BE302D">
        <w:rPr>
          <w:rFonts w:asciiTheme="minorHAnsi" w:eastAsiaTheme="majorEastAsia" w:hAnsiTheme="minorHAnsi" w:hint="eastAsia"/>
          <w:szCs w:val="24"/>
          <w:lang w:eastAsia="ja-JP"/>
        </w:rPr>
        <w:t>请说明建立或参与降低</w:t>
      </w:r>
      <w:r w:rsidR="005611E3" w:rsidRPr="00B95521">
        <w:rPr>
          <w:rFonts w:asciiTheme="minorHAnsi" w:eastAsiaTheme="majorEastAsia" w:hAnsiTheme="minorHAnsi"/>
          <w:szCs w:val="24"/>
          <w:lang w:eastAsia="ja-JP"/>
        </w:rPr>
        <w:t>IMR</w:t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费</w:t>
      </w:r>
      <w:r w:rsidR="005611E3" w:rsidRPr="00BE302D">
        <w:rPr>
          <w:rFonts w:asciiTheme="minorHAnsi" w:eastAsiaTheme="majorEastAsia" w:hAnsiTheme="minorHAnsi" w:hint="eastAsia"/>
          <w:szCs w:val="24"/>
          <w:lang w:eastAsia="ja-JP"/>
        </w:rPr>
        <w:t>率的国家、机构、组织、实体及其计划。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ja-JP"/>
        </w:rPr>
      </w:pP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 w:hanging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proofErr w:type="gramStart"/>
      <w:r w:rsidRPr="00B95521">
        <w:rPr>
          <w:rFonts w:asciiTheme="minorHAnsi" w:eastAsiaTheme="majorEastAsia" w:hAnsiTheme="minorHAnsi"/>
          <w:szCs w:val="24"/>
          <w:lang w:eastAsia="ja-JP"/>
        </w:rPr>
        <w:t>5.3</w:t>
      </w:r>
      <w:proofErr w:type="gramEnd"/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5611E3" w:rsidRPr="005611E3">
        <w:rPr>
          <w:rFonts w:asciiTheme="minorHAnsi" w:eastAsiaTheme="majorEastAsia" w:hAnsiTheme="minorHAnsi" w:hint="eastAsia"/>
          <w:szCs w:val="24"/>
          <w:lang w:eastAsia="ja-JP"/>
        </w:rPr>
        <w:t>在降低</w:t>
      </w:r>
      <w:r w:rsidR="005611E3" w:rsidRPr="00B95521">
        <w:rPr>
          <w:rFonts w:asciiTheme="minorHAnsi" w:eastAsiaTheme="majorEastAsia" w:hAnsiTheme="minorHAnsi"/>
          <w:szCs w:val="24"/>
          <w:lang w:eastAsia="ja-JP"/>
        </w:rPr>
        <w:t>IMR</w:t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费</w:t>
      </w:r>
      <w:r w:rsidR="005611E3" w:rsidRPr="00BE302D">
        <w:rPr>
          <w:rFonts w:asciiTheme="minorHAnsi" w:eastAsiaTheme="majorEastAsia" w:hAnsiTheme="minorHAnsi" w:hint="eastAsia"/>
          <w:szCs w:val="24"/>
          <w:lang w:eastAsia="ja-JP"/>
        </w:rPr>
        <w:t>率</w:t>
      </w:r>
      <w:r w:rsidR="005611E3" w:rsidRPr="005611E3">
        <w:rPr>
          <w:rFonts w:asciiTheme="minorHAnsi" w:eastAsiaTheme="majorEastAsia" w:hAnsiTheme="minorHAnsi" w:hint="eastAsia"/>
          <w:szCs w:val="24"/>
          <w:lang w:eastAsia="ja-JP"/>
        </w:rPr>
        <w:t>方面</w:t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做了</w:t>
      </w:r>
      <w:r w:rsidR="005611E3" w:rsidRPr="005611E3">
        <w:rPr>
          <w:rFonts w:asciiTheme="minorHAnsi" w:eastAsiaTheme="majorEastAsia" w:hAnsiTheme="minorHAnsi" w:hint="eastAsia"/>
          <w:szCs w:val="24"/>
          <w:lang w:eastAsia="ja-JP"/>
        </w:rPr>
        <w:t>哪些</w:t>
      </w:r>
      <w:r w:rsidR="005611E3" w:rsidRPr="005611E3">
        <w:rPr>
          <w:rFonts w:asciiTheme="minorHAnsi" w:eastAsiaTheme="majorEastAsia" w:hAnsiTheme="minorHAnsi" w:hint="eastAsia"/>
          <w:b/>
          <w:szCs w:val="24"/>
          <w:lang w:eastAsia="ja-JP"/>
        </w:rPr>
        <w:t>区域性</w:t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工作</w:t>
      </w:r>
      <w:r w:rsidR="005611E3" w:rsidRPr="005611E3">
        <w:rPr>
          <w:rFonts w:asciiTheme="minorHAnsi" w:eastAsiaTheme="majorEastAsia" w:hAnsiTheme="minorHAnsi" w:hint="eastAsia"/>
          <w:szCs w:val="24"/>
          <w:lang w:eastAsia="ja-JP"/>
        </w:rPr>
        <w:t>？</w:t>
      </w:r>
      <w:r w:rsidRPr="00B95521">
        <w:rPr>
          <w:rFonts w:asciiTheme="minorHAnsi" w:eastAsiaTheme="majorEastAsia" w:hAnsiTheme="minorHAnsi"/>
          <w:szCs w:val="24"/>
          <w:lang w:eastAsia="ja-JP"/>
        </w:rPr>
        <w:br/>
      </w:r>
      <w:r w:rsidR="005611E3" w:rsidRPr="00BE302D">
        <w:rPr>
          <w:rFonts w:asciiTheme="minorHAnsi" w:eastAsiaTheme="majorEastAsia" w:hAnsiTheme="minorHAnsi" w:hint="eastAsia"/>
          <w:szCs w:val="24"/>
          <w:lang w:eastAsia="ja-JP"/>
        </w:rPr>
        <w:t>请说明建立或参与降低</w:t>
      </w:r>
      <w:r w:rsidR="005611E3" w:rsidRPr="00B95521">
        <w:rPr>
          <w:rFonts w:asciiTheme="minorHAnsi" w:eastAsiaTheme="majorEastAsia" w:hAnsiTheme="minorHAnsi"/>
          <w:szCs w:val="24"/>
          <w:lang w:eastAsia="ja-JP"/>
        </w:rPr>
        <w:t>IMR</w:t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费</w:t>
      </w:r>
      <w:r w:rsidR="005611E3" w:rsidRPr="00BE302D">
        <w:rPr>
          <w:rFonts w:asciiTheme="minorHAnsi" w:eastAsiaTheme="majorEastAsia" w:hAnsiTheme="minorHAnsi" w:hint="eastAsia"/>
          <w:szCs w:val="24"/>
          <w:lang w:eastAsia="ja-JP"/>
        </w:rPr>
        <w:t>率的国家、机构、组织、实体及其计划。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/>
        <w:textAlignment w:val="auto"/>
        <w:rPr>
          <w:rFonts w:asciiTheme="minorHAnsi" w:eastAsiaTheme="majorEastAsia" w:hAnsiTheme="minorHAnsi"/>
          <w:szCs w:val="24"/>
          <w:lang w:eastAsia="ja-JP"/>
        </w:rPr>
      </w:pPr>
    </w:p>
    <w:p w:rsidR="009D02CC" w:rsidRPr="00B95521" w:rsidRDefault="009D02CC" w:rsidP="008E533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720" w:hanging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t>5.4</w:t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5611E3" w:rsidRPr="00B95521">
        <w:rPr>
          <w:rFonts w:asciiTheme="minorHAnsi" w:eastAsiaTheme="majorEastAsia" w:hAnsiTheme="minorHAnsi"/>
          <w:szCs w:val="24"/>
          <w:lang w:eastAsia="ja-JP"/>
        </w:rPr>
        <w:t>ITU-T D.9</w:t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7</w:t>
      </w:r>
      <w:r w:rsidR="005611E3" w:rsidRPr="00BE302D">
        <w:rPr>
          <w:rFonts w:asciiTheme="minorHAnsi" w:eastAsiaTheme="majorEastAsia" w:hAnsiTheme="minorHAnsi" w:hint="eastAsia"/>
          <w:szCs w:val="24"/>
          <w:lang w:eastAsia="ja-JP"/>
        </w:rPr>
        <w:t>建议</w:t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书</w:t>
      </w:r>
      <w:r w:rsidR="005611E3" w:rsidRPr="00BE302D">
        <w:rPr>
          <w:rFonts w:asciiTheme="minorHAnsi" w:eastAsiaTheme="majorEastAsia" w:hAnsiTheme="minorHAnsi" w:hint="eastAsia"/>
          <w:szCs w:val="24"/>
          <w:lang w:eastAsia="ja-JP"/>
        </w:rPr>
        <w:t>对制定上述措施</w:t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是否有帮助</w:t>
      </w:r>
      <w:r w:rsidR="005611E3" w:rsidRPr="00BE302D">
        <w:rPr>
          <w:rFonts w:asciiTheme="minorHAnsi" w:eastAsiaTheme="majorEastAsia" w:hAnsiTheme="minorHAnsi" w:hint="eastAsia"/>
          <w:szCs w:val="24"/>
          <w:lang w:eastAsia="ja-JP"/>
        </w:rPr>
        <w:t>？</w:t>
      </w:r>
      <w:r w:rsidR="008E5332" w:rsidRPr="00B95521">
        <w:rPr>
          <w:rFonts w:asciiTheme="minorHAnsi" w:eastAsiaTheme="majorEastAsia" w:hAnsiTheme="minorHAnsi"/>
          <w:szCs w:val="24"/>
          <w:lang w:eastAsia="ja-JP"/>
        </w:rPr>
        <w:br/>
      </w:r>
      <w:r w:rsidR="005611E3" w:rsidRPr="00BE302D">
        <w:rPr>
          <w:rFonts w:asciiTheme="minorHAnsi" w:eastAsiaTheme="majorEastAsia" w:hAnsiTheme="minorHAnsi" w:hint="eastAsia"/>
          <w:szCs w:val="24"/>
          <w:lang w:eastAsia="ja-JP"/>
        </w:rPr>
        <w:t>请勾选一个选项</w:t>
      </w:r>
      <w:r w:rsidR="008E5332">
        <w:rPr>
          <w:rFonts w:asciiTheme="minorHAnsi" w:eastAsiaTheme="majorEastAsia" w:hAnsiTheme="minorHAnsi" w:hint="eastAsia"/>
          <w:szCs w:val="24"/>
          <w:lang w:eastAsia="ja-JP"/>
        </w:rPr>
        <w:t>：</w:t>
      </w:r>
    </w:p>
    <w:p w:rsidR="009D02CC" w:rsidRPr="00B95521" w:rsidRDefault="009D02CC" w:rsidP="009253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6F"/>
      </w:r>
      <w:r w:rsidR="0020381D">
        <w:rPr>
          <w:rFonts w:asciiTheme="minorHAnsi" w:eastAsiaTheme="majorEastAsia" w:hAnsiTheme="minorHAnsi"/>
          <w:szCs w:val="24"/>
          <w:lang w:eastAsia="ko-KR"/>
        </w:rPr>
        <w:tab/>
        <w:t xml:space="preserve">(1) </w:t>
      </w:r>
      <w:r w:rsidR="004F0FE1">
        <w:rPr>
          <w:rFonts w:asciiTheme="minorHAnsi" w:eastAsiaTheme="majorEastAsia" w:hAnsiTheme="minorHAnsi"/>
          <w:szCs w:val="24"/>
          <w:lang w:eastAsia="ko-KR"/>
        </w:rPr>
        <w:t>非常不赞同</w:t>
      </w:r>
    </w:p>
    <w:p w:rsidR="009D02CC" w:rsidRPr="00B95521" w:rsidRDefault="009D02CC" w:rsidP="009253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6F"/>
      </w:r>
      <w:r w:rsidR="0020381D">
        <w:rPr>
          <w:rFonts w:asciiTheme="minorHAnsi" w:eastAsiaTheme="majorEastAsia" w:hAnsiTheme="minorHAnsi"/>
          <w:szCs w:val="24"/>
          <w:lang w:eastAsia="ko-KR"/>
        </w:rPr>
        <w:tab/>
        <w:t xml:space="preserve">(2) </w:t>
      </w:r>
      <w:r w:rsidR="004F0FE1">
        <w:rPr>
          <w:rFonts w:asciiTheme="minorHAnsi" w:eastAsiaTheme="majorEastAsia" w:hAnsiTheme="minorHAnsi"/>
          <w:szCs w:val="24"/>
          <w:lang w:eastAsia="ko-KR"/>
        </w:rPr>
        <w:t>不赞同</w:t>
      </w:r>
    </w:p>
    <w:p w:rsidR="009D02CC" w:rsidRPr="00B95521" w:rsidRDefault="009D02CC" w:rsidP="009253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6F"/>
      </w:r>
      <w:r w:rsidR="0020381D">
        <w:rPr>
          <w:rFonts w:asciiTheme="minorHAnsi" w:eastAsiaTheme="majorEastAsia" w:hAnsiTheme="minorHAnsi"/>
          <w:szCs w:val="24"/>
          <w:lang w:eastAsia="ko-KR"/>
        </w:rPr>
        <w:tab/>
        <w:t xml:space="preserve">(3) </w:t>
      </w:r>
      <w:r w:rsidR="004F0FE1">
        <w:rPr>
          <w:rFonts w:asciiTheme="minorHAnsi" w:eastAsiaTheme="majorEastAsia" w:hAnsiTheme="minorHAnsi"/>
          <w:szCs w:val="24"/>
          <w:lang w:eastAsia="ko-KR"/>
        </w:rPr>
        <w:t>既不赞同也不反对</w:t>
      </w:r>
    </w:p>
    <w:p w:rsidR="009D02CC" w:rsidRPr="00B95521" w:rsidRDefault="009D02CC" w:rsidP="009253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6F"/>
      </w:r>
      <w:r w:rsidR="0020381D">
        <w:rPr>
          <w:rFonts w:asciiTheme="minorHAnsi" w:eastAsiaTheme="majorEastAsia" w:hAnsiTheme="minorHAnsi"/>
          <w:szCs w:val="24"/>
          <w:lang w:eastAsia="ko-KR"/>
        </w:rPr>
        <w:tab/>
        <w:t xml:space="preserve">(4) </w:t>
      </w:r>
      <w:r w:rsidR="004F0FE1">
        <w:rPr>
          <w:rFonts w:asciiTheme="minorHAnsi" w:eastAsiaTheme="majorEastAsia" w:hAnsiTheme="minorHAnsi"/>
          <w:szCs w:val="24"/>
          <w:lang w:eastAsia="ko-KR"/>
        </w:rPr>
        <w:t>赞同</w:t>
      </w:r>
    </w:p>
    <w:p w:rsidR="009D02CC" w:rsidRPr="00B95521" w:rsidRDefault="009D02CC" w:rsidP="009253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lastRenderedPageBreak/>
        <w:sym w:font="Wingdings" w:char="F06F"/>
      </w:r>
      <w:r w:rsidR="0020381D">
        <w:rPr>
          <w:rFonts w:asciiTheme="minorHAnsi" w:eastAsiaTheme="majorEastAsia" w:hAnsiTheme="minorHAnsi"/>
          <w:szCs w:val="24"/>
          <w:lang w:eastAsia="ko-KR"/>
        </w:rPr>
        <w:tab/>
        <w:t xml:space="preserve">(5) </w:t>
      </w:r>
      <w:r w:rsidR="004F0FE1">
        <w:rPr>
          <w:rFonts w:asciiTheme="minorHAnsi" w:eastAsiaTheme="majorEastAsia" w:hAnsiTheme="minorHAnsi"/>
          <w:szCs w:val="24"/>
          <w:lang w:eastAsia="ko-KR"/>
        </w:rPr>
        <w:t>非常赞同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rFonts w:asciiTheme="minorHAnsi" w:eastAsiaTheme="majorEastAsia" w:hAnsiTheme="minorHAnsi"/>
          <w:b/>
          <w:szCs w:val="24"/>
          <w:lang w:eastAsia="ko-KR"/>
        </w:rPr>
      </w:pPr>
      <w:proofErr w:type="gramStart"/>
      <w:r w:rsidRPr="00B95521">
        <w:rPr>
          <w:rFonts w:asciiTheme="minorHAnsi" w:eastAsiaTheme="majorEastAsia" w:hAnsiTheme="minorHAnsi"/>
          <w:b/>
          <w:szCs w:val="24"/>
          <w:lang w:eastAsia="ko-KR"/>
        </w:rPr>
        <w:t>6</w:t>
      </w:r>
      <w:proofErr w:type="gramEnd"/>
      <w:r w:rsidRPr="00B95521">
        <w:rPr>
          <w:rFonts w:asciiTheme="minorHAnsi" w:eastAsiaTheme="majorEastAsia" w:hAnsiTheme="minorHAnsi"/>
          <w:b/>
          <w:szCs w:val="24"/>
          <w:lang w:eastAsia="ko-KR"/>
        </w:rPr>
        <w:tab/>
      </w:r>
      <w:r w:rsidR="005611E3" w:rsidRPr="005611E3">
        <w:rPr>
          <w:rFonts w:asciiTheme="minorHAnsi" w:eastAsiaTheme="majorEastAsia" w:hAnsiTheme="minorHAnsi" w:hint="eastAsia"/>
          <w:b/>
          <w:szCs w:val="24"/>
          <w:lang w:eastAsia="ko-KR"/>
        </w:rPr>
        <w:t>确定国际移动漫游</w:t>
      </w:r>
      <w:r w:rsidR="005611E3">
        <w:rPr>
          <w:rFonts w:asciiTheme="minorHAnsi" w:eastAsiaTheme="majorEastAsia" w:hAnsiTheme="minorHAnsi" w:hint="eastAsia"/>
          <w:b/>
          <w:szCs w:val="24"/>
          <w:lang w:eastAsia="zh-CN"/>
        </w:rPr>
        <w:t>费</w:t>
      </w:r>
      <w:r w:rsidR="005611E3" w:rsidRPr="005611E3">
        <w:rPr>
          <w:rFonts w:asciiTheme="minorHAnsi" w:eastAsiaTheme="majorEastAsia" w:hAnsiTheme="minorHAnsi" w:hint="eastAsia"/>
          <w:b/>
          <w:szCs w:val="24"/>
          <w:lang w:eastAsia="ko-KR"/>
        </w:rPr>
        <w:t>率的方法原则</w:t>
      </w:r>
    </w:p>
    <w:p w:rsidR="009D02CC" w:rsidRPr="00B95521" w:rsidRDefault="009D02CC" w:rsidP="008E533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720" w:hanging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proofErr w:type="gramStart"/>
      <w:r w:rsidRPr="00B95521">
        <w:rPr>
          <w:rFonts w:asciiTheme="minorHAnsi" w:eastAsiaTheme="majorEastAsia" w:hAnsiTheme="minorHAnsi"/>
          <w:szCs w:val="24"/>
          <w:lang w:eastAsia="ja-JP"/>
        </w:rPr>
        <w:t>6.1</w:t>
      </w:r>
      <w:proofErr w:type="gramEnd"/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5611E3">
        <w:rPr>
          <w:rFonts w:hint="eastAsia"/>
          <w:lang w:eastAsia="zh-CN"/>
        </w:rPr>
        <w:t>制定</w:t>
      </w:r>
      <w:r w:rsidR="005611E3" w:rsidRPr="00B95521">
        <w:rPr>
          <w:rFonts w:asciiTheme="minorHAnsi" w:eastAsiaTheme="majorEastAsia" w:hAnsiTheme="minorHAnsi"/>
          <w:szCs w:val="24"/>
          <w:lang w:eastAsia="ja-JP"/>
        </w:rPr>
        <w:t>IMR</w:t>
      </w:r>
      <w:r w:rsidR="005611E3" w:rsidRPr="005611E3">
        <w:rPr>
          <w:rFonts w:asciiTheme="minorHAnsi" w:eastAsiaTheme="majorEastAsia" w:hAnsiTheme="minorHAnsi" w:hint="eastAsia"/>
          <w:szCs w:val="24"/>
          <w:lang w:eastAsia="ja-JP"/>
        </w:rPr>
        <w:t>零售或批发</w:t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费率使用了哪些原则？</w:t>
      </w:r>
      <w:r w:rsidR="008E5332" w:rsidRPr="00B95521">
        <w:rPr>
          <w:rFonts w:asciiTheme="minorHAnsi" w:eastAsiaTheme="majorEastAsia" w:hAnsiTheme="minorHAnsi"/>
          <w:szCs w:val="24"/>
          <w:lang w:eastAsia="ja-JP"/>
        </w:rPr>
        <w:br/>
      </w:r>
      <w:r w:rsidR="005611E3" w:rsidRPr="005611E3">
        <w:rPr>
          <w:rFonts w:asciiTheme="minorHAnsi" w:eastAsiaTheme="majorEastAsia" w:hAnsiTheme="minorHAnsi" w:hint="eastAsia"/>
          <w:szCs w:val="24"/>
          <w:lang w:eastAsia="ja-JP"/>
        </w:rPr>
        <w:t>请勾选一个选项</w:t>
      </w:r>
      <w:r w:rsidR="008E5332">
        <w:rPr>
          <w:rFonts w:asciiTheme="minorHAnsi" w:eastAsiaTheme="majorEastAsia" w:hAnsiTheme="minorHAnsi" w:hint="eastAsia"/>
          <w:szCs w:val="24"/>
          <w:lang w:eastAsia="ja-JP"/>
        </w:rPr>
        <w:t>：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A8"/>
      </w:r>
      <w:r w:rsidRPr="00B95521">
        <w:rPr>
          <w:rFonts w:asciiTheme="minorHAnsi" w:eastAsiaTheme="majorEastAsia" w:hAnsiTheme="minorHAnsi"/>
          <w:szCs w:val="24"/>
          <w:lang w:eastAsia="ko-KR"/>
        </w:rPr>
        <w:tab/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确定基准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A8"/>
      </w:r>
      <w:r w:rsidRPr="00B95521">
        <w:rPr>
          <w:rFonts w:asciiTheme="minorHAnsi" w:eastAsiaTheme="majorEastAsia" w:hAnsiTheme="minorHAnsi"/>
          <w:szCs w:val="24"/>
          <w:lang w:eastAsia="ko-KR"/>
        </w:rPr>
        <w:tab/>
      </w:r>
      <w:r w:rsidR="005611E3" w:rsidRPr="005611E3">
        <w:rPr>
          <w:rFonts w:asciiTheme="minorHAnsi" w:eastAsiaTheme="majorEastAsia" w:hAnsiTheme="minorHAnsi" w:hint="eastAsia"/>
          <w:szCs w:val="24"/>
          <w:lang w:eastAsia="ko-KR"/>
        </w:rPr>
        <w:t>零售折扣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A8"/>
      </w:r>
      <w:r w:rsidRPr="00B95521">
        <w:rPr>
          <w:rFonts w:asciiTheme="minorHAnsi" w:eastAsiaTheme="majorEastAsia" w:hAnsiTheme="minorHAnsi"/>
          <w:szCs w:val="24"/>
          <w:lang w:eastAsia="ko-KR"/>
        </w:rPr>
        <w:tab/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成本导向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A8"/>
      </w:r>
      <w:r w:rsidR="0020381D">
        <w:rPr>
          <w:rFonts w:asciiTheme="minorHAnsi" w:eastAsiaTheme="majorEastAsia" w:hAnsiTheme="minorHAnsi"/>
          <w:szCs w:val="24"/>
          <w:lang w:eastAsia="ko-KR"/>
        </w:rPr>
        <w:tab/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其它原则</w:t>
      </w:r>
      <w:r w:rsidRPr="00B95521">
        <w:rPr>
          <w:rFonts w:asciiTheme="minorHAnsi" w:eastAsiaTheme="majorEastAsia" w:hAnsiTheme="minorHAnsi"/>
          <w:szCs w:val="24"/>
          <w:lang w:eastAsia="ko-KR"/>
        </w:rPr>
        <w:br/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请具体说明：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</w:p>
    <w:p w:rsidR="009D02CC" w:rsidRPr="00B95521" w:rsidRDefault="009D02CC" w:rsidP="008E533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720" w:hanging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t>6.2</w:t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5611E3" w:rsidRPr="00B95521">
        <w:rPr>
          <w:rFonts w:asciiTheme="minorHAnsi" w:eastAsiaTheme="majorEastAsia" w:hAnsiTheme="minorHAnsi"/>
          <w:szCs w:val="24"/>
          <w:lang w:eastAsia="ja-JP"/>
        </w:rPr>
        <w:t>ITU-T D.9</w:t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7</w:t>
      </w:r>
      <w:r w:rsidR="005611E3" w:rsidRPr="00BE302D">
        <w:rPr>
          <w:rFonts w:asciiTheme="minorHAnsi" w:eastAsiaTheme="majorEastAsia" w:hAnsiTheme="minorHAnsi" w:hint="eastAsia"/>
          <w:szCs w:val="24"/>
          <w:lang w:eastAsia="ja-JP"/>
        </w:rPr>
        <w:t>建议</w:t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书</w:t>
      </w:r>
      <w:r w:rsidR="005611E3" w:rsidRPr="00BE302D">
        <w:rPr>
          <w:rFonts w:asciiTheme="minorHAnsi" w:eastAsiaTheme="majorEastAsia" w:hAnsiTheme="minorHAnsi" w:hint="eastAsia"/>
          <w:szCs w:val="24"/>
          <w:lang w:eastAsia="ja-JP"/>
        </w:rPr>
        <w:t>对</w:t>
      </w:r>
      <w:r w:rsidR="005611E3">
        <w:rPr>
          <w:rFonts w:hint="eastAsia"/>
          <w:lang w:eastAsia="zh-CN"/>
        </w:rPr>
        <w:t>制定</w:t>
      </w:r>
      <w:r w:rsidR="005611E3" w:rsidRPr="00B95521">
        <w:rPr>
          <w:rFonts w:asciiTheme="minorHAnsi" w:eastAsiaTheme="majorEastAsia" w:hAnsiTheme="minorHAnsi"/>
          <w:szCs w:val="24"/>
          <w:lang w:eastAsia="ja-JP"/>
        </w:rPr>
        <w:t>IMR</w:t>
      </w:r>
      <w:r w:rsidR="005611E3" w:rsidRPr="005611E3">
        <w:rPr>
          <w:rFonts w:asciiTheme="minorHAnsi" w:eastAsiaTheme="majorEastAsia" w:hAnsiTheme="minorHAnsi" w:hint="eastAsia"/>
          <w:szCs w:val="24"/>
          <w:lang w:eastAsia="ja-JP"/>
        </w:rPr>
        <w:t>零售或批发</w:t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费率是否有帮助</w:t>
      </w:r>
      <w:r w:rsidR="005611E3" w:rsidRPr="00BE302D">
        <w:rPr>
          <w:rFonts w:asciiTheme="minorHAnsi" w:eastAsiaTheme="majorEastAsia" w:hAnsiTheme="minorHAnsi" w:hint="eastAsia"/>
          <w:szCs w:val="24"/>
          <w:lang w:eastAsia="ja-JP"/>
        </w:rPr>
        <w:t>？</w:t>
      </w:r>
      <w:r w:rsidRPr="00B95521">
        <w:rPr>
          <w:rFonts w:asciiTheme="minorHAnsi" w:eastAsiaTheme="majorEastAsia" w:hAnsiTheme="minorHAnsi"/>
          <w:szCs w:val="24"/>
          <w:lang w:eastAsia="ja-JP"/>
        </w:rPr>
        <w:br/>
      </w:r>
      <w:r w:rsidR="005611E3" w:rsidRPr="005611E3">
        <w:rPr>
          <w:rFonts w:asciiTheme="minorHAnsi" w:eastAsiaTheme="majorEastAsia" w:hAnsiTheme="minorHAnsi" w:hint="eastAsia"/>
          <w:szCs w:val="24"/>
          <w:lang w:eastAsia="ja-JP"/>
        </w:rPr>
        <w:t>请勾选一个选项</w:t>
      </w:r>
      <w:r w:rsidR="008E5332">
        <w:rPr>
          <w:rFonts w:asciiTheme="minorHAnsi" w:eastAsiaTheme="majorEastAsia" w:hAnsiTheme="minorHAnsi" w:hint="eastAsia"/>
          <w:szCs w:val="24"/>
          <w:lang w:eastAsia="ja-JP"/>
        </w:rPr>
        <w:t>：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6F"/>
      </w:r>
      <w:r w:rsidR="0020381D">
        <w:rPr>
          <w:rFonts w:asciiTheme="minorHAnsi" w:eastAsiaTheme="majorEastAsia" w:hAnsiTheme="minorHAnsi"/>
          <w:szCs w:val="24"/>
          <w:lang w:eastAsia="ko-KR"/>
        </w:rPr>
        <w:tab/>
        <w:t xml:space="preserve">(1) </w:t>
      </w:r>
      <w:r w:rsidR="004F0FE1">
        <w:rPr>
          <w:rFonts w:asciiTheme="minorHAnsi" w:eastAsiaTheme="majorEastAsia" w:hAnsiTheme="minorHAnsi"/>
          <w:szCs w:val="24"/>
          <w:lang w:eastAsia="ko-KR"/>
        </w:rPr>
        <w:t>非常不赞同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6F"/>
      </w:r>
      <w:r w:rsidR="0020381D">
        <w:rPr>
          <w:rFonts w:asciiTheme="minorHAnsi" w:eastAsiaTheme="majorEastAsia" w:hAnsiTheme="minorHAnsi"/>
          <w:szCs w:val="24"/>
          <w:lang w:eastAsia="ko-KR"/>
        </w:rPr>
        <w:tab/>
        <w:t xml:space="preserve">(2) </w:t>
      </w:r>
      <w:r w:rsidR="004F0FE1">
        <w:rPr>
          <w:rFonts w:asciiTheme="minorHAnsi" w:eastAsiaTheme="majorEastAsia" w:hAnsiTheme="minorHAnsi"/>
          <w:szCs w:val="24"/>
          <w:lang w:eastAsia="ko-KR"/>
        </w:rPr>
        <w:t>不赞同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6F"/>
      </w:r>
      <w:r w:rsidR="0020381D">
        <w:rPr>
          <w:rFonts w:asciiTheme="minorHAnsi" w:eastAsiaTheme="majorEastAsia" w:hAnsiTheme="minorHAnsi"/>
          <w:szCs w:val="24"/>
          <w:lang w:eastAsia="ko-KR"/>
        </w:rPr>
        <w:tab/>
        <w:t xml:space="preserve">(3) </w:t>
      </w:r>
      <w:r w:rsidR="004F0FE1">
        <w:rPr>
          <w:rFonts w:asciiTheme="minorHAnsi" w:eastAsiaTheme="majorEastAsia" w:hAnsiTheme="minorHAnsi"/>
          <w:szCs w:val="24"/>
          <w:lang w:eastAsia="ko-KR"/>
        </w:rPr>
        <w:t>既不赞同也不反对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6F"/>
      </w:r>
      <w:r w:rsidR="0020381D">
        <w:rPr>
          <w:rFonts w:asciiTheme="minorHAnsi" w:eastAsiaTheme="majorEastAsia" w:hAnsiTheme="minorHAnsi"/>
          <w:szCs w:val="24"/>
          <w:lang w:eastAsia="ko-KR"/>
        </w:rPr>
        <w:tab/>
        <w:t xml:space="preserve">(4) </w:t>
      </w:r>
      <w:r w:rsidR="004F0FE1">
        <w:rPr>
          <w:rFonts w:asciiTheme="minorHAnsi" w:eastAsiaTheme="majorEastAsia" w:hAnsiTheme="minorHAnsi"/>
          <w:szCs w:val="24"/>
          <w:lang w:eastAsia="ko-KR"/>
        </w:rPr>
        <w:t>赞同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asciiTheme="minorHAnsi" w:eastAsiaTheme="majorEastAsia" w:hAnsiTheme="minorHAnsi"/>
          <w:szCs w:val="24"/>
          <w:lang w:eastAsia="ko-KR"/>
        </w:rPr>
      </w:pPr>
      <w:r w:rsidRPr="00B95521">
        <w:rPr>
          <w:rFonts w:asciiTheme="minorHAnsi" w:eastAsiaTheme="majorEastAsia" w:hAnsiTheme="minorHAnsi"/>
          <w:szCs w:val="24"/>
          <w:lang w:eastAsia="ko-KR"/>
        </w:rPr>
        <w:sym w:font="Wingdings" w:char="F06F"/>
      </w:r>
      <w:r w:rsidR="0020381D">
        <w:rPr>
          <w:rFonts w:asciiTheme="minorHAnsi" w:eastAsiaTheme="majorEastAsia" w:hAnsiTheme="minorHAnsi"/>
          <w:szCs w:val="24"/>
          <w:lang w:eastAsia="ko-KR"/>
        </w:rPr>
        <w:tab/>
        <w:t xml:space="preserve">(5) </w:t>
      </w:r>
      <w:r w:rsidR="004F0FE1">
        <w:rPr>
          <w:rFonts w:asciiTheme="minorHAnsi" w:eastAsiaTheme="majorEastAsia" w:hAnsiTheme="minorHAnsi"/>
          <w:szCs w:val="24"/>
          <w:lang w:eastAsia="ko-KR"/>
        </w:rPr>
        <w:t>非常赞同</w:t>
      </w:r>
    </w:p>
    <w:p w:rsidR="009D02CC" w:rsidRPr="000A4436" w:rsidRDefault="009D02CC" w:rsidP="008E53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720" w:hanging="720"/>
        <w:textAlignment w:val="auto"/>
        <w:rPr>
          <w:rFonts w:asciiTheme="minorHAnsi" w:eastAsiaTheme="majorEastAsia" w:hAnsiTheme="minorHAnsi"/>
          <w:b/>
          <w:szCs w:val="24"/>
          <w:lang w:val="fr-FR" w:eastAsia="ja-JP"/>
        </w:rPr>
      </w:pPr>
      <w:r w:rsidRPr="000A4436">
        <w:rPr>
          <w:rFonts w:asciiTheme="minorHAnsi" w:eastAsiaTheme="majorEastAsia" w:hAnsiTheme="minorHAnsi"/>
          <w:b/>
          <w:szCs w:val="24"/>
          <w:lang w:val="fr-FR" w:eastAsia="ko-KR"/>
        </w:rPr>
        <w:t>7</w:t>
      </w:r>
      <w:r w:rsidRPr="000A4436">
        <w:rPr>
          <w:rFonts w:asciiTheme="minorHAnsi" w:eastAsiaTheme="majorEastAsia" w:hAnsiTheme="minorHAnsi"/>
          <w:b/>
          <w:szCs w:val="24"/>
          <w:lang w:val="fr-FR" w:eastAsia="ja-JP"/>
        </w:rPr>
        <w:tab/>
      </w:r>
      <w:r w:rsidR="005611E3" w:rsidRPr="005611E3">
        <w:rPr>
          <w:rFonts w:asciiTheme="minorHAnsi" w:eastAsiaTheme="majorEastAsia" w:hAnsiTheme="minorHAnsi" w:hint="eastAsia"/>
          <w:b/>
          <w:szCs w:val="24"/>
          <w:lang w:eastAsia="ja-JP"/>
        </w:rPr>
        <w:t>关于成功</w:t>
      </w:r>
      <w:r w:rsidR="005611E3">
        <w:rPr>
          <w:rFonts w:asciiTheme="minorHAnsi" w:eastAsiaTheme="majorEastAsia" w:hAnsiTheme="minorHAnsi" w:hint="eastAsia"/>
          <w:b/>
          <w:szCs w:val="24"/>
          <w:lang w:eastAsia="zh-CN"/>
        </w:rPr>
        <w:t>落实</w:t>
      </w:r>
      <w:r w:rsidR="005611E3" w:rsidRPr="000A4436">
        <w:rPr>
          <w:rFonts w:asciiTheme="minorHAnsi" w:eastAsiaTheme="majorEastAsia" w:hAnsiTheme="minorHAnsi"/>
          <w:b/>
          <w:szCs w:val="24"/>
          <w:lang w:val="fr-FR" w:eastAsia="ja-JP"/>
        </w:rPr>
        <w:t>ITU-T D.98</w:t>
      </w:r>
      <w:r w:rsidR="005611E3">
        <w:rPr>
          <w:rFonts w:asciiTheme="minorHAnsi" w:eastAsiaTheme="majorEastAsia" w:hAnsiTheme="minorHAnsi" w:hint="eastAsia"/>
          <w:b/>
          <w:szCs w:val="24"/>
          <w:lang w:eastAsia="zh-CN"/>
        </w:rPr>
        <w:t>和</w:t>
      </w:r>
      <w:r w:rsidR="005611E3" w:rsidRPr="000A4436">
        <w:rPr>
          <w:rFonts w:asciiTheme="minorHAnsi" w:eastAsiaTheme="majorEastAsia" w:hAnsiTheme="minorHAnsi"/>
          <w:b/>
          <w:szCs w:val="24"/>
          <w:lang w:val="fr-FR" w:eastAsia="ja-JP"/>
        </w:rPr>
        <w:t>ITU-T D.97</w:t>
      </w:r>
      <w:r w:rsidR="005611E3" w:rsidRPr="005611E3">
        <w:rPr>
          <w:rFonts w:asciiTheme="minorHAnsi" w:eastAsiaTheme="majorEastAsia" w:hAnsiTheme="minorHAnsi" w:hint="eastAsia"/>
          <w:b/>
          <w:szCs w:val="24"/>
          <w:lang w:eastAsia="ja-JP"/>
        </w:rPr>
        <w:t>建议</w:t>
      </w:r>
      <w:r w:rsidR="005611E3">
        <w:rPr>
          <w:rFonts w:asciiTheme="minorHAnsi" w:eastAsiaTheme="majorEastAsia" w:hAnsiTheme="minorHAnsi" w:hint="eastAsia"/>
          <w:b/>
          <w:szCs w:val="24"/>
          <w:lang w:eastAsia="zh-CN"/>
        </w:rPr>
        <w:t>书的建议</w:t>
      </w:r>
    </w:p>
    <w:p w:rsidR="009D02CC" w:rsidRPr="000A4436" w:rsidRDefault="009D02CC" w:rsidP="009D02CC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720" w:hanging="720"/>
        <w:textAlignment w:val="auto"/>
        <w:rPr>
          <w:rFonts w:asciiTheme="minorHAnsi" w:eastAsiaTheme="majorEastAsia" w:hAnsiTheme="minorHAnsi"/>
          <w:szCs w:val="24"/>
          <w:lang w:val="fr-FR" w:eastAsia="ja-JP"/>
        </w:rPr>
      </w:pPr>
      <w:r w:rsidRPr="000A4436">
        <w:rPr>
          <w:rFonts w:asciiTheme="minorHAnsi" w:eastAsiaTheme="majorEastAsia" w:hAnsiTheme="minorHAnsi"/>
          <w:szCs w:val="24"/>
          <w:lang w:val="fr-FR" w:eastAsia="ko-KR"/>
        </w:rPr>
        <w:t>7</w:t>
      </w:r>
      <w:r w:rsidRPr="000A4436">
        <w:rPr>
          <w:rFonts w:asciiTheme="minorHAnsi" w:eastAsiaTheme="majorEastAsia" w:hAnsiTheme="minorHAnsi"/>
          <w:szCs w:val="24"/>
          <w:lang w:val="fr-FR" w:eastAsia="ja-JP"/>
        </w:rPr>
        <w:t>.1</w:t>
      </w:r>
      <w:r w:rsidRPr="000A4436">
        <w:rPr>
          <w:rFonts w:asciiTheme="minorHAnsi" w:eastAsiaTheme="majorEastAsia" w:hAnsiTheme="minorHAnsi"/>
          <w:szCs w:val="24"/>
          <w:lang w:val="fr-FR" w:eastAsia="ja-JP"/>
        </w:rPr>
        <w:tab/>
      </w:r>
      <w:r w:rsidR="005611E3" w:rsidRPr="005611E3">
        <w:rPr>
          <w:rFonts w:asciiTheme="minorHAnsi" w:eastAsiaTheme="majorEastAsia" w:hAnsiTheme="minorHAnsi" w:hint="eastAsia"/>
          <w:szCs w:val="24"/>
          <w:lang w:eastAsia="ja-JP"/>
        </w:rPr>
        <w:t>如何改进建议</w:t>
      </w:r>
      <w:r w:rsidR="005611E3" w:rsidRPr="000A4436">
        <w:rPr>
          <w:rFonts w:asciiTheme="minorHAnsi" w:eastAsiaTheme="majorEastAsia" w:hAnsiTheme="minorHAnsi"/>
          <w:szCs w:val="24"/>
          <w:lang w:val="fr-FR" w:eastAsia="ja-JP"/>
        </w:rPr>
        <w:t>ITU-T D.98</w:t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建议书</w:t>
      </w:r>
      <w:r w:rsidR="005611E3" w:rsidRPr="000A4436">
        <w:rPr>
          <w:rFonts w:asciiTheme="minorHAnsi" w:eastAsiaTheme="majorEastAsia" w:hAnsiTheme="minorHAnsi" w:hint="eastAsia"/>
          <w:szCs w:val="24"/>
          <w:lang w:val="fr-FR" w:eastAsia="zh-CN"/>
        </w:rPr>
        <w:t>，</w:t>
      </w:r>
      <w:r w:rsidR="005611E3" w:rsidRPr="005611E3">
        <w:rPr>
          <w:rFonts w:asciiTheme="minorHAnsi" w:eastAsiaTheme="majorEastAsia" w:hAnsiTheme="minorHAnsi" w:hint="eastAsia"/>
          <w:szCs w:val="24"/>
          <w:lang w:eastAsia="ja-JP"/>
        </w:rPr>
        <w:t>以进一步降低国际移动漫游</w:t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费</w:t>
      </w:r>
      <w:r w:rsidR="005611E3" w:rsidRPr="005611E3">
        <w:rPr>
          <w:rFonts w:asciiTheme="minorHAnsi" w:eastAsiaTheme="majorEastAsia" w:hAnsiTheme="minorHAnsi" w:hint="eastAsia"/>
          <w:szCs w:val="24"/>
          <w:lang w:eastAsia="ja-JP"/>
        </w:rPr>
        <w:t>率</w:t>
      </w:r>
      <w:r w:rsidR="005611E3" w:rsidRPr="000A4436">
        <w:rPr>
          <w:rFonts w:asciiTheme="minorHAnsi" w:eastAsiaTheme="majorEastAsia" w:hAnsiTheme="minorHAnsi" w:hint="eastAsia"/>
          <w:szCs w:val="24"/>
          <w:lang w:val="fr-FR" w:eastAsia="ja-JP"/>
        </w:rPr>
        <w:t>？</w:t>
      </w:r>
      <w:r w:rsidRPr="000A4436">
        <w:rPr>
          <w:rFonts w:asciiTheme="minorHAnsi" w:eastAsiaTheme="majorEastAsia" w:hAnsiTheme="minorHAnsi"/>
          <w:szCs w:val="24"/>
          <w:lang w:val="fr-FR" w:eastAsia="ja-JP"/>
        </w:rPr>
        <w:br/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请具体说明</w:t>
      </w:r>
      <w:r w:rsidR="005611E3" w:rsidRPr="000A4436">
        <w:rPr>
          <w:rFonts w:asciiTheme="minorHAnsi" w:eastAsiaTheme="majorEastAsia" w:hAnsiTheme="minorHAnsi" w:hint="eastAsia"/>
          <w:szCs w:val="24"/>
          <w:lang w:val="fr-FR" w:eastAsia="zh-CN"/>
        </w:rPr>
        <w:t>：</w:t>
      </w:r>
    </w:p>
    <w:p w:rsidR="009D02CC" w:rsidRPr="005611E3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="720"/>
        <w:textAlignment w:val="auto"/>
        <w:rPr>
          <w:rFonts w:asciiTheme="minorHAnsi" w:eastAsia="MS Mincho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t>-</w:t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5611E3" w:rsidRPr="005611E3">
        <w:rPr>
          <w:rFonts w:asciiTheme="minorHAnsi" w:eastAsiaTheme="majorEastAsia" w:hAnsiTheme="minorHAnsi" w:hint="eastAsia"/>
          <w:szCs w:val="24"/>
          <w:lang w:eastAsia="ja-JP"/>
        </w:rPr>
        <w:t>从增强消费者权能的角度来看</w:t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：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 w:firstLine="720"/>
        <w:textAlignment w:val="auto"/>
        <w:rPr>
          <w:rFonts w:asciiTheme="minorHAnsi" w:eastAsiaTheme="majorEastAsia" w:hAnsiTheme="minorHAnsi"/>
          <w:szCs w:val="24"/>
          <w:lang w:eastAsia="ja-JP"/>
        </w:rPr>
      </w:pP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t>-</w:t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5611E3" w:rsidRPr="005611E3">
        <w:rPr>
          <w:rFonts w:asciiTheme="minorHAnsi" w:eastAsiaTheme="majorEastAsia" w:hAnsiTheme="minorHAnsi" w:hint="eastAsia"/>
          <w:szCs w:val="24"/>
          <w:lang w:eastAsia="ja-JP"/>
        </w:rPr>
        <w:t>从基于市场的解决方案的角度来看</w:t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：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 w:firstLine="720"/>
        <w:textAlignment w:val="auto"/>
        <w:rPr>
          <w:rFonts w:asciiTheme="minorHAnsi" w:eastAsiaTheme="majorEastAsia" w:hAnsiTheme="minorHAnsi"/>
          <w:szCs w:val="24"/>
          <w:lang w:eastAsia="ja-JP"/>
        </w:rPr>
      </w:pP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t>-</w:t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5611E3" w:rsidRPr="005611E3">
        <w:rPr>
          <w:rFonts w:asciiTheme="minorHAnsi" w:eastAsiaTheme="majorEastAsia" w:hAnsiTheme="minorHAnsi" w:hint="eastAsia"/>
          <w:szCs w:val="24"/>
          <w:lang w:eastAsia="ja-JP"/>
        </w:rPr>
        <w:t>从监管干预的角度来看</w:t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：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 w:firstLine="720"/>
        <w:textAlignment w:val="auto"/>
        <w:rPr>
          <w:rFonts w:asciiTheme="minorHAnsi" w:eastAsiaTheme="majorEastAsia" w:hAnsiTheme="minorHAnsi"/>
          <w:szCs w:val="24"/>
          <w:lang w:eastAsia="ja-JP"/>
        </w:rPr>
      </w:pP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t>-</w:t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5611E3">
        <w:rPr>
          <w:rFonts w:asciiTheme="minorHAnsi" w:eastAsiaTheme="majorEastAsia" w:hAnsiTheme="minorHAnsi" w:hint="eastAsia"/>
          <w:szCs w:val="24"/>
          <w:lang w:eastAsia="zh-CN"/>
        </w:rPr>
        <w:t>其它角度：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 w:firstLine="720"/>
        <w:textAlignment w:val="auto"/>
        <w:rPr>
          <w:rFonts w:asciiTheme="minorHAnsi" w:eastAsiaTheme="majorEastAsia" w:hAnsiTheme="minorHAnsi"/>
          <w:szCs w:val="24"/>
          <w:lang w:eastAsia="ja-JP"/>
        </w:rPr>
      </w:pPr>
    </w:p>
    <w:p w:rsidR="009D02CC" w:rsidRPr="00B95521" w:rsidRDefault="009D02CC" w:rsidP="009D02CC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720" w:hanging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proofErr w:type="gramStart"/>
      <w:r w:rsidRPr="00B95521">
        <w:rPr>
          <w:rFonts w:asciiTheme="minorHAnsi" w:eastAsiaTheme="majorEastAsia" w:hAnsiTheme="minorHAnsi"/>
          <w:szCs w:val="24"/>
          <w:lang w:eastAsia="ko-KR"/>
        </w:rPr>
        <w:t>7</w:t>
      </w:r>
      <w:r w:rsidRPr="00B95521">
        <w:rPr>
          <w:rFonts w:asciiTheme="minorHAnsi" w:eastAsiaTheme="majorEastAsia" w:hAnsiTheme="minorHAnsi"/>
          <w:szCs w:val="24"/>
          <w:lang w:eastAsia="ja-JP"/>
        </w:rPr>
        <w:t>.2</w:t>
      </w:r>
      <w:proofErr w:type="gramEnd"/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125EBE" w:rsidRPr="00125EBE">
        <w:rPr>
          <w:rFonts w:asciiTheme="minorHAnsi" w:eastAsiaTheme="majorEastAsia" w:hAnsiTheme="minorHAnsi" w:hint="eastAsia"/>
          <w:szCs w:val="24"/>
          <w:lang w:eastAsia="ja-JP"/>
        </w:rPr>
        <w:t>如何改进</w:t>
      </w:r>
      <w:r w:rsidR="00125EBE" w:rsidRPr="00B95521">
        <w:rPr>
          <w:rFonts w:asciiTheme="minorHAnsi" w:eastAsiaTheme="majorEastAsia" w:hAnsiTheme="minorHAnsi"/>
          <w:szCs w:val="24"/>
          <w:lang w:eastAsia="ja-JP"/>
        </w:rPr>
        <w:t>ITU-T D.97</w:t>
      </w:r>
      <w:r w:rsidR="00125EBE" w:rsidRPr="00125EBE">
        <w:rPr>
          <w:rFonts w:asciiTheme="minorHAnsi" w:eastAsiaTheme="majorEastAsia" w:hAnsiTheme="minorHAnsi" w:hint="eastAsia"/>
          <w:szCs w:val="24"/>
          <w:lang w:eastAsia="ja-JP"/>
        </w:rPr>
        <w:t>建议</w:t>
      </w:r>
      <w:r w:rsidR="00125EBE">
        <w:rPr>
          <w:rFonts w:asciiTheme="minorHAnsi" w:eastAsiaTheme="majorEastAsia" w:hAnsiTheme="minorHAnsi" w:hint="eastAsia"/>
          <w:szCs w:val="24"/>
          <w:lang w:eastAsia="zh-CN"/>
        </w:rPr>
        <w:t>书</w:t>
      </w:r>
      <w:r w:rsidR="00125EBE" w:rsidRPr="00125EBE">
        <w:rPr>
          <w:rFonts w:asciiTheme="minorHAnsi" w:eastAsiaTheme="majorEastAsia" w:hAnsiTheme="minorHAnsi" w:hint="eastAsia"/>
          <w:szCs w:val="24"/>
          <w:lang w:eastAsia="ja-JP"/>
        </w:rPr>
        <w:t>，使其成为更好</w:t>
      </w:r>
      <w:r w:rsidR="00125EBE">
        <w:rPr>
          <w:rFonts w:asciiTheme="minorHAnsi" w:eastAsiaTheme="majorEastAsia" w:hAnsiTheme="minorHAnsi" w:hint="eastAsia"/>
          <w:szCs w:val="24"/>
          <w:lang w:eastAsia="zh-CN"/>
        </w:rPr>
        <w:t>的</w:t>
      </w:r>
      <w:r w:rsidR="00125EBE" w:rsidRPr="00125EBE">
        <w:rPr>
          <w:rFonts w:asciiTheme="minorHAnsi" w:eastAsiaTheme="majorEastAsia" w:hAnsiTheme="minorHAnsi" w:hint="eastAsia"/>
          <w:szCs w:val="24"/>
          <w:lang w:eastAsia="ja-JP"/>
        </w:rPr>
        <w:t>降低国际移动漫游</w:t>
      </w:r>
      <w:r w:rsidR="00125EBE">
        <w:rPr>
          <w:rFonts w:asciiTheme="minorHAnsi" w:eastAsiaTheme="majorEastAsia" w:hAnsiTheme="minorHAnsi" w:hint="eastAsia"/>
          <w:szCs w:val="24"/>
          <w:lang w:eastAsia="zh-CN"/>
        </w:rPr>
        <w:t>费</w:t>
      </w:r>
      <w:r w:rsidR="00125EBE" w:rsidRPr="00125EBE">
        <w:rPr>
          <w:rFonts w:asciiTheme="minorHAnsi" w:eastAsiaTheme="majorEastAsia" w:hAnsiTheme="minorHAnsi" w:hint="eastAsia"/>
          <w:szCs w:val="24"/>
          <w:lang w:eastAsia="ja-JP"/>
        </w:rPr>
        <w:t>率的工具？</w:t>
      </w:r>
      <w:r w:rsidRPr="00B95521">
        <w:rPr>
          <w:rFonts w:asciiTheme="minorHAnsi" w:eastAsiaTheme="majorEastAsia" w:hAnsiTheme="minorHAnsi"/>
          <w:szCs w:val="24"/>
          <w:lang w:eastAsia="ja-JP"/>
        </w:rPr>
        <w:br/>
      </w:r>
      <w:r w:rsidR="00125EBE">
        <w:rPr>
          <w:rFonts w:asciiTheme="minorHAnsi" w:eastAsiaTheme="majorEastAsia" w:hAnsiTheme="minorHAnsi" w:hint="eastAsia"/>
          <w:szCs w:val="24"/>
          <w:lang w:eastAsia="zh-CN"/>
        </w:rPr>
        <w:t>请具体说明：</w:t>
      </w:r>
    </w:p>
    <w:p w:rsidR="009D02CC" w:rsidRPr="00B95521" w:rsidRDefault="009D02CC" w:rsidP="001E7A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t>-</w:t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125EBE" w:rsidRPr="00125EBE">
        <w:rPr>
          <w:rFonts w:asciiTheme="minorHAnsi" w:eastAsiaTheme="majorEastAsia" w:hAnsiTheme="minorHAnsi" w:hint="eastAsia"/>
          <w:szCs w:val="24"/>
          <w:lang w:eastAsia="ja-JP"/>
        </w:rPr>
        <w:t>从适当监管行动的角度来看</w:t>
      </w:r>
      <w:r w:rsidR="008E5332">
        <w:rPr>
          <w:rFonts w:asciiTheme="minorHAnsi" w:eastAsiaTheme="majorEastAsia" w:hAnsiTheme="minorHAnsi" w:hint="eastAsia"/>
          <w:szCs w:val="24"/>
          <w:lang w:eastAsia="ja-JP"/>
        </w:rPr>
        <w:t>：</w:t>
      </w:r>
    </w:p>
    <w:p w:rsidR="009D02CC" w:rsidRPr="00B95521" w:rsidRDefault="009D02CC" w:rsidP="001E7A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="720"/>
        <w:textAlignment w:val="auto"/>
        <w:rPr>
          <w:rFonts w:asciiTheme="minorHAnsi" w:eastAsiaTheme="majorEastAsia" w:hAnsiTheme="minorHAnsi"/>
          <w:szCs w:val="24"/>
          <w:lang w:eastAsia="ja-JP"/>
        </w:rPr>
      </w:pPr>
    </w:p>
    <w:p w:rsidR="009D02CC" w:rsidRPr="00B95521" w:rsidRDefault="009D02CC" w:rsidP="001E7A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t>-</w:t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125EBE" w:rsidRPr="00125EBE">
        <w:rPr>
          <w:rFonts w:asciiTheme="minorHAnsi" w:eastAsiaTheme="majorEastAsia" w:hAnsiTheme="minorHAnsi" w:hint="eastAsia"/>
          <w:szCs w:val="24"/>
          <w:lang w:eastAsia="ja-JP"/>
        </w:rPr>
        <w:t>从方法论原则的角度来看</w:t>
      </w:r>
      <w:r w:rsidR="008E5332">
        <w:rPr>
          <w:rFonts w:asciiTheme="minorHAnsi" w:eastAsiaTheme="majorEastAsia" w:hAnsiTheme="minorHAnsi" w:hint="eastAsia"/>
          <w:szCs w:val="24"/>
          <w:lang w:eastAsia="ja-JP"/>
        </w:rPr>
        <w:t>：</w:t>
      </w:r>
    </w:p>
    <w:p w:rsidR="009D02CC" w:rsidRPr="00B95521" w:rsidRDefault="009D02CC" w:rsidP="001E7A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="720"/>
        <w:textAlignment w:val="auto"/>
        <w:rPr>
          <w:rFonts w:asciiTheme="minorHAnsi" w:eastAsiaTheme="majorEastAsia" w:hAnsiTheme="minorHAnsi"/>
          <w:szCs w:val="24"/>
          <w:lang w:eastAsia="ja-JP"/>
        </w:rPr>
      </w:pPr>
    </w:p>
    <w:p w:rsidR="009D02CC" w:rsidRPr="00B95521" w:rsidRDefault="009D02CC" w:rsidP="001E7A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="720"/>
        <w:textAlignment w:val="auto"/>
        <w:rPr>
          <w:rFonts w:asciiTheme="minorHAnsi" w:eastAsiaTheme="majorEastAsia" w:hAnsiTheme="minorHAnsi"/>
          <w:szCs w:val="24"/>
          <w:lang w:eastAsia="ja-JP"/>
        </w:rPr>
      </w:pPr>
      <w:r w:rsidRPr="00B95521">
        <w:rPr>
          <w:rFonts w:asciiTheme="minorHAnsi" w:eastAsiaTheme="majorEastAsia" w:hAnsiTheme="minorHAnsi"/>
          <w:szCs w:val="24"/>
          <w:lang w:eastAsia="ja-JP"/>
        </w:rPr>
        <w:lastRenderedPageBreak/>
        <w:t>-</w:t>
      </w:r>
      <w:r w:rsidRPr="00B95521">
        <w:rPr>
          <w:rFonts w:asciiTheme="minorHAnsi" w:eastAsiaTheme="majorEastAsia" w:hAnsiTheme="minorHAnsi"/>
          <w:szCs w:val="24"/>
          <w:lang w:eastAsia="ja-JP"/>
        </w:rPr>
        <w:tab/>
      </w:r>
      <w:r w:rsidR="00125EBE">
        <w:rPr>
          <w:rFonts w:asciiTheme="minorHAnsi" w:eastAsiaTheme="majorEastAsia" w:hAnsiTheme="minorHAnsi" w:hint="eastAsia"/>
          <w:szCs w:val="24"/>
          <w:lang w:eastAsia="ja-JP"/>
        </w:rPr>
        <w:t>其它角度：</w:t>
      </w:r>
    </w:p>
    <w:p w:rsidR="009D02CC" w:rsidRPr="00B95521" w:rsidRDefault="009D02CC" w:rsidP="009D02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 w:firstLine="720"/>
        <w:textAlignment w:val="auto"/>
        <w:rPr>
          <w:rFonts w:asciiTheme="minorHAnsi" w:eastAsiaTheme="majorEastAsia" w:hAnsiTheme="minorHAnsi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8297"/>
      </w:tblGrid>
      <w:tr w:rsidR="009D02CC" w:rsidRPr="00B95521" w:rsidTr="001E7A31">
        <w:trPr>
          <w:cantSplit/>
        </w:trPr>
        <w:tc>
          <w:tcPr>
            <w:tcW w:w="1332" w:type="dxa"/>
          </w:tcPr>
          <w:p w:rsidR="00125EBE" w:rsidRPr="00125EBE" w:rsidRDefault="00125EBE" w:rsidP="00125E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eastAsia="MS Mincho" w:hAnsiTheme="minorHAnsi"/>
                <w:szCs w:val="24"/>
                <w:lang w:val="fr-CH" w:eastAsia="ja-JP"/>
              </w:rPr>
            </w:pPr>
            <w:r>
              <w:rPr>
                <w:rFonts w:asciiTheme="minorHAnsi" w:eastAsiaTheme="majorEastAsia" w:hAnsiTheme="minorHAnsi" w:hint="eastAsia"/>
                <w:szCs w:val="24"/>
                <w:lang w:val="fr-CH" w:eastAsia="zh-CN"/>
              </w:rPr>
              <w:t>联系人</w:t>
            </w:r>
          </w:p>
          <w:p w:rsidR="00125EBE" w:rsidRPr="00125EBE" w:rsidRDefault="00125EBE" w:rsidP="00125E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eastAsiaTheme="majorEastAsia" w:hAnsiTheme="minorHAnsi"/>
                <w:szCs w:val="24"/>
                <w:lang w:val="fr-CH" w:eastAsia="ja-JP"/>
              </w:rPr>
            </w:pPr>
            <w:r>
              <w:rPr>
                <w:rFonts w:asciiTheme="minorHAnsi" w:eastAsiaTheme="majorEastAsia" w:hAnsiTheme="minorHAnsi" w:hint="eastAsia"/>
                <w:szCs w:val="24"/>
                <w:lang w:val="fr-CH" w:eastAsia="zh-CN"/>
              </w:rPr>
              <w:t>单位</w:t>
            </w:r>
          </w:p>
          <w:p w:rsidR="00125EBE" w:rsidRPr="00125EBE" w:rsidRDefault="00125EBE" w:rsidP="00125E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eastAsiaTheme="majorEastAsia" w:hAnsiTheme="minorHAnsi"/>
                <w:szCs w:val="24"/>
                <w:lang w:val="fr-CH" w:eastAsia="ja-JP"/>
              </w:rPr>
            </w:pPr>
            <w:r w:rsidRPr="00125EBE">
              <w:rPr>
                <w:rFonts w:asciiTheme="minorHAnsi" w:eastAsiaTheme="majorEastAsia" w:hAnsiTheme="minorHAnsi" w:hint="eastAsia"/>
                <w:szCs w:val="24"/>
                <w:lang w:val="fr-CH" w:eastAsia="ja-JP"/>
              </w:rPr>
              <w:t>电话</w:t>
            </w:r>
          </w:p>
          <w:p w:rsidR="00125EBE" w:rsidRPr="00125EBE" w:rsidRDefault="00125EBE" w:rsidP="00125E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eastAsiaTheme="majorEastAsia" w:hAnsiTheme="minorHAnsi"/>
                <w:szCs w:val="24"/>
                <w:lang w:val="fr-CH" w:eastAsia="ja-JP"/>
              </w:rPr>
            </w:pPr>
            <w:r w:rsidRPr="00125EBE">
              <w:rPr>
                <w:rFonts w:asciiTheme="minorHAnsi" w:eastAsiaTheme="majorEastAsia" w:hAnsiTheme="minorHAnsi" w:hint="eastAsia"/>
                <w:szCs w:val="24"/>
                <w:lang w:val="fr-CH" w:eastAsia="ja-JP"/>
              </w:rPr>
              <w:t>传真</w:t>
            </w:r>
          </w:p>
          <w:p w:rsidR="009D02CC" w:rsidRPr="00B95521" w:rsidRDefault="00125EBE" w:rsidP="00125E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eastAsiaTheme="majorEastAsia" w:hAnsiTheme="minorHAnsi"/>
                <w:szCs w:val="24"/>
                <w:lang w:val="fr-CH" w:eastAsia="ja-JP"/>
              </w:rPr>
            </w:pPr>
            <w:r w:rsidRPr="00125EBE">
              <w:rPr>
                <w:rFonts w:asciiTheme="minorHAnsi" w:eastAsiaTheme="majorEastAsia" w:hAnsiTheme="minorHAnsi" w:hint="eastAsia"/>
                <w:szCs w:val="24"/>
                <w:lang w:val="fr-CH" w:eastAsia="ja-JP"/>
              </w:rPr>
              <w:t>电子邮件</w:t>
            </w:r>
          </w:p>
        </w:tc>
        <w:tc>
          <w:tcPr>
            <w:tcW w:w="8297" w:type="dxa"/>
          </w:tcPr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Theme="majorEastAsia" w:hAnsiTheme="minorHAnsi"/>
                <w:szCs w:val="24"/>
                <w:lang w:val="fr-CH" w:eastAsia="ja-JP"/>
              </w:rPr>
            </w:pPr>
          </w:p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Theme="majorEastAsia" w:hAnsiTheme="minorHAnsi"/>
                <w:szCs w:val="24"/>
                <w:lang w:val="fr-CH" w:eastAsia="ja-JP"/>
              </w:rPr>
            </w:pPr>
          </w:p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Theme="majorEastAsia" w:hAnsiTheme="minorHAnsi"/>
                <w:szCs w:val="24"/>
                <w:lang w:val="fr-CH" w:eastAsia="ja-JP"/>
              </w:rPr>
            </w:pPr>
          </w:p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Theme="majorEastAsia" w:hAnsiTheme="minorHAnsi"/>
                <w:szCs w:val="24"/>
                <w:lang w:val="fr-CH" w:eastAsia="ja-JP"/>
              </w:rPr>
            </w:pPr>
          </w:p>
          <w:p w:rsidR="009D02CC" w:rsidRPr="00B95521" w:rsidRDefault="009D02CC" w:rsidP="009D0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Theme="majorEastAsia" w:hAnsiTheme="minorHAnsi"/>
                <w:szCs w:val="24"/>
                <w:lang w:val="fr-CH" w:eastAsia="ja-JP"/>
              </w:rPr>
            </w:pPr>
          </w:p>
        </w:tc>
      </w:tr>
    </w:tbl>
    <w:p w:rsidR="001E7A31" w:rsidRDefault="001E7A31" w:rsidP="001E7A31">
      <w:pPr>
        <w:rPr>
          <w:lang w:eastAsia="zh-CN"/>
        </w:rPr>
      </w:pPr>
    </w:p>
    <w:p w:rsidR="001E7A31" w:rsidRDefault="001E7A31" w:rsidP="001E7A31">
      <w:pPr>
        <w:jc w:val="center"/>
      </w:pPr>
      <w:r>
        <w:t>______________</w:t>
      </w:r>
    </w:p>
    <w:p w:rsidR="001E7A31" w:rsidRDefault="001E7A31" w:rsidP="001E7A31"/>
    <w:sectPr w:rsidR="001E7A31" w:rsidSect="000410F1">
      <w:headerReference w:type="default" r:id="rId10"/>
      <w:footerReference w:type="first" r:id="rId11"/>
      <w:type w:val="oddPage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E43" w:rsidRDefault="00036E43">
      <w:r>
        <w:separator/>
      </w:r>
    </w:p>
  </w:endnote>
  <w:endnote w:type="continuationSeparator" w:id="0">
    <w:p w:rsidR="00036E43" w:rsidRDefault="0003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4F3" w:rsidRPr="00F763C8" w:rsidRDefault="008F14F3" w:rsidP="00F763C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E43" w:rsidRDefault="00036E43">
      <w:r>
        <w:t>____________________</w:t>
      </w:r>
    </w:p>
  </w:footnote>
  <w:footnote w:type="continuationSeparator" w:id="0">
    <w:p w:rsidR="00036E43" w:rsidRDefault="00036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4F3" w:rsidRPr="00D33739" w:rsidRDefault="008F14F3" w:rsidP="00D33739">
    <w:pPr>
      <w:pStyle w:val="Header"/>
      <w:rPr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 w:rsidR="00976BF1">
      <w:rPr>
        <w:noProof/>
        <w:lang w:eastAsia="zh-CN"/>
      </w:rPr>
      <w:t>5</w:t>
    </w:r>
    <w:r>
      <w:rPr>
        <w:noProof/>
      </w:rPr>
      <w:fldChar w:fldCharType="end"/>
    </w:r>
    <w:r>
      <w:rPr>
        <w:noProof/>
        <w:lang w:eastAsia="zh-CN"/>
      </w:rPr>
      <w:t xml:space="preserve"> -</w:t>
    </w:r>
    <w:r>
      <w:rPr>
        <w:noProof/>
        <w:lang w:eastAsia="zh-CN"/>
      </w:rPr>
      <w:br/>
    </w:r>
    <w:r w:rsidR="00F2568E" w:rsidRPr="00997B88">
      <w:rPr>
        <w:rFonts w:eastAsiaTheme="minorEastAsia" w:cs="Microsoft YaHei"/>
        <w:noProof/>
        <w:lang w:eastAsia="zh-CN"/>
      </w:rPr>
      <w:t>电信标准化局第</w:t>
    </w:r>
    <w:r w:rsidR="00F2568E">
      <w:rPr>
        <w:rFonts w:eastAsiaTheme="minorEastAsia"/>
        <w:noProof/>
        <w:lang w:eastAsia="zh-CN"/>
      </w:rPr>
      <w:t>1</w:t>
    </w:r>
    <w:r w:rsidR="00F2568E">
      <w:rPr>
        <w:rFonts w:eastAsiaTheme="minorEastAsia" w:hint="eastAsia"/>
        <w:noProof/>
        <w:lang w:eastAsia="zh-CN"/>
      </w:rPr>
      <w:t>68</w:t>
    </w:r>
    <w:r w:rsidR="00F2568E" w:rsidRPr="00997B88">
      <w:rPr>
        <w:rFonts w:eastAsiaTheme="minorEastAsia" w:cs="Microsoft YaHei"/>
        <w:noProof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17"/>
    <w:rsid w:val="00036E43"/>
    <w:rsid w:val="000410F1"/>
    <w:rsid w:val="00041231"/>
    <w:rsid w:val="000528FF"/>
    <w:rsid w:val="0006765F"/>
    <w:rsid w:val="00067FDC"/>
    <w:rsid w:val="00076B60"/>
    <w:rsid w:val="00087690"/>
    <w:rsid w:val="000A0203"/>
    <w:rsid w:val="000A4436"/>
    <w:rsid w:val="000E7066"/>
    <w:rsid w:val="000F5D45"/>
    <w:rsid w:val="00100904"/>
    <w:rsid w:val="00113B50"/>
    <w:rsid w:val="00125EBE"/>
    <w:rsid w:val="00137697"/>
    <w:rsid w:val="001446C1"/>
    <w:rsid w:val="0016049B"/>
    <w:rsid w:val="00164419"/>
    <w:rsid w:val="00182A51"/>
    <w:rsid w:val="0018632F"/>
    <w:rsid w:val="001962BE"/>
    <w:rsid w:val="001A3E48"/>
    <w:rsid w:val="001B1770"/>
    <w:rsid w:val="001D4497"/>
    <w:rsid w:val="001E32E7"/>
    <w:rsid w:val="001E7A31"/>
    <w:rsid w:val="001F3BDD"/>
    <w:rsid w:val="001F4FBE"/>
    <w:rsid w:val="0020381D"/>
    <w:rsid w:val="002414F2"/>
    <w:rsid w:val="00290976"/>
    <w:rsid w:val="002A4977"/>
    <w:rsid w:val="002B2827"/>
    <w:rsid w:val="002B3E1F"/>
    <w:rsid w:val="002E0E8B"/>
    <w:rsid w:val="002E659C"/>
    <w:rsid w:val="00302C62"/>
    <w:rsid w:val="00334A43"/>
    <w:rsid w:val="00345C65"/>
    <w:rsid w:val="003C7BEF"/>
    <w:rsid w:val="003D4331"/>
    <w:rsid w:val="003E07CD"/>
    <w:rsid w:val="00400CCA"/>
    <w:rsid w:val="0040200F"/>
    <w:rsid w:val="00425971"/>
    <w:rsid w:val="00440CB5"/>
    <w:rsid w:val="0045007E"/>
    <w:rsid w:val="00450779"/>
    <w:rsid w:val="004B1587"/>
    <w:rsid w:val="004B50B2"/>
    <w:rsid w:val="004D65C1"/>
    <w:rsid w:val="004F0FE1"/>
    <w:rsid w:val="004F1917"/>
    <w:rsid w:val="004F6C84"/>
    <w:rsid w:val="00520612"/>
    <w:rsid w:val="005325CF"/>
    <w:rsid w:val="005611E3"/>
    <w:rsid w:val="00597513"/>
    <w:rsid w:val="005D0A1E"/>
    <w:rsid w:val="005D124E"/>
    <w:rsid w:val="005D297E"/>
    <w:rsid w:val="0061463A"/>
    <w:rsid w:val="00621F14"/>
    <w:rsid w:val="00626967"/>
    <w:rsid w:val="00630BA3"/>
    <w:rsid w:val="006812CD"/>
    <w:rsid w:val="00691DAA"/>
    <w:rsid w:val="00692261"/>
    <w:rsid w:val="006A2FAB"/>
    <w:rsid w:val="006D7724"/>
    <w:rsid w:val="006F0C63"/>
    <w:rsid w:val="006F42B8"/>
    <w:rsid w:val="007045C5"/>
    <w:rsid w:val="0072062B"/>
    <w:rsid w:val="00733B5C"/>
    <w:rsid w:val="00763B08"/>
    <w:rsid w:val="00765253"/>
    <w:rsid w:val="00770EF1"/>
    <w:rsid w:val="00780D16"/>
    <w:rsid w:val="007922CF"/>
    <w:rsid w:val="007A0105"/>
    <w:rsid w:val="007A726E"/>
    <w:rsid w:val="007B4A84"/>
    <w:rsid w:val="007C7DA8"/>
    <w:rsid w:val="007D3607"/>
    <w:rsid w:val="00815465"/>
    <w:rsid w:val="00831BAA"/>
    <w:rsid w:val="00852B82"/>
    <w:rsid w:val="00860AE1"/>
    <w:rsid w:val="00861BCF"/>
    <w:rsid w:val="008912CC"/>
    <w:rsid w:val="008A72F0"/>
    <w:rsid w:val="008A779C"/>
    <w:rsid w:val="008B21E7"/>
    <w:rsid w:val="008C7FB0"/>
    <w:rsid w:val="008E1FE3"/>
    <w:rsid w:val="008E5332"/>
    <w:rsid w:val="008E5C2F"/>
    <w:rsid w:val="008F14F3"/>
    <w:rsid w:val="008F6A00"/>
    <w:rsid w:val="00901734"/>
    <w:rsid w:val="009253EF"/>
    <w:rsid w:val="00944A88"/>
    <w:rsid w:val="0094539E"/>
    <w:rsid w:val="0094689F"/>
    <w:rsid w:val="009527F9"/>
    <w:rsid w:val="00964A6B"/>
    <w:rsid w:val="009658A6"/>
    <w:rsid w:val="00973FC9"/>
    <w:rsid w:val="00976BF1"/>
    <w:rsid w:val="00985B35"/>
    <w:rsid w:val="00993C9E"/>
    <w:rsid w:val="009A1A66"/>
    <w:rsid w:val="009B2A00"/>
    <w:rsid w:val="009B72DB"/>
    <w:rsid w:val="009D02CC"/>
    <w:rsid w:val="009D4B42"/>
    <w:rsid w:val="009F7B79"/>
    <w:rsid w:val="00A114FF"/>
    <w:rsid w:val="00A26ABC"/>
    <w:rsid w:val="00A4376F"/>
    <w:rsid w:val="00A43CA0"/>
    <w:rsid w:val="00A464A5"/>
    <w:rsid w:val="00A6116A"/>
    <w:rsid w:val="00A8660C"/>
    <w:rsid w:val="00AB59BB"/>
    <w:rsid w:val="00AB62F9"/>
    <w:rsid w:val="00AF0389"/>
    <w:rsid w:val="00B04833"/>
    <w:rsid w:val="00B33034"/>
    <w:rsid w:val="00B447A3"/>
    <w:rsid w:val="00B45C37"/>
    <w:rsid w:val="00B5677E"/>
    <w:rsid w:val="00B6629C"/>
    <w:rsid w:val="00B67FC0"/>
    <w:rsid w:val="00B85080"/>
    <w:rsid w:val="00B8556D"/>
    <w:rsid w:val="00B94A59"/>
    <w:rsid w:val="00B95521"/>
    <w:rsid w:val="00BA28E3"/>
    <w:rsid w:val="00BB6DF9"/>
    <w:rsid w:val="00BC4AC3"/>
    <w:rsid w:val="00BE302D"/>
    <w:rsid w:val="00C007D7"/>
    <w:rsid w:val="00C2349D"/>
    <w:rsid w:val="00C23D2B"/>
    <w:rsid w:val="00C50517"/>
    <w:rsid w:val="00C51F4B"/>
    <w:rsid w:val="00C65B9E"/>
    <w:rsid w:val="00C73595"/>
    <w:rsid w:val="00C74CA2"/>
    <w:rsid w:val="00CE6CD0"/>
    <w:rsid w:val="00CF3418"/>
    <w:rsid w:val="00D22D78"/>
    <w:rsid w:val="00D33739"/>
    <w:rsid w:val="00D62CEF"/>
    <w:rsid w:val="00D7384A"/>
    <w:rsid w:val="00D92917"/>
    <w:rsid w:val="00D967CD"/>
    <w:rsid w:val="00DB770A"/>
    <w:rsid w:val="00E32F10"/>
    <w:rsid w:val="00E54801"/>
    <w:rsid w:val="00E55E1F"/>
    <w:rsid w:val="00E72D24"/>
    <w:rsid w:val="00E77FDC"/>
    <w:rsid w:val="00ED76A0"/>
    <w:rsid w:val="00F11BC5"/>
    <w:rsid w:val="00F2568E"/>
    <w:rsid w:val="00F7146B"/>
    <w:rsid w:val="00F751B3"/>
    <w:rsid w:val="00F763C8"/>
    <w:rsid w:val="00F86D38"/>
    <w:rsid w:val="00F96117"/>
    <w:rsid w:val="00FC63D1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2C786D2-A4C9-4C74-88B3-66A7280E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82A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182A51"/>
    <w:rPr>
      <w:rFonts w:ascii="Consolas" w:eastAsiaTheme="minorHAnsi" w:hAnsi="Consolas" w:cstheme="minorBidi"/>
      <w:sz w:val="21"/>
      <w:szCs w:val="21"/>
      <w:lang w:val="ru-RU" w:eastAsia="en-US"/>
    </w:rPr>
  </w:style>
  <w:style w:type="paragraph" w:styleId="ListParagraph">
    <w:name w:val="List Paragraph"/>
    <w:basedOn w:val="Normal"/>
    <w:qFormat/>
    <w:rsid w:val="00A114F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D02CC"/>
    <w:rPr>
      <w:rFonts w:asciiTheme="minorHAnsi" w:eastAsiaTheme="minorEastAsia" w:hAnsiTheme="minorHAnsi" w:cstheme="minorBidi"/>
      <w:sz w:val="22"/>
      <w:szCs w:val="2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rsid w:val="00F2568E"/>
    <w:rPr>
      <w:rFonts w:ascii="Calibri" w:hAnsi="Calibri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2568E"/>
    <w:rPr>
      <w:rFonts w:ascii="Calibri" w:hAnsi="Calibri"/>
      <w:b/>
      <w:sz w:val="28"/>
      <w:lang w:eastAsia="en-US"/>
    </w:rPr>
  </w:style>
  <w:style w:type="character" w:customStyle="1" w:styleId="FooterChar">
    <w:name w:val="Footer Char"/>
    <w:link w:val="Footer"/>
    <w:rsid w:val="009527F9"/>
    <w:rPr>
      <w:rFonts w:ascii="Calibri" w:hAnsi="Calibri"/>
      <w:caps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harek\AppData\Roaming\Microsoft\Templates\TSB%20DOC\TAP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CDBF2-BBF7-4412-BF45-376D80B6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TAP_CIRCULAR.dotx</Template>
  <TotalTime>207</TotalTime>
  <Pages>5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2381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Mcharek, Amine</dc:creator>
  <cp:keywords/>
  <dc:description/>
  <cp:lastModifiedBy>Millet, Lia</cp:lastModifiedBy>
  <cp:revision>23</cp:revision>
  <cp:lastPrinted>2019-05-20T16:14:00Z</cp:lastPrinted>
  <dcterms:created xsi:type="dcterms:W3CDTF">2019-05-13T08:52:00Z</dcterms:created>
  <dcterms:modified xsi:type="dcterms:W3CDTF">2019-05-20T16:15:00Z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