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835"/>
        <w:gridCol w:w="2977"/>
        <w:gridCol w:w="2126"/>
        <w:gridCol w:w="8"/>
      </w:tblGrid>
      <w:tr w:rsidR="00036F4F" w:rsidRPr="00B46D2C" w14:paraId="01A150E0" w14:textId="7777777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14:paraId="697CB42F" w14:textId="77777777" w:rsidR="00036F4F" w:rsidRPr="00B46D2C" w:rsidRDefault="00036F4F" w:rsidP="00771A1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46D2C">
              <w:rPr>
                <w:noProof/>
                <w:lang w:val="en-GB" w:eastAsia="en-GB"/>
              </w:rPr>
              <w:drawing>
                <wp:inline distT="0" distB="0" distL="0" distR="0" wp14:anchorId="3088E1E0" wp14:editId="0E4E17F5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70196FA6" w14:textId="77777777" w:rsidR="00036F4F" w:rsidRPr="00B46D2C" w:rsidRDefault="00036F4F" w:rsidP="00771A16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B46D2C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ADD27D2" w14:textId="77777777" w:rsidR="00036F4F" w:rsidRPr="00B46D2C" w:rsidRDefault="00036F4F" w:rsidP="00771A1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B46D2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46D2C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314D6826" w14:textId="77777777" w:rsidR="00036F4F" w:rsidRPr="00B46D2C" w:rsidRDefault="00036F4F" w:rsidP="00771A1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B46D2C" w14:paraId="294B16F1" w14:textId="77777777" w:rsidTr="008F726C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14:paraId="24A85766" w14:textId="77777777" w:rsidR="00036F4F" w:rsidRPr="00B46D2C" w:rsidRDefault="00036F4F" w:rsidP="00771A16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35" w:type="dxa"/>
          </w:tcPr>
          <w:p w14:paraId="692DBC78" w14:textId="77777777" w:rsidR="00036F4F" w:rsidRPr="00B46D2C" w:rsidRDefault="00036F4F" w:rsidP="00771A1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1" w:type="dxa"/>
            <w:gridSpan w:val="3"/>
          </w:tcPr>
          <w:p w14:paraId="1AA439D3" w14:textId="77777777" w:rsidR="00036F4F" w:rsidRPr="00B46D2C" w:rsidRDefault="00036F4F" w:rsidP="006E7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80" w:after="120"/>
              <w:ind w:left="284" w:hanging="227"/>
            </w:pPr>
            <w:r w:rsidRPr="00B46D2C">
              <w:t>Genève, le</w:t>
            </w:r>
            <w:r w:rsidR="008F726C" w:rsidRPr="00B46D2C">
              <w:t xml:space="preserve"> 29 mai 2019</w:t>
            </w:r>
          </w:p>
        </w:tc>
      </w:tr>
      <w:tr w:rsidR="00036F4F" w:rsidRPr="00B46D2C" w14:paraId="6871A78E" w14:textId="77777777" w:rsidTr="008F726C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00A8C9B8" w14:textId="59394B8E" w:rsidR="00036F4F" w:rsidRPr="00B46D2C" w:rsidRDefault="00036F4F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B46D2C">
              <w:rPr>
                <w:b/>
                <w:bCs/>
              </w:rPr>
              <w:t>Réf.:</w:t>
            </w:r>
          </w:p>
        </w:tc>
        <w:tc>
          <w:tcPr>
            <w:tcW w:w="3827" w:type="dxa"/>
            <w:gridSpan w:val="3"/>
          </w:tcPr>
          <w:p w14:paraId="664F4207" w14:textId="77777777" w:rsidR="00036F4F" w:rsidRPr="00B46D2C" w:rsidRDefault="008F726C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46D2C">
              <w:rPr>
                <w:b/>
              </w:rPr>
              <w:t>Circulaire TSB 172</w:t>
            </w:r>
          </w:p>
          <w:p w14:paraId="09A4EA81" w14:textId="20307FE1" w:rsidR="00036F4F" w:rsidRPr="00B46D2C" w:rsidRDefault="008F726C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46D2C">
              <w:t>Manifestations du TSB/C</w:t>
            </w:r>
            <w:r w:rsidR="00803F73">
              <w:t>B</w:t>
            </w:r>
          </w:p>
        </w:tc>
        <w:tc>
          <w:tcPr>
            <w:tcW w:w="5111" w:type="dxa"/>
            <w:gridSpan w:val="3"/>
            <w:vMerge w:val="restart"/>
          </w:tcPr>
          <w:p w14:paraId="16C4FB48" w14:textId="7FA69BB3" w:rsidR="00036F4F" w:rsidRPr="00B46D2C" w:rsidRDefault="008F726C" w:rsidP="006E7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bookmarkStart w:id="0" w:name="Addressee_F"/>
            <w:bookmarkEnd w:id="0"/>
            <w:r w:rsidRPr="00B46D2C">
              <w:t>–</w:t>
            </w:r>
            <w:r w:rsidR="00036F4F" w:rsidRPr="00B46D2C">
              <w:tab/>
              <w:t xml:space="preserve">Aux administrations des </w:t>
            </w:r>
            <w:r w:rsidRPr="00B46D2C">
              <w:t>États</w:t>
            </w:r>
            <w:r w:rsidR="00036F4F" w:rsidRPr="00B46D2C">
              <w:t xml:space="preserve"> Membres de l</w:t>
            </w:r>
            <w:r w:rsidR="00FC143E">
              <w:t>'</w:t>
            </w:r>
            <w:r w:rsidR="00036F4F" w:rsidRPr="00B46D2C">
              <w:t>Union</w:t>
            </w:r>
            <w:r w:rsidR="00803F73">
              <w:t>;</w:t>
            </w:r>
          </w:p>
          <w:p w14:paraId="1DE8B746" w14:textId="77777777" w:rsidR="008F726C" w:rsidRPr="00B46D2C" w:rsidRDefault="008F726C" w:rsidP="006E7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46D2C">
              <w:t>–</w:t>
            </w:r>
            <w:r w:rsidRPr="00B46D2C">
              <w:tab/>
              <w:t xml:space="preserve"> Aux Membres du Secteur UIT-T;</w:t>
            </w:r>
          </w:p>
          <w:p w14:paraId="03CBC22A" w14:textId="175975FD" w:rsidR="008F726C" w:rsidRPr="00B46D2C" w:rsidRDefault="008F726C" w:rsidP="006E7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46D2C">
              <w:t>–</w:t>
            </w:r>
            <w:r w:rsidRPr="00B46D2C">
              <w:tab/>
              <w:t xml:space="preserve"> Aux Associés de l</w:t>
            </w:r>
            <w:r w:rsidR="00FC143E">
              <w:t>'</w:t>
            </w:r>
            <w:r w:rsidRPr="00B46D2C">
              <w:t>UIT-T;</w:t>
            </w:r>
          </w:p>
          <w:p w14:paraId="3AE46E8B" w14:textId="2E1F4E78" w:rsidR="00036F4F" w:rsidRPr="00B46D2C" w:rsidRDefault="008F726C" w:rsidP="006E7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B46D2C">
              <w:t>–</w:t>
            </w:r>
            <w:r w:rsidRPr="00B46D2C">
              <w:tab/>
              <w:t xml:space="preserve"> Aux établissements universitaires participant aux travaux de l</w:t>
            </w:r>
            <w:r w:rsidR="00FC143E">
              <w:t>'</w:t>
            </w:r>
            <w:r w:rsidRPr="00B46D2C">
              <w:t>UIT</w:t>
            </w:r>
          </w:p>
        </w:tc>
      </w:tr>
      <w:tr w:rsidR="008F726C" w:rsidRPr="00B46D2C" w14:paraId="00FE3FC8" w14:textId="77777777" w:rsidTr="008F726C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6B35E35A" w14:textId="77777777" w:rsidR="008F726C" w:rsidRPr="00B46D2C" w:rsidRDefault="008F726C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B46D2C">
              <w:rPr>
                <w:b/>
                <w:bCs/>
              </w:rPr>
              <w:t>Contact:</w:t>
            </w:r>
          </w:p>
        </w:tc>
        <w:tc>
          <w:tcPr>
            <w:tcW w:w="3827" w:type="dxa"/>
            <w:gridSpan w:val="3"/>
          </w:tcPr>
          <w:p w14:paraId="0D5FDBB3" w14:textId="77777777" w:rsidR="008F726C" w:rsidRPr="00B46D2C" w:rsidRDefault="008F726C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B46D2C">
              <w:rPr>
                <w:b/>
                <w:bCs/>
              </w:rPr>
              <w:t>Cristina Bueti</w:t>
            </w:r>
          </w:p>
        </w:tc>
        <w:tc>
          <w:tcPr>
            <w:tcW w:w="5111" w:type="dxa"/>
            <w:gridSpan w:val="3"/>
            <w:vMerge/>
          </w:tcPr>
          <w:p w14:paraId="317C1A00" w14:textId="77777777" w:rsidR="008F726C" w:rsidRPr="00B46D2C" w:rsidRDefault="008F726C" w:rsidP="006E79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</w:p>
        </w:tc>
      </w:tr>
      <w:tr w:rsidR="00036F4F" w:rsidRPr="00B46D2C" w14:paraId="25658401" w14:textId="77777777" w:rsidTr="008F726C">
        <w:trPr>
          <w:gridBefore w:val="1"/>
          <w:wBefore w:w="8" w:type="dxa"/>
          <w:cantSplit/>
        </w:trPr>
        <w:tc>
          <w:tcPr>
            <w:tcW w:w="985" w:type="dxa"/>
          </w:tcPr>
          <w:p w14:paraId="34E17D9A" w14:textId="77777777" w:rsidR="00036F4F" w:rsidRPr="00B46D2C" w:rsidRDefault="00036F4F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0"/>
              </w:rPr>
            </w:pPr>
            <w:r w:rsidRPr="00B46D2C">
              <w:rPr>
                <w:b/>
                <w:bCs/>
              </w:rPr>
              <w:t>Tél.:</w:t>
            </w:r>
          </w:p>
        </w:tc>
        <w:tc>
          <w:tcPr>
            <w:tcW w:w="3827" w:type="dxa"/>
            <w:gridSpan w:val="3"/>
          </w:tcPr>
          <w:p w14:paraId="499C3B49" w14:textId="77777777" w:rsidR="00036F4F" w:rsidRPr="00B46D2C" w:rsidRDefault="00036F4F" w:rsidP="006E794B">
            <w:pPr>
              <w:tabs>
                <w:tab w:val="left" w:pos="4111"/>
              </w:tabs>
              <w:spacing w:before="40" w:after="40"/>
              <w:ind w:left="57"/>
            </w:pPr>
            <w:r w:rsidRPr="00B46D2C">
              <w:t>+41 22 730</w:t>
            </w:r>
            <w:r w:rsidR="008F726C" w:rsidRPr="00B46D2C">
              <w:t xml:space="preserve"> 6301</w:t>
            </w:r>
          </w:p>
        </w:tc>
        <w:tc>
          <w:tcPr>
            <w:tcW w:w="5111" w:type="dxa"/>
            <w:gridSpan w:val="3"/>
            <w:vMerge/>
          </w:tcPr>
          <w:p w14:paraId="099B49A9" w14:textId="77777777" w:rsidR="00036F4F" w:rsidRPr="00B46D2C" w:rsidRDefault="00036F4F" w:rsidP="006E794B">
            <w:pPr>
              <w:tabs>
                <w:tab w:val="left" w:pos="4111"/>
              </w:tabs>
              <w:spacing w:before="40" w:after="40"/>
              <w:rPr>
                <w:b/>
              </w:rPr>
            </w:pPr>
          </w:p>
        </w:tc>
      </w:tr>
      <w:tr w:rsidR="00036F4F" w:rsidRPr="00B46D2C" w14:paraId="1EE9E304" w14:textId="77777777" w:rsidTr="008F726C">
        <w:trPr>
          <w:gridBefore w:val="1"/>
          <w:wBefore w:w="8" w:type="dxa"/>
          <w:cantSplit/>
        </w:trPr>
        <w:tc>
          <w:tcPr>
            <w:tcW w:w="985" w:type="dxa"/>
          </w:tcPr>
          <w:p w14:paraId="4285E943" w14:textId="77777777" w:rsidR="00036F4F" w:rsidRPr="00B46D2C" w:rsidRDefault="00036F4F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0"/>
              </w:rPr>
            </w:pPr>
            <w:r w:rsidRPr="00B46D2C">
              <w:rPr>
                <w:b/>
                <w:bCs/>
              </w:rPr>
              <w:t>Fax:</w:t>
            </w:r>
          </w:p>
        </w:tc>
        <w:tc>
          <w:tcPr>
            <w:tcW w:w="3827" w:type="dxa"/>
            <w:gridSpan w:val="3"/>
          </w:tcPr>
          <w:p w14:paraId="26529372" w14:textId="77777777" w:rsidR="00036F4F" w:rsidRPr="00B46D2C" w:rsidRDefault="00036F4F" w:rsidP="006E794B">
            <w:pPr>
              <w:tabs>
                <w:tab w:val="left" w:pos="4111"/>
              </w:tabs>
              <w:spacing w:before="40" w:after="40"/>
              <w:ind w:left="57"/>
            </w:pPr>
            <w:r w:rsidRPr="00B46D2C">
              <w:t>+41 22 730 5853</w:t>
            </w:r>
          </w:p>
        </w:tc>
        <w:tc>
          <w:tcPr>
            <w:tcW w:w="5111" w:type="dxa"/>
            <w:gridSpan w:val="3"/>
            <w:vMerge/>
          </w:tcPr>
          <w:p w14:paraId="48EF49AA" w14:textId="77777777" w:rsidR="00036F4F" w:rsidRPr="00B46D2C" w:rsidRDefault="00036F4F" w:rsidP="006E794B">
            <w:pPr>
              <w:tabs>
                <w:tab w:val="left" w:pos="4111"/>
              </w:tabs>
              <w:spacing w:before="40" w:after="40"/>
              <w:rPr>
                <w:b/>
              </w:rPr>
            </w:pPr>
          </w:p>
        </w:tc>
      </w:tr>
      <w:tr w:rsidR="00517A03" w:rsidRPr="00B46D2C" w14:paraId="1BF90D45" w14:textId="77777777" w:rsidTr="008F726C">
        <w:trPr>
          <w:gridBefore w:val="1"/>
          <w:wBefore w:w="8" w:type="dxa"/>
          <w:cantSplit/>
        </w:trPr>
        <w:tc>
          <w:tcPr>
            <w:tcW w:w="985" w:type="dxa"/>
          </w:tcPr>
          <w:p w14:paraId="0DB6C548" w14:textId="77777777" w:rsidR="00517A03" w:rsidRPr="00B46D2C" w:rsidRDefault="00036F4F" w:rsidP="006E794B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 w:val="20"/>
              </w:rPr>
            </w:pPr>
            <w:r w:rsidRPr="00B46D2C">
              <w:rPr>
                <w:b/>
                <w:bCs/>
              </w:rPr>
              <w:t>E-mail:</w:t>
            </w:r>
          </w:p>
        </w:tc>
        <w:tc>
          <w:tcPr>
            <w:tcW w:w="3827" w:type="dxa"/>
            <w:gridSpan w:val="3"/>
          </w:tcPr>
          <w:p w14:paraId="37BB10CE" w14:textId="77777777" w:rsidR="00517A03" w:rsidRPr="00B46D2C" w:rsidRDefault="00942A77" w:rsidP="006E794B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8F726C" w:rsidRPr="00B46D2C">
                <w:rPr>
                  <w:rStyle w:val="Hyperlink"/>
                </w:rPr>
                <w:t>tsbsg5@itu.int</w:t>
              </w:r>
            </w:hyperlink>
            <w:r w:rsidR="008F726C" w:rsidRPr="00B46D2C">
              <w:rPr>
                <w:rStyle w:val="Hyperlink"/>
                <w:u w:val="none"/>
              </w:rPr>
              <w:t xml:space="preserve">; </w:t>
            </w:r>
            <w:hyperlink r:id="rId10" w:history="1">
              <w:r w:rsidR="008F726C" w:rsidRPr="00B46D2C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11" w:type="dxa"/>
            <w:gridSpan w:val="3"/>
          </w:tcPr>
          <w:p w14:paraId="1E808AC6" w14:textId="77777777" w:rsidR="00517A03" w:rsidRPr="00B46D2C" w:rsidRDefault="00517A03" w:rsidP="006E794B">
            <w:pPr>
              <w:tabs>
                <w:tab w:val="left" w:pos="4111"/>
              </w:tabs>
              <w:spacing w:before="40" w:after="40"/>
            </w:pPr>
            <w:r w:rsidRPr="00B46D2C">
              <w:rPr>
                <w:b/>
              </w:rPr>
              <w:t>Copie</w:t>
            </w:r>
            <w:r w:rsidRPr="00B46D2C">
              <w:t>:</w:t>
            </w:r>
          </w:p>
          <w:p w14:paraId="4458A2E6" w14:textId="35B00E60" w:rsidR="00517A03" w:rsidRPr="00B46D2C" w:rsidRDefault="008F726C" w:rsidP="006E794B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</w:pPr>
            <w:r w:rsidRPr="00B46D2C">
              <w:t>–</w:t>
            </w:r>
            <w:r w:rsidR="00517A03" w:rsidRPr="00B46D2C">
              <w:tab/>
              <w:t>Aux Président</w:t>
            </w:r>
            <w:r w:rsidR="00803F73">
              <w:t>s</w:t>
            </w:r>
            <w:r w:rsidR="00517A03" w:rsidRPr="00B46D2C">
              <w:t xml:space="preserve"> et Vice-Présidents de</w:t>
            </w:r>
            <w:r w:rsidRPr="00B46D2C">
              <w:t>s</w:t>
            </w:r>
            <w:r w:rsidR="00517A03" w:rsidRPr="00B46D2C">
              <w:t xml:space="preserve"> Commission</w:t>
            </w:r>
            <w:r w:rsidRPr="00B46D2C">
              <w:t>s</w:t>
            </w:r>
            <w:r w:rsidR="00517A03" w:rsidRPr="00B46D2C">
              <w:t xml:space="preserve"> d</w:t>
            </w:r>
            <w:r w:rsidR="00FC143E">
              <w:t>'</w:t>
            </w:r>
            <w:r w:rsidRPr="00B46D2C">
              <w:t>études</w:t>
            </w:r>
            <w:r w:rsidR="00517A03" w:rsidRPr="00B46D2C">
              <w:t>;</w:t>
            </w:r>
          </w:p>
          <w:p w14:paraId="176E2AA6" w14:textId="77777777" w:rsidR="00517A03" w:rsidRPr="00B46D2C" w:rsidRDefault="008F726C" w:rsidP="006E794B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6" w:hanging="226"/>
            </w:pPr>
            <w:r w:rsidRPr="00B46D2C">
              <w:t>–</w:t>
            </w:r>
            <w:r w:rsidR="00517A03" w:rsidRPr="00B46D2C">
              <w:tab/>
            </w:r>
            <w:r w:rsidRPr="00B46D2C">
              <w:t>À</w:t>
            </w:r>
            <w:r w:rsidR="00603470" w:rsidRPr="00B46D2C">
              <w:t xml:space="preserve"> la Directrice </w:t>
            </w:r>
            <w:r w:rsidR="00517A03" w:rsidRPr="00B46D2C">
              <w:t xml:space="preserve">du Bureau de développement </w:t>
            </w:r>
            <w:r w:rsidRPr="00B46D2C">
              <w:br/>
            </w:r>
            <w:r w:rsidR="00517A03" w:rsidRPr="00B46D2C">
              <w:t>des télécommunications;</w:t>
            </w:r>
          </w:p>
          <w:p w14:paraId="7866D4A7" w14:textId="77777777" w:rsidR="00517A03" w:rsidRPr="00B46D2C" w:rsidRDefault="008F726C" w:rsidP="006E794B">
            <w:pPr>
              <w:tabs>
                <w:tab w:val="clear" w:pos="794"/>
                <w:tab w:val="left" w:pos="226"/>
                <w:tab w:val="left" w:pos="4111"/>
              </w:tabs>
              <w:spacing w:before="40" w:after="40"/>
              <w:ind w:left="227" w:hanging="227"/>
            </w:pPr>
            <w:r w:rsidRPr="00B46D2C">
              <w:t>–</w:t>
            </w:r>
            <w:r w:rsidRPr="00B46D2C">
              <w:tab/>
              <w:t xml:space="preserve">Au Directeur du Bureau des </w:t>
            </w:r>
            <w:r w:rsidR="00517A03" w:rsidRPr="00B46D2C">
              <w:t>radiocommunications</w:t>
            </w:r>
          </w:p>
        </w:tc>
      </w:tr>
      <w:tr w:rsidR="00517A03" w:rsidRPr="00B46D2C" w14:paraId="34261A56" w14:textId="77777777" w:rsidTr="008F726C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985" w:type="dxa"/>
          </w:tcPr>
          <w:p w14:paraId="3C7EDA9F" w14:textId="77777777" w:rsidR="00517A03" w:rsidRPr="00B46D2C" w:rsidRDefault="00517A03" w:rsidP="00757F82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B46D2C">
              <w:rPr>
                <w:b/>
                <w:bCs/>
                <w:szCs w:val="22"/>
              </w:rPr>
              <w:t>Objet:</w:t>
            </w:r>
          </w:p>
        </w:tc>
        <w:tc>
          <w:tcPr>
            <w:tcW w:w="8930" w:type="dxa"/>
            <w:gridSpan w:val="5"/>
          </w:tcPr>
          <w:p w14:paraId="6995D555" w14:textId="1890FBA7" w:rsidR="00517A03" w:rsidRPr="00B46D2C" w:rsidRDefault="009338A6" w:rsidP="00757F82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B46D2C">
              <w:rPr>
                <w:b/>
                <w:bCs/>
              </w:rPr>
              <w:t>1ère semaine du numérique en Afrique</w:t>
            </w:r>
            <w:r w:rsidRPr="00B46D2C">
              <w:rPr>
                <w:b/>
                <w:bCs/>
                <w:szCs w:val="22"/>
              </w:rPr>
              <w:t xml:space="preserve"> </w:t>
            </w:r>
            <w:r w:rsidR="008F726C" w:rsidRPr="00B46D2C">
              <w:rPr>
                <w:b/>
                <w:bCs/>
                <w:szCs w:val="22"/>
              </w:rPr>
              <w:t>(Abuja, Nigéria, 27-30 août 2019)</w:t>
            </w:r>
          </w:p>
        </w:tc>
      </w:tr>
    </w:tbl>
    <w:p w14:paraId="34CD23C5" w14:textId="77777777" w:rsidR="00517A03" w:rsidRPr="00B46D2C" w:rsidRDefault="00517A03" w:rsidP="006E794B">
      <w:pPr>
        <w:spacing w:before="360"/>
      </w:pPr>
      <w:bookmarkStart w:id="1" w:name="StartTyping_F"/>
      <w:bookmarkEnd w:id="1"/>
      <w:r w:rsidRPr="00B46D2C">
        <w:t>Madame, Monsieur,</w:t>
      </w:r>
    </w:p>
    <w:p w14:paraId="3CE1FDD4" w14:textId="5C946545" w:rsidR="008F726C" w:rsidRPr="00B46D2C" w:rsidRDefault="008F726C" w:rsidP="00771A16">
      <w:r w:rsidRPr="00B46D2C">
        <w:rPr>
          <w:bCs/>
        </w:rPr>
        <w:t>1</w:t>
      </w:r>
      <w:r w:rsidRPr="00B46D2C">
        <w:tab/>
        <w:t>J</w:t>
      </w:r>
      <w:r w:rsidR="00FC143E">
        <w:t>'</w:t>
      </w:r>
      <w:r w:rsidRPr="00B46D2C">
        <w:t>ai l</w:t>
      </w:r>
      <w:r w:rsidR="00FC143E">
        <w:t>'</w:t>
      </w:r>
      <w:r w:rsidRPr="00B46D2C">
        <w:t>honneur de vous informer qu</w:t>
      </w:r>
      <w:r w:rsidR="00FC143E">
        <w:t>'</w:t>
      </w:r>
      <w:r w:rsidRPr="00B46D2C">
        <w:t>à l</w:t>
      </w:r>
      <w:r w:rsidR="00FC143E">
        <w:t>'</w:t>
      </w:r>
      <w:r w:rsidRPr="00B46D2C">
        <w:t>aimable invitation de la Commission des communications du Nigéria, l</w:t>
      </w:r>
      <w:r w:rsidR="00FC143E">
        <w:t>'</w:t>
      </w:r>
      <w:r w:rsidRPr="00B46D2C">
        <w:t>Union internationale des télécommunications organise</w:t>
      </w:r>
      <w:r w:rsidR="00954ACF" w:rsidRPr="00B46D2C">
        <w:t xml:space="preserve"> </w:t>
      </w:r>
      <w:r w:rsidR="00D52B81" w:rsidRPr="00B46D2C">
        <w:t xml:space="preserve">la </w:t>
      </w:r>
      <w:r w:rsidR="00FC143E">
        <w:rPr>
          <w:b/>
          <w:bCs/>
        </w:rPr>
        <w:t>1ère </w:t>
      </w:r>
      <w:r w:rsidR="00D52B81" w:rsidRPr="00B46D2C">
        <w:rPr>
          <w:b/>
          <w:bCs/>
        </w:rPr>
        <w:t>semaine du numérique en Afrique</w:t>
      </w:r>
      <w:r w:rsidR="00D52B81" w:rsidRPr="00B46D2C">
        <w:rPr>
          <w:b/>
          <w:bCs/>
          <w:szCs w:val="22"/>
        </w:rPr>
        <w:t xml:space="preserve"> </w:t>
      </w:r>
      <w:r w:rsidR="00D52B81" w:rsidRPr="00B46D2C">
        <w:t xml:space="preserve">du </w:t>
      </w:r>
      <w:r w:rsidR="00954ACF" w:rsidRPr="00B46D2C">
        <w:t>27 au 30 août 2019</w:t>
      </w:r>
      <w:r w:rsidRPr="00B46D2C">
        <w:t>, à Abuja (Nigéria).</w:t>
      </w:r>
    </w:p>
    <w:p w14:paraId="06F4C60D" w14:textId="77777777" w:rsidR="00771A16" w:rsidRPr="00B46D2C" w:rsidRDefault="00954ACF" w:rsidP="00771A16">
      <w:pPr>
        <w:rPr>
          <w:rFonts w:cstheme="minorHAnsi"/>
          <w:szCs w:val="22"/>
        </w:rPr>
      </w:pPr>
      <w:r w:rsidRPr="00B46D2C">
        <w:t>2</w:t>
      </w:r>
      <w:r w:rsidRPr="00B46D2C">
        <w:tab/>
      </w:r>
      <w:bookmarkStart w:id="2" w:name="lt_pId054"/>
      <w:r w:rsidR="00771A16" w:rsidRPr="00B46D2C">
        <w:rPr>
          <w:rFonts w:cstheme="minorHAnsi"/>
          <w:szCs w:val="22"/>
        </w:rPr>
        <w:t>Le programme de la 1ère semaine du numérique en Afrique sera le suivant:</w:t>
      </w:r>
      <w:bookmarkEnd w:id="2"/>
    </w:p>
    <w:p w14:paraId="775E8C1A" w14:textId="7078FA26" w:rsidR="00771A16" w:rsidRPr="00B46D2C" w:rsidRDefault="00771A16" w:rsidP="00FC143E">
      <w:pPr>
        <w:pStyle w:val="enumlev1"/>
        <w:rPr>
          <w:rFonts w:cstheme="minorHAnsi"/>
        </w:rPr>
      </w:pPr>
      <w:bookmarkStart w:id="3" w:name="lt_pId055"/>
      <w:r w:rsidRPr="00B46D2C">
        <w:t>•</w:t>
      </w:r>
      <w:r w:rsidRPr="00B46D2C">
        <w:tab/>
      </w:r>
      <w:r w:rsidRPr="00FC143E">
        <w:rPr>
          <w:b/>
          <w:bCs/>
        </w:rPr>
        <w:t>formation sur la réduction de l</w:t>
      </w:r>
      <w:r w:rsidR="00FC143E" w:rsidRPr="00FC143E">
        <w:rPr>
          <w:b/>
          <w:bCs/>
        </w:rPr>
        <w:t>'</w:t>
      </w:r>
      <w:r w:rsidRPr="00FC143E">
        <w:rPr>
          <w:b/>
          <w:bCs/>
        </w:rPr>
        <w:t>écart en matière de normalisation sur le thème "Comment élaborer des normes internationales"</w:t>
      </w:r>
      <w:r w:rsidRPr="00B46D2C">
        <w:t xml:space="preserve"> </w:t>
      </w:r>
      <w:r w:rsidRPr="00B46D2C">
        <w:rPr>
          <w:rFonts w:cstheme="minorHAnsi"/>
          <w:bCs/>
        </w:rPr>
        <w:t>le mardi 27 août 2019 (matin uniquement);</w:t>
      </w:r>
      <w:bookmarkEnd w:id="3"/>
    </w:p>
    <w:p w14:paraId="0131C82C" w14:textId="69190DBA" w:rsidR="00771A16" w:rsidRPr="00B46D2C" w:rsidRDefault="00771A16" w:rsidP="00FC143E">
      <w:pPr>
        <w:pStyle w:val="enumlev1"/>
        <w:rPr>
          <w:rFonts w:cstheme="minorHAnsi"/>
          <w:b/>
          <w:szCs w:val="24"/>
        </w:rPr>
      </w:pPr>
      <w:bookmarkStart w:id="4" w:name="lt_pId056"/>
      <w:r w:rsidRPr="00B46D2C">
        <w:rPr>
          <w:b/>
          <w:szCs w:val="24"/>
        </w:rPr>
        <w:t>•</w:t>
      </w:r>
      <w:r w:rsidRPr="00B46D2C">
        <w:rPr>
          <w:b/>
          <w:szCs w:val="24"/>
        </w:rPr>
        <w:tab/>
        <w:t>réunion du Groupe régional de la Commission d</w:t>
      </w:r>
      <w:r w:rsidR="00FC143E">
        <w:rPr>
          <w:b/>
          <w:szCs w:val="24"/>
        </w:rPr>
        <w:t>'</w:t>
      </w:r>
      <w:r w:rsidRPr="00B46D2C">
        <w:rPr>
          <w:b/>
          <w:szCs w:val="24"/>
        </w:rPr>
        <w:t>études 20 de l</w:t>
      </w:r>
      <w:r w:rsidR="00FC143E">
        <w:rPr>
          <w:b/>
          <w:szCs w:val="24"/>
        </w:rPr>
        <w:t>'</w:t>
      </w:r>
      <w:r w:rsidR="00FC143E">
        <w:rPr>
          <w:rFonts w:cstheme="minorHAnsi"/>
          <w:b/>
          <w:szCs w:val="24"/>
        </w:rPr>
        <w:t>UIT-T (Groupe SG20RG</w:t>
      </w:r>
      <w:r w:rsidR="00FC143E">
        <w:rPr>
          <w:rFonts w:cstheme="minorHAnsi"/>
          <w:b/>
          <w:szCs w:val="24"/>
        </w:rPr>
        <w:noBreakHyphen/>
      </w:r>
      <w:r w:rsidRPr="00B46D2C">
        <w:rPr>
          <w:rFonts w:cstheme="minorHAnsi"/>
          <w:b/>
          <w:szCs w:val="24"/>
        </w:rPr>
        <w:t>AFR de l</w:t>
      </w:r>
      <w:r w:rsidR="00FC143E">
        <w:rPr>
          <w:rFonts w:cstheme="minorHAnsi"/>
          <w:b/>
          <w:szCs w:val="24"/>
        </w:rPr>
        <w:t>'</w:t>
      </w:r>
      <w:r w:rsidRPr="00B46D2C">
        <w:rPr>
          <w:rFonts w:cstheme="minorHAnsi"/>
          <w:b/>
          <w:szCs w:val="24"/>
        </w:rPr>
        <w:t xml:space="preserve">UIT-T) </w:t>
      </w:r>
      <w:r w:rsidRPr="00B46D2C">
        <w:rPr>
          <w:rFonts w:cstheme="minorHAnsi"/>
          <w:bCs/>
          <w:szCs w:val="24"/>
        </w:rPr>
        <w:t xml:space="preserve">les mardi 27 août (après-midi </w:t>
      </w:r>
      <w:r w:rsidRPr="00FC143E">
        <w:rPr>
          <w:rFonts w:cstheme="minorHAnsi"/>
          <w:bCs/>
        </w:rPr>
        <w:t>uniquement</w:t>
      </w:r>
      <w:r w:rsidRPr="00B46D2C">
        <w:rPr>
          <w:rFonts w:cstheme="minorHAnsi"/>
          <w:bCs/>
          <w:szCs w:val="24"/>
        </w:rPr>
        <w:t>), mercredi 28 août (après-midi uniquement) et jeudi 29 août 2019 (matin uniquement);</w:t>
      </w:r>
      <w:bookmarkEnd w:id="4"/>
    </w:p>
    <w:p w14:paraId="6DD8E3DF" w14:textId="7ACEECE3" w:rsidR="00771A16" w:rsidRPr="00B46D2C" w:rsidRDefault="00771A16" w:rsidP="00FC143E">
      <w:pPr>
        <w:pStyle w:val="enumlev1"/>
        <w:rPr>
          <w:rFonts w:cstheme="minorHAnsi"/>
          <w:b/>
          <w:szCs w:val="24"/>
        </w:rPr>
      </w:pPr>
      <w:bookmarkStart w:id="5" w:name="lt_pId057"/>
      <w:r w:rsidRPr="00B46D2C">
        <w:rPr>
          <w:b/>
          <w:szCs w:val="24"/>
        </w:rPr>
        <w:t>•</w:t>
      </w:r>
      <w:r w:rsidRPr="00B46D2C">
        <w:rPr>
          <w:b/>
          <w:szCs w:val="24"/>
        </w:rPr>
        <w:tab/>
      </w:r>
      <w:r w:rsidRPr="00B46D2C">
        <w:rPr>
          <w:rFonts w:cstheme="minorHAnsi"/>
          <w:b/>
          <w:szCs w:val="24"/>
        </w:rPr>
        <w:t xml:space="preserve">formation sur le thème "Villes, produits et services intelligents et durables" </w:t>
      </w:r>
      <w:r w:rsidR="00803F73">
        <w:rPr>
          <w:rFonts w:cstheme="minorHAnsi"/>
          <w:bCs/>
          <w:szCs w:val="24"/>
        </w:rPr>
        <w:t>le mardi 27 </w:t>
      </w:r>
      <w:r w:rsidRPr="00B46D2C">
        <w:rPr>
          <w:rFonts w:cstheme="minorHAnsi"/>
          <w:bCs/>
          <w:szCs w:val="24"/>
        </w:rPr>
        <w:t xml:space="preserve">août 2019 (après-midi </w:t>
      </w:r>
      <w:r w:rsidRPr="00FC143E">
        <w:rPr>
          <w:rFonts w:cstheme="minorHAnsi"/>
          <w:bCs/>
        </w:rPr>
        <w:t>uniquement</w:t>
      </w:r>
      <w:r w:rsidRPr="00B46D2C">
        <w:rPr>
          <w:rFonts w:cstheme="minorHAnsi"/>
          <w:bCs/>
          <w:szCs w:val="24"/>
        </w:rPr>
        <w:t>);</w:t>
      </w:r>
      <w:bookmarkEnd w:id="5"/>
    </w:p>
    <w:p w14:paraId="34AAE271" w14:textId="344BAD4D" w:rsidR="00771A16" w:rsidRPr="00B46D2C" w:rsidRDefault="00771A16" w:rsidP="00FC143E">
      <w:pPr>
        <w:pStyle w:val="enumlev1"/>
        <w:rPr>
          <w:rFonts w:cstheme="minorHAnsi"/>
          <w:bCs/>
          <w:szCs w:val="24"/>
        </w:rPr>
      </w:pPr>
      <w:bookmarkStart w:id="6" w:name="lt_pId058"/>
      <w:r w:rsidRPr="00B46D2C">
        <w:rPr>
          <w:b/>
          <w:szCs w:val="24"/>
        </w:rPr>
        <w:t>•</w:t>
      </w:r>
      <w:r w:rsidRPr="00B46D2C">
        <w:rPr>
          <w:b/>
          <w:szCs w:val="24"/>
        </w:rPr>
        <w:tab/>
      </w:r>
      <w:r w:rsidRPr="00B46D2C">
        <w:rPr>
          <w:rFonts w:cstheme="minorHAnsi"/>
          <w:b/>
          <w:szCs w:val="24"/>
        </w:rPr>
        <w:t>forum de l</w:t>
      </w:r>
      <w:r w:rsidR="00FC143E">
        <w:rPr>
          <w:rFonts w:cstheme="minorHAnsi"/>
          <w:b/>
          <w:szCs w:val="24"/>
        </w:rPr>
        <w:t>'</w:t>
      </w:r>
      <w:r w:rsidRPr="00B46D2C">
        <w:rPr>
          <w:rFonts w:cstheme="minorHAnsi"/>
          <w:b/>
          <w:szCs w:val="24"/>
        </w:rPr>
        <w:t xml:space="preserve">UIT sur le thème "Afrique intelligente et durable" </w:t>
      </w:r>
      <w:r w:rsidRPr="00B46D2C">
        <w:rPr>
          <w:rFonts w:cstheme="minorHAnsi"/>
          <w:bCs/>
          <w:szCs w:val="24"/>
        </w:rPr>
        <w:t xml:space="preserve">le </w:t>
      </w:r>
      <w:r w:rsidRPr="00FC143E">
        <w:rPr>
          <w:rFonts w:cstheme="minorHAnsi"/>
          <w:bCs/>
        </w:rPr>
        <w:t>mercredi</w:t>
      </w:r>
      <w:r w:rsidRPr="00B46D2C">
        <w:rPr>
          <w:rFonts w:cstheme="minorHAnsi"/>
          <w:bCs/>
          <w:szCs w:val="24"/>
        </w:rPr>
        <w:t xml:space="preserve"> 28 août 2019;</w:t>
      </w:r>
      <w:bookmarkEnd w:id="6"/>
    </w:p>
    <w:p w14:paraId="1ABDD4CE" w14:textId="3E47B3AE" w:rsidR="00771A16" w:rsidRPr="00B46D2C" w:rsidRDefault="00771A16" w:rsidP="00FC143E">
      <w:pPr>
        <w:pStyle w:val="enumlev1"/>
        <w:rPr>
          <w:rFonts w:cstheme="minorHAnsi"/>
          <w:b/>
          <w:szCs w:val="24"/>
        </w:rPr>
      </w:pPr>
      <w:bookmarkStart w:id="7" w:name="lt_pId059"/>
      <w:r w:rsidRPr="00B46D2C">
        <w:rPr>
          <w:b/>
          <w:szCs w:val="24"/>
        </w:rPr>
        <w:t>•</w:t>
      </w:r>
      <w:r w:rsidRPr="00B46D2C">
        <w:rPr>
          <w:b/>
          <w:szCs w:val="24"/>
        </w:rPr>
        <w:tab/>
        <w:t>réunion du Groupe régional de la Commission d</w:t>
      </w:r>
      <w:r w:rsidR="00FC143E">
        <w:rPr>
          <w:b/>
          <w:szCs w:val="24"/>
        </w:rPr>
        <w:t>'</w:t>
      </w:r>
      <w:r w:rsidRPr="00B46D2C">
        <w:rPr>
          <w:b/>
          <w:szCs w:val="24"/>
        </w:rPr>
        <w:t>études 5 de l</w:t>
      </w:r>
      <w:r w:rsidR="00FC143E">
        <w:rPr>
          <w:b/>
          <w:szCs w:val="24"/>
        </w:rPr>
        <w:t>'</w:t>
      </w:r>
      <w:r w:rsidRPr="00B46D2C">
        <w:rPr>
          <w:rFonts w:cstheme="minorHAnsi"/>
          <w:b/>
          <w:szCs w:val="24"/>
        </w:rPr>
        <w:t>UIT-T (Groupe SG5RG-AFR de l</w:t>
      </w:r>
      <w:r w:rsidR="00FC143E">
        <w:rPr>
          <w:rFonts w:cstheme="minorHAnsi"/>
          <w:b/>
          <w:szCs w:val="24"/>
        </w:rPr>
        <w:t>'</w:t>
      </w:r>
      <w:r w:rsidRPr="00B46D2C">
        <w:rPr>
          <w:rFonts w:cstheme="minorHAnsi"/>
          <w:b/>
          <w:szCs w:val="24"/>
        </w:rPr>
        <w:t xml:space="preserve">UIT-T) </w:t>
      </w:r>
      <w:r w:rsidRPr="00B46D2C">
        <w:rPr>
          <w:rFonts w:cstheme="minorHAnsi"/>
          <w:bCs/>
          <w:szCs w:val="24"/>
        </w:rPr>
        <w:t>le jeudi 29 août (matin uniquement) et le vendredi 30 août 2019;</w:t>
      </w:r>
      <w:bookmarkEnd w:id="7"/>
    </w:p>
    <w:p w14:paraId="7F99AECF" w14:textId="77777777" w:rsidR="00771A16" w:rsidRPr="00B46D2C" w:rsidRDefault="00771A16" w:rsidP="00FC143E">
      <w:pPr>
        <w:pStyle w:val="enumlev1"/>
        <w:rPr>
          <w:rFonts w:cstheme="minorHAnsi"/>
          <w:b/>
          <w:szCs w:val="24"/>
        </w:rPr>
      </w:pPr>
      <w:bookmarkStart w:id="8" w:name="lt_pId060"/>
      <w:r w:rsidRPr="00B46D2C">
        <w:rPr>
          <w:b/>
          <w:szCs w:val="24"/>
        </w:rPr>
        <w:t>•</w:t>
      </w:r>
      <w:r w:rsidRPr="00B46D2C">
        <w:rPr>
          <w:b/>
          <w:szCs w:val="24"/>
        </w:rPr>
        <w:tab/>
      </w:r>
      <w:r w:rsidRPr="00B46D2C">
        <w:rPr>
          <w:rFonts w:cstheme="minorHAnsi"/>
          <w:b/>
          <w:szCs w:val="24"/>
        </w:rPr>
        <w:t>forum sur le thème "Exposition des personnes aux champs électromagnétiques en Afrique"</w:t>
      </w:r>
      <w:r w:rsidRPr="00B46D2C">
        <w:rPr>
          <w:rFonts w:cstheme="minorHAnsi"/>
          <w:bCs/>
          <w:szCs w:val="24"/>
        </w:rPr>
        <w:t xml:space="preserve"> le jeudi 29 août 2019 (après-midi uniquement);</w:t>
      </w:r>
      <w:bookmarkEnd w:id="8"/>
    </w:p>
    <w:p w14:paraId="45D44272" w14:textId="131787F1" w:rsidR="00771A16" w:rsidRPr="00B46D2C" w:rsidRDefault="00771A16" w:rsidP="00FC143E">
      <w:pPr>
        <w:pStyle w:val="enumlev1"/>
        <w:rPr>
          <w:rFonts w:cstheme="minorHAnsi"/>
          <w:b/>
          <w:szCs w:val="24"/>
        </w:rPr>
      </w:pPr>
      <w:bookmarkStart w:id="9" w:name="lt_pId061"/>
      <w:r w:rsidRPr="00B46D2C">
        <w:rPr>
          <w:b/>
          <w:szCs w:val="24"/>
        </w:rPr>
        <w:t>•</w:t>
      </w:r>
      <w:r w:rsidRPr="00B46D2C">
        <w:rPr>
          <w:b/>
          <w:szCs w:val="24"/>
        </w:rPr>
        <w:tab/>
        <w:t>formation de l</w:t>
      </w:r>
      <w:r w:rsidR="00FC143E">
        <w:rPr>
          <w:b/>
          <w:szCs w:val="24"/>
        </w:rPr>
        <w:t>'</w:t>
      </w:r>
      <w:r w:rsidRPr="00B46D2C">
        <w:rPr>
          <w:b/>
          <w:szCs w:val="24"/>
        </w:rPr>
        <w:t xml:space="preserve">UIT </w:t>
      </w:r>
      <w:r w:rsidRPr="00B46D2C">
        <w:rPr>
          <w:rFonts w:cstheme="minorHAnsi"/>
          <w:b/>
          <w:szCs w:val="24"/>
        </w:rPr>
        <w:t>sur le thème "Gestion des déchets d</w:t>
      </w:r>
      <w:r w:rsidR="00FC143E">
        <w:rPr>
          <w:rFonts w:cstheme="minorHAnsi"/>
          <w:b/>
          <w:szCs w:val="24"/>
        </w:rPr>
        <w:t>'</w:t>
      </w:r>
      <w:r w:rsidRPr="00B46D2C">
        <w:rPr>
          <w:rFonts w:cstheme="minorHAnsi"/>
          <w:b/>
          <w:szCs w:val="24"/>
        </w:rPr>
        <w:t xml:space="preserve">équipements électriques et électroniques et économie circulaire" </w:t>
      </w:r>
      <w:r w:rsidRPr="00B46D2C">
        <w:rPr>
          <w:rFonts w:cstheme="minorHAnsi"/>
          <w:szCs w:val="24"/>
        </w:rPr>
        <w:t>le vendredi 30 août 2019 (matin uniquement).</w:t>
      </w:r>
      <w:bookmarkEnd w:id="9"/>
    </w:p>
    <w:p w14:paraId="138D4FCF" w14:textId="56C8A2C1" w:rsidR="00036F4F" w:rsidRPr="00B46D2C" w:rsidRDefault="00954ACF" w:rsidP="00771A16">
      <w:r w:rsidRPr="00B46D2C">
        <w:t>3</w:t>
      </w:r>
      <w:r w:rsidRPr="00B46D2C">
        <w:tab/>
        <w:t xml:space="preserve">Les </w:t>
      </w:r>
      <w:r w:rsidR="00D52B81" w:rsidRPr="00B46D2C">
        <w:t>formations et les f</w:t>
      </w:r>
      <w:r w:rsidRPr="00B46D2C">
        <w:t xml:space="preserve">orums se tiendront en anglais, </w:t>
      </w:r>
      <w:r w:rsidR="00D52B81" w:rsidRPr="00B46D2C">
        <w:t>et un service d</w:t>
      </w:r>
      <w:r w:rsidR="00FC143E">
        <w:t>'</w:t>
      </w:r>
      <w:r w:rsidRPr="00B46D2C">
        <w:t xml:space="preserve">interprétation simultanée </w:t>
      </w:r>
      <w:r w:rsidR="00D52B81" w:rsidRPr="00B46D2C">
        <w:t xml:space="preserve">sera assuré </w:t>
      </w:r>
      <w:r w:rsidRPr="00B46D2C">
        <w:t>en français.</w:t>
      </w:r>
    </w:p>
    <w:p w14:paraId="2F3B65C2" w14:textId="4CCBB9BA" w:rsidR="00954ACF" w:rsidRPr="00B46D2C" w:rsidRDefault="00954ACF" w:rsidP="00EA413A">
      <w:r w:rsidRPr="00B46D2C">
        <w:lastRenderedPageBreak/>
        <w:t>4</w:t>
      </w:r>
      <w:r w:rsidRPr="00B46D2C">
        <w:tab/>
      </w:r>
      <w:r w:rsidR="00AA4DCF" w:rsidRPr="00B46D2C">
        <w:rPr>
          <w:rFonts w:cstheme="minorHAnsi"/>
          <w:szCs w:val="22"/>
        </w:rPr>
        <w:t>La participation aux formations et aux forums est ouverte à tous ceux qui s</w:t>
      </w:r>
      <w:r w:rsidR="00FC143E">
        <w:rPr>
          <w:rFonts w:cstheme="minorHAnsi"/>
          <w:szCs w:val="22"/>
        </w:rPr>
        <w:t>'</w:t>
      </w:r>
      <w:r w:rsidR="00AA4DCF" w:rsidRPr="00B46D2C">
        <w:rPr>
          <w:rFonts w:cstheme="minorHAnsi"/>
          <w:szCs w:val="22"/>
        </w:rPr>
        <w:t>intéressent aux questions relatives aux villes intelligentes et durables, aux nouvelles technologies, aux champs électromagnétiques et à l</w:t>
      </w:r>
      <w:r w:rsidR="00FC143E">
        <w:rPr>
          <w:rFonts w:cstheme="minorHAnsi"/>
          <w:szCs w:val="22"/>
        </w:rPr>
        <w:t>'</w:t>
      </w:r>
      <w:r w:rsidR="00AA4DCF" w:rsidRPr="00B46D2C">
        <w:rPr>
          <w:rFonts w:cstheme="minorHAnsi"/>
          <w:szCs w:val="22"/>
        </w:rPr>
        <w:t>économie circulaire. La participation aux manifestations est gratuite.</w:t>
      </w:r>
    </w:p>
    <w:p w14:paraId="11CACC52" w14:textId="5E4D145C" w:rsidR="00FF551E" w:rsidRPr="00B46D2C" w:rsidRDefault="00751FBF" w:rsidP="00FC143E">
      <w:pPr>
        <w:spacing w:before="140"/>
      </w:pPr>
      <w:bookmarkStart w:id="10" w:name="lt_pId067"/>
      <w:r w:rsidRPr="00B46D2C">
        <w:t xml:space="preserve">La </w:t>
      </w:r>
      <w:r w:rsidRPr="00B46D2C">
        <w:rPr>
          <w:b/>
          <w:bCs/>
        </w:rPr>
        <w:t>formation sur la réduction de l</w:t>
      </w:r>
      <w:r w:rsidR="00FC143E">
        <w:rPr>
          <w:b/>
          <w:bCs/>
        </w:rPr>
        <w:t>'</w:t>
      </w:r>
      <w:r w:rsidRPr="00B46D2C">
        <w:rPr>
          <w:b/>
          <w:bCs/>
        </w:rPr>
        <w:t xml:space="preserve">écart en matière de normalisation </w:t>
      </w:r>
      <w:r w:rsidR="000503D3" w:rsidRPr="00B46D2C">
        <w:t xml:space="preserve">vise à </w:t>
      </w:r>
      <w:r w:rsidR="00FF551E" w:rsidRPr="00B46D2C">
        <w:t>donner un aperçu du processus de normalisation à l</w:t>
      </w:r>
      <w:r w:rsidR="00FC143E">
        <w:t>'</w:t>
      </w:r>
      <w:r w:rsidR="00FF551E" w:rsidRPr="00B46D2C">
        <w:t xml:space="preserve">UIT et </w:t>
      </w:r>
      <w:r w:rsidR="006911CD" w:rsidRPr="00B46D2C">
        <w:t xml:space="preserve">à </w:t>
      </w:r>
      <w:r w:rsidR="00FF551E" w:rsidRPr="00B46D2C">
        <w:t>diffuser des informations sur les normes existantes de l</w:t>
      </w:r>
      <w:r w:rsidR="00FC143E">
        <w:t>'</w:t>
      </w:r>
      <w:r w:rsidR="00FF551E" w:rsidRPr="00B46D2C">
        <w:t>UIT</w:t>
      </w:r>
      <w:r w:rsidR="006911CD" w:rsidRPr="00B46D2C">
        <w:noBreakHyphen/>
      </w:r>
      <w:r w:rsidR="00FF551E" w:rsidRPr="00B46D2C">
        <w:t>T.</w:t>
      </w:r>
    </w:p>
    <w:p w14:paraId="1CF7ADD4" w14:textId="01308D8A" w:rsidR="00FF551E" w:rsidRPr="00B46D2C" w:rsidRDefault="00751FBF" w:rsidP="00FC143E">
      <w:pPr>
        <w:spacing w:before="140"/>
      </w:pPr>
      <w:bookmarkStart w:id="11" w:name="lt_pId068"/>
      <w:bookmarkEnd w:id="10"/>
      <w:r w:rsidRPr="00B46D2C">
        <w:t xml:space="preserve">La </w:t>
      </w:r>
      <w:r w:rsidRPr="00B46D2C">
        <w:rPr>
          <w:rFonts w:cstheme="minorHAnsi"/>
          <w:b/>
        </w:rPr>
        <w:t>formation sur le thème "</w:t>
      </w:r>
      <w:r w:rsidR="000270D4" w:rsidRPr="00B46D2C">
        <w:rPr>
          <w:rFonts w:cstheme="minorHAnsi"/>
          <w:b/>
        </w:rPr>
        <w:t>V</w:t>
      </w:r>
      <w:r w:rsidRPr="00B46D2C">
        <w:rPr>
          <w:rFonts w:cstheme="minorHAnsi"/>
          <w:b/>
        </w:rPr>
        <w:t xml:space="preserve">illes, produits et services intelligents et durables" </w:t>
      </w:r>
      <w:r w:rsidR="000503D3" w:rsidRPr="00B46D2C">
        <w:t xml:space="preserve">vise à </w:t>
      </w:r>
      <w:r w:rsidR="00FF551E" w:rsidRPr="00B46D2C">
        <w:t xml:space="preserve">proposer une tribune permettant de </w:t>
      </w:r>
      <w:r w:rsidR="00FD10CA" w:rsidRPr="00B46D2C">
        <w:t xml:space="preserve">se pencher sur </w:t>
      </w:r>
      <w:r w:rsidR="00395C22" w:rsidRPr="00B46D2C">
        <w:t xml:space="preserve">le développement </w:t>
      </w:r>
      <w:r w:rsidR="00FF551E" w:rsidRPr="00B46D2C">
        <w:t>des villes intelligentes et durables grâce à la mise en œuvre des normes et des indicateurs fondamentaux de performance de l</w:t>
      </w:r>
      <w:r w:rsidR="00FC143E">
        <w:t>'</w:t>
      </w:r>
      <w:r w:rsidR="00FF551E" w:rsidRPr="00B46D2C">
        <w:t>UIT-T</w:t>
      </w:r>
      <w:r w:rsidR="000270D4" w:rsidRPr="00B46D2C">
        <w:t>.</w:t>
      </w:r>
    </w:p>
    <w:p w14:paraId="3BC9A71E" w14:textId="0A8CA886" w:rsidR="00FD10CA" w:rsidRPr="00B46D2C" w:rsidRDefault="00751FBF" w:rsidP="00FC143E">
      <w:pPr>
        <w:spacing w:before="140"/>
      </w:pPr>
      <w:bookmarkStart w:id="12" w:name="lt_pId069"/>
      <w:bookmarkEnd w:id="11"/>
      <w:r w:rsidRPr="00B46D2C">
        <w:rPr>
          <w:rFonts w:cstheme="minorHAnsi"/>
        </w:rPr>
        <w:t xml:space="preserve">Le </w:t>
      </w:r>
      <w:r w:rsidRPr="00B46D2C">
        <w:rPr>
          <w:rFonts w:cstheme="minorHAnsi"/>
          <w:b/>
        </w:rPr>
        <w:t>forum de l</w:t>
      </w:r>
      <w:r w:rsidR="00FC143E">
        <w:rPr>
          <w:rFonts w:cstheme="minorHAnsi"/>
          <w:b/>
        </w:rPr>
        <w:t>'</w:t>
      </w:r>
      <w:r w:rsidRPr="00B46D2C">
        <w:rPr>
          <w:rFonts w:cstheme="minorHAnsi"/>
          <w:b/>
        </w:rPr>
        <w:t xml:space="preserve">UIT sur le thème "Afrique intelligente et durable" </w:t>
      </w:r>
      <w:r w:rsidR="00746299" w:rsidRPr="00B46D2C">
        <w:t xml:space="preserve">a pour objectif </w:t>
      </w:r>
      <w:r w:rsidR="00FD10CA" w:rsidRPr="00B46D2C">
        <w:t xml:space="preserve">de proposer une tribune permettant de débattre du rôle des nouvelles technologies pour relever les défis du développement et </w:t>
      </w:r>
      <w:r w:rsidR="00395C22" w:rsidRPr="00B46D2C">
        <w:t xml:space="preserve">bâtir </w:t>
      </w:r>
      <w:r w:rsidR="00FD10CA" w:rsidRPr="00B46D2C">
        <w:t>une Afrique intelligente et durable. Ce forum sera également l</w:t>
      </w:r>
      <w:r w:rsidR="00FC143E">
        <w:t>'</w:t>
      </w:r>
      <w:r w:rsidR="00FD10CA" w:rsidRPr="00B46D2C">
        <w:t xml:space="preserve">occasion de partager de bonnes pratiques, </w:t>
      </w:r>
      <w:r w:rsidR="00395C22" w:rsidRPr="00B46D2C">
        <w:t>d</w:t>
      </w:r>
      <w:r w:rsidR="00FC143E">
        <w:t>'</w:t>
      </w:r>
      <w:r w:rsidR="00395C22" w:rsidRPr="00B46D2C">
        <w:t xml:space="preserve">examiner les </w:t>
      </w:r>
      <w:r w:rsidR="00FD10CA" w:rsidRPr="00B46D2C">
        <w:t>nouvelles tendances et de mettre en avant l</w:t>
      </w:r>
      <w:r w:rsidR="00FC143E">
        <w:t>'</w:t>
      </w:r>
      <w:r w:rsidR="00FD10CA" w:rsidRPr="00B46D2C">
        <w:t>importance des normes internationales pour exploiter le potentiel d</w:t>
      </w:r>
      <w:r w:rsidR="00FC143E">
        <w:t>'</w:t>
      </w:r>
      <w:r w:rsidR="00FD10CA" w:rsidRPr="00B46D2C">
        <w:t>une économie circulaire.</w:t>
      </w:r>
    </w:p>
    <w:bookmarkEnd w:id="12"/>
    <w:p w14:paraId="10A75BDD" w14:textId="52F55822" w:rsidR="00954ACF" w:rsidRPr="00B46D2C" w:rsidRDefault="00954ACF" w:rsidP="00FC143E">
      <w:pPr>
        <w:spacing w:before="140"/>
      </w:pPr>
      <w:r w:rsidRPr="00B46D2C">
        <w:t xml:space="preserve">Le </w:t>
      </w:r>
      <w:r w:rsidR="00751FBF" w:rsidRPr="00B46D2C">
        <w:rPr>
          <w:b/>
          <w:bCs/>
        </w:rPr>
        <w:t>f</w:t>
      </w:r>
      <w:r w:rsidRPr="00B46D2C">
        <w:rPr>
          <w:b/>
          <w:bCs/>
        </w:rPr>
        <w:t>orum sur le thème</w:t>
      </w:r>
      <w:r w:rsidRPr="00B46D2C">
        <w:t xml:space="preserve"> "</w:t>
      </w:r>
      <w:r w:rsidR="00751FBF" w:rsidRPr="00B46D2C">
        <w:rPr>
          <w:b/>
          <w:bCs/>
        </w:rPr>
        <w:t>Exposition des personnes aux champs électromagnétiques en Afrique</w:t>
      </w:r>
      <w:r w:rsidRPr="00B46D2C">
        <w:t>" a pour objectif de donner un</w:t>
      </w:r>
      <w:r w:rsidR="00FF551E" w:rsidRPr="00B46D2C">
        <w:t xml:space="preserve"> aperçu </w:t>
      </w:r>
      <w:r w:rsidRPr="00B46D2C">
        <w:t>des questions liées aux champs électromagnétiques aux décideurs et aux autres parties prenantes, l</w:t>
      </w:r>
      <w:r w:rsidR="00FC143E">
        <w:t>'</w:t>
      </w:r>
      <w:r w:rsidRPr="00B46D2C">
        <w:t>accent étant mis en particulier sur l</w:t>
      </w:r>
      <w:r w:rsidR="00FC143E">
        <w:t>'</w:t>
      </w:r>
      <w:r w:rsidRPr="00B46D2C">
        <w:t>Afrique, et de déterminer quelques mesures à prendre en vue de les soumettre à la Commission d</w:t>
      </w:r>
      <w:r w:rsidR="00FC143E">
        <w:t>'</w:t>
      </w:r>
      <w:r w:rsidRPr="00B46D2C">
        <w:t>études 5 de l</w:t>
      </w:r>
      <w:r w:rsidR="00FC143E">
        <w:t>'</w:t>
      </w:r>
      <w:r w:rsidRPr="00B46D2C">
        <w:t xml:space="preserve">UIT-T: Environnement, changements climatiques et économie circulaire. </w:t>
      </w:r>
      <w:r w:rsidR="0079523E" w:rsidRPr="00B46D2C">
        <w:t>Il sera également l</w:t>
      </w:r>
      <w:r w:rsidR="00FC143E">
        <w:t>'</w:t>
      </w:r>
      <w:r w:rsidR="0079523E" w:rsidRPr="00B46D2C">
        <w:t xml:space="preserve">occasion de présenter une série de </w:t>
      </w:r>
      <w:r w:rsidRPr="00B46D2C">
        <w:t>Recomm</w:t>
      </w:r>
      <w:r w:rsidR="0079523E" w:rsidRPr="00B46D2C">
        <w:t>a</w:t>
      </w:r>
      <w:r w:rsidRPr="00B46D2C">
        <w:t xml:space="preserve">ndations </w:t>
      </w:r>
      <w:r w:rsidR="0079523E" w:rsidRPr="00B46D2C">
        <w:t>UIT-T sur l</w:t>
      </w:r>
      <w:r w:rsidR="00FC143E">
        <w:t>'</w:t>
      </w:r>
      <w:r w:rsidR="0079523E" w:rsidRPr="00B46D2C">
        <w:t>exposition des personnes aux champs électromagnétiques</w:t>
      </w:r>
      <w:r w:rsidRPr="00B46D2C">
        <w:t>.</w:t>
      </w:r>
    </w:p>
    <w:p w14:paraId="047BA22E" w14:textId="0D0603C7" w:rsidR="001D755A" w:rsidRPr="00B46D2C" w:rsidRDefault="00751FBF" w:rsidP="00FC143E">
      <w:pPr>
        <w:spacing w:before="140"/>
      </w:pPr>
      <w:bookmarkStart w:id="13" w:name="lt_pId073"/>
      <w:r w:rsidRPr="00B46D2C">
        <w:rPr>
          <w:rFonts w:cstheme="minorHAnsi"/>
        </w:rPr>
        <w:t xml:space="preserve">La </w:t>
      </w:r>
      <w:r w:rsidRPr="00B46D2C">
        <w:rPr>
          <w:rFonts w:cstheme="minorHAnsi"/>
          <w:b/>
        </w:rPr>
        <w:t>formation de l</w:t>
      </w:r>
      <w:r w:rsidR="00FC143E">
        <w:rPr>
          <w:rFonts w:cstheme="minorHAnsi"/>
          <w:b/>
        </w:rPr>
        <w:t>'</w:t>
      </w:r>
      <w:r w:rsidRPr="00B46D2C">
        <w:rPr>
          <w:rFonts w:cstheme="minorHAnsi"/>
          <w:b/>
        </w:rPr>
        <w:t>UIT sur le thème "Gestion des déchets d</w:t>
      </w:r>
      <w:r w:rsidR="00FC143E">
        <w:rPr>
          <w:rFonts w:cstheme="minorHAnsi"/>
          <w:b/>
        </w:rPr>
        <w:t>'</w:t>
      </w:r>
      <w:r w:rsidRPr="00B46D2C">
        <w:rPr>
          <w:rFonts w:cstheme="minorHAnsi"/>
          <w:b/>
        </w:rPr>
        <w:t>équipements électriques et électroniques</w:t>
      </w:r>
      <w:r w:rsidR="00395C22" w:rsidRPr="00B46D2C">
        <w:rPr>
          <w:rFonts w:cstheme="minorHAnsi"/>
          <w:b/>
        </w:rPr>
        <w:t xml:space="preserve"> et économie circulaire</w:t>
      </w:r>
      <w:r w:rsidRPr="00B46D2C">
        <w:rPr>
          <w:rFonts w:cstheme="minorHAnsi"/>
          <w:b/>
        </w:rPr>
        <w:t xml:space="preserve">" </w:t>
      </w:r>
      <w:r w:rsidR="000503D3" w:rsidRPr="00B46D2C">
        <w:t xml:space="preserve">vise à </w:t>
      </w:r>
      <w:r w:rsidR="001D755A" w:rsidRPr="00B46D2C">
        <w:t>fournir une vue d</w:t>
      </w:r>
      <w:r w:rsidR="00FC143E">
        <w:t>'</w:t>
      </w:r>
      <w:r w:rsidR="001D755A" w:rsidRPr="00B46D2C">
        <w:t xml:space="preserve">ensemble des normes internationales et des </w:t>
      </w:r>
      <w:r w:rsidR="00395C22" w:rsidRPr="00B46D2C">
        <w:t xml:space="preserve">grandes </w:t>
      </w:r>
      <w:r w:rsidR="001D755A" w:rsidRPr="00B46D2C">
        <w:t xml:space="preserve">orientations techniques </w:t>
      </w:r>
      <w:r w:rsidR="00395C22" w:rsidRPr="00B46D2C">
        <w:t xml:space="preserve">ainsi que de la manière dont </w:t>
      </w:r>
      <w:r w:rsidR="001D755A" w:rsidRPr="00B46D2C">
        <w:t xml:space="preserve">les décideurs et les </w:t>
      </w:r>
      <w:r w:rsidR="004B3656" w:rsidRPr="00B46D2C">
        <w:t>acteurs urbain</w:t>
      </w:r>
      <w:r w:rsidR="001D755A" w:rsidRPr="00B46D2C">
        <w:t xml:space="preserve">s peuvent en tirer parti pour atteindre différents </w:t>
      </w:r>
      <w:r w:rsidR="004B3656" w:rsidRPr="00B46D2C">
        <w:t>ODD</w:t>
      </w:r>
      <w:r w:rsidR="001D755A" w:rsidRPr="00B46D2C">
        <w:t xml:space="preserve">. </w:t>
      </w:r>
      <w:r w:rsidR="00441553" w:rsidRPr="00B46D2C">
        <w:t>E</w:t>
      </w:r>
      <w:r w:rsidR="004B3656" w:rsidRPr="00B46D2C">
        <w:t>n outre</w:t>
      </w:r>
      <w:r w:rsidR="00441553" w:rsidRPr="00B46D2C">
        <w:t>,</w:t>
      </w:r>
      <w:r w:rsidR="004B3656" w:rsidRPr="00B46D2C">
        <w:t xml:space="preserve"> </w:t>
      </w:r>
      <w:r w:rsidR="00441553" w:rsidRPr="00B46D2C">
        <w:t xml:space="preserve">les </w:t>
      </w:r>
      <w:r w:rsidR="001D755A" w:rsidRPr="00B46D2C">
        <w:t xml:space="preserve">parties prenantes </w:t>
      </w:r>
      <w:r w:rsidR="00441553" w:rsidRPr="00B46D2C">
        <w:t xml:space="preserve">pourront </w:t>
      </w:r>
      <w:r w:rsidR="004B3656" w:rsidRPr="00B46D2C">
        <w:t xml:space="preserve">débattre </w:t>
      </w:r>
      <w:r w:rsidR="001D755A" w:rsidRPr="00B46D2C">
        <w:t>des défis et des opportunités</w:t>
      </w:r>
      <w:r w:rsidR="00395C22" w:rsidRPr="00B46D2C">
        <w:t xml:space="preserve"> et</w:t>
      </w:r>
      <w:r w:rsidR="001D755A" w:rsidRPr="00B46D2C">
        <w:t xml:space="preserve"> partager </w:t>
      </w:r>
      <w:r w:rsidR="004B3656" w:rsidRPr="00B46D2C">
        <w:t>des données d</w:t>
      </w:r>
      <w:r w:rsidR="00FC143E">
        <w:t>'</w:t>
      </w:r>
      <w:r w:rsidR="004B3656" w:rsidRPr="00B46D2C">
        <w:t>expérience</w:t>
      </w:r>
      <w:r w:rsidR="001D755A" w:rsidRPr="00B46D2C">
        <w:t xml:space="preserve"> et </w:t>
      </w:r>
      <w:r w:rsidR="004B3656" w:rsidRPr="00B46D2C">
        <w:t xml:space="preserve">de bonnes </w:t>
      </w:r>
      <w:r w:rsidR="001D755A" w:rsidRPr="00B46D2C">
        <w:t xml:space="preserve">pratiques, </w:t>
      </w:r>
      <w:r w:rsidR="00395C22" w:rsidRPr="00B46D2C">
        <w:t xml:space="preserve">et notamment </w:t>
      </w:r>
      <w:r w:rsidR="004B3656" w:rsidRPr="00B46D2C">
        <w:t>échanger au sujet d</w:t>
      </w:r>
      <w:r w:rsidR="001D755A" w:rsidRPr="00B46D2C">
        <w:t xml:space="preserve">es politiques et </w:t>
      </w:r>
      <w:r w:rsidR="004B3656" w:rsidRPr="00B46D2C">
        <w:t>d</w:t>
      </w:r>
      <w:r w:rsidR="001D755A" w:rsidRPr="00B46D2C">
        <w:t xml:space="preserve">es normes visant à accroître le recyclage des déchets </w:t>
      </w:r>
      <w:r w:rsidR="004B3656" w:rsidRPr="00B46D2C">
        <w:t>d</w:t>
      </w:r>
      <w:r w:rsidR="00FC143E">
        <w:t>'</w:t>
      </w:r>
      <w:r w:rsidR="004B3656" w:rsidRPr="00B46D2C">
        <w:t xml:space="preserve">équipements électriques et </w:t>
      </w:r>
      <w:r w:rsidR="001D755A" w:rsidRPr="00B46D2C">
        <w:t>électroniques et d</w:t>
      </w:r>
      <w:r w:rsidR="00FC143E">
        <w:t>'</w:t>
      </w:r>
      <w:r w:rsidR="001D755A" w:rsidRPr="00B46D2C">
        <w:t xml:space="preserve">autres </w:t>
      </w:r>
      <w:r w:rsidR="004B3656" w:rsidRPr="00B46D2C">
        <w:t>mesures en faveur de l</w:t>
      </w:r>
      <w:r w:rsidR="00FC143E">
        <w:t>'</w:t>
      </w:r>
      <w:r w:rsidR="004B3656" w:rsidRPr="00B46D2C">
        <w:t>économie circulaire</w:t>
      </w:r>
      <w:r w:rsidR="001D755A" w:rsidRPr="00B46D2C">
        <w:t>.</w:t>
      </w:r>
    </w:p>
    <w:bookmarkEnd w:id="13"/>
    <w:p w14:paraId="4FDD39D4" w14:textId="3441161F" w:rsidR="00DE7EE1" w:rsidRPr="00B46D2C" w:rsidRDefault="00DE7EE1" w:rsidP="00803F73">
      <w:pPr>
        <w:spacing w:before="140"/>
      </w:pPr>
      <w:r w:rsidRPr="00B46D2C">
        <w:t>5</w:t>
      </w:r>
      <w:r w:rsidRPr="00B46D2C">
        <w:tab/>
        <w:t>Les réunions des Groupes SG5RG-AFR</w:t>
      </w:r>
      <w:r w:rsidR="00EA413A" w:rsidRPr="00B46D2C">
        <w:t xml:space="preserve"> </w:t>
      </w:r>
      <w:r w:rsidRPr="00B46D2C">
        <w:t>et SG20RG-AFR de l</w:t>
      </w:r>
      <w:r w:rsidR="00FC143E">
        <w:t>'</w:t>
      </w:r>
      <w:r w:rsidRPr="00B46D2C">
        <w:t>UIT</w:t>
      </w:r>
      <w:r w:rsidR="00803F73">
        <w:noBreakHyphen/>
      </w:r>
      <w:r w:rsidRPr="00B46D2C">
        <w:t>T seront réservées aux délégués et aux représentants des États Membres, des Membres de Secteur et des Associés des Commissions d</w:t>
      </w:r>
      <w:r w:rsidR="00FC143E">
        <w:t>'</w:t>
      </w:r>
      <w:r w:rsidRPr="00B46D2C">
        <w:t>études 5 et 20 de l</w:t>
      </w:r>
      <w:r w:rsidR="00FC143E">
        <w:t>'</w:t>
      </w:r>
      <w:r w:rsidRPr="00B46D2C">
        <w:t>UIT</w:t>
      </w:r>
      <w:r w:rsidR="00803F73">
        <w:noBreakHyphen/>
      </w:r>
      <w:r w:rsidRPr="00B46D2C">
        <w:t>T de</w:t>
      </w:r>
      <w:r w:rsidR="00EA413A" w:rsidRPr="00B46D2C">
        <w:t xml:space="preserve"> la région</w:t>
      </w:r>
      <w:r w:rsidRPr="00B46D2C">
        <w:t xml:space="preserve"> Afrique, conformément au § 2.3.3 de la Résolution 1 (Rév. Hammamet, 2016) de l</w:t>
      </w:r>
      <w:r w:rsidR="00FC143E">
        <w:t>'</w:t>
      </w:r>
      <w:r w:rsidRPr="00B46D2C">
        <w:t>AMNT.</w:t>
      </w:r>
    </w:p>
    <w:p w14:paraId="750058F2" w14:textId="6689F2D3" w:rsidR="00954ACF" w:rsidRPr="00B46D2C" w:rsidRDefault="00DE7EE1" w:rsidP="00FC143E">
      <w:pPr>
        <w:spacing w:before="140"/>
      </w:pPr>
      <w:r w:rsidRPr="00B46D2C">
        <w:t>6</w:t>
      </w:r>
      <w:r w:rsidRPr="00B46D2C">
        <w:tab/>
      </w:r>
      <w:r w:rsidR="00AA4DCF" w:rsidRPr="00B46D2C">
        <w:t>Des renseignements relatifs</w:t>
      </w:r>
      <w:r w:rsidRPr="00B46D2C">
        <w:t xml:space="preserve"> </w:t>
      </w:r>
      <w:r w:rsidR="00AA4DCF" w:rsidRPr="00B46D2C">
        <w:t>aux formations et aux f</w:t>
      </w:r>
      <w:r w:rsidRPr="00B46D2C">
        <w:t xml:space="preserve">orums, </w:t>
      </w:r>
      <w:r w:rsidR="00AA4DCF" w:rsidRPr="00B46D2C">
        <w:t xml:space="preserve">y compris les projets de </w:t>
      </w:r>
      <w:r w:rsidRPr="00B46D2C">
        <w:t xml:space="preserve">programmes </w:t>
      </w:r>
      <w:r w:rsidR="00AA4DCF" w:rsidRPr="00B46D2C">
        <w:t xml:space="preserve">et des </w:t>
      </w:r>
      <w:r w:rsidRPr="00B46D2C">
        <w:t>information</w:t>
      </w:r>
      <w:r w:rsidR="00AA4DCF" w:rsidRPr="00B46D2C">
        <w:t>s pratiques</w:t>
      </w:r>
      <w:r w:rsidRPr="00B46D2C">
        <w:t xml:space="preserve">, </w:t>
      </w:r>
      <w:r w:rsidR="00AA4DCF" w:rsidRPr="00B46D2C">
        <w:t xml:space="preserve">seront disponibles sur le site web de la </w:t>
      </w:r>
      <w:r w:rsidRPr="00B46D2C">
        <w:t>1</w:t>
      </w:r>
      <w:r w:rsidR="00AA4DCF" w:rsidRPr="00B46D2C">
        <w:t>ère</w:t>
      </w:r>
      <w:r w:rsidRPr="00B46D2C">
        <w:t xml:space="preserve"> </w:t>
      </w:r>
      <w:r w:rsidR="00AA4DCF" w:rsidRPr="00B46D2C">
        <w:t>semaine du numérique en Afrique à l</w:t>
      </w:r>
      <w:r w:rsidR="00FC143E">
        <w:t>'</w:t>
      </w:r>
      <w:r w:rsidR="00AA4DCF" w:rsidRPr="00B46D2C">
        <w:t>adresse</w:t>
      </w:r>
      <w:r w:rsidRPr="00B46D2C">
        <w:t xml:space="preserve">: </w:t>
      </w:r>
      <w:hyperlink r:id="rId11" w:history="1">
        <w:r w:rsidRPr="00B46D2C">
          <w:rPr>
            <w:rStyle w:val="Hyperlink"/>
          </w:rPr>
          <w:t>https://www.itu.int/en/ITU-T/climatechange/Pages/1st-Digital-African-Week.aspx</w:t>
        </w:r>
      </w:hyperlink>
      <w:r w:rsidRPr="00B46D2C">
        <w:t xml:space="preserve">. Ce site </w:t>
      </w:r>
      <w:r w:rsidR="00EA413A" w:rsidRPr="00B46D2C">
        <w:t xml:space="preserve">web </w:t>
      </w:r>
      <w:r w:rsidRPr="00B46D2C">
        <w:t xml:space="preserve">sera mis à jour </w:t>
      </w:r>
      <w:r w:rsidR="00AA4DCF" w:rsidRPr="00B46D2C">
        <w:t xml:space="preserve">périodiquement </w:t>
      </w:r>
      <w:r w:rsidRPr="00B46D2C">
        <w:t>à mesure que parviendront des informations nouvelles ou modifiées. Les participants sont priés de consulter régulièrement ce</w:t>
      </w:r>
      <w:r w:rsidR="00EA413A" w:rsidRPr="00B46D2C">
        <w:t xml:space="preserve"> site </w:t>
      </w:r>
      <w:r w:rsidRPr="00B46D2C">
        <w:t>web pour prendre connaissance des dernières informations.</w:t>
      </w:r>
    </w:p>
    <w:p w14:paraId="29614170" w14:textId="38227FFA" w:rsidR="00DE7EE1" w:rsidRPr="00B46D2C" w:rsidRDefault="00DE7EE1" w:rsidP="00FC143E">
      <w:pPr>
        <w:spacing w:before="140"/>
      </w:pPr>
      <w:r w:rsidRPr="00B46D2C">
        <w:t>7</w:t>
      </w:r>
      <w:r w:rsidRPr="00B46D2C">
        <w:tab/>
        <w:t>Afin de permettre au TSB de prendre les dispositions nécessaires concernant l</w:t>
      </w:r>
      <w:r w:rsidR="00FC143E">
        <w:t>'</w:t>
      </w:r>
      <w:r w:rsidRPr="00B46D2C">
        <w:t xml:space="preserve">organisation des forums, nous vous saurions gré de bien vouloir vous inscrire </w:t>
      </w:r>
      <w:r w:rsidR="00AA4DCF" w:rsidRPr="00B46D2C">
        <w:t xml:space="preserve">à ces manifestations </w:t>
      </w:r>
      <w:r w:rsidRPr="00B46D2C">
        <w:t xml:space="preserve">au moyen du formulaire en ligne </w:t>
      </w:r>
      <w:r w:rsidR="00EA413A" w:rsidRPr="00B46D2C">
        <w:t xml:space="preserve">disponible </w:t>
      </w:r>
      <w:r w:rsidRPr="00B46D2C">
        <w:t xml:space="preserve">sur le site web de la </w:t>
      </w:r>
      <w:r w:rsidR="00AA4DCF" w:rsidRPr="00B46D2C">
        <w:t>1ère s</w:t>
      </w:r>
      <w:r w:rsidRPr="00B46D2C">
        <w:t xml:space="preserve">emaine </w:t>
      </w:r>
      <w:r w:rsidR="00AA4DCF" w:rsidRPr="00B46D2C">
        <w:t xml:space="preserve">du numérique en Afrique </w:t>
      </w:r>
      <w:r w:rsidRPr="00B46D2C">
        <w:t xml:space="preserve">dès que possible, et au plus tard le </w:t>
      </w:r>
      <w:r w:rsidRPr="00B46D2C">
        <w:rPr>
          <w:b/>
          <w:bCs/>
        </w:rPr>
        <w:t>27 juillet 2019</w:t>
      </w:r>
      <w:r w:rsidRPr="00B46D2C">
        <w:t>. Veuillez noter que l</w:t>
      </w:r>
      <w:r w:rsidR="00FC143E">
        <w:t>'</w:t>
      </w:r>
      <w:r w:rsidRPr="00B46D2C">
        <w:t>inscription préalable des participants aux manifestations se fait exclusivement en ligne.</w:t>
      </w:r>
    </w:p>
    <w:p w14:paraId="4738242E" w14:textId="77777777" w:rsidR="00094BAB" w:rsidRDefault="00094BAB" w:rsidP="00FC143E">
      <w:pPr>
        <w:spacing w:before="140"/>
      </w:pPr>
      <w:r>
        <w:br w:type="page"/>
      </w:r>
    </w:p>
    <w:p w14:paraId="1318338B" w14:textId="3DFDA88E" w:rsidR="00036F4F" w:rsidRPr="00B46D2C" w:rsidRDefault="00DE7EE1" w:rsidP="00FC143E">
      <w:pPr>
        <w:spacing w:before="140"/>
        <w:rPr>
          <w:bCs/>
        </w:rPr>
      </w:pPr>
      <w:r w:rsidRPr="00B46D2C">
        <w:lastRenderedPageBreak/>
        <w:t>8</w:t>
      </w:r>
      <w:r w:rsidRPr="00B46D2C">
        <w:tab/>
        <w:t>Nous vous rappelons que, pour les ressortissants de certains pays, l</w:t>
      </w:r>
      <w:r w:rsidR="00FC143E">
        <w:t>'</w:t>
      </w:r>
      <w:r w:rsidRPr="00B46D2C">
        <w:t>entrée et le séjour, quelle qu</w:t>
      </w:r>
      <w:r w:rsidR="00FC143E">
        <w:t>'</w:t>
      </w:r>
      <w:r w:rsidRPr="00B46D2C">
        <w:t>en soit la durée, sur le territoire du Nigéria sont soumis à l</w:t>
      </w:r>
      <w:r w:rsidR="00FC143E">
        <w:t>'</w:t>
      </w:r>
      <w:r w:rsidRPr="00B46D2C">
        <w:t>obtention d</w:t>
      </w:r>
      <w:r w:rsidR="00FC143E">
        <w:t>'</w:t>
      </w:r>
      <w:r w:rsidRPr="00B46D2C">
        <w:t>un visa. Ce visa doit être</w:t>
      </w:r>
      <w:r w:rsidRPr="00B46D2C">
        <w:rPr>
          <w:b/>
          <w:bCs/>
        </w:rPr>
        <w:t xml:space="preserve"> </w:t>
      </w:r>
      <w:r w:rsidRPr="00B46D2C">
        <w:t>obtenu auprès de l</w:t>
      </w:r>
      <w:r w:rsidR="00FC143E">
        <w:t>'</w:t>
      </w:r>
      <w:r w:rsidRPr="00B46D2C">
        <w:t xml:space="preserve">Ambassade du Nigéria dans votre pays ou, à défaut, dans le pays le plus proche de votre pays de départ. </w:t>
      </w:r>
      <w:bookmarkStart w:id="14" w:name="lt_pId087"/>
      <w:r w:rsidR="00AA4DCF" w:rsidRPr="00B46D2C">
        <w:rPr>
          <w:color w:val="000000"/>
        </w:rPr>
        <w:t>Les personnes qui ont besoin d</w:t>
      </w:r>
      <w:r w:rsidR="00FC143E">
        <w:rPr>
          <w:color w:val="000000"/>
        </w:rPr>
        <w:t>'</w:t>
      </w:r>
      <w:r w:rsidR="00AA4DCF" w:rsidRPr="00B46D2C">
        <w:rPr>
          <w:color w:val="000000"/>
        </w:rPr>
        <w:t>une lettre personnelle d</w:t>
      </w:r>
      <w:r w:rsidR="00FC143E">
        <w:rPr>
          <w:color w:val="000000"/>
        </w:rPr>
        <w:t>'</w:t>
      </w:r>
      <w:r w:rsidR="00AA4DCF" w:rsidRPr="00B46D2C">
        <w:rPr>
          <w:color w:val="000000"/>
        </w:rPr>
        <w:t xml:space="preserve">invitation sont </w:t>
      </w:r>
      <w:r w:rsidR="00EA413A" w:rsidRPr="00B46D2C">
        <w:rPr>
          <w:color w:val="000000"/>
        </w:rPr>
        <w:t xml:space="preserve">priées de bien vouloir </w:t>
      </w:r>
      <w:r w:rsidR="00AA4DCF" w:rsidRPr="00B46D2C">
        <w:rPr>
          <w:color w:val="000000"/>
        </w:rPr>
        <w:t>envoyer un courrier électronique, avec la mention "</w:t>
      </w:r>
      <w:r w:rsidR="00AA4DCF" w:rsidRPr="00B46D2C">
        <w:rPr>
          <w:b/>
          <w:bCs/>
          <w:color w:val="000000"/>
        </w:rPr>
        <w:t>Lettre</w:t>
      </w:r>
      <w:r w:rsidR="00FC143E">
        <w:rPr>
          <w:b/>
          <w:bCs/>
          <w:color w:val="000000"/>
        </w:rPr>
        <w:t xml:space="preserve"> </w:t>
      </w:r>
      <w:r w:rsidR="00AA4DCF" w:rsidRPr="00B46D2C">
        <w:rPr>
          <w:b/>
          <w:bCs/>
          <w:color w:val="000000"/>
        </w:rPr>
        <w:t>d</w:t>
      </w:r>
      <w:r w:rsidR="00FC143E">
        <w:rPr>
          <w:b/>
          <w:bCs/>
          <w:color w:val="000000"/>
        </w:rPr>
        <w:t>'</w:t>
      </w:r>
      <w:r w:rsidR="00AA4DCF" w:rsidRPr="00B46D2C">
        <w:rPr>
          <w:b/>
          <w:bCs/>
          <w:color w:val="000000"/>
        </w:rPr>
        <w:t>appui pour l</w:t>
      </w:r>
      <w:r w:rsidR="00FC143E">
        <w:rPr>
          <w:b/>
          <w:bCs/>
          <w:color w:val="000000"/>
        </w:rPr>
        <w:t>'</w:t>
      </w:r>
      <w:r w:rsidR="00AA4DCF" w:rsidRPr="00B46D2C">
        <w:rPr>
          <w:b/>
          <w:bCs/>
          <w:color w:val="000000"/>
        </w:rPr>
        <w:t>obtention d</w:t>
      </w:r>
      <w:r w:rsidR="00FC143E">
        <w:rPr>
          <w:b/>
          <w:bCs/>
          <w:color w:val="000000"/>
        </w:rPr>
        <w:t>'</w:t>
      </w:r>
      <w:r w:rsidR="00AA4DCF" w:rsidRPr="00B46D2C">
        <w:rPr>
          <w:b/>
          <w:bCs/>
          <w:color w:val="000000"/>
        </w:rPr>
        <w:t>un visa</w:t>
      </w:r>
      <w:r w:rsidR="00AA4DCF" w:rsidRPr="00B46D2C">
        <w:rPr>
          <w:color w:val="000000"/>
        </w:rPr>
        <w:t xml:space="preserve">" en objet, à </w:t>
      </w:r>
      <w:r w:rsidRPr="00B46D2C">
        <w:rPr>
          <w:b/>
        </w:rPr>
        <w:t>Ifeoma Uzochukwu</w:t>
      </w:r>
      <w:r w:rsidRPr="00B46D2C">
        <w:t xml:space="preserve"> </w:t>
      </w:r>
      <w:r w:rsidR="008100CC" w:rsidRPr="00B46D2C">
        <w:t>à l</w:t>
      </w:r>
      <w:r w:rsidR="00FC143E">
        <w:t>'</w:t>
      </w:r>
      <w:r w:rsidR="008100CC" w:rsidRPr="00B46D2C">
        <w:t xml:space="preserve">adresse </w:t>
      </w:r>
      <w:hyperlink r:id="rId12" w:history="1">
        <w:r w:rsidRPr="00B46D2C">
          <w:rPr>
            <w:rStyle w:val="Hyperlink"/>
          </w:rPr>
          <w:t>iuzochukwu@ncc.gov.ng</w:t>
        </w:r>
      </w:hyperlink>
      <w:r w:rsidRPr="00B46D2C">
        <w:t xml:space="preserve"> (</w:t>
      </w:r>
      <w:r w:rsidR="008100CC" w:rsidRPr="00B46D2C">
        <w:t>tél.</w:t>
      </w:r>
      <w:r w:rsidRPr="00B46D2C">
        <w:t>: +23494628748)</w:t>
      </w:r>
      <w:r w:rsidR="008100CC" w:rsidRPr="00B46D2C">
        <w:t>,</w:t>
      </w:r>
      <w:r w:rsidRPr="00B46D2C">
        <w:t xml:space="preserve"> </w:t>
      </w:r>
      <w:r w:rsidR="008100CC" w:rsidRPr="00B46D2C">
        <w:t xml:space="preserve">avec copie à </w:t>
      </w:r>
      <w:hyperlink r:id="rId13" w:history="1">
        <w:r w:rsidRPr="00B46D2C">
          <w:rPr>
            <w:rStyle w:val="Hyperlink"/>
          </w:rPr>
          <w:t>tsbsg5@itu.int</w:t>
        </w:r>
      </w:hyperlink>
      <w:r w:rsidRPr="00B46D2C">
        <w:rPr>
          <w:rStyle w:val="Hyperlink"/>
        </w:rPr>
        <w:t xml:space="preserve"> </w:t>
      </w:r>
      <w:r w:rsidR="008100CC" w:rsidRPr="00B46D2C">
        <w:t xml:space="preserve">et </w:t>
      </w:r>
      <w:hyperlink r:id="rId14" w:history="1">
        <w:r w:rsidRPr="00B46D2C">
          <w:rPr>
            <w:rStyle w:val="Hyperlink"/>
          </w:rPr>
          <w:t>tsbsg20@itu.int</w:t>
        </w:r>
      </w:hyperlink>
      <w:r w:rsidRPr="00B46D2C">
        <w:rPr>
          <w:rStyle w:val="Hyperlink"/>
        </w:rPr>
        <w:t xml:space="preserve"> </w:t>
      </w:r>
      <w:r w:rsidR="008100CC" w:rsidRPr="00B46D2C">
        <w:t xml:space="preserve">, avant la date limite du </w:t>
      </w:r>
      <w:r w:rsidRPr="00B46D2C">
        <w:rPr>
          <w:b/>
        </w:rPr>
        <w:t>27 juillet 2019</w:t>
      </w:r>
      <w:r w:rsidRPr="00B46D2C">
        <w:t>.</w:t>
      </w:r>
      <w:bookmarkEnd w:id="14"/>
    </w:p>
    <w:p w14:paraId="227E0469" w14:textId="504F93B3" w:rsidR="00BD6ECF" w:rsidRPr="00B46D2C" w:rsidRDefault="00DE7EE1" w:rsidP="00771A16">
      <w:r w:rsidRPr="00B46D2C">
        <w:t>Dans l</w:t>
      </w:r>
      <w:r w:rsidR="00FC143E">
        <w:t>'</w:t>
      </w:r>
      <w:r w:rsidRPr="00B46D2C">
        <w:t>attente de votre participation à la 1</w:t>
      </w:r>
      <w:r w:rsidR="00751FBF" w:rsidRPr="00B46D2C">
        <w:t>ère</w:t>
      </w:r>
      <w:r w:rsidRPr="00B46D2C">
        <w:t xml:space="preserve"> </w:t>
      </w:r>
      <w:r w:rsidR="00751FBF" w:rsidRPr="00B46D2C">
        <w:t>semaine du numérique en Afrique</w:t>
      </w:r>
      <w:r w:rsidRPr="00B46D2C">
        <w:t>, je vous prie d</w:t>
      </w:r>
      <w:r w:rsidR="00FC143E">
        <w:t>'</w:t>
      </w:r>
      <w:r w:rsidRPr="00B46D2C">
        <w:t>agréer, Madame, Monsieur, l</w:t>
      </w:r>
      <w:r w:rsidR="00FC143E">
        <w:t>'</w:t>
      </w:r>
      <w:r w:rsidRPr="00B46D2C">
        <w:t>assurance de ma considération distinguée.</w:t>
      </w:r>
    </w:p>
    <w:p w14:paraId="577BEA5D" w14:textId="77777777" w:rsidR="00036F4F" w:rsidRPr="00B46D2C" w:rsidRDefault="00036F4F" w:rsidP="00942A77">
      <w:pPr>
        <w:spacing w:before="240" w:after="240"/>
        <w:rPr>
          <w:i/>
          <w:iCs/>
        </w:rPr>
      </w:pPr>
      <w:r w:rsidRPr="00B46D2C">
        <w:rPr>
          <w:i/>
          <w:iCs/>
        </w:rPr>
        <w:t>(</w:t>
      </w:r>
      <w:proofErr w:type="gramStart"/>
      <w:r w:rsidRPr="00B46D2C">
        <w:rPr>
          <w:i/>
          <w:iCs/>
        </w:rPr>
        <w:t>signé</w:t>
      </w:r>
      <w:proofErr w:type="gramEnd"/>
      <w:r w:rsidRPr="00B46D2C">
        <w:rPr>
          <w:i/>
          <w:iCs/>
        </w:rPr>
        <w:t>)</w:t>
      </w:r>
    </w:p>
    <w:p w14:paraId="47DAD0CB" w14:textId="77777777" w:rsidR="00517A03" w:rsidRPr="00B46D2C" w:rsidRDefault="00036F4F" w:rsidP="00942A77">
      <w:pPr>
        <w:spacing w:before="240"/>
        <w:ind w:right="-284"/>
      </w:pPr>
      <w:r w:rsidRPr="00B46D2C">
        <w:t>Cha</w:t>
      </w:r>
      <w:bookmarkStart w:id="15" w:name="_GoBack"/>
      <w:bookmarkEnd w:id="15"/>
      <w:r w:rsidRPr="00B46D2C">
        <w:t>esub Lee</w:t>
      </w:r>
      <w:r w:rsidRPr="00B46D2C">
        <w:br/>
        <w:t xml:space="preserve">Directeur du Bureau de la normalisation </w:t>
      </w:r>
      <w:r w:rsidRPr="00B46D2C">
        <w:br/>
        <w:t>des télécommunications</w:t>
      </w:r>
      <w:r w:rsidRPr="00B46D2C">
        <w:rPr>
          <w:b/>
        </w:rPr>
        <w:t xml:space="preserve"> </w:t>
      </w:r>
    </w:p>
    <w:sectPr w:rsidR="00517A03" w:rsidRPr="00B46D2C" w:rsidSect="00A15179">
      <w:headerReference w:type="defaul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81CB" w14:textId="77777777" w:rsidR="008F726C" w:rsidRDefault="008F726C">
      <w:r>
        <w:separator/>
      </w:r>
    </w:p>
  </w:endnote>
  <w:endnote w:type="continuationSeparator" w:id="0">
    <w:p w14:paraId="7A5B10FA" w14:textId="77777777" w:rsidR="008F726C" w:rsidRDefault="008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536C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79D7" w14:textId="77777777" w:rsidR="008F726C" w:rsidRDefault="008F726C">
      <w:r>
        <w:t>____________________</w:t>
      </w:r>
    </w:p>
  </w:footnote>
  <w:footnote w:type="continuationSeparator" w:id="0">
    <w:p w14:paraId="7E3CE009" w14:textId="77777777" w:rsidR="008F726C" w:rsidRDefault="008F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91C0" w14:textId="7890B845" w:rsidR="00697BC1" w:rsidRDefault="00942A77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6E794B">
          <w:rPr>
            <w:noProof/>
            <w:sz w:val="18"/>
            <w:szCs w:val="16"/>
          </w:rPr>
          <w:t>3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3305AC">
      <w:rPr>
        <w:noProof/>
        <w:sz w:val="18"/>
        <w:szCs w:val="16"/>
      </w:rPr>
      <w:t>-</w:t>
    </w:r>
  </w:p>
  <w:p w14:paraId="1C500D49" w14:textId="02269C8A" w:rsidR="003305AC" w:rsidRPr="00697BC1" w:rsidRDefault="003305AC" w:rsidP="003305AC">
    <w:pPr>
      <w:pStyle w:val="Header"/>
      <w:spacing w:after="240"/>
      <w:rPr>
        <w:sz w:val="18"/>
        <w:szCs w:val="16"/>
      </w:rPr>
    </w:pPr>
    <w:r w:rsidRPr="003305AC">
      <w:rPr>
        <w:sz w:val="18"/>
        <w:szCs w:val="16"/>
      </w:rPr>
      <w:t>Circulaire TSB 172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6C"/>
    <w:rsid w:val="000039EE"/>
    <w:rsid w:val="00005622"/>
    <w:rsid w:val="0002519E"/>
    <w:rsid w:val="000270D4"/>
    <w:rsid w:val="00035B43"/>
    <w:rsid w:val="00036F4F"/>
    <w:rsid w:val="000503D3"/>
    <w:rsid w:val="000758B3"/>
    <w:rsid w:val="00085F5A"/>
    <w:rsid w:val="00094BAB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5AF5"/>
    <w:rsid w:val="001B79A3"/>
    <w:rsid w:val="001D755A"/>
    <w:rsid w:val="002152A3"/>
    <w:rsid w:val="002E395D"/>
    <w:rsid w:val="003131F0"/>
    <w:rsid w:val="003305AC"/>
    <w:rsid w:val="00333A80"/>
    <w:rsid w:val="00341117"/>
    <w:rsid w:val="00364E95"/>
    <w:rsid w:val="0036582B"/>
    <w:rsid w:val="00372875"/>
    <w:rsid w:val="00395C22"/>
    <w:rsid w:val="003B1E80"/>
    <w:rsid w:val="003B66E8"/>
    <w:rsid w:val="004033F1"/>
    <w:rsid w:val="00414B0C"/>
    <w:rsid w:val="00423C21"/>
    <w:rsid w:val="004257AC"/>
    <w:rsid w:val="0043711B"/>
    <w:rsid w:val="00441553"/>
    <w:rsid w:val="004977C9"/>
    <w:rsid w:val="004B3656"/>
    <w:rsid w:val="004B732E"/>
    <w:rsid w:val="004D51F4"/>
    <w:rsid w:val="004D64E0"/>
    <w:rsid w:val="005120A2"/>
    <w:rsid w:val="0051210D"/>
    <w:rsid w:val="005136D2"/>
    <w:rsid w:val="00517A03"/>
    <w:rsid w:val="005862A6"/>
    <w:rsid w:val="005A3DD9"/>
    <w:rsid w:val="005B026C"/>
    <w:rsid w:val="005B1DFC"/>
    <w:rsid w:val="005C5DB4"/>
    <w:rsid w:val="00601682"/>
    <w:rsid w:val="00603470"/>
    <w:rsid w:val="00625E79"/>
    <w:rsid w:val="006333F7"/>
    <w:rsid w:val="006427A1"/>
    <w:rsid w:val="00644741"/>
    <w:rsid w:val="00681413"/>
    <w:rsid w:val="006911CD"/>
    <w:rsid w:val="00697BC1"/>
    <w:rsid w:val="006A6FFE"/>
    <w:rsid w:val="006C5A91"/>
    <w:rsid w:val="006E794B"/>
    <w:rsid w:val="00716BBC"/>
    <w:rsid w:val="007321BC"/>
    <w:rsid w:val="00746299"/>
    <w:rsid w:val="00751FBF"/>
    <w:rsid w:val="00757F82"/>
    <w:rsid w:val="00760063"/>
    <w:rsid w:val="00771A16"/>
    <w:rsid w:val="00775E4B"/>
    <w:rsid w:val="0079523E"/>
    <w:rsid w:val="0079553B"/>
    <w:rsid w:val="00795679"/>
    <w:rsid w:val="007A40FE"/>
    <w:rsid w:val="007D1D97"/>
    <w:rsid w:val="00803F73"/>
    <w:rsid w:val="008100CC"/>
    <w:rsid w:val="00810105"/>
    <w:rsid w:val="008157E0"/>
    <w:rsid w:val="00850477"/>
    <w:rsid w:val="00854E1D"/>
    <w:rsid w:val="00887FA6"/>
    <w:rsid w:val="008C4397"/>
    <w:rsid w:val="008C465A"/>
    <w:rsid w:val="008F2C9B"/>
    <w:rsid w:val="008F726C"/>
    <w:rsid w:val="00923CD6"/>
    <w:rsid w:val="009338A6"/>
    <w:rsid w:val="00935AA8"/>
    <w:rsid w:val="00942A77"/>
    <w:rsid w:val="00954ACF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A4DCF"/>
    <w:rsid w:val="00AC37B5"/>
    <w:rsid w:val="00AD752F"/>
    <w:rsid w:val="00AF08A4"/>
    <w:rsid w:val="00B27B41"/>
    <w:rsid w:val="00B42659"/>
    <w:rsid w:val="00B46D2C"/>
    <w:rsid w:val="00B8573E"/>
    <w:rsid w:val="00BB24C0"/>
    <w:rsid w:val="00BD6ECF"/>
    <w:rsid w:val="00C26F2E"/>
    <w:rsid w:val="00C302E3"/>
    <w:rsid w:val="00C45376"/>
    <w:rsid w:val="00C9028F"/>
    <w:rsid w:val="00CA0416"/>
    <w:rsid w:val="00CA6A15"/>
    <w:rsid w:val="00CB1125"/>
    <w:rsid w:val="00CD042E"/>
    <w:rsid w:val="00CF2560"/>
    <w:rsid w:val="00CF5B46"/>
    <w:rsid w:val="00D46B68"/>
    <w:rsid w:val="00D52B81"/>
    <w:rsid w:val="00D542A5"/>
    <w:rsid w:val="00DC3D47"/>
    <w:rsid w:val="00DD77DA"/>
    <w:rsid w:val="00DE7EE1"/>
    <w:rsid w:val="00E06C61"/>
    <w:rsid w:val="00E13DB3"/>
    <w:rsid w:val="00E2408B"/>
    <w:rsid w:val="00E35B1C"/>
    <w:rsid w:val="00E62CEA"/>
    <w:rsid w:val="00E72AE1"/>
    <w:rsid w:val="00EA413A"/>
    <w:rsid w:val="00ED6A7A"/>
    <w:rsid w:val="00EE4C36"/>
    <w:rsid w:val="00F346CE"/>
    <w:rsid w:val="00F34F98"/>
    <w:rsid w:val="00F40540"/>
    <w:rsid w:val="00F67402"/>
    <w:rsid w:val="00F766A2"/>
    <w:rsid w:val="00F9451D"/>
    <w:rsid w:val="00FC143E"/>
    <w:rsid w:val="00FD10CA"/>
    <w:rsid w:val="00FF551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10BB135"/>
  <w15:docId w15:val="{5FABC0B6-524B-4A0D-BD25-9D9EB6D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qFormat/>
    <w:rsid w:val="00954ACF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sz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954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4AC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4ACF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4ACF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954ACF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954AC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4ACF"/>
    <w:rPr>
      <w:rFonts w:ascii="Segoe UI" w:hAnsi="Segoe UI" w:cs="Segoe UI"/>
      <w:sz w:val="18"/>
      <w:szCs w:val="18"/>
      <w:lang w:val="fr-FR" w:eastAsia="en-US"/>
    </w:rPr>
  </w:style>
  <w:style w:type="character" w:customStyle="1" w:styleId="ms-rtethemebackcolor-1-0">
    <w:name w:val="ms-rtethemebackcolor-1-0"/>
    <w:basedOn w:val="DefaultParagraphFont"/>
    <w:rsid w:val="0095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5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uzochukwu@ncc.gov.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1st-Digital-African-Week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mailto:tsbsg20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EA73-CCEF-4249-92DD-7468284C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26</TotalTime>
  <Pages>3</Pages>
  <Words>1036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7304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Jenkins, Lia</cp:lastModifiedBy>
  <cp:revision>6</cp:revision>
  <cp:lastPrinted>2019-06-17T15:27:00Z</cp:lastPrinted>
  <dcterms:created xsi:type="dcterms:W3CDTF">2019-06-14T13:27:00Z</dcterms:created>
  <dcterms:modified xsi:type="dcterms:W3CDTF">2019-06-17T15:27:00Z</dcterms:modified>
</cp:coreProperties>
</file>