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F718EF" w14:paraId="4308B571" w14:textId="77777777" w:rsidTr="00C95F49">
        <w:trPr>
          <w:cantSplit/>
        </w:trPr>
        <w:tc>
          <w:tcPr>
            <w:tcW w:w="1418" w:type="dxa"/>
            <w:vAlign w:val="center"/>
          </w:tcPr>
          <w:p w14:paraId="6F09838E" w14:textId="77777777" w:rsidR="00341117" w:rsidRPr="00F718EF" w:rsidRDefault="00437F3B" w:rsidP="00AD780A">
            <w:pPr>
              <w:tabs>
                <w:tab w:val="right" w:pos="8732"/>
              </w:tabs>
              <w:spacing w:before="0"/>
              <w:rPr>
                <w:rFonts w:asciiTheme="minorHAnsi" w:hAnsiTheme="minorHAnsi"/>
                <w:b/>
                <w:bCs/>
                <w:iCs/>
                <w:color w:val="FFFFFF"/>
                <w:sz w:val="30"/>
                <w:szCs w:val="30"/>
              </w:rPr>
            </w:pPr>
            <w:r w:rsidRPr="00F718EF">
              <w:rPr>
                <w:noProof/>
                <w:lang w:val="en-GB" w:eastAsia="en-GB"/>
              </w:rPr>
              <w:drawing>
                <wp:inline distT="0" distB="0" distL="0" distR="0" wp14:anchorId="2E5B7C1D" wp14:editId="06B5359D">
                  <wp:extent cx="807720" cy="807720"/>
                  <wp:effectExtent l="0" t="0" r="0" b="0"/>
                  <wp:docPr id="7" name="Picture 7"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6379" w:type="dxa"/>
            <w:vAlign w:val="center"/>
          </w:tcPr>
          <w:p w14:paraId="5B08E335" w14:textId="77777777" w:rsidR="00341117" w:rsidRPr="00F718EF" w:rsidRDefault="00341117" w:rsidP="00AD780A">
            <w:pPr>
              <w:spacing w:before="0"/>
              <w:rPr>
                <w:rFonts w:asciiTheme="minorHAnsi" w:hAnsiTheme="minorHAnsi" w:cs="Times New Roman Bold"/>
                <w:b/>
                <w:bCs/>
                <w:iCs/>
                <w:smallCaps/>
                <w:sz w:val="34"/>
                <w:szCs w:val="34"/>
              </w:rPr>
            </w:pPr>
            <w:r w:rsidRPr="00F718EF">
              <w:rPr>
                <w:rFonts w:asciiTheme="minorHAnsi" w:hAnsiTheme="minorHAnsi" w:cs="Times New Roman Bold"/>
                <w:b/>
                <w:bCs/>
                <w:iCs/>
                <w:smallCaps/>
                <w:sz w:val="34"/>
                <w:szCs w:val="34"/>
              </w:rPr>
              <w:t>Union internationale des télécommunications</w:t>
            </w:r>
          </w:p>
          <w:p w14:paraId="7F015592" w14:textId="77777777" w:rsidR="00341117" w:rsidRPr="00F718EF" w:rsidRDefault="00341117" w:rsidP="00AD780A">
            <w:pPr>
              <w:tabs>
                <w:tab w:val="right" w:pos="8732"/>
              </w:tabs>
              <w:spacing w:before="0"/>
              <w:rPr>
                <w:rFonts w:asciiTheme="minorHAnsi" w:hAnsiTheme="minorHAnsi"/>
                <w:b/>
                <w:bCs/>
                <w:iCs/>
                <w:color w:val="FFFFFF"/>
                <w:sz w:val="30"/>
                <w:szCs w:val="30"/>
              </w:rPr>
            </w:pPr>
            <w:r w:rsidRPr="00F718EF">
              <w:rPr>
                <w:rFonts w:asciiTheme="minorHAnsi" w:hAnsiTheme="minorHAnsi" w:cs="Times New Roman Bold"/>
                <w:b/>
                <w:bCs/>
                <w:iCs/>
                <w:smallCaps/>
                <w:sz w:val="28"/>
                <w:szCs w:val="28"/>
              </w:rPr>
              <w:t>B</w:t>
            </w:r>
            <w:r w:rsidRPr="00F718EF">
              <w:rPr>
                <w:rFonts w:asciiTheme="minorHAnsi" w:hAnsiTheme="minorHAnsi"/>
                <w:b/>
                <w:bCs/>
                <w:iCs/>
                <w:smallCaps/>
                <w:sz w:val="28"/>
                <w:szCs w:val="28"/>
              </w:rPr>
              <w:t>ureau de la Normalisation des Télécommunications</w:t>
            </w:r>
          </w:p>
        </w:tc>
        <w:tc>
          <w:tcPr>
            <w:tcW w:w="1984" w:type="dxa"/>
            <w:vAlign w:val="center"/>
          </w:tcPr>
          <w:p w14:paraId="713CC2C3" w14:textId="77777777" w:rsidR="00341117" w:rsidRPr="00F718EF" w:rsidRDefault="00341117" w:rsidP="00AD780A">
            <w:pPr>
              <w:spacing w:before="0"/>
              <w:jc w:val="right"/>
              <w:rPr>
                <w:rFonts w:asciiTheme="minorHAnsi" w:hAnsiTheme="minorHAnsi"/>
                <w:color w:val="FFFFFF"/>
                <w:sz w:val="26"/>
                <w:szCs w:val="26"/>
              </w:rPr>
            </w:pPr>
          </w:p>
        </w:tc>
      </w:tr>
    </w:tbl>
    <w:p w14:paraId="40257A9B" w14:textId="77777777" w:rsidR="00341117" w:rsidRPr="00F718EF" w:rsidRDefault="00341117" w:rsidP="00AD780A">
      <w:pPr>
        <w:tabs>
          <w:tab w:val="clear" w:pos="794"/>
          <w:tab w:val="clear" w:pos="1191"/>
          <w:tab w:val="clear" w:pos="1588"/>
          <w:tab w:val="clear" w:pos="1985"/>
          <w:tab w:val="left" w:pos="4962"/>
        </w:tabs>
        <w:spacing w:before="0"/>
        <w:rPr>
          <w:rFonts w:asciiTheme="minorHAnsi" w:hAnsiTheme="minorHAnsi"/>
        </w:rPr>
      </w:pPr>
    </w:p>
    <w:p w14:paraId="78DD5BE1" w14:textId="2D426FF5" w:rsidR="00517A03" w:rsidRPr="00F718EF" w:rsidRDefault="00517A03" w:rsidP="00AD780A">
      <w:pPr>
        <w:tabs>
          <w:tab w:val="clear" w:pos="794"/>
          <w:tab w:val="clear" w:pos="1191"/>
          <w:tab w:val="clear" w:pos="1588"/>
          <w:tab w:val="clear" w:pos="1985"/>
          <w:tab w:val="left" w:pos="4962"/>
        </w:tabs>
        <w:spacing w:before="0"/>
        <w:rPr>
          <w:rFonts w:asciiTheme="minorHAnsi" w:hAnsiTheme="minorHAnsi"/>
        </w:rPr>
      </w:pPr>
      <w:r w:rsidRPr="00F718EF">
        <w:rPr>
          <w:rFonts w:asciiTheme="minorHAnsi" w:hAnsiTheme="minorHAnsi"/>
        </w:rPr>
        <w:tab/>
        <w:t xml:space="preserve">Genève, le </w:t>
      </w:r>
      <w:r w:rsidR="006F658F" w:rsidRPr="00F718EF">
        <w:rPr>
          <w:rFonts w:asciiTheme="minorHAnsi" w:hAnsiTheme="minorHAnsi"/>
        </w:rPr>
        <w:t>21 novembre 2019</w:t>
      </w:r>
    </w:p>
    <w:p w14:paraId="5F1AC331" w14:textId="77777777" w:rsidR="00517A03" w:rsidRPr="00F718EF" w:rsidRDefault="00517A03" w:rsidP="00AD780A">
      <w:pPr>
        <w:spacing w:before="0"/>
        <w:rPr>
          <w:rFonts w:asciiTheme="minorHAnsi" w:hAnsiTheme="minorHAnsi"/>
        </w:rPr>
      </w:pPr>
    </w:p>
    <w:tbl>
      <w:tblPr>
        <w:tblW w:w="9923" w:type="dxa"/>
        <w:tblInd w:w="8" w:type="dxa"/>
        <w:tblLayout w:type="fixed"/>
        <w:tblCellMar>
          <w:left w:w="0" w:type="dxa"/>
          <w:right w:w="0" w:type="dxa"/>
        </w:tblCellMar>
        <w:tblLook w:val="0000" w:firstRow="0" w:lastRow="0" w:firstColumn="0" w:lastColumn="0" w:noHBand="0" w:noVBand="0"/>
      </w:tblPr>
      <w:tblGrid>
        <w:gridCol w:w="822"/>
        <w:gridCol w:w="4055"/>
        <w:gridCol w:w="5038"/>
        <w:gridCol w:w="8"/>
      </w:tblGrid>
      <w:tr w:rsidR="0030090D" w:rsidRPr="00F718EF" w14:paraId="46064088" w14:textId="77777777" w:rsidTr="0030090D">
        <w:trPr>
          <w:cantSplit/>
          <w:trHeight w:val="450"/>
        </w:trPr>
        <w:tc>
          <w:tcPr>
            <w:tcW w:w="822" w:type="dxa"/>
          </w:tcPr>
          <w:p w14:paraId="31BDF035" w14:textId="24958F3B" w:rsidR="0030090D" w:rsidRPr="0030090D" w:rsidRDefault="0030090D" w:rsidP="0030090D">
            <w:pPr>
              <w:tabs>
                <w:tab w:val="left" w:pos="4111"/>
              </w:tabs>
              <w:spacing w:before="10"/>
              <w:ind w:left="57"/>
              <w:rPr>
                <w:rFonts w:asciiTheme="minorHAnsi" w:hAnsiTheme="minorHAnsi"/>
                <w:b/>
                <w:bCs/>
              </w:rPr>
            </w:pPr>
            <w:r w:rsidRPr="00F718EF">
              <w:rPr>
                <w:rFonts w:asciiTheme="minorHAnsi" w:hAnsiTheme="minorHAnsi"/>
                <w:b/>
                <w:bCs/>
              </w:rPr>
              <w:t>Réf.:</w:t>
            </w:r>
          </w:p>
        </w:tc>
        <w:tc>
          <w:tcPr>
            <w:tcW w:w="4055" w:type="dxa"/>
          </w:tcPr>
          <w:p w14:paraId="37710506" w14:textId="7D72F7CA" w:rsidR="0030090D" w:rsidRPr="0030090D" w:rsidRDefault="0030090D" w:rsidP="0030090D">
            <w:pPr>
              <w:tabs>
                <w:tab w:val="left" w:pos="4111"/>
              </w:tabs>
              <w:spacing w:before="10"/>
              <w:ind w:left="57"/>
              <w:rPr>
                <w:rFonts w:asciiTheme="minorHAnsi" w:hAnsiTheme="minorHAnsi"/>
                <w:b/>
              </w:rPr>
            </w:pPr>
            <w:r w:rsidRPr="00F718EF">
              <w:rPr>
                <w:rFonts w:asciiTheme="minorHAnsi" w:hAnsiTheme="minorHAnsi"/>
                <w:b/>
              </w:rPr>
              <w:t>Circulaire TSB 209</w:t>
            </w:r>
          </w:p>
        </w:tc>
        <w:tc>
          <w:tcPr>
            <w:tcW w:w="5046" w:type="dxa"/>
            <w:gridSpan w:val="2"/>
            <w:vMerge w:val="restart"/>
          </w:tcPr>
          <w:p w14:paraId="05DA8662" w14:textId="52561C71" w:rsidR="0030090D" w:rsidRPr="00F718EF" w:rsidRDefault="0030090D" w:rsidP="00AD780A">
            <w:pPr>
              <w:tabs>
                <w:tab w:val="clear" w:pos="794"/>
                <w:tab w:val="clear" w:pos="1191"/>
                <w:tab w:val="clear" w:pos="1588"/>
                <w:tab w:val="clear" w:pos="1985"/>
                <w:tab w:val="left" w:pos="284"/>
              </w:tabs>
              <w:spacing w:before="0"/>
              <w:ind w:left="284" w:hanging="227"/>
              <w:rPr>
                <w:rFonts w:asciiTheme="minorHAnsi" w:hAnsiTheme="minorHAnsi"/>
              </w:rPr>
            </w:pPr>
            <w:bookmarkStart w:id="0" w:name="Addressee_F"/>
            <w:bookmarkEnd w:id="0"/>
            <w:r w:rsidRPr="00F718EF">
              <w:rPr>
                <w:rFonts w:asciiTheme="minorHAnsi" w:hAnsiTheme="minorHAnsi"/>
              </w:rPr>
              <w:t>-</w:t>
            </w:r>
            <w:r w:rsidRPr="00F718EF">
              <w:rPr>
                <w:rFonts w:asciiTheme="minorHAnsi" w:hAnsiTheme="minorHAnsi"/>
              </w:rPr>
              <w:tab/>
              <w:t xml:space="preserve">Aux </w:t>
            </w:r>
            <w:r>
              <w:rPr>
                <w:rFonts w:asciiTheme="minorHAnsi" w:hAnsiTheme="minorHAnsi"/>
              </w:rPr>
              <w:t>A</w:t>
            </w:r>
            <w:r w:rsidRPr="00F718EF">
              <w:rPr>
                <w:rFonts w:asciiTheme="minorHAnsi" w:hAnsiTheme="minorHAnsi"/>
              </w:rPr>
              <w:t>dministrations des États Membres de l'Union;</w:t>
            </w:r>
          </w:p>
          <w:p w14:paraId="2B6210DB" w14:textId="77777777" w:rsidR="0030090D" w:rsidRPr="00F718EF" w:rsidRDefault="0030090D" w:rsidP="00AD780A">
            <w:pPr>
              <w:tabs>
                <w:tab w:val="clear" w:pos="794"/>
                <w:tab w:val="clear" w:pos="1191"/>
                <w:tab w:val="clear" w:pos="1588"/>
                <w:tab w:val="clear" w:pos="1985"/>
                <w:tab w:val="left" w:pos="284"/>
              </w:tabs>
              <w:spacing w:before="0"/>
              <w:ind w:left="284" w:hanging="227"/>
              <w:rPr>
                <w:rFonts w:asciiTheme="minorHAnsi" w:hAnsiTheme="minorHAnsi"/>
              </w:rPr>
            </w:pPr>
            <w:r w:rsidRPr="00F718EF">
              <w:rPr>
                <w:rFonts w:asciiTheme="minorHAnsi" w:hAnsiTheme="minorHAnsi"/>
              </w:rPr>
              <w:t>-</w:t>
            </w:r>
            <w:r w:rsidRPr="00F718EF">
              <w:rPr>
                <w:rFonts w:asciiTheme="minorHAnsi" w:hAnsiTheme="minorHAnsi"/>
              </w:rPr>
              <w:tab/>
              <w:t>Aux Membres du Secteur UIT-T;</w:t>
            </w:r>
          </w:p>
          <w:p w14:paraId="6C2D5E53" w14:textId="77777777" w:rsidR="0030090D" w:rsidRPr="00F718EF" w:rsidRDefault="0030090D" w:rsidP="00AD780A">
            <w:pPr>
              <w:tabs>
                <w:tab w:val="clear" w:pos="794"/>
                <w:tab w:val="clear" w:pos="1191"/>
                <w:tab w:val="clear" w:pos="1588"/>
                <w:tab w:val="clear" w:pos="1985"/>
                <w:tab w:val="left" w:pos="284"/>
              </w:tabs>
              <w:spacing w:before="0"/>
              <w:ind w:left="284" w:hanging="227"/>
              <w:rPr>
                <w:rFonts w:asciiTheme="minorHAnsi" w:hAnsiTheme="minorHAnsi"/>
              </w:rPr>
            </w:pPr>
            <w:r w:rsidRPr="00F718EF">
              <w:rPr>
                <w:rFonts w:asciiTheme="minorHAnsi" w:hAnsiTheme="minorHAnsi"/>
              </w:rPr>
              <w:t>-</w:t>
            </w:r>
            <w:r w:rsidRPr="00F718EF">
              <w:rPr>
                <w:rFonts w:asciiTheme="minorHAnsi" w:hAnsiTheme="minorHAnsi"/>
              </w:rPr>
              <w:tab/>
              <w:t>Aux Associés de l'UIT-T;</w:t>
            </w:r>
          </w:p>
          <w:p w14:paraId="23887BE8" w14:textId="77777777" w:rsidR="0030090D" w:rsidRPr="00F718EF" w:rsidRDefault="0030090D" w:rsidP="00AD780A">
            <w:pPr>
              <w:tabs>
                <w:tab w:val="clear" w:pos="794"/>
                <w:tab w:val="clear" w:pos="1191"/>
                <w:tab w:val="clear" w:pos="1588"/>
                <w:tab w:val="clear" w:pos="1985"/>
                <w:tab w:val="left" w:pos="284"/>
              </w:tabs>
              <w:spacing w:before="0"/>
              <w:ind w:left="284" w:hanging="227"/>
              <w:rPr>
                <w:rFonts w:asciiTheme="minorHAnsi" w:hAnsiTheme="minorHAnsi"/>
              </w:rPr>
            </w:pPr>
            <w:r w:rsidRPr="00F718EF">
              <w:rPr>
                <w:rFonts w:asciiTheme="minorHAnsi" w:hAnsiTheme="minorHAnsi"/>
              </w:rPr>
              <w:t>-</w:t>
            </w:r>
            <w:r w:rsidRPr="00F718EF">
              <w:rPr>
                <w:rFonts w:asciiTheme="minorHAnsi" w:hAnsiTheme="minorHAnsi"/>
              </w:rPr>
              <w:tab/>
              <w:t>Aux établissements universitaires participant aux travaux de l'UIT</w:t>
            </w:r>
          </w:p>
        </w:tc>
      </w:tr>
      <w:tr w:rsidR="0030090D" w:rsidRPr="00F718EF" w14:paraId="783EF01F" w14:textId="77777777" w:rsidTr="00697BC1">
        <w:trPr>
          <w:cantSplit/>
          <w:trHeight w:val="450"/>
        </w:trPr>
        <w:tc>
          <w:tcPr>
            <w:tcW w:w="822" w:type="dxa"/>
          </w:tcPr>
          <w:p w14:paraId="7B1B8431" w14:textId="36240F45" w:rsidR="0030090D" w:rsidRPr="00F718EF" w:rsidRDefault="0030090D" w:rsidP="00AD780A">
            <w:pPr>
              <w:tabs>
                <w:tab w:val="left" w:pos="4111"/>
              </w:tabs>
              <w:spacing w:before="10"/>
              <w:ind w:left="57"/>
              <w:rPr>
                <w:rFonts w:asciiTheme="minorHAnsi" w:hAnsiTheme="minorHAnsi"/>
                <w:b/>
                <w:bCs/>
              </w:rPr>
            </w:pPr>
            <w:r w:rsidRPr="00F718EF">
              <w:rPr>
                <w:rFonts w:asciiTheme="minorHAnsi" w:hAnsiTheme="minorHAnsi"/>
                <w:b/>
                <w:bCs/>
              </w:rPr>
              <w:t>Tél.:</w:t>
            </w:r>
          </w:p>
        </w:tc>
        <w:tc>
          <w:tcPr>
            <w:tcW w:w="4055" w:type="dxa"/>
          </w:tcPr>
          <w:p w14:paraId="69AB4DA6" w14:textId="7F86F599" w:rsidR="0030090D" w:rsidRPr="00F718EF" w:rsidRDefault="0030090D" w:rsidP="00AD780A">
            <w:pPr>
              <w:tabs>
                <w:tab w:val="left" w:pos="4111"/>
              </w:tabs>
              <w:spacing w:before="10"/>
              <w:ind w:left="57"/>
              <w:rPr>
                <w:rFonts w:asciiTheme="minorHAnsi" w:hAnsiTheme="minorHAnsi"/>
                <w:b/>
              </w:rPr>
            </w:pPr>
            <w:r w:rsidRPr="00F718EF">
              <w:rPr>
                <w:rFonts w:asciiTheme="minorHAnsi" w:hAnsiTheme="minorHAnsi"/>
              </w:rPr>
              <w:t>+41 22 730 6805</w:t>
            </w:r>
          </w:p>
        </w:tc>
        <w:tc>
          <w:tcPr>
            <w:tcW w:w="5046" w:type="dxa"/>
            <w:gridSpan w:val="2"/>
            <w:vMerge/>
          </w:tcPr>
          <w:p w14:paraId="6BCED143" w14:textId="77777777" w:rsidR="0030090D" w:rsidRPr="00F718EF" w:rsidRDefault="0030090D" w:rsidP="00AD780A">
            <w:pPr>
              <w:tabs>
                <w:tab w:val="clear" w:pos="794"/>
                <w:tab w:val="clear" w:pos="1191"/>
                <w:tab w:val="clear" w:pos="1588"/>
                <w:tab w:val="clear" w:pos="1985"/>
                <w:tab w:val="left" w:pos="284"/>
              </w:tabs>
              <w:spacing w:before="0"/>
              <w:ind w:left="284" w:hanging="227"/>
              <w:rPr>
                <w:rFonts w:asciiTheme="minorHAnsi" w:hAnsiTheme="minorHAnsi"/>
              </w:rPr>
            </w:pPr>
          </w:p>
        </w:tc>
      </w:tr>
      <w:tr w:rsidR="0030090D" w:rsidRPr="00F718EF" w14:paraId="3E4874B0" w14:textId="77777777" w:rsidTr="00697BC1">
        <w:trPr>
          <w:cantSplit/>
          <w:trHeight w:val="450"/>
        </w:trPr>
        <w:tc>
          <w:tcPr>
            <w:tcW w:w="822" w:type="dxa"/>
          </w:tcPr>
          <w:p w14:paraId="218ECDF9" w14:textId="5065083D" w:rsidR="0030090D" w:rsidRPr="00F718EF" w:rsidRDefault="0030090D" w:rsidP="00AD780A">
            <w:pPr>
              <w:tabs>
                <w:tab w:val="left" w:pos="4111"/>
              </w:tabs>
              <w:spacing w:before="10"/>
              <w:ind w:left="57"/>
              <w:rPr>
                <w:rFonts w:asciiTheme="minorHAnsi" w:hAnsiTheme="minorHAnsi"/>
                <w:b/>
                <w:bCs/>
              </w:rPr>
            </w:pPr>
            <w:r w:rsidRPr="00F718EF">
              <w:rPr>
                <w:rFonts w:asciiTheme="minorHAnsi" w:hAnsiTheme="minorHAnsi"/>
                <w:b/>
                <w:bCs/>
              </w:rPr>
              <w:t>Fax:</w:t>
            </w:r>
          </w:p>
        </w:tc>
        <w:tc>
          <w:tcPr>
            <w:tcW w:w="4055" w:type="dxa"/>
          </w:tcPr>
          <w:p w14:paraId="7E8094E8" w14:textId="0F2F400E" w:rsidR="0030090D" w:rsidRPr="00F718EF" w:rsidRDefault="0030090D" w:rsidP="00AD780A">
            <w:pPr>
              <w:tabs>
                <w:tab w:val="left" w:pos="4111"/>
              </w:tabs>
              <w:spacing w:before="10"/>
              <w:ind w:left="57"/>
              <w:rPr>
                <w:rFonts w:asciiTheme="minorHAnsi" w:hAnsiTheme="minorHAnsi"/>
                <w:b/>
              </w:rPr>
            </w:pPr>
            <w:r w:rsidRPr="00F718EF">
              <w:rPr>
                <w:rFonts w:asciiTheme="minorHAnsi" w:hAnsiTheme="minorHAnsi"/>
              </w:rPr>
              <w:t>+41 22 730 5853</w:t>
            </w:r>
          </w:p>
        </w:tc>
        <w:tc>
          <w:tcPr>
            <w:tcW w:w="5046" w:type="dxa"/>
            <w:gridSpan w:val="2"/>
            <w:vMerge/>
          </w:tcPr>
          <w:p w14:paraId="25DD851D" w14:textId="77777777" w:rsidR="0030090D" w:rsidRPr="00F718EF" w:rsidRDefault="0030090D" w:rsidP="00AD780A">
            <w:pPr>
              <w:tabs>
                <w:tab w:val="clear" w:pos="794"/>
                <w:tab w:val="clear" w:pos="1191"/>
                <w:tab w:val="clear" w:pos="1588"/>
                <w:tab w:val="clear" w:pos="1985"/>
                <w:tab w:val="left" w:pos="284"/>
              </w:tabs>
              <w:spacing w:before="0"/>
              <w:ind w:left="284" w:hanging="227"/>
              <w:rPr>
                <w:rFonts w:asciiTheme="minorHAnsi" w:hAnsiTheme="minorHAnsi"/>
              </w:rPr>
            </w:pPr>
          </w:p>
        </w:tc>
      </w:tr>
      <w:tr w:rsidR="00517A03" w:rsidRPr="00F718EF" w14:paraId="55186E3C" w14:textId="77777777" w:rsidTr="00697BC1">
        <w:trPr>
          <w:cantSplit/>
        </w:trPr>
        <w:tc>
          <w:tcPr>
            <w:tcW w:w="822" w:type="dxa"/>
          </w:tcPr>
          <w:p w14:paraId="78E685A8" w14:textId="3F6344CE" w:rsidR="00517A03" w:rsidRPr="00F718EF" w:rsidRDefault="0030090D" w:rsidP="00AD780A">
            <w:pPr>
              <w:tabs>
                <w:tab w:val="left" w:pos="4111"/>
              </w:tabs>
              <w:spacing w:before="10"/>
              <w:ind w:left="57"/>
              <w:rPr>
                <w:rFonts w:asciiTheme="minorHAnsi" w:hAnsiTheme="minorHAnsi"/>
                <w:sz w:val="20"/>
              </w:rPr>
            </w:pPr>
            <w:r w:rsidRPr="00F718EF">
              <w:rPr>
                <w:rFonts w:asciiTheme="minorHAnsi" w:hAnsiTheme="minorHAnsi"/>
                <w:b/>
                <w:bCs/>
              </w:rPr>
              <w:t>E-mail:</w:t>
            </w:r>
          </w:p>
        </w:tc>
        <w:tc>
          <w:tcPr>
            <w:tcW w:w="4055" w:type="dxa"/>
          </w:tcPr>
          <w:p w14:paraId="3EA27F95" w14:textId="6FA42ECF" w:rsidR="00517A03" w:rsidRPr="00F718EF" w:rsidRDefault="00C5422E" w:rsidP="00AD780A">
            <w:pPr>
              <w:tabs>
                <w:tab w:val="left" w:pos="4111"/>
              </w:tabs>
              <w:spacing w:before="0"/>
              <w:ind w:left="57"/>
              <w:rPr>
                <w:rFonts w:asciiTheme="minorHAnsi" w:hAnsiTheme="minorHAnsi"/>
              </w:rPr>
            </w:pPr>
            <w:hyperlink r:id="rId9" w:history="1">
              <w:r w:rsidR="0030090D" w:rsidRPr="00F718EF">
                <w:rPr>
                  <w:rStyle w:val="Hyperlink"/>
                </w:rPr>
                <w:t>tsbgai4ad@itu.int</w:t>
              </w:r>
            </w:hyperlink>
          </w:p>
        </w:tc>
        <w:tc>
          <w:tcPr>
            <w:tcW w:w="5046" w:type="dxa"/>
            <w:gridSpan w:val="2"/>
          </w:tcPr>
          <w:p w14:paraId="7B055336" w14:textId="77777777" w:rsidR="00517A03" w:rsidRPr="00F718EF" w:rsidRDefault="00517A03" w:rsidP="0030090D">
            <w:pPr>
              <w:tabs>
                <w:tab w:val="left" w:pos="4111"/>
              </w:tabs>
              <w:spacing w:before="0"/>
              <w:rPr>
                <w:rFonts w:asciiTheme="minorHAnsi" w:hAnsiTheme="minorHAnsi"/>
              </w:rPr>
            </w:pPr>
            <w:r w:rsidRPr="00F718EF">
              <w:rPr>
                <w:rFonts w:asciiTheme="minorHAnsi" w:hAnsiTheme="minorHAnsi"/>
                <w:b/>
              </w:rPr>
              <w:t>Copie</w:t>
            </w:r>
            <w:r w:rsidRPr="00F718EF">
              <w:rPr>
                <w:rFonts w:asciiTheme="minorHAnsi" w:hAnsiTheme="minorHAnsi"/>
              </w:rPr>
              <w:t>:</w:t>
            </w:r>
          </w:p>
          <w:p w14:paraId="165647E4" w14:textId="77777777" w:rsidR="00517A03" w:rsidRPr="00F718EF" w:rsidRDefault="00517A03" w:rsidP="00AD780A">
            <w:pPr>
              <w:tabs>
                <w:tab w:val="clear" w:pos="794"/>
                <w:tab w:val="left" w:pos="226"/>
                <w:tab w:val="left" w:pos="4111"/>
              </w:tabs>
              <w:spacing w:before="0"/>
              <w:ind w:left="226" w:hanging="226"/>
              <w:rPr>
                <w:rFonts w:asciiTheme="minorHAnsi" w:hAnsiTheme="minorHAnsi"/>
              </w:rPr>
            </w:pPr>
            <w:r w:rsidRPr="00F718EF">
              <w:rPr>
                <w:rFonts w:asciiTheme="minorHAnsi" w:hAnsiTheme="minorHAnsi"/>
              </w:rPr>
              <w:t>-</w:t>
            </w:r>
            <w:r w:rsidRPr="00F718EF">
              <w:rPr>
                <w:rFonts w:asciiTheme="minorHAnsi" w:hAnsiTheme="minorHAnsi"/>
              </w:rPr>
              <w:tab/>
              <w:t>Au</w:t>
            </w:r>
            <w:r w:rsidR="00ED60C5" w:rsidRPr="00F718EF">
              <w:rPr>
                <w:rFonts w:asciiTheme="minorHAnsi" w:hAnsiTheme="minorHAnsi"/>
              </w:rPr>
              <w:t>x</w:t>
            </w:r>
            <w:r w:rsidRPr="00F718EF">
              <w:rPr>
                <w:rFonts w:asciiTheme="minorHAnsi" w:hAnsiTheme="minorHAnsi"/>
              </w:rPr>
              <w:t xml:space="preserve"> Président</w:t>
            </w:r>
            <w:r w:rsidR="00ED60C5" w:rsidRPr="00F718EF">
              <w:rPr>
                <w:rFonts w:asciiTheme="minorHAnsi" w:hAnsiTheme="minorHAnsi"/>
              </w:rPr>
              <w:t>s</w:t>
            </w:r>
            <w:r w:rsidRPr="00F718EF">
              <w:rPr>
                <w:rFonts w:asciiTheme="minorHAnsi" w:hAnsiTheme="minorHAnsi"/>
              </w:rPr>
              <w:t xml:space="preserve"> e</w:t>
            </w:r>
            <w:r w:rsidR="00ED60C5" w:rsidRPr="00F718EF">
              <w:rPr>
                <w:rFonts w:asciiTheme="minorHAnsi" w:hAnsiTheme="minorHAnsi"/>
              </w:rPr>
              <w:t>t</w:t>
            </w:r>
            <w:r w:rsidR="004F5BE9" w:rsidRPr="00F718EF">
              <w:rPr>
                <w:rFonts w:asciiTheme="minorHAnsi" w:hAnsiTheme="minorHAnsi"/>
              </w:rPr>
              <w:t xml:space="preserve"> </w:t>
            </w:r>
            <w:r w:rsidRPr="00F718EF">
              <w:rPr>
                <w:rFonts w:asciiTheme="minorHAnsi" w:hAnsiTheme="minorHAnsi"/>
              </w:rPr>
              <w:t>Vice-Présidents de</w:t>
            </w:r>
            <w:r w:rsidR="00A90C58" w:rsidRPr="00F718EF">
              <w:rPr>
                <w:rFonts w:asciiTheme="minorHAnsi" w:hAnsiTheme="minorHAnsi"/>
              </w:rPr>
              <w:t>s</w:t>
            </w:r>
            <w:r w:rsidRPr="00F718EF">
              <w:rPr>
                <w:rFonts w:asciiTheme="minorHAnsi" w:hAnsiTheme="minorHAnsi"/>
              </w:rPr>
              <w:t xml:space="preserve"> </w:t>
            </w:r>
            <w:r w:rsidR="00A90C58" w:rsidRPr="00F718EF">
              <w:rPr>
                <w:rFonts w:asciiTheme="minorHAnsi" w:hAnsiTheme="minorHAnsi"/>
              </w:rPr>
              <w:t xml:space="preserve">Commissions </w:t>
            </w:r>
            <w:r w:rsidRPr="00F718EF">
              <w:rPr>
                <w:rFonts w:asciiTheme="minorHAnsi" w:hAnsiTheme="minorHAnsi"/>
              </w:rPr>
              <w:t>d</w:t>
            </w:r>
            <w:r w:rsidR="00E15F0E" w:rsidRPr="00F718EF">
              <w:rPr>
                <w:rFonts w:asciiTheme="minorHAnsi" w:hAnsiTheme="minorHAnsi"/>
              </w:rPr>
              <w:t>'</w:t>
            </w:r>
            <w:r w:rsidRPr="00F718EF">
              <w:rPr>
                <w:rFonts w:asciiTheme="minorHAnsi" w:hAnsiTheme="minorHAnsi"/>
              </w:rPr>
              <w:t>études</w:t>
            </w:r>
            <w:r w:rsidR="00200B7D" w:rsidRPr="00F718EF">
              <w:rPr>
                <w:rFonts w:asciiTheme="minorHAnsi" w:hAnsiTheme="minorHAnsi"/>
              </w:rPr>
              <w:t xml:space="preserve"> de l</w:t>
            </w:r>
            <w:r w:rsidR="00E15F0E" w:rsidRPr="00F718EF">
              <w:rPr>
                <w:rFonts w:asciiTheme="minorHAnsi" w:hAnsiTheme="minorHAnsi"/>
              </w:rPr>
              <w:t>'</w:t>
            </w:r>
            <w:r w:rsidR="00200B7D" w:rsidRPr="00F718EF">
              <w:rPr>
                <w:rFonts w:asciiTheme="minorHAnsi" w:hAnsiTheme="minorHAnsi"/>
              </w:rPr>
              <w:t>UIT</w:t>
            </w:r>
            <w:r w:rsidR="00200B7D" w:rsidRPr="00F718EF">
              <w:rPr>
                <w:rFonts w:asciiTheme="minorHAnsi" w:hAnsiTheme="minorHAnsi"/>
              </w:rPr>
              <w:noBreakHyphen/>
              <w:t>T</w:t>
            </w:r>
            <w:r w:rsidRPr="00F718EF">
              <w:rPr>
                <w:rFonts w:asciiTheme="minorHAnsi" w:hAnsiTheme="minorHAnsi"/>
              </w:rPr>
              <w:t>;</w:t>
            </w:r>
          </w:p>
          <w:p w14:paraId="0710A051" w14:textId="77777777" w:rsidR="00517A03" w:rsidRPr="00F718EF" w:rsidRDefault="00517A03" w:rsidP="00AD780A">
            <w:pPr>
              <w:tabs>
                <w:tab w:val="clear" w:pos="794"/>
                <w:tab w:val="left" w:pos="226"/>
                <w:tab w:val="left" w:pos="4111"/>
              </w:tabs>
              <w:spacing w:before="0"/>
              <w:ind w:left="226" w:hanging="226"/>
              <w:rPr>
                <w:rFonts w:asciiTheme="minorHAnsi" w:hAnsiTheme="minorHAnsi"/>
              </w:rPr>
            </w:pPr>
            <w:r w:rsidRPr="00F718EF">
              <w:rPr>
                <w:rFonts w:asciiTheme="minorHAnsi" w:hAnsiTheme="minorHAnsi"/>
              </w:rPr>
              <w:t>-</w:t>
            </w:r>
            <w:r w:rsidRPr="00F718EF">
              <w:rPr>
                <w:rFonts w:asciiTheme="minorHAnsi" w:hAnsiTheme="minorHAnsi"/>
              </w:rPr>
              <w:tab/>
              <w:t>Au Directeur du Bureau des</w:t>
            </w:r>
            <w:r w:rsidR="0069462A" w:rsidRPr="00F718EF">
              <w:rPr>
                <w:rFonts w:asciiTheme="minorHAnsi" w:hAnsiTheme="minorHAnsi"/>
              </w:rPr>
              <w:t xml:space="preserve"> </w:t>
            </w:r>
            <w:r w:rsidRPr="00F718EF">
              <w:rPr>
                <w:rFonts w:asciiTheme="minorHAnsi" w:hAnsiTheme="minorHAnsi"/>
              </w:rPr>
              <w:t>radiocommunications</w:t>
            </w:r>
            <w:r w:rsidR="0069462A" w:rsidRPr="00F718EF">
              <w:rPr>
                <w:rFonts w:asciiTheme="minorHAnsi" w:hAnsiTheme="minorHAnsi"/>
              </w:rPr>
              <w:t>;</w:t>
            </w:r>
          </w:p>
          <w:p w14:paraId="23E2F687" w14:textId="6735D2FF" w:rsidR="00E15F0E" w:rsidRPr="00F718EF" w:rsidRDefault="00E15F0E" w:rsidP="00AD780A">
            <w:pPr>
              <w:tabs>
                <w:tab w:val="clear" w:pos="794"/>
                <w:tab w:val="left" w:pos="226"/>
                <w:tab w:val="left" w:pos="4111"/>
              </w:tabs>
              <w:spacing w:before="0"/>
              <w:ind w:left="226" w:hanging="226"/>
              <w:rPr>
                <w:rFonts w:asciiTheme="minorHAnsi" w:hAnsiTheme="minorHAnsi"/>
              </w:rPr>
            </w:pPr>
            <w:r w:rsidRPr="00F718EF">
              <w:rPr>
                <w:rFonts w:asciiTheme="minorHAnsi" w:hAnsiTheme="minorHAnsi"/>
              </w:rPr>
              <w:t>-</w:t>
            </w:r>
            <w:r w:rsidRPr="00F718EF">
              <w:rPr>
                <w:rFonts w:asciiTheme="minorHAnsi" w:hAnsiTheme="minorHAnsi"/>
              </w:rPr>
              <w:tab/>
            </w:r>
            <w:r w:rsidR="00C9484A" w:rsidRPr="00F718EF">
              <w:rPr>
                <w:rFonts w:asciiTheme="minorHAnsi" w:hAnsiTheme="minorHAnsi"/>
              </w:rPr>
              <w:t xml:space="preserve">À la Directrice </w:t>
            </w:r>
            <w:r w:rsidR="0069462A" w:rsidRPr="00F718EF">
              <w:rPr>
                <w:rFonts w:asciiTheme="minorHAnsi" w:hAnsiTheme="minorHAnsi"/>
              </w:rPr>
              <w:t>du Bureau de développement des </w:t>
            </w:r>
            <w:r w:rsidRPr="00F718EF">
              <w:rPr>
                <w:rFonts w:asciiTheme="minorHAnsi" w:hAnsiTheme="minorHAnsi"/>
              </w:rPr>
              <w:t>télécommunications</w:t>
            </w:r>
          </w:p>
        </w:tc>
      </w:tr>
      <w:tr w:rsidR="00517A03" w:rsidRPr="00F718EF" w14:paraId="15329D72" w14:textId="77777777" w:rsidTr="00697BC1">
        <w:trPr>
          <w:gridAfter w:val="1"/>
          <w:wAfter w:w="8" w:type="dxa"/>
          <w:cantSplit/>
          <w:trHeight w:val="680"/>
        </w:trPr>
        <w:tc>
          <w:tcPr>
            <w:tcW w:w="822" w:type="dxa"/>
          </w:tcPr>
          <w:p w14:paraId="2549E1CB" w14:textId="77777777" w:rsidR="00517A03" w:rsidRPr="00F718EF" w:rsidRDefault="00517A03" w:rsidP="00515DC3">
            <w:pPr>
              <w:tabs>
                <w:tab w:val="left" w:pos="4111"/>
              </w:tabs>
              <w:spacing w:before="240"/>
              <w:ind w:left="58"/>
              <w:rPr>
                <w:rFonts w:asciiTheme="minorHAnsi" w:hAnsiTheme="minorHAnsi"/>
                <w:b/>
                <w:bCs/>
                <w:sz w:val="22"/>
              </w:rPr>
            </w:pPr>
            <w:r w:rsidRPr="00F718EF">
              <w:rPr>
                <w:rFonts w:asciiTheme="minorHAnsi" w:hAnsiTheme="minorHAnsi"/>
                <w:b/>
                <w:bCs/>
                <w:szCs w:val="22"/>
              </w:rPr>
              <w:t>Objet:</w:t>
            </w:r>
          </w:p>
        </w:tc>
        <w:tc>
          <w:tcPr>
            <w:tcW w:w="9093" w:type="dxa"/>
            <w:gridSpan w:val="2"/>
          </w:tcPr>
          <w:p w14:paraId="1E67F51A" w14:textId="42F96AA9" w:rsidR="00517A03" w:rsidRPr="00F718EF" w:rsidRDefault="00A90C58" w:rsidP="00515DC3">
            <w:pPr>
              <w:tabs>
                <w:tab w:val="left" w:pos="4111"/>
              </w:tabs>
              <w:spacing w:before="240"/>
              <w:ind w:left="58"/>
              <w:rPr>
                <w:rFonts w:asciiTheme="minorHAnsi" w:hAnsiTheme="minorHAnsi"/>
              </w:rPr>
            </w:pPr>
            <w:r w:rsidRPr="00F718EF">
              <w:rPr>
                <w:b/>
                <w:bCs/>
              </w:rPr>
              <w:t>Création d</w:t>
            </w:r>
            <w:r w:rsidR="00E15F0E" w:rsidRPr="00F718EF">
              <w:rPr>
                <w:b/>
                <w:bCs/>
              </w:rPr>
              <w:t>'</w:t>
            </w:r>
            <w:r w:rsidRPr="00F718EF">
              <w:rPr>
                <w:b/>
                <w:bCs/>
              </w:rPr>
              <w:t>un nouveau Groupe spécialisé de l</w:t>
            </w:r>
            <w:r w:rsidR="00E15F0E" w:rsidRPr="00F718EF">
              <w:rPr>
                <w:b/>
                <w:bCs/>
              </w:rPr>
              <w:t>'</w:t>
            </w:r>
            <w:r w:rsidRPr="00F718EF">
              <w:rPr>
                <w:b/>
                <w:bCs/>
              </w:rPr>
              <w:t xml:space="preserve">UIT-T sur </w:t>
            </w:r>
            <w:r w:rsidR="00C9484A" w:rsidRPr="00F718EF">
              <w:rPr>
                <w:b/>
                <w:bCs/>
              </w:rPr>
              <w:t>l'intelligence artificielle au service</w:t>
            </w:r>
            <w:r w:rsidR="000A5E98">
              <w:rPr>
                <w:b/>
                <w:bCs/>
              </w:rPr>
              <w:t> </w:t>
            </w:r>
            <w:r w:rsidR="00C9484A" w:rsidRPr="00F718EF">
              <w:rPr>
                <w:b/>
                <w:bCs/>
              </w:rPr>
              <w:t xml:space="preserve">de la conduite autonome et de la conduite assistée </w:t>
            </w:r>
            <w:r w:rsidR="008249C0" w:rsidRPr="00F718EF">
              <w:rPr>
                <w:b/>
                <w:bCs/>
              </w:rPr>
              <w:t>(</w:t>
            </w:r>
            <w:r w:rsidR="000F10BB" w:rsidRPr="00F718EF">
              <w:rPr>
                <w:b/>
                <w:bCs/>
              </w:rPr>
              <w:t>FG-</w:t>
            </w:r>
            <w:r w:rsidR="006F658F" w:rsidRPr="00F718EF">
              <w:rPr>
                <w:b/>
                <w:bCs/>
              </w:rPr>
              <w:t>AI4AD</w:t>
            </w:r>
            <w:r w:rsidR="008249C0" w:rsidRPr="00F718EF">
              <w:rPr>
                <w:b/>
                <w:bCs/>
              </w:rPr>
              <w:t>)</w:t>
            </w:r>
            <w:r w:rsidR="00AA142C" w:rsidRPr="00F718EF">
              <w:rPr>
                <w:b/>
                <w:bCs/>
              </w:rPr>
              <w:t xml:space="preserve"> et </w:t>
            </w:r>
            <w:r w:rsidR="003A60E4">
              <w:rPr>
                <w:b/>
                <w:bCs/>
              </w:rPr>
              <w:t xml:space="preserve">tenue de la </w:t>
            </w:r>
            <w:r w:rsidR="004F5BE9" w:rsidRPr="00F718EF">
              <w:rPr>
                <w:b/>
                <w:bCs/>
              </w:rPr>
              <w:t xml:space="preserve">première réunion </w:t>
            </w:r>
            <w:r w:rsidR="00AA142C" w:rsidRPr="00F718EF">
              <w:rPr>
                <w:b/>
                <w:bCs/>
              </w:rPr>
              <w:t>de ce Groupe</w:t>
            </w:r>
            <w:r w:rsidR="00C9484A" w:rsidRPr="00F718EF">
              <w:rPr>
                <w:b/>
                <w:bCs/>
              </w:rPr>
              <w:t xml:space="preserve">, y compris un atelier, </w:t>
            </w:r>
            <w:r w:rsidR="00121734" w:rsidRPr="00F718EF">
              <w:rPr>
                <w:b/>
                <w:bCs/>
              </w:rPr>
              <w:t>à</w:t>
            </w:r>
            <w:r w:rsidR="00AA142C" w:rsidRPr="00F718EF">
              <w:rPr>
                <w:b/>
                <w:bCs/>
              </w:rPr>
              <w:t xml:space="preserve"> </w:t>
            </w:r>
            <w:r w:rsidR="006F658F" w:rsidRPr="00F718EF">
              <w:rPr>
                <w:b/>
                <w:bCs/>
              </w:rPr>
              <w:t>Londres</w:t>
            </w:r>
            <w:r w:rsidR="00A00F5F" w:rsidRPr="00F718EF">
              <w:rPr>
                <w:b/>
                <w:bCs/>
              </w:rPr>
              <w:t xml:space="preserve"> </w:t>
            </w:r>
            <w:r w:rsidR="003A60E4">
              <w:rPr>
                <w:b/>
                <w:bCs/>
              </w:rPr>
              <w:t>(</w:t>
            </w:r>
            <w:r w:rsidR="006F658F" w:rsidRPr="00F718EF">
              <w:rPr>
                <w:b/>
                <w:bCs/>
              </w:rPr>
              <w:t>Royaume</w:t>
            </w:r>
            <w:r w:rsidR="006F658F" w:rsidRPr="00F718EF">
              <w:rPr>
                <w:b/>
                <w:bCs/>
              </w:rPr>
              <w:noBreakHyphen/>
              <w:t>Uni</w:t>
            </w:r>
            <w:r w:rsidR="003A60E4">
              <w:rPr>
                <w:b/>
                <w:bCs/>
              </w:rPr>
              <w:t>) les</w:t>
            </w:r>
            <w:r w:rsidR="00AA142C" w:rsidRPr="00F718EF">
              <w:rPr>
                <w:b/>
                <w:bCs/>
              </w:rPr>
              <w:t xml:space="preserve"> </w:t>
            </w:r>
            <w:r w:rsidR="006F658F" w:rsidRPr="00F718EF">
              <w:rPr>
                <w:b/>
                <w:bCs/>
              </w:rPr>
              <w:t>21</w:t>
            </w:r>
            <w:r w:rsidR="00515DC3">
              <w:rPr>
                <w:b/>
                <w:bCs/>
              </w:rPr>
              <w:t> </w:t>
            </w:r>
            <w:r w:rsidR="003A60E4">
              <w:rPr>
                <w:b/>
                <w:bCs/>
              </w:rPr>
              <w:t>et</w:t>
            </w:r>
            <w:r w:rsidR="000A5E98">
              <w:rPr>
                <w:b/>
                <w:bCs/>
              </w:rPr>
              <w:t> </w:t>
            </w:r>
            <w:r w:rsidR="006F658F" w:rsidRPr="00F718EF">
              <w:rPr>
                <w:b/>
                <w:bCs/>
              </w:rPr>
              <w:t>22 janvier 2020</w:t>
            </w:r>
          </w:p>
        </w:tc>
      </w:tr>
    </w:tbl>
    <w:p w14:paraId="51CEDE54" w14:textId="77777777" w:rsidR="00517A03" w:rsidRPr="00F718EF" w:rsidRDefault="00517A03" w:rsidP="00AD780A">
      <w:pPr>
        <w:spacing w:before="360"/>
        <w:rPr>
          <w:rFonts w:asciiTheme="minorHAnsi" w:hAnsiTheme="minorHAnsi"/>
        </w:rPr>
      </w:pPr>
      <w:bookmarkStart w:id="1" w:name="StartTyping_F"/>
      <w:bookmarkEnd w:id="1"/>
      <w:r w:rsidRPr="00F718EF">
        <w:rPr>
          <w:rFonts w:asciiTheme="minorHAnsi" w:hAnsiTheme="minorHAnsi"/>
        </w:rPr>
        <w:t>Madame, Monsieur,</w:t>
      </w:r>
    </w:p>
    <w:p w14:paraId="08341409" w14:textId="38B2F566" w:rsidR="00A90C58" w:rsidRPr="00F718EF" w:rsidRDefault="00200B7D" w:rsidP="00AD780A">
      <w:r w:rsidRPr="00F718EF">
        <w:t>1</w:t>
      </w:r>
      <w:r w:rsidRPr="00F718EF">
        <w:tab/>
      </w:r>
      <w:r w:rsidR="000D77CF" w:rsidRPr="00F718EF">
        <w:t>À</w:t>
      </w:r>
      <w:r w:rsidR="004F5BE9" w:rsidRPr="00F718EF">
        <w:t xml:space="preserve"> la suite de l</w:t>
      </w:r>
      <w:r w:rsidR="00E15F0E" w:rsidRPr="00F718EF">
        <w:t>'</w:t>
      </w:r>
      <w:r w:rsidR="004F5BE9" w:rsidRPr="00F718EF">
        <w:t>accord donné par la Commission d</w:t>
      </w:r>
      <w:r w:rsidR="00E15F0E" w:rsidRPr="00F718EF">
        <w:t>'</w:t>
      </w:r>
      <w:r w:rsidR="004F5BE9" w:rsidRPr="00F718EF">
        <w:t>études 1</w:t>
      </w:r>
      <w:r w:rsidR="000F10BB" w:rsidRPr="00F718EF">
        <w:t>6</w:t>
      </w:r>
      <w:r w:rsidR="004F5BE9" w:rsidRPr="00F718EF">
        <w:t xml:space="preserve"> de l</w:t>
      </w:r>
      <w:r w:rsidR="00E15F0E" w:rsidRPr="00F718EF">
        <w:t>'</w:t>
      </w:r>
      <w:r w:rsidR="004F5BE9" w:rsidRPr="00F718EF">
        <w:t>UIT-T à la réunion qu</w:t>
      </w:r>
      <w:r w:rsidR="00E15F0E" w:rsidRPr="00F718EF">
        <w:t>'</w:t>
      </w:r>
      <w:r w:rsidR="004F5BE9" w:rsidRPr="00F718EF">
        <w:t xml:space="preserve">elle a tenue à </w:t>
      </w:r>
      <w:r w:rsidR="006F658F" w:rsidRPr="00F718EF">
        <w:t>Genève</w:t>
      </w:r>
      <w:r w:rsidR="000F10BB" w:rsidRPr="00F718EF">
        <w:t xml:space="preserve"> </w:t>
      </w:r>
      <w:r w:rsidR="004F5BE9" w:rsidRPr="00F718EF">
        <w:t xml:space="preserve">du </w:t>
      </w:r>
      <w:r w:rsidR="006F658F" w:rsidRPr="00F718EF">
        <w:t>7 au 1</w:t>
      </w:r>
      <w:r w:rsidR="003A60E4">
        <w:t>7</w:t>
      </w:r>
      <w:r w:rsidR="006F658F" w:rsidRPr="00F718EF">
        <w:t xml:space="preserve"> octobre 2019</w:t>
      </w:r>
      <w:r w:rsidR="00A90C58" w:rsidRPr="00F718EF">
        <w:t xml:space="preserve">, </w:t>
      </w:r>
      <w:r w:rsidR="00207180" w:rsidRPr="00F718EF">
        <w:t>j</w:t>
      </w:r>
      <w:r w:rsidR="00E15F0E" w:rsidRPr="00F718EF">
        <w:t>'</w:t>
      </w:r>
      <w:r w:rsidR="00207180" w:rsidRPr="00F718EF">
        <w:t>ai l</w:t>
      </w:r>
      <w:r w:rsidR="00E15F0E" w:rsidRPr="00F718EF">
        <w:t>'</w:t>
      </w:r>
      <w:r w:rsidR="00207180" w:rsidRPr="00F718EF">
        <w:t>honneur de vous annoncer la création du</w:t>
      </w:r>
      <w:r w:rsidR="000F10BB" w:rsidRPr="00F718EF">
        <w:t xml:space="preserve"> Groupe spécialisé de l</w:t>
      </w:r>
      <w:r w:rsidR="00E15F0E" w:rsidRPr="00F718EF">
        <w:t>'</w:t>
      </w:r>
      <w:r w:rsidR="000F10BB" w:rsidRPr="00F718EF">
        <w:t>UIT-T sur</w:t>
      </w:r>
      <w:r w:rsidR="00607904" w:rsidRPr="00F718EF">
        <w:t xml:space="preserve"> </w:t>
      </w:r>
      <w:r w:rsidR="00C9484A" w:rsidRPr="00F718EF">
        <w:t xml:space="preserve">l'intelligence artificielle au service de la conduite autonome et de la conduite assistée </w:t>
      </w:r>
      <w:r w:rsidR="00607904" w:rsidRPr="00F718EF">
        <w:t xml:space="preserve">(FG-AI4AD), </w:t>
      </w:r>
      <w:r w:rsidR="00C9484A" w:rsidRPr="00F718EF">
        <w:t xml:space="preserve">placé sous la présidence de </w:t>
      </w:r>
      <w:r w:rsidR="00607904" w:rsidRPr="00F718EF">
        <w:t>M</w:t>
      </w:r>
      <w:r w:rsidR="00C9484A" w:rsidRPr="00F718EF">
        <w:t>.</w:t>
      </w:r>
      <w:r w:rsidR="00607904" w:rsidRPr="00F718EF">
        <w:t xml:space="preserve"> Bryn James Balcombe, Autonomous Drivers Alliance (ADA), Royaume-Uni</w:t>
      </w:r>
      <w:r w:rsidR="00A90C58" w:rsidRPr="00F718EF">
        <w:t>.</w:t>
      </w:r>
    </w:p>
    <w:p w14:paraId="1559066A" w14:textId="327A261F" w:rsidR="00C9484A" w:rsidRPr="00F718EF" w:rsidRDefault="000F10BB" w:rsidP="00AD780A">
      <w:r w:rsidRPr="00F718EF">
        <w:t>2</w:t>
      </w:r>
      <w:r w:rsidRPr="00F718EF">
        <w:tab/>
      </w:r>
      <w:r w:rsidR="00C9484A" w:rsidRPr="00F718EF">
        <w:t xml:space="preserve">L'objectif du </w:t>
      </w:r>
      <w:r w:rsidR="00B93183" w:rsidRPr="00F718EF">
        <w:t>G</w:t>
      </w:r>
      <w:r w:rsidR="00C9484A" w:rsidRPr="00F718EF">
        <w:t xml:space="preserve">roupe </w:t>
      </w:r>
      <w:r w:rsidR="00B93183" w:rsidRPr="00F718EF">
        <w:t xml:space="preserve">spécialisé </w:t>
      </w:r>
      <w:r w:rsidR="00C9484A" w:rsidRPr="00F718EF">
        <w:t>est d</w:t>
      </w:r>
      <w:r w:rsidR="00B93183" w:rsidRPr="00F718EF">
        <w:t xml:space="preserve">'appuyer </w:t>
      </w:r>
      <w:r w:rsidR="00C9484A" w:rsidRPr="00F718EF">
        <w:t xml:space="preserve">les activités de normalisation </w:t>
      </w:r>
      <w:r w:rsidR="00B93183" w:rsidRPr="00F718EF">
        <w:t xml:space="preserve">relatives aux </w:t>
      </w:r>
      <w:r w:rsidR="00C9484A" w:rsidRPr="00F718EF">
        <w:t>services et applications rendus possibles par les systèmes d'</w:t>
      </w:r>
      <w:r w:rsidR="00B93183" w:rsidRPr="00F718EF">
        <w:t xml:space="preserve">intelligence artificielle en matière de </w:t>
      </w:r>
      <w:r w:rsidR="00C9484A" w:rsidRPr="00F718EF">
        <w:t xml:space="preserve">conduite autonome et </w:t>
      </w:r>
      <w:r w:rsidR="00B93183" w:rsidRPr="00F718EF">
        <w:t xml:space="preserve">de conduite </w:t>
      </w:r>
      <w:r w:rsidR="00C9484A" w:rsidRPr="00F718EF">
        <w:t xml:space="preserve">assistée, conformément </w:t>
      </w:r>
      <w:r w:rsidR="00B93183" w:rsidRPr="00F718EF">
        <w:t xml:space="preserve">aux </w:t>
      </w:r>
      <w:r w:rsidR="00C9484A" w:rsidRPr="00F718EF">
        <w:t>Convention</w:t>
      </w:r>
      <w:r w:rsidR="00B93183" w:rsidRPr="00F718EF">
        <w:t>s</w:t>
      </w:r>
      <w:r w:rsidR="00C9484A" w:rsidRPr="00F718EF">
        <w:t xml:space="preserve"> </w:t>
      </w:r>
      <w:r w:rsidR="00B93183" w:rsidRPr="00F718EF">
        <w:t xml:space="preserve">de 1949 et de 1968 </w:t>
      </w:r>
      <w:r w:rsidR="00C9484A" w:rsidRPr="00F718EF">
        <w:t xml:space="preserve">sur la circulation routière. Les travaux de ce </w:t>
      </w:r>
      <w:r w:rsidR="00B93183" w:rsidRPr="00F718EF">
        <w:t>G</w:t>
      </w:r>
      <w:r w:rsidR="00C9484A" w:rsidRPr="00F718EF">
        <w:t xml:space="preserve">roupe </w:t>
      </w:r>
      <w:r w:rsidR="00B93183" w:rsidRPr="00F718EF">
        <w:t xml:space="preserve">spécialisé </w:t>
      </w:r>
      <w:r w:rsidR="00C9484A" w:rsidRPr="00F718EF">
        <w:t xml:space="preserve">sont étroitement liés </w:t>
      </w:r>
      <w:r w:rsidR="00B93183" w:rsidRPr="00F718EF">
        <w:t xml:space="preserve">à ceux du </w:t>
      </w:r>
      <w:r w:rsidR="00C9484A" w:rsidRPr="00F718EF">
        <w:t xml:space="preserve">Forum mondial </w:t>
      </w:r>
      <w:r w:rsidR="00B93183" w:rsidRPr="00F718EF">
        <w:t xml:space="preserve">de </w:t>
      </w:r>
      <w:r w:rsidR="00C9484A" w:rsidRPr="00F718EF">
        <w:t xml:space="preserve">la sécurité routière </w:t>
      </w:r>
      <w:r w:rsidR="00B93183" w:rsidRPr="00F718EF">
        <w:t xml:space="preserve">de la CEE </w:t>
      </w:r>
      <w:r w:rsidR="00C9484A" w:rsidRPr="00F718EF">
        <w:t>(par exemple WP1, WP29, GRVA)</w:t>
      </w:r>
      <w:r w:rsidR="006E395D" w:rsidRPr="00F718EF">
        <w:t>,</w:t>
      </w:r>
      <w:r w:rsidR="00C9484A" w:rsidRPr="00F718EF">
        <w:t xml:space="preserve"> et les progrès </w:t>
      </w:r>
      <w:r w:rsidR="006E395D" w:rsidRPr="00F718EF">
        <w:t xml:space="preserve">accomplis </w:t>
      </w:r>
      <w:r w:rsidR="00C9484A" w:rsidRPr="00F718EF">
        <w:t xml:space="preserve">seront communiqués </w:t>
      </w:r>
      <w:r w:rsidR="006E395D" w:rsidRPr="00F718EF">
        <w:t xml:space="preserve">aux </w:t>
      </w:r>
      <w:r w:rsidR="00C9484A" w:rsidRPr="00F718EF">
        <w:t>comités</w:t>
      </w:r>
      <w:r w:rsidR="006E395D" w:rsidRPr="00F718EF">
        <w:t xml:space="preserve"> en question</w:t>
      </w:r>
      <w:r w:rsidR="00C9484A" w:rsidRPr="00F718EF">
        <w:t xml:space="preserve">. </w:t>
      </w:r>
      <w:r w:rsidR="003A60E4">
        <w:t>Le but</w:t>
      </w:r>
      <w:r w:rsidR="006E395D" w:rsidRPr="00F718EF">
        <w:t xml:space="preserve"> est d'</w:t>
      </w:r>
      <w:r w:rsidR="00C9484A" w:rsidRPr="00F718EF">
        <w:t>établir un seuil de performance</w:t>
      </w:r>
      <w:r w:rsidR="006E395D" w:rsidRPr="00F718EF">
        <w:t>s</w:t>
      </w:r>
      <w:r w:rsidR="00C9484A" w:rsidRPr="00F718EF">
        <w:t xml:space="preserve"> minimal universel pour les fonctions de conduite </w:t>
      </w:r>
      <w:r w:rsidR="006E395D" w:rsidRPr="00F718EF">
        <w:t xml:space="preserve">fondées sur l'intelligence artificielle </w:t>
      </w:r>
      <w:r w:rsidR="00C9484A" w:rsidRPr="00F718EF">
        <w:t>(</w:t>
      </w:r>
      <w:r w:rsidR="006E395D" w:rsidRPr="00F718EF">
        <w:t xml:space="preserve">par exemple </w:t>
      </w:r>
      <w:r w:rsidR="00C9484A" w:rsidRPr="00F718EF">
        <w:t>l'</w:t>
      </w:r>
      <w:r w:rsidR="006E395D" w:rsidRPr="00F718EF">
        <w:t xml:space="preserve">intelligence artificielle </w:t>
      </w:r>
      <w:r w:rsidR="003A60E4">
        <w:t>au volant</w:t>
      </w:r>
      <w:r w:rsidR="00C9484A" w:rsidRPr="00F718EF">
        <w:t xml:space="preserve">), ce qui est essentiel pour </w:t>
      </w:r>
      <w:r w:rsidR="006E395D" w:rsidRPr="00F718EF">
        <w:t xml:space="preserve">instaurer </w:t>
      </w:r>
      <w:r w:rsidR="00C9484A" w:rsidRPr="00F718EF">
        <w:t xml:space="preserve">la confiance </w:t>
      </w:r>
      <w:r w:rsidR="006E395D" w:rsidRPr="00F718EF">
        <w:t xml:space="preserve">de la population dans le monde </w:t>
      </w:r>
      <w:r w:rsidR="00C9484A" w:rsidRPr="00F718EF">
        <w:t>nécessaire à un déploiement généralisé de l'</w:t>
      </w:r>
      <w:r w:rsidR="006E395D" w:rsidRPr="00F718EF">
        <w:t xml:space="preserve">intelligence artificielle </w:t>
      </w:r>
      <w:r w:rsidR="00C9484A" w:rsidRPr="00F718EF">
        <w:t xml:space="preserve">sur </w:t>
      </w:r>
      <w:r w:rsidR="003A60E4">
        <w:t>les</w:t>
      </w:r>
      <w:r w:rsidR="00C9484A" w:rsidRPr="00F718EF">
        <w:t xml:space="preserve"> routes.</w:t>
      </w:r>
    </w:p>
    <w:p w14:paraId="270F7081" w14:textId="77777777" w:rsidR="000A5E98" w:rsidRDefault="000A5E98" w:rsidP="00AD780A">
      <w:r>
        <w:br w:type="page"/>
      </w:r>
    </w:p>
    <w:p w14:paraId="10160753" w14:textId="2665B64D" w:rsidR="00C9484A" w:rsidRPr="00F718EF" w:rsidRDefault="00C9484A" w:rsidP="00AD780A">
      <w:r w:rsidRPr="00F718EF">
        <w:lastRenderedPageBreak/>
        <w:t>Il est important de définir un</w:t>
      </w:r>
      <w:r w:rsidR="003A60E4">
        <w:t xml:space="preserve"> tel</w:t>
      </w:r>
      <w:r w:rsidRPr="00F718EF">
        <w:t xml:space="preserve"> seuil de performances minimal acceptable pour </w:t>
      </w:r>
      <w:r w:rsidR="00B93183" w:rsidRPr="00F718EF">
        <w:t xml:space="preserve">le déploiement de </w:t>
      </w:r>
      <w:r w:rsidRPr="00F718EF">
        <w:t>l'intelligence artificielle sur les routes et de répondre aux attentes minimales de la population, à savoir:</w:t>
      </w:r>
    </w:p>
    <w:p w14:paraId="0ED8CB47" w14:textId="22EBEA45" w:rsidR="006F658F" w:rsidRPr="00D53E9B" w:rsidRDefault="006F658F" w:rsidP="0002753E">
      <w:pPr>
        <w:pStyle w:val="enumlev1"/>
        <w:ind w:hanging="254"/>
      </w:pPr>
      <w:r w:rsidRPr="00D53E9B">
        <w:t>1)</w:t>
      </w:r>
      <w:r w:rsidRPr="00D53E9B">
        <w:tab/>
      </w:r>
      <w:r w:rsidR="00EF3FB2" w:rsidRPr="00D53E9B">
        <w:t>que l'intelligence artificielle "conduise" aussi bien</w:t>
      </w:r>
      <w:r w:rsidR="00B93183" w:rsidRPr="00D53E9B">
        <w:t>,</w:t>
      </w:r>
      <w:r w:rsidR="00EF3FB2" w:rsidRPr="00D53E9B">
        <w:t xml:space="preserve"> </w:t>
      </w:r>
      <w:r w:rsidR="003A60E4" w:rsidRPr="00D53E9B">
        <w:t>voire</w:t>
      </w:r>
      <w:r w:rsidR="00EF3FB2" w:rsidRPr="00D53E9B">
        <w:t xml:space="preserve"> mieux</w:t>
      </w:r>
      <w:r w:rsidR="00B93183" w:rsidRPr="00D53E9B">
        <w:t>,</w:t>
      </w:r>
      <w:r w:rsidR="00EF3FB2" w:rsidRPr="00D53E9B">
        <w:t xml:space="preserve"> qu'un conducteur humain compétent et attentif</w:t>
      </w:r>
      <w:r w:rsidR="003A60E4" w:rsidRPr="00D53E9B">
        <w:t>;</w:t>
      </w:r>
    </w:p>
    <w:p w14:paraId="2DFB2362" w14:textId="4F872591" w:rsidR="006F658F" w:rsidRPr="00D53E9B" w:rsidRDefault="006F658F" w:rsidP="0002753E">
      <w:pPr>
        <w:pStyle w:val="enumlev1"/>
        <w:ind w:hanging="254"/>
      </w:pPr>
      <w:r w:rsidRPr="00D53E9B">
        <w:t>2)</w:t>
      </w:r>
      <w:r w:rsidRPr="00D53E9B">
        <w:tab/>
      </w:r>
      <w:r w:rsidR="00EF3FB2" w:rsidRPr="00D53E9B">
        <w:t>que l'intelligence artificielle n'effectue jamais de manœuvres irresponsables, dangereuses ou imprudentes</w:t>
      </w:r>
      <w:r w:rsidR="003A60E4" w:rsidRPr="00D53E9B">
        <w:t>;</w:t>
      </w:r>
    </w:p>
    <w:p w14:paraId="50F156BD" w14:textId="0EB916FA" w:rsidR="00312EEB" w:rsidRPr="00D53E9B" w:rsidRDefault="006F658F" w:rsidP="0002753E">
      <w:pPr>
        <w:pStyle w:val="enumlev1"/>
        <w:ind w:hanging="254"/>
      </w:pPr>
      <w:r w:rsidRPr="00D53E9B">
        <w:t>3)</w:t>
      </w:r>
      <w:r w:rsidRPr="00D53E9B">
        <w:tab/>
      </w:r>
      <w:r w:rsidR="00EF3FB2" w:rsidRPr="00D53E9B">
        <w:t>qu'à tout moment, l'intelligence artificielle puisse identifier un risque de collision, cherche à éviter l'accident et soit capable de le faire</w:t>
      </w:r>
      <w:r w:rsidR="003A60E4" w:rsidRPr="00D53E9B">
        <w:t>.</w:t>
      </w:r>
    </w:p>
    <w:p w14:paraId="559976B6" w14:textId="49A96F00" w:rsidR="000F10BB" w:rsidRPr="00F718EF" w:rsidRDefault="000F10BB" w:rsidP="00AD780A">
      <w:r w:rsidRPr="00F718EF">
        <w:t>3</w:t>
      </w:r>
      <w:r w:rsidRPr="00F718EF">
        <w:tab/>
      </w:r>
      <w:r w:rsidR="00A11DA2" w:rsidRPr="00F718EF">
        <w:t>La p</w:t>
      </w:r>
      <w:r w:rsidRPr="00F718EF">
        <w:t xml:space="preserve">articipation </w:t>
      </w:r>
      <w:r w:rsidR="00A11DA2" w:rsidRPr="00F718EF">
        <w:t xml:space="preserve">aux travaux du Groupe </w:t>
      </w:r>
      <w:r w:rsidRPr="00F718EF">
        <w:t>FG-</w:t>
      </w:r>
      <w:r w:rsidR="00EF0BC2" w:rsidRPr="00F718EF">
        <w:t>AI4AD</w:t>
      </w:r>
      <w:r w:rsidR="00A00F5F" w:rsidRPr="00F718EF">
        <w:t xml:space="preserve"> </w:t>
      </w:r>
      <w:r w:rsidR="00A11DA2" w:rsidRPr="00F718EF">
        <w:t>est gratuite et ouverte à tou</w:t>
      </w:r>
      <w:r w:rsidR="00121E44" w:rsidRPr="00F718EF">
        <w:t xml:space="preserve">tes les personnes issues de pays membres de l'UIT qui souhaitent contribuer aux travaux, y compris aux représentants de </w:t>
      </w:r>
      <w:r w:rsidRPr="00F718EF">
        <w:t>go</w:t>
      </w:r>
      <w:r w:rsidR="00A11DA2" w:rsidRPr="00F718EF">
        <w:t>u</w:t>
      </w:r>
      <w:r w:rsidRPr="00F718EF">
        <w:t>vern</w:t>
      </w:r>
      <w:r w:rsidR="00A11DA2" w:rsidRPr="00F718EF">
        <w:t>e</w:t>
      </w:r>
      <w:r w:rsidRPr="00F718EF">
        <w:t xml:space="preserve">ments, </w:t>
      </w:r>
      <w:r w:rsidR="00121E44" w:rsidRPr="00F718EF">
        <w:t>d'</w:t>
      </w:r>
      <w:r w:rsidR="008A4526" w:rsidRPr="00F718EF">
        <w:t xml:space="preserve">entreprises et associations </w:t>
      </w:r>
      <w:r w:rsidR="00121734" w:rsidRPr="00F718EF">
        <w:t>de l'industrie</w:t>
      </w:r>
      <w:r w:rsidR="008A4526" w:rsidRPr="00F718EF">
        <w:t xml:space="preserve"> automobile et du secteur des télécommunications/TIC, </w:t>
      </w:r>
      <w:r w:rsidR="00121E44" w:rsidRPr="00F718EF">
        <w:t>d'</w:t>
      </w:r>
      <w:r w:rsidR="00A11DA2" w:rsidRPr="00F718EF">
        <w:t>établissements universitaires</w:t>
      </w:r>
      <w:r w:rsidR="008A4526" w:rsidRPr="00F718EF">
        <w:t xml:space="preserve"> et </w:t>
      </w:r>
      <w:r w:rsidR="00121E44" w:rsidRPr="00F718EF">
        <w:t>d'</w:t>
      </w:r>
      <w:r w:rsidR="008A4526" w:rsidRPr="00F718EF">
        <w:t xml:space="preserve">instituts de recherche, </w:t>
      </w:r>
      <w:r w:rsidR="00121E44" w:rsidRPr="00F718EF">
        <w:t>d'</w:t>
      </w:r>
      <w:r w:rsidR="008A4526" w:rsidRPr="00F718EF">
        <w:t xml:space="preserve">entités non </w:t>
      </w:r>
      <w:r w:rsidR="004036AA" w:rsidRPr="00F718EF">
        <w:t>M</w:t>
      </w:r>
      <w:r w:rsidR="008A4526" w:rsidRPr="00F718EF">
        <w:t>embres de l'UIT</w:t>
      </w:r>
      <w:r w:rsidR="00121E44" w:rsidRPr="00F718EF">
        <w:t>, ainsi qu'aux</w:t>
      </w:r>
      <w:r w:rsidR="008A4526" w:rsidRPr="00F718EF">
        <w:t xml:space="preserve"> particuliers</w:t>
      </w:r>
      <w:r w:rsidRPr="00F718EF">
        <w:t xml:space="preserve">. </w:t>
      </w:r>
      <w:r w:rsidR="00A11DA2" w:rsidRPr="00F718EF">
        <w:t>Les personnes qui souhaitent recevoir les mises à jour et les annonces relatives à ce Groupe sont invitées à s</w:t>
      </w:r>
      <w:r w:rsidR="00E15F0E" w:rsidRPr="00F718EF">
        <w:t>'</w:t>
      </w:r>
      <w:r w:rsidR="00A11DA2" w:rsidRPr="00F718EF">
        <w:t>inscrire sur la liste de diffusion du Groupe FG</w:t>
      </w:r>
      <w:r w:rsidR="00EF0BC2" w:rsidRPr="00F718EF">
        <w:noBreakHyphen/>
        <w:t>AI4AD</w:t>
      </w:r>
      <w:r w:rsidR="00A11DA2" w:rsidRPr="00F718EF">
        <w:t>. Des précisions sur les modalités d</w:t>
      </w:r>
      <w:r w:rsidR="00E15F0E" w:rsidRPr="00F718EF">
        <w:t>'</w:t>
      </w:r>
      <w:r w:rsidR="00A11DA2" w:rsidRPr="00F718EF">
        <w:t>inscription sont disponibles sur la page d</w:t>
      </w:r>
      <w:r w:rsidR="00E15F0E" w:rsidRPr="00F718EF">
        <w:t>'</w:t>
      </w:r>
      <w:r w:rsidR="00A11DA2" w:rsidRPr="00F718EF">
        <w:t xml:space="preserve">accueil du Groupe </w:t>
      </w:r>
      <w:r w:rsidR="00C44AE5" w:rsidRPr="00F718EF">
        <w:t>FG</w:t>
      </w:r>
      <w:r w:rsidR="00EF0BC2" w:rsidRPr="00F718EF">
        <w:noBreakHyphen/>
        <w:t>AI4AD</w:t>
      </w:r>
      <w:r w:rsidR="00A11DA2" w:rsidRPr="00F718EF">
        <w:t>, à l</w:t>
      </w:r>
      <w:r w:rsidR="00E15F0E" w:rsidRPr="00F718EF">
        <w:t>'</w:t>
      </w:r>
      <w:r w:rsidR="00A11DA2" w:rsidRPr="00F718EF">
        <w:t>adresse:</w:t>
      </w:r>
      <w:r w:rsidR="008A4526" w:rsidRPr="00F718EF">
        <w:rPr>
          <w:rStyle w:val="Hyperlink"/>
        </w:rPr>
        <w:t xml:space="preserve"> </w:t>
      </w:r>
      <w:hyperlink r:id="rId10" w:history="1">
        <w:r w:rsidR="0034753C" w:rsidRPr="00F718EF">
          <w:rPr>
            <w:rStyle w:val="Hyperlink"/>
            <w:rFonts w:asciiTheme="minorHAnsi" w:hAnsiTheme="minorHAnsi"/>
            <w:szCs w:val="24"/>
          </w:rPr>
          <w:t>http://itu.int/go/fgai4ad</w:t>
        </w:r>
      </w:hyperlink>
      <w:r w:rsidRPr="00F718EF">
        <w:t>.</w:t>
      </w:r>
    </w:p>
    <w:p w14:paraId="7B3F178C" w14:textId="30C72E37" w:rsidR="00A11DA2" w:rsidRPr="00F718EF" w:rsidRDefault="00A11DA2" w:rsidP="00AD780A">
      <w:r w:rsidRPr="00F718EF">
        <w:t>4</w:t>
      </w:r>
      <w:r w:rsidRPr="00F718EF">
        <w:tab/>
        <w:t xml:space="preserve">Le Groupe spécialisé exercera ses activités conformément aux procédures exposées dans la </w:t>
      </w:r>
      <w:hyperlink r:id="rId11" w:history="1">
        <w:r w:rsidRPr="00F718EF">
          <w:rPr>
            <w:color w:val="0000FF"/>
            <w:u w:val="single"/>
          </w:rPr>
          <w:t>Recommandation UIT-T A.7</w:t>
        </w:r>
      </w:hyperlink>
      <w:r w:rsidRPr="00F718EF">
        <w:t xml:space="preserve"> et dans le cadre du mandat approuvé reproduit à l</w:t>
      </w:r>
      <w:r w:rsidR="00E15F0E" w:rsidRPr="00F718EF">
        <w:t>'</w:t>
      </w:r>
      <w:r w:rsidRPr="00F718EF">
        <w:t>Annexe 1</w:t>
      </w:r>
      <w:r w:rsidR="0034753C" w:rsidRPr="00F718EF">
        <w:t>,</w:t>
      </w:r>
      <w:r w:rsidR="0034753C" w:rsidRPr="00F718EF">
        <w:rPr>
          <w:rFonts w:asciiTheme="minorHAnsi" w:hAnsiTheme="minorHAnsi"/>
          <w:szCs w:val="24"/>
        </w:rPr>
        <w:t xml:space="preserve"> </w:t>
      </w:r>
      <w:r w:rsidR="00121E44" w:rsidRPr="00F718EF">
        <w:rPr>
          <w:rFonts w:asciiTheme="minorHAnsi" w:hAnsiTheme="minorHAnsi"/>
          <w:szCs w:val="24"/>
        </w:rPr>
        <w:t>pour une durée initiale de deux ans, renouvelable</w:t>
      </w:r>
      <w:r w:rsidRPr="00F718EF">
        <w:t>.</w:t>
      </w:r>
    </w:p>
    <w:p w14:paraId="49C12ECF" w14:textId="37BBD66A" w:rsidR="00121E44" w:rsidRPr="00F718EF" w:rsidRDefault="00A11DA2" w:rsidP="00AD780A">
      <w:r w:rsidRPr="00F718EF">
        <w:rPr>
          <w:bCs/>
        </w:rPr>
        <w:t>5</w:t>
      </w:r>
      <w:r w:rsidRPr="00F718EF">
        <w:rPr>
          <w:bCs/>
        </w:rPr>
        <w:tab/>
        <w:t xml:space="preserve">La </w:t>
      </w:r>
      <w:r w:rsidRPr="00F718EF">
        <w:rPr>
          <w:b/>
          <w:bCs/>
        </w:rPr>
        <w:t>première réunion du Groupe FG-</w:t>
      </w:r>
      <w:r w:rsidR="00397287" w:rsidRPr="00F718EF">
        <w:rPr>
          <w:b/>
          <w:bCs/>
        </w:rPr>
        <w:t>AI4AD</w:t>
      </w:r>
      <w:r w:rsidRPr="00F718EF">
        <w:rPr>
          <w:bCs/>
        </w:rPr>
        <w:t xml:space="preserve"> se tiendra </w:t>
      </w:r>
      <w:r w:rsidR="00DD6845" w:rsidRPr="00F718EF">
        <w:rPr>
          <w:bCs/>
        </w:rPr>
        <w:t xml:space="preserve">à </w:t>
      </w:r>
      <w:r w:rsidR="00397287" w:rsidRPr="00F718EF">
        <w:t xml:space="preserve">Londres </w:t>
      </w:r>
      <w:r w:rsidR="00121E44" w:rsidRPr="00F718EF">
        <w:t>(Royaume-Uni)</w:t>
      </w:r>
      <w:r w:rsidR="00121734" w:rsidRPr="00F718EF">
        <w:t>,</w:t>
      </w:r>
      <w:r w:rsidR="00121734" w:rsidRPr="00F718EF">
        <w:rPr>
          <w:bCs/>
        </w:rPr>
        <w:t xml:space="preserve"> à l'aimable invitation de</w:t>
      </w:r>
      <w:r w:rsidR="00AE2E26" w:rsidRPr="00F718EF">
        <w:t xml:space="preserve"> </w:t>
      </w:r>
      <w:r w:rsidR="00121E44" w:rsidRPr="00F718EF">
        <w:t>l'</w:t>
      </w:r>
      <w:r w:rsidR="00AE2E26" w:rsidRPr="00F718EF">
        <w:t>Autonomous Drivers Alliance (ADA)</w:t>
      </w:r>
      <w:r w:rsidR="00121E44" w:rsidRPr="00F718EF">
        <w:t>,</w:t>
      </w:r>
      <w:r w:rsidR="00AE2E26" w:rsidRPr="00F718EF">
        <w:t xml:space="preserve"> </w:t>
      </w:r>
      <w:r w:rsidR="00121E44" w:rsidRPr="00F718EF">
        <w:t xml:space="preserve">les </w:t>
      </w:r>
      <w:r w:rsidR="00AE2E26" w:rsidRPr="00F718EF">
        <w:t xml:space="preserve">21 </w:t>
      </w:r>
      <w:r w:rsidR="00121E44" w:rsidRPr="00F718EF">
        <w:t xml:space="preserve">et </w:t>
      </w:r>
      <w:r w:rsidR="00AE2E26" w:rsidRPr="00F718EF">
        <w:t xml:space="preserve">22 janvier 2020. </w:t>
      </w:r>
      <w:r w:rsidR="00121E44" w:rsidRPr="00F718EF">
        <w:t xml:space="preserve">Le lieu exact sera communiqué sur la page d'accueil du Groupe FG-AI4AD. </w:t>
      </w:r>
    </w:p>
    <w:p w14:paraId="6785CC1E" w14:textId="632BB287" w:rsidR="00121E44" w:rsidRPr="00F718EF" w:rsidRDefault="009F108B" w:rsidP="00AD780A">
      <w:pPr>
        <w:rPr>
          <w:bCs/>
        </w:rPr>
      </w:pPr>
      <w:r w:rsidRPr="00F718EF">
        <w:rPr>
          <w:bCs/>
        </w:rPr>
        <w:t>Le premier jour, la manifestation commencera par la tenue d'</w:t>
      </w:r>
      <w:r w:rsidR="00121E44" w:rsidRPr="00F718EF">
        <w:rPr>
          <w:bCs/>
        </w:rPr>
        <w:t xml:space="preserve">un </w:t>
      </w:r>
      <w:r w:rsidR="00121E44" w:rsidRPr="00F718EF">
        <w:rPr>
          <w:b/>
        </w:rPr>
        <w:t>atelier</w:t>
      </w:r>
      <w:r w:rsidR="00121E44" w:rsidRPr="00F718EF">
        <w:rPr>
          <w:bCs/>
        </w:rPr>
        <w:t xml:space="preserve">. </w:t>
      </w:r>
      <w:r w:rsidR="003A60E4">
        <w:rPr>
          <w:bCs/>
        </w:rPr>
        <w:t>Une approche</w:t>
      </w:r>
      <w:r w:rsidR="00121E44" w:rsidRPr="00F718EF">
        <w:rPr>
          <w:bCs/>
        </w:rPr>
        <w:t xml:space="preserve"> multi</w:t>
      </w:r>
      <w:r w:rsidR="003A60E4">
        <w:rPr>
          <w:bCs/>
        </w:rPr>
        <w:noBreakHyphen/>
      </w:r>
      <w:r w:rsidRPr="00F718EF">
        <w:rPr>
          <w:bCs/>
        </w:rPr>
        <w:t xml:space="preserve">parties prenantes </w:t>
      </w:r>
      <w:r w:rsidR="00121E44" w:rsidRPr="00F718EF">
        <w:rPr>
          <w:bCs/>
        </w:rPr>
        <w:t xml:space="preserve">est considérée comme </w:t>
      </w:r>
      <w:r w:rsidRPr="00F718EF">
        <w:rPr>
          <w:bCs/>
        </w:rPr>
        <w:t xml:space="preserve">indispensable </w:t>
      </w:r>
      <w:r w:rsidR="00121E44" w:rsidRPr="00F718EF">
        <w:rPr>
          <w:bCs/>
        </w:rPr>
        <w:t xml:space="preserve">pour s'engager sur la voie de la conduite autonome. L'atelier sera l'occasion </w:t>
      </w:r>
      <w:r w:rsidRPr="00F718EF">
        <w:rPr>
          <w:bCs/>
        </w:rPr>
        <w:t xml:space="preserve">d'en savoir plus sur les résultats </w:t>
      </w:r>
      <w:r w:rsidR="00121E44" w:rsidRPr="00F718EF">
        <w:rPr>
          <w:bCs/>
        </w:rPr>
        <w:t xml:space="preserve">de la recherche et des </w:t>
      </w:r>
      <w:r w:rsidRPr="00F718EF">
        <w:rPr>
          <w:bCs/>
        </w:rPr>
        <w:t xml:space="preserve">expériences émanant </w:t>
      </w:r>
      <w:r w:rsidR="00121E44" w:rsidRPr="00F718EF">
        <w:rPr>
          <w:bCs/>
        </w:rPr>
        <w:t xml:space="preserve">de diverses sources afin de jeter les bases des travaux futurs du </w:t>
      </w:r>
      <w:r w:rsidRPr="00F718EF">
        <w:rPr>
          <w:bCs/>
        </w:rPr>
        <w:t>G</w:t>
      </w:r>
      <w:r w:rsidR="00121E44" w:rsidRPr="00F718EF">
        <w:rPr>
          <w:bCs/>
        </w:rPr>
        <w:t xml:space="preserve">roupe </w:t>
      </w:r>
      <w:r w:rsidRPr="00F718EF">
        <w:rPr>
          <w:bCs/>
        </w:rPr>
        <w:t>spécialisé</w:t>
      </w:r>
      <w:r w:rsidR="00121E44" w:rsidRPr="00F718EF">
        <w:rPr>
          <w:bCs/>
        </w:rPr>
        <w:t xml:space="preserve">, qui doivent débuter officiellement le jour suivant. Des détails spécifiques sur l'atelier seront disponibles </w:t>
      </w:r>
      <w:r w:rsidR="003A60E4">
        <w:rPr>
          <w:bCs/>
        </w:rPr>
        <w:t>via</w:t>
      </w:r>
      <w:r w:rsidR="00981818" w:rsidRPr="00F718EF">
        <w:rPr>
          <w:bCs/>
        </w:rPr>
        <w:t xml:space="preserve"> </w:t>
      </w:r>
      <w:r w:rsidR="00121E44" w:rsidRPr="00F718EF">
        <w:rPr>
          <w:bCs/>
        </w:rPr>
        <w:t xml:space="preserve">la page web </w:t>
      </w:r>
      <w:r w:rsidRPr="00F718EF">
        <w:rPr>
          <w:bCs/>
        </w:rPr>
        <w:t xml:space="preserve">du Groupe </w:t>
      </w:r>
      <w:r w:rsidR="00121E44" w:rsidRPr="00F718EF">
        <w:rPr>
          <w:bCs/>
        </w:rPr>
        <w:t xml:space="preserve">FG-AI4AD. </w:t>
      </w:r>
    </w:p>
    <w:p w14:paraId="04D6E26C" w14:textId="57FE9EDE" w:rsidR="00A11DA2" w:rsidRPr="00F718EF" w:rsidRDefault="00A11DA2" w:rsidP="00AD780A">
      <w:pPr>
        <w:pStyle w:val="headingb"/>
        <w:keepNext w:val="0"/>
        <w:keepLines w:val="0"/>
        <w:rPr>
          <w:b w:val="0"/>
          <w:bCs/>
        </w:rPr>
      </w:pPr>
      <w:bookmarkStart w:id="2" w:name="lt_pId062"/>
      <w:r w:rsidRPr="00F718EF">
        <w:rPr>
          <w:b w:val="0"/>
          <w:bCs/>
        </w:rPr>
        <w:t xml:space="preserve">Les </w:t>
      </w:r>
      <w:r w:rsidRPr="00F718EF">
        <w:t>objectifs</w:t>
      </w:r>
      <w:r w:rsidRPr="00F718EF">
        <w:rPr>
          <w:b w:val="0"/>
          <w:bCs/>
        </w:rPr>
        <w:t xml:space="preserve"> de la première réunion </w:t>
      </w:r>
      <w:r w:rsidR="00121E44" w:rsidRPr="00F718EF">
        <w:rPr>
          <w:b w:val="0"/>
          <w:bCs/>
        </w:rPr>
        <w:t xml:space="preserve">du Groupe FG-AI4AD </w:t>
      </w:r>
      <w:r w:rsidR="006360C6" w:rsidRPr="00F718EF">
        <w:rPr>
          <w:b w:val="0"/>
          <w:bCs/>
        </w:rPr>
        <w:t>sont</w:t>
      </w:r>
      <w:r w:rsidRPr="00F718EF">
        <w:rPr>
          <w:b w:val="0"/>
          <w:bCs/>
        </w:rPr>
        <w:t xml:space="preserve"> les suivants:</w:t>
      </w:r>
      <w:bookmarkEnd w:id="2"/>
    </w:p>
    <w:p w14:paraId="42B90720" w14:textId="0F794687" w:rsidR="00A11DA2" w:rsidRPr="00F718EF" w:rsidRDefault="00A11DA2" w:rsidP="00AD780A">
      <w:pPr>
        <w:pStyle w:val="enumlev1"/>
      </w:pPr>
      <w:r w:rsidRPr="00F718EF">
        <w:t>–</w:t>
      </w:r>
      <w:r w:rsidRPr="00F718EF">
        <w:tab/>
      </w:r>
      <w:bookmarkStart w:id="3" w:name="lt_pId063"/>
      <w:r w:rsidR="000D77CF" w:rsidRPr="00F718EF">
        <w:t xml:space="preserve">Discussion </w:t>
      </w:r>
      <w:r w:rsidR="009F108B" w:rsidRPr="00F718EF">
        <w:t xml:space="preserve">sur </w:t>
      </w:r>
      <w:r w:rsidR="00981818" w:rsidRPr="00F718EF">
        <w:t>le mandat et le programme de travail du Groupe FG-AI4AD</w:t>
      </w:r>
      <w:r w:rsidR="00DD6845" w:rsidRPr="00F718EF">
        <w:t>.</w:t>
      </w:r>
      <w:bookmarkEnd w:id="3"/>
    </w:p>
    <w:p w14:paraId="45A9E757" w14:textId="7DCDB9B5" w:rsidR="00783352" w:rsidRPr="00F718EF" w:rsidRDefault="00783352" w:rsidP="00AD780A">
      <w:pPr>
        <w:pStyle w:val="enumlev1"/>
      </w:pPr>
      <w:r w:rsidRPr="00F718EF">
        <w:t>–</w:t>
      </w:r>
      <w:r w:rsidRPr="00F718EF">
        <w:tab/>
      </w:r>
      <w:r w:rsidR="004036AA" w:rsidRPr="00F718EF">
        <w:t>A</w:t>
      </w:r>
      <w:r w:rsidRPr="00F718EF">
        <w:t>pprobation d'une feuille de route des résultats attendus des travaux du Groupe FG</w:t>
      </w:r>
      <w:r w:rsidR="00AE2E26" w:rsidRPr="00F718EF">
        <w:noBreakHyphen/>
        <w:t>AI4AD</w:t>
      </w:r>
      <w:r w:rsidRPr="00F718EF">
        <w:t>, dans laquelle seront précisés le calendrier, le domaine de compétence et les éditeurs, ainsi que l'attribution des responsabilités aux</w:t>
      </w:r>
      <w:r w:rsidR="004036AA" w:rsidRPr="00F718EF">
        <w:t xml:space="preserve"> différents </w:t>
      </w:r>
      <w:r w:rsidR="009F108B" w:rsidRPr="00F718EF">
        <w:t>membres du groupe spécialisé</w:t>
      </w:r>
      <w:r w:rsidR="004036AA" w:rsidRPr="00F718EF">
        <w:t>.</w:t>
      </w:r>
    </w:p>
    <w:p w14:paraId="221CC994" w14:textId="591D889A" w:rsidR="00783352" w:rsidRPr="00F718EF" w:rsidRDefault="00783352" w:rsidP="00AD780A">
      <w:pPr>
        <w:pStyle w:val="enumlev1"/>
      </w:pPr>
      <w:r w:rsidRPr="00F718EF">
        <w:t>–</w:t>
      </w:r>
      <w:r w:rsidRPr="00F718EF">
        <w:tab/>
      </w:r>
      <w:r w:rsidR="004036AA" w:rsidRPr="00F718EF">
        <w:t>A</w:t>
      </w:r>
      <w:r w:rsidRPr="00F718EF">
        <w:t xml:space="preserve">pprobation des méthodes de travail du Groupe </w:t>
      </w:r>
      <w:r w:rsidR="00AE2E26" w:rsidRPr="00F718EF">
        <w:t>FG</w:t>
      </w:r>
      <w:r w:rsidR="00AE2E26" w:rsidRPr="00F718EF">
        <w:noBreakHyphen/>
        <w:t>AI4AD</w:t>
      </w:r>
      <w:r w:rsidRPr="00F718EF">
        <w:t xml:space="preserve">, </w:t>
      </w:r>
      <w:r w:rsidR="003B185F" w:rsidRPr="00F718EF">
        <w:t>sur la base de la Recommandation UIT</w:t>
      </w:r>
      <w:r w:rsidR="004036AA" w:rsidRPr="00F718EF">
        <w:t>-T A.7.</w:t>
      </w:r>
    </w:p>
    <w:p w14:paraId="456DE57E" w14:textId="0A626D2B" w:rsidR="00783352" w:rsidRPr="00F718EF" w:rsidRDefault="00783352" w:rsidP="00AD780A">
      <w:pPr>
        <w:pStyle w:val="enumlev1"/>
      </w:pPr>
      <w:r w:rsidRPr="00F718EF">
        <w:t>–</w:t>
      </w:r>
      <w:r w:rsidRPr="00F718EF">
        <w:tab/>
      </w:r>
      <w:r w:rsidR="004036AA" w:rsidRPr="00F718EF">
        <w:t>A</w:t>
      </w:r>
      <w:r w:rsidR="003B185F" w:rsidRPr="00F718EF">
        <w:t xml:space="preserve">pprobation du programme des futures réunions du Groupe </w:t>
      </w:r>
      <w:r w:rsidR="00AE2E26" w:rsidRPr="00F718EF">
        <w:t>FG</w:t>
      </w:r>
      <w:r w:rsidR="00AE2E26" w:rsidRPr="00F718EF">
        <w:noBreakHyphen/>
        <w:t>AI4AD</w:t>
      </w:r>
      <w:r w:rsidRPr="00F718EF">
        <w:t xml:space="preserve">, </w:t>
      </w:r>
      <w:r w:rsidR="0019356E" w:rsidRPr="00F718EF">
        <w:t xml:space="preserve">y compris </w:t>
      </w:r>
      <w:r w:rsidR="003B185F" w:rsidRPr="00F718EF">
        <w:t>la fréquence des réunions</w:t>
      </w:r>
      <w:r w:rsidRPr="00F718EF">
        <w:t>.</w:t>
      </w:r>
    </w:p>
    <w:p w14:paraId="2409EB7E" w14:textId="1E6CD118" w:rsidR="003B185F" w:rsidRPr="00F718EF" w:rsidRDefault="003B185F" w:rsidP="00AD780A">
      <w:pPr>
        <w:rPr>
          <w:rFonts w:asciiTheme="minorHAnsi" w:hAnsiTheme="minorHAnsi"/>
          <w:szCs w:val="24"/>
        </w:rPr>
      </w:pPr>
      <w:r w:rsidRPr="00F718EF">
        <w:t>6</w:t>
      </w:r>
      <w:r w:rsidR="000F10BB" w:rsidRPr="00F718EF">
        <w:tab/>
      </w:r>
      <w:r w:rsidRPr="00F718EF">
        <w:rPr>
          <w:rFonts w:asciiTheme="minorHAnsi" w:hAnsiTheme="minorHAnsi"/>
          <w:szCs w:val="24"/>
        </w:rPr>
        <w:t>Conformément au mandat reproduit dans l'</w:t>
      </w:r>
      <w:r w:rsidRPr="00F718EF">
        <w:rPr>
          <w:rFonts w:asciiTheme="minorHAnsi" w:hAnsiTheme="minorHAnsi"/>
          <w:b/>
          <w:bCs/>
          <w:szCs w:val="24"/>
        </w:rPr>
        <w:t xml:space="preserve">Annexe 1, des contributions écrites sont sollicitées </w:t>
      </w:r>
      <w:r w:rsidRPr="00F718EF">
        <w:rPr>
          <w:rFonts w:asciiTheme="minorHAnsi" w:hAnsiTheme="minorHAnsi"/>
          <w:szCs w:val="24"/>
        </w:rPr>
        <w:t xml:space="preserve">pour la première réunion du Groupe spécialisé </w:t>
      </w:r>
      <w:r w:rsidR="009F108B" w:rsidRPr="00F718EF">
        <w:t>sur l'intelligence artificielle au service de la conduite autonome et de la conduite assistée</w:t>
      </w:r>
      <w:r w:rsidR="003A60E4">
        <w:t>,</w:t>
      </w:r>
      <w:r w:rsidR="009F108B" w:rsidRPr="00F718EF">
        <w:t xml:space="preserve"> </w:t>
      </w:r>
      <w:r w:rsidRPr="00F718EF">
        <w:rPr>
          <w:rFonts w:asciiTheme="minorHAnsi" w:hAnsiTheme="minorHAnsi"/>
          <w:szCs w:val="24"/>
        </w:rPr>
        <w:t>afin de remplir les objectifs présentés ci-dessus.</w:t>
      </w:r>
    </w:p>
    <w:p w14:paraId="2B9BF6A6" w14:textId="32435AF6" w:rsidR="000F10BB" w:rsidRPr="00F718EF" w:rsidRDefault="003B185F" w:rsidP="00AD780A">
      <w:r w:rsidRPr="00F718EF">
        <w:lastRenderedPageBreak/>
        <w:t>7</w:t>
      </w:r>
      <w:r w:rsidR="000F10BB" w:rsidRPr="00F718EF">
        <w:tab/>
      </w:r>
      <w:r w:rsidR="00163A81" w:rsidRPr="00F718EF">
        <w:t xml:space="preserve">Les </w:t>
      </w:r>
      <w:r w:rsidR="000F10BB" w:rsidRPr="00F718EF">
        <w:t xml:space="preserve">contributions </w:t>
      </w:r>
      <w:r w:rsidR="00163A81" w:rsidRPr="00F718EF">
        <w:t xml:space="preserve">écrites doivent être soumises au </w:t>
      </w:r>
      <w:r w:rsidR="000F10BB" w:rsidRPr="00F718EF">
        <w:t>secr</w:t>
      </w:r>
      <w:r w:rsidR="00163A81" w:rsidRPr="00F718EF">
        <w:t>é</w:t>
      </w:r>
      <w:r w:rsidR="000F10BB" w:rsidRPr="00F718EF">
        <w:t xml:space="preserve">tariat </w:t>
      </w:r>
      <w:r w:rsidRPr="00F718EF">
        <w:rPr>
          <w:rFonts w:asciiTheme="minorHAnsi" w:hAnsiTheme="minorHAnsi"/>
          <w:szCs w:val="24"/>
        </w:rPr>
        <w:t>(</w:t>
      </w:r>
      <w:hyperlink r:id="rId12" w:history="1">
        <w:r w:rsidR="0029483C" w:rsidRPr="00F718EF">
          <w:rPr>
            <w:rStyle w:val="Hyperlink"/>
          </w:rPr>
          <w:t>tsbfgai4ad@itu.int</w:t>
        </w:r>
      </w:hyperlink>
      <w:r w:rsidRPr="00F718EF">
        <w:rPr>
          <w:rFonts w:asciiTheme="minorHAnsi" w:hAnsiTheme="minorHAnsi"/>
          <w:szCs w:val="24"/>
        </w:rPr>
        <w:t xml:space="preserve">) </w:t>
      </w:r>
      <w:r w:rsidR="00163A81" w:rsidRPr="00F718EF">
        <w:t xml:space="preserve">sous forme électronique. </w:t>
      </w:r>
      <w:r w:rsidR="00163A81" w:rsidRPr="00F718EF">
        <w:rPr>
          <w:bCs/>
        </w:rPr>
        <w:t xml:space="preserve">Le </w:t>
      </w:r>
      <w:hyperlink r:id="rId13" w:history="1">
        <w:r w:rsidRPr="00F718EF">
          <w:rPr>
            <w:rStyle w:val="Hyperlink"/>
            <w:bCs/>
          </w:rPr>
          <w:t>gabarit</w:t>
        </w:r>
      </w:hyperlink>
      <w:r w:rsidRPr="00F718EF">
        <w:rPr>
          <w:bCs/>
        </w:rPr>
        <w:t xml:space="preserve"> </w:t>
      </w:r>
      <w:r w:rsidR="00163A81" w:rsidRPr="00F718EF">
        <w:rPr>
          <w:bCs/>
        </w:rPr>
        <w:t xml:space="preserve">à utiliser </w:t>
      </w:r>
      <w:r w:rsidR="00163A81" w:rsidRPr="00F718EF">
        <w:t>se trouve sur la page d</w:t>
      </w:r>
      <w:r w:rsidR="00E15F0E" w:rsidRPr="00F718EF">
        <w:t>'</w:t>
      </w:r>
      <w:r w:rsidR="00163A81" w:rsidRPr="00F718EF">
        <w:t xml:space="preserve">accueil du Groupe </w:t>
      </w:r>
      <w:r w:rsidR="000F10BB" w:rsidRPr="00F718EF">
        <w:t>FG</w:t>
      </w:r>
      <w:r w:rsidR="0029483C" w:rsidRPr="00F718EF">
        <w:noBreakHyphen/>
        <w:t>AI4AD</w:t>
      </w:r>
      <w:r w:rsidR="000F10BB" w:rsidRPr="00F718EF">
        <w:t xml:space="preserve">. </w:t>
      </w:r>
      <w:r w:rsidR="00163A81" w:rsidRPr="00F718EF">
        <w:rPr>
          <w:b/>
          <w:bCs/>
        </w:rPr>
        <w:t xml:space="preserve">La date limite de soumission est le </w:t>
      </w:r>
      <w:r w:rsidR="000D27AF" w:rsidRPr="00F718EF">
        <w:rPr>
          <w:b/>
          <w:bCs/>
        </w:rPr>
        <w:t>13 janvier 2020</w:t>
      </w:r>
      <w:r w:rsidR="000F10BB" w:rsidRPr="00F718EF">
        <w:rPr>
          <w:b/>
          <w:bCs/>
        </w:rPr>
        <w:t>.</w:t>
      </w:r>
    </w:p>
    <w:p w14:paraId="195208C9" w14:textId="24EE057C" w:rsidR="00125341" w:rsidRPr="00F718EF" w:rsidRDefault="003B185F" w:rsidP="00AD780A">
      <w:pPr>
        <w:rPr>
          <w:rFonts w:asciiTheme="minorHAnsi" w:hAnsiTheme="minorHAnsi"/>
        </w:rPr>
      </w:pPr>
      <w:r w:rsidRPr="00F718EF">
        <w:t>8</w:t>
      </w:r>
      <w:r w:rsidR="000F10BB" w:rsidRPr="00F718EF">
        <w:tab/>
      </w:r>
      <w:r w:rsidR="00125341" w:rsidRPr="00F718EF">
        <w:rPr>
          <w:rFonts w:asciiTheme="minorHAnsi" w:hAnsiTheme="minorHAnsi"/>
        </w:rPr>
        <w:t xml:space="preserve">La réunion </w:t>
      </w:r>
      <w:r w:rsidR="00125341" w:rsidRPr="00F718EF">
        <w:rPr>
          <w:rFonts w:asciiTheme="minorHAnsi" w:hAnsiTheme="minorHAnsi"/>
          <w:b/>
          <w:bCs/>
        </w:rPr>
        <w:t>commencera à 9 h 30</w:t>
      </w:r>
      <w:r w:rsidR="00125341" w:rsidRPr="00F718EF">
        <w:rPr>
          <w:rFonts w:asciiTheme="minorHAnsi" w:hAnsiTheme="minorHAnsi"/>
        </w:rPr>
        <w:t xml:space="preserve"> le premier jour. L</w:t>
      </w:r>
      <w:r w:rsidR="00E15F0E" w:rsidRPr="00F718EF">
        <w:rPr>
          <w:rFonts w:asciiTheme="minorHAnsi" w:hAnsiTheme="minorHAnsi"/>
        </w:rPr>
        <w:t>'</w:t>
      </w:r>
      <w:r w:rsidR="00125341" w:rsidRPr="00F718EF">
        <w:rPr>
          <w:rFonts w:asciiTheme="minorHAnsi" w:hAnsiTheme="minorHAnsi"/>
        </w:rPr>
        <w:t>enregistrement des participants débutera</w:t>
      </w:r>
      <w:r w:rsidR="00E15F0E" w:rsidRPr="00F718EF">
        <w:rPr>
          <w:rFonts w:asciiTheme="minorHAnsi" w:hAnsiTheme="minorHAnsi"/>
        </w:rPr>
        <w:t xml:space="preserve"> à 8 h 30</w:t>
      </w:r>
      <w:r w:rsidR="00125341" w:rsidRPr="00F718EF">
        <w:rPr>
          <w:rFonts w:asciiTheme="minorHAnsi" w:hAnsiTheme="minorHAnsi"/>
        </w:rPr>
        <w:t>. L</w:t>
      </w:r>
      <w:r w:rsidR="00E15F0E" w:rsidRPr="00F718EF">
        <w:rPr>
          <w:rFonts w:asciiTheme="minorHAnsi" w:hAnsiTheme="minorHAnsi"/>
        </w:rPr>
        <w:t>'</w:t>
      </w:r>
      <w:r w:rsidR="00125341" w:rsidRPr="00F718EF">
        <w:rPr>
          <w:rFonts w:asciiTheme="minorHAnsi" w:hAnsiTheme="minorHAnsi"/>
        </w:rPr>
        <w:t>ordre du jour de la réunion sera disponible depuis la page d</w:t>
      </w:r>
      <w:r w:rsidR="00E15F0E" w:rsidRPr="00F718EF">
        <w:rPr>
          <w:rFonts w:asciiTheme="minorHAnsi" w:hAnsiTheme="minorHAnsi"/>
        </w:rPr>
        <w:t>'</w:t>
      </w:r>
      <w:r w:rsidR="00125341" w:rsidRPr="00F718EF">
        <w:rPr>
          <w:rFonts w:asciiTheme="minorHAnsi" w:hAnsiTheme="minorHAnsi"/>
        </w:rPr>
        <w:t>accueil du Groupe FG</w:t>
      </w:r>
      <w:r w:rsidR="0014623A" w:rsidRPr="00F718EF">
        <w:rPr>
          <w:rFonts w:asciiTheme="minorHAnsi" w:hAnsiTheme="minorHAnsi"/>
        </w:rPr>
        <w:noBreakHyphen/>
        <w:t>AI4AD</w:t>
      </w:r>
      <w:r w:rsidR="00994F93" w:rsidRPr="00F718EF">
        <w:rPr>
          <w:rFonts w:asciiTheme="minorHAnsi" w:hAnsiTheme="minorHAnsi"/>
        </w:rPr>
        <w:t xml:space="preserve"> </w:t>
      </w:r>
      <w:r w:rsidR="00125341" w:rsidRPr="00F718EF">
        <w:rPr>
          <w:rFonts w:asciiTheme="minorHAnsi" w:hAnsiTheme="minorHAnsi"/>
        </w:rPr>
        <w:t xml:space="preserve">avant la réunion. Les discussions se dérouleront en anglais uniquement. Il sera possible de </w:t>
      </w:r>
      <w:r w:rsidR="00125341" w:rsidRPr="00F718EF">
        <w:rPr>
          <w:rFonts w:asciiTheme="minorHAnsi" w:hAnsiTheme="minorHAnsi"/>
          <w:b/>
          <w:bCs/>
        </w:rPr>
        <w:t xml:space="preserve">participer à distance </w:t>
      </w:r>
      <w:r w:rsidR="00125341" w:rsidRPr="00F718EF">
        <w:rPr>
          <w:rFonts w:asciiTheme="minorHAnsi" w:hAnsiTheme="minorHAnsi"/>
        </w:rPr>
        <w:t>à la réunion</w:t>
      </w:r>
      <w:r w:rsidR="00DC1B28" w:rsidRPr="00F718EF">
        <w:t>;</w:t>
      </w:r>
      <w:r w:rsidR="00125341" w:rsidRPr="00F718EF">
        <w:t xml:space="preserve"> </w:t>
      </w:r>
      <w:r w:rsidR="00DC1B28" w:rsidRPr="00F718EF">
        <w:rPr>
          <w:rFonts w:asciiTheme="minorHAnsi" w:hAnsiTheme="minorHAnsi"/>
        </w:rPr>
        <w:t>d</w:t>
      </w:r>
      <w:r w:rsidR="00125341" w:rsidRPr="00F718EF">
        <w:rPr>
          <w:rFonts w:asciiTheme="minorHAnsi" w:hAnsiTheme="minorHAnsi"/>
        </w:rPr>
        <w:t xml:space="preserve">es </w:t>
      </w:r>
      <w:r w:rsidR="00994F93" w:rsidRPr="00F718EF">
        <w:rPr>
          <w:rFonts w:asciiTheme="minorHAnsi" w:hAnsiTheme="minorHAnsi"/>
        </w:rPr>
        <w:t xml:space="preserve">précisions </w:t>
      </w:r>
      <w:r w:rsidR="00125341" w:rsidRPr="00F718EF">
        <w:rPr>
          <w:rFonts w:asciiTheme="minorHAnsi" w:hAnsiTheme="minorHAnsi"/>
        </w:rPr>
        <w:t xml:space="preserve">seront </w:t>
      </w:r>
      <w:r w:rsidR="00994F93" w:rsidRPr="00F718EF">
        <w:rPr>
          <w:rFonts w:asciiTheme="minorHAnsi" w:hAnsiTheme="minorHAnsi"/>
        </w:rPr>
        <w:t xml:space="preserve">disponibles </w:t>
      </w:r>
      <w:r w:rsidR="00125341" w:rsidRPr="00F718EF">
        <w:rPr>
          <w:rFonts w:asciiTheme="minorHAnsi" w:hAnsiTheme="minorHAnsi"/>
        </w:rPr>
        <w:t xml:space="preserve">sur </w:t>
      </w:r>
      <w:r w:rsidR="00DC1B28" w:rsidRPr="00F718EF">
        <w:rPr>
          <w:rFonts w:asciiTheme="minorHAnsi" w:hAnsiTheme="minorHAnsi"/>
        </w:rPr>
        <w:t>la page d</w:t>
      </w:r>
      <w:r w:rsidR="00E15F0E" w:rsidRPr="00F718EF">
        <w:rPr>
          <w:rFonts w:asciiTheme="minorHAnsi" w:hAnsiTheme="minorHAnsi"/>
        </w:rPr>
        <w:t>'</w:t>
      </w:r>
      <w:r w:rsidR="00DC1B28" w:rsidRPr="00F718EF">
        <w:rPr>
          <w:rFonts w:asciiTheme="minorHAnsi" w:hAnsiTheme="minorHAnsi"/>
        </w:rPr>
        <w:t>accueil du Groupe FG-</w:t>
      </w:r>
      <w:r w:rsidR="000D77CF" w:rsidRPr="00F718EF">
        <w:rPr>
          <w:rFonts w:asciiTheme="minorHAnsi" w:hAnsiTheme="minorHAnsi"/>
        </w:rPr>
        <w:t>AI4AD</w:t>
      </w:r>
      <w:r w:rsidR="00125341" w:rsidRPr="00F718EF">
        <w:rPr>
          <w:rFonts w:asciiTheme="minorHAnsi" w:hAnsiTheme="minorHAnsi"/>
        </w:rPr>
        <w:t>.</w:t>
      </w:r>
    </w:p>
    <w:p w14:paraId="62765043" w14:textId="21DADB02" w:rsidR="00981818" w:rsidRPr="00F718EF" w:rsidRDefault="006463C4" w:rsidP="00AD780A">
      <w:pPr>
        <w:rPr>
          <w:rFonts w:asciiTheme="minorHAnsi" w:hAnsiTheme="minorHAnsi"/>
        </w:rPr>
      </w:pPr>
      <w:r w:rsidRPr="00F718EF">
        <w:rPr>
          <w:rFonts w:asciiTheme="minorHAnsi" w:hAnsiTheme="minorHAnsi"/>
        </w:rPr>
        <w:t>9</w:t>
      </w:r>
      <w:r w:rsidRPr="00F718EF">
        <w:rPr>
          <w:rFonts w:asciiTheme="minorHAnsi" w:hAnsiTheme="minorHAnsi"/>
        </w:rPr>
        <w:tab/>
      </w:r>
      <w:r w:rsidR="00981818" w:rsidRPr="00F718EF">
        <w:rPr>
          <w:rFonts w:asciiTheme="minorHAnsi" w:hAnsiTheme="minorHAnsi"/>
        </w:rPr>
        <w:t xml:space="preserve">Des informations d'ordre pratique et logistique concernant la réunion seront disponibles sur le site web du Groupe </w:t>
      </w:r>
      <w:r w:rsidRPr="00F718EF">
        <w:rPr>
          <w:rFonts w:asciiTheme="minorHAnsi" w:hAnsiTheme="minorHAnsi"/>
        </w:rPr>
        <w:t>FG-AI4AD</w:t>
      </w:r>
      <w:r w:rsidR="00981818" w:rsidRPr="00F718EF">
        <w:rPr>
          <w:rFonts w:asciiTheme="minorHAnsi" w:hAnsiTheme="minorHAnsi"/>
        </w:rPr>
        <w:t xml:space="preserve"> (</w:t>
      </w:r>
      <w:hyperlink r:id="rId14" w:history="1">
        <w:r w:rsidRPr="00F718EF">
          <w:rPr>
            <w:rStyle w:val="Hyperlink"/>
            <w:rFonts w:asciiTheme="minorHAnsi" w:hAnsiTheme="minorHAnsi"/>
          </w:rPr>
          <w:t>http://itu.int/go/fgai4ad</w:t>
        </w:r>
      </w:hyperlink>
      <w:r w:rsidR="00981818" w:rsidRPr="00F718EF">
        <w:rPr>
          <w:rFonts w:asciiTheme="minorHAnsi" w:hAnsiTheme="minorHAnsi"/>
        </w:rPr>
        <w:t>).</w:t>
      </w:r>
      <w:r w:rsidRPr="00F718EF">
        <w:rPr>
          <w:rFonts w:asciiTheme="minorHAnsi" w:hAnsiTheme="minorHAnsi"/>
        </w:rPr>
        <w:t xml:space="preserve"> </w:t>
      </w:r>
      <w:r w:rsidR="00981818" w:rsidRPr="00F718EF">
        <w:rPr>
          <w:rFonts w:asciiTheme="minorHAnsi" w:hAnsiTheme="minorHAnsi"/>
        </w:rPr>
        <w:t>Vous trouverez à l'</w:t>
      </w:r>
      <w:r w:rsidR="00981818" w:rsidRPr="00F718EF">
        <w:rPr>
          <w:rFonts w:asciiTheme="minorHAnsi" w:hAnsiTheme="minorHAnsi"/>
          <w:b/>
          <w:bCs/>
        </w:rPr>
        <w:t>Annexe 2</w:t>
      </w:r>
      <w:r w:rsidR="00981818" w:rsidRPr="00F718EF">
        <w:rPr>
          <w:rFonts w:asciiTheme="minorHAnsi" w:hAnsiTheme="minorHAnsi"/>
        </w:rPr>
        <w:t xml:space="preserve"> un formulaire de demande de lettre pour faciliter l'obtention du visa. </w:t>
      </w:r>
    </w:p>
    <w:p w14:paraId="7B27CF9F" w14:textId="29EFE620" w:rsidR="00A90C58" w:rsidRPr="00F718EF" w:rsidRDefault="006463C4" w:rsidP="00AD780A">
      <w:pPr>
        <w:rPr>
          <w:rFonts w:asciiTheme="minorHAnsi" w:hAnsiTheme="minorHAnsi"/>
        </w:rPr>
      </w:pPr>
      <w:r w:rsidRPr="00F718EF">
        <w:t>10</w:t>
      </w:r>
      <w:r w:rsidR="00A90C58" w:rsidRPr="00F718EF">
        <w:tab/>
      </w:r>
      <w:r w:rsidR="00EA0E6E" w:rsidRPr="00F718EF">
        <w:rPr>
          <w:rFonts w:asciiTheme="minorHAnsi" w:hAnsiTheme="minorHAnsi"/>
        </w:rPr>
        <w:t>Pour permettre à l</w:t>
      </w:r>
      <w:r w:rsidR="00E15F0E" w:rsidRPr="00F718EF">
        <w:rPr>
          <w:rFonts w:asciiTheme="minorHAnsi" w:hAnsiTheme="minorHAnsi"/>
        </w:rPr>
        <w:t>'</w:t>
      </w:r>
      <w:r w:rsidR="00994F93" w:rsidRPr="00F718EF">
        <w:rPr>
          <w:rFonts w:asciiTheme="minorHAnsi" w:hAnsiTheme="minorHAnsi"/>
        </w:rPr>
        <w:t xml:space="preserve">organisme hôte </w:t>
      </w:r>
      <w:r w:rsidR="00EA0E6E" w:rsidRPr="00F718EF">
        <w:rPr>
          <w:rFonts w:asciiTheme="minorHAnsi" w:hAnsiTheme="minorHAnsi"/>
        </w:rPr>
        <w:t xml:space="preserve">de prévoir la logistique nécessaire, </w:t>
      </w:r>
      <w:r w:rsidR="00DC1B28" w:rsidRPr="00F718EF">
        <w:rPr>
          <w:rFonts w:asciiTheme="minorHAnsi" w:hAnsiTheme="minorHAnsi"/>
        </w:rPr>
        <w:t xml:space="preserve">il est demandé aux </w:t>
      </w:r>
      <w:r w:rsidR="00EA0E6E" w:rsidRPr="00F718EF">
        <w:rPr>
          <w:rFonts w:asciiTheme="minorHAnsi" w:hAnsiTheme="minorHAnsi"/>
        </w:rPr>
        <w:t xml:space="preserve">participants </w:t>
      </w:r>
      <w:r w:rsidR="00DC1B28" w:rsidRPr="00F718EF">
        <w:rPr>
          <w:rFonts w:asciiTheme="minorHAnsi" w:hAnsiTheme="minorHAnsi"/>
        </w:rPr>
        <w:t xml:space="preserve">de </w:t>
      </w:r>
      <w:r w:rsidR="00EA0E6E" w:rsidRPr="00F718EF">
        <w:rPr>
          <w:rFonts w:asciiTheme="minorHAnsi" w:hAnsiTheme="minorHAnsi"/>
          <w:b/>
          <w:bCs/>
        </w:rPr>
        <w:t>s</w:t>
      </w:r>
      <w:r w:rsidR="00E15F0E" w:rsidRPr="00F718EF">
        <w:rPr>
          <w:rFonts w:asciiTheme="minorHAnsi" w:hAnsiTheme="minorHAnsi"/>
          <w:b/>
          <w:bCs/>
        </w:rPr>
        <w:t>'</w:t>
      </w:r>
      <w:r w:rsidR="00EA0E6E" w:rsidRPr="00F718EF">
        <w:rPr>
          <w:rFonts w:asciiTheme="minorHAnsi" w:hAnsiTheme="minorHAnsi"/>
          <w:b/>
          <w:bCs/>
        </w:rPr>
        <w:t xml:space="preserve">inscrire </w:t>
      </w:r>
      <w:r w:rsidR="00DC1B28" w:rsidRPr="00F718EF">
        <w:rPr>
          <w:rFonts w:asciiTheme="minorHAnsi" w:hAnsiTheme="minorHAnsi"/>
          <w:b/>
          <w:bCs/>
        </w:rPr>
        <w:t xml:space="preserve">par avance </w:t>
      </w:r>
      <w:r w:rsidR="00EA0E6E" w:rsidRPr="00F718EF">
        <w:rPr>
          <w:rFonts w:asciiTheme="minorHAnsi" w:hAnsiTheme="minorHAnsi"/>
          <w:b/>
          <w:bCs/>
        </w:rPr>
        <w:t>en ligne</w:t>
      </w:r>
      <w:r w:rsidR="00EA0E6E" w:rsidRPr="00F718EF">
        <w:rPr>
          <w:rFonts w:asciiTheme="minorHAnsi" w:hAnsiTheme="minorHAnsi"/>
        </w:rPr>
        <w:t xml:space="preserve"> via la </w:t>
      </w:r>
      <w:hyperlink r:id="rId15" w:history="1">
        <w:r w:rsidR="00DC1B28" w:rsidRPr="000A5E98">
          <w:rPr>
            <w:rStyle w:val="Hyperlink"/>
            <w:rFonts w:asciiTheme="minorHAnsi" w:hAnsiTheme="minorHAnsi"/>
          </w:rPr>
          <w:t>page d</w:t>
        </w:r>
        <w:r w:rsidR="00E15F0E" w:rsidRPr="000A5E98">
          <w:rPr>
            <w:rStyle w:val="Hyperlink"/>
            <w:rFonts w:asciiTheme="minorHAnsi" w:hAnsiTheme="minorHAnsi"/>
          </w:rPr>
          <w:t>'</w:t>
        </w:r>
        <w:r w:rsidR="00DC1B28" w:rsidRPr="000A5E98">
          <w:rPr>
            <w:rStyle w:val="Hyperlink"/>
            <w:rFonts w:asciiTheme="minorHAnsi" w:hAnsiTheme="minorHAnsi"/>
          </w:rPr>
          <w:t>accueil du Groupe FG</w:t>
        </w:r>
        <w:r w:rsidRPr="000A5E98">
          <w:rPr>
            <w:rStyle w:val="Hyperlink"/>
            <w:rFonts w:asciiTheme="minorHAnsi" w:hAnsiTheme="minorHAnsi"/>
          </w:rPr>
          <w:noBreakHyphen/>
          <w:t>AI4AD</w:t>
        </w:r>
      </w:hyperlink>
      <w:r w:rsidR="00994F93" w:rsidRPr="00F718EF">
        <w:rPr>
          <w:rFonts w:asciiTheme="minorHAnsi" w:hAnsiTheme="minorHAnsi"/>
        </w:rPr>
        <w:t xml:space="preserve"> </w:t>
      </w:r>
      <w:r w:rsidR="00EA0E6E" w:rsidRPr="00F718EF">
        <w:rPr>
          <w:rFonts w:asciiTheme="minorHAnsi" w:hAnsiTheme="minorHAnsi"/>
        </w:rPr>
        <w:t xml:space="preserve">dès que possible, et </w:t>
      </w:r>
      <w:r w:rsidR="00EA0E6E" w:rsidRPr="00F718EF">
        <w:rPr>
          <w:rFonts w:asciiTheme="minorHAnsi" w:hAnsiTheme="minorHAnsi"/>
          <w:b/>
          <w:bCs/>
        </w:rPr>
        <w:t xml:space="preserve">au plus tard le </w:t>
      </w:r>
      <w:r w:rsidR="00A50268" w:rsidRPr="00F718EF">
        <w:rPr>
          <w:rFonts w:asciiTheme="minorHAnsi" w:hAnsiTheme="minorHAnsi"/>
          <w:b/>
          <w:bCs/>
        </w:rPr>
        <w:t>20 décembre 2019</w:t>
      </w:r>
      <w:r w:rsidR="00EA0E6E" w:rsidRPr="00F718EF">
        <w:rPr>
          <w:rFonts w:asciiTheme="minorHAnsi" w:hAnsiTheme="minorHAnsi"/>
        </w:rPr>
        <w:t xml:space="preserve">. </w:t>
      </w:r>
      <w:r w:rsidR="00DC1B28" w:rsidRPr="00F718EF">
        <w:rPr>
          <w:rFonts w:asciiTheme="minorHAnsi" w:hAnsiTheme="minorHAnsi"/>
        </w:rPr>
        <w:t xml:space="preserve">Le nombre de places est limité et les inscriptions seront traitées </w:t>
      </w:r>
      <w:r w:rsidR="00DC1B28" w:rsidRPr="00F718EF">
        <w:rPr>
          <w:rFonts w:asciiTheme="minorHAnsi" w:hAnsiTheme="minorHAnsi"/>
          <w:b/>
          <w:bCs/>
        </w:rPr>
        <w:t>dans l</w:t>
      </w:r>
      <w:r w:rsidR="00E15F0E" w:rsidRPr="00F718EF">
        <w:rPr>
          <w:rFonts w:asciiTheme="minorHAnsi" w:hAnsiTheme="minorHAnsi"/>
          <w:b/>
          <w:bCs/>
        </w:rPr>
        <w:t>'</w:t>
      </w:r>
      <w:r w:rsidR="00DC1B28" w:rsidRPr="00F718EF">
        <w:rPr>
          <w:rFonts w:asciiTheme="minorHAnsi" w:hAnsiTheme="minorHAnsi"/>
          <w:b/>
          <w:bCs/>
        </w:rPr>
        <w:t>ordre des demandes</w:t>
      </w:r>
      <w:r w:rsidR="00DC1B28" w:rsidRPr="00F718EF">
        <w:rPr>
          <w:rFonts w:asciiTheme="minorHAnsi" w:hAnsiTheme="minorHAnsi"/>
        </w:rPr>
        <w:t xml:space="preserve">. </w:t>
      </w:r>
      <w:r w:rsidR="00EA0E6E" w:rsidRPr="00F718EF">
        <w:rPr>
          <w:rFonts w:asciiTheme="minorHAnsi" w:hAnsiTheme="minorHAnsi"/>
          <w:u w:val="single"/>
        </w:rPr>
        <w:t>L</w:t>
      </w:r>
      <w:r w:rsidR="00E15F0E" w:rsidRPr="00F718EF">
        <w:rPr>
          <w:rFonts w:asciiTheme="minorHAnsi" w:hAnsiTheme="minorHAnsi"/>
          <w:u w:val="single"/>
        </w:rPr>
        <w:t>'</w:t>
      </w:r>
      <w:r w:rsidR="00EA0E6E" w:rsidRPr="00F718EF">
        <w:rPr>
          <w:rFonts w:asciiTheme="minorHAnsi" w:hAnsiTheme="minorHAnsi"/>
          <w:u w:val="single"/>
        </w:rPr>
        <w:t>inscription est obligatoire</w:t>
      </w:r>
      <w:r w:rsidR="00EA0E6E" w:rsidRPr="00F718EF">
        <w:rPr>
          <w:rFonts w:asciiTheme="minorHAnsi" w:hAnsiTheme="minorHAnsi"/>
        </w:rPr>
        <w:t xml:space="preserve"> à la fois </w:t>
      </w:r>
      <w:r w:rsidR="00EA0E6E" w:rsidRPr="00F718EF">
        <w:rPr>
          <w:rFonts w:asciiTheme="minorHAnsi" w:hAnsiTheme="minorHAnsi"/>
          <w:u w:val="single"/>
        </w:rPr>
        <w:t>pour la participation à distance</w:t>
      </w:r>
      <w:r w:rsidR="00EA0E6E" w:rsidRPr="00F718EF">
        <w:rPr>
          <w:rFonts w:asciiTheme="minorHAnsi" w:hAnsiTheme="minorHAnsi"/>
        </w:rPr>
        <w:t xml:space="preserve"> et pour la participation sur place. </w:t>
      </w:r>
    </w:p>
    <w:p w14:paraId="14647144" w14:textId="77777777" w:rsidR="00A90C58" w:rsidRPr="00F718EF" w:rsidRDefault="00AF1C98" w:rsidP="00D53E9B">
      <w:pPr>
        <w:pStyle w:val="headingb"/>
        <w:spacing w:before="240" w:after="120"/>
      </w:pPr>
      <w:r w:rsidRPr="00F718EF">
        <w:t>Principales échéances</w:t>
      </w:r>
      <w:r w:rsidR="00A90C58" w:rsidRPr="00F718EF">
        <w:t>:</w:t>
      </w: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177"/>
      </w:tblGrid>
      <w:tr w:rsidR="00A90C58" w:rsidRPr="00947458" w14:paraId="039EEE24" w14:textId="77777777" w:rsidTr="00947458">
        <w:tc>
          <w:tcPr>
            <w:tcW w:w="2547" w:type="dxa"/>
            <w:shd w:val="clear" w:color="auto" w:fill="auto"/>
            <w:vAlign w:val="center"/>
          </w:tcPr>
          <w:p w14:paraId="6C59E796" w14:textId="58796D75" w:rsidR="00A90C58" w:rsidRPr="00947458" w:rsidRDefault="00A50268" w:rsidP="00AD780A">
            <w:pPr>
              <w:pStyle w:val="TableText"/>
              <w:jc w:val="center"/>
              <w:rPr>
                <w:sz w:val="24"/>
                <w:szCs w:val="24"/>
              </w:rPr>
            </w:pPr>
            <w:r w:rsidRPr="00947458">
              <w:rPr>
                <w:sz w:val="24"/>
                <w:szCs w:val="24"/>
              </w:rPr>
              <w:t>29 novembre 2019</w:t>
            </w:r>
            <w:r w:rsidR="004D0935" w:rsidRPr="00947458">
              <w:rPr>
                <w:sz w:val="24"/>
                <w:szCs w:val="24"/>
              </w:rPr>
              <w:t xml:space="preserve"> (date limite indicative)</w:t>
            </w:r>
          </w:p>
        </w:tc>
        <w:tc>
          <w:tcPr>
            <w:tcW w:w="7177" w:type="dxa"/>
            <w:shd w:val="clear" w:color="auto" w:fill="auto"/>
            <w:vAlign w:val="center"/>
          </w:tcPr>
          <w:p w14:paraId="501653F0" w14:textId="6A47EE20" w:rsidR="00A90C58" w:rsidRPr="00947458" w:rsidRDefault="006160D2" w:rsidP="00AD780A">
            <w:pPr>
              <w:pStyle w:val="TableText"/>
              <w:ind w:left="284" w:hanging="284"/>
              <w:rPr>
                <w:sz w:val="24"/>
                <w:szCs w:val="24"/>
              </w:rPr>
            </w:pPr>
            <w:r w:rsidRPr="00947458">
              <w:rPr>
                <w:sz w:val="24"/>
                <w:szCs w:val="24"/>
              </w:rPr>
              <w:t>–</w:t>
            </w:r>
            <w:r w:rsidRPr="00947458">
              <w:rPr>
                <w:sz w:val="24"/>
                <w:szCs w:val="24"/>
              </w:rPr>
              <w:tab/>
            </w:r>
            <w:r w:rsidR="00AF1C98" w:rsidRPr="00947458">
              <w:rPr>
                <w:sz w:val="24"/>
                <w:szCs w:val="24"/>
              </w:rPr>
              <w:t>Soumission des demandes de lettres pour faciliter l</w:t>
            </w:r>
            <w:r w:rsidR="00E15F0E" w:rsidRPr="00947458">
              <w:rPr>
                <w:sz w:val="24"/>
                <w:szCs w:val="24"/>
              </w:rPr>
              <w:t>'</w:t>
            </w:r>
            <w:r w:rsidR="00AF1C98" w:rsidRPr="00947458">
              <w:rPr>
                <w:sz w:val="24"/>
                <w:szCs w:val="24"/>
              </w:rPr>
              <w:t>obtention du visa (</w:t>
            </w:r>
            <w:r w:rsidR="004D0935" w:rsidRPr="00947458">
              <w:rPr>
                <w:sz w:val="24"/>
                <w:szCs w:val="24"/>
              </w:rPr>
              <w:t>voir l'</w:t>
            </w:r>
            <w:r w:rsidR="004D0935" w:rsidRPr="00947458">
              <w:rPr>
                <w:b/>
                <w:bCs/>
                <w:sz w:val="24"/>
                <w:szCs w:val="24"/>
              </w:rPr>
              <w:t>Annexe </w:t>
            </w:r>
            <w:r w:rsidR="00947458" w:rsidRPr="00947458">
              <w:rPr>
                <w:b/>
                <w:bCs/>
                <w:sz w:val="24"/>
                <w:szCs w:val="24"/>
              </w:rPr>
              <w:t>2</w:t>
            </w:r>
            <w:r w:rsidR="00A90C58" w:rsidRPr="00947458">
              <w:rPr>
                <w:sz w:val="24"/>
                <w:szCs w:val="24"/>
              </w:rPr>
              <w:t>)</w:t>
            </w:r>
          </w:p>
        </w:tc>
      </w:tr>
      <w:tr w:rsidR="00A50268" w:rsidRPr="00947458" w14:paraId="569D0347" w14:textId="77777777" w:rsidTr="00947458">
        <w:tc>
          <w:tcPr>
            <w:tcW w:w="2547" w:type="dxa"/>
            <w:shd w:val="clear" w:color="auto" w:fill="auto"/>
            <w:vAlign w:val="center"/>
          </w:tcPr>
          <w:p w14:paraId="716B1F36" w14:textId="20169D22" w:rsidR="00A50268" w:rsidRPr="00947458" w:rsidRDefault="00A50268" w:rsidP="00AD780A">
            <w:pPr>
              <w:pStyle w:val="TableText"/>
              <w:jc w:val="center"/>
              <w:rPr>
                <w:sz w:val="24"/>
                <w:szCs w:val="24"/>
              </w:rPr>
            </w:pPr>
            <w:r w:rsidRPr="00947458">
              <w:rPr>
                <w:sz w:val="24"/>
                <w:szCs w:val="24"/>
              </w:rPr>
              <w:t>20 décembre 2019</w:t>
            </w:r>
          </w:p>
        </w:tc>
        <w:tc>
          <w:tcPr>
            <w:tcW w:w="7177" w:type="dxa"/>
            <w:shd w:val="clear" w:color="auto" w:fill="auto"/>
            <w:vAlign w:val="center"/>
          </w:tcPr>
          <w:p w14:paraId="359956A0" w14:textId="7F912C57" w:rsidR="00A50268" w:rsidRPr="00947458" w:rsidRDefault="00A50268" w:rsidP="00947458">
            <w:pPr>
              <w:pStyle w:val="TableText"/>
              <w:ind w:left="284" w:hanging="284"/>
              <w:rPr>
                <w:sz w:val="24"/>
                <w:szCs w:val="24"/>
              </w:rPr>
            </w:pPr>
            <w:r w:rsidRPr="00947458">
              <w:rPr>
                <w:sz w:val="24"/>
                <w:szCs w:val="24"/>
              </w:rPr>
              <w:t>–</w:t>
            </w:r>
            <w:r w:rsidRPr="00947458">
              <w:rPr>
                <w:sz w:val="24"/>
                <w:szCs w:val="24"/>
              </w:rPr>
              <w:tab/>
              <w:t>Inscription préalable (en ligne via la</w:t>
            </w:r>
            <w:r w:rsidRPr="00947458">
              <w:rPr>
                <w:rFonts w:asciiTheme="minorHAnsi" w:hAnsiTheme="minorHAnsi"/>
                <w:sz w:val="24"/>
                <w:szCs w:val="24"/>
              </w:rPr>
              <w:t xml:space="preserve"> </w:t>
            </w:r>
            <w:hyperlink r:id="rId16" w:history="1">
              <w:r w:rsidRPr="00947458">
                <w:rPr>
                  <w:rStyle w:val="Hyperlink"/>
                  <w:rFonts w:asciiTheme="minorHAnsi" w:hAnsiTheme="minorHAnsi"/>
                  <w:sz w:val="24"/>
                  <w:szCs w:val="24"/>
                </w:rPr>
                <w:t>page d'accueil du Groupe FG</w:t>
              </w:r>
              <w:r w:rsidR="00947458">
                <w:rPr>
                  <w:rStyle w:val="Hyperlink"/>
                  <w:rFonts w:asciiTheme="minorHAnsi" w:hAnsiTheme="minorHAnsi"/>
                  <w:sz w:val="24"/>
                  <w:szCs w:val="24"/>
                </w:rPr>
                <w:noBreakHyphen/>
              </w:r>
              <w:r w:rsidRPr="00947458">
                <w:rPr>
                  <w:rStyle w:val="Hyperlink"/>
                  <w:rFonts w:asciiTheme="minorHAnsi" w:hAnsiTheme="minorHAnsi"/>
                  <w:sz w:val="24"/>
                  <w:szCs w:val="24"/>
                </w:rPr>
                <w:t>A</w:t>
              </w:r>
              <w:r w:rsidRPr="00947458">
                <w:rPr>
                  <w:rStyle w:val="Hyperlink"/>
                  <w:sz w:val="24"/>
                  <w:szCs w:val="24"/>
                </w:rPr>
                <w:t>I4AD</w:t>
              </w:r>
            </w:hyperlink>
            <w:r w:rsidRPr="00947458">
              <w:rPr>
                <w:sz w:val="24"/>
                <w:szCs w:val="24"/>
              </w:rPr>
              <w:t>)</w:t>
            </w:r>
          </w:p>
        </w:tc>
      </w:tr>
      <w:tr w:rsidR="00A90C58" w:rsidRPr="00947458" w14:paraId="4C58A7B5" w14:textId="77777777" w:rsidTr="00947458">
        <w:tc>
          <w:tcPr>
            <w:tcW w:w="2547" w:type="dxa"/>
            <w:shd w:val="clear" w:color="auto" w:fill="auto"/>
            <w:vAlign w:val="center"/>
          </w:tcPr>
          <w:p w14:paraId="0322874A" w14:textId="38278115" w:rsidR="00A90C58" w:rsidRPr="00947458" w:rsidRDefault="00A50268" w:rsidP="00AD780A">
            <w:pPr>
              <w:pStyle w:val="TableText"/>
              <w:jc w:val="center"/>
              <w:rPr>
                <w:sz w:val="24"/>
                <w:szCs w:val="24"/>
                <w:highlight w:val="yellow"/>
              </w:rPr>
            </w:pPr>
            <w:r w:rsidRPr="00947458">
              <w:rPr>
                <w:sz w:val="24"/>
                <w:szCs w:val="24"/>
              </w:rPr>
              <w:t>13 janvier 2020</w:t>
            </w:r>
          </w:p>
        </w:tc>
        <w:tc>
          <w:tcPr>
            <w:tcW w:w="7177" w:type="dxa"/>
            <w:shd w:val="clear" w:color="auto" w:fill="auto"/>
            <w:vAlign w:val="center"/>
          </w:tcPr>
          <w:p w14:paraId="287930FA" w14:textId="57D2CCAE" w:rsidR="00A90C58" w:rsidRPr="00947458" w:rsidRDefault="006160D2" w:rsidP="00AD780A">
            <w:pPr>
              <w:pStyle w:val="TableText"/>
              <w:ind w:left="284" w:hanging="284"/>
              <w:rPr>
                <w:sz w:val="24"/>
                <w:szCs w:val="24"/>
              </w:rPr>
            </w:pPr>
            <w:r w:rsidRPr="00947458">
              <w:rPr>
                <w:sz w:val="24"/>
                <w:szCs w:val="24"/>
              </w:rPr>
              <w:t>–</w:t>
            </w:r>
            <w:r w:rsidRPr="00947458">
              <w:rPr>
                <w:sz w:val="24"/>
                <w:szCs w:val="24"/>
              </w:rPr>
              <w:tab/>
            </w:r>
            <w:r w:rsidR="00A90C58" w:rsidRPr="00947458">
              <w:rPr>
                <w:sz w:val="24"/>
                <w:szCs w:val="24"/>
              </w:rPr>
              <w:t>S</w:t>
            </w:r>
            <w:r w:rsidR="00AF1C98" w:rsidRPr="00947458">
              <w:rPr>
                <w:sz w:val="24"/>
                <w:szCs w:val="24"/>
              </w:rPr>
              <w:t xml:space="preserve">oumission des </w:t>
            </w:r>
            <w:r w:rsidR="00A90C58" w:rsidRPr="00947458">
              <w:rPr>
                <w:sz w:val="24"/>
                <w:szCs w:val="24"/>
              </w:rPr>
              <w:t xml:space="preserve">contributions </w:t>
            </w:r>
            <w:r w:rsidR="00AF1C98" w:rsidRPr="00947458">
              <w:rPr>
                <w:sz w:val="24"/>
                <w:szCs w:val="24"/>
              </w:rPr>
              <w:t xml:space="preserve">écrites </w:t>
            </w:r>
            <w:r w:rsidR="00A90C58" w:rsidRPr="00947458">
              <w:rPr>
                <w:sz w:val="24"/>
                <w:szCs w:val="24"/>
              </w:rPr>
              <w:t>(</w:t>
            </w:r>
            <w:r w:rsidR="00AF1C98" w:rsidRPr="00947458">
              <w:rPr>
                <w:sz w:val="24"/>
                <w:szCs w:val="24"/>
              </w:rPr>
              <w:t>par courrier électronique à l</w:t>
            </w:r>
            <w:r w:rsidR="00E15F0E" w:rsidRPr="00947458">
              <w:rPr>
                <w:sz w:val="24"/>
                <w:szCs w:val="24"/>
              </w:rPr>
              <w:t>'</w:t>
            </w:r>
            <w:r w:rsidR="00AF1C98" w:rsidRPr="00947458">
              <w:rPr>
                <w:sz w:val="24"/>
                <w:szCs w:val="24"/>
              </w:rPr>
              <w:t>adresse</w:t>
            </w:r>
            <w:r w:rsidR="000F10BB" w:rsidRPr="00947458">
              <w:rPr>
                <w:sz w:val="24"/>
                <w:szCs w:val="24"/>
              </w:rPr>
              <w:t xml:space="preserve"> </w:t>
            </w:r>
            <w:hyperlink r:id="rId17" w:history="1">
              <w:r w:rsidR="00A451E4" w:rsidRPr="00947458">
                <w:rPr>
                  <w:rStyle w:val="Hyperlink"/>
                  <w:sz w:val="24"/>
                  <w:szCs w:val="24"/>
                </w:rPr>
                <w:t>tsbfgai4ad@itu.int</w:t>
              </w:r>
            </w:hyperlink>
            <w:r w:rsidR="00A90C58" w:rsidRPr="00947458">
              <w:rPr>
                <w:sz w:val="24"/>
                <w:szCs w:val="24"/>
              </w:rPr>
              <w:t xml:space="preserve">) </w:t>
            </w:r>
          </w:p>
        </w:tc>
      </w:tr>
    </w:tbl>
    <w:p w14:paraId="0026B023" w14:textId="77777777" w:rsidR="00A90C58" w:rsidRPr="00F718EF" w:rsidRDefault="00AF1C98" w:rsidP="00515DC3">
      <w:pPr>
        <w:spacing w:before="240" w:after="120"/>
      </w:pPr>
      <w:r w:rsidRPr="00F718EF">
        <w:t>Je vous souhaite une réunion constructive et agréable.</w:t>
      </w:r>
    </w:p>
    <w:p w14:paraId="673FD8F9" w14:textId="709F6731" w:rsidR="003371B1" w:rsidRPr="00F718EF" w:rsidRDefault="003371B1" w:rsidP="00AD780A">
      <w:pPr>
        <w:spacing w:after="120"/>
      </w:pPr>
      <w:r w:rsidRPr="00F718EF">
        <w:t>Veuillez agréer, Madame, Monsieur, l</w:t>
      </w:r>
      <w:r w:rsidR="00E15F0E" w:rsidRPr="00F718EF">
        <w:t>'</w:t>
      </w:r>
      <w:r w:rsidRPr="00F718EF">
        <w:t>assurance de ma considération distinguée.</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8"/>
        <w:gridCol w:w="3305"/>
      </w:tblGrid>
      <w:tr w:rsidR="00A90C58" w:rsidRPr="00F718EF" w14:paraId="3C0459CF" w14:textId="77777777" w:rsidTr="006160D2">
        <w:trPr>
          <w:trHeight w:val="1955"/>
        </w:trPr>
        <w:tc>
          <w:tcPr>
            <w:tcW w:w="6618" w:type="dxa"/>
            <w:tcBorders>
              <w:right w:val="single" w:sz="4" w:space="0" w:color="auto"/>
            </w:tcBorders>
            <w:tcMar>
              <w:left w:w="0" w:type="dxa"/>
              <w:right w:w="0" w:type="dxa"/>
            </w:tcMar>
          </w:tcPr>
          <w:p w14:paraId="4CB5802E" w14:textId="3A1A5D8C" w:rsidR="00A90C58" w:rsidRPr="00F718EF" w:rsidRDefault="00C5422E" w:rsidP="00C5422E">
            <w:pPr>
              <w:spacing w:before="960"/>
            </w:pPr>
            <w:r>
              <w:rPr>
                <w:noProof/>
                <w:szCs w:val="24"/>
                <w:lang w:val="en-GB" w:eastAsia="en-GB"/>
              </w:rPr>
              <w:drawing>
                <wp:anchor distT="0" distB="0" distL="114300" distR="114300" simplePos="0" relativeHeight="251658240" behindDoc="1" locked="0" layoutInCell="1" allowOverlap="1" wp14:anchorId="2787C535" wp14:editId="198C7DBC">
                  <wp:simplePos x="0" y="0"/>
                  <wp:positionH relativeFrom="column">
                    <wp:posOffset>-33655</wp:posOffset>
                  </wp:positionH>
                  <wp:positionV relativeFrom="paragraph">
                    <wp:posOffset>62230</wp:posOffset>
                  </wp:positionV>
                  <wp:extent cx="714375" cy="53578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FR.PNG"/>
                          <pic:cNvPicPr/>
                        </pic:nvPicPr>
                        <pic:blipFill>
                          <a:blip r:embed="rId18">
                            <a:extLst>
                              <a:ext uri="{28A0092B-C50C-407E-A947-70E740481C1C}">
                                <a14:useLocalDpi xmlns:a14="http://schemas.microsoft.com/office/drawing/2010/main" val="0"/>
                              </a:ext>
                            </a:extLst>
                          </a:blip>
                          <a:stretch>
                            <a:fillRect/>
                          </a:stretch>
                        </pic:blipFill>
                        <pic:spPr>
                          <a:xfrm>
                            <a:off x="0" y="0"/>
                            <a:ext cx="714375" cy="535782"/>
                          </a:xfrm>
                          <a:prstGeom prst="rect">
                            <a:avLst/>
                          </a:prstGeom>
                        </pic:spPr>
                      </pic:pic>
                    </a:graphicData>
                  </a:graphic>
                  <wp14:sizeRelH relativeFrom="margin">
                    <wp14:pctWidth>0</wp14:pctWidth>
                  </wp14:sizeRelH>
                  <wp14:sizeRelV relativeFrom="margin">
                    <wp14:pctHeight>0</wp14:pctHeight>
                  </wp14:sizeRelV>
                </wp:anchor>
              </w:drawing>
            </w:r>
            <w:r w:rsidR="00A90C58" w:rsidRPr="00F718EF">
              <w:rPr>
                <w:szCs w:val="24"/>
              </w:rPr>
              <w:t>Chaesub Lee</w:t>
            </w:r>
            <w:r w:rsidR="00A90C58" w:rsidRPr="00F718EF">
              <w:br/>
            </w:r>
            <w:r w:rsidR="00AF1C98" w:rsidRPr="00F718EF">
              <w:t xml:space="preserve">Directeur du Bureau de la normalisation </w:t>
            </w:r>
            <w:r w:rsidR="00A90C58" w:rsidRPr="00F718EF">
              <w:br/>
            </w:r>
            <w:r w:rsidR="00AF1C98" w:rsidRPr="00F718EF">
              <w:t xml:space="preserve">des télécommunications </w:t>
            </w:r>
          </w:p>
        </w:tc>
        <w:tc>
          <w:tcPr>
            <w:tcW w:w="3305" w:type="dxa"/>
            <w:tcBorders>
              <w:top w:val="single" w:sz="4" w:space="0" w:color="auto"/>
              <w:left w:val="single" w:sz="4" w:space="0" w:color="auto"/>
              <w:bottom w:val="single" w:sz="4" w:space="0" w:color="auto"/>
              <w:right w:val="single" w:sz="4" w:space="0" w:color="auto"/>
            </w:tcBorders>
            <w:vAlign w:val="center"/>
          </w:tcPr>
          <w:p w14:paraId="6A034CC9" w14:textId="5B4698E8" w:rsidR="00A90C58" w:rsidRPr="00F718EF" w:rsidRDefault="00503A16" w:rsidP="00AD780A">
            <w:pPr>
              <w:spacing w:before="0"/>
              <w:jc w:val="center"/>
              <w:rPr>
                <w:highlight w:val="yellow"/>
              </w:rPr>
            </w:pPr>
            <w:r>
              <w:rPr>
                <w:noProof/>
                <w:lang w:val="en-GB" w:eastAsia="en-GB"/>
              </w:rPr>
              <w:drawing>
                <wp:inline distT="0" distB="0" distL="0" distR="0" wp14:anchorId="3E64E4A8" wp14:editId="3FA4DBD8">
                  <wp:extent cx="1300163" cy="110085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371814" cy="1161524"/>
                          </a:xfrm>
                          <a:prstGeom prst="rect">
                            <a:avLst/>
                          </a:prstGeom>
                        </pic:spPr>
                      </pic:pic>
                    </a:graphicData>
                  </a:graphic>
                </wp:inline>
              </w:drawing>
            </w:r>
          </w:p>
          <w:p w14:paraId="1BA5A053" w14:textId="77777777" w:rsidR="00A90C58" w:rsidRPr="00F718EF" w:rsidRDefault="00AF1C98" w:rsidP="00AD780A">
            <w:pPr>
              <w:spacing w:before="0"/>
              <w:jc w:val="center"/>
              <w:rPr>
                <w:sz w:val="20"/>
              </w:rPr>
            </w:pPr>
            <w:r w:rsidRPr="00F718EF">
              <w:rPr>
                <w:sz w:val="20"/>
              </w:rPr>
              <w:t>I</w:t>
            </w:r>
            <w:r w:rsidR="00A90C58" w:rsidRPr="00F718EF">
              <w:rPr>
                <w:sz w:val="20"/>
              </w:rPr>
              <w:t>nformation</w:t>
            </w:r>
            <w:r w:rsidRPr="00F718EF">
              <w:rPr>
                <w:sz w:val="20"/>
              </w:rPr>
              <w:t>s les plus récentes concernant la réunion</w:t>
            </w:r>
          </w:p>
        </w:tc>
      </w:tr>
    </w:tbl>
    <w:p w14:paraId="219A5FED" w14:textId="6D1E2FBD" w:rsidR="00947458" w:rsidRPr="00947458" w:rsidRDefault="00A90C58" w:rsidP="000A5E98">
      <w:pPr>
        <w:spacing w:before="2040"/>
        <w:rPr>
          <w:b/>
          <w:bCs/>
          <w:lang w:val="en-US"/>
        </w:rPr>
      </w:pPr>
      <w:r w:rsidRPr="00947458">
        <w:rPr>
          <w:b/>
          <w:bCs/>
          <w:lang w:val="en-US"/>
        </w:rPr>
        <w:t>Annexes</w:t>
      </w:r>
      <w:r w:rsidRPr="000A5E98">
        <w:rPr>
          <w:lang w:val="en-US"/>
        </w:rPr>
        <w:t xml:space="preserve">: </w:t>
      </w:r>
      <w:r w:rsidR="00947458" w:rsidRPr="000A5E98">
        <w:rPr>
          <w:lang w:val="en-US"/>
        </w:rPr>
        <w:t>2</w:t>
      </w:r>
      <w:bookmarkStart w:id="4" w:name="_GoBack"/>
      <w:bookmarkEnd w:id="4"/>
    </w:p>
    <w:p w14:paraId="0DF622E2" w14:textId="1977BD00" w:rsidR="00A90C58" w:rsidRPr="00C9484A" w:rsidRDefault="00A90C58" w:rsidP="00AD780A">
      <w:pPr>
        <w:rPr>
          <w:lang w:val="en-US"/>
        </w:rPr>
      </w:pPr>
      <w:r w:rsidRPr="00C9484A">
        <w:rPr>
          <w:lang w:val="en-US"/>
        </w:rPr>
        <w:br w:type="page"/>
      </w:r>
    </w:p>
    <w:p w14:paraId="09C449A6" w14:textId="77777777" w:rsidR="000D77CF" w:rsidRPr="000D77CF" w:rsidRDefault="000D77CF" w:rsidP="00AD780A">
      <w:pPr>
        <w:keepNext/>
        <w:keepLines/>
        <w:spacing w:before="480" w:after="80"/>
        <w:jc w:val="center"/>
        <w:rPr>
          <w:b/>
          <w:caps/>
          <w:sz w:val="28"/>
          <w:szCs w:val="28"/>
          <w:lang w:val="en-GB"/>
        </w:rPr>
      </w:pPr>
      <w:r w:rsidRPr="000D77CF">
        <w:rPr>
          <w:b/>
          <w:bCs/>
          <w:caps/>
          <w:sz w:val="28"/>
          <w:szCs w:val="28"/>
          <w:lang w:val="en-GB"/>
        </w:rPr>
        <w:lastRenderedPageBreak/>
        <w:t>ANNEX 1</w:t>
      </w:r>
      <w:r w:rsidRPr="000D77CF">
        <w:rPr>
          <w:b/>
          <w:bCs/>
          <w:caps/>
          <w:sz w:val="28"/>
          <w:szCs w:val="28"/>
          <w:lang w:val="en-GB"/>
        </w:rPr>
        <w:br/>
      </w:r>
      <w:r w:rsidRPr="000D77CF">
        <w:rPr>
          <w:b/>
          <w:bCs/>
          <w:caps/>
          <w:sz w:val="28"/>
          <w:szCs w:val="28"/>
          <w:lang w:val="en-GB"/>
        </w:rPr>
        <w:br/>
      </w:r>
      <w:r w:rsidRPr="000D77CF">
        <w:rPr>
          <w:b/>
          <w:caps/>
          <w:sz w:val="28"/>
          <w:szCs w:val="28"/>
          <w:lang w:val="en-GB"/>
        </w:rPr>
        <w:t>Terms of Reference:</w:t>
      </w:r>
      <w:r w:rsidRPr="000D77CF">
        <w:rPr>
          <w:b/>
          <w:caps/>
          <w:sz w:val="28"/>
          <w:szCs w:val="28"/>
          <w:lang w:val="en-GB"/>
        </w:rPr>
        <w:br/>
        <w:t xml:space="preserve">ITU-T Focus Group on "AI FOR AUTONOMOUS AND ASSISTED DRIVING" </w:t>
      </w:r>
    </w:p>
    <w:p w14:paraId="4A4A2093" w14:textId="77777777" w:rsidR="000D77CF" w:rsidRPr="000D77CF" w:rsidRDefault="000D77CF" w:rsidP="00AD780A">
      <w:pPr>
        <w:keepNext/>
        <w:keepLines/>
        <w:spacing w:before="0" w:after="80"/>
        <w:jc w:val="center"/>
        <w:rPr>
          <w:b/>
          <w:caps/>
          <w:sz w:val="28"/>
          <w:szCs w:val="28"/>
          <w:lang w:val="en-GB"/>
        </w:rPr>
      </w:pPr>
      <w:r w:rsidRPr="000D77CF">
        <w:rPr>
          <w:b/>
          <w:caps/>
          <w:sz w:val="28"/>
          <w:szCs w:val="28"/>
          <w:lang w:val="en-GB"/>
        </w:rPr>
        <w:t>(FG-AI4AD)</w:t>
      </w:r>
    </w:p>
    <w:p w14:paraId="18D074E2" w14:textId="77777777" w:rsidR="000D77CF" w:rsidRPr="000D77CF" w:rsidRDefault="000D77CF" w:rsidP="00AD780A">
      <w:pPr>
        <w:jc w:val="center"/>
        <w:rPr>
          <w:rFonts w:eastAsia="SimSun"/>
          <w:sz w:val="28"/>
          <w:szCs w:val="28"/>
          <w:lang w:val="en-GB"/>
        </w:rPr>
      </w:pPr>
      <w:r w:rsidRPr="000D77CF">
        <w:rPr>
          <w:sz w:val="28"/>
          <w:szCs w:val="28"/>
          <w:lang w:val="en-GB"/>
        </w:rPr>
        <w:t>(Approved by ITU-T SG16 on 17 October 2019)</w:t>
      </w:r>
    </w:p>
    <w:p w14:paraId="1020AE8A" w14:textId="77777777" w:rsidR="000D77CF" w:rsidRPr="000D77CF" w:rsidRDefault="000D77CF" w:rsidP="00AD780A">
      <w:pPr>
        <w:keepNext/>
        <w:tabs>
          <w:tab w:val="clear" w:pos="794"/>
          <w:tab w:val="left" w:pos="567"/>
        </w:tabs>
        <w:spacing w:before="160"/>
        <w:rPr>
          <w:b/>
          <w:lang w:val="en-GB"/>
        </w:rPr>
      </w:pPr>
      <w:bookmarkStart w:id="5" w:name="_Hlk7618046"/>
      <w:r w:rsidRPr="000D77CF">
        <w:rPr>
          <w:b/>
          <w:lang w:val="en-GB"/>
        </w:rPr>
        <w:t>1.</w:t>
      </w:r>
      <w:r w:rsidRPr="000D77CF">
        <w:rPr>
          <w:b/>
          <w:lang w:val="en-GB"/>
        </w:rPr>
        <w:tab/>
        <w:t>Rationale and Scope</w:t>
      </w:r>
    </w:p>
    <w:p w14:paraId="50D48C98" w14:textId="77777777" w:rsidR="000D77CF" w:rsidRPr="000D77CF" w:rsidRDefault="000D77CF" w:rsidP="00AD780A">
      <w:pPr>
        <w:rPr>
          <w:rFonts w:cs="Calibri"/>
          <w:szCs w:val="24"/>
          <w:lang w:val="en-GB"/>
        </w:rPr>
      </w:pPr>
      <w:r w:rsidRPr="000D77CF">
        <w:rPr>
          <w:rFonts w:cs="Calibri"/>
          <w:szCs w:val="24"/>
          <w:lang w:val="en-GB"/>
        </w:rPr>
        <w:t xml:space="preserve">The application of AI on our roads will enable new services and applications and accelerate progress towards the United Nations Sustainable Development Goals. </w:t>
      </w:r>
    </w:p>
    <w:p w14:paraId="0522805C" w14:textId="77777777" w:rsidR="000D77CF" w:rsidRPr="000D77CF" w:rsidRDefault="000D77CF" w:rsidP="00AD780A">
      <w:pPr>
        <w:rPr>
          <w:rFonts w:cs="Calibri"/>
          <w:szCs w:val="24"/>
          <w:lang w:val="en-GB"/>
        </w:rPr>
      </w:pPr>
      <w:r w:rsidRPr="000D77CF">
        <w:rPr>
          <w:rFonts w:cs="Calibri"/>
          <w:szCs w:val="24"/>
          <w:lang w:val="en-GB"/>
        </w:rPr>
        <w:t xml:space="preserve">AI can play a significant role to reduce road deaths and injuries (SDG 3.6) whilst also encouraging safe, affordable, accessible and sustainable transport systems (SDG 11.2). However, the widespread, socially acceptable, deployment of AI on our roads is dependent upon technology achieving public trust. </w:t>
      </w:r>
    </w:p>
    <w:p w14:paraId="17A2F46F" w14:textId="77777777" w:rsidR="000D77CF" w:rsidRPr="000D77CF" w:rsidRDefault="000D77CF" w:rsidP="00AD780A">
      <w:pPr>
        <w:rPr>
          <w:rFonts w:cs="Calibri"/>
          <w:szCs w:val="24"/>
          <w:lang w:val="en-GB"/>
        </w:rPr>
      </w:pPr>
      <w:r w:rsidRPr="000D77CF">
        <w:rPr>
          <w:rFonts w:cs="Calibri"/>
          <w:szCs w:val="24"/>
          <w:lang w:val="en-GB"/>
        </w:rPr>
        <w:t>To realise AI’s potential to reduce the 1.3 million annual road deaths, it is important to define a minimal acceptable performance threshold for AI deployed on our roads and meet the public expectation that;</w:t>
      </w:r>
    </w:p>
    <w:p w14:paraId="618803D7" w14:textId="77777777" w:rsidR="000D77CF" w:rsidRPr="000D77CF" w:rsidRDefault="000D77CF" w:rsidP="00AD780A">
      <w:pPr>
        <w:numPr>
          <w:ilvl w:val="0"/>
          <w:numId w:val="21"/>
        </w:numPr>
        <w:tabs>
          <w:tab w:val="clear" w:pos="794"/>
          <w:tab w:val="clear" w:pos="1191"/>
          <w:tab w:val="clear" w:pos="1588"/>
          <w:tab w:val="clear" w:pos="1985"/>
        </w:tabs>
        <w:overflowPunct/>
        <w:autoSpaceDE/>
        <w:autoSpaceDN/>
        <w:adjustRightInd/>
        <w:textAlignment w:val="auto"/>
        <w:rPr>
          <w:rFonts w:cs="Calibri"/>
          <w:szCs w:val="24"/>
          <w:lang w:val="en-GB"/>
        </w:rPr>
      </w:pPr>
      <w:r w:rsidRPr="000D77CF">
        <w:rPr>
          <w:rFonts w:cs="Calibri"/>
          <w:szCs w:val="24"/>
          <w:lang w:val="en-GB"/>
        </w:rPr>
        <w:t>AI never engages in careless, dangerous or reckless driving behaviour</w:t>
      </w:r>
    </w:p>
    <w:p w14:paraId="3A082DD1" w14:textId="77777777" w:rsidR="000D77CF" w:rsidRPr="000D77CF" w:rsidRDefault="000D77CF" w:rsidP="00AD780A">
      <w:pPr>
        <w:numPr>
          <w:ilvl w:val="0"/>
          <w:numId w:val="21"/>
        </w:numPr>
        <w:tabs>
          <w:tab w:val="clear" w:pos="794"/>
          <w:tab w:val="clear" w:pos="1191"/>
          <w:tab w:val="clear" w:pos="1588"/>
          <w:tab w:val="clear" w:pos="1985"/>
        </w:tabs>
        <w:overflowPunct/>
        <w:autoSpaceDE/>
        <w:autoSpaceDN/>
        <w:adjustRightInd/>
        <w:textAlignment w:val="auto"/>
        <w:rPr>
          <w:rFonts w:cs="Calibri"/>
          <w:szCs w:val="24"/>
          <w:lang w:val="en-GB"/>
        </w:rPr>
      </w:pPr>
      <w:r w:rsidRPr="000D77CF">
        <w:rPr>
          <w:rFonts w:cs="Calibri"/>
          <w:szCs w:val="24"/>
          <w:lang w:val="en-GB"/>
        </w:rPr>
        <w:t>AI remains aware, willing and able to avoid collisions at all times</w:t>
      </w:r>
    </w:p>
    <w:p w14:paraId="66D2752D" w14:textId="77777777" w:rsidR="000D77CF" w:rsidRPr="000D77CF" w:rsidRDefault="000D77CF" w:rsidP="00AD780A">
      <w:pPr>
        <w:numPr>
          <w:ilvl w:val="0"/>
          <w:numId w:val="21"/>
        </w:numPr>
        <w:tabs>
          <w:tab w:val="clear" w:pos="794"/>
          <w:tab w:val="clear" w:pos="1191"/>
          <w:tab w:val="clear" w:pos="1588"/>
          <w:tab w:val="clear" w:pos="1985"/>
        </w:tabs>
        <w:overflowPunct/>
        <w:autoSpaceDE/>
        <w:autoSpaceDN/>
        <w:adjustRightInd/>
        <w:textAlignment w:val="auto"/>
        <w:rPr>
          <w:rFonts w:cs="Calibri"/>
          <w:szCs w:val="24"/>
          <w:lang w:val="en-GB"/>
        </w:rPr>
      </w:pPr>
      <w:r w:rsidRPr="000D77CF">
        <w:rPr>
          <w:rFonts w:cs="Calibri"/>
          <w:szCs w:val="24"/>
          <w:lang w:val="en-GB"/>
        </w:rPr>
        <w:t>AI meets, or exceeds, the performance of a competent &amp; careful human driver</w:t>
      </w:r>
    </w:p>
    <w:p w14:paraId="32E63FC7" w14:textId="77777777" w:rsidR="000D77CF" w:rsidRPr="000D77CF" w:rsidRDefault="000D77CF" w:rsidP="00AD780A">
      <w:pPr>
        <w:rPr>
          <w:rFonts w:cs="Calibri"/>
          <w:szCs w:val="24"/>
          <w:lang w:val="en-GB"/>
        </w:rPr>
      </w:pPr>
      <w:r w:rsidRPr="000D77CF">
        <w:rPr>
          <w:rFonts w:cs="Calibri"/>
          <w:szCs w:val="24"/>
          <w:lang w:val="en-GB"/>
        </w:rPr>
        <w:t xml:space="preserve">Achieving these performance thresholds requires a combination of both ‘vehicle performance’ and ‘driver performance’. </w:t>
      </w:r>
    </w:p>
    <w:p w14:paraId="46297582" w14:textId="77777777" w:rsidR="000D77CF" w:rsidRPr="000D77CF" w:rsidRDefault="000D77CF" w:rsidP="00AD780A">
      <w:pPr>
        <w:rPr>
          <w:rFonts w:cs="Calibri"/>
          <w:szCs w:val="24"/>
          <w:lang w:val="en-GB"/>
        </w:rPr>
      </w:pPr>
      <w:r w:rsidRPr="000D77CF">
        <w:rPr>
          <w:rFonts w:cs="Calibri"/>
          <w:szCs w:val="24"/>
          <w:lang w:val="en-GB"/>
        </w:rPr>
        <w:t xml:space="preserve">In this instance ‘vehicle performance’ would refer to the traditional vehicle platform hardware, the introduction of drive-by-wire actuators and the sensing, processing and communications equipment required for running the AI software. These areas relate closely to the work of the UNECE World Forum for Harmonization of Vehicle Regulations (WP.29) including </w:t>
      </w:r>
      <w:bookmarkStart w:id="6" w:name="_Toc505702997"/>
      <w:bookmarkStart w:id="7" w:name="_Toc505705752"/>
      <w:r w:rsidRPr="000D77CF">
        <w:rPr>
          <w:rFonts w:cs="Calibri"/>
          <w:szCs w:val="24"/>
          <w:lang w:val="en-GB"/>
        </w:rPr>
        <w:t xml:space="preserve">the ‘Proposal for </w:t>
      </w:r>
      <w:bookmarkEnd w:id="6"/>
      <w:bookmarkEnd w:id="7"/>
      <w:r w:rsidRPr="000D77CF">
        <w:rPr>
          <w:rFonts w:cs="Calibri"/>
          <w:szCs w:val="24"/>
          <w:lang w:val="en-GB"/>
        </w:rPr>
        <w:t>the Future Certification of Automated/Autonomous Driving Systems’ (published by the Working Party on automated/Autonomous and Connected Vehicles 19</w:t>
      </w:r>
      <w:r w:rsidRPr="000D77CF">
        <w:rPr>
          <w:rFonts w:cs="Calibri"/>
          <w:szCs w:val="24"/>
          <w:vertAlign w:val="superscript"/>
          <w:lang w:val="en-GB"/>
        </w:rPr>
        <w:t>th</w:t>
      </w:r>
      <w:r w:rsidRPr="000D77CF">
        <w:rPr>
          <w:rFonts w:cs="Calibri"/>
          <w:szCs w:val="24"/>
          <w:lang w:val="en-GB"/>
        </w:rPr>
        <w:t xml:space="preserve"> November 2018 as ECE/TRANS/WP.29/GRVA/2019/13).</w:t>
      </w:r>
    </w:p>
    <w:p w14:paraId="3F8DC941" w14:textId="77777777" w:rsidR="000D77CF" w:rsidRPr="000D77CF" w:rsidRDefault="000D77CF" w:rsidP="00AD780A">
      <w:pPr>
        <w:rPr>
          <w:rFonts w:cs="Calibri"/>
          <w:szCs w:val="24"/>
          <w:lang w:val="en-GB"/>
        </w:rPr>
      </w:pPr>
      <w:r w:rsidRPr="000D77CF">
        <w:rPr>
          <w:rFonts w:cs="Calibri"/>
          <w:szCs w:val="24"/>
          <w:lang w:val="en-GB"/>
        </w:rPr>
        <w:t>Until the introduction of AI on our roads ‘driver performance’ has always referred to the skills, behaviour and licencing of human drivers. These efforts being more closely associated with the UNECE Global Forum for Road Traffic Safety (WP.1) and specifically in relation to AI ‘the resolution on the deployment of highly and fully automated vehicles in road traffic’ (published on the 3</w:t>
      </w:r>
      <w:r w:rsidRPr="000D77CF">
        <w:rPr>
          <w:rFonts w:cs="Calibri"/>
          <w:szCs w:val="24"/>
          <w:vertAlign w:val="superscript"/>
          <w:lang w:val="en-GB"/>
        </w:rPr>
        <w:t>rd</w:t>
      </w:r>
      <w:r w:rsidRPr="000D77CF">
        <w:rPr>
          <w:rFonts w:cs="Calibri"/>
          <w:szCs w:val="24"/>
          <w:lang w:val="en-GB"/>
        </w:rPr>
        <w:t xml:space="preserve"> October 2018 as ECE/TRANS/WP.1/165).</w:t>
      </w:r>
    </w:p>
    <w:p w14:paraId="3D6E91F6" w14:textId="77777777" w:rsidR="000D77CF" w:rsidRPr="000D77CF" w:rsidRDefault="000D77CF" w:rsidP="00AD780A">
      <w:pPr>
        <w:rPr>
          <w:rFonts w:cs="Calibri"/>
          <w:szCs w:val="24"/>
          <w:lang w:val="en-GB"/>
        </w:rPr>
      </w:pPr>
      <w:r w:rsidRPr="000D77CF">
        <w:rPr>
          <w:rFonts w:cs="Calibri"/>
          <w:szCs w:val="24"/>
          <w:lang w:val="en-GB"/>
        </w:rPr>
        <w:t xml:space="preserve">WP.29’s proposal for ADS (Automated/Autonomous Driving Systems) certification to include Real World Test Drives and Driving Licence Tests using a </w:t>
      </w:r>
      <w:r w:rsidRPr="000D77CF">
        <w:rPr>
          <w:rFonts w:cs="Calibri"/>
          <w:szCs w:val="24"/>
          <w:lang w:val="en-US"/>
        </w:rPr>
        <w:t>performance threshold comparable to an experienced driver</w:t>
      </w:r>
      <w:r w:rsidRPr="000D77CF">
        <w:rPr>
          <w:rFonts w:cs="Calibri"/>
          <w:szCs w:val="24"/>
          <w:lang w:val="en-GB"/>
        </w:rPr>
        <w:t xml:space="preserve"> provides a foundation for the proposed ITU Focus Group. </w:t>
      </w:r>
    </w:p>
    <w:p w14:paraId="55E271EB" w14:textId="77777777" w:rsidR="000D77CF" w:rsidRPr="000D77CF" w:rsidRDefault="000D77CF" w:rsidP="00AD780A">
      <w:pPr>
        <w:rPr>
          <w:rFonts w:cs="Calibri"/>
          <w:szCs w:val="24"/>
          <w:lang w:val="en-GB"/>
        </w:rPr>
      </w:pPr>
      <w:r w:rsidRPr="000D77CF">
        <w:rPr>
          <w:rFonts w:cs="Calibri"/>
          <w:szCs w:val="24"/>
          <w:lang w:val="en-GB"/>
        </w:rPr>
        <w:t xml:space="preserve">Additionally, the Focus Group should consider UNECE WP.1’s recommendations that automated vehicles should; make road safety a priority; be capable of monitoring and safely interact with the surrounding traffic environment; endeavour to safely tolerate errors of other road users in order to minimize potential effects of such errors; react to unforeseen situations in a way that minimizes danger to the vehicle’s users and other road users; communicate with their users and other road </w:t>
      </w:r>
      <w:r w:rsidRPr="000D77CF">
        <w:rPr>
          <w:rFonts w:cs="Calibri"/>
          <w:szCs w:val="24"/>
          <w:lang w:val="en-GB"/>
        </w:rPr>
        <w:lastRenderedPageBreak/>
        <w:t xml:space="preserve">users, in a clear, effective and consistent way, by providing sufficient information about their status and intention, and enabling an appropriate interaction. </w:t>
      </w:r>
    </w:p>
    <w:p w14:paraId="6B391F42" w14:textId="77777777" w:rsidR="000D77CF" w:rsidRPr="000D77CF" w:rsidRDefault="000D77CF" w:rsidP="00AD780A">
      <w:pPr>
        <w:rPr>
          <w:rFonts w:cs="Calibri"/>
          <w:szCs w:val="24"/>
          <w:lang w:val="en-GB"/>
        </w:rPr>
      </w:pPr>
      <w:r w:rsidRPr="000D77CF">
        <w:rPr>
          <w:rFonts w:cs="Calibri"/>
          <w:szCs w:val="24"/>
          <w:lang w:val="en-GB"/>
        </w:rPr>
        <w:t>As recognised by RDW (the Netherlands Vehicle Authority), the next phase of AI enhanced mobility requires a shift of focus; from hardware to behaviour, from compliance to performance; from admission to continuous monitoring and harmonisation between Worldwide, European and National approaches.</w:t>
      </w:r>
    </w:p>
    <w:bookmarkEnd w:id="5"/>
    <w:p w14:paraId="09710D7B" w14:textId="77777777" w:rsidR="000D77CF" w:rsidRPr="000D77CF" w:rsidRDefault="000D77CF" w:rsidP="00AD780A">
      <w:pPr>
        <w:keepNext/>
        <w:tabs>
          <w:tab w:val="left" w:pos="567"/>
        </w:tabs>
        <w:spacing w:before="160"/>
        <w:rPr>
          <w:rFonts w:cs="Calibri"/>
          <w:b/>
          <w:szCs w:val="24"/>
          <w:lang w:val="en-GB"/>
        </w:rPr>
      </w:pPr>
      <w:r w:rsidRPr="000D77CF">
        <w:rPr>
          <w:rFonts w:cs="Calibri"/>
          <w:b/>
          <w:szCs w:val="24"/>
          <w:lang w:val="en-GB"/>
        </w:rPr>
        <w:t>2.</w:t>
      </w:r>
      <w:r w:rsidRPr="000D77CF">
        <w:rPr>
          <w:rFonts w:cs="Calibri"/>
          <w:b/>
          <w:szCs w:val="24"/>
          <w:lang w:val="en-GB"/>
        </w:rPr>
        <w:tab/>
        <w:t>Objectives of the FG-AI4AD</w:t>
      </w:r>
    </w:p>
    <w:p w14:paraId="511EEDBE" w14:textId="77777777" w:rsidR="000D77CF" w:rsidRPr="000D77CF" w:rsidRDefault="000D77CF" w:rsidP="00AD780A">
      <w:pPr>
        <w:rPr>
          <w:rFonts w:cs="Calibri"/>
          <w:szCs w:val="24"/>
          <w:lang w:val="en-GB"/>
        </w:rPr>
      </w:pPr>
      <w:r w:rsidRPr="000D77CF">
        <w:rPr>
          <w:rFonts w:cs="Calibri"/>
          <w:szCs w:val="24"/>
          <w:lang w:val="en-GB"/>
        </w:rPr>
        <w:t xml:space="preserve">The objective of the Focus Group is to support standardisation activities of AI evaluation in autonomous and assisted driving. To this end, the FG aims to create an open framework for collaboration and sharing of expertise that leads towards international harmonisation on the definition of a universal minimal performance threshold for AI enabled driving functions (such as AI as a Driver) which is essential to building the global public trust required for widespread deployment of AI on our roads. </w:t>
      </w:r>
    </w:p>
    <w:p w14:paraId="2A93657F" w14:textId="77777777" w:rsidR="000D77CF" w:rsidRPr="000D77CF" w:rsidRDefault="000D77CF" w:rsidP="00AD780A">
      <w:pPr>
        <w:rPr>
          <w:rFonts w:cs="Calibri"/>
          <w:szCs w:val="24"/>
          <w:lang w:val="en-GB"/>
        </w:rPr>
      </w:pPr>
      <w:r w:rsidRPr="000D77CF">
        <w:rPr>
          <w:rFonts w:cs="Calibri"/>
          <w:szCs w:val="24"/>
          <w:lang w:val="en-GB"/>
        </w:rPr>
        <w:t>More precisely, the objectives include;</w:t>
      </w:r>
    </w:p>
    <w:p w14:paraId="73A979F2" w14:textId="77777777" w:rsidR="000D77CF" w:rsidRPr="000D77CF" w:rsidRDefault="000D77CF" w:rsidP="00AD780A">
      <w:pPr>
        <w:numPr>
          <w:ilvl w:val="0"/>
          <w:numId w:val="18"/>
        </w:numPr>
        <w:tabs>
          <w:tab w:val="clear" w:pos="794"/>
          <w:tab w:val="clear" w:pos="1191"/>
          <w:tab w:val="clear" w:pos="1588"/>
          <w:tab w:val="clear" w:pos="1985"/>
        </w:tabs>
        <w:overflowPunct/>
        <w:autoSpaceDE/>
        <w:autoSpaceDN/>
        <w:adjustRightInd/>
        <w:ind w:left="851" w:hanging="284"/>
        <w:textAlignment w:val="auto"/>
        <w:rPr>
          <w:rFonts w:eastAsia="SimSun" w:cs="Calibri"/>
          <w:szCs w:val="24"/>
          <w:lang w:val="en-GB" w:eastAsia="ja-JP"/>
        </w:rPr>
      </w:pPr>
      <w:r w:rsidRPr="000D77CF">
        <w:rPr>
          <w:rFonts w:eastAsia="SimSun" w:cs="Calibri"/>
          <w:szCs w:val="24"/>
          <w:lang w:val="en-GB" w:eastAsia="ja-JP"/>
        </w:rPr>
        <w:t>To establish liaisons and relationships with other organisations which could contribute to the standardisation activities for services and applications for AI in autonomous and assisted driving.</w:t>
      </w:r>
    </w:p>
    <w:p w14:paraId="47B83DB0" w14:textId="77777777" w:rsidR="000D77CF" w:rsidRPr="000D77CF" w:rsidRDefault="000D77CF" w:rsidP="00AD780A">
      <w:pPr>
        <w:numPr>
          <w:ilvl w:val="0"/>
          <w:numId w:val="18"/>
        </w:numPr>
        <w:tabs>
          <w:tab w:val="clear" w:pos="794"/>
          <w:tab w:val="clear" w:pos="1191"/>
          <w:tab w:val="clear" w:pos="1588"/>
          <w:tab w:val="clear" w:pos="1985"/>
        </w:tabs>
        <w:overflowPunct/>
        <w:autoSpaceDE/>
        <w:autoSpaceDN/>
        <w:adjustRightInd/>
        <w:ind w:left="851" w:hanging="284"/>
        <w:textAlignment w:val="auto"/>
        <w:rPr>
          <w:rFonts w:eastAsia="SimSun" w:cs="Calibri"/>
          <w:szCs w:val="24"/>
          <w:lang w:val="en-GB" w:eastAsia="ja-JP"/>
        </w:rPr>
      </w:pPr>
      <w:r w:rsidRPr="000D77CF">
        <w:rPr>
          <w:rFonts w:eastAsia="SimSun" w:cs="Calibri"/>
          <w:szCs w:val="24"/>
          <w:lang w:val="en-GB" w:eastAsia="ja-JP"/>
        </w:rPr>
        <w:t>To stimulate public engagement and international collaboration to help realise the potential for AI to reduce road deaths and injuries (SDG 3.6) whilst also encouraging safe, affordable, accessible and sustainable transport systems (SDG 11.2).</w:t>
      </w:r>
    </w:p>
    <w:p w14:paraId="02235DAF" w14:textId="77777777" w:rsidR="000D77CF" w:rsidRPr="000D77CF" w:rsidRDefault="000D77CF" w:rsidP="00AD780A">
      <w:pPr>
        <w:numPr>
          <w:ilvl w:val="0"/>
          <w:numId w:val="18"/>
        </w:numPr>
        <w:tabs>
          <w:tab w:val="clear" w:pos="794"/>
          <w:tab w:val="clear" w:pos="1191"/>
          <w:tab w:val="clear" w:pos="1588"/>
          <w:tab w:val="clear" w:pos="1985"/>
        </w:tabs>
        <w:overflowPunct/>
        <w:autoSpaceDE/>
        <w:autoSpaceDN/>
        <w:adjustRightInd/>
        <w:ind w:left="851" w:hanging="284"/>
        <w:textAlignment w:val="auto"/>
        <w:rPr>
          <w:rFonts w:eastAsia="SimSun" w:cs="Calibri"/>
          <w:szCs w:val="24"/>
          <w:lang w:val="en-GB" w:eastAsia="ja-JP"/>
        </w:rPr>
      </w:pPr>
      <w:r w:rsidRPr="000D77CF">
        <w:rPr>
          <w:rFonts w:eastAsia="SimSun" w:cs="Calibri"/>
          <w:szCs w:val="24"/>
          <w:lang w:val="en-GB" w:eastAsia="ja-JP"/>
        </w:rPr>
        <w:t>To study, gather information and develop a standards research orientation and standards research plan related to AI evaluation within vehicles featuring autonomous and assisted driving functions.</w:t>
      </w:r>
    </w:p>
    <w:p w14:paraId="21CDC6C3" w14:textId="77777777" w:rsidR="000D77CF" w:rsidRPr="000D77CF" w:rsidRDefault="000D77CF" w:rsidP="00AD780A">
      <w:pPr>
        <w:numPr>
          <w:ilvl w:val="0"/>
          <w:numId w:val="18"/>
        </w:numPr>
        <w:tabs>
          <w:tab w:val="clear" w:pos="794"/>
          <w:tab w:val="clear" w:pos="1191"/>
          <w:tab w:val="clear" w:pos="1588"/>
          <w:tab w:val="clear" w:pos="1985"/>
        </w:tabs>
        <w:overflowPunct/>
        <w:autoSpaceDE/>
        <w:autoSpaceDN/>
        <w:adjustRightInd/>
        <w:ind w:left="851" w:hanging="284"/>
        <w:textAlignment w:val="auto"/>
        <w:rPr>
          <w:rFonts w:eastAsia="SimSun" w:cs="Calibri"/>
          <w:szCs w:val="24"/>
          <w:lang w:val="en-GB" w:eastAsia="ja-JP"/>
        </w:rPr>
      </w:pPr>
      <w:r w:rsidRPr="000D77CF">
        <w:rPr>
          <w:rFonts w:eastAsia="SimSun" w:cs="Calibri"/>
          <w:szCs w:val="24"/>
          <w:lang w:val="en-GB" w:eastAsia="zh-CN"/>
        </w:rPr>
        <w:t xml:space="preserve">To identify and study the enabling technologies and key tasks within </w:t>
      </w:r>
      <w:r w:rsidRPr="000D77CF">
        <w:rPr>
          <w:rFonts w:eastAsia="SimSun" w:cs="Calibri"/>
          <w:szCs w:val="24"/>
          <w:lang w:val="en-GB" w:eastAsia="ja-JP"/>
        </w:rPr>
        <w:t>assisted</w:t>
      </w:r>
      <w:r w:rsidRPr="000D77CF">
        <w:rPr>
          <w:rFonts w:eastAsia="SimSun" w:cs="Calibri"/>
          <w:szCs w:val="24"/>
          <w:lang w:val="en-GB" w:eastAsia="zh-CN"/>
        </w:rPr>
        <w:t xml:space="preserve"> and autonomous driving for standardization of AI evaluation.</w:t>
      </w:r>
    </w:p>
    <w:p w14:paraId="6E4EE58E" w14:textId="77777777" w:rsidR="000D77CF" w:rsidRPr="000D77CF" w:rsidRDefault="000D77CF" w:rsidP="00AD780A">
      <w:pPr>
        <w:tabs>
          <w:tab w:val="clear" w:pos="794"/>
          <w:tab w:val="clear" w:pos="1191"/>
          <w:tab w:val="clear" w:pos="1588"/>
          <w:tab w:val="clear" w:pos="1985"/>
        </w:tabs>
        <w:overflowPunct/>
        <w:autoSpaceDE/>
        <w:autoSpaceDN/>
        <w:adjustRightInd/>
        <w:ind w:left="851"/>
        <w:textAlignment w:val="auto"/>
        <w:rPr>
          <w:rFonts w:eastAsia="SimSun" w:cs="Calibri"/>
          <w:szCs w:val="24"/>
          <w:lang w:val="en-GB" w:eastAsia="ja-JP"/>
        </w:rPr>
      </w:pPr>
      <w:r w:rsidRPr="000D77CF">
        <w:rPr>
          <w:rFonts w:eastAsia="SimSun" w:cs="Calibri"/>
          <w:szCs w:val="24"/>
          <w:lang w:val="en-GB" w:eastAsia="ja-JP"/>
        </w:rPr>
        <w:t>NOTE: interconnection between communication technologies e.g. IMT-2020 and the applications for AI in autonomous and assisted driving, may be considered for the related use cases, where relevant.</w:t>
      </w:r>
    </w:p>
    <w:p w14:paraId="63C96AB3" w14:textId="77777777" w:rsidR="000D77CF" w:rsidRPr="000D77CF" w:rsidRDefault="000D77CF" w:rsidP="00AD780A">
      <w:pPr>
        <w:numPr>
          <w:ilvl w:val="0"/>
          <w:numId w:val="18"/>
        </w:numPr>
        <w:tabs>
          <w:tab w:val="clear" w:pos="794"/>
          <w:tab w:val="clear" w:pos="1191"/>
          <w:tab w:val="clear" w:pos="1588"/>
          <w:tab w:val="clear" w:pos="1985"/>
        </w:tabs>
        <w:overflowPunct/>
        <w:autoSpaceDE/>
        <w:autoSpaceDN/>
        <w:adjustRightInd/>
        <w:ind w:left="851" w:hanging="284"/>
        <w:textAlignment w:val="auto"/>
        <w:rPr>
          <w:rFonts w:eastAsia="SimSun" w:cs="Calibri"/>
          <w:szCs w:val="24"/>
          <w:lang w:val="en-GB" w:eastAsia="ja-JP"/>
        </w:rPr>
      </w:pPr>
      <w:r w:rsidRPr="000D77CF">
        <w:rPr>
          <w:rFonts w:eastAsia="SimSun" w:cs="Calibri"/>
          <w:szCs w:val="24"/>
          <w:lang w:val="en-GB" w:eastAsia="ja-JP"/>
        </w:rPr>
        <w:t>To produce a gap analysis of standardisation, legislation, Voluntary Safety Self-Assessment (VSSA) and independent assessment programmes in the areas of autonomous and assisted driving.</w:t>
      </w:r>
    </w:p>
    <w:p w14:paraId="410F4771" w14:textId="77777777" w:rsidR="000D77CF" w:rsidRPr="000D77CF" w:rsidRDefault="000D77CF" w:rsidP="00AD780A">
      <w:pPr>
        <w:ind w:left="851"/>
        <w:rPr>
          <w:rFonts w:cs="Calibri"/>
          <w:szCs w:val="24"/>
          <w:lang w:val="en-GB"/>
        </w:rPr>
      </w:pPr>
      <w:r w:rsidRPr="000D77CF">
        <w:rPr>
          <w:rFonts w:cs="Calibri"/>
          <w:szCs w:val="24"/>
          <w:lang w:val="en-GB"/>
        </w:rPr>
        <w:t>NOTE- The above need to consider the existing solutions brought to the table by various stakeholders and migration strategies to the future.</w:t>
      </w:r>
    </w:p>
    <w:p w14:paraId="0234A1E8" w14:textId="77777777" w:rsidR="000D77CF" w:rsidRPr="000D77CF" w:rsidRDefault="000D77CF" w:rsidP="00AD780A">
      <w:pPr>
        <w:numPr>
          <w:ilvl w:val="0"/>
          <w:numId w:val="18"/>
        </w:numPr>
        <w:tabs>
          <w:tab w:val="clear" w:pos="794"/>
          <w:tab w:val="clear" w:pos="1191"/>
          <w:tab w:val="clear" w:pos="1588"/>
          <w:tab w:val="clear" w:pos="1985"/>
        </w:tabs>
        <w:overflowPunct/>
        <w:autoSpaceDE/>
        <w:autoSpaceDN/>
        <w:adjustRightInd/>
        <w:ind w:left="851" w:hanging="284"/>
        <w:textAlignment w:val="auto"/>
        <w:rPr>
          <w:rFonts w:eastAsia="SimSun" w:cs="Calibri"/>
          <w:szCs w:val="24"/>
          <w:lang w:val="en-GB" w:eastAsia="ja-JP"/>
        </w:rPr>
      </w:pPr>
      <w:r w:rsidRPr="000D77CF">
        <w:rPr>
          <w:rFonts w:eastAsia="SimSun" w:cs="Calibri"/>
          <w:szCs w:val="24"/>
          <w:lang w:val="en-GB" w:eastAsia="ja-JP"/>
        </w:rPr>
        <w:t>To identify the minimal universally accepted expectations for driver behaviour that are the prerequisites for the Safe System approach to road safety including the principles that; humans are fallible; humans are vulnerable; road safety is a shared responsibility amongst everyone, including those that design, build, operate and use the road system; all parts of the system must be strengthened in combination to multiply their effects, and road users are still protected if one part fails.</w:t>
      </w:r>
    </w:p>
    <w:p w14:paraId="3833EB51" w14:textId="77777777" w:rsidR="000D77CF" w:rsidRPr="000D77CF" w:rsidRDefault="000D77CF" w:rsidP="00AD780A">
      <w:pPr>
        <w:numPr>
          <w:ilvl w:val="0"/>
          <w:numId w:val="18"/>
        </w:numPr>
        <w:tabs>
          <w:tab w:val="clear" w:pos="794"/>
          <w:tab w:val="clear" w:pos="1191"/>
          <w:tab w:val="clear" w:pos="1588"/>
          <w:tab w:val="clear" w:pos="1985"/>
        </w:tabs>
        <w:overflowPunct/>
        <w:autoSpaceDE/>
        <w:autoSpaceDN/>
        <w:adjustRightInd/>
        <w:ind w:left="851" w:hanging="284"/>
        <w:textAlignment w:val="auto"/>
        <w:rPr>
          <w:rFonts w:eastAsia="SimSun" w:cs="Calibri"/>
          <w:szCs w:val="24"/>
          <w:lang w:val="en-GB" w:eastAsia="ja-JP"/>
        </w:rPr>
      </w:pPr>
      <w:r w:rsidRPr="000D77CF">
        <w:rPr>
          <w:rFonts w:eastAsia="SimSun" w:cs="Calibri"/>
          <w:szCs w:val="24"/>
          <w:lang w:val="en-GB" w:eastAsia="ja-JP"/>
        </w:rPr>
        <w:t>To support the ongoing efforts within UNECE WP.1 and WP.29 to address the shift in mobility towards vehicles featuring automated and assisted driving.</w:t>
      </w:r>
    </w:p>
    <w:p w14:paraId="3AD75872" w14:textId="77777777" w:rsidR="000D77CF" w:rsidRPr="000D77CF" w:rsidRDefault="000D77CF" w:rsidP="00AD780A">
      <w:pPr>
        <w:numPr>
          <w:ilvl w:val="0"/>
          <w:numId w:val="18"/>
        </w:numPr>
        <w:tabs>
          <w:tab w:val="clear" w:pos="794"/>
          <w:tab w:val="clear" w:pos="1191"/>
          <w:tab w:val="clear" w:pos="1588"/>
          <w:tab w:val="clear" w:pos="1985"/>
        </w:tabs>
        <w:overflowPunct/>
        <w:autoSpaceDE/>
        <w:autoSpaceDN/>
        <w:adjustRightInd/>
        <w:ind w:left="851" w:hanging="284"/>
        <w:textAlignment w:val="auto"/>
        <w:rPr>
          <w:rFonts w:eastAsia="SimSun" w:cs="Calibri"/>
          <w:szCs w:val="24"/>
          <w:lang w:val="en-GB" w:eastAsia="ja-JP"/>
        </w:rPr>
      </w:pPr>
      <w:r w:rsidRPr="000D77CF">
        <w:rPr>
          <w:rFonts w:eastAsia="SimSun" w:cs="Calibri"/>
          <w:szCs w:val="24"/>
          <w:lang w:val="en-GB" w:eastAsia="ja-JP"/>
        </w:rPr>
        <w:lastRenderedPageBreak/>
        <w:t>To identify tools and mechanisms for promoting participation and supporting incentives to be available to all stakeholders, and to leverage the global reach of the AI for Good Global Summit in this regard.</w:t>
      </w:r>
    </w:p>
    <w:p w14:paraId="7268EBF9" w14:textId="77777777" w:rsidR="000D77CF" w:rsidRPr="000D77CF" w:rsidRDefault="000D77CF" w:rsidP="00AD780A">
      <w:pPr>
        <w:numPr>
          <w:ilvl w:val="0"/>
          <w:numId w:val="18"/>
        </w:numPr>
        <w:tabs>
          <w:tab w:val="clear" w:pos="794"/>
          <w:tab w:val="clear" w:pos="1191"/>
          <w:tab w:val="clear" w:pos="1588"/>
          <w:tab w:val="clear" w:pos="1985"/>
        </w:tabs>
        <w:overflowPunct/>
        <w:autoSpaceDE/>
        <w:autoSpaceDN/>
        <w:adjustRightInd/>
        <w:ind w:left="851" w:hanging="284"/>
        <w:textAlignment w:val="auto"/>
        <w:rPr>
          <w:rFonts w:eastAsia="SimSun" w:cs="Calibri"/>
          <w:szCs w:val="24"/>
          <w:lang w:val="en-GB" w:eastAsia="ja-JP"/>
        </w:rPr>
      </w:pPr>
      <w:r w:rsidRPr="000D77CF">
        <w:rPr>
          <w:rFonts w:eastAsia="SimSun" w:cs="Calibri"/>
          <w:szCs w:val="24"/>
          <w:lang w:val="en-GB" w:eastAsia="ja-JP"/>
        </w:rPr>
        <w:t>To study the expectations and requirements of law enforcement, accident investigators, insurers and judicial systems in the context of driving behaviour, impacts, collisions and near-misses.</w:t>
      </w:r>
    </w:p>
    <w:p w14:paraId="3E319223" w14:textId="77777777" w:rsidR="000D77CF" w:rsidRPr="000D77CF" w:rsidRDefault="000D77CF" w:rsidP="00AD780A">
      <w:pPr>
        <w:numPr>
          <w:ilvl w:val="0"/>
          <w:numId w:val="18"/>
        </w:numPr>
        <w:tabs>
          <w:tab w:val="clear" w:pos="794"/>
          <w:tab w:val="clear" w:pos="1191"/>
          <w:tab w:val="clear" w:pos="1588"/>
          <w:tab w:val="clear" w:pos="1985"/>
        </w:tabs>
        <w:overflowPunct/>
        <w:autoSpaceDE/>
        <w:autoSpaceDN/>
        <w:adjustRightInd/>
        <w:ind w:left="851" w:hanging="284"/>
        <w:textAlignment w:val="auto"/>
        <w:rPr>
          <w:rFonts w:eastAsia="SimSun" w:cs="Calibri"/>
          <w:szCs w:val="24"/>
          <w:lang w:val="en-GB" w:eastAsia="ja-JP"/>
        </w:rPr>
      </w:pPr>
      <w:r w:rsidRPr="000D77CF">
        <w:rPr>
          <w:rFonts w:eastAsia="SimSun" w:cs="Calibri"/>
          <w:szCs w:val="24"/>
          <w:lang w:val="en-GB" w:eastAsia="ja-JP"/>
        </w:rPr>
        <w:t>To establish the technical and/or proprietary issues that may prevent/restrict access to data captured by the AI required for continual assessment of performance on AI as a Driver.</w:t>
      </w:r>
    </w:p>
    <w:p w14:paraId="0EC02B19" w14:textId="77777777" w:rsidR="000D77CF" w:rsidRPr="000D77CF" w:rsidRDefault="000D77CF" w:rsidP="00AD780A">
      <w:pPr>
        <w:numPr>
          <w:ilvl w:val="0"/>
          <w:numId w:val="18"/>
        </w:numPr>
        <w:tabs>
          <w:tab w:val="clear" w:pos="794"/>
          <w:tab w:val="clear" w:pos="1191"/>
          <w:tab w:val="clear" w:pos="1588"/>
          <w:tab w:val="clear" w:pos="1985"/>
        </w:tabs>
        <w:overflowPunct/>
        <w:autoSpaceDE/>
        <w:autoSpaceDN/>
        <w:adjustRightInd/>
        <w:ind w:left="851" w:hanging="284"/>
        <w:textAlignment w:val="auto"/>
        <w:rPr>
          <w:rFonts w:eastAsia="SimSun" w:cs="Calibri"/>
          <w:szCs w:val="24"/>
          <w:lang w:val="en-GB" w:eastAsia="ja-JP"/>
        </w:rPr>
      </w:pPr>
      <w:r w:rsidRPr="000D77CF">
        <w:rPr>
          <w:rFonts w:eastAsia="SimSun" w:cs="Calibri"/>
          <w:szCs w:val="24"/>
          <w:lang w:val="en-GB" w:eastAsia="ja-JP"/>
        </w:rPr>
        <w:t>To analyse the privacy challenges associated with the individuals’ fundamental right to privacy associated with the collection, sharing and use of data acquired during autonomous and assisted vehicle operation.</w:t>
      </w:r>
    </w:p>
    <w:p w14:paraId="7D422483" w14:textId="77777777" w:rsidR="000D77CF" w:rsidRPr="000D77CF" w:rsidRDefault="000D77CF" w:rsidP="00AD780A">
      <w:pPr>
        <w:numPr>
          <w:ilvl w:val="0"/>
          <w:numId w:val="18"/>
        </w:numPr>
        <w:tabs>
          <w:tab w:val="clear" w:pos="794"/>
          <w:tab w:val="clear" w:pos="1191"/>
          <w:tab w:val="clear" w:pos="1588"/>
          <w:tab w:val="clear" w:pos="1985"/>
        </w:tabs>
        <w:overflowPunct/>
        <w:autoSpaceDE/>
        <w:autoSpaceDN/>
        <w:adjustRightInd/>
        <w:ind w:left="851" w:hanging="284"/>
        <w:textAlignment w:val="auto"/>
        <w:rPr>
          <w:rFonts w:eastAsia="SimSun" w:cs="Calibri"/>
          <w:szCs w:val="24"/>
          <w:lang w:val="en-GB" w:eastAsia="ja-JP"/>
        </w:rPr>
      </w:pPr>
      <w:r w:rsidRPr="000D77CF">
        <w:rPr>
          <w:rFonts w:eastAsia="SimSun" w:cs="Calibri"/>
          <w:szCs w:val="24"/>
          <w:lang w:val="en-GB" w:eastAsia="ja-JP"/>
        </w:rPr>
        <w:t>To analyse, in the context of vehicles featuring autonomous and assisted driving, the EU Ethics Guidelines for Trustworthy AI to be met throughout the system’s entire life cycle; (1) it should be lawful, complying with all applicable laws and regulations (2) it should be ethical, ensuring adherence to ethical principles and values and (3) it should be robust, both from a technical and social perspective since, even with good intentions, AI can cause unintentional harm.</w:t>
      </w:r>
    </w:p>
    <w:p w14:paraId="6D7FABE6" w14:textId="77777777" w:rsidR="000D77CF" w:rsidRPr="000D77CF" w:rsidRDefault="000D77CF" w:rsidP="00AD780A">
      <w:pPr>
        <w:numPr>
          <w:ilvl w:val="0"/>
          <w:numId w:val="18"/>
        </w:numPr>
        <w:tabs>
          <w:tab w:val="clear" w:pos="794"/>
          <w:tab w:val="clear" w:pos="1191"/>
          <w:tab w:val="clear" w:pos="1588"/>
          <w:tab w:val="clear" w:pos="1985"/>
        </w:tabs>
        <w:overflowPunct/>
        <w:autoSpaceDE/>
        <w:autoSpaceDN/>
        <w:adjustRightInd/>
        <w:ind w:left="851" w:hanging="284"/>
        <w:textAlignment w:val="auto"/>
        <w:rPr>
          <w:rFonts w:eastAsia="SimSun" w:cs="Calibri"/>
          <w:szCs w:val="24"/>
          <w:lang w:val="en-GB" w:eastAsia="ja-JP"/>
        </w:rPr>
      </w:pPr>
      <w:r w:rsidRPr="000D77CF">
        <w:rPr>
          <w:rFonts w:eastAsia="SimSun" w:cs="Calibri"/>
          <w:szCs w:val="24"/>
          <w:lang w:val="en-GB" w:eastAsia="ja-JP"/>
        </w:rPr>
        <w:t>To stimulate public debate and media reporting in the concept of an evaluation for AI on our roads and enhance the quality of discussion beyond the narratives around the Trolley Problem.</w:t>
      </w:r>
    </w:p>
    <w:p w14:paraId="55F28F90" w14:textId="77777777" w:rsidR="000D77CF" w:rsidRPr="000D77CF" w:rsidRDefault="000D77CF" w:rsidP="00AD780A">
      <w:pPr>
        <w:keepNext/>
        <w:tabs>
          <w:tab w:val="left" w:pos="567"/>
        </w:tabs>
        <w:spacing w:before="160"/>
        <w:rPr>
          <w:rFonts w:cs="Calibri"/>
          <w:b/>
          <w:szCs w:val="24"/>
          <w:lang w:val="en-GB"/>
        </w:rPr>
      </w:pPr>
      <w:r w:rsidRPr="000D77CF">
        <w:rPr>
          <w:rFonts w:cs="Calibri"/>
          <w:b/>
          <w:szCs w:val="24"/>
          <w:lang w:val="en-GB"/>
        </w:rPr>
        <w:t>3.</w:t>
      </w:r>
      <w:r w:rsidRPr="000D77CF">
        <w:rPr>
          <w:rFonts w:cs="Calibri"/>
          <w:b/>
          <w:szCs w:val="24"/>
          <w:lang w:val="en-GB"/>
        </w:rPr>
        <w:tab/>
        <w:t>Specific tasks and deliverables</w:t>
      </w:r>
    </w:p>
    <w:p w14:paraId="557A6EA3" w14:textId="77777777" w:rsidR="000D77CF" w:rsidRPr="000D77CF" w:rsidRDefault="000D77CF" w:rsidP="00AD780A">
      <w:pPr>
        <w:rPr>
          <w:rFonts w:cs="Calibri"/>
          <w:szCs w:val="24"/>
          <w:lang w:val="en-GB" w:eastAsia="en-GB"/>
        </w:rPr>
      </w:pPr>
      <w:r w:rsidRPr="000D77CF">
        <w:rPr>
          <w:rFonts w:cs="Calibri"/>
          <w:szCs w:val="24"/>
          <w:lang w:val="en-GB" w:eastAsia="en-GB"/>
        </w:rPr>
        <w:t>The activities, tasks and deliverables for the proposed FG-AI4AD will focus upon the behavioural evaluation of AI responsible for the dynamic driving task in accordance with the 1949 and 1968 Convention on Road Traffic of the UNECE Global Forum for Road Safety. This will include in-use assessment of AI driving behaviour using onboard vehicle systems. The assessment is expected to become an integral part of the field monitoring of assisted and automated vehicles required to ensure continual validation of safety performance.</w:t>
      </w:r>
    </w:p>
    <w:p w14:paraId="54F34F8F" w14:textId="77777777" w:rsidR="000D77CF" w:rsidRPr="000D77CF" w:rsidRDefault="000D77CF" w:rsidP="00AD780A">
      <w:pPr>
        <w:numPr>
          <w:ilvl w:val="0"/>
          <w:numId w:val="19"/>
        </w:numPr>
        <w:tabs>
          <w:tab w:val="clear" w:pos="794"/>
        </w:tabs>
        <w:ind w:left="851" w:hanging="284"/>
        <w:rPr>
          <w:rFonts w:cs="Calibri"/>
          <w:szCs w:val="24"/>
          <w:lang w:val="en-GB"/>
        </w:rPr>
      </w:pPr>
      <w:r w:rsidRPr="000D77CF">
        <w:rPr>
          <w:rFonts w:cs="Calibri"/>
          <w:szCs w:val="24"/>
          <w:lang w:val="en-GB"/>
        </w:rPr>
        <w:t>To develop the specification for evaluation of AI on our roads that defines a minimum performance threshold and establishes a definition for the burden of proof;</w:t>
      </w:r>
    </w:p>
    <w:p w14:paraId="154013D1" w14:textId="77777777" w:rsidR="000D77CF" w:rsidRPr="000D77CF" w:rsidRDefault="000D77CF" w:rsidP="00AD780A">
      <w:pPr>
        <w:numPr>
          <w:ilvl w:val="0"/>
          <w:numId w:val="19"/>
        </w:numPr>
        <w:tabs>
          <w:tab w:val="clear" w:pos="794"/>
        </w:tabs>
        <w:spacing w:before="80"/>
        <w:ind w:left="851" w:hanging="284"/>
        <w:rPr>
          <w:rFonts w:cs="Calibri"/>
          <w:szCs w:val="24"/>
          <w:lang w:val="en-GB"/>
        </w:rPr>
      </w:pPr>
      <w:r w:rsidRPr="000D77CF">
        <w:rPr>
          <w:rFonts w:cs="Calibri"/>
          <w:szCs w:val="24"/>
          <w:lang w:val="en-GB"/>
        </w:rPr>
        <w:t>To provide information about the evaluation of AI on our roads to increase global public acceptance.</w:t>
      </w:r>
    </w:p>
    <w:p w14:paraId="5644FDDC" w14:textId="77777777" w:rsidR="000D77CF" w:rsidRPr="000D77CF" w:rsidRDefault="000D77CF" w:rsidP="00AD780A">
      <w:pPr>
        <w:numPr>
          <w:ilvl w:val="0"/>
          <w:numId w:val="19"/>
        </w:numPr>
        <w:tabs>
          <w:tab w:val="clear" w:pos="794"/>
        </w:tabs>
        <w:spacing w:before="80"/>
        <w:ind w:left="851" w:hanging="284"/>
        <w:rPr>
          <w:rFonts w:cs="Calibri"/>
          <w:szCs w:val="24"/>
          <w:lang w:val="en-GB"/>
        </w:rPr>
      </w:pPr>
      <w:r w:rsidRPr="000D77CF">
        <w:rPr>
          <w:rFonts w:cs="Calibri"/>
          <w:szCs w:val="24"/>
          <w:lang w:val="en-GB"/>
        </w:rPr>
        <w:t xml:space="preserve">To develop guidelines for the deployment of the evaluation of AI on our roads within private vehicles, commercial fleet operators, public transport operators, mobility-as-a-service operators and emergency response vehicles. </w:t>
      </w:r>
    </w:p>
    <w:p w14:paraId="2FCBBEF5" w14:textId="77777777" w:rsidR="000D77CF" w:rsidRPr="000D77CF" w:rsidRDefault="000D77CF" w:rsidP="00AD780A">
      <w:pPr>
        <w:numPr>
          <w:ilvl w:val="0"/>
          <w:numId w:val="19"/>
        </w:numPr>
        <w:tabs>
          <w:tab w:val="clear" w:pos="794"/>
        </w:tabs>
        <w:spacing w:before="80"/>
        <w:ind w:left="851" w:hanging="284"/>
        <w:rPr>
          <w:rFonts w:cs="Calibri"/>
          <w:szCs w:val="24"/>
          <w:lang w:val="en-GB"/>
        </w:rPr>
      </w:pPr>
      <w:r w:rsidRPr="000D77CF">
        <w:rPr>
          <w:rFonts w:cs="Calibri"/>
          <w:szCs w:val="24"/>
          <w:lang w:val="en-GB"/>
        </w:rPr>
        <w:t>To develop a list of SDOs, forums, consortia and other entities, including opensource, dealing with services and applications aspects of AI for autonomous and assisted driving and liaise with the organizations that could contribute to the related ITU standardization activities.</w:t>
      </w:r>
    </w:p>
    <w:p w14:paraId="36699545" w14:textId="3E0D9580" w:rsidR="000D77CF" w:rsidRDefault="000D77CF" w:rsidP="00AD780A">
      <w:pPr>
        <w:numPr>
          <w:ilvl w:val="0"/>
          <w:numId w:val="19"/>
        </w:numPr>
        <w:tabs>
          <w:tab w:val="clear" w:pos="794"/>
        </w:tabs>
        <w:spacing w:before="80"/>
        <w:ind w:left="851" w:hanging="284"/>
        <w:rPr>
          <w:rFonts w:cs="Calibri"/>
          <w:szCs w:val="24"/>
          <w:lang w:val="en-GB"/>
        </w:rPr>
      </w:pPr>
      <w:r w:rsidRPr="000D77CF">
        <w:rPr>
          <w:rFonts w:cs="Calibri"/>
          <w:szCs w:val="24"/>
          <w:lang w:val="en-GB"/>
        </w:rPr>
        <w:t xml:space="preserve">To gather information on initiatives pertaining to AI on our roads, identify existing standards, best practices and challenges for adoption of autonomous and assisted driving. </w:t>
      </w:r>
    </w:p>
    <w:p w14:paraId="094389D2" w14:textId="37EB0BAF" w:rsidR="00515DC3" w:rsidRPr="000D77CF" w:rsidRDefault="00515DC3" w:rsidP="00515DC3">
      <w:pPr>
        <w:tabs>
          <w:tab w:val="clear" w:pos="794"/>
        </w:tabs>
        <w:spacing w:before="80"/>
        <w:ind w:left="851"/>
        <w:rPr>
          <w:rFonts w:cs="Calibri"/>
          <w:szCs w:val="24"/>
          <w:lang w:val="en-GB"/>
        </w:rPr>
      </w:pPr>
      <w:r>
        <w:rPr>
          <w:rFonts w:cs="Calibri"/>
          <w:szCs w:val="24"/>
          <w:lang w:val="en-GB"/>
        </w:rPr>
        <w:br w:type="page"/>
      </w:r>
    </w:p>
    <w:p w14:paraId="0B9050DC" w14:textId="77777777" w:rsidR="000D77CF" w:rsidRPr="000D77CF" w:rsidRDefault="000D77CF" w:rsidP="00AD780A">
      <w:pPr>
        <w:numPr>
          <w:ilvl w:val="0"/>
          <w:numId w:val="19"/>
        </w:numPr>
        <w:tabs>
          <w:tab w:val="clear" w:pos="794"/>
        </w:tabs>
        <w:spacing w:before="80"/>
        <w:ind w:left="851" w:hanging="284"/>
        <w:rPr>
          <w:rFonts w:cs="Calibri"/>
          <w:szCs w:val="24"/>
          <w:lang w:val="en-GB"/>
        </w:rPr>
      </w:pPr>
      <w:r w:rsidRPr="000D77CF">
        <w:rPr>
          <w:rFonts w:cs="Calibri"/>
          <w:szCs w:val="24"/>
          <w:lang w:val="en-GB"/>
        </w:rPr>
        <w:lastRenderedPageBreak/>
        <w:t>To analyse the standardization gaps related AI on our roads and develop a future standardization roadmap for evaluation, taking into consideration the activities currently undertaken by other ITU groups, various standards developing organizations (SDOs) and forums;</w:t>
      </w:r>
    </w:p>
    <w:p w14:paraId="3A7AC4C4" w14:textId="77777777" w:rsidR="000D77CF" w:rsidRPr="000D77CF" w:rsidRDefault="000D77CF" w:rsidP="00AD780A">
      <w:pPr>
        <w:numPr>
          <w:ilvl w:val="0"/>
          <w:numId w:val="19"/>
        </w:numPr>
        <w:tabs>
          <w:tab w:val="clear" w:pos="794"/>
        </w:tabs>
        <w:spacing w:before="80"/>
        <w:ind w:left="851" w:hanging="284"/>
        <w:rPr>
          <w:rFonts w:cs="Calibri"/>
          <w:szCs w:val="24"/>
          <w:lang w:val="en-GB"/>
        </w:rPr>
      </w:pPr>
      <w:r w:rsidRPr="000D77CF">
        <w:rPr>
          <w:rFonts w:cs="Calibri"/>
          <w:szCs w:val="24"/>
          <w:lang w:val="en-GB"/>
        </w:rPr>
        <w:t>To describe the roles and activities of the different stakeholders required to realise the potential of AI on our roads within the safe system approach.</w:t>
      </w:r>
    </w:p>
    <w:p w14:paraId="12DB5990" w14:textId="77777777" w:rsidR="000D77CF" w:rsidRPr="000D77CF" w:rsidRDefault="000D77CF" w:rsidP="00AD780A">
      <w:pPr>
        <w:numPr>
          <w:ilvl w:val="0"/>
          <w:numId w:val="19"/>
        </w:numPr>
        <w:tabs>
          <w:tab w:val="clear" w:pos="794"/>
        </w:tabs>
        <w:spacing w:before="80"/>
        <w:ind w:left="851" w:hanging="284"/>
        <w:rPr>
          <w:rFonts w:cs="Calibri"/>
          <w:szCs w:val="24"/>
          <w:lang w:val="en-GB"/>
        </w:rPr>
      </w:pPr>
      <w:r w:rsidRPr="000D77CF">
        <w:rPr>
          <w:rFonts w:cs="Calibri"/>
          <w:szCs w:val="24"/>
          <w:lang w:val="en-GB"/>
        </w:rPr>
        <w:t>To provide terminology and taxonomy for evaluation of AI used for autonomous and assisted driving, including a mapping that aims to harmonise the language used in existing standards, legal frameworks and guidelines.</w:t>
      </w:r>
    </w:p>
    <w:p w14:paraId="0407B24C" w14:textId="77777777" w:rsidR="000D77CF" w:rsidRPr="000D77CF" w:rsidRDefault="000D77CF" w:rsidP="00AD780A">
      <w:pPr>
        <w:numPr>
          <w:ilvl w:val="0"/>
          <w:numId w:val="19"/>
        </w:numPr>
        <w:spacing w:before="80"/>
        <w:ind w:left="851" w:hanging="284"/>
        <w:rPr>
          <w:rFonts w:cs="Calibri"/>
          <w:szCs w:val="24"/>
          <w:lang w:val="en-GB"/>
        </w:rPr>
      </w:pPr>
      <w:r w:rsidRPr="000D77CF">
        <w:rPr>
          <w:rFonts w:cs="Calibri"/>
          <w:szCs w:val="24"/>
          <w:lang w:val="en-GB"/>
        </w:rPr>
        <w:t>To define specifically the terms ‘careless’, ‘dangerous’, ‘reckless’, ‘aware’, ‘willing’, ‘able’, ‘competent’, ‘careful’, and similar, in the legal context of autonomous and assisted driving in such a manner that they can be implemented and interpreted in software while being understood by humans.</w:t>
      </w:r>
    </w:p>
    <w:p w14:paraId="364FBDF0" w14:textId="77777777" w:rsidR="000D77CF" w:rsidRPr="000D77CF" w:rsidRDefault="000D77CF" w:rsidP="00AD780A">
      <w:pPr>
        <w:numPr>
          <w:ilvl w:val="0"/>
          <w:numId w:val="19"/>
        </w:numPr>
        <w:spacing w:before="80"/>
        <w:ind w:left="851" w:hanging="284"/>
        <w:rPr>
          <w:rFonts w:cs="Calibri"/>
          <w:szCs w:val="24"/>
          <w:lang w:val="en-GB"/>
        </w:rPr>
      </w:pPr>
      <w:r w:rsidRPr="000D77CF">
        <w:rPr>
          <w:rFonts w:cs="Calibri"/>
          <w:szCs w:val="24"/>
          <w:lang w:val="en-GB"/>
        </w:rPr>
        <w:t>To develop a roadmap for the global deployment of evaluation of AI on our roads with the Vision Zero goal of eliminating of all deaths and serious injuries by 2050 while aligning with the United Nations 2030 Agenda for Sustainable Development. The roadmap must consider the cost and impact of deploying evaluation of AI on our roads. This should be considered within the context of holistic national investment in the Safe System approach to road safety.</w:t>
      </w:r>
    </w:p>
    <w:p w14:paraId="2C368019" w14:textId="77777777" w:rsidR="000D77CF" w:rsidRPr="000D77CF" w:rsidRDefault="000D77CF" w:rsidP="00AD780A">
      <w:pPr>
        <w:numPr>
          <w:ilvl w:val="0"/>
          <w:numId w:val="19"/>
        </w:numPr>
        <w:tabs>
          <w:tab w:val="clear" w:pos="794"/>
        </w:tabs>
        <w:spacing w:before="80"/>
        <w:ind w:left="851" w:hanging="284"/>
        <w:rPr>
          <w:rFonts w:cs="Calibri"/>
          <w:szCs w:val="24"/>
          <w:lang w:val="en-GB"/>
        </w:rPr>
      </w:pPr>
      <w:r w:rsidRPr="000D77CF">
        <w:rPr>
          <w:rFonts w:cs="Calibri"/>
          <w:szCs w:val="24"/>
          <w:lang w:val="en-GB"/>
        </w:rPr>
        <w:t xml:space="preserve">To draft technical reports which may include architectures, interfaces, protocols and data formats required to validate the performance threshold of AI on our roads. These technical reports describe the information a validation system would need to execute the performance evaluation of the AI. </w:t>
      </w:r>
    </w:p>
    <w:p w14:paraId="41DD05BD" w14:textId="77777777" w:rsidR="000D77CF" w:rsidRPr="000D77CF" w:rsidRDefault="000D77CF" w:rsidP="00AD780A">
      <w:pPr>
        <w:numPr>
          <w:ilvl w:val="0"/>
          <w:numId w:val="19"/>
        </w:numPr>
        <w:tabs>
          <w:tab w:val="clear" w:pos="794"/>
          <w:tab w:val="clear" w:pos="1191"/>
          <w:tab w:val="clear" w:pos="1588"/>
          <w:tab w:val="clear" w:pos="1985"/>
        </w:tabs>
        <w:overflowPunct/>
        <w:autoSpaceDE/>
        <w:autoSpaceDN/>
        <w:adjustRightInd/>
        <w:ind w:left="851" w:hanging="284"/>
        <w:textAlignment w:val="auto"/>
        <w:rPr>
          <w:rFonts w:eastAsia="SimSun" w:cs="Calibri"/>
          <w:szCs w:val="24"/>
          <w:lang w:val="en-GB" w:eastAsia="ja-JP"/>
        </w:rPr>
      </w:pPr>
      <w:r w:rsidRPr="000D77CF">
        <w:rPr>
          <w:rFonts w:eastAsia="SimSun" w:cs="Calibri"/>
          <w:szCs w:val="24"/>
          <w:lang w:val="en-GB" w:eastAsia="ja-JP"/>
        </w:rPr>
        <w:t>To identify the technical landscape, a technical standards investigation orientation and standards investigation plan related to AI within assisted and autonomous driving systems.</w:t>
      </w:r>
    </w:p>
    <w:p w14:paraId="57320883" w14:textId="77777777" w:rsidR="000D77CF" w:rsidRPr="000D77CF" w:rsidRDefault="000D77CF" w:rsidP="00AD780A">
      <w:pPr>
        <w:numPr>
          <w:ilvl w:val="0"/>
          <w:numId w:val="19"/>
        </w:numPr>
        <w:tabs>
          <w:tab w:val="clear" w:pos="794"/>
          <w:tab w:val="clear" w:pos="1191"/>
          <w:tab w:val="clear" w:pos="1588"/>
          <w:tab w:val="clear" w:pos="1985"/>
        </w:tabs>
        <w:overflowPunct/>
        <w:autoSpaceDE/>
        <w:autoSpaceDN/>
        <w:adjustRightInd/>
        <w:ind w:left="851" w:hanging="284"/>
        <w:textAlignment w:val="auto"/>
        <w:rPr>
          <w:rFonts w:eastAsia="SimSun" w:cs="Calibri"/>
          <w:szCs w:val="24"/>
          <w:lang w:val="en-GB" w:eastAsia="ja-JP"/>
        </w:rPr>
      </w:pPr>
      <w:r w:rsidRPr="000D77CF">
        <w:rPr>
          <w:rFonts w:eastAsia="SimSun" w:cs="Calibri"/>
          <w:szCs w:val="24"/>
          <w:lang w:val="en-GB" w:eastAsia="ja-JP"/>
        </w:rPr>
        <w:t xml:space="preserve">To </w:t>
      </w:r>
      <w:r w:rsidRPr="000D77CF">
        <w:rPr>
          <w:rFonts w:eastAsia="SimSun" w:cs="Calibri"/>
          <w:szCs w:val="24"/>
          <w:lang w:val="en-GB" w:eastAsia="zh-CN"/>
        </w:rPr>
        <w:t xml:space="preserve">develop technical reports on the application of enabling technologies in evaluation of AI </w:t>
      </w:r>
      <w:r w:rsidRPr="000D77CF">
        <w:rPr>
          <w:rFonts w:eastAsia="SimSun" w:cs="Calibri"/>
          <w:szCs w:val="24"/>
          <w:lang w:val="en-GB" w:eastAsia="ja-JP"/>
        </w:rPr>
        <w:t xml:space="preserve">within assisted </w:t>
      </w:r>
      <w:r w:rsidRPr="000D77CF">
        <w:rPr>
          <w:rFonts w:eastAsia="SimSun" w:cs="Calibri"/>
          <w:szCs w:val="24"/>
          <w:lang w:val="en-GB" w:eastAsia="zh-CN"/>
        </w:rPr>
        <w:t xml:space="preserve">and </w:t>
      </w:r>
      <w:r w:rsidRPr="000D77CF">
        <w:rPr>
          <w:rFonts w:eastAsia="SimSun" w:cs="Calibri"/>
          <w:szCs w:val="24"/>
          <w:lang w:val="en-GB" w:eastAsia="ja-JP"/>
        </w:rPr>
        <w:t>autonomous driving</w:t>
      </w:r>
      <w:r w:rsidRPr="000D77CF">
        <w:rPr>
          <w:rFonts w:eastAsia="SimSun" w:cs="Calibri"/>
          <w:szCs w:val="24"/>
          <w:lang w:val="en-GB" w:eastAsia="zh-CN"/>
        </w:rPr>
        <w:t xml:space="preserve"> systems. These technical reports describe the information the AI could provide to the validation system for the purposes of performance evaluation. </w:t>
      </w:r>
    </w:p>
    <w:p w14:paraId="357D7629" w14:textId="77777777" w:rsidR="000D77CF" w:rsidRPr="000D77CF" w:rsidRDefault="000D77CF" w:rsidP="00AD780A">
      <w:pPr>
        <w:numPr>
          <w:ilvl w:val="0"/>
          <w:numId w:val="19"/>
        </w:numPr>
        <w:tabs>
          <w:tab w:val="clear" w:pos="794"/>
        </w:tabs>
        <w:spacing w:before="80"/>
        <w:ind w:left="851" w:hanging="284"/>
        <w:rPr>
          <w:rFonts w:cs="Calibri"/>
          <w:szCs w:val="24"/>
          <w:lang w:val="en-GB"/>
        </w:rPr>
      </w:pPr>
      <w:r w:rsidRPr="000D77CF">
        <w:rPr>
          <w:rFonts w:cs="Calibri"/>
          <w:szCs w:val="24"/>
          <w:lang w:val="en-GB"/>
        </w:rPr>
        <w:t>To develop guidelines which address privacy and proprietary challenges that may prevent/restrict access to data captured by the AI required for continual assessment of AI Driver performance. Including reference to the work of ITU-T SG17 on security and protection of personal information for vehicular multimedia and public adoption of Black Box (Telematics) insurance.</w:t>
      </w:r>
    </w:p>
    <w:p w14:paraId="292AE44E" w14:textId="77777777" w:rsidR="000D77CF" w:rsidRPr="000D77CF" w:rsidRDefault="000D77CF" w:rsidP="00AD780A">
      <w:pPr>
        <w:numPr>
          <w:ilvl w:val="0"/>
          <w:numId w:val="19"/>
        </w:numPr>
        <w:tabs>
          <w:tab w:val="clear" w:pos="794"/>
        </w:tabs>
        <w:spacing w:before="80"/>
        <w:ind w:left="851" w:hanging="284"/>
        <w:rPr>
          <w:rFonts w:cs="Calibri"/>
          <w:szCs w:val="24"/>
          <w:lang w:val="en-GB"/>
        </w:rPr>
      </w:pPr>
      <w:r w:rsidRPr="000D77CF">
        <w:rPr>
          <w:rFonts w:cs="Calibri"/>
          <w:szCs w:val="24"/>
          <w:lang w:val="en-GB"/>
        </w:rPr>
        <w:t>To organise thematic workshops and forums covering AI on our roads that bring together all stakeholders, promotes the activities and encourages both ITU members and non-ITU members to join its work.</w:t>
      </w:r>
    </w:p>
    <w:p w14:paraId="6D853CE8" w14:textId="77777777" w:rsidR="000D77CF" w:rsidRPr="000D77CF" w:rsidRDefault="000D77CF" w:rsidP="00AD780A">
      <w:pPr>
        <w:spacing w:before="100" w:beforeAutospacing="1" w:after="100" w:afterAutospacing="1"/>
        <w:ind w:left="360"/>
        <w:rPr>
          <w:rFonts w:cs="Calibri"/>
          <w:szCs w:val="24"/>
          <w:lang w:val="en-GB"/>
        </w:rPr>
      </w:pPr>
      <w:r w:rsidRPr="000D77CF">
        <w:rPr>
          <w:rFonts w:cs="Calibri"/>
          <w:szCs w:val="24"/>
          <w:lang w:val="en-GB"/>
        </w:rPr>
        <w:t>NOTE – The needs of persons with disabilities and specific needs will be taken into account in undertaking the tasks above and preparation of deliverables. It is expected that using AI and drive-by-wire controls will enable new forms of adapted driving that will increase driving safety for persons with disabilities and increasing human autonomy as a mobility solution.</w:t>
      </w:r>
    </w:p>
    <w:p w14:paraId="2B7E6F71" w14:textId="77777777" w:rsidR="000D77CF" w:rsidRPr="000D77CF" w:rsidRDefault="000D77CF" w:rsidP="00AD780A">
      <w:pPr>
        <w:keepNext/>
        <w:tabs>
          <w:tab w:val="left" w:pos="567"/>
        </w:tabs>
        <w:spacing w:before="160"/>
        <w:rPr>
          <w:rFonts w:cs="Calibri"/>
          <w:b/>
          <w:szCs w:val="24"/>
          <w:lang w:val="en-GB"/>
        </w:rPr>
      </w:pPr>
      <w:r w:rsidRPr="000D77CF">
        <w:rPr>
          <w:rFonts w:cs="Calibri"/>
          <w:b/>
          <w:szCs w:val="24"/>
          <w:lang w:val="en-GB"/>
        </w:rPr>
        <w:lastRenderedPageBreak/>
        <w:t>4.</w:t>
      </w:r>
      <w:r w:rsidRPr="000D77CF">
        <w:rPr>
          <w:rFonts w:cs="Calibri"/>
          <w:b/>
          <w:szCs w:val="24"/>
          <w:lang w:val="en-GB"/>
        </w:rPr>
        <w:tab/>
        <w:t>Relationships</w:t>
      </w:r>
    </w:p>
    <w:p w14:paraId="2C860FE7" w14:textId="77777777" w:rsidR="000D77CF" w:rsidRPr="000D77CF" w:rsidRDefault="000D77CF" w:rsidP="00AD780A">
      <w:pPr>
        <w:rPr>
          <w:rFonts w:cs="Calibri"/>
          <w:szCs w:val="24"/>
          <w:lang w:val="en-GB"/>
        </w:rPr>
      </w:pPr>
      <w:r w:rsidRPr="000D77CF">
        <w:rPr>
          <w:rFonts w:cs="Calibri"/>
          <w:szCs w:val="24"/>
          <w:lang w:val="en-GB"/>
        </w:rPr>
        <w:t>The proposed AI4AD Focus Group will work closely with SG16 through co-located meetings when possible. It will establish and maintain task-appropriate collaboration arrangements with other groups in ITU.</w:t>
      </w:r>
    </w:p>
    <w:p w14:paraId="2E1CE032" w14:textId="77777777" w:rsidR="000D77CF" w:rsidRPr="000D77CF" w:rsidRDefault="000D77CF" w:rsidP="00AD780A">
      <w:pPr>
        <w:rPr>
          <w:rFonts w:cs="Calibri"/>
          <w:szCs w:val="24"/>
          <w:lang w:val="en-GB"/>
        </w:rPr>
      </w:pPr>
      <w:r w:rsidRPr="000D77CF">
        <w:rPr>
          <w:rFonts w:cs="Calibri"/>
          <w:szCs w:val="24"/>
          <w:lang w:val="en-GB"/>
        </w:rPr>
        <w:t>The proposed AI4AD Focus Group will collaborate with, not limited to:</w:t>
      </w:r>
    </w:p>
    <w:p w14:paraId="24D19863" w14:textId="77777777" w:rsidR="000D77CF" w:rsidRPr="000D77CF" w:rsidRDefault="000D77CF" w:rsidP="00AD780A">
      <w:pPr>
        <w:numPr>
          <w:ilvl w:val="0"/>
          <w:numId w:val="20"/>
        </w:numPr>
        <w:tabs>
          <w:tab w:val="clear" w:pos="794"/>
          <w:tab w:val="clear" w:pos="1191"/>
          <w:tab w:val="clear" w:pos="1588"/>
          <w:tab w:val="clear" w:pos="1985"/>
        </w:tabs>
        <w:overflowPunct/>
        <w:autoSpaceDE/>
        <w:autoSpaceDN/>
        <w:adjustRightInd/>
        <w:textAlignment w:val="auto"/>
        <w:rPr>
          <w:rFonts w:eastAsia="SimSun" w:cs="Calibri"/>
          <w:szCs w:val="24"/>
          <w:lang w:val="en-GB" w:eastAsia="ja-JP"/>
        </w:rPr>
      </w:pPr>
      <w:r w:rsidRPr="000D77CF">
        <w:rPr>
          <w:rFonts w:eastAsia="SimSun" w:cs="Calibri"/>
          <w:szCs w:val="24"/>
          <w:lang w:val="en-GB" w:eastAsia="ja-JP"/>
        </w:rPr>
        <w:t>ITU-T SG12 to leverage the P.1100-P.1199 series on communications involving vehicles and the outcomes of the Focus Group on Driver Distraction</w:t>
      </w:r>
    </w:p>
    <w:p w14:paraId="17CFC69D" w14:textId="77777777" w:rsidR="000D77CF" w:rsidRPr="000D77CF" w:rsidRDefault="000D77CF" w:rsidP="00AD780A">
      <w:pPr>
        <w:numPr>
          <w:ilvl w:val="0"/>
          <w:numId w:val="20"/>
        </w:numPr>
        <w:tabs>
          <w:tab w:val="clear" w:pos="794"/>
          <w:tab w:val="clear" w:pos="1191"/>
          <w:tab w:val="clear" w:pos="1588"/>
          <w:tab w:val="clear" w:pos="1985"/>
        </w:tabs>
        <w:overflowPunct/>
        <w:autoSpaceDE/>
        <w:autoSpaceDN/>
        <w:adjustRightInd/>
        <w:textAlignment w:val="auto"/>
        <w:rPr>
          <w:rFonts w:eastAsia="SimSun" w:cs="Calibri"/>
          <w:szCs w:val="24"/>
          <w:lang w:val="en-GB" w:eastAsia="ja-JP"/>
        </w:rPr>
      </w:pPr>
      <w:r w:rsidRPr="000D77CF">
        <w:rPr>
          <w:rFonts w:eastAsia="SimSun" w:cs="Calibri"/>
          <w:szCs w:val="24"/>
          <w:lang w:val="en-GB" w:eastAsia="ja-JP"/>
        </w:rPr>
        <w:t>ITU-R SG4 and SG5 on connectivity for high precision navigation</w:t>
      </w:r>
    </w:p>
    <w:p w14:paraId="190334CD" w14:textId="77777777" w:rsidR="000D77CF" w:rsidRPr="000D77CF" w:rsidRDefault="000D77CF" w:rsidP="00AD780A">
      <w:pPr>
        <w:numPr>
          <w:ilvl w:val="0"/>
          <w:numId w:val="20"/>
        </w:numPr>
        <w:tabs>
          <w:tab w:val="clear" w:pos="794"/>
          <w:tab w:val="clear" w:pos="1191"/>
          <w:tab w:val="clear" w:pos="1588"/>
          <w:tab w:val="clear" w:pos="1985"/>
        </w:tabs>
        <w:overflowPunct/>
        <w:autoSpaceDE/>
        <w:autoSpaceDN/>
        <w:adjustRightInd/>
        <w:textAlignment w:val="auto"/>
        <w:rPr>
          <w:rFonts w:eastAsia="SimSun" w:cs="Calibri"/>
          <w:szCs w:val="24"/>
          <w:lang w:val="en-GB" w:eastAsia="ja-JP"/>
        </w:rPr>
      </w:pPr>
      <w:r w:rsidRPr="000D77CF">
        <w:rPr>
          <w:rFonts w:eastAsia="SimSun" w:cs="Calibri"/>
          <w:szCs w:val="24"/>
          <w:lang w:val="en-GB" w:eastAsia="ja-JP"/>
        </w:rPr>
        <w:t>ITU-T SG17 on security and protection of personal information for vehicular multimedia</w:t>
      </w:r>
    </w:p>
    <w:p w14:paraId="2B0D660E" w14:textId="77777777" w:rsidR="000D77CF" w:rsidRPr="000D77CF" w:rsidRDefault="000D77CF" w:rsidP="00AD780A">
      <w:pPr>
        <w:numPr>
          <w:ilvl w:val="0"/>
          <w:numId w:val="20"/>
        </w:numPr>
        <w:tabs>
          <w:tab w:val="clear" w:pos="794"/>
          <w:tab w:val="clear" w:pos="1191"/>
          <w:tab w:val="clear" w:pos="1588"/>
          <w:tab w:val="clear" w:pos="1985"/>
        </w:tabs>
        <w:overflowPunct/>
        <w:autoSpaceDE/>
        <w:autoSpaceDN/>
        <w:adjustRightInd/>
        <w:textAlignment w:val="auto"/>
        <w:rPr>
          <w:rFonts w:eastAsia="SimSun" w:cs="Calibri"/>
          <w:szCs w:val="24"/>
          <w:lang w:val="en-GB" w:eastAsia="ja-JP"/>
        </w:rPr>
      </w:pPr>
      <w:r w:rsidRPr="000D77CF">
        <w:rPr>
          <w:rFonts w:eastAsia="SimSun" w:cs="Calibri"/>
          <w:szCs w:val="24"/>
          <w:lang w:val="en-GB" w:eastAsia="ja-JP"/>
        </w:rPr>
        <w:t>ITU-T Q27/16 on vehicle gateway platform for telecommunication and ITS services and applications</w:t>
      </w:r>
    </w:p>
    <w:p w14:paraId="3C10E8CC" w14:textId="77777777" w:rsidR="000D77CF" w:rsidRPr="000D77CF" w:rsidRDefault="000D77CF" w:rsidP="00AD780A">
      <w:pPr>
        <w:numPr>
          <w:ilvl w:val="0"/>
          <w:numId w:val="20"/>
        </w:numPr>
        <w:tabs>
          <w:tab w:val="clear" w:pos="794"/>
          <w:tab w:val="clear" w:pos="1191"/>
          <w:tab w:val="clear" w:pos="1588"/>
          <w:tab w:val="clear" w:pos="1985"/>
        </w:tabs>
        <w:overflowPunct/>
        <w:autoSpaceDE/>
        <w:autoSpaceDN/>
        <w:adjustRightInd/>
        <w:textAlignment w:val="auto"/>
        <w:rPr>
          <w:rFonts w:eastAsia="SimSun" w:cs="Calibri"/>
          <w:szCs w:val="24"/>
          <w:lang w:val="en-GB" w:eastAsia="ja-JP"/>
        </w:rPr>
      </w:pPr>
      <w:r w:rsidRPr="000D77CF">
        <w:rPr>
          <w:rFonts w:eastAsia="SimSun" w:cs="Calibri"/>
          <w:szCs w:val="24"/>
          <w:lang w:val="en-GB" w:eastAsia="ja-JP"/>
        </w:rPr>
        <w:t>ITU-T FG-VM on vehicular multimedia</w:t>
      </w:r>
    </w:p>
    <w:p w14:paraId="6FBFBF69" w14:textId="77777777" w:rsidR="000D77CF" w:rsidRPr="000D77CF" w:rsidRDefault="000D77CF" w:rsidP="00AD780A">
      <w:pPr>
        <w:numPr>
          <w:ilvl w:val="0"/>
          <w:numId w:val="20"/>
        </w:numPr>
        <w:tabs>
          <w:tab w:val="clear" w:pos="794"/>
          <w:tab w:val="clear" w:pos="1191"/>
          <w:tab w:val="clear" w:pos="1588"/>
          <w:tab w:val="clear" w:pos="1985"/>
        </w:tabs>
        <w:overflowPunct/>
        <w:autoSpaceDE/>
        <w:autoSpaceDN/>
        <w:adjustRightInd/>
        <w:textAlignment w:val="auto"/>
        <w:rPr>
          <w:rFonts w:eastAsia="SimSun" w:cs="Calibri"/>
          <w:szCs w:val="24"/>
          <w:lang w:val="en-GB" w:eastAsia="ja-JP"/>
        </w:rPr>
      </w:pPr>
      <w:r w:rsidRPr="000D77CF">
        <w:rPr>
          <w:rFonts w:eastAsia="SimSun" w:cs="Calibri"/>
          <w:szCs w:val="24"/>
          <w:lang w:val="en-GB" w:eastAsia="ja-JP"/>
        </w:rPr>
        <w:t>ITU-T SG13 and ITU-T FG ML5G on the interaction between future networks and AI/ML mechanisms, specifically for autonomous driving vertical.</w:t>
      </w:r>
    </w:p>
    <w:p w14:paraId="2A1F0F2A" w14:textId="77777777" w:rsidR="000D77CF" w:rsidRPr="000D77CF" w:rsidRDefault="000D77CF" w:rsidP="00AD780A">
      <w:pPr>
        <w:rPr>
          <w:rFonts w:cs="Calibri"/>
          <w:szCs w:val="24"/>
          <w:lang w:val="en-GB"/>
        </w:rPr>
      </w:pPr>
      <w:r w:rsidRPr="000D77CF">
        <w:rPr>
          <w:rFonts w:cs="Calibri"/>
          <w:szCs w:val="24"/>
          <w:lang w:val="en-GB"/>
        </w:rPr>
        <w:t>Furthermore, the FG-AI4AD will collaborate (as required) with other relevant groups and entities, in accordance with Recommendation ITU-T A.7. These include governments, non-governmental organizations (NGOs), policy makers, SDOs, industry forums and consortia, companies, academic institutions, research institutions, open source forums and other relevant organizations.</w:t>
      </w:r>
    </w:p>
    <w:p w14:paraId="04958704" w14:textId="77777777" w:rsidR="000D77CF" w:rsidRPr="000D77CF" w:rsidRDefault="000D77CF" w:rsidP="00AD780A">
      <w:pPr>
        <w:keepNext/>
        <w:tabs>
          <w:tab w:val="left" w:pos="567"/>
        </w:tabs>
        <w:spacing w:before="160"/>
        <w:rPr>
          <w:rFonts w:cs="Calibri"/>
          <w:b/>
          <w:szCs w:val="24"/>
          <w:lang w:val="en-GB"/>
        </w:rPr>
      </w:pPr>
      <w:r w:rsidRPr="000D77CF">
        <w:rPr>
          <w:rFonts w:cs="Calibri"/>
          <w:b/>
          <w:szCs w:val="24"/>
          <w:lang w:val="en-GB"/>
        </w:rPr>
        <w:t>5.</w:t>
      </w:r>
      <w:r w:rsidRPr="000D77CF">
        <w:rPr>
          <w:rFonts w:cs="Calibri"/>
          <w:b/>
          <w:szCs w:val="24"/>
          <w:lang w:val="en-GB"/>
        </w:rPr>
        <w:tab/>
        <w:t>Structure</w:t>
      </w:r>
    </w:p>
    <w:p w14:paraId="7769663D" w14:textId="77777777" w:rsidR="000D77CF" w:rsidRPr="000D77CF" w:rsidRDefault="000D77CF" w:rsidP="00AD780A">
      <w:pPr>
        <w:rPr>
          <w:rFonts w:cs="Calibri"/>
          <w:szCs w:val="24"/>
          <w:lang w:val="en-GB"/>
        </w:rPr>
      </w:pPr>
      <w:r w:rsidRPr="000D77CF">
        <w:rPr>
          <w:rFonts w:cs="Calibri"/>
          <w:szCs w:val="24"/>
          <w:lang w:val="en-GB"/>
        </w:rPr>
        <w:t>The proposed FG-AI4AD may establish sub-groups if needed.</w:t>
      </w:r>
    </w:p>
    <w:p w14:paraId="21841E6F" w14:textId="77777777" w:rsidR="000D77CF" w:rsidRPr="000D77CF" w:rsidRDefault="000D77CF" w:rsidP="00AD780A">
      <w:pPr>
        <w:keepNext/>
        <w:tabs>
          <w:tab w:val="left" w:pos="567"/>
        </w:tabs>
        <w:spacing w:before="160"/>
        <w:rPr>
          <w:rFonts w:cs="Calibri"/>
          <w:b/>
          <w:szCs w:val="24"/>
          <w:lang w:val="en-GB"/>
        </w:rPr>
      </w:pPr>
      <w:r w:rsidRPr="000D77CF">
        <w:rPr>
          <w:rFonts w:cs="Calibri"/>
          <w:b/>
          <w:szCs w:val="24"/>
          <w:lang w:val="en-GB"/>
        </w:rPr>
        <w:t>6.</w:t>
      </w:r>
      <w:r w:rsidRPr="000D77CF">
        <w:rPr>
          <w:rFonts w:cs="Calibri"/>
          <w:b/>
          <w:szCs w:val="24"/>
          <w:lang w:val="en-GB"/>
        </w:rPr>
        <w:tab/>
        <w:t xml:space="preserve">Parent group </w:t>
      </w:r>
    </w:p>
    <w:p w14:paraId="64904DEE" w14:textId="77777777" w:rsidR="000D77CF" w:rsidRPr="000D77CF" w:rsidRDefault="000D77CF" w:rsidP="00AD780A">
      <w:pPr>
        <w:tabs>
          <w:tab w:val="clear" w:pos="794"/>
          <w:tab w:val="clear" w:pos="1191"/>
          <w:tab w:val="clear" w:pos="1588"/>
          <w:tab w:val="clear" w:pos="1985"/>
        </w:tabs>
        <w:overflowPunct/>
        <w:autoSpaceDE/>
        <w:autoSpaceDN/>
        <w:adjustRightInd/>
        <w:textAlignment w:val="auto"/>
        <w:rPr>
          <w:rFonts w:eastAsia="SimSun" w:cs="Calibri"/>
          <w:szCs w:val="24"/>
          <w:lang w:val="en-US" w:eastAsia="zh-CN"/>
        </w:rPr>
      </w:pPr>
      <w:r w:rsidRPr="000D77CF">
        <w:rPr>
          <w:rFonts w:eastAsia="SimSun" w:cs="Calibri"/>
          <w:szCs w:val="24"/>
          <w:lang w:val="en-US" w:eastAsia="zh-CN"/>
        </w:rPr>
        <w:t xml:space="preserve">The parent group of the FG- AI4AD is </w:t>
      </w:r>
      <w:r w:rsidRPr="000D77CF">
        <w:rPr>
          <w:rFonts w:eastAsia="SimSun" w:cs="Calibri"/>
          <w:b/>
          <w:bCs/>
          <w:szCs w:val="24"/>
          <w:lang w:val="en-US" w:eastAsia="zh-CN"/>
        </w:rPr>
        <w:t xml:space="preserve">ITU-T Study Group 16 </w:t>
      </w:r>
      <w:r w:rsidRPr="000D77CF">
        <w:rPr>
          <w:rFonts w:eastAsia="SimSun" w:cs="Calibri"/>
          <w:szCs w:val="24"/>
          <w:lang w:val="en-US" w:eastAsia="zh-CN"/>
        </w:rPr>
        <w:t xml:space="preserve">"Multimedia coding, systems and applications". </w:t>
      </w:r>
    </w:p>
    <w:p w14:paraId="0F0A99DA" w14:textId="77777777" w:rsidR="000D77CF" w:rsidRPr="000D77CF" w:rsidRDefault="000D77CF" w:rsidP="00AD780A">
      <w:pPr>
        <w:keepNext/>
        <w:tabs>
          <w:tab w:val="left" w:pos="567"/>
        </w:tabs>
        <w:spacing w:before="160"/>
        <w:rPr>
          <w:rFonts w:cs="Calibri"/>
          <w:b/>
          <w:szCs w:val="24"/>
          <w:lang w:val="en-GB"/>
        </w:rPr>
      </w:pPr>
      <w:r w:rsidRPr="000D77CF">
        <w:rPr>
          <w:rFonts w:cs="Calibri"/>
          <w:b/>
          <w:szCs w:val="24"/>
          <w:lang w:val="en-GB"/>
        </w:rPr>
        <w:t>7.</w:t>
      </w:r>
      <w:r w:rsidRPr="000D77CF">
        <w:rPr>
          <w:rFonts w:cs="Calibri"/>
          <w:b/>
          <w:szCs w:val="24"/>
          <w:lang w:val="en-GB"/>
        </w:rPr>
        <w:tab/>
        <w:t xml:space="preserve">Leadership </w:t>
      </w:r>
    </w:p>
    <w:p w14:paraId="24BCF360" w14:textId="77777777" w:rsidR="000D77CF" w:rsidRPr="000D77CF" w:rsidRDefault="000D77CF" w:rsidP="00AD780A">
      <w:pPr>
        <w:rPr>
          <w:rFonts w:cs="Calibri"/>
          <w:szCs w:val="24"/>
          <w:lang w:val="en-GB"/>
        </w:rPr>
      </w:pPr>
      <w:r w:rsidRPr="000D77CF">
        <w:rPr>
          <w:rFonts w:cs="Calibri"/>
          <w:szCs w:val="24"/>
          <w:lang w:val="en-GB"/>
        </w:rPr>
        <w:t>See clause 2.3 of Recommendation ITU-T A.7.</w:t>
      </w:r>
    </w:p>
    <w:p w14:paraId="7FD15FAC" w14:textId="77777777" w:rsidR="000D77CF" w:rsidRPr="000D77CF" w:rsidRDefault="000D77CF" w:rsidP="00AD780A">
      <w:pPr>
        <w:keepNext/>
        <w:tabs>
          <w:tab w:val="left" w:pos="567"/>
        </w:tabs>
        <w:spacing w:before="160"/>
        <w:rPr>
          <w:rFonts w:cs="Calibri"/>
          <w:b/>
          <w:szCs w:val="24"/>
          <w:lang w:val="en-US"/>
        </w:rPr>
      </w:pPr>
      <w:r w:rsidRPr="000D77CF">
        <w:rPr>
          <w:rFonts w:cs="Calibri"/>
          <w:b/>
          <w:szCs w:val="24"/>
          <w:lang w:val="en-US"/>
        </w:rPr>
        <w:t>8.</w:t>
      </w:r>
      <w:r w:rsidRPr="000D77CF">
        <w:rPr>
          <w:rFonts w:cs="Calibri"/>
          <w:b/>
          <w:szCs w:val="24"/>
          <w:lang w:val="en-US"/>
        </w:rPr>
        <w:tab/>
      </w:r>
      <w:r w:rsidRPr="000D77CF">
        <w:rPr>
          <w:rFonts w:cs="Calibri"/>
          <w:b/>
          <w:szCs w:val="24"/>
          <w:lang w:val="en-GB"/>
        </w:rPr>
        <w:t>Participation</w:t>
      </w:r>
      <w:r w:rsidRPr="000D77CF">
        <w:rPr>
          <w:rFonts w:cs="Calibri"/>
          <w:b/>
          <w:szCs w:val="24"/>
          <w:lang w:val="en-US"/>
        </w:rPr>
        <w:t xml:space="preserve"> </w:t>
      </w:r>
    </w:p>
    <w:p w14:paraId="1E50335C" w14:textId="77777777" w:rsidR="000D77CF" w:rsidRPr="000D77CF" w:rsidRDefault="000D77CF" w:rsidP="00AD780A">
      <w:pPr>
        <w:rPr>
          <w:rFonts w:cs="Calibri"/>
          <w:szCs w:val="24"/>
          <w:lang w:val="en-GB"/>
        </w:rPr>
      </w:pPr>
      <w:r w:rsidRPr="000D77CF">
        <w:rPr>
          <w:rFonts w:cs="Calibri"/>
          <w:szCs w:val="24"/>
          <w:lang w:val="en-US"/>
        </w:rPr>
        <w:t xml:space="preserve">See clause 3 of Recommendation ITU-T A.7. </w:t>
      </w:r>
      <w:r w:rsidRPr="000D77CF">
        <w:rPr>
          <w:rFonts w:cs="Calibri"/>
          <w:szCs w:val="24"/>
          <w:lang w:val="en-GB"/>
        </w:rPr>
        <w:t>A list of participants will be maintained for reference purposes and reported to the parent group.</w:t>
      </w:r>
    </w:p>
    <w:p w14:paraId="05CF1D3A" w14:textId="77777777" w:rsidR="000D77CF" w:rsidRPr="000D77CF" w:rsidRDefault="000D77CF" w:rsidP="00AD780A">
      <w:pPr>
        <w:keepNext/>
        <w:tabs>
          <w:tab w:val="left" w:pos="567"/>
        </w:tabs>
        <w:spacing w:before="160"/>
        <w:rPr>
          <w:rFonts w:cs="Calibri"/>
          <w:b/>
          <w:szCs w:val="24"/>
          <w:lang w:val="en-GB"/>
        </w:rPr>
      </w:pPr>
      <w:r w:rsidRPr="000D77CF">
        <w:rPr>
          <w:rFonts w:cs="Calibri"/>
          <w:b/>
          <w:szCs w:val="24"/>
          <w:lang w:val="en-GB"/>
        </w:rPr>
        <w:t>9.</w:t>
      </w:r>
      <w:r w:rsidRPr="000D77CF">
        <w:rPr>
          <w:rFonts w:cs="Calibri"/>
          <w:b/>
          <w:szCs w:val="24"/>
          <w:lang w:val="en-GB"/>
        </w:rPr>
        <w:tab/>
        <w:t xml:space="preserve">Administrative support </w:t>
      </w:r>
    </w:p>
    <w:p w14:paraId="75A0F483" w14:textId="77777777" w:rsidR="000D77CF" w:rsidRPr="000D77CF" w:rsidRDefault="000D77CF" w:rsidP="00AD780A">
      <w:pPr>
        <w:rPr>
          <w:rFonts w:cs="Calibri"/>
          <w:szCs w:val="24"/>
          <w:lang w:val="en-GB"/>
        </w:rPr>
      </w:pPr>
      <w:r w:rsidRPr="000D77CF">
        <w:rPr>
          <w:rFonts w:cs="Calibri"/>
          <w:szCs w:val="24"/>
          <w:lang w:val="en-GB"/>
        </w:rPr>
        <w:t xml:space="preserve">See clause 5 of Recommendation ITU-T A.7. </w:t>
      </w:r>
    </w:p>
    <w:p w14:paraId="3AD13981" w14:textId="77777777" w:rsidR="000D77CF" w:rsidRPr="000D77CF" w:rsidRDefault="000D77CF" w:rsidP="00AD780A">
      <w:pPr>
        <w:keepNext/>
        <w:tabs>
          <w:tab w:val="left" w:pos="567"/>
        </w:tabs>
        <w:spacing w:before="160"/>
        <w:rPr>
          <w:rFonts w:cs="Calibri"/>
          <w:b/>
          <w:szCs w:val="24"/>
          <w:lang w:val="en-GB"/>
        </w:rPr>
      </w:pPr>
      <w:r w:rsidRPr="000D77CF">
        <w:rPr>
          <w:rFonts w:cs="Calibri"/>
          <w:b/>
          <w:szCs w:val="24"/>
          <w:lang w:val="en-GB"/>
        </w:rPr>
        <w:t>10.</w:t>
      </w:r>
      <w:r w:rsidRPr="000D77CF">
        <w:rPr>
          <w:rFonts w:cs="Calibri"/>
          <w:b/>
          <w:szCs w:val="24"/>
          <w:lang w:val="en-GB"/>
        </w:rPr>
        <w:tab/>
        <w:t xml:space="preserve">General financing </w:t>
      </w:r>
    </w:p>
    <w:p w14:paraId="0797E3B5" w14:textId="77777777" w:rsidR="000D77CF" w:rsidRPr="000D77CF" w:rsidRDefault="000D77CF" w:rsidP="00AD780A">
      <w:pPr>
        <w:rPr>
          <w:rFonts w:cs="Calibri"/>
          <w:szCs w:val="24"/>
          <w:lang w:val="en-GB"/>
        </w:rPr>
      </w:pPr>
      <w:r w:rsidRPr="000D77CF">
        <w:rPr>
          <w:rFonts w:cs="Calibri"/>
          <w:szCs w:val="24"/>
          <w:lang w:val="en-GB"/>
        </w:rPr>
        <w:t>See clauses 4 and 10.2 of Recommendation ITU-T A.7.</w:t>
      </w:r>
    </w:p>
    <w:p w14:paraId="6907420F" w14:textId="77777777" w:rsidR="000D77CF" w:rsidRPr="000D77CF" w:rsidRDefault="000D77CF" w:rsidP="00AD780A">
      <w:pPr>
        <w:keepNext/>
        <w:tabs>
          <w:tab w:val="left" w:pos="567"/>
        </w:tabs>
        <w:spacing w:before="160"/>
        <w:rPr>
          <w:rFonts w:cs="Calibri"/>
          <w:b/>
          <w:szCs w:val="24"/>
          <w:lang w:val="en-GB"/>
        </w:rPr>
      </w:pPr>
      <w:r w:rsidRPr="000D77CF">
        <w:rPr>
          <w:rFonts w:cs="Calibri"/>
          <w:b/>
          <w:szCs w:val="24"/>
          <w:lang w:val="en-GB"/>
        </w:rPr>
        <w:t>11.</w:t>
      </w:r>
      <w:r w:rsidRPr="000D77CF">
        <w:rPr>
          <w:rFonts w:cs="Calibri"/>
          <w:b/>
          <w:szCs w:val="24"/>
          <w:lang w:val="en-GB"/>
        </w:rPr>
        <w:tab/>
        <w:t xml:space="preserve">Meetings </w:t>
      </w:r>
    </w:p>
    <w:p w14:paraId="567E3933" w14:textId="77777777" w:rsidR="000D77CF" w:rsidRPr="000D77CF" w:rsidRDefault="000D77CF" w:rsidP="00AD780A">
      <w:pPr>
        <w:rPr>
          <w:rFonts w:cs="Calibri"/>
          <w:szCs w:val="24"/>
          <w:lang w:val="en-GB"/>
        </w:rPr>
      </w:pPr>
      <w:r w:rsidRPr="000D77CF">
        <w:rPr>
          <w:rFonts w:cs="Calibri"/>
          <w:szCs w:val="24"/>
          <w:lang w:val="en-GB"/>
        </w:rPr>
        <w:t xml:space="preserve">The Focus Group will conduct regular meetings. The frequency and locations of meetings will be determined by the Focus Group management. The overall meetings plan will be announced after the approval of the terms of reference. The Focus Group will use remote collaboration tools to the maximum extent. </w:t>
      </w:r>
    </w:p>
    <w:p w14:paraId="43654E1E" w14:textId="77777777" w:rsidR="000D77CF" w:rsidRPr="000D77CF" w:rsidRDefault="000D77CF" w:rsidP="00AD780A">
      <w:pPr>
        <w:rPr>
          <w:rFonts w:cs="Calibri"/>
          <w:szCs w:val="24"/>
          <w:lang w:val="en-GB"/>
        </w:rPr>
      </w:pPr>
      <w:r w:rsidRPr="000D77CF">
        <w:rPr>
          <w:rFonts w:cs="Calibri"/>
          <w:szCs w:val="24"/>
          <w:lang w:val="en-GB"/>
        </w:rPr>
        <w:lastRenderedPageBreak/>
        <w:t xml:space="preserve">The meeting dates will be announced by electronic means (e.g., e-mail and website, etc.) at least four weeks in advance. </w:t>
      </w:r>
    </w:p>
    <w:p w14:paraId="2072A0A7" w14:textId="77777777" w:rsidR="000D77CF" w:rsidRPr="000D77CF" w:rsidRDefault="000D77CF" w:rsidP="00AD780A">
      <w:pPr>
        <w:keepNext/>
        <w:tabs>
          <w:tab w:val="left" w:pos="567"/>
        </w:tabs>
        <w:spacing w:before="160"/>
        <w:rPr>
          <w:rFonts w:cs="Calibri"/>
          <w:b/>
          <w:szCs w:val="24"/>
          <w:lang w:val="en-GB"/>
        </w:rPr>
      </w:pPr>
      <w:r w:rsidRPr="000D77CF">
        <w:rPr>
          <w:rFonts w:cs="Calibri"/>
          <w:b/>
          <w:szCs w:val="24"/>
          <w:lang w:val="en-GB"/>
        </w:rPr>
        <w:t>12.</w:t>
      </w:r>
      <w:r w:rsidRPr="000D77CF">
        <w:rPr>
          <w:rFonts w:cs="Calibri"/>
          <w:b/>
          <w:szCs w:val="24"/>
          <w:lang w:val="en-GB"/>
        </w:rPr>
        <w:tab/>
        <w:t xml:space="preserve">Technical contributions </w:t>
      </w:r>
    </w:p>
    <w:p w14:paraId="6889F2A5" w14:textId="77777777" w:rsidR="000D77CF" w:rsidRPr="000D77CF" w:rsidRDefault="000D77CF" w:rsidP="00AD780A">
      <w:pPr>
        <w:rPr>
          <w:rFonts w:cs="Calibri"/>
          <w:szCs w:val="24"/>
          <w:lang w:val="en-GB"/>
        </w:rPr>
      </w:pPr>
      <w:r w:rsidRPr="000D77CF">
        <w:rPr>
          <w:rFonts w:cs="Calibri"/>
          <w:szCs w:val="24"/>
          <w:lang w:val="en-GB"/>
        </w:rPr>
        <w:t xml:space="preserve">See clause 8 of Recommendation ITU-T A.7. </w:t>
      </w:r>
    </w:p>
    <w:p w14:paraId="0F2E84D4" w14:textId="77777777" w:rsidR="000D77CF" w:rsidRPr="000D77CF" w:rsidRDefault="000D77CF" w:rsidP="00AD780A">
      <w:pPr>
        <w:keepNext/>
        <w:tabs>
          <w:tab w:val="left" w:pos="567"/>
        </w:tabs>
        <w:spacing w:before="160"/>
        <w:rPr>
          <w:rFonts w:cs="Calibri"/>
          <w:b/>
          <w:szCs w:val="24"/>
          <w:lang w:val="en-GB"/>
        </w:rPr>
      </w:pPr>
      <w:r w:rsidRPr="000D77CF">
        <w:rPr>
          <w:rFonts w:cs="Calibri"/>
          <w:b/>
          <w:szCs w:val="24"/>
          <w:lang w:val="en-GB"/>
        </w:rPr>
        <w:t>13.</w:t>
      </w:r>
      <w:r w:rsidRPr="000D77CF">
        <w:rPr>
          <w:rFonts w:cs="Calibri"/>
          <w:b/>
          <w:szCs w:val="24"/>
          <w:lang w:val="en-GB"/>
        </w:rPr>
        <w:tab/>
        <w:t xml:space="preserve">Working language </w:t>
      </w:r>
    </w:p>
    <w:p w14:paraId="06AA672D" w14:textId="77777777" w:rsidR="000D77CF" w:rsidRPr="000D77CF" w:rsidRDefault="000D77CF" w:rsidP="00AD780A">
      <w:pPr>
        <w:rPr>
          <w:rFonts w:cs="Calibri"/>
          <w:szCs w:val="24"/>
          <w:lang w:val="en-GB"/>
        </w:rPr>
      </w:pPr>
      <w:r w:rsidRPr="000D77CF">
        <w:rPr>
          <w:rFonts w:cs="Calibri"/>
          <w:szCs w:val="24"/>
          <w:lang w:val="en-GB"/>
        </w:rPr>
        <w:t xml:space="preserve">The working language is English. </w:t>
      </w:r>
    </w:p>
    <w:p w14:paraId="5244D8A0" w14:textId="77777777" w:rsidR="000D77CF" w:rsidRPr="000D77CF" w:rsidRDefault="000D77CF" w:rsidP="00AD780A">
      <w:pPr>
        <w:keepNext/>
        <w:tabs>
          <w:tab w:val="left" w:pos="567"/>
        </w:tabs>
        <w:spacing w:before="160"/>
        <w:rPr>
          <w:rFonts w:cs="Calibri"/>
          <w:b/>
          <w:szCs w:val="24"/>
          <w:lang w:val="en-GB"/>
        </w:rPr>
      </w:pPr>
      <w:r w:rsidRPr="000D77CF">
        <w:rPr>
          <w:rFonts w:cs="Calibri"/>
          <w:b/>
          <w:szCs w:val="24"/>
          <w:lang w:val="en-GB"/>
        </w:rPr>
        <w:t>14.</w:t>
      </w:r>
      <w:r w:rsidRPr="000D77CF">
        <w:rPr>
          <w:rFonts w:cs="Calibri"/>
          <w:b/>
          <w:szCs w:val="24"/>
          <w:lang w:val="en-GB"/>
        </w:rPr>
        <w:tab/>
        <w:t xml:space="preserve">Approval of deliverables </w:t>
      </w:r>
    </w:p>
    <w:p w14:paraId="36376391" w14:textId="77777777" w:rsidR="000D77CF" w:rsidRPr="000D77CF" w:rsidRDefault="000D77CF" w:rsidP="00AD780A">
      <w:pPr>
        <w:rPr>
          <w:rFonts w:cs="Calibri"/>
          <w:szCs w:val="24"/>
          <w:lang w:val="en-GB"/>
        </w:rPr>
      </w:pPr>
      <w:r w:rsidRPr="000D77CF">
        <w:rPr>
          <w:rFonts w:cs="Calibri"/>
          <w:szCs w:val="24"/>
          <w:lang w:val="en-GB"/>
        </w:rPr>
        <w:t xml:space="preserve">Approval of deliverables shall be taken by consensus. </w:t>
      </w:r>
    </w:p>
    <w:p w14:paraId="05F38BAB" w14:textId="77777777" w:rsidR="000D77CF" w:rsidRPr="000D77CF" w:rsidRDefault="000D77CF" w:rsidP="00AD780A">
      <w:pPr>
        <w:keepNext/>
        <w:tabs>
          <w:tab w:val="left" w:pos="567"/>
        </w:tabs>
        <w:spacing w:before="160"/>
        <w:rPr>
          <w:rFonts w:cs="Calibri"/>
          <w:b/>
          <w:szCs w:val="24"/>
          <w:lang w:val="en-GB"/>
        </w:rPr>
      </w:pPr>
      <w:r w:rsidRPr="000D77CF">
        <w:rPr>
          <w:rFonts w:cs="Calibri"/>
          <w:b/>
          <w:szCs w:val="24"/>
          <w:lang w:val="en-GB"/>
        </w:rPr>
        <w:t>15.</w:t>
      </w:r>
      <w:r w:rsidRPr="000D77CF">
        <w:rPr>
          <w:rFonts w:cs="Calibri"/>
          <w:b/>
          <w:szCs w:val="24"/>
          <w:lang w:val="en-GB"/>
        </w:rPr>
        <w:tab/>
        <w:t xml:space="preserve">Working guidelines </w:t>
      </w:r>
    </w:p>
    <w:p w14:paraId="6B41D85D" w14:textId="77777777" w:rsidR="000D77CF" w:rsidRPr="000D77CF" w:rsidRDefault="000D77CF" w:rsidP="00AD780A">
      <w:pPr>
        <w:rPr>
          <w:rFonts w:cs="Calibri"/>
          <w:szCs w:val="24"/>
          <w:lang w:val="en-GB"/>
        </w:rPr>
      </w:pPr>
      <w:r w:rsidRPr="000D77CF">
        <w:rPr>
          <w:rFonts w:cs="Calibri"/>
          <w:szCs w:val="24"/>
          <w:lang w:val="en-GB"/>
        </w:rPr>
        <w:t xml:space="preserve">Working procedures shall follow the procedures of Rapporteur meetings. No additional working guidelines are defined. </w:t>
      </w:r>
    </w:p>
    <w:p w14:paraId="58165F4B" w14:textId="77777777" w:rsidR="000D77CF" w:rsidRPr="000D77CF" w:rsidRDefault="000D77CF" w:rsidP="00AD780A">
      <w:pPr>
        <w:keepNext/>
        <w:tabs>
          <w:tab w:val="left" w:pos="567"/>
        </w:tabs>
        <w:spacing w:before="160"/>
        <w:rPr>
          <w:rFonts w:cs="Calibri"/>
          <w:b/>
          <w:szCs w:val="24"/>
          <w:lang w:val="en-GB"/>
        </w:rPr>
      </w:pPr>
      <w:r w:rsidRPr="000D77CF">
        <w:rPr>
          <w:rFonts w:cs="Calibri"/>
          <w:b/>
          <w:szCs w:val="24"/>
          <w:lang w:val="en-GB"/>
        </w:rPr>
        <w:t>16.</w:t>
      </w:r>
      <w:r w:rsidRPr="000D77CF">
        <w:rPr>
          <w:rFonts w:cs="Calibri"/>
          <w:b/>
          <w:szCs w:val="24"/>
          <w:lang w:val="en-GB"/>
        </w:rPr>
        <w:tab/>
        <w:t xml:space="preserve">Progress reports </w:t>
      </w:r>
    </w:p>
    <w:p w14:paraId="6D52B5A8" w14:textId="77777777" w:rsidR="000D77CF" w:rsidRPr="000D77CF" w:rsidRDefault="000D77CF" w:rsidP="00AD780A">
      <w:pPr>
        <w:rPr>
          <w:rFonts w:cs="Calibri"/>
          <w:szCs w:val="24"/>
          <w:lang w:val="en-GB"/>
        </w:rPr>
      </w:pPr>
      <w:r w:rsidRPr="000D77CF">
        <w:rPr>
          <w:rFonts w:cs="Calibri"/>
          <w:szCs w:val="24"/>
          <w:lang w:val="en-GB"/>
        </w:rPr>
        <w:t>See clause 11 of Recommendation ITU-T A.7.</w:t>
      </w:r>
    </w:p>
    <w:p w14:paraId="190FE013" w14:textId="77777777" w:rsidR="000D77CF" w:rsidRPr="000D77CF" w:rsidRDefault="000D77CF" w:rsidP="00AD780A">
      <w:pPr>
        <w:keepNext/>
        <w:tabs>
          <w:tab w:val="left" w:pos="567"/>
        </w:tabs>
        <w:spacing w:before="160"/>
        <w:rPr>
          <w:rFonts w:cs="Calibri"/>
          <w:b/>
          <w:szCs w:val="24"/>
          <w:lang w:val="en-GB"/>
        </w:rPr>
      </w:pPr>
      <w:r w:rsidRPr="000D77CF">
        <w:rPr>
          <w:rFonts w:cs="Calibri"/>
          <w:b/>
          <w:szCs w:val="24"/>
          <w:lang w:val="en-GB"/>
        </w:rPr>
        <w:t>17.</w:t>
      </w:r>
      <w:r w:rsidRPr="000D77CF">
        <w:rPr>
          <w:rFonts w:cs="Calibri"/>
          <w:b/>
          <w:szCs w:val="24"/>
          <w:lang w:val="en-GB"/>
        </w:rPr>
        <w:tab/>
        <w:t xml:space="preserve">Announcement of Focus Group formation </w:t>
      </w:r>
    </w:p>
    <w:p w14:paraId="1113FE10" w14:textId="77777777" w:rsidR="000D77CF" w:rsidRPr="000D77CF" w:rsidRDefault="000D77CF" w:rsidP="00AD780A">
      <w:pPr>
        <w:rPr>
          <w:rFonts w:cs="Calibri"/>
          <w:szCs w:val="24"/>
          <w:lang w:val="en-GB"/>
        </w:rPr>
      </w:pPr>
      <w:r w:rsidRPr="000D77CF">
        <w:rPr>
          <w:rFonts w:cs="Calibri"/>
          <w:szCs w:val="24"/>
          <w:lang w:val="en-GB"/>
        </w:rPr>
        <w:t xml:space="preserve">The formation of the Focus Group will be announced via TSB Circular to all ITU membership, via the ITU-T Newslog, press releases and other means, including communication with the other involved organizations. </w:t>
      </w:r>
    </w:p>
    <w:p w14:paraId="47067864" w14:textId="77777777" w:rsidR="000D77CF" w:rsidRPr="000D77CF" w:rsidRDefault="000D77CF" w:rsidP="00AD780A">
      <w:pPr>
        <w:keepNext/>
        <w:tabs>
          <w:tab w:val="left" w:pos="567"/>
        </w:tabs>
        <w:spacing w:before="160"/>
        <w:rPr>
          <w:rFonts w:cs="Calibri"/>
          <w:b/>
          <w:szCs w:val="24"/>
          <w:lang w:val="en-GB"/>
        </w:rPr>
      </w:pPr>
      <w:r w:rsidRPr="000D77CF">
        <w:rPr>
          <w:rFonts w:cs="Calibri"/>
          <w:b/>
          <w:szCs w:val="24"/>
          <w:lang w:val="en-GB"/>
        </w:rPr>
        <w:t>18.</w:t>
      </w:r>
      <w:r w:rsidRPr="000D77CF">
        <w:rPr>
          <w:rFonts w:cs="Calibri"/>
          <w:b/>
          <w:szCs w:val="24"/>
          <w:lang w:val="en-GB"/>
        </w:rPr>
        <w:tab/>
        <w:t xml:space="preserve">Milestones and duration of the Focus Group </w:t>
      </w:r>
    </w:p>
    <w:p w14:paraId="5E45603B" w14:textId="77777777" w:rsidR="000D77CF" w:rsidRPr="000D77CF" w:rsidRDefault="000D77CF" w:rsidP="00AD780A">
      <w:pPr>
        <w:rPr>
          <w:rFonts w:cs="Calibri"/>
          <w:szCs w:val="24"/>
          <w:lang w:val="en-GB"/>
        </w:rPr>
      </w:pPr>
      <w:r w:rsidRPr="000D77CF">
        <w:rPr>
          <w:rFonts w:cs="Calibri"/>
          <w:szCs w:val="24"/>
          <w:lang w:val="en-GB"/>
        </w:rPr>
        <w:t xml:space="preserve">The Focus Group lifetime is set for two years from the first meeting with possibility of extension. </w:t>
      </w:r>
    </w:p>
    <w:p w14:paraId="26899159" w14:textId="77777777" w:rsidR="000D77CF" w:rsidRPr="000D77CF" w:rsidRDefault="000D77CF" w:rsidP="00AD780A">
      <w:pPr>
        <w:keepNext/>
        <w:tabs>
          <w:tab w:val="left" w:pos="567"/>
        </w:tabs>
        <w:spacing w:before="160"/>
        <w:rPr>
          <w:rFonts w:cs="Calibri"/>
          <w:b/>
          <w:szCs w:val="24"/>
          <w:lang w:val="en-GB"/>
        </w:rPr>
      </w:pPr>
      <w:r w:rsidRPr="000D77CF">
        <w:rPr>
          <w:rFonts w:cs="Calibri"/>
          <w:b/>
          <w:szCs w:val="24"/>
          <w:lang w:val="en-GB"/>
        </w:rPr>
        <w:t>19.</w:t>
      </w:r>
      <w:r w:rsidRPr="000D77CF">
        <w:rPr>
          <w:rFonts w:cs="Calibri"/>
          <w:b/>
          <w:szCs w:val="24"/>
          <w:lang w:val="en-GB"/>
        </w:rPr>
        <w:tab/>
        <w:t xml:space="preserve">Patent policy </w:t>
      </w:r>
    </w:p>
    <w:p w14:paraId="0699DBFA" w14:textId="77777777" w:rsidR="000D77CF" w:rsidRPr="000D77CF" w:rsidRDefault="000D77CF" w:rsidP="00AD780A">
      <w:pPr>
        <w:rPr>
          <w:rFonts w:cs="Calibri"/>
          <w:szCs w:val="24"/>
          <w:lang w:val="en-GB"/>
        </w:rPr>
      </w:pPr>
      <w:r w:rsidRPr="000D77CF">
        <w:rPr>
          <w:rFonts w:cs="Calibri"/>
          <w:szCs w:val="24"/>
          <w:lang w:val="en-GB"/>
        </w:rPr>
        <w:t>See clause 9 of Recommendation ITU-T A.7.</w:t>
      </w:r>
    </w:p>
    <w:p w14:paraId="5798B4B9" w14:textId="77777777" w:rsidR="000D77CF" w:rsidRPr="000D77CF" w:rsidRDefault="000D77CF" w:rsidP="00AD780A">
      <w:pPr>
        <w:keepNext/>
        <w:keepLines/>
        <w:pageBreakBefore/>
        <w:spacing w:after="80"/>
        <w:jc w:val="center"/>
        <w:rPr>
          <w:b/>
          <w:bCs/>
          <w:caps/>
          <w:sz w:val="28"/>
          <w:szCs w:val="28"/>
          <w:lang w:val="en-GB"/>
        </w:rPr>
      </w:pPr>
      <w:r w:rsidRPr="000D77CF">
        <w:rPr>
          <w:b/>
          <w:bCs/>
          <w:caps/>
          <w:sz w:val="28"/>
          <w:szCs w:val="28"/>
          <w:lang w:val="en-GB"/>
        </w:rPr>
        <w:lastRenderedPageBreak/>
        <w:t>ANNEX 2</w:t>
      </w:r>
      <w:r w:rsidRPr="000D77CF">
        <w:rPr>
          <w:b/>
          <w:bCs/>
          <w:caps/>
          <w:sz w:val="28"/>
          <w:szCs w:val="28"/>
          <w:lang w:val="en-GB"/>
        </w:rPr>
        <w:br/>
        <w:t>INVITATION LETTER REQUEST FORM</w:t>
      </w:r>
    </w:p>
    <w:p w14:paraId="185A122C" w14:textId="77777777" w:rsidR="000D77CF" w:rsidRPr="000D77CF" w:rsidRDefault="000D77CF" w:rsidP="00AD780A">
      <w:pPr>
        <w:tabs>
          <w:tab w:val="left" w:pos="1080"/>
        </w:tabs>
        <w:snapToGrid w:val="0"/>
        <w:jc w:val="both"/>
        <w:rPr>
          <w:szCs w:val="24"/>
          <w:lang w:val="en-GB"/>
        </w:rPr>
      </w:pPr>
      <w:r w:rsidRPr="000D77CF">
        <w:rPr>
          <w:szCs w:val="24"/>
          <w:lang w:val="en-GB"/>
        </w:rPr>
        <w:t>All foreign visitors entering the United Kingdom must have a valid ID or passport. Visitors from countries whose citizens require a visa should apply at the earliest opportunity, and well in advance of travel. To check if you require a visa to enter the UK please check the latest advice on the UK Government website at:</w:t>
      </w:r>
    </w:p>
    <w:p w14:paraId="5277EA37" w14:textId="77777777" w:rsidR="000D77CF" w:rsidRPr="000D77CF" w:rsidRDefault="00C5422E" w:rsidP="00AD780A">
      <w:pPr>
        <w:tabs>
          <w:tab w:val="left" w:pos="1080"/>
        </w:tabs>
        <w:snapToGrid w:val="0"/>
        <w:spacing w:before="60"/>
        <w:jc w:val="both"/>
        <w:rPr>
          <w:szCs w:val="24"/>
          <w:lang w:val="en-GB"/>
        </w:rPr>
      </w:pPr>
      <w:hyperlink r:id="rId20" w:history="1">
        <w:r w:rsidR="000D77CF" w:rsidRPr="000D77CF">
          <w:rPr>
            <w:color w:val="0000FF"/>
            <w:szCs w:val="24"/>
            <w:u w:val="single"/>
            <w:lang w:val="en-GB"/>
          </w:rPr>
          <w:t>https://www.gov.uk/check-uk-visa</w:t>
        </w:r>
      </w:hyperlink>
      <w:r w:rsidR="000D77CF" w:rsidRPr="000D77CF">
        <w:rPr>
          <w:szCs w:val="24"/>
          <w:lang w:val="en-GB"/>
        </w:rPr>
        <w:t xml:space="preserve">. </w:t>
      </w:r>
    </w:p>
    <w:p w14:paraId="5D611DB7" w14:textId="77777777" w:rsidR="000D77CF" w:rsidRPr="000D77CF" w:rsidRDefault="000D77CF" w:rsidP="00AD780A">
      <w:pPr>
        <w:tabs>
          <w:tab w:val="left" w:pos="1080"/>
        </w:tabs>
        <w:snapToGrid w:val="0"/>
        <w:jc w:val="both"/>
        <w:rPr>
          <w:rFonts w:eastAsia="SimSun"/>
          <w:szCs w:val="24"/>
          <w:lang w:val="en-GB"/>
        </w:rPr>
      </w:pPr>
      <w:r w:rsidRPr="000D77CF">
        <w:rPr>
          <w:szCs w:val="24"/>
          <w:lang w:val="en-GB"/>
        </w:rPr>
        <w:t>You may need a letter of invitation from the UK host, which you will need to present to the UK embassy/consulate in your area in order to obtain your visa. In order to obtain an invitation letter:</w:t>
      </w:r>
    </w:p>
    <w:p w14:paraId="71BDD83C" w14:textId="77777777" w:rsidR="000D77CF" w:rsidRPr="000D77CF" w:rsidRDefault="000D77CF" w:rsidP="00AD780A">
      <w:pPr>
        <w:widowControl w:val="0"/>
        <w:numPr>
          <w:ilvl w:val="0"/>
          <w:numId w:val="15"/>
        </w:numPr>
        <w:tabs>
          <w:tab w:val="clear" w:pos="794"/>
          <w:tab w:val="clear" w:pos="1191"/>
          <w:tab w:val="clear" w:pos="1588"/>
          <w:tab w:val="clear" w:pos="1985"/>
          <w:tab w:val="left" w:pos="284"/>
        </w:tabs>
        <w:overflowPunct/>
        <w:autoSpaceDE/>
        <w:autoSpaceDN/>
        <w:snapToGrid w:val="0"/>
        <w:spacing w:before="0"/>
        <w:ind w:left="284" w:hanging="284"/>
        <w:jc w:val="both"/>
        <w:textAlignment w:val="auto"/>
        <w:rPr>
          <w:szCs w:val="24"/>
          <w:lang w:val="en-GB"/>
        </w:rPr>
      </w:pPr>
      <w:r w:rsidRPr="000D77CF">
        <w:rPr>
          <w:szCs w:val="24"/>
          <w:lang w:val="en-GB"/>
        </w:rPr>
        <w:t>Please complete the form below.</w:t>
      </w:r>
    </w:p>
    <w:p w14:paraId="1B1D5F13" w14:textId="77777777" w:rsidR="000D77CF" w:rsidRPr="000D77CF" w:rsidRDefault="000D77CF" w:rsidP="00AD780A">
      <w:pPr>
        <w:widowControl w:val="0"/>
        <w:numPr>
          <w:ilvl w:val="0"/>
          <w:numId w:val="15"/>
        </w:numPr>
        <w:tabs>
          <w:tab w:val="clear" w:pos="794"/>
          <w:tab w:val="clear" w:pos="1191"/>
          <w:tab w:val="clear" w:pos="1588"/>
          <w:tab w:val="clear" w:pos="1985"/>
          <w:tab w:val="left" w:pos="284"/>
        </w:tabs>
        <w:overflowPunct/>
        <w:autoSpaceDE/>
        <w:autoSpaceDN/>
        <w:snapToGrid w:val="0"/>
        <w:spacing w:before="0"/>
        <w:ind w:left="284" w:hanging="284"/>
        <w:jc w:val="both"/>
        <w:textAlignment w:val="auto"/>
        <w:rPr>
          <w:szCs w:val="24"/>
          <w:lang w:val="en-GB"/>
        </w:rPr>
      </w:pPr>
      <w:r w:rsidRPr="000D77CF">
        <w:rPr>
          <w:szCs w:val="24"/>
          <w:lang w:val="en-GB"/>
        </w:rPr>
        <w:t>An electronic copy of your passport must be provided with your name, date of birth, nationality, passport number, expiration date of passport, etc., clearly seen on the copy.</w:t>
      </w:r>
    </w:p>
    <w:p w14:paraId="50D51752" w14:textId="77777777" w:rsidR="000D77CF" w:rsidRPr="000D77CF" w:rsidRDefault="000D77CF" w:rsidP="00AD780A">
      <w:pPr>
        <w:widowControl w:val="0"/>
        <w:numPr>
          <w:ilvl w:val="0"/>
          <w:numId w:val="15"/>
        </w:numPr>
        <w:tabs>
          <w:tab w:val="clear" w:pos="794"/>
          <w:tab w:val="clear" w:pos="1191"/>
          <w:tab w:val="clear" w:pos="1588"/>
          <w:tab w:val="clear" w:pos="1985"/>
          <w:tab w:val="left" w:pos="284"/>
        </w:tabs>
        <w:overflowPunct/>
        <w:autoSpaceDE/>
        <w:autoSpaceDN/>
        <w:snapToGrid w:val="0"/>
        <w:spacing w:before="0"/>
        <w:ind w:left="284" w:hanging="284"/>
        <w:jc w:val="both"/>
        <w:textAlignment w:val="auto"/>
        <w:rPr>
          <w:szCs w:val="24"/>
          <w:lang w:val="en-GB"/>
        </w:rPr>
      </w:pPr>
      <w:r w:rsidRPr="000D77CF">
        <w:rPr>
          <w:szCs w:val="24"/>
          <w:lang w:val="en-GB"/>
        </w:rPr>
        <w:t>If you have been to the UK before, please provide an electronic copy of any previous UK visas and/or records.</w:t>
      </w:r>
    </w:p>
    <w:p w14:paraId="19EC8034" w14:textId="77777777" w:rsidR="000D77CF" w:rsidRPr="000D77CF" w:rsidRDefault="000D77CF" w:rsidP="00AD780A">
      <w:pPr>
        <w:widowControl w:val="0"/>
        <w:numPr>
          <w:ilvl w:val="0"/>
          <w:numId w:val="15"/>
        </w:numPr>
        <w:tabs>
          <w:tab w:val="clear" w:pos="794"/>
          <w:tab w:val="clear" w:pos="1191"/>
          <w:tab w:val="clear" w:pos="1588"/>
          <w:tab w:val="clear" w:pos="1985"/>
          <w:tab w:val="left" w:pos="284"/>
        </w:tabs>
        <w:overflowPunct/>
        <w:autoSpaceDE/>
        <w:autoSpaceDN/>
        <w:snapToGrid w:val="0"/>
        <w:spacing w:before="0"/>
        <w:ind w:left="284" w:hanging="284"/>
        <w:jc w:val="both"/>
        <w:textAlignment w:val="auto"/>
        <w:rPr>
          <w:szCs w:val="24"/>
          <w:lang w:val="en-GB"/>
        </w:rPr>
      </w:pPr>
      <w:r w:rsidRPr="000D77CF">
        <w:rPr>
          <w:szCs w:val="24"/>
          <w:lang w:val="en-GB"/>
        </w:rPr>
        <w:t xml:space="preserve">Send the info in sections A, B and C as e-mail attachments to </w:t>
      </w:r>
      <w:hyperlink r:id="rId21" w:history="1">
        <w:r w:rsidRPr="000D77CF">
          <w:rPr>
            <w:color w:val="0000FF"/>
            <w:szCs w:val="24"/>
            <w:u w:val="single"/>
            <w:lang w:val="en-GB"/>
          </w:rPr>
          <w:t>bryn@ada.ngo</w:t>
        </w:r>
      </w:hyperlink>
      <w:r w:rsidRPr="000D77CF">
        <w:rPr>
          <w:szCs w:val="24"/>
          <w:lang w:val="en-GB"/>
        </w:rPr>
        <w:t xml:space="preserve">; please mark in the subject line </w:t>
      </w:r>
      <w:r w:rsidRPr="000D77CF">
        <w:rPr>
          <w:b/>
          <w:bCs/>
          <w:i/>
          <w:iCs/>
          <w:szCs w:val="24"/>
          <w:lang w:val="en-GB"/>
        </w:rPr>
        <w:t xml:space="preserve">“Invitation letter request for </w:t>
      </w:r>
      <w:bookmarkStart w:id="8" w:name="OLE_LINK5"/>
      <w:bookmarkStart w:id="9" w:name="OLE_LINK6"/>
      <w:r w:rsidRPr="000D77CF">
        <w:rPr>
          <w:b/>
          <w:bCs/>
          <w:i/>
          <w:iCs/>
          <w:szCs w:val="24"/>
          <w:lang w:val="en-GB"/>
        </w:rPr>
        <w:t>ITU</w:t>
      </w:r>
      <w:r w:rsidRPr="000D77CF">
        <w:rPr>
          <w:b/>
          <w:bCs/>
          <w:i/>
          <w:iCs/>
          <w:szCs w:val="24"/>
          <w:lang w:val="en-GB"/>
        </w:rPr>
        <w:noBreakHyphen/>
        <w:t>T FG-AI4AD meeting</w:t>
      </w:r>
      <w:bookmarkEnd w:id="8"/>
      <w:bookmarkEnd w:id="9"/>
      <w:r w:rsidRPr="000D77CF">
        <w:rPr>
          <w:b/>
          <w:bCs/>
          <w:i/>
          <w:iCs/>
          <w:szCs w:val="24"/>
          <w:lang w:val="en-GB"/>
        </w:rPr>
        <w:t xml:space="preserve"> (21-22 January 2020)”</w:t>
      </w:r>
      <w:r w:rsidRPr="000D77CF">
        <w:rPr>
          <w:szCs w:val="24"/>
          <w:lang w:val="en-GB"/>
        </w:rPr>
        <w:t>.</w:t>
      </w:r>
    </w:p>
    <w:p w14:paraId="20FF1572" w14:textId="77777777" w:rsidR="000D77CF" w:rsidRPr="000D77CF" w:rsidRDefault="000D77CF" w:rsidP="00AD780A">
      <w:pPr>
        <w:widowControl w:val="0"/>
        <w:overflowPunct/>
        <w:autoSpaceDE/>
        <w:autoSpaceDN/>
        <w:snapToGrid w:val="0"/>
        <w:spacing w:before="60" w:after="120"/>
        <w:jc w:val="both"/>
        <w:textAlignment w:val="auto"/>
        <w:rPr>
          <w:szCs w:val="24"/>
          <w:lang w:val="en-GB"/>
        </w:rPr>
      </w:pPr>
      <w:r w:rsidRPr="000D77CF">
        <w:rPr>
          <w:szCs w:val="24"/>
          <w:lang w:val="en-GB"/>
        </w:rPr>
        <w:t xml:space="preserve">(Remember to scan your passport and e-mail it to </w:t>
      </w:r>
      <w:r w:rsidRPr="000D77CF">
        <w:rPr>
          <w:rFonts w:eastAsia="SimSun"/>
          <w:szCs w:val="24"/>
          <w:lang w:val="en-GB"/>
        </w:rPr>
        <w:t>us</w:t>
      </w:r>
      <w:r w:rsidRPr="000D77CF">
        <w:rPr>
          <w:szCs w:val="24"/>
          <w:lang w:val="en-GB"/>
        </w:rPr>
        <w:t xml:space="preserve"> so that it is discernible and can be used.)</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819"/>
        <w:gridCol w:w="2241"/>
        <w:gridCol w:w="1260"/>
        <w:gridCol w:w="1233"/>
        <w:gridCol w:w="2367"/>
      </w:tblGrid>
      <w:tr w:rsidR="000D77CF" w:rsidRPr="000D77CF" w14:paraId="6D1FC8F5" w14:textId="77777777" w:rsidTr="00F03C09">
        <w:trPr>
          <w:cantSplit/>
          <w:trHeight w:val="460"/>
        </w:trPr>
        <w:tc>
          <w:tcPr>
            <w:tcW w:w="1548" w:type="dxa"/>
            <w:tcBorders>
              <w:top w:val="single" w:sz="4" w:space="0" w:color="auto"/>
              <w:left w:val="single" w:sz="4" w:space="0" w:color="auto"/>
              <w:bottom w:val="single" w:sz="4" w:space="0" w:color="auto"/>
              <w:right w:val="single" w:sz="4" w:space="0" w:color="auto"/>
            </w:tcBorders>
          </w:tcPr>
          <w:p w14:paraId="4AAF1101" w14:textId="77777777" w:rsidR="000D77CF" w:rsidRPr="000D77CF" w:rsidRDefault="000D77CF" w:rsidP="00AD780A">
            <w:pPr>
              <w:rPr>
                <w:rFonts w:eastAsia="SimSun"/>
                <w:b/>
                <w:szCs w:val="24"/>
                <w:lang w:val="en-GB" w:eastAsia="es-ES"/>
              </w:rPr>
            </w:pPr>
            <w:r w:rsidRPr="000D77CF">
              <w:rPr>
                <w:rFonts w:eastAsia="SimSun"/>
                <w:b/>
                <w:szCs w:val="24"/>
                <w:lang w:val="en-GB" w:eastAsia="es-ES"/>
              </w:rPr>
              <w:t>Company</w:t>
            </w:r>
          </w:p>
        </w:tc>
        <w:tc>
          <w:tcPr>
            <w:tcW w:w="7920" w:type="dxa"/>
            <w:gridSpan w:val="5"/>
            <w:tcBorders>
              <w:top w:val="single" w:sz="4" w:space="0" w:color="auto"/>
              <w:left w:val="single" w:sz="4" w:space="0" w:color="auto"/>
              <w:bottom w:val="single" w:sz="4" w:space="0" w:color="auto"/>
              <w:right w:val="single" w:sz="4" w:space="0" w:color="auto"/>
            </w:tcBorders>
          </w:tcPr>
          <w:p w14:paraId="392C21F7" w14:textId="77777777" w:rsidR="000D77CF" w:rsidRPr="000D77CF" w:rsidRDefault="000D77CF" w:rsidP="00AD780A">
            <w:pPr>
              <w:rPr>
                <w:rFonts w:eastAsia="SimSun"/>
                <w:b/>
                <w:szCs w:val="24"/>
                <w:lang w:val="en-GB" w:eastAsia="es-ES"/>
              </w:rPr>
            </w:pPr>
          </w:p>
        </w:tc>
      </w:tr>
      <w:tr w:rsidR="000D77CF" w:rsidRPr="000D77CF" w14:paraId="2C2A13F1" w14:textId="77777777" w:rsidTr="00F03C09">
        <w:trPr>
          <w:cantSplit/>
          <w:trHeight w:val="460"/>
        </w:trPr>
        <w:tc>
          <w:tcPr>
            <w:tcW w:w="1548" w:type="dxa"/>
            <w:vMerge w:val="restart"/>
            <w:tcBorders>
              <w:top w:val="single" w:sz="4" w:space="0" w:color="auto"/>
              <w:left w:val="single" w:sz="4" w:space="0" w:color="auto"/>
              <w:bottom w:val="single" w:sz="4" w:space="0" w:color="auto"/>
              <w:right w:val="single" w:sz="4" w:space="0" w:color="auto"/>
            </w:tcBorders>
          </w:tcPr>
          <w:p w14:paraId="776D6319" w14:textId="77777777" w:rsidR="000D77CF" w:rsidRPr="000D77CF" w:rsidRDefault="000D77CF" w:rsidP="00AD780A">
            <w:pPr>
              <w:keepNext/>
              <w:spacing w:before="240" w:after="240"/>
              <w:jc w:val="both"/>
              <w:outlineLvl w:val="0"/>
              <w:rPr>
                <w:rFonts w:eastAsia="SimHei"/>
                <w:b/>
                <w:sz w:val="20"/>
                <w:lang w:val="en-GB"/>
              </w:rPr>
            </w:pPr>
            <w:r w:rsidRPr="000D77CF">
              <w:rPr>
                <w:rFonts w:eastAsia="SimHei"/>
                <w:b/>
                <w:sz w:val="20"/>
                <w:lang w:val="en-GB"/>
              </w:rPr>
              <w:t>Applicant Information</w:t>
            </w:r>
          </w:p>
        </w:tc>
        <w:tc>
          <w:tcPr>
            <w:tcW w:w="4320" w:type="dxa"/>
            <w:gridSpan w:val="3"/>
            <w:tcBorders>
              <w:top w:val="single" w:sz="4" w:space="0" w:color="auto"/>
              <w:left w:val="single" w:sz="4" w:space="0" w:color="auto"/>
              <w:bottom w:val="single" w:sz="4" w:space="0" w:color="auto"/>
              <w:right w:val="single" w:sz="4" w:space="0" w:color="auto"/>
            </w:tcBorders>
          </w:tcPr>
          <w:p w14:paraId="3A7FBF47" w14:textId="77777777" w:rsidR="000D77CF" w:rsidRPr="000D77CF" w:rsidRDefault="000D77CF" w:rsidP="00AD780A">
            <w:pPr>
              <w:jc w:val="center"/>
              <w:rPr>
                <w:rFonts w:eastAsia="SimSun"/>
                <w:b/>
                <w:sz w:val="20"/>
                <w:lang w:val="en-GB" w:eastAsia="es-ES"/>
              </w:rPr>
            </w:pPr>
            <w:r w:rsidRPr="000D77CF">
              <w:rPr>
                <w:rFonts w:eastAsia="SimSun"/>
                <w:sz w:val="20"/>
                <w:lang w:val="en-GB" w:eastAsia="es-ES"/>
              </w:rPr>
              <w:fldChar w:fldCharType="begin"/>
            </w:r>
            <w:r w:rsidRPr="000D77CF">
              <w:rPr>
                <w:rFonts w:eastAsia="SimSun"/>
                <w:b/>
                <w:sz w:val="20"/>
                <w:lang w:val="en-GB" w:eastAsia="es-ES"/>
              </w:rPr>
              <w:instrText>MACROBUTTON NoMacro [ Click and Type in your full name ]</w:instrText>
            </w:r>
            <w:r w:rsidRPr="000D77CF">
              <w:rPr>
                <w:rFonts w:eastAsia="SimSun"/>
                <w:sz w:val="20"/>
                <w:lang w:val="en-GB"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51D9D0BF" w14:textId="77777777" w:rsidR="000D77CF" w:rsidRPr="000D77CF" w:rsidRDefault="000D77CF" w:rsidP="00AD780A">
            <w:pPr>
              <w:jc w:val="center"/>
              <w:rPr>
                <w:rFonts w:eastAsia="SimSun"/>
                <w:b/>
                <w:sz w:val="20"/>
                <w:lang w:val="en-GB" w:eastAsia="es-ES"/>
              </w:rPr>
            </w:pPr>
            <w:r w:rsidRPr="000D77CF">
              <w:rPr>
                <w:rFonts w:eastAsia="SimSun"/>
                <w:b/>
                <w:sz w:val="20"/>
                <w:lang w:val="en-GB" w:eastAsia="es-ES"/>
              </w:rPr>
              <w:sym w:font="Wingdings" w:char="0072"/>
            </w:r>
            <w:r w:rsidRPr="000D77CF">
              <w:rPr>
                <w:rFonts w:eastAsia="SimSun"/>
                <w:b/>
                <w:sz w:val="20"/>
                <w:lang w:val="en-GB" w:eastAsia="es-ES"/>
              </w:rPr>
              <w:t xml:space="preserve">Mr      </w:t>
            </w:r>
            <w:r w:rsidRPr="000D77CF">
              <w:rPr>
                <w:rFonts w:eastAsia="SimSun"/>
                <w:b/>
                <w:sz w:val="20"/>
                <w:lang w:val="en-GB"/>
              </w:rPr>
              <w:t xml:space="preserve">  </w:t>
            </w:r>
            <w:r w:rsidRPr="000D77CF">
              <w:rPr>
                <w:rFonts w:eastAsia="SimSun"/>
                <w:b/>
                <w:sz w:val="20"/>
                <w:lang w:val="en-GB" w:eastAsia="es-ES"/>
              </w:rPr>
              <w:t xml:space="preserve">  </w:t>
            </w:r>
            <w:r w:rsidRPr="000D77CF">
              <w:rPr>
                <w:rFonts w:eastAsia="SimSun"/>
                <w:b/>
                <w:sz w:val="20"/>
                <w:lang w:val="en-GB" w:eastAsia="es-ES"/>
              </w:rPr>
              <w:sym w:font="Wingdings" w:char="0072"/>
            </w:r>
            <w:r w:rsidRPr="000D77CF">
              <w:rPr>
                <w:rFonts w:eastAsia="SimSun"/>
                <w:b/>
                <w:sz w:val="20"/>
                <w:lang w:val="en-GB" w:eastAsia="es-ES"/>
              </w:rPr>
              <w:t xml:space="preserve">Miss      </w:t>
            </w:r>
            <w:r w:rsidRPr="000D77CF">
              <w:rPr>
                <w:rFonts w:eastAsia="SimSun"/>
                <w:b/>
                <w:sz w:val="20"/>
                <w:lang w:val="en-GB"/>
              </w:rPr>
              <w:t xml:space="preserve">  </w:t>
            </w:r>
            <w:r w:rsidRPr="000D77CF">
              <w:rPr>
                <w:rFonts w:eastAsia="SimSun"/>
                <w:b/>
                <w:sz w:val="20"/>
                <w:lang w:val="en-GB" w:eastAsia="es-ES"/>
              </w:rPr>
              <w:t xml:space="preserve">  </w:t>
            </w:r>
            <w:r w:rsidRPr="000D77CF">
              <w:rPr>
                <w:rFonts w:eastAsia="SimSun"/>
                <w:b/>
                <w:sz w:val="20"/>
                <w:lang w:val="en-GB" w:eastAsia="es-ES"/>
              </w:rPr>
              <w:sym w:font="Wingdings" w:char="0072"/>
            </w:r>
            <w:r w:rsidRPr="000D77CF">
              <w:rPr>
                <w:rFonts w:eastAsia="SimSun"/>
                <w:b/>
                <w:sz w:val="20"/>
                <w:lang w:val="en-GB" w:eastAsia="es-ES"/>
              </w:rPr>
              <w:t xml:space="preserve">Ms      </w:t>
            </w:r>
            <w:r w:rsidRPr="000D77CF">
              <w:rPr>
                <w:rFonts w:eastAsia="SimSun"/>
                <w:b/>
                <w:sz w:val="20"/>
                <w:lang w:val="en-GB"/>
              </w:rPr>
              <w:t xml:space="preserve">  </w:t>
            </w:r>
            <w:r w:rsidRPr="000D77CF">
              <w:rPr>
                <w:rFonts w:eastAsia="SimSun"/>
                <w:b/>
                <w:sz w:val="20"/>
                <w:lang w:val="en-GB" w:eastAsia="es-ES"/>
              </w:rPr>
              <w:t xml:space="preserve">  </w:t>
            </w:r>
            <w:r w:rsidRPr="000D77CF">
              <w:rPr>
                <w:rFonts w:eastAsia="SimSun"/>
                <w:b/>
                <w:sz w:val="20"/>
                <w:lang w:val="en-GB" w:eastAsia="es-ES"/>
              </w:rPr>
              <w:sym w:font="Wingdings" w:char="0072"/>
            </w:r>
            <w:r w:rsidRPr="000D77CF">
              <w:rPr>
                <w:rFonts w:eastAsia="SimSun"/>
                <w:b/>
                <w:sz w:val="20"/>
                <w:lang w:val="en-GB" w:eastAsia="es-ES"/>
              </w:rPr>
              <w:t xml:space="preserve">Mrs       </w:t>
            </w:r>
          </w:p>
        </w:tc>
      </w:tr>
      <w:tr w:rsidR="000D77CF" w:rsidRPr="000D77CF" w14:paraId="0F987753" w14:textId="77777777" w:rsidTr="00F03C09">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654BD53F" w14:textId="77777777" w:rsidR="000D77CF" w:rsidRPr="000D77CF" w:rsidRDefault="000D77CF" w:rsidP="00AD780A">
            <w:pPr>
              <w:rPr>
                <w:rFonts w:eastAsia="SimSun"/>
                <w:sz w:val="20"/>
                <w:lang w:val="en-GB" w:eastAsia="es-ES"/>
              </w:rPr>
            </w:pPr>
          </w:p>
        </w:tc>
        <w:tc>
          <w:tcPr>
            <w:tcW w:w="4320" w:type="dxa"/>
            <w:gridSpan w:val="3"/>
            <w:tcBorders>
              <w:top w:val="single" w:sz="4" w:space="0" w:color="auto"/>
              <w:left w:val="single" w:sz="4" w:space="0" w:color="auto"/>
              <w:bottom w:val="single" w:sz="4" w:space="0" w:color="auto"/>
              <w:right w:val="single" w:sz="4" w:space="0" w:color="auto"/>
            </w:tcBorders>
          </w:tcPr>
          <w:p w14:paraId="2940C3C8" w14:textId="77777777" w:rsidR="000D77CF" w:rsidRPr="000D77CF" w:rsidRDefault="000D77CF" w:rsidP="00AD780A">
            <w:pPr>
              <w:jc w:val="center"/>
              <w:rPr>
                <w:rFonts w:eastAsia="SimSun"/>
                <w:b/>
                <w:sz w:val="20"/>
                <w:lang w:val="en-GB"/>
              </w:rPr>
            </w:pPr>
            <w:r w:rsidRPr="000D77CF">
              <w:rPr>
                <w:rFonts w:eastAsia="SimSun"/>
                <w:b/>
                <w:sz w:val="20"/>
                <w:lang w:val="en-GB" w:eastAsia="es-ES"/>
              </w:rPr>
              <w:fldChar w:fldCharType="begin"/>
            </w:r>
            <w:r w:rsidRPr="000D77CF">
              <w:rPr>
                <w:rFonts w:eastAsia="SimSun"/>
                <w:b/>
                <w:sz w:val="20"/>
                <w:lang w:val="en-GB" w:eastAsia="es-ES"/>
              </w:rPr>
              <w:instrText>MACROBUTTON NoMacro [ Nationality ]</w:instrText>
            </w:r>
            <w:r w:rsidRPr="000D77CF">
              <w:rPr>
                <w:rFonts w:eastAsia="SimSun"/>
                <w:b/>
                <w:sz w:val="20"/>
                <w:lang w:val="en-GB"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34A386BB" w14:textId="77777777" w:rsidR="000D77CF" w:rsidRPr="000D77CF" w:rsidRDefault="000D77CF" w:rsidP="00AD780A">
            <w:pPr>
              <w:rPr>
                <w:rFonts w:eastAsia="SimSun"/>
                <w:b/>
                <w:sz w:val="20"/>
                <w:lang w:val="en-GB"/>
              </w:rPr>
            </w:pPr>
            <w:r w:rsidRPr="000D77CF">
              <w:rPr>
                <w:rFonts w:eastAsia="SimSun"/>
                <w:b/>
                <w:sz w:val="20"/>
                <w:lang w:val="en-GB" w:eastAsia="es-ES"/>
              </w:rPr>
              <w:t>Date of birth :</w:t>
            </w:r>
          </w:p>
          <w:p w14:paraId="00747AD2" w14:textId="77777777" w:rsidR="000D77CF" w:rsidRPr="000D77CF" w:rsidRDefault="000D77CF" w:rsidP="00AD780A">
            <w:pPr>
              <w:jc w:val="center"/>
              <w:rPr>
                <w:rFonts w:eastAsia="SimSun"/>
                <w:b/>
                <w:sz w:val="20"/>
                <w:lang w:val="en-GB"/>
              </w:rPr>
            </w:pPr>
            <w:r w:rsidRPr="000D77CF">
              <w:rPr>
                <w:rFonts w:eastAsia="SimSun"/>
                <w:b/>
                <w:sz w:val="20"/>
                <w:lang w:val="en-GB" w:eastAsia="es-ES"/>
              </w:rPr>
              <w:fldChar w:fldCharType="begin"/>
            </w:r>
            <w:r w:rsidRPr="000D77CF">
              <w:rPr>
                <w:rFonts w:eastAsia="SimSun"/>
                <w:b/>
                <w:sz w:val="20"/>
                <w:lang w:val="en-GB" w:eastAsia="es-ES"/>
              </w:rPr>
              <w:instrText>MACROBUTTON NoMacro [ Year ]</w:instrText>
            </w:r>
            <w:r w:rsidRPr="000D77CF">
              <w:rPr>
                <w:rFonts w:eastAsia="SimSun"/>
                <w:b/>
                <w:sz w:val="20"/>
                <w:lang w:val="en-GB" w:eastAsia="es-ES"/>
              </w:rPr>
              <w:fldChar w:fldCharType="end"/>
            </w:r>
            <w:r w:rsidRPr="000D77CF">
              <w:rPr>
                <w:rFonts w:eastAsia="SimSun"/>
                <w:b/>
                <w:sz w:val="20"/>
                <w:lang w:val="en-GB" w:eastAsia="es-ES"/>
              </w:rPr>
              <w:t xml:space="preserve">   </w:t>
            </w:r>
            <w:r w:rsidRPr="000D77CF">
              <w:rPr>
                <w:rFonts w:eastAsia="SimSun"/>
                <w:b/>
                <w:sz w:val="20"/>
                <w:lang w:val="en-GB" w:eastAsia="es-ES"/>
              </w:rPr>
              <w:fldChar w:fldCharType="begin"/>
            </w:r>
            <w:r w:rsidRPr="000D77CF">
              <w:rPr>
                <w:rFonts w:eastAsia="SimSun"/>
                <w:b/>
                <w:sz w:val="20"/>
                <w:lang w:val="en-GB" w:eastAsia="es-ES"/>
              </w:rPr>
              <w:instrText>MACROBUTTON NoMacro [ Month]</w:instrText>
            </w:r>
            <w:r w:rsidRPr="000D77CF">
              <w:rPr>
                <w:rFonts w:eastAsia="SimSun"/>
                <w:b/>
                <w:sz w:val="20"/>
                <w:lang w:val="en-GB" w:eastAsia="es-ES"/>
              </w:rPr>
              <w:fldChar w:fldCharType="end"/>
            </w:r>
            <w:r w:rsidRPr="000D77CF">
              <w:rPr>
                <w:rFonts w:eastAsia="SimSun"/>
                <w:b/>
                <w:sz w:val="20"/>
                <w:lang w:val="en-GB" w:eastAsia="es-ES"/>
              </w:rPr>
              <w:t xml:space="preserve">   </w:t>
            </w:r>
            <w:r w:rsidRPr="000D77CF">
              <w:rPr>
                <w:rFonts w:eastAsia="SimSun"/>
                <w:b/>
                <w:sz w:val="20"/>
                <w:lang w:val="en-GB" w:eastAsia="es-ES"/>
              </w:rPr>
              <w:fldChar w:fldCharType="begin"/>
            </w:r>
            <w:r w:rsidRPr="000D77CF">
              <w:rPr>
                <w:rFonts w:eastAsia="SimSun"/>
                <w:b/>
                <w:sz w:val="20"/>
                <w:lang w:val="en-GB" w:eastAsia="es-ES"/>
              </w:rPr>
              <w:instrText>MACROBUTTON NoMacro [ Day ]</w:instrText>
            </w:r>
            <w:r w:rsidRPr="000D77CF">
              <w:rPr>
                <w:rFonts w:eastAsia="SimSun"/>
                <w:b/>
                <w:sz w:val="20"/>
                <w:lang w:val="en-GB" w:eastAsia="es-ES"/>
              </w:rPr>
              <w:fldChar w:fldCharType="end"/>
            </w:r>
          </w:p>
        </w:tc>
      </w:tr>
      <w:tr w:rsidR="000D77CF" w:rsidRPr="000D77CF" w14:paraId="161E6C23" w14:textId="77777777" w:rsidTr="00F03C09">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672664FF" w14:textId="77777777" w:rsidR="000D77CF" w:rsidRPr="000D77CF" w:rsidRDefault="000D77CF" w:rsidP="00AD780A">
            <w:pPr>
              <w:rPr>
                <w:rFonts w:eastAsia="SimSun"/>
                <w:sz w:val="20"/>
                <w:lang w:val="en-GB" w:eastAsia="es-ES"/>
              </w:rPr>
            </w:pPr>
          </w:p>
        </w:tc>
        <w:tc>
          <w:tcPr>
            <w:tcW w:w="4320" w:type="dxa"/>
            <w:gridSpan w:val="3"/>
            <w:tcBorders>
              <w:top w:val="single" w:sz="4" w:space="0" w:color="auto"/>
              <w:left w:val="single" w:sz="4" w:space="0" w:color="auto"/>
              <w:bottom w:val="single" w:sz="4" w:space="0" w:color="auto"/>
              <w:right w:val="single" w:sz="4" w:space="0" w:color="auto"/>
            </w:tcBorders>
          </w:tcPr>
          <w:p w14:paraId="46FD78AB" w14:textId="77777777" w:rsidR="000D77CF" w:rsidRPr="000D77CF" w:rsidRDefault="000D77CF" w:rsidP="00AD780A">
            <w:pPr>
              <w:jc w:val="center"/>
              <w:rPr>
                <w:rFonts w:eastAsia="SimSun"/>
                <w:b/>
                <w:sz w:val="20"/>
                <w:lang w:val="en-GB"/>
              </w:rPr>
            </w:pPr>
            <w:r w:rsidRPr="000D77CF">
              <w:rPr>
                <w:rFonts w:eastAsia="SimSun"/>
                <w:b/>
                <w:sz w:val="20"/>
                <w:lang w:val="en-GB" w:eastAsia="es-ES"/>
              </w:rPr>
              <w:fldChar w:fldCharType="begin"/>
            </w:r>
            <w:r w:rsidRPr="000D77CF">
              <w:rPr>
                <w:rFonts w:eastAsia="SimSun"/>
                <w:b/>
                <w:sz w:val="20"/>
                <w:lang w:val="en-GB" w:eastAsia="es-ES"/>
              </w:rPr>
              <w:instrText>MACROBUTTON NoMacro [ Passport No.]</w:instrText>
            </w:r>
            <w:r w:rsidRPr="000D77CF">
              <w:rPr>
                <w:rFonts w:eastAsia="SimSun"/>
                <w:b/>
                <w:sz w:val="20"/>
                <w:lang w:val="en-GB"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050B1B2E" w14:textId="77777777" w:rsidR="000D77CF" w:rsidRPr="000D77CF" w:rsidRDefault="000D77CF" w:rsidP="00AD780A">
            <w:pPr>
              <w:rPr>
                <w:rFonts w:eastAsia="SimSun"/>
                <w:b/>
                <w:sz w:val="20"/>
                <w:lang w:val="en-GB" w:eastAsia="es-ES"/>
              </w:rPr>
            </w:pPr>
            <w:r w:rsidRPr="000D77CF">
              <w:rPr>
                <w:rFonts w:eastAsia="SimSun"/>
                <w:b/>
                <w:sz w:val="20"/>
                <w:lang w:val="en-GB"/>
              </w:rPr>
              <w:t xml:space="preserve">Place of Issue:  </w:t>
            </w:r>
            <w:r w:rsidRPr="000D77CF">
              <w:rPr>
                <w:rFonts w:eastAsia="SimSun"/>
                <w:b/>
                <w:sz w:val="20"/>
                <w:lang w:val="en-GB" w:eastAsia="es-ES"/>
              </w:rPr>
              <w:fldChar w:fldCharType="begin"/>
            </w:r>
            <w:r w:rsidRPr="000D77CF">
              <w:rPr>
                <w:rFonts w:eastAsia="SimSun"/>
                <w:b/>
                <w:sz w:val="20"/>
                <w:lang w:val="en-GB" w:eastAsia="es-ES"/>
              </w:rPr>
              <w:instrText xml:space="preserve"> MACROBUTTON  AcceptAllChangesShown "[ Place of Issue]" </w:instrText>
            </w:r>
            <w:r w:rsidRPr="000D77CF">
              <w:rPr>
                <w:rFonts w:eastAsia="SimSun"/>
                <w:b/>
                <w:sz w:val="20"/>
                <w:lang w:val="en-GB" w:eastAsia="es-ES"/>
              </w:rPr>
              <w:fldChar w:fldCharType="end"/>
            </w:r>
          </w:p>
        </w:tc>
      </w:tr>
      <w:tr w:rsidR="000D77CF" w:rsidRPr="000D77CF" w14:paraId="21A4E247" w14:textId="77777777" w:rsidTr="00F03C09">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28272593" w14:textId="77777777" w:rsidR="000D77CF" w:rsidRPr="000D77CF" w:rsidRDefault="000D77CF" w:rsidP="00AD780A">
            <w:pPr>
              <w:rPr>
                <w:rFonts w:eastAsia="SimSun"/>
                <w:sz w:val="20"/>
                <w:lang w:val="en-GB" w:eastAsia="es-ES"/>
              </w:rPr>
            </w:pPr>
          </w:p>
        </w:tc>
        <w:tc>
          <w:tcPr>
            <w:tcW w:w="4320" w:type="dxa"/>
            <w:gridSpan w:val="3"/>
            <w:tcBorders>
              <w:top w:val="single" w:sz="4" w:space="0" w:color="auto"/>
              <w:left w:val="single" w:sz="4" w:space="0" w:color="auto"/>
              <w:bottom w:val="single" w:sz="4" w:space="0" w:color="auto"/>
              <w:right w:val="single" w:sz="4" w:space="0" w:color="auto"/>
            </w:tcBorders>
          </w:tcPr>
          <w:p w14:paraId="00D94E59" w14:textId="77777777" w:rsidR="000D77CF" w:rsidRPr="000D77CF" w:rsidRDefault="000D77CF" w:rsidP="00AD780A">
            <w:pPr>
              <w:rPr>
                <w:rFonts w:eastAsia="SimSun"/>
                <w:b/>
                <w:sz w:val="20"/>
                <w:lang w:val="en-GB"/>
              </w:rPr>
            </w:pPr>
            <w:r w:rsidRPr="000D77CF">
              <w:rPr>
                <w:rFonts w:eastAsia="SimSun"/>
                <w:b/>
                <w:sz w:val="20"/>
                <w:lang w:val="en-GB"/>
              </w:rPr>
              <w:t>Date of Issue:</w:t>
            </w:r>
          </w:p>
          <w:p w14:paraId="2B9F6CEC" w14:textId="77777777" w:rsidR="000D77CF" w:rsidRPr="000D77CF" w:rsidRDefault="000D77CF" w:rsidP="00AD780A">
            <w:pPr>
              <w:jc w:val="center"/>
              <w:rPr>
                <w:rFonts w:eastAsia="SimSun"/>
                <w:b/>
                <w:sz w:val="20"/>
                <w:lang w:val="en-GB"/>
              </w:rPr>
            </w:pPr>
            <w:r w:rsidRPr="000D77CF">
              <w:rPr>
                <w:rFonts w:eastAsia="SimSun"/>
                <w:b/>
                <w:sz w:val="20"/>
                <w:lang w:val="en-GB" w:eastAsia="es-ES"/>
              </w:rPr>
              <w:fldChar w:fldCharType="begin"/>
            </w:r>
            <w:r w:rsidRPr="000D77CF">
              <w:rPr>
                <w:rFonts w:eastAsia="SimSun"/>
                <w:b/>
                <w:sz w:val="20"/>
                <w:lang w:val="en-GB" w:eastAsia="es-ES"/>
              </w:rPr>
              <w:instrText>MACROBUTTON NoMacro [ Year ]</w:instrText>
            </w:r>
            <w:r w:rsidRPr="000D77CF">
              <w:rPr>
                <w:rFonts w:eastAsia="SimSun"/>
                <w:b/>
                <w:sz w:val="20"/>
                <w:lang w:val="en-GB" w:eastAsia="es-ES"/>
              </w:rPr>
              <w:fldChar w:fldCharType="end"/>
            </w:r>
            <w:r w:rsidRPr="000D77CF">
              <w:rPr>
                <w:rFonts w:eastAsia="SimSun"/>
                <w:b/>
                <w:sz w:val="20"/>
                <w:lang w:val="en-GB" w:eastAsia="es-ES"/>
              </w:rPr>
              <w:t xml:space="preserve">   </w:t>
            </w:r>
            <w:r w:rsidRPr="000D77CF">
              <w:rPr>
                <w:rFonts w:eastAsia="SimSun"/>
                <w:b/>
                <w:sz w:val="20"/>
                <w:lang w:val="en-GB" w:eastAsia="es-ES"/>
              </w:rPr>
              <w:fldChar w:fldCharType="begin"/>
            </w:r>
            <w:r w:rsidRPr="000D77CF">
              <w:rPr>
                <w:rFonts w:eastAsia="SimSun"/>
                <w:b/>
                <w:sz w:val="20"/>
                <w:lang w:val="en-GB" w:eastAsia="es-ES"/>
              </w:rPr>
              <w:instrText>MACROBUTTON NoMacro [ Month]</w:instrText>
            </w:r>
            <w:r w:rsidRPr="000D77CF">
              <w:rPr>
                <w:rFonts w:eastAsia="SimSun"/>
                <w:b/>
                <w:sz w:val="20"/>
                <w:lang w:val="en-GB" w:eastAsia="es-ES"/>
              </w:rPr>
              <w:fldChar w:fldCharType="end"/>
            </w:r>
            <w:r w:rsidRPr="000D77CF">
              <w:rPr>
                <w:rFonts w:eastAsia="SimSun"/>
                <w:b/>
                <w:sz w:val="20"/>
                <w:lang w:val="en-GB" w:eastAsia="es-ES"/>
              </w:rPr>
              <w:t xml:space="preserve">   </w:t>
            </w:r>
            <w:r w:rsidRPr="000D77CF">
              <w:rPr>
                <w:rFonts w:eastAsia="SimSun"/>
                <w:b/>
                <w:sz w:val="20"/>
                <w:lang w:val="en-GB" w:eastAsia="es-ES"/>
              </w:rPr>
              <w:fldChar w:fldCharType="begin"/>
            </w:r>
            <w:r w:rsidRPr="000D77CF">
              <w:rPr>
                <w:rFonts w:eastAsia="SimSun"/>
                <w:b/>
                <w:sz w:val="20"/>
                <w:lang w:val="en-GB" w:eastAsia="es-ES"/>
              </w:rPr>
              <w:instrText>MACROBUTTON NoMacro [ Day ]</w:instrText>
            </w:r>
            <w:r w:rsidRPr="000D77CF">
              <w:rPr>
                <w:rFonts w:eastAsia="SimSun"/>
                <w:b/>
                <w:sz w:val="20"/>
                <w:lang w:val="en-GB"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1E22633E" w14:textId="77777777" w:rsidR="000D77CF" w:rsidRPr="000D77CF" w:rsidRDefault="000D77CF" w:rsidP="00AD780A">
            <w:pPr>
              <w:rPr>
                <w:rFonts w:eastAsia="SimSun"/>
                <w:b/>
                <w:sz w:val="20"/>
                <w:lang w:val="en-GB"/>
              </w:rPr>
            </w:pPr>
            <w:r w:rsidRPr="000D77CF">
              <w:rPr>
                <w:rFonts w:eastAsia="SimSun"/>
                <w:b/>
                <w:sz w:val="20"/>
                <w:lang w:val="en-GB"/>
              </w:rPr>
              <w:t>Date of Expiry:</w:t>
            </w:r>
          </w:p>
          <w:p w14:paraId="284607C5" w14:textId="77777777" w:rsidR="000D77CF" w:rsidRPr="000D77CF" w:rsidRDefault="000D77CF" w:rsidP="00AD780A">
            <w:pPr>
              <w:jc w:val="center"/>
              <w:rPr>
                <w:rFonts w:eastAsia="SimSun"/>
                <w:b/>
                <w:sz w:val="20"/>
                <w:lang w:val="en-GB" w:eastAsia="es-ES"/>
              </w:rPr>
            </w:pPr>
            <w:r w:rsidRPr="000D77CF">
              <w:rPr>
                <w:rFonts w:eastAsia="SimSun"/>
                <w:b/>
                <w:sz w:val="20"/>
                <w:lang w:val="en-GB"/>
              </w:rPr>
              <w:t xml:space="preserve"> </w:t>
            </w:r>
            <w:r w:rsidRPr="000D77CF">
              <w:rPr>
                <w:rFonts w:eastAsia="SimSun"/>
                <w:b/>
                <w:sz w:val="20"/>
                <w:lang w:val="en-GB" w:eastAsia="es-ES"/>
              </w:rPr>
              <w:fldChar w:fldCharType="begin"/>
            </w:r>
            <w:r w:rsidRPr="000D77CF">
              <w:rPr>
                <w:rFonts w:eastAsia="SimSun"/>
                <w:b/>
                <w:sz w:val="20"/>
                <w:lang w:val="en-GB" w:eastAsia="es-ES"/>
              </w:rPr>
              <w:instrText>MACROBUTTON NoMacro [ Year ]</w:instrText>
            </w:r>
            <w:r w:rsidRPr="000D77CF">
              <w:rPr>
                <w:rFonts w:eastAsia="SimSun"/>
                <w:b/>
                <w:sz w:val="20"/>
                <w:lang w:val="en-GB" w:eastAsia="es-ES"/>
              </w:rPr>
              <w:fldChar w:fldCharType="end"/>
            </w:r>
            <w:r w:rsidRPr="000D77CF">
              <w:rPr>
                <w:rFonts w:eastAsia="SimSun"/>
                <w:b/>
                <w:sz w:val="20"/>
                <w:lang w:val="en-GB" w:eastAsia="es-ES"/>
              </w:rPr>
              <w:t xml:space="preserve">   </w:t>
            </w:r>
            <w:r w:rsidRPr="000D77CF">
              <w:rPr>
                <w:rFonts w:eastAsia="SimSun"/>
                <w:b/>
                <w:sz w:val="20"/>
                <w:lang w:val="en-GB" w:eastAsia="es-ES"/>
              </w:rPr>
              <w:fldChar w:fldCharType="begin"/>
            </w:r>
            <w:r w:rsidRPr="000D77CF">
              <w:rPr>
                <w:rFonts w:eastAsia="SimSun"/>
                <w:b/>
                <w:sz w:val="20"/>
                <w:lang w:val="en-GB" w:eastAsia="es-ES"/>
              </w:rPr>
              <w:instrText>MACROBUTTON NoMacro [ Month]</w:instrText>
            </w:r>
            <w:r w:rsidRPr="000D77CF">
              <w:rPr>
                <w:rFonts w:eastAsia="SimSun"/>
                <w:b/>
                <w:sz w:val="20"/>
                <w:lang w:val="en-GB" w:eastAsia="es-ES"/>
              </w:rPr>
              <w:fldChar w:fldCharType="end"/>
            </w:r>
            <w:r w:rsidRPr="000D77CF">
              <w:rPr>
                <w:rFonts w:eastAsia="SimSun"/>
                <w:b/>
                <w:sz w:val="20"/>
                <w:lang w:val="en-GB" w:eastAsia="es-ES"/>
              </w:rPr>
              <w:t xml:space="preserve">   </w:t>
            </w:r>
            <w:r w:rsidRPr="000D77CF">
              <w:rPr>
                <w:rFonts w:eastAsia="SimSun"/>
                <w:b/>
                <w:sz w:val="20"/>
                <w:lang w:val="en-GB" w:eastAsia="es-ES"/>
              </w:rPr>
              <w:fldChar w:fldCharType="begin"/>
            </w:r>
            <w:r w:rsidRPr="000D77CF">
              <w:rPr>
                <w:rFonts w:eastAsia="SimSun"/>
                <w:b/>
                <w:sz w:val="20"/>
                <w:lang w:val="en-GB" w:eastAsia="es-ES"/>
              </w:rPr>
              <w:instrText>MACROBUTTON NoMacro [ Day ]</w:instrText>
            </w:r>
            <w:r w:rsidRPr="000D77CF">
              <w:rPr>
                <w:rFonts w:eastAsia="SimSun"/>
                <w:b/>
                <w:sz w:val="20"/>
                <w:lang w:val="en-GB" w:eastAsia="es-ES"/>
              </w:rPr>
              <w:fldChar w:fldCharType="end"/>
            </w:r>
          </w:p>
        </w:tc>
      </w:tr>
      <w:tr w:rsidR="000D77CF" w:rsidRPr="000D77CF" w14:paraId="641DAE00" w14:textId="77777777" w:rsidTr="00F03C09">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4D89877C" w14:textId="77777777" w:rsidR="000D77CF" w:rsidRPr="000D77CF" w:rsidRDefault="000D77CF" w:rsidP="00AD780A">
            <w:pPr>
              <w:rPr>
                <w:rFonts w:eastAsia="SimSun"/>
                <w:sz w:val="20"/>
                <w:lang w:val="en-GB" w:eastAsia="es-ES"/>
              </w:rPr>
            </w:pPr>
          </w:p>
        </w:tc>
        <w:tc>
          <w:tcPr>
            <w:tcW w:w="4320" w:type="dxa"/>
            <w:gridSpan w:val="3"/>
            <w:tcBorders>
              <w:top w:val="single" w:sz="4" w:space="0" w:color="auto"/>
              <w:left w:val="single" w:sz="4" w:space="0" w:color="auto"/>
              <w:bottom w:val="single" w:sz="4" w:space="0" w:color="auto"/>
              <w:right w:val="single" w:sz="4" w:space="0" w:color="auto"/>
            </w:tcBorders>
          </w:tcPr>
          <w:p w14:paraId="301F7F65" w14:textId="77777777" w:rsidR="000D77CF" w:rsidRPr="000D77CF" w:rsidRDefault="000D77CF" w:rsidP="00AD780A">
            <w:pPr>
              <w:rPr>
                <w:rFonts w:eastAsia="SimSun"/>
                <w:b/>
                <w:sz w:val="20"/>
                <w:lang w:val="en-GB"/>
              </w:rPr>
            </w:pPr>
            <w:r w:rsidRPr="000D77CF">
              <w:rPr>
                <w:rFonts w:eastAsia="SimSun"/>
                <w:b/>
                <w:sz w:val="20"/>
                <w:lang w:val="en-GB"/>
              </w:rPr>
              <w:t xml:space="preserve">Marital Status:  </w:t>
            </w:r>
            <w:r w:rsidRPr="000D77CF">
              <w:rPr>
                <w:rFonts w:eastAsia="SimSun"/>
                <w:b/>
                <w:sz w:val="20"/>
                <w:lang w:val="en-GB" w:eastAsia="es-ES"/>
              </w:rPr>
              <w:fldChar w:fldCharType="begin"/>
            </w:r>
            <w:r w:rsidRPr="000D77CF">
              <w:rPr>
                <w:rFonts w:eastAsia="SimSun"/>
                <w:b/>
                <w:sz w:val="20"/>
                <w:lang w:val="en-GB" w:eastAsia="es-ES"/>
              </w:rPr>
              <w:instrText xml:space="preserve"> MACROBUTTON  AcceptAllChangesShown "[Marital Status]" </w:instrText>
            </w:r>
            <w:r w:rsidRPr="000D77CF">
              <w:rPr>
                <w:rFonts w:eastAsia="SimSun"/>
                <w:b/>
                <w:sz w:val="20"/>
                <w:lang w:val="en-GB"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436711AB" w14:textId="77777777" w:rsidR="000D77CF" w:rsidRPr="000D77CF" w:rsidRDefault="000D77CF" w:rsidP="00AD780A">
            <w:pPr>
              <w:jc w:val="center"/>
              <w:rPr>
                <w:rFonts w:eastAsia="SimSun"/>
                <w:b/>
                <w:sz w:val="20"/>
                <w:lang w:val="en-GB"/>
              </w:rPr>
            </w:pPr>
            <w:r w:rsidRPr="000D77CF">
              <w:rPr>
                <w:rFonts w:eastAsia="SimSun"/>
                <w:b/>
                <w:sz w:val="20"/>
                <w:lang w:val="en-GB" w:eastAsia="es-ES"/>
              </w:rPr>
              <w:fldChar w:fldCharType="begin"/>
            </w:r>
            <w:r w:rsidRPr="000D77CF">
              <w:rPr>
                <w:rFonts w:eastAsia="SimSun"/>
                <w:b/>
                <w:sz w:val="20"/>
                <w:lang w:val="en-GB" w:eastAsia="es-ES"/>
              </w:rPr>
              <w:instrText>MACROBUTTON NoMacro [ Job Title ]</w:instrText>
            </w:r>
            <w:r w:rsidRPr="000D77CF">
              <w:rPr>
                <w:rFonts w:eastAsia="SimSun"/>
                <w:b/>
                <w:sz w:val="20"/>
                <w:lang w:val="en-GB" w:eastAsia="es-ES"/>
              </w:rPr>
              <w:fldChar w:fldCharType="end"/>
            </w:r>
          </w:p>
        </w:tc>
      </w:tr>
      <w:tr w:rsidR="000D77CF" w:rsidRPr="000D77CF" w14:paraId="2385AC39" w14:textId="77777777" w:rsidTr="00F03C09">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61A930E1" w14:textId="77777777" w:rsidR="000D77CF" w:rsidRPr="000D77CF" w:rsidRDefault="000D77CF" w:rsidP="00AD780A">
            <w:pPr>
              <w:rPr>
                <w:rFonts w:eastAsia="SimSun"/>
                <w:sz w:val="20"/>
                <w:lang w:val="en-GB" w:eastAsia="es-ES"/>
              </w:rPr>
            </w:pPr>
          </w:p>
        </w:tc>
        <w:tc>
          <w:tcPr>
            <w:tcW w:w="7920" w:type="dxa"/>
            <w:gridSpan w:val="5"/>
            <w:tcBorders>
              <w:top w:val="single" w:sz="4" w:space="0" w:color="auto"/>
              <w:left w:val="single" w:sz="4" w:space="0" w:color="auto"/>
              <w:bottom w:val="single" w:sz="4" w:space="0" w:color="auto"/>
              <w:right w:val="single" w:sz="4" w:space="0" w:color="auto"/>
            </w:tcBorders>
          </w:tcPr>
          <w:p w14:paraId="32C523BF" w14:textId="77777777" w:rsidR="000D77CF" w:rsidRPr="000D77CF" w:rsidRDefault="000D77CF" w:rsidP="00AD780A">
            <w:pPr>
              <w:rPr>
                <w:rFonts w:eastAsia="SimSun"/>
                <w:b/>
                <w:sz w:val="20"/>
                <w:lang w:val="en-GB" w:eastAsia="es-ES"/>
              </w:rPr>
            </w:pPr>
            <w:r w:rsidRPr="000D77CF">
              <w:rPr>
                <w:rFonts w:eastAsia="SimSun"/>
                <w:b/>
                <w:sz w:val="20"/>
                <w:lang w:val="en-GB" w:eastAsia="es-ES"/>
              </w:rPr>
              <w:t>If the country in which you'll obtain your visa is different from your nationality, please indicate it here:</w:t>
            </w:r>
          </w:p>
          <w:p w14:paraId="4FF92177" w14:textId="77777777" w:rsidR="000D77CF" w:rsidRPr="000D77CF" w:rsidRDefault="000D77CF" w:rsidP="00AD780A">
            <w:pPr>
              <w:jc w:val="center"/>
              <w:rPr>
                <w:rFonts w:eastAsia="SimSun"/>
                <w:b/>
                <w:sz w:val="20"/>
                <w:lang w:val="en-GB" w:eastAsia="es-ES"/>
              </w:rPr>
            </w:pPr>
            <w:r w:rsidRPr="000D77CF">
              <w:rPr>
                <w:rFonts w:eastAsia="SimSun"/>
                <w:b/>
                <w:sz w:val="20"/>
                <w:lang w:val="en-GB" w:eastAsia="es-ES"/>
              </w:rPr>
              <w:fldChar w:fldCharType="begin"/>
            </w:r>
            <w:r w:rsidRPr="000D77CF">
              <w:rPr>
                <w:rFonts w:eastAsia="SimSun"/>
                <w:b/>
                <w:sz w:val="20"/>
                <w:lang w:val="en-GB" w:eastAsia="es-ES"/>
              </w:rPr>
              <w:instrText>MACROBUTTON NoMacro [ Country to obtain your visa]</w:instrText>
            </w:r>
            <w:r w:rsidRPr="000D77CF">
              <w:rPr>
                <w:rFonts w:eastAsia="SimSun"/>
                <w:b/>
                <w:sz w:val="20"/>
                <w:lang w:val="en-GB" w:eastAsia="es-ES"/>
              </w:rPr>
              <w:fldChar w:fldCharType="end"/>
            </w:r>
          </w:p>
        </w:tc>
      </w:tr>
      <w:tr w:rsidR="000D77CF" w:rsidRPr="00C5422E" w14:paraId="76A56E9B" w14:textId="77777777" w:rsidTr="00F03C09">
        <w:tc>
          <w:tcPr>
            <w:tcW w:w="1548" w:type="dxa"/>
            <w:tcBorders>
              <w:top w:val="single" w:sz="4" w:space="0" w:color="auto"/>
              <w:left w:val="single" w:sz="4" w:space="0" w:color="auto"/>
              <w:bottom w:val="single" w:sz="4" w:space="0" w:color="auto"/>
              <w:right w:val="single" w:sz="4" w:space="0" w:color="auto"/>
            </w:tcBorders>
          </w:tcPr>
          <w:p w14:paraId="5A2CBFF3" w14:textId="77777777" w:rsidR="000D77CF" w:rsidRPr="000D77CF" w:rsidRDefault="000D77CF" w:rsidP="00AD780A">
            <w:pPr>
              <w:rPr>
                <w:rFonts w:eastAsia="SimSun"/>
                <w:b/>
                <w:sz w:val="20"/>
                <w:lang w:val="en-GB" w:eastAsia="es-ES"/>
              </w:rPr>
            </w:pPr>
            <w:r w:rsidRPr="000D77CF">
              <w:rPr>
                <w:rFonts w:eastAsia="SimSun"/>
                <w:b/>
                <w:sz w:val="20"/>
                <w:lang w:val="en-GB" w:eastAsia="es-ES"/>
              </w:rPr>
              <w:t>Address</w:t>
            </w:r>
          </w:p>
        </w:tc>
        <w:tc>
          <w:tcPr>
            <w:tcW w:w="7920" w:type="dxa"/>
            <w:gridSpan w:val="5"/>
            <w:tcBorders>
              <w:top w:val="single" w:sz="4" w:space="0" w:color="auto"/>
              <w:left w:val="single" w:sz="4" w:space="0" w:color="auto"/>
              <w:bottom w:val="single" w:sz="4" w:space="0" w:color="auto"/>
              <w:right w:val="single" w:sz="4" w:space="0" w:color="auto"/>
            </w:tcBorders>
          </w:tcPr>
          <w:p w14:paraId="01CCC4CB" w14:textId="77777777" w:rsidR="000D77CF" w:rsidRPr="000D77CF" w:rsidRDefault="000D77CF" w:rsidP="00AD780A">
            <w:pPr>
              <w:rPr>
                <w:rFonts w:eastAsia="SimSun"/>
                <w:b/>
                <w:sz w:val="20"/>
                <w:lang w:val="en-GB" w:eastAsia="es-ES"/>
              </w:rPr>
            </w:pPr>
            <w:r w:rsidRPr="000D77CF">
              <w:rPr>
                <w:rFonts w:eastAsia="SimSun"/>
                <w:b/>
                <w:sz w:val="20"/>
                <w:lang w:val="en-GB" w:eastAsia="es-ES"/>
              </w:rPr>
              <w:fldChar w:fldCharType="begin"/>
            </w:r>
            <w:r w:rsidRPr="000D77CF">
              <w:rPr>
                <w:rFonts w:eastAsia="SimSun"/>
                <w:b/>
                <w:sz w:val="20"/>
                <w:lang w:val="en-GB" w:eastAsia="es-ES"/>
              </w:rPr>
              <w:instrText>MACROBUTTON NoMacro [Click and Type in your address and ZIP code]</w:instrText>
            </w:r>
            <w:r w:rsidRPr="000D77CF">
              <w:rPr>
                <w:rFonts w:eastAsia="SimSun"/>
                <w:b/>
                <w:sz w:val="20"/>
                <w:lang w:val="en-GB" w:eastAsia="es-ES"/>
              </w:rPr>
              <w:fldChar w:fldCharType="end"/>
            </w:r>
          </w:p>
          <w:p w14:paraId="27A6485C" w14:textId="77777777" w:rsidR="000D77CF" w:rsidRPr="000D77CF" w:rsidRDefault="000D77CF" w:rsidP="00AD780A">
            <w:pPr>
              <w:rPr>
                <w:rFonts w:eastAsia="SimSun"/>
                <w:b/>
                <w:sz w:val="20"/>
                <w:lang w:val="en-GB" w:eastAsia="es-ES"/>
              </w:rPr>
            </w:pPr>
            <w:r w:rsidRPr="000D77CF">
              <w:rPr>
                <w:rFonts w:eastAsia="SimSun"/>
                <w:b/>
                <w:sz w:val="20"/>
                <w:lang w:val="en-GB" w:eastAsia="es-ES"/>
              </w:rPr>
              <w:t xml:space="preserve">Telephone Number:   </w:t>
            </w:r>
            <w:r w:rsidRPr="000D77CF">
              <w:rPr>
                <w:rFonts w:eastAsia="SimSun"/>
                <w:b/>
                <w:sz w:val="20"/>
                <w:lang w:val="en-GB" w:eastAsia="es-ES"/>
              </w:rPr>
              <w:fldChar w:fldCharType="begin"/>
            </w:r>
            <w:r w:rsidRPr="000D77CF">
              <w:rPr>
                <w:rFonts w:eastAsia="SimSun"/>
                <w:b/>
                <w:sz w:val="20"/>
                <w:lang w:val="en-GB" w:eastAsia="es-ES"/>
              </w:rPr>
              <w:instrText>MACROBUTTON NoMacro [Click and Type in phone number]</w:instrText>
            </w:r>
            <w:r w:rsidRPr="000D77CF">
              <w:rPr>
                <w:rFonts w:eastAsia="SimSun"/>
                <w:b/>
                <w:sz w:val="20"/>
                <w:lang w:val="en-GB" w:eastAsia="es-ES"/>
              </w:rPr>
              <w:fldChar w:fldCharType="end"/>
            </w:r>
          </w:p>
          <w:p w14:paraId="3132B622" w14:textId="77777777" w:rsidR="000D77CF" w:rsidRPr="000D77CF" w:rsidRDefault="000D77CF" w:rsidP="00AD780A">
            <w:pPr>
              <w:rPr>
                <w:rFonts w:eastAsia="SimSun"/>
                <w:b/>
                <w:sz w:val="20"/>
                <w:lang w:val="en-GB" w:eastAsia="es-ES"/>
              </w:rPr>
            </w:pPr>
            <w:r w:rsidRPr="000D77CF">
              <w:rPr>
                <w:rFonts w:eastAsia="SimSun"/>
                <w:b/>
                <w:sz w:val="20"/>
                <w:lang w:val="en-GB" w:eastAsia="es-ES"/>
              </w:rPr>
              <w:t xml:space="preserve">Fax Number:   </w:t>
            </w:r>
            <w:r w:rsidRPr="000D77CF">
              <w:rPr>
                <w:rFonts w:eastAsia="SimSun"/>
                <w:b/>
                <w:sz w:val="20"/>
                <w:lang w:val="en-GB" w:eastAsia="es-ES"/>
              </w:rPr>
              <w:fldChar w:fldCharType="begin"/>
            </w:r>
            <w:r w:rsidRPr="000D77CF">
              <w:rPr>
                <w:rFonts w:eastAsia="SimSun"/>
                <w:b/>
                <w:sz w:val="20"/>
                <w:lang w:val="en-GB" w:eastAsia="es-ES"/>
              </w:rPr>
              <w:instrText>MACROBUTTON NoMacro [Click and Type in fax number]</w:instrText>
            </w:r>
            <w:r w:rsidRPr="000D77CF">
              <w:rPr>
                <w:rFonts w:eastAsia="SimSun"/>
                <w:b/>
                <w:sz w:val="20"/>
                <w:lang w:val="en-GB" w:eastAsia="es-ES"/>
              </w:rPr>
              <w:fldChar w:fldCharType="end"/>
            </w:r>
          </w:p>
          <w:p w14:paraId="0182167D" w14:textId="77777777" w:rsidR="000D77CF" w:rsidRPr="000D77CF" w:rsidRDefault="000D77CF" w:rsidP="00AD780A">
            <w:pPr>
              <w:rPr>
                <w:rFonts w:eastAsia="SimSun"/>
                <w:b/>
                <w:sz w:val="20"/>
                <w:lang w:val="en-GB" w:eastAsia="es-ES"/>
              </w:rPr>
            </w:pPr>
            <w:r w:rsidRPr="000D77CF">
              <w:rPr>
                <w:rFonts w:eastAsia="SimSun"/>
                <w:b/>
                <w:sz w:val="20"/>
                <w:lang w:val="en-GB" w:eastAsia="es-ES"/>
              </w:rPr>
              <w:t xml:space="preserve">E-mail:   </w:t>
            </w:r>
            <w:r w:rsidRPr="000D77CF">
              <w:rPr>
                <w:rFonts w:eastAsia="SimSun"/>
                <w:b/>
                <w:sz w:val="20"/>
                <w:lang w:val="en-GB" w:eastAsia="es-ES"/>
              </w:rPr>
              <w:fldChar w:fldCharType="begin"/>
            </w:r>
            <w:r w:rsidRPr="000D77CF">
              <w:rPr>
                <w:rFonts w:eastAsia="SimSun"/>
                <w:b/>
                <w:sz w:val="20"/>
                <w:lang w:val="en-GB" w:eastAsia="es-ES"/>
              </w:rPr>
              <w:instrText>MACROBUTTON NoMacro [Click and Type in email]</w:instrText>
            </w:r>
            <w:r w:rsidRPr="000D77CF">
              <w:rPr>
                <w:rFonts w:eastAsia="SimSun"/>
                <w:b/>
                <w:sz w:val="20"/>
                <w:lang w:val="en-GB" w:eastAsia="es-ES"/>
              </w:rPr>
              <w:fldChar w:fldCharType="end"/>
            </w:r>
          </w:p>
        </w:tc>
      </w:tr>
      <w:tr w:rsidR="000D77CF" w:rsidRPr="000D77CF" w14:paraId="152B74A8" w14:textId="77777777" w:rsidTr="00F03C09">
        <w:trPr>
          <w:trHeight w:val="399"/>
        </w:trPr>
        <w:tc>
          <w:tcPr>
            <w:tcW w:w="1548" w:type="dxa"/>
            <w:tcBorders>
              <w:top w:val="single" w:sz="4" w:space="0" w:color="auto"/>
              <w:left w:val="single" w:sz="4" w:space="0" w:color="auto"/>
              <w:bottom w:val="single" w:sz="4" w:space="0" w:color="auto"/>
              <w:right w:val="single" w:sz="4" w:space="0" w:color="auto"/>
            </w:tcBorders>
          </w:tcPr>
          <w:p w14:paraId="43912F2A" w14:textId="77777777" w:rsidR="000D77CF" w:rsidRPr="000D77CF" w:rsidRDefault="000D77CF" w:rsidP="00AD780A">
            <w:pPr>
              <w:rPr>
                <w:rFonts w:eastAsia="SimSun"/>
                <w:b/>
                <w:sz w:val="20"/>
                <w:lang w:val="en-GB" w:eastAsia="es-ES"/>
              </w:rPr>
            </w:pPr>
            <w:r w:rsidRPr="000D77CF">
              <w:rPr>
                <w:rFonts w:eastAsia="SimSun"/>
                <w:b/>
                <w:sz w:val="20"/>
                <w:lang w:val="en-GB" w:eastAsia="es-ES"/>
              </w:rPr>
              <w:t>Note</w:t>
            </w:r>
          </w:p>
        </w:tc>
        <w:tc>
          <w:tcPr>
            <w:tcW w:w="7920" w:type="dxa"/>
            <w:gridSpan w:val="5"/>
            <w:tcBorders>
              <w:top w:val="single" w:sz="4" w:space="0" w:color="auto"/>
              <w:left w:val="single" w:sz="4" w:space="0" w:color="auto"/>
              <w:bottom w:val="single" w:sz="4" w:space="0" w:color="auto"/>
              <w:right w:val="single" w:sz="4" w:space="0" w:color="auto"/>
            </w:tcBorders>
          </w:tcPr>
          <w:p w14:paraId="33CB3134" w14:textId="77777777" w:rsidR="000D77CF" w:rsidRPr="000D77CF" w:rsidRDefault="000D77CF" w:rsidP="00AD780A">
            <w:pPr>
              <w:rPr>
                <w:rFonts w:eastAsia="SimSun"/>
                <w:b/>
                <w:sz w:val="20"/>
                <w:lang w:val="en-GB"/>
              </w:rPr>
            </w:pPr>
          </w:p>
        </w:tc>
      </w:tr>
      <w:tr w:rsidR="000D77CF" w:rsidRPr="00C5422E" w14:paraId="2DC7C47A" w14:textId="77777777" w:rsidTr="00F03C09">
        <w:trPr>
          <w:cantSplit/>
        </w:trPr>
        <w:tc>
          <w:tcPr>
            <w:tcW w:w="2367" w:type="dxa"/>
            <w:gridSpan w:val="2"/>
            <w:tcBorders>
              <w:top w:val="single" w:sz="4" w:space="0" w:color="auto"/>
              <w:left w:val="single" w:sz="4" w:space="0" w:color="auto"/>
              <w:bottom w:val="single" w:sz="4" w:space="0" w:color="auto"/>
              <w:right w:val="single" w:sz="4" w:space="0" w:color="auto"/>
            </w:tcBorders>
          </w:tcPr>
          <w:p w14:paraId="3F26FF90" w14:textId="77777777" w:rsidR="000D77CF" w:rsidRPr="000D77CF" w:rsidRDefault="000D77CF" w:rsidP="00AD780A">
            <w:pPr>
              <w:rPr>
                <w:rFonts w:eastAsia="SimSun"/>
                <w:b/>
                <w:sz w:val="20"/>
                <w:lang w:val="en-GB" w:eastAsia="es-ES"/>
              </w:rPr>
            </w:pPr>
            <w:r w:rsidRPr="000D77CF">
              <w:rPr>
                <w:rFonts w:eastAsia="SimSun"/>
                <w:b/>
                <w:sz w:val="20"/>
                <w:lang w:val="en-GB" w:eastAsia="es-ES"/>
              </w:rPr>
              <w:t>Date of arrival in UK</w:t>
            </w:r>
          </w:p>
        </w:tc>
        <w:tc>
          <w:tcPr>
            <w:tcW w:w="2241" w:type="dxa"/>
            <w:tcBorders>
              <w:top w:val="single" w:sz="4" w:space="0" w:color="auto"/>
              <w:left w:val="single" w:sz="4" w:space="0" w:color="auto"/>
              <w:bottom w:val="single" w:sz="4" w:space="0" w:color="auto"/>
              <w:right w:val="single" w:sz="4" w:space="0" w:color="auto"/>
            </w:tcBorders>
          </w:tcPr>
          <w:p w14:paraId="5627096F" w14:textId="77777777" w:rsidR="000D77CF" w:rsidRPr="000D77CF" w:rsidRDefault="000D77CF" w:rsidP="00AD780A">
            <w:pPr>
              <w:rPr>
                <w:rFonts w:eastAsia="SimSun"/>
                <w:b/>
                <w:sz w:val="20"/>
                <w:lang w:val="en-GB" w:eastAsia="es-ES"/>
              </w:rPr>
            </w:pPr>
          </w:p>
        </w:tc>
        <w:tc>
          <w:tcPr>
            <w:tcW w:w="2493" w:type="dxa"/>
            <w:gridSpan w:val="2"/>
            <w:tcBorders>
              <w:top w:val="single" w:sz="4" w:space="0" w:color="auto"/>
              <w:left w:val="single" w:sz="4" w:space="0" w:color="auto"/>
              <w:bottom w:val="single" w:sz="4" w:space="0" w:color="auto"/>
              <w:right w:val="single" w:sz="4" w:space="0" w:color="auto"/>
            </w:tcBorders>
          </w:tcPr>
          <w:p w14:paraId="32A1C429" w14:textId="77777777" w:rsidR="000D77CF" w:rsidRPr="000D77CF" w:rsidRDefault="000D77CF" w:rsidP="00AD780A">
            <w:pPr>
              <w:rPr>
                <w:rFonts w:eastAsia="SimSun"/>
                <w:b/>
                <w:sz w:val="20"/>
                <w:lang w:val="en-GB" w:eastAsia="es-ES"/>
              </w:rPr>
            </w:pPr>
            <w:r w:rsidRPr="000D77CF">
              <w:rPr>
                <w:rFonts w:eastAsia="SimSun"/>
                <w:b/>
                <w:sz w:val="20"/>
                <w:lang w:val="en-GB" w:eastAsia="es-ES"/>
              </w:rPr>
              <w:t>Date of departure from UK</w:t>
            </w:r>
          </w:p>
        </w:tc>
        <w:tc>
          <w:tcPr>
            <w:tcW w:w="2367" w:type="dxa"/>
            <w:tcBorders>
              <w:top w:val="single" w:sz="4" w:space="0" w:color="auto"/>
              <w:left w:val="single" w:sz="4" w:space="0" w:color="auto"/>
              <w:bottom w:val="single" w:sz="4" w:space="0" w:color="auto"/>
              <w:right w:val="single" w:sz="4" w:space="0" w:color="auto"/>
            </w:tcBorders>
          </w:tcPr>
          <w:p w14:paraId="02EF34C3" w14:textId="77777777" w:rsidR="000D77CF" w:rsidRPr="000D77CF" w:rsidRDefault="000D77CF" w:rsidP="00AD780A">
            <w:pPr>
              <w:rPr>
                <w:rFonts w:eastAsia="SimSun"/>
                <w:b/>
                <w:sz w:val="20"/>
                <w:lang w:val="en-GB" w:eastAsia="es-ES"/>
              </w:rPr>
            </w:pPr>
          </w:p>
        </w:tc>
      </w:tr>
    </w:tbl>
    <w:p w14:paraId="63C95988" w14:textId="77777777" w:rsidR="000D77CF" w:rsidRPr="000D77CF" w:rsidRDefault="000D77CF" w:rsidP="00AD780A">
      <w:pPr>
        <w:spacing w:before="0"/>
        <w:rPr>
          <w:rFonts w:eastAsia="SimSun"/>
          <w:b/>
          <w:bCs/>
          <w:i/>
          <w:szCs w:val="24"/>
          <w:lang w:val="en-GB"/>
        </w:rPr>
      </w:pPr>
      <w:r w:rsidRPr="000D77CF">
        <w:rPr>
          <w:b/>
          <w:bCs/>
          <w:i/>
          <w:szCs w:val="24"/>
          <w:lang w:val="en-GB"/>
        </w:rPr>
        <w:t>(Please do not forget to attach a copy of your passport photograph page before sending.)</w:t>
      </w:r>
    </w:p>
    <w:p w14:paraId="3E7CA5C0" w14:textId="77777777" w:rsidR="000D77CF" w:rsidRPr="000D77CF" w:rsidRDefault="000D77CF" w:rsidP="00AD780A">
      <w:pPr>
        <w:spacing w:before="60"/>
        <w:rPr>
          <w:b/>
          <w:i/>
          <w:color w:val="000000"/>
          <w:szCs w:val="24"/>
          <w:lang w:val="en-GB"/>
        </w:rPr>
      </w:pPr>
      <w:r w:rsidRPr="000D77CF">
        <w:rPr>
          <w:b/>
          <w:i/>
          <w:color w:val="000000"/>
          <w:szCs w:val="24"/>
          <w:lang w:val="en-GB"/>
        </w:rPr>
        <w:t xml:space="preserve">In order to receive an invitation letter, your information should be provided to the host before </w:t>
      </w:r>
      <w:r w:rsidRPr="000D77CF">
        <w:rPr>
          <w:b/>
          <w:i/>
          <w:color w:val="000000"/>
          <w:szCs w:val="24"/>
          <w:lang w:val="en-GB"/>
        </w:rPr>
        <w:br/>
        <w:t xml:space="preserve">29 November 2020. </w:t>
      </w:r>
    </w:p>
    <w:p w14:paraId="60BFC29B" w14:textId="4EEF8D71" w:rsidR="000D77CF" w:rsidRPr="00C9484A" w:rsidRDefault="000D77CF" w:rsidP="00AD780A">
      <w:pPr>
        <w:spacing w:before="0"/>
        <w:rPr>
          <w:lang w:val="en-US"/>
        </w:rPr>
      </w:pPr>
      <w:r w:rsidRPr="000D77CF">
        <w:rPr>
          <w:b/>
          <w:i/>
          <w:color w:val="000000"/>
          <w:szCs w:val="24"/>
          <w:lang w:val="en-GB"/>
        </w:rPr>
        <w:t>NOTE: The host will do its best to provide invitation letters that are requested late; however, it cannot guarantee that a visa will be received in time for the FG-AI4AD meeting.</w:t>
      </w:r>
    </w:p>
    <w:p w14:paraId="1B3F3ED7" w14:textId="57C420B2" w:rsidR="000D77CF" w:rsidRPr="0019356E" w:rsidRDefault="000D77CF" w:rsidP="00AD780A">
      <w:pPr>
        <w:spacing w:before="0"/>
        <w:jc w:val="center"/>
      </w:pPr>
      <w:r>
        <w:t>______________</w:t>
      </w:r>
    </w:p>
    <w:sectPr w:rsidR="000D77CF" w:rsidRPr="0019356E" w:rsidSect="004414F6">
      <w:headerReference w:type="default" r:id="rId22"/>
      <w:footerReference w:type="first" r:id="rId23"/>
      <w:pgSz w:w="11907" w:h="16840" w:code="9"/>
      <w:pgMar w:top="1418" w:right="1134" w:bottom="1418" w:left="1134" w:header="567"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866A6" w14:textId="77777777" w:rsidR="00EE7835" w:rsidRDefault="00EE7835">
      <w:r>
        <w:separator/>
      </w:r>
    </w:p>
  </w:endnote>
  <w:endnote w:type="continuationSeparator" w:id="0">
    <w:p w14:paraId="18873F1C" w14:textId="77777777" w:rsidR="00EE7835" w:rsidRDefault="00EE7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default"/>
  </w:font>
  <w:font w:name="Futura Lt BT">
    <w:altName w:val="Arial"/>
    <w:charset w:val="00"/>
    <w:family w:val="swiss"/>
    <w:pitch w:val="variable"/>
    <w:sig w:usb0="00000087" w:usb1="00000000" w:usb2="00000000" w:usb3="00000000" w:csb0="0000001B"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Malgun Gothic Semilight"/>
    <w:panose1 w:val="02010600030101010101"/>
    <w:charset w:val="86"/>
    <w:family w:val="modern"/>
    <w:pitch w:val="fixed"/>
    <w:sig w:usb0="00000000"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A6E55" w14:textId="77777777" w:rsidR="001123BB" w:rsidRPr="006160D2" w:rsidRDefault="001123BB" w:rsidP="006160D2">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Tél</w:t>
    </w:r>
    <w:r>
      <w:rPr>
        <w:rFonts w:asciiTheme="minorHAnsi" w:hAnsiTheme="minorHAnsi"/>
        <w:sz w:val="18"/>
        <w:szCs w:val="18"/>
        <w:lang w:val="fr-CH"/>
      </w:rPr>
      <w:t>.</w:t>
    </w:r>
    <w:r w:rsidRPr="00F632E9">
      <w:rPr>
        <w:rFonts w:asciiTheme="minorHAnsi" w:hAnsiTheme="minorHAnsi"/>
        <w:sz w:val="18"/>
        <w:szCs w:val="18"/>
        <w:lang w:val="fr-CH"/>
      </w:rPr>
      <w:t xml:space="preserve">: +41 22 730 5111 • Fax: +41 22 733 7256 • courriel: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Pr="00F632E9">
      <w:rPr>
        <w:rFonts w:asciiTheme="minorHAnsi" w:hAnsiTheme="minorHAnsi"/>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F3D17" w14:textId="77777777" w:rsidR="00EE7835" w:rsidRDefault="00EE7835">
      <w:r>
        <w:t>____________________</w:t>
      </w:r>
    </w:p>
  </w:footnote>
  <w:footnote w:type="continuationSeparator" w:id="0">
    <w:p w14:paraId="7FD31A67" w14:textId="77777777" w:rsidR="00EE7835" w:rsidRDefault="00EE7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01392" w14:textId="338C6F61" w:rsidR="001123BB" w:rsidRPr="00C95771" w:rsidRDefault="00C5422E" w:rsidP="00E15F0E">
    <w:pPr>
      <w:spacing w:before="0"/>
      <w:jc w:val="center"/>
      <w:rPr>
        <w:noProof/>
        <w:sz w:val="18"/>
        <w:lang w:val="en-GB"/>
      </w:rPr>
    </w:pPr>
    <w:sdt>
      <w:sdtPr>
        <w:rPr>
          <w:sz w:val="18"/>
          <w:lang w:val="en-GB"/>
        </w:rPr>
        <w:id w:val="1456373811"/>
        <w:docPartObj>
          <w:docPartGallery w:val="Page Numbers (Top of Page)"/>
          <w:docPartUnique/>
        </w:docPartObj>
      </w:sdtPr>
      <w:sdtEndPr>
        <w:rPr>
          <w:noProof/>
        </w:rPr>
      </w:sdtEndPr>
      <w:sdtContent>
        <w:r w:rsidR="001123BB" w:rsidRPr="00C95771">
          <w:rPr>
            <w:sz w:val="18"/>
            <w:lang w:val="en-GB"/>
          </w:rPr>
          <w:fldChar w:fldCharType="begin"/>
        </w:r>
        <w:r w:rsidR="001123BB" w:rsidRPr="00C95771">
          <w:rPr>
            <w:sz w:val="18"/>
            <w:lang w:val="en-GB"/>
          </w:rPr>
          <w:instrText xml:space="preserve"> PAGE   \* MERGEFORMAT </w:instrText>
        </w:r>
        <w:r w:rsidR="001123BB" w:rsidRPr="00C95771">
          <w:rPr>
            <w:sz w:val="18"/>
            <w:lang w:val="en-GB"/>
          </w:rPr>
          <w:fldChar w:fldCharType="separate"/>
        </w:r>
        <w:r>
          <w:rPr>
            <w:noProof/>
            <w:sz w:val="18"/>
            <w:lang w:val="en-GB"/>
          </w:rPr>
          <w:t>4</w:t>
        </w:r>
        <w:r w:rsidR="001123BB" w:rsidRPr="00C95771">
          <w:rPr>
            <w:noProof/>
            <w:sz w:val="18"/>
            <w:lang w:val="en-GB"/>
          </w:rPr>
          <w:fldChar w:fldCharType="end"/>
        </w:r>
      </w:sdtContent>
    </w:sdt>
  </w:p>
  <w:p w14:paraId="250B7EBD" w14:textId="79830943" w:rsidR="001123BB" w:rsidRPr="00C95771" w:rsidRDefault="001123BB" w:rsidP="00494593">
    <w:pPr>
      <w:spacing w:before="0"/>
      <w:jc w:val="center"/>
      <w:rPr>
        <w:sz w:val="18"/>
        <w:lang w:val="en-US"/>
      </w:rPr>
    </w:pPr>
    <w:r>
      <w:rPr>
        <w:noProof/>
        <w:sz w:val="18"/>
        <w:lang w:val="en-GB"/>
      </w:rPr>
      <w:t xml:space="preserve">Circulaire TSB </w:t>
    </w:r>
    <w:r w:rsidR="00B3433B">
      <w:rPr>
        <w:noProof/>
        <w:sz w:val="18"/>
        <w:lang w:val="en-GB"/>
      </w:rPr>
      <w:t>209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553209"/>
    <w:multiLevelType w:val="hybridMultilevel"/>
    <w:tmpl w:val="6430EF8E"/>
    <w:lvl w:ilvl="0" w:tplc="5FACE66E">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6B6C4F"/>
    <w:multiLevelType w:val="singleLevel"/>
    <w:tmpl w:val="61D47BD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0831635E"/>
    <w:multiLevelType w:val="hybridMultilevel"/>
    <w:tmpl w:val="8FAC3DCE"/>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E513A6"/>
    <w:multiLevelType w:val="hybridMultilevel"/>
    <w:tmpl w:val="0D98E864"/>
    <w:lvl w:ilvl="0" w:tplc="12F0BEB2">
      <w:start w:val="1"/>
      <w:numFmt w:val="bullet"/>
      <w:lvlText w:val=""/>
      <w:lvlJc w:val="left"/>
      <w:pPr>
        <w:ind w:left="720" w:hanging="360"/>
      </w:pPr>
      <w:rPr>
        <w:rFonts w:ascii="Symbol" w:hAnsi="Symbol" w:hint="default"/>
      </w:rPr>
    </w:lvl>
    <w:lvl w:ilvl="1" w:tplc="38125A5C">
      <w:start w:val="1"/>
      <w:numFmt w:val="bullet"/>
      <w:lvlText w:val="o"/>
      <w:lvlJc w:val="left"/>
      <w:pPr>
        <w:ind w:left="1440" w:hanging="360"/>
      </w:pPr>
      <w:rPr>
        <w:rFonts w:ascii="Courier New" w:hAnsi="Courier New" w:cs="Courier New" w:hint="default"/>
      </w:rPr>
    </w:lvl>
    <w:lvl w:ilvl="2" w:tplc="F140DCF6" w:tentative="1">
      <w:start w:val="1"/>
      <w:numFmt w:val="bullet"/>
      <w:lvlText w:val=""/>
      <w:lvlJc w:val="left"/>
      <w:pPr>
        <w:ind w:left="2160" w:hanging="360"/>
      </w:pPr>
      <w:rPr>
        <w:rFonts w:ascii="Wingdings" w:hAnsi="Wingdings" w:hint="default"/>
      </w:rPr>
    </w:lvl>
    <w:lvl w:ilvl="3" w:tplc="8DD6F1AC" w:tentative="1">
      <w:start w:val="1"/>
      <w:numFmt w:val="bullet"/>
      <w:lvlText w:val=""/>
      <w:lvlJc w:val="left"/>
      <w:pPr>
        <w:ind w:left="2880" w:hanging="360"/>
      </w:pPr>
      <w:rPr>
        <w:rFonts w:ascii="Symbol" w:hAnsi="Symbol" w:hint="default"/>
      </w:rPr>
    </w:lvl>
    <w:lvl w:ilvl="4" w:tplc="D73EFEB2" w:tentative="1">
      <w:start w:val="1"/>
      <w:numFmt w:val="bullet"/>
      <w:lvlText w:val="o"/>
      <w:lvlJc w:val="left"/>
      <w:pPr>
        <w:ind w:left="3600" w:hanging="360"/>
      </w:pPr>
      <w:rPr>
        <w:rFonts w:ascii="Courier New" w:hAnsi="Courier New" w:cs="Courier New" w:hint="default"/>
      </w:rPr>
    </w:lvl>
    <w:lvl w:ilvl="5" w:tplc="B7E42C3C" w:tentative="1">
      <w:start w:val="1"/>
      <w:numFmt w:val="bullet"/>
      <w:lvlText w:val=""/>
      <w:lvlJc w:val="left"/>
      <w:pPr>
        <w:ind w:left="4320" w:hanging="360"/>
      </w:pPr>
      <w:rPr>
        <w:rFonts w:ascii="Wingdings" w:hAnsi="Wingdings" w:hint="default"/>
      </w:rPr>
    </w:lvl>
    <w:lvl w:ilvl="6" w:tplc="822A1BBE" w:tentative="1">
      <w:start w:val="1"/>
      <w:numFmt w:val="bullet"/>
      <w:lvlText w:val=""/>
      <w:lvlJc w:val="left"/>
      <w:pPr>
        <w:ind w:left="5040" w:hanging="360"/>
      </w:pPr>
      <w:rPr>
        <w:rFonts w:ascii="Symbol" w:hAnsi="Symbol" w:hint="default"/>
      </w:rPr>
    </w:lvl>
    <w:lvl w:ilvl="7" w:tplc="982093C4" w:tentative="1">
      <w:start w:val="1"/>
      <w:numFmt w:val="bullet"/>
      <w:lvlText w:val="o"/>
      <w:lvlJc w:val="left"/>
      <w:pPr>
        <w:ind w:left="5760" w:hanging="360"/>
      </w:pPr>
      <w:rPr>
        <w:rFonts w:ascii="Courier New" w:hAnsi="Courier New" w:cs="Courier New" w:hint="default"/>
      </w:rPr>
    </w:lvl>
    <w:lvl w:ilvl="8" w:tplc="3D820486" w:tentative="1">
      <w:start w:val="1"/>
      <w:numFmt w:val="bullet"/>
      <w:lvlText w:val=""/>
      <w:lvlJc w:val="left"/>
      <w:pPr>
        <w:ind w:left="6480" w:hanging="360"/>
      </w:pPr>
      <w:rPr>
        <w:rFonts w:ascii="Wingdings" w:hAnsi="Wingdings" w:hint="default"/>
      </w:rPr>
    </w:lvl>
  </w:abstractNum>
  <w:abstractNum w:abstractNumId="5" w15:restartNumberingAfterBreak="0">
    <w:nsid w:val="12267EAE"/>
    <w:multiLevelType w:val="hybridMultilevel"/>
    <w:tmpl w:val="5FD4E484"/>
    <w:lvl w:ilvl="0" w:tplc="08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146993"/>
    <w:multiLevelType w:val="hybridMultilevel"/>
    <w:tmpl w:val="D278D2B4"/>
    <w:lvl w:ilvl="0" w:tplc="04090001">
      <w:start w:val="1"/>
      <w:numFmt w:val="bullet"/>
      <w:lvlText w:val=""/>
      <w:lvlJc w:val="left"/>
      <w:pPr>
        <w:ind w:left="720" w:hanging="360"/>
      </w:pPr>
      <w:rPr>
        <w:rFonts w:ascii="Symbol" w:hAnsi="Symbol" w:hint="default"/>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BC278A"/>
    <w:multiLevelType w:val="hybridMultilevel"/>
    <w:tmpl w:val="A1B64F00"/>
    <w:lvl w:ilvl="0" w:tplc="F298460C">
      <w:start w:val="1"/>
      <w:numFmt w:val="decimal"/>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213D61C5"/>
    <w:multiLevelType w:val="hybridMultilevel"/>
    <w:tmpl w:val="0DE6A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0C287F"/>
    <w:multiLevelType w:val="multilevel"/>
    <w:tmpl w:val="7E6C54A4"/>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15:restartNumberingAfterBreak="0">
    <w:nsid w:val="26DC77EA"/>
    <w:multiLevelType w:val="multilevel"/>
    <w:tmpl w:val="2B5491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6BF6CC1"/>
    <w:multiLevelType w:val="hybridMultilevel"/>
    <w:tmpl w:val="05C6D706"/>
    <w:lvl w:ilvl="0" w:tplc="08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EA6442"/>
    <w:multiLevelType w:val="hybridMultilevel"/>
    <w:tmpl w:val="08D890E4"/>
    <w:lvl w:ilvl="0" w:tplc="04090001">
      <w:start w:val="1"/>
      <w:numFmt w:val="bullet"/>
      <w:lvlText w:val=""/>
      <w:lvlJc w:val="left"/>
      <w:pPr>
        <w:ind w:left="720" w:hanging="360"/>
      </w:pPr>
      <w:rPr>
        <w:rFonts w:ascii="Symbol" w:hAnsi="Symbol" w:hint="default"/>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4" w15:restartNumberingAfterBreak="0">
    <w:nsid w:val="422F3829"/>
    <w:multiLevelType w:val="hybridMultilevel"/>
    <w:tmpl w:val="766A4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127003"/>
    <w:multiLevelType w:val="hybridMultilevel"/>
    <w:tmpl w:val="F51850F0"/>
    <w:lvl w:ilvl="0" w:tplc="04090001">
      <w:start w:val="1"/>
      <w:numFmt w:val="bullet"/>
      <w:lvlText w:val=""/>
      <w:lvlJc w:val="left"/>
      <w:pPr>
        <w:ind w:left="720" w:hanging="360"/>
      </w:pPr>
      <w:rPr>
        <w:rFonts w:ascii="Symbol" w:hAnsi="Symbol" w:hint="default"/>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1B3728"/>
    <w:multiLevelType w:val="multilevel"/>
    <w:tmpl w:val="88E0867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581B5878"/>
    <w:multiLevelType w:val="hybridMultilevel"/>
    <w:tmpl w:val="6F78CA84"/>
    <w:lvl w:ilvl="0" w:tplc="E26CE74C">
      <w:start w:val="1"/>
      <w:numFmt w:val="bullet"/>
      <w:lvlText w:val=""/>
      <w:lvlJc w:val="left"/>
      <w:pPr>
        <w:ind w:left="720" w:hanging="360"/>
      </w:pPr>
      <w:rPr>
        <w:rFonts w:ascii="Symbol" w:hAnsi="Symbol" w:hint="default"/>
      </w:rPr>
    </w:lvl>
    <w:lvl w:ilvl="1" w:tplc="CAE0904C" w:tentative="1">
      <w:start w:val="1"/>
      <w:numFmt w:val="bullet"/>
      <w:lvlText w:val="o"/>
      <w:lvlJc w:val="left"/>
      <w:pPr>
        <w:ind w:left="1440" w:hanging="360"/>
      </w:pPr>
      <w:rPr>
        <w:rFonts w:ascii="Courier New" w:hAnsi="Courier New" w:cs="Courier New" w:hint="default"/>
      </w:rPr>
    </w:lvl>
    <w:lvl w:ilvl="2" w:tplc="40E0209E" w:tentative="1">
      <w:start w:val="1"/>
      <w:numFmt w:val="bullet"/>
      <w:lvlText w:val=""/>
      <w:lvlJc w:val="left"/>
      <w:pPr>
        <w:ind w:left="2160" w:hanging="360"/>
      </w:pPr>
      <w:rPr>
        <w:rFonts w:ascii="Wingdings" w:hAnsi="Wingdings" w:hint="default"/>
      </w:rPr>
    </w:lvl>
    <w:lvl w:ilvl="3" w:tplc="961AF4F0" w:tentative="1">
      <w:start w:val="1"/>
      <w:numFmt w:val="bullet"/>
      <w:lvlText w:val=""/>
      <w:lvlJc w:val="left"/>
      <w:pPr>
        <w:ind w:left="2880" w:hanging="360"/>
      </w:pPr>
      <w:rPr>
        <w:rFonts w:ascii="Symbol" w:hAnsi="Symbol" w:hint="default"/>
      </w:rPr>
    </w:lvl>
    <w:lvl w:ilvl="4" w:tplc="5E38F9EC" w:tentative="1">
      <w:start w:val="1"/>
      <w:numFmt w:val="bullet"/>
      <w:lvlText w:val="o"/>
      <w:lvlJc w:val="left"/>
      <w:pPr>
        <w:ind w:left="3600" w:hanging="360"/>
      </w:pPr>
      <w:rPr>
        <w:rFonts w:ascii="Courier New" w:hAnsi="Courier New" w:cs="Courier New" w:hint="default"/>
      </w:rPr>
    </w:lvl>
    <w:lvl w:ilvl="5" w:tplc="8C785ABA" w:tentative="1">
      <w:start w:val="1"/>
      <w:numFmt w:val="bullet"/>
      <w:lvlText w:val=""/>
      <w:lvlJc w:val="left"/>
      <w:pPr>
        <w:ind w:left="4320" w:hanging="360"/>
      </w:pPr>
      <w:rPr>
        <w:rFonts w:ascii="Wingdings" w:hAnsi="Wingdings" w:hint="default"/>
      </w:rPr>
    </w:lvl>
    <w:lvl w:ilvl="6" w:tplc="FE2C6666" w:tentative="1">
      <w:start w:val="1"/>
      <w:numFmt w:val="bullet"/>
      <w:lvlText w:val=""/>
      <w:lvlJc w:val="left"/>
      <w:pPr>
        <w:ind w:left="5040" w:hanging="360"/>
      </w:pPr>
      <w:rPr>
        <w:rFonts w:ascii="Symbol" w:hAnsi="Symbol" w:hint="default"/>
      </w:rPr>
    </w:lvl>
    <w:lvl w:ilvl="7" w:tplc="CDD019BA" w:tentative="1">
      <w:start w:val="1"/>
      <w:numFmt w:val="bullet"/>
      <w:lvlText w:val="o"/>
      <w:lvlJc w:val="left"/>
      <w:pPr>
        <w:ind w:left="5760" w:hanging="360"/>
      </w:pPr>
      <w:rPr>
        <w:rFonts w:ascii="Courier New" w:hAnsi="Courier New" w:cs="Courier New" w:hint="default"/>
      </w:rPr>
    </w:lvl>
    <w:lvl w:ilvl="8" w:tplc="32E0437E" w:tentative="1">
      <w:start w:val="1"/>
      <w:numFmt w:val="bullet"/>
      <w:lvlText w:val=""/>
      <w:lvlJc w:val="left"/>
      <w:pPr>
        <w:ind w:left="6480" w:hanging="360"/>
      </w:pPr>
      <w:rPr>
        <w:rFonts w:ascii="Wingdings" w:hAnsi="Wingdings" w:hint="default"/>
      </w:rPr>
    </w:lvl>
  </w:abstractNum>
  <w:abstractNum w:abstractNumId="18" w15:restartNumberingAfterBreak="0">
    <w:nsid w:val="64891A5A"/>
    <w:multiLevelType w:val="hybridMultilevel"/>
    <w:tmpl w:val="ECA4026A"/>
    <w:lvl w:ilvl="0" w:tplc="0F4070EA">
      <w:start w:val="1"/>
      <w:numFmt w:val="decimal"/>
      <w:lvlText w:val="%1."/>
      <w:lvlJc w:val="left"/>
      <w:pPr>
        <w:ind w:left="360" w:hanging="360"/>
      </w:pPr>
      <w:rPr>
        <w:rFonts w:asciiTheme="minorHAnsi" w:hAnsiTheme="minorHAnsi" w:cs="Times New Roman" w:hint="default"/>
        <w:sz w:val="24"/>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9"/>
  </w:num>
  <w:num w:numId="3">
    <w:abstractNumId w:val="13"/>
  </w:num>
  <w:num w:numId="4">
    <w:abstractNumId w:val="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2"/>
  </w:num>
  <w:num w:numId="8">
    <w:abstractNumId w:val="14"/>
  </w:num>
  <w:num w:numId="9">
    <w:abstractNumId w:val="6"/>
  </w:num>
  <w:num w:numId="10">
    <w:abstractNumId w:val="15"/>
  </w:num>
  <w:num w:numId="11">
    <w:abstractNumId w:val="2"/>
  </w:num>
  <w:num w:numId="12">
    <w:abstractNumId w:val="17"/>
  </w:num>
  <w:num w:numId="13">
    <w:abstractNumId w:val="4"/>
  </w:num>
  <w:num w:numId="14">
    <w:abstractNumId w:val="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5"/>
  </w:num>
  <w:num w:numId="20">
    <w:abstractNumId w:val="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A60"/>
    <w:rsid w:val="00001290"/>
    <w:rsid w:val="00003820"/>
    <w:rsid w:val="000039EE"/>
    <w:rsid w:val="00005622"/>
    <w:rsid w:val="00007F91"/>
    <w:rsid w:val="000215BB"/>
    <w:rsid w:val="0002519E"/>
    <w:rsid w:val="0002753E"/>
    <w:rsid w:val="0003168D"/>
    <w:rsid w:val="00035B43"/>
    <w:rsid w:val="00042A05"/>
    <w:rsid w:val="00044D69"/>
    <w:rsid w:val="00047A60"/>
    <w:rsid w:val="00056C87"/>
    <w:rsid w:val="000758B3"/>
    <w:rsid w:val="000A5E98"/>
    <w:rsid w:val="000B0D96"/>
    <w:rsid w:val="000B22BE"/>
    <w:rsid w:val="000B325C"/>
    <w:rsid w:val="000B4223"/>
    <w:rsid w:val="000B59D8"/>
    <w:rsid w:val="000B5BDB"/>
    <w:rsid w:val="000C1F6B"/>
    <w:rsid w:val="000C4624"/>
    <w:rsid w:val="000C56BE"/>
    <w:rsid w:val="000D195D"/>
    <w:rsid w:val="000D1F71"/>
    <w:rsid w:val="000D27AF"/>
    <w:rsid w:val="000D6D97"/>
    <w:rsid w:val="000D77CF"/>
    <w:rsid w:val="000E2464"/>
    <w:rsid w:val="000E7370"/>
    <w:rsid w:val="000F10BB"/>
    <w:rsid w:val="000F2852"/>
    <w:rsid w:val="000F3EF6"/>
    <w:rsid w:val="001026FD"/>
    <w:rsid w:val="001030E5"/>
    <w:rsid w:val="001077FD"/>
    <w:rsid w:val="001123BB"/>
    <w:rsid w:val="00112EA5"/>
    <w:rsid w:val="001150F5"/>
    <w:rsid w:val="00115DD7"/>
    <w:rsid w:val="001204A3"/>
    <w:rsid w:val="00121734"/>
    <w:rsid w:val="00121E44"/>
    <w:rsid w:val="00125341"/>
    <w:rsid w:val="00130DE6"/>
    <w:rsid w:val="001365E6"/>
    <w:rsid w:val="0014049B"/>
    <w:rsid w:val="00143174"/>
    <w:rsid w:val="00145616"/>
    <w:rsid w:val="0014623A"/>
    <w:rsid w:val="00163A81"/>
    <w:rsid w:val="00167472"/>
    <w:rsid w:val="00167F92"/>
    <w:rsid w:val="00173738"/>
    <w:rsid w:val="0019356E"/>
    <w:rsid w:val="001B2229"/>
    <w:rsid w:val="001B614C"/>
    <w:rsid w:val="001B79A3"/>
    <w:rsid w:val="001C0FD0"/>
    <w:rsid w:val="001C3BDE"/>
    <w:rsid w:val="001C4F34"/>
    <w:rsid w:val="001D29A7"/>
    <w:rsid w:val="001E13FB"/>
    <w:rsid w:val="001E163B"/>
    <w:rsid w:val="001E2622"/>
    <w:rsid w:val="001F10DC"/>
    <w:rsid w:val="00200B7D"/>
    <w:rsid w:val="0020113C"/>
    <w:rsid w:val="00207180"/>
    <w:rsid w:val="002152A3"/>
    <w:rsid w:val="002465D4"/>
    <w:rsid w:val="00250049"/>
    <w:rsid w:val="002641EB"/>
    <w:rsid w:val="00267C0A"/>
    <w:rsid w:val="00273688"/>
    <w:rsid w:val="0027766F"/>
    <w:rsid w:val="002802AE"/>
    <w:rsid w:val="00283424"/>
    <w:rsid w:val="00285455"/>
    <w:rsid w:val="00286914"/>
    <w:rsid w:val="0029483C"/>
    <w:rsid w:val="002A6256"/>
    <w:rsid w:val="002B69DA"/>
    <w:rsid w:val="002C5E4C"/>
    <w:rsid w:val="002D7F7C"/>
    <w:rsid w:val="002D7FFB"/>
    <w:rsid w:val="002E395D"/>
    <w:rsid w:val="0030090D"/>
    <w:rsid w:val="00304944"/>
    <w:rsid w:val="00304995"/>
    <w:rsid w:val="00312EEB"/>
    <w:rsid w:val="003131F0"/>
    <w:rsid w:val="003155B6"/>
    <w:rsid w:val="003172E8"/>
    <w:rsid w:val="00333A80"/>
    <w:rsid w:val="003371B1"/>
    <w:rsid w:val="00341117"/>
    <w:rsid w:val="0034753C"/>
    <w:rsid w:val="00364E95"/>
    <w:rsid w:val="00371DA4"/>
    <w:rsid w:val="00372875"/>
    <w:rsid w:val="00375BD1"/>
    <w:rsid w:val="003872DA"/>
    <w:rsid w:val="00397287"/>
    <w:rsid w:val="003A4E7E"/>
    <w:rsid w:val="003A60E4"/>
    <w:rsid w:val="003B185F"/>
    <w:rsid w:val="003B1E80"/>
    <w:rsid w:val="003B452B"/>
    <w:rsid w:val="003B66E8"/>
    <w:rsid w:val="003F281D"/>
    <w:rsid w:val="004033F1"/>
    <w:rsid w:val="004036AA"/>
    <w:rsid w:val="00407DB0"/>
    <w:rsid w:val="00414B0C"/>
    <w:rsid w:val="00423C21"/>
    <w:rsid w:val="004257AC"/>
    <w:rsid w:val="004370C9"/>
    <w:rsid w:val="0043711B"/>
    <w:rsid w:val="00437F3B"/>
    <w:rsid w:val="004403B2"/>
    <w:rsid w:val="00440BAB"/>
    <w:rsid w:val="004414F6"/>
    <w:rsid w:val="00482416"/>
    <w:rsid w:val="00483AEB"/>
    <w:rsid w:val="004916BA"/>
    <w:rsid w:val="00491920"/>
    <w:rsid w:val="00494593"/>
    <w:rsid w:val="004977C9"/>
    <w:rsid w:val="004B732E"/>
    <w:rsid w:val="004D0935"/>
    <w:rsid w:val="004D4E5C"/>
    <w:rsid w:val="004D51F4"/>
    <w:rsid w:val="004D64E0"/>
    <w:rsid w:val="004F5BE9"/>
    <w:rsid w:val="00500D7D"/>
    <w:rsid w:val="00503A16"/>
    <w:rsid w:val="0050761B"/>
    <w:rsid w:val="005120A2"/>
    <w:rsid w:val="0051210D"/>
    <w:rsid w:val="005136D2"/>
    <w:rsid w:val="00515DC3"/>
    <w:rsid w:val="00516EB7"/>
    <w:rsid w:val="00517A03"/>
    <w:rsid w:val="00531835"/>
    <w:rsid w:val="00553BFD"/>
    <w:rsid w:val="00570CBD"/>
    <w:rsid w:val="0058479E"/>
    <w:rsid w:val="00592A62"/>
    <w:rsid w:val="005A3DD9"/>
    <w:rsid w:val="005A4433"/>
    <w:rsid w:val="005A6545"/>
    <w:rsid w:val="005B1DFC"/>
    <w:rsid w:val="005D085E"/>
    <w:rsid w:val="005D2B84"/>
    <w:rsid w:val="005D2FD5"/>
    <w:rsid w:val="005D4D49"/>
    <w:rsid w:val="005E10D7"/>
    <w:rsid w:val="00601682"/>
    <w:rsid w:val="00604CFB"/>
    <w:rsid w:val="00604D2F"/>
    <w:rsid w:val="00607904"/>
    <w:rsid w:val="006160D2"/>
    <w:rsid w:val="00622A62"/>
    <w:rsid w:val="00623D30"/>
    <w:rsid w:val="00625E79"/>
    <w:rsid w:val="00626D37"/>
    <w:rsid w:val="006333F7"/>
    <w:rsid w:val="006360C6"/>
    <w:rsid w:val="006427A1"/>
    <w:rsid w:val="00644741"/>
    <w:rsid w:val="00645102"/>
    <w:rsid w:val="006463C4"/>
    <w:rsid w:val="00656154"/>
    <w:rsid w:val="00656FDC"/>
    <w:rsid w:val="00672956"/>
    <w:rsid w:val="00680A31"/>
    <w:rsid w:val="00692DBC"/>
    <w:rsid w:val="0069462A"/>
    <w:rsid w:val="006967C9"/>
    <w:rsid w:val="00697BC1"/>
    <w:rsid w:val="006A6FFE"/>
    <w:rsid w:val="006B1F6B"/>
    <w:rsid w:val="006C5A91"/>
    <w:rsid w:val="006E395D"/>
    <w:rsid w:val="006E73E9"/>
    <w:rsid w:val="006F1821"/>
    <w:rsid w:val="006F658F"/>
    <w:rsid w:val="00716BBC"/>
    <w:rsid w:val="007321BC"/>
    <w:rsid w:val="00735E9F"/>
    <w:rsid w:val="00754E83"/>
    <w:rsid w:val="00760063"/>
    <w:rsid w:val="00771088"/>
    <w:rsid w:val="00775E4B"/>
    <w:rsid w:val="00776457"/>
    <w:rsid w:val="00777277"/>
    <w:rsid w:val="00783352"/>
    <w:rsid w:val="007857AB"/>
    <w:rsid w:val="0079553B"/>
    <w:rsid w:val="00795679"/>
    <w:rsid w:val="007A40FE"/>
    <w:rsid w:val="007B20B0"/>
    <w:rsid w:val="007C1EC3"/>
    <w:rsid w:val="007D5C0B"/>
    <w:rsid w:val="007F4746"/>
    <w:rsid w:val="00810105"/>
    <w:rsid w:val="008157E0"/>
    <w:rsid w:val="00817DA7"/>
    <w:rsid w:val="008249C0"/>
    <w:rsid w:val="008314F5"/>
    <w:rsid w:val="00852939"/>
    <w:rsid w:val="00853459"/>
    <w:rsid w:val="00853EA5"/>
    <w:rsid w:val="00854E1D"/>
    <w:rsid w:val="00887911"/>
    <w:rsid w:val="00887FA6"/>
    <w:rsid w:val="00891432"/>
    <w:rsid w:val="008A4526"/>
    <w:rsid w:val="008A57EA"/>
    <w:rsid w:val="008B267D"/>
    <w:rsid w:val="008C215C"/>
    <w:rsid w:val="008C4397"/>
    <w:rsid w:val="008C465A"/>
    <w:rsid w:val="008F2C9B"/>
    <w:rsid w:val="008F5346"/>
    <w:rsid w:val="008F60C1"/>
    <w:rsid w:val="00913502"/>
    <w:rsid w:val="009143BE"/>
    <w:rsid w:val="00923CD6"/>
    <w:rsid w:val="009255C7"/>
    <w:rsid w:val="00934EF2"/>
    <w:rsid w:val="00935AA8"/>
    <w:rsid w:val="00947458"/>
    <w:rsid w:val="00960F89"/>
    <w:rsid w:val="00971C9A"/>
    <w:rsid w:val="00981818"/>
    <w:rsid w:val="00994F93"/>
    <w:rsid w:val="009A15BC"/>
    <w:rsid w:val="009B5556"/>
    <w:rsid w:val="009C38FB"/>
    <w:rsid w:val="009C6544"/>
    <w:rsid w:val="009D0866"/>
    <w:rsid w:val="009D1650"/>
    <w:rsid w:val="009D51FA"/>
    <w:rsid w:val="009F108B"/>
    <w:rsid w:val="009F1E23"/>
    <w:rsid w:val="00A00F5F"/>
    <w:rsid w:val="00A11DA2"/>
    <w:rsid w:val="00A11EB2"/>
    <w:rsid w:val="00A13F67"/>
    <w:rsid w:val="00A15179"/>
    <w:rsid w:val="00A23390"/>
    <w:rsid w:val="00A451E4"/>
    <w:rsid w:val="00A50268"/>
    <w:rsid w:val="00A51537"/>
    <w:rsid w:val="00A5280F"/>
    <w:rsid w:val="00A60FC1"/>
    <w:rsid w:val="00A7353A"/>
    <w:rsid w:val="00A75E5B"/>
    <w:rsid w:val="00A87A94"/>
    <w:rsid w:val="00A90C58"/>
    <w:rsid w:val="00A97C37"/>
    <w:rsid w:val="00AA084A"/>
    <w:rsid w:val="00AA142C"/>
    <w:rsid w:val="00AA1EB2"/>
    <w:rsid w:val="00AB1A98"/>
    <w:rsid w:val="00AC00E6"/>
    <w:rsid w:val="00AC37B5"/>
    <w:rsid w:val="00AC6B50"/>
    <w:rsid w:val="00AD026B"/>
    <w:rsid w:val="00AD13F2"/>
    <w:rsid w:val="00AD752F"/>
    <w:rsid w:val="00AD780A"/>
    <w:rsid w:val="00AE0B25"/>
    <w:rsid w:val="00AE2E26"/>
    <w:rsid w:val="00AF08A4"/>
    <w:rsid w:val="00AF1C98"/>
    <w:rsid w:val="00B13168"/>
    <w:rsid w:val="00B25047"/>
    <w:rsid w:val="00B27B41"/>
    <w:rsid w:val="00B305E0"/>
    <w:rsid w:val="00B3433B"/>
    <w:rsid w:val="00B42659"/>
    <w:rsid w:val="00B73EDB"/>
    <w:rsid w:val="00B756F5"/>
    <w:rsid w:val="00B8037F"/>
    <w:rsid w:val="00B84142"/>
    <w:rsid w:val="00B85153"/>
    <w:rsid w:val="00B8573E"/>
    <w:rsid w:val="00B90015"/>
    <w:rsid w:val="00B93183"/>
    <w:rsid w:val="00BB24C0"/>
    <w:rsid w:val="00BC0268"/>
    <w:rsid w:val="00BC6F60"/>
    <w:rsid w:val="00C12C50"/>
    <w:rsid w:val="00C14DAC"/>
    <w:rsid w:val="00C26F2E"/>
    <w:rsid w:val="00C302E3"/>
    <w:rsid w:val="00C42EEE"/>
    <w:rsid w:val="00C44AE5"/>
    <w:rsid w:val="00C45376"/>
    <w:rsid w:val="00C468F2"/>
    <w:rsid w:val="00C5422E"/>
    <w:rsid w:val="00C55151"/>
    <w:rsid w:val="00C624AF"/>
    <w:rsid w:val="00C83B96"/>
    <w:rsid w:val="00C873B3"/>
    <w:rsid w:val="00C9028F"/>
    <w:rsid w:val="00C9484A"/>
    <w:rsid w:val="00C95771"/>
    <w:rsid w:val="00C95F49"/>
    <w:rsid w:val="00CA0416"/>
    <w:rsid w:val="00CB1125"/>
    <w:rsid w:val="00CD042E"/>
    <w:rsid w:val="00CE2CB6"/>
    <w:rsid w:val="00CF2560"/>
    <w:rsid w:val="00CF5B46"/>
    <w:rsid w:val="00D249A5"/>
    <w:rsid w:val="00D24C85"/>
    <w:rsid w:val="00D366F5"/>
    <w:rsid w:val="00D46B68"/>
    <w:rsid w:val="00D53E9B"/>
    <w:rsid w:val="00D542A5"/>
    <w:rsid w:val="00D62669"/>
    <w:rsid w:val="00D83CC2"/>
    <w:rsid w:val="00D93A6F"/>
    <w:rsid w:val="00DB2593"/>
    <w:rsid w:val="00DB5326"/>
    <w:rsid w:val="00DB6E7C"/>
    <w:rsid w:val="00DC0134"/>
    <w:rsid w:val="00DC1B28"/>
    <w:rsid w:val="00DC3D47"/>
    <w:rsid w:val="00DD6845"/>
    <w:rsid w:val="00DD77DA"/>
    <w:rsid w:val="00DE0DB5"/>
    <w:rsid w:val="00DE7961"/>
    <w:rsid w:val="00DF367E"/>
    <w:rsid w:val="00DF4528"/>
    <w:rsid w:val="00E06C61"/>
    <w:rsid w:val="00E12A23"/>
    <w:rsid w:val="00E13DB3"/>
    <w:rsid w:val="00E15F0E"/>
    <w:rsid w:val="00E2408B"/>
    <w:rsid w:val="00E270CC"/>
    <w:rsid w:val="00E32764"/>
    <w:rsid w:val="00E44754"/>
    <w:rsid w:val="00E51D7C"/>
    <w:rsid w:val="00E62B85"/>
    <w:rsid w:val="00E62CEA"/>
    <w:rsid w:val="00E72AE1"/>
    <w:rsid w:val="00E9542E"/>
    <w:rsid w:val="00EA0E6E"/>
    <w:rsid w:val="00EA1DD8"/>
    <w:rsid w:val="00EA4529"/>
    <w:rsid w:val="00ED60C5"/>
    <w:rsid w:val="00ED6A7A"/>
    <w:rsid w:val="00EE4C36"/>
    <w:rsid w:val="00EE7835"/>
    <w:rsid w:val="00EF0BC2"/>
    <w:rsid w:val="00EF3FB2"/>
    <w:rsid w:val="00EF409B"/>
    <w:rsid w:val="00F33A65"/>
    <w:rsid w:val="00F346CE"/>
    <w:rsid w:val="00F34F98"/>
    <w:rsid w:val="00F40540"/>
    <w:rsid w:val="00F411C2"/>
    <w:rsid w:val="00F51130"/>
    <w:rsid w:val="00F67402"/>
    <w:rsid w:val="00F718EF"/>
    <w:rsid w:val="00F766A2"/>
    <w:rsid w:val="00F861A8"/>
    <w:rsid w:val="00F9451D"/>
    <w:rsid w:val="00FA2F6C"/>
    <w:rsid w:val="00FB3C85"/>
    <w:rsid w:val="00FB50DA"/>
    <w:rsid w:val="00FB680C"/>
    <w:rsid w:val="00FC105D"/>
    <w:rsid w:val="00FC76D8"/>
    <w:rsid w:val="00FD7FC7"/>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EF96BBE"/>
  <w15:docId w15:val="{23724042-5C58-4794-BF36-3946D0646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67D"/>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8B267D"/>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8B267D"/>
    <w:pPr>
      <w:spacing w:before="320"/>
      <w:outlineLvl w:val="1"/>
    </w:pPr>
  </w:style>
  <w:style w:type="paragraph" w:styleId="Heading3">
    <w:name w:val="heading 3"/>
    <w:basedOn w:val="Heading1"/>
    <w:next w:val="Normal"/>
    <w:qFormat/>
    <w:rsid w:val="008B267D"/>
    <w:pPr>
      <w:spacing w:before="200"/>
      <w:outlineLvl w:val="2"/>
    </w:pPr>
  </w:style>
  <w:style w:type="paragraph" w:styleId="Heading4">
    <w:name w:val="heading 4"/>
    <w:basedOn w:val="Heading3"/>
    <w:next w:val="Normal"/>
    <w:qFormat/>
    <w:rsid w:val="008B267D"/>
    <w:pPr>
      <w:tabs>
        <w:tab w:val="clear" w:pos="794"/>
        <w:tab w:val="left" w:pos="1191"/>
      </w:tabs>
      <w:ind w:left="993" w:hanging="993"/>
      <w:outlineLvl w:val="3"/>
    </w:pPr>
  </w:style>
  <w:style w:type="paragraph" w:styleId="Heading5">
    <w:name w:val="heading 5"/>
    <w:basedOn w:val="Heading3"/>
    <w:next w:val="Normal"/>
    <w:qFormat/>
    <w:rsid w:val="008B267D"/>
    <w:pPr>
      <w:tabs>
        <w:tab w:val="clear" w:pos="794"/>
        <w:tab w:val="left" w:pos="1191"/>
      </w:tabs>
      <w:outlineLvl w:val="4"/>
    </w:pPr>
  </w:style>
  <w:style w:type="paragraph" w:styleId="Heading6">
    <w:name w:val="heading 6"/>
    <w:basedOn w:val="Heading3"/>
    <w:next w:val="Normal"/>
    <w:qFormat/>
    <w:rsid w:val="008B267D"/>
    <w:pPr>
      <w:tabs>
        <w:tab w:val="clear" w:pos="794"/>
        <w:tab w:val="left" w:pos="1191"/>
      </w:tabs>
      <w:outlineLvl w:val="5"/>
    </w:pPr>
  </w:style>
  <w:style w:type="paragraph" w:styleId="Heading7">
    <w:name w:val="heading 7"/>
    <w:basedOn w:val="Heading3"/>
    <w:next w:val="Normal"/>
    <w:qFormat/>
    <w:rsid w:val="008B267D"/>
    <w:pPr>
      <w:tabs>
        <w:tab w:val="clear" w:pos="794"/>
        <w:tab w:val="left" w:pos="1191"/>
      </w:tabs>
      <w:outlineLvl w:val="6"/>
    </w:pPr>
  </w:style>
  <w:style w:type="paragraph" w:styleId="Heading8">
    <w:name w:val="heading 8"/>
    <w:basedOn w:val="Heading3"/>
    <w:next w:val="Normal"/>
    <w:qFormat/>
    <w:rsid w:val="008B267D"/>
    <w:pPr>
      <w:tabs>
        <w:tab w:val="clear" w:pos="794"/>
        <w:tab w:val="left" w:pos="1191"/>
      </w:tabs>
      <w:outlineLvl w:val="7"/>
    </w:pPr>
  </w:style>
  <w:style w:type="paragraph" w:styleId="Heading9">
    <w:name w:val="heading 9"/>
    <w:basedOn w:val="Heading3"/>
    <w:next w:val="Normal"/>
    <w:qFormat/>
    <w:rsid w:val="008B267D"/>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8B267D"/>
  </w:style>
  <w:style w:type="paragraph" w:styleId="TOC7">
    <w:name w:val="toc 7"/>
    <w:basedOn w:val="TOC3"/>
    <w:semiHidden/>
    <w:rsid w:val="008B267D"/>
  </w:style>
  <w:style w:type="paragraph" w:styleId="TOC6">
    <w:name w:val="toc 6"/>
    <w:basedOn w:val="TOC3"/>
    <w:semiHidden/>
    <w:rsid w:val="008B267D"/>
  </w:style>
  <w:style w:type="paragraph" w:styleId="TOC5">
    <w:name w:val="toc 5"/>
    <w:basedOn w:val="TOC3"/>
    <w:semiHidden/>
    <w:rsid w:val="008B267D"/>
  </w:style>
  <w:style w:type="paragraph" w:styleId="TOC4">
    <w:name w:val="toc 4"/>
    <w:basedOn w:val="TOC3"/>
    <w:semiHidden/>
    <w:rsid w:val="008B267D"/>
  </w:style>
  <w:style w:type="paragraph" w:styleId="TOC3">
    <w:name w:val="toc 3"/>
    <w:basedOn w:val="TOC2"/>
    <w:semiHidden/>
    <w:rsid w:val="008B267D"/>
    <w:pPr>
      <w:spacing w:before="80"/>
    </w:pPr>
  </w:style>
  <w:style w:type="paragraph" w:styleId="TOC2">
    <w:name w:val="toc 2"/>
    <w:basedOn w:val="TOC1"/>
    <w:semiHidden/>
    <w:rsid w:val="008B267D"/>
    <w:pPr>
      <w:spacing w:before="120"/>
    </w:pPr>
  </w:style>
  <w:style w:type="paragraph" w:styleId="TOC1">
    <w:name w:val="toc 1"/>
    <w:basedOn w:val="Normal"/>
    <w:semiHidden/>
    <w:rsid w:val="008B267D"/>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8B267D"/>
    <w:pPr>
      <w:ind w:left="1698"/>
    </w:pPr>
  </w:style>
  <w:style w:type="paragraph" w:styleId="Index6">
    <w:name w:val="index 6"/>
    <w:basedOn w:val="Normal"/>
    <w:next w:val="Normal"/>
    <w:semiHidden/>
    <w:rsid w:val="008B267D"/>
    <w:pPr>
      <w:ind w:left="1415"/>
    </w:pPr>
  </w:style>
  <w:style w:type="paragraph" w:styleId="Index5">
    <w:name w:val="index 5"/>
    <w:basedOn w:val="Normal"/>
    <w:next w:val="Normal"/>
    <w:semiHidden/>
    <w:rsid w:val="008B267D"/>
    <w:pPr>
      <w:ind w:left="1132"/>
    </w:pPr>
  </w:style>
  <w:style w:type="paragraph" w:styleId="Index4">
    <w:name w:val="index 4"/>
    <w:basedOn w:val="Normal"/>
    <w:next w:val="Normal"/>
    <w:semiHidden/>
    <w:rsid w:val="008B267D"/>
    <w:pPr>
      <w:ind w:left="849"/>
    </w:pPr>
  </w:style>
  <w:style w:type="paragraph" w:styleId="Index3">
    <w:name w:val="index 3"/>
    <w:basedOn w:val="Normal"/>
    <w:next w:val="Normal"/>
    <w:semiHidden/>
    <w:rsid w:val="008B267D"/>
    <w:pPr>
      <w:ind w:left="566"/>
    </w:pPr>
  </w:style>
  <w:style w:type="paragraph" w:styleId="Index2">
    <w:name w:val="index 2"/>
    <w:basedOn w:val="Normal"/>
    <w:next w:val="Normal"/>
    <w:semiHidden/>
    <w:rsid w:val="008B267D"/>
    <w:pPr>
      <w:ind w:left="283"/>
    </w:pPr>
  </w:style>
  <w:style w:type="paragraph" w:styleId="Index1">
    <w:name w:val="index 1"/>
    <w:basedOn w:val="Normal"/>
    <w:next w:val="Normal"/>
    <w:semiHidden/>
    <w:rsid w:val="008B267D"/>
  </w:style>
  <w:style w:type="character" w:styleId="LineNumber">
    <w:name w:val="line number"/>
    <w:basedOn w:val="DefaultParagraphFont"/>
    <w:rsid w:val="008B267D"/>
  </w:style>
  <w:style w:type="paragraph" w:styleId="IndexHeading">
    <w:name w:val="index heading"/>
    <w:basedOn w:val="Normal"/>
    <w:next w:val="Index1"/>
    <w:semiHidden/>
    <w:rsid w:val="008B267D"/>
  </w:style>
  <w:style w:type="paragraph" w:styleId="Footer">
    <w:name w:val="footer"/>
    <w:basedOn w:val="Normal"/>
    <w:link w:val="FooterChar"/>
    <w:rsid w:val="008B267D"/>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8B267D"/>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8B267D"/>
    <w:rPr>
      <w:position w:val="6"/>
      <w:sz w:val="16"/>
    </w:rPr>
  </w:style>
  <w:style w:type="paragraph" w:styleId="FootnoteText">
    <w:name w:val="footnote text"/>
    <w:basedOn w:val="Normal"/>
    <w:semiHidden/>
    <w:rsid w:val="008B267D"/>
    <w:pPr>
      <w:keepLines/>
      <w:tabs>
        <w:tab w:val="left" w:pos="256"/>
      </w:tabs>
      <w:ind w:left="256" w:hanging="256"/>
    </w:pPr>
  </w:style>
  <w:style w:type="paragraph" w:styleId="NormalIndent">
    <w:name w:val="Normal Indent"/>
    <w:basedOn w:val="Normal"/>
    <w:rsid w:val="008B267D"/>
    <w:pPr>
      <w:ind w:left="794"/>
    </w:pPr>
  </w:style>
  <w:style w:type="paragraph" w:customStyle="1" w:styleId="TableLegend">
    <w:name w:val="Table_Legend"/>
    <w:basedOn w:val="TableText"/>
    <w:rsid w:val="008B267D"/>
    <w:pPr>
      <w:spacing w:before="120"/>
    </w:pPr>
  </w:style>
  <w:style w:type="paragraph" w:customStyle="1" w:styleId="TableText">
    <w:name w:val="Table_Text"/>
    <w:basedOn w:val="Normal"/>
    <w:rsid w:val="008B26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8B267D"/>
    <w:pPr>
      <w:keepLines/>
      <w:spacing w:before="0"/>
    </w:pPr>
    <w:rPr>
      <w:b/>
      <w:caps w:val="0"/>
    </w:rPr>
  </w:style>
  <w:style w:type="paragraph" w:customStyle="1" w:styleId="Table">
    <w:name w:val="Table_#"/>
    <w:basedOn w:val="Normal"/>
    <w:next w:val="TableTitle"/>
    <w:rsid w:val="008B267D"/>
    <w:pPr>
      <w:keepNext/>
      <w:spacing w:before="560" w:after="120"/>
      <w:jc w:val="center"/>
    </w:pPr>
    <w:rPr>
      <w:caps/>
    </w:rPr>
  </w:style>
  <w:style w:type="paragraph" w:customStyle="1" w:styleId="enumlev1">
    <w:name w:val="enumlev1"/>
    <w:basedOn w:val="Normal"/>
    <w:link w:val="enumlev1Char"/>
    <w:rsid w:val="008B267D"/>
    <w:pPr>
      <w:spacing w:before="80"/>
      <w:ind w:left="794" w:hanging="794"/>
    </w:pPr>
  </w:style>
  <w:style w:type="paragraph" w:customStyle="1" w:styleId="enumlev2">
    <w:name w:val="enumlev2"/>
    <w:basedOn w:val="enumlev1"/>
    <w:rsid w:val="008B267D"/>
    <w:pPr>
      <w:ind w:left="1191" w:hanging="397"/>
    </w:pPr>
  </w:style>
  <w:style w:type="paragraph" w:customStyle="1" w:styleId="enumlev3">
    <w:name w:val="enumlev3"/>
    <w:basedOn w:val="enumlev2"/>
    <w:rsid w:val="008B267D"/>
    <w:pPr>
      <w:ind w:left="1588"/>
    </w:pPr>
  </w:style>
  <w:style w:type="paragraph" w:customStyle="1" w:styleId="TableHead">
    <w:name w:val="Table_Head"/>
    <w:basedOn w:val="TableText"/>
    <w:rsid w:val="008B267D"/>
    <w:pPr>
      <w:keepNext/>
      <w:spacing w:before="80" w:after="80"/>
      <w:jc w:val="center"/>
    </w:pPr>
    <w:rPr>
      <w:b/>
    </w:rPr>
  </w:style>
  <w:style w:type="paragraph" w:customStyle="1" w:styleId="FigureLegend">
    <w:name w:val="Figure_Legend"/>
    <w:basedOn w:val="Normal"/>
    <w:rsid w:val="008B267D"/>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8B267D"/>
    <w:pPr>
      <w:spacing w:before="480"/>
    </w:pPr>
  </w:style>
  <w:style w:type="paragraph" w:customStyle="1" w:styleId="FigureTitle">
    <w:name w:val="Figure_Title"/>
    <w:basedOn w:val="TableTitle"/>
    <w:next w:val="Normal"/>
    <w:rsid w:val="008B267D"/>
    <w:pPr>
      <w:keepNext w:val="0"/>
      <w:spacing w:after="480"/>
    </w:pPr>
  </w:style>
  <w:style w:type="paragraph" w:customStyle="1" w:styleId="Annex">
    <w:name w:val="Annex_#"/>
    <w:basedOn w:val="Normal"/>
    <w:next w:val="AnnexRef"/>
    <w:rsid w:val="008B267D"/>
    <w:pPr>
      <w:keepNext/>
      <w:keepLines/>
      <w:spacing w:before="480" w:after="80"/>
      <w:jc w:val="center"/>
    </w:pPr>
    <w:rPr>
      <w:caps/>
    </w:rPr>
  </w:style>
  <w:style w:type="paragraph" w:customStyle="1" w:styleId="AnnexRef">
    <w:name w:val="Annex_Ref"/>
    <w:basedOn w:val="Normal"/>
    <w:next w:val="AnnexTitle"/>
    <w:rsid w:val="008B267D"/>
    <w:pPr>
      <w:keepNext/>
      <w:keepLines/>
      <w:jc w:val="center"/>
    </w:pPr>
  </w:style>
  <w:style w:type="paragraph" w:customStyle="1" w:styleId="AnnexTitle">
    <w:name w:val="Annex_Title"/>
    <w:basedOn w:val="Normal"/>
    <w:next w:val="Normal"/>
    <w:rsid w:val="008B267D"/>
    <w:pPr>
      <w:keepNext/>
      <w:keepLines/>
      <w:spacing w:before="240" w:after="280"/>
      <w:jc w:val="center"/>
    </w:pPr>
    <w:rPr>
      <w:b/>
    </w:rPr>
  </w:style>
  <w:style w:type="paragraph" w:customStyle="1" w:styleId="Appendix">
    <w:name w:val="Appendix_#"/>
    <w:basedOn w:val="Annex"/>
    <w:next w:val="AppendixRef"/>
    <w:rsid w:val="008B267D"/>
  </w:style>
  <w:style w:type="paragraph" w:customStyle="1" w:styleId="AppendixRef">
    <w:name w:val="Appendix_Ref"/>
    <w:basedOn w:val="AnnexRef"/>
    <w:next w:val="AppendixTitle"/>
    <w:rsid w:val="008B267D"/>
  </w:style>
  <w:style w:type="paragraph" w:customStyle="1" w:styleId="AppendixTitle">
    <w:name w:val="Appendix_Title"/>
    <w:basedOn w:val="AnnexTitle"/>
    <w:next w:val="Normal"/>
    <w:rsid w:val="008B267D"/>
  </w:style>
  <w:style w:type="paragraph" w:customStyle="1" w:styleId="RefTitle">
    <w:name w:val="Ref_Title"/>
    <w:basedOn w:val="Normal"/>
    <w:next w:val="RefText"/>
    <w:rsid w:val="008B267D"/>
    <w:pPr>
      <w:spacing w:before="480"/>
      <w:jc w:val="center"/>
    </w:pPr>
    <w:rPr>
      <w:caps/>
    </w:rPr>
  </w:style>
  <w:style w:type="paragraph" w:customStyle="1" w:styleId="RefText">
    <w:name w:val="Ref_Text"/>
    <w:basedOn w:val="Normal"/>
    <w:rsid w:val="008B267D"/>
    <w:pPr>
      <w:ind w:left="794" w:hanging="794"/>
    </w:pPr>
  </w:style>
  <w:style w:type="paragraph" w:customStyle="1" w:styleId="Equation">
    <w:name w:val="Equation"/>
    <w:basedOn w:val="Normal"/>
    <w:rsid w:val="008B267D"/>
    <w:pPr>
      <w:tabs>
        <w:tab w:val="clear" w:pos="1191"/>
        <w:tab w:val="clear" w:pos="1588"/>
        <w:tab w:val="clear" w:pos="1985"/>
        <w:tab w:val="center" w:pos="4876"/>
        <w:tab w:val="right" w:pos="9752"/>
      </w:tabs>
    </w:pPr>
  </w:style>
  <w:style w:type="paragraph" w:customStyle="1" w:styleId="Head">
    <w:name w:val="Head"/>
    <w:basedOn w:val="Normal"/>
    <w:rsid w:val="008B267D"/>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8B267D"/>
    <w:pPr>
      <w:keepNext/>
      <w:keepLines/>
      <w:spacing w:before="240"/>
      <w:jc w:val="center"/>
    </w:pPr>
    <w:rPr>
      <w:b/>
      <w:caps/>
    </w:rPr>
  </w:style>
  <w:style w:type="paragraph" w:customStyle="1" w:styleId="Normalaftertitle">
    <w:name w:val="Normal after title"/>
    <w:basedOn w:val="Normal"/>
    <w:next w:val="Normal"/>
    <w:rsid w:val="008B267D"/>
    <w:pPr>
      <w:spacing w:before="320"/>
    </w:pPr>
  </w:style>
  <w:style w:type="paragraph" w:customStyle="1" w:styleId="call">
    <w:name w:val="call"/>
    <w:basedOn w:val="Normal"/>
    <w:next w:val="Normal"/>
    <w:rsid w:val="008B267D"/>
    <w:pPr>
      <w:keepNext/>
      <w:keepLines/>
      <w:spacing w:before="160"/>
      <w:ind w:left="794"/>
    </w:pPr>
    <w:rPr>
      <w:i/>
    </w:rPr>
  </w:style>
  <w:style w:type="paragraph" w:customStyle="1" w:styleId="Rec">
    <w:name w:val="Rec_#"/>
    <w:basedOn w:val="Normal"/>
    <w:next w:val="RecTitle"/>
    <w:rsid w:val="008B267D"/>
    <w:pPr>
      <w:keepNext/>
      <w:keepLines/>
      <w:spacing w:before="480"/>
      <w:jc w:val="center"/>
    </w:pPr>
    <w:rPr>
      <w:caps/>
    </w:rPr>
  </w:style>
  <w:style w:type="paragraph" w:customStyle="1" w:styleId="toc0">
    <w:name w:val="toc 0"/>
    <w:basedOn w:val="Normal"/>
    <w:next w:val="TOC1"/>
    <w:rsid w:val="008B267D"/>
    <w:pPr>
      <w:tabs>
        <w:tab w:val="clear" w:pos="794"/>
        <w:tab w:val="clear" w:pos="1191"/>
        <w:tab w:val="clear" w:pos="1588"/>
        <w:tab w:val="clear" w:pos="1985"/>
        <w:tab w:val="right" w:pos="9781"/>
      </w:tabs>
    </w:pPr>
    <w:rPr>
      <w:b/>
    </w:rPr>
  </w:style>
  <w:style w:type="paragraph" w:styleId="List">
    <w:name w:val="List"/>
    <w:basedOn w:val="Normal"/>
    <w:rsid w:val="008B267D"/>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8B267D"/>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8B267D"/>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8B267D"/>
    <w:pPr>
      <w:tabs>
        <w:tab w:val="clear" w:pos="794"/>
        <w:tab w:val="clear" w:pos="1191"/>
        <w:tab w:val="clear" w:pos="1588"/>
        <w:tab w:val="clear" w:pos="1985"/>
        <w:tab w:val="left" w:pos="4820"/>
        <w:tab w:val="left" w:pos="5529"/>
      </w:tabs>
      <w:ind w:left="794"/>
    </w:pPr>
  </w:style>
  <w:style w:type="character" w:styleId="Hyperlink">
    <w:name w:val="Hyperlink"/>
    <w:rsid w:val="008B267D"/>
    <w:rPr>
      <w:color w:val="0000FF"/>
      <w:u w:val="single"/>
    </w:rPr>
  </w:style>
  <w:style w:type="paragraph" w:customStyle="1" w:styleId="Keywords">
    <w:name w:val="Keywords"/>
    <w:basedOn w:val="Normal"/>
    <w:rsid w:val="008B267D"/>
    <w:pPr>
      <w:tabs>
        <w:tab w:val="clear" w:pos="1191"/>
        <w:tab w:val="clear" w:pos="1588"/>
      </w:tabs>
      <w:ind w:left="794" w:hanging="794"/>
    </w:pPr>
  </w:style>
  <w:style w:type="paragraph" w:styleId="BodyText">
    <w:name w:val="Body Text"/>
    <w:basedOn w:val="Normal"/>
    <w:link w:val="BodyTextChar"/>
    <w:rsid w:val="008B267D"/>
    <w:pPr>
      <w:spacing w:after="120"/>
    </w:pPr>
  </w:style>
  <w:style w:type="paragraph" w:customStyle="1" w:styleId="EquationLegend">
    <w:name w:val="Equation_Legend"/>
    <w:basedOn w:val="Normal"/>
    <w:rsid w:val="008B267D"/>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8B267D"/>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8B267D"/>
    <w:pPr>
      <w:tabs>
        <w:tab w:val="left" w:pos="7371"/>
      </w:tabs>
      <w:spacing w:after="560"/>
    </w:pPr>
  </w:style>
  <w:style w:type="paragraph" w:customStyle="1" w:styleId="ASN1">
    <w:name w:val="ASN.1"/>
    <w:basedOn w:val="Normal"/>
    <w:rsid w:val="008B267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8B267D"/>
    <w:pPr>
      <w:tabs>
        <w:tab w:val="clear" w:pos="5954"/>
        <w:tab w:val="clear" w:pos="9639"/>
      </w:tabs>
    </w:pPr>
    <w:rPr>
      <w:caps w:val="0"/>
    </w:rPr>
  </w:style>
  <w:style w:type="paragraph" w:customStyle="1" w:styleId="Note">
    <w:name w:val="Note"/>
    <w:basedOn w:val="Normal"/>
    <w:rsid w:val="008B267D"/>
    <w:pPr>
      <w:tabs>
        <w:tab w:val="left" w:pos="397"/>
      </w:tabs>
    </w:pPr>
  </w:style>
  <w:style w:type="paragraph" w:styleId="TOC9">
    <w:name w:val="toc 9"/>
    <w:basedOn w:val="TOC3"/>
    <w:semiHidden/>
    <w:rsid w:val="008B267D"/>
  </w:style>
  <w:style w:type="paragraph" w:customStyle="1" w:styleId="headingb">
    <w:name w:val="heading_b"/>
    <w:basedOn w:val="Heading3"/>
    <w:next w:val="Normal"/>
    <w:rsid w:val="008B267D"/>
    <w:pPr>
      <w:spacing w:before="160"/>
      <w:ind w:left="0" w:firstLine="0"/>
      <w:outlineLvl w:val="9"/>
    </w:pPr>
  </w:style>
  <w:style w:type="paragraph" w:customStyle="1" w:styleId="headingi">
    <w:name w:val="heading_i"/>
    <w:basedOn w:val="Heading3"/>
    <w:next w:val="Normal"/>
    <w:rsid w:val="008B267D"/>
    <w:pPr>
      <w:spacing w:before="160"/>
      <w:ind w:left="0" w:firstLine="0"/>
      <w:outlineLvl w:val="9"/>
    </w:pPr>
    <w:rPr>
      <w:b w:val="0"/>
      <w:i/>
    </w:rPr>
  </w:style>
  <w:style w:type="character" w:styleId="PageNumber">
    <w:name w:val="page number"/>
    <w:basedOn w:val="DefaultParagraphFont"/>
    <w:rsid w:val="008B267D"/>
  </w:style>
  <w:style w:type="paragraph" w:customStyle="1" w:styleId="Style1">
    <w:name w:val="Style1"/>
    <w:basedOn w:val="Normal"/>
    <w:next w:val="Index1"/>
    <w:rsid w:val="008B267D"/>
    <w:pPr>
      <w:numPr>
        <w:numId w:val="1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8B267D"/>
    <w:rPr>
      <w:rFonts w:ascii="Times New Roman" w:hAnsi="Times New Roman"/>
      <w:sz w:val="22"/>
      <w:lang w:val="fr-FR" w:eastAsia="en-US"/>
    </w:rPr>
  </w:style>
  <w:style w:type="paragraph" w:customStyle="1" w:styleId="ITUintr">
    <w:name w:val="ITU_intr"/>
    <w:basedOn w:val="Normal"/>
    <w:next w:val="Normal"/>
    <w:rsid w:val="008B267D"/>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8B267D"/>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8B267D"/>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8B267D"/>
    <w:rPr>
      <w:rFonts w:ascii="Times New Roman" w:hAnsi="Times New Roman"/>
      <w:caps/>
      <w:sz w:val="18"/>
      <w:lang w:val="fr-FR" w:eastAsia="en-US"/>
    </w:rPr>
  </w:style>
  <w:style w:type="character" w:customStyle="1" w:styleId="ListParagraphChar">
    <w:name w:val="List Paragraph Char"/>
    <w:aliases w:val="NUMBERED PARAGRAPH Char,List Paragraph 1 Char,List Paragraph (numbered (a)) Char,Use Case List Paragraph Char,References Char,ReferencesCxSpLast Char,lp1 Char"/>
    <w:link w:val="ListParagraph"/>
    <w:uiPriority w:val="34"/>
    <w:locked/>
    <w:rsid w:val="00286914"/>
    <w:rPr>
      <w:rFonts w:ascii="Calibri" w:eastAsia="MS Mincho" w:hAnsi="Calibri" w:cs="Arial"/>
    </w:rPr>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rsid w:val="00286914"/>
    <w:pPr>
      <w:tabs>
        <w:tab w:val="clear" w:pos="794"/>
        <w:tab w:val="clear" w:pos="1191"/>
        <w:tab w:val="clear" w:pos="1588"/>
        <w:tab w:val="clear" w:pos="1985"/>
      </w:tabs>
      <w:overflowPunct/>
      <w:autoSpaceDE/>
      <w:autoSpaceDN/>
      <w:adjustRightInd/>
      <w:spacing w:before="0" w:after="200" w:line="276" w:lineRule="auto"/>
      <w:ind w:left="720"/>
      <w:contextualSpacing/>
      <w:jc w:val="both"/>
      <w:textAlignment w:val="auto"/>
    </w:pPr>
    <w:rPr>
      <w:rFonts w:eastAsia="MS Mincho" w:cs="Arial"/>
      <w:sz w:val="20"/>
      <w:lang w:val="en-US" w:eastAsia="zh-CN"/>
    </w:rPr>
  </w:style>
  <w:style w:type="paragraph" w:customStyle="1" w:styleId="Reasons">
    <w:name w:val="Reasons"/>
    <w:basedOn w:val="Normal"/>
    <w:qFormat/>
    <w:rsid w:val="00286914"/>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8314F5"/>
    <w:rPr>
      <w:color w:val="800080" w:themeColor="followedHyperlink"/>
      <w:u w:val="single"/>
    </w:rPr>
  </w:style>
  <w:style w:type="table" w:styleId="TableGrid">
    <w:name w:val="Table Grid"/>
    <w:basedOn w:val="TableNormal"/>
    <w:rsid w:val="00A90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text0">
    <w:name w:val="Ref_text"/>
    <w:basedOn w:val="Normal"/>
    <w:rsid w:val="00B25047"/>
    <w:pPr>
      <w:ind w:left="1134" w:hanging="1134"/>
    </w:pPr>
    <w:rPr>
      <w:lang w:val="en-GB"/>
    </w:rPr>
  </w:style>
  <w:style w:type="paragraph" w:customStyle="1" w:styleId="AnnexNo">
    <w:name w:val="Annex_No"/>
    <w:basedOn w:val="Normal"/>
    <w:next w:val="Normal"/>
    <w:rsid w:val="009B5556"/>
    <w:pPr>
      <w:keepNext/>
      <w:keepLines/>
      <w:spacing w:before="480" w:after="80"/>
      <w:jc w:val="center"/>
    </w:pPr>
    <w:rPr>
      <w:b/>
      <w:caps/>
      <w:sz w:val="28"/>
      <w:lang w:val="en-GB"/>
    </w:rPr>
  </w:style>
  <w:style w:type="character" w:customStyle="1" w:styleId="BodyTextChar">
    <w:name w:val="Body Text Char"/>
    <w:basedOn w:val="DefaultParagraphFont"/>
    <w:link w:val="BodyText"/>
    <w:rsid w:val="009B5556"/>
    <w:rPr>
      <w:rFonts w:ascii="Calibri" w:hAnsi="Calibri"/>
      <w:sz w:val="24"/>
      <w:lang w:val="fr-FR" w:eastAsia="en-US"/>
    </w:rPr>
  </w:style>
  <w:style w:type="paragraph" w:styleId="NormalWeb">
    <w:name w:val="Normal (Web)"/>
    <w:basedOn w:val="Normal"/>
    <w:uiPriority w:val="99"/>
    <w:rsid w:val="009B5556"/>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customStyle="1" w:styleId="Default">
    <w:name w:val="Default"/>
    <w:rsid w:val="009B5556"/>
    <w:pPr>
      <w:autoSpaceDE w:val="0"/>
      <w:autoSpaceDN w:val="0"/>
      <w:adjustRightInd w:val="0"/>
    </w:pPr>
    <w:rPr>
      <w:rFonts w:ascii="Times New Roman" w:eastAsiaTheme="minorEastAsia" w:hAnsi="Times New Roman"/>
      <w:color w:val="000000"/>
      <w:sz w:val="24"/>
      <w:szCs w:val="24"/>
    </w:rPr>
  </w:style>
  <w:style w:type="character" w:customStyle="1" w:styleId="moduletitlelink">
    <w:name w:val="module__title__link"/>
    <w:basedOn w:val="DefaultParagraphFont"/>
    <w:rsid w:val="009B5556"/>
  </w:style>
  <w:style w:type="character" w:customStyle="1" w:styleId="Heading1Char">
    <w:name w:val="Heading 1 Char"/>
    <w:basedOn w:val="DefaultParagraphFont"/>
    <w:link w:val="Heading1"/>
    <w:rsid w:val="009B5556"/>
    <w:rPr>
      <w:rFonts w:ascii="Calibri" w:hAnsi="Calibri"/>
      <w:b/>
      <w:sz w:val="24"/>
      <w:lang w:val="fr-FR" w:eastAsia="en-US"/>
    </w:rPr>
  </w:style>
  <w:style w:type="character" w:customStyle="1" w:styleId="widget-pane-link">
    <w:name w:val="widget-pane-link"/>
    <w:basedOn w:val="DefaultParagraphFont"/>
    <w:rsid w:val="009B5556"/>
  </w:style>
  <w:style w:type="paragraph" w:styleId="NoSpacing">
    <w:name w:val="No Spacing"/>
    <w:uiPriority w:val="1"/>
    <w:qFormat/>
    <w:rsid w:val="009B5556"/>
    <w:pPr>
      <w:tabs>
        <w:tab w:val="left" w:pos="794"/>
        <w:tab w:val="left" w:pos="1191"/>
        <w:tab w:val="left" w:pos="1588"/>
        <w:tab w:val="left" w:pos="1985"/>
      </w:tabs>
      <w:overflowPunct w:val="0"/>
      <w:autoSpaceDE w:val="0"/>
      <w:autoSpaceDN w:val="0"/>
      <w:adjustRightInd w:val="0"/>
      <w:textAlignment w:val="baseline"/>
    </w:pPr>
    <w:rPr>
      <w:rFonts w:ascii="Calibri" w:hAnsi="Calibri"/>
      <w:sz w:val="24"/>
      <w:lang w:val="en-GB" w:eastAsia="en-US"/>
    </w:rPr>
  </w:style>
  <w:style w:type="character" w:customStyle="1" w:styleId="UnresolvedMention">
    <w:name w:val="Unresolved Mention"/>
    <w:basedOn w:val="DefaultParagraphFont"/>
    <w:uiPriority w:val="99"/>
    <w:semiHidden/>
    <w:unhideWhenUsed/>
    <w:rsid w:val="006F658F"/>
    <w:rPr>
      <w:color w:val="605E5C"/>
      <w:shd w:val="clear" w:color="auto" w:fill="E1DFDD"/>
    </w:rPr>
  </w:style>
  <w:style w:type="paragraph" w:customStyle="1" w:styleId="Headingb0">
    <w:name w:val="Heading_b"/>
    <w:basedOn w:val="Normal"/>
    <w:next w:val="Normal"/>
    <w:qFormat/>
    <w:rsid w:val="00D93A6F"/>
    <w:pPr>
      <w:keepNext/>
      <w:spacing w:before="160"/>
    </w:pPr>
    <w:rPr>
      <w:b/>
      <w:lang w:val="en-GB"/>
    </w:rPr>
  </w:style>
  <w:style w:type="character" w:customStyle="1" w:styleId="enumlev1Char">
    <w:name w:val="enumlev1 Char"/>
    <w:link w:val="enumlev1"/>
    <w:locked/>
    <w:rsid w:val="00D93A6F"/>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51107">
      <w:bodyDiv w:val="1"/>
      <w:marLeft w:val="0"/>
      <w:marRight w:val="0"/>
      <w:marTop w:val="0"/>
      <w:marBottom w:val="0"/>
      <w:divBdr>
        <w:top w:val="none" w:sz="0" w:space="0" w:color="auto"/>
        <w:left w:val="none" w:sz="0" w:space="0" w:color="auto"/>
        <w:bottom w:val="none" w:sz="0" w:space="0" w:color="auto"/>
        <w:right w:val="none" w:sz="0" w:space="0" w:color="auto"/>
      </w:divBdr>
    </w:div>
    <w:div w:id="249775813">
      <w:bodyDiv w:val="1"/>
      <w:marLeft w:val="0"/>
      <w:marRight w:val="0"/>
      <w:marTop w:val="0"/>
      <w:marBottom w:val="0"/>
      <w:divBdr>
        <w:top w:val="none" w:sz="0" w:space="0" w:color="auto"/>
        <w:left w:val="none" w:sz="0" w:space="0" w:color="auto"/>
        <w:bottom w:val="none" w:sz="0" w:space="0" w:color="auto"/>
        <w:right w:val="none" w:sz="0" w:space="0" w:color="auto"/>
      </w:divBdr>
    </w:div>
    <w:div w:id="421951560">
      <w:bodyDiv w:val="1"/>
      <w:marLeft w:val="0"/>
      <w:marRight w:val="0"/>
      <w:marTop w:val="0"/>
      <w:marBottom w:val="0"/>
      <w:divBdr>
        <w:top w:val="none" w:sz="0" w:space="0" w:color="auto"/>
        <w:left w:val="none" w:sz="0" w:space="0" w:color="auto"/>
        <w:bottom w:val="none" w:sz="0" w:space="0" w:color="auto"/>
        <w:right w:val="none" w:sz="0" w:space="0" w:color="auto"/>
      </w:divBdr>
    </w:div>
    <w:div w:id="438373104">
      <w:bodyDiv w:val="1"/>
      <w:marLeft w:val="0"/>
      <w:marRight w:val="0"/>
      <w:marTop w:val="0"/>
      <w:marBottom w:val="0"/>
      <w:divBdr>
        <w:top w:val="none" w:sz="0" w:space="0" w:color="auto"/>
        <w:left w:val="none" w:sz="0" w:space="0" w:color="auto"/>
        <w:bottom w:val="none" w:sz="0" w:space="0" w:color="auto"/>
        <w:right w:val="none" w:sz="0" w:space="0" w:color="auto"/>
      </w:divBdr>
    </w:div>
    <w:div w:id="443308704">
      <w:bodyDiv w:val="1"/>
      <w:marLeft w:val="0"/>
      <w:marRight w:val="0"/>
      <w:marTop w:val="0"/>
      <w:marBottom w:val="0"/>
      <w:divBdr>
        <w:top w:val="none" w:sz="0" w:space="0" w:color="auto"/>
        <w:left w:val="none" w:sz="0" w:space="0" w:color="auto"/>
        <w:bottom w:val="none" w:sz="0" w:space="0" w:color="auto"/>
        <w:right w:val="none" w:sz="0" w:space="0" w:color="auto"/>
      </w:divBdr>
    </w:div>
    <w:div w:id="538861115">
      <w:bodyDiv w:val="1"/>
      <w:marLeft w:val="0"/>
      <w:marRight w:val="0"/>
      <w:marTop w:val="0"/>
      <w:marBottom w:val="0"/>
      <w:divBdr>
        <w:top w:val="none" w:sz="0" w:space="0" w:color="auto"/>
        <w:left w:val="none" w:sz="0" w:space="0" w:color="auto"/>
        <w:bottom w:val="none" w:sz="0" w:space="0" w:color="auto"/>
        <w:right w:val="none" w:sz="0" w:space="0" w:color="auto"/>
      </w:divBdr>
    </w:div>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559946571">
      <w:bodyDiv w:val="1"/>
      <w:marLeft w:val="0"/>
      <w:marRight w:val="0"/>
      <w:marTop w:val="0"/>
      <w:marBottom w:val="0"/>
      <w:divBdr>
        <w:top w:val="none" w:sz="0" w:space="0" w:color="auto"/>
        <w:left w:val="none" w:sz="0" w:space="0" w:color="auto"/>
        <w:bottom w:val="none" w:sz="0" w:space="0" w:color="auto"/>
        <w:right w:val="none" w:sz="0" w:space="0" w:color="auto"/>
      </w:divBdr>
    </w:div>
    <w:div w:id="747046116">
      <w:bodyDiv w:val="1"/>
      <w:marLeft w:val="0"/>
      <w:marRight w:val="0"/>
      <w:marTop w:val="0"/>
      <w:marBottom w:val="0"/>
      <w:divBdr>
        <w:top w:val="none" w:sz="0" w:space="0" w:color="auto"/>
        <w:left w:val="none" w:sz="0" w:space="0" w:color="auto"/>
        <w:bottom w:val="none" w:sz="0" w:space="0" w:color="auto"/>
        <w:right w:val="none" w:sz="0" w:space="0" w:color="auto"/>
      </w:divBdr>
    </w:div>
    <w:div w:id="995232015">
      <w:bodyDiv w:val="1"/>
      <w:marLeft w:val="0"/>
      <w:marRight w:val="0"/>
      <w:marTop w:val="0"/>
      <w:marBottom w:val="0"/>
      <w:divBdr>
        <w:top w:val="none" w:sz="0" w:space="0" w:color="auto"/>
        <w:left w:val="none" w:sz="0" w:space="0" w:color="auto"/>
        <w:bottom w:val="none" w:sz="0" w:space="0" w:color="auto"/>
        <w:right w:val="none" w:sz="0" w:space="0" w:color="auto"/>
      </w:divBdr>
    </w:div>
    <w:div w:id="1000426922">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 w:id="1182818768">
      <w:bodyDiv w:val="1"/>
      <w:marLeft w:val="0"/>
      <w:marRight w:val="0"/>
      <w:marTop w:val="0"/>
      <w:marBottom w:val="0"/>
      <w:divBdr>
        <w:top w:val="none" w:sz="0" w:space="0" w:color="auto"/>
        <w:left w:val="none" w:sz="0" w:space="0" w:color="auto"/>
        <w:bottom w:val="none" w:sz="0" w:space="0" w:color="auto"/>
        <w:right w:val="none" w:sz="0" w:space="0" w:color="auto"/>
      </w:divBdr>
    </w:div>
    <w:div w:id="1205218273">
      <w:bodyDiv w:val="1"/>
      <w:marLeft w:val="0"/>
      <w:marRight w:val="0"/>
      <w:marTop w:val="0"/>
      <w:marBottom w:val="0"/>
      <w:divBdr>
        <w:top w:val="none" w:sz="0" w:space="0" w:color="auto"/>
        <w:left w:val="none" w:sz="0" w:space="0" w:color="auto"/>
        <w:bottom w:val="none" w:sz="0" w:space="0" w:color="auto"/>
        <w:right w:val="none" w:sz="0" w:space="0" w:color="auto"/>
      </w:divBdr>
    </w:div>
    <w:div w:id="1238779899">
      <w:bodyDiv w:val="1"/>
      <w:marLeft w:val="0"/>
      <w:marRight w:val="0"/>
      <w:marTop w:val="0"/>
      <w:marBottom w:val="0"/>
      <w:divBdr>
        <w:top w:val="none" w:sz="0" w:space="0" w:color="auto"/>
        <w:left w:val="none" w:sz="0" w:space="0" w:color="auto"/>
        <w:bottom w:val="none" w:sz="0" w:space="0" w:color="auto"/>
        <w:right w:val="none" w:sz="0" w:space="0" w:color="auto"/>
      </w:divBdr>
    </w:div>
    <w:div w:id="1355809036">
      <w:bodyDiv w:val="1"/>
      <w:marLeft w:val="0"/>
      <w:marRight w:val="0"/>
      <w:marTop w:val="0"/>
      <w:marBottom w:val="0"/>
      <w:divBdr>
        <w:top w:val="none" w:sz="0" w:space="0" w:color="auto"/>
        <w:left w:val="none" w:sz="0" w:space="0" w:color="auto"/>
        <w:bottom w:val="none" w:sz="0" w:space="0" w:color="auto"/>
        <w:right w:val="none" w:sz="0" w:space="0" w:color="auto"/>
      </w:divBdr>
    </w:div>
    <w:div w:id="1520312727">
      <w:bodyDiv w:val="1"/>
      <w:marLeft w:val="0"/>
      <w:marRight w:val="0"/>
      <w:marTop w:val="0"/>
      <w:marBottom w:val="0"/>
      <w:divBdr>
        <w:top w:val="none" w:sz="0" w:space="0" w:color="auto"/>
        <w:left w:val="none" w:sz="0" w:space="0" w:color="auto"/>
        <w:bottom w:val="none" w:sz="0" w:space="0" w:color="auto"/>
        <w:right w:val="none" w:sz="0" w:space="0" w:color="auto"/>
      </w:divBdr>
    </w:div>
    <w:div w:id="1521508062">
      <w:bodyDiv w:val="1"/>
      <w:marLeft w:val="0"/>
      <w:marRight w:val="0"/>
      <w:marTop w:val="0"/>
      <w:marBottom w:val="0"/>
      <w:divBdr>
        <w:top w:val="none" w:sz="0" w:space="0" w:color="auto"/>
        <w:left w:val="none" w:sz="0" w:space="0" w:color="auto"/>
        <w:bottom w:val="none" w:sz="0" w:space="0" w:color="auto"/>
        <w:right w:val="none" w:sz="0" w:space="0" w:color="auto"/>
      </w:divBdr>
    </w:div>
    <w:div w:id="1717316787">
      <w:bodyDiv w:val="1"/>
      <w:marLeft w:val="0"/>
      <w:marRight w:val="0"/>
      <w:marTop w:val="0"/>
      <w:marBottom w:val="0"/>
      <w:divBdr>
        <w:top w:val="none" w:sz="0" w:space="0" w:color="auto"/>
        <w:left w:val="none" w:sz="0" w:space="0" w:color="auto"/>
        <w:bottom w:val="none" w:sz="0" w:space="0" w:color="auto"/>
        <w:right w:val="none" w:sz="0" w:space="0" w:color="auto"/>
      </w:divBdr>
    </w:div>
    <w:div w:id="2042709426">
      <w:bodyDiv w:val="1"/>
      <w:marLeft w:val="0"/>
      <w:marRight w:val="0"/>
      <w:marTop w:val="0"/>
      <w:marBottom w:val="0"/>
      <w:divBdr>
        <w:top w:val="none" w:sz="0" w:space="0" w:color="auto"/>
        <w:left w:val="none" w:sz="0" w:space="0" w:color="auto"/>
        <w:bottom w:val="none" w:sz="0" w:space="0" w:color="auto"/>
        <w:right w:val="none" w:sz="0" w:space="0" w:color="auto"/>
      </w:divBdr>
    </w:div>
    <w:div w:id="214527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focusgroups/vm/Documents/FG-VM-I-template.docx"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mailto:bryn@ada.ngo" TargetMode="External"/><Relationship Id="rId7" Type="http://schemas.openxmlformats.org/officeDocument/2006/relationships/endnotes" Target="endnotes.xml"/><Relationship Id="rId12" Type="http://schemas.openxmlformats.org/officeDocument/2006/relationships/hyperlink" Target="mailto:tsbfgai4ad@itu.int" TargetMode="External"/><Relationship Id="rId17" Type="http://schemas.openxmlformats.org/officeDocument/2006/relationships/hyperlink" Target="mailto:tsbfgai4ad@itu.in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en/ITU-T/focusgroups/ai4ad" TargetMode="External"/><Relationship Id="rId20" Type="http://schemas.openxmlformats.org/officeDocument/2006/relationships/hyperlink" Target="https://www.gov.uk/check-uk-vis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T-REC-A.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tu.int/go/fgai4ad" TargetMode="External"/><Relationship Id="rId23" Type="http://schemas.openxmlformats.org/officeDocument/2006/relationships/footer" Target="footer1.xml"/><Relationship Id="rId10" Type="http://schemas.openxmlformats.org/officeDocument/2006/relationships/hyperlink" Target="http://itu.int/go/fgai4ad"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tsbgai4ad@itu.int" TargetMode="External"/><Relationship Id="rId14" Type="http://schemas.openxmlformats.org/officeDocument/2006/relationships/hyperlink" Target="http://itu.int/go/fgai4ad"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DECA0-798E-46A9-8933-A712E1318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10</Pages>
  <Words>3910</Words>
  <Characters>21939</Characters>
  <Application>Microsoft Office Word</Application>
  <DocSecurity>0</DocSecurity>
  <Lines>438</Lines>
  <Paragraphs>226</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25623</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Gozel, Elsa</dc:creator>
  <cp:keywords/>
  <dc:description/>
  <cp:lastModifiedBy>Braud, Olivia</cp:lastModifiedBy>
  <cp:revision>15</cp:revision>
  <cp:lastPrinted>2019-11-28T07:48:00Z</cp:lastPrinted>
  <dcterms:created xsi:type="dcterms:W3CDTF">2019-11-27T14:31:00Z</dcterms:created>
  <dcterms:modified xsi:type="dcterms:W3CDTF">2019-11-29T09:14:00Z</dcterms:modified>
</cp:coreProperties>
</file>