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19F86434" w14:textId="77777777" w:rsidTr="000D3B91">
        <w:trPr>
          <w:cantSplit/>
          <w:trHeight w:val="1418"/>
        </w:trPr>
        <w:tc>
          <w:tcPr>
            <w:tcW w:w="718" w:type="pct"/>
          </w:tcPr>
          <w:p w14:paraId="2A10AA34" w14:textId="77777777" w:rsidR="00A15845" w:rsidRPr="00A15845" w:rsidRDefault="007D3B77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7A34C949" wp14:editId="561AE90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5C5E4D07" w14:textId="77777777" w:rsidR="00A15845" w:rsidRPr="00A15845" w:rsidRDefault="00A15845" w:rsidP="000D3B91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28BDF1F7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5EDC8B87" w14:textId="77777777" w:rsidTr="00425492">
        <w:trPr>
          <w:cantSplit/>
          <w:trHeight w:val="340"/>
        </w:trPr>
        <w:tc>
          <w:tcPr>
            <w:tcW w:w="796" w:type="pct"/>
          </w:tcPr>
          <w:p w14:paraId="6928DFB4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601ADACC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0148BF39" w14:textId="7C696BB3" w:rsidR="00A15845" w:rsidRPr="00A15845" w:rsidRDefault="00425492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5686D">
              <w:rPr>
                <w:rFonts w:eastAsiaTheme="minorEastAsia"/>
                <w:lang w:eastAsia="zh-CN"/>
              </w:rPr>
              <w:t>17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5686D">
              <w:rPr>
                <w:rFonts w:eastAsiaTheme="minorEastAsia" w:hint="cs"/>
                <w:rtl/>
                <w:lang w:eastAsia="zh-CN" w:bidi="ar-EG"/>
              </w:rPr>
              <w:t>ديسمبر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0D3B91" w:rsidRPr="00A15845" w14:paraId="07AD16EB" w14:textId="77777777" w:rsidTr="00425492">
        <w:trPr>
          <w:cantSplit/>
          <w:trHeight w:val="340"/>
        </w:trPr>
        <w:tc>
          <w:tcPr>
            <w:tcW w:w="796" w:type="pct"/>
          </w:tcPr>
          <w:p w14:paraId="4DE19F1F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63A24ED6" w14:textId="201AFC1B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ED6982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852819">
              <w:rPr>
                <w:rFonts w:eastAsiaTheme="minorEastAsia"/>
                <w:b/>
                <w:position w:val="2"/>
                <w:lang w:eastAsia="zh-CN" w:bidi="ar-SY"/>
              </w:rPr>
              <w:t>212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Pr="0005686D">
              <w:rPr>
                <w:rFonts w:eastAsiaTheme="minorEastAsia"/>
                <w:position w:val="2"/>
                <w:lang w:eastAsia="zh-CN" w:bidi="ar-SY"/>
              </w:rPr>
              <w:t>SG20/CB</w:t>
            </w:r>
          </w:p>
        </w:tc>
        <w:tc>
          <w:tcPr>
            <w:tcW w:w="2470" w:type="pct"/>
            <w:vMerge w:val="restart"/>
          </w:tcPr>
          <w:p w14:paraId="64B75B21" w14:textId="77777777" w:rsidR="000D3B91" w:rsidRPr="0005686D" w:rsidRDefault="000D3B91" w:rsidP="008C24A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9C53798" w14:textId="50C381A3" w:rsidR="000D3B91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lang w:bidi="ar-EG"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</w:r>
            <w:r w:rsidRPr="0005686D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="00852819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A70CAD8" w14:textId="77777777" w:rsidR="00852819" w:rsidRPr="00852819" w:rsidRDefault="00852819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  <w:lang w:bidi="ar-EG"/>
              </w:rPr>
              <w:t xml:space="preserve">أعضاء قطاع تقييس الاتصالات </w:t>
            </w:r>
            <w:r w:rsidRPr="00852819">
              <w:rPr>
                <w:rFonts w:hint="cs"/>
                <w:position w:val="2"/>
                <w:rtl/>
              </w:rPr>
              <w:t>في الاتحاد</w:t>
            </w:r>
            <w:r w:rsidRPr="00852819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1422A45A" w14:textId="77777777" w:rsidR="00852819" w:rsidRPr="00852819" w:rsidRDefault="00852819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7751355C" w14:textId="1007C90B" w:rsidR="00852819" w:rsidRPr="0005686D" w:rsidRDefault="00852819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rtl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5281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0DF27F70" w14:textId="77777777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after="20" w:line="320" w:lineRule="exact"/>
              <w:ind w:left="57"/>
              <w:rPr>
                <w:b/>
                <w:bCs/>
                <w:position w:val="2"/>
                <w:rtl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D8E60FD" w14:textId="4719BA95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 xml:space="preserve">رئيس لجنة الدراسات </w:t>
            </w:r>
            <w:r>
              <w:rPr>
                <w:position w:val="2"/>
              </w:rPr>
              <w:t>20</w:t>
            </w:r>
            <w:r>
              <w:rPr>
                <w:rFonts w:hint="cs"/>
                <w:position w:val="2"/>
                <w:rtl/>
                <w:lang w:bidi="ar-EG"/>
              </w:rPr>
              <w:t xml:space="preserve"> ونوابه؛</w:t>
            </w:r>
          </w:p>
          <w:p w14:paraId="4A2B9CA1" w14:textId="77777777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position w:val="2"/>
                <w:rtl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</w:t>
            </w:r>
            <w:r w:rsidRPr="0005686D">
              <w:rPr>
                <w:rFonts w:hint="cs"/>
                <w:position w:val="2"/>
                <w:rtl/>
              </w:rPr>
              <w:t>ة</w:t>
            </w:r>
            <w:r w:rsidRPr="0005686D">
              <w:rPr>
                <w:position w:val="2"/>
                <w:rtl/>
              </w:rPr>
              <w:t xml:space="preserve"> مكتب تنمية الاتصالات</w:t>
            </w:r>
            <w:r w:rsidRPr="0005686D">
              <w:rPr>
                <w:rFonts w:hint="cs"/>
                <w:position w:val="2"/>
                <w:rtl/>
              </w:rPr>
              <w:t>؛</w:t>
            </w:r>
          </w:p>
          <w:p w14:paraId="5EB2AD3E" w14:textId="0624BAB6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position w:val="2"/>
                <w:lang w:bidi="ar-EG"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0D3B91" w:rsidRPr="00A15845" w14:paraId="64DE7373" w14:textId="77777777" w:rsidTr="00425492">
        <w:trPr>
          <w:cantSplit/>
          <w:trHeight w:val="340"/>
        </w:trPr>
        <w:tc>
          <w:tcPr>
            <w:tcW w:w="796" w:type="pct"/>
          </w:tcPr>
          <w:p w14:paraId="1654DE5C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0E3309C" w14:textId="326BBE39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>
              <w:rPr>
                <w:rFonts w:eastAsiaTheme="minorEastAsia"/>
                <w:position w:val="2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14:paraId="36CCAB90" w14:textId="394867DC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D3B91" w:rsidRPr="00A15845" w14:paraId="03AFACFA" w14:textId="77777777" w:rsidTr="00425492">
        <w:trPr>
          <w:cantSplit/>
          <w:trHeight w:val="340"/>
        </w:trPr>
        <w:tc>
          <w:tcPr>
            <w:tcW w:w="796" w:type="pct"/>
          </w:tcPr>
          <w:p w14:paraId="44FFEF33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29884B00" w14:textId="51F795C6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6CB1FFD0" w14:textId="36F4D688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D3B91" w:rsidRPr="00A15845" w14:paraId="718CFB29" w14:textId="77777777" w:rsidTr="00425492">
        <w:trPr>
          <w:cantSplit/>
        </w:trPr>
        <w:tc>
          <w:tcPr>
            <w:tcW w:w="796" w:type="pct"/>
          </w:tcPr>
          <w:p w14:paraId="058BA134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</w:t>
            </w:r>
            <w:bookmarkStart w:id="0" w:name="_GoBack"/>
            <w:bookmarkEnd w:id="0"/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د الإلكتروني:</w:t>
            </w:r>
          </w:p>
        </w:tc>
        <w:tc>
          <w:tcPr>
            <w:tcW w:w="1734" w:type="pct"/>
          </w:tcPr>
          <w:p w14:paraId="58B40C13" w14:textId="7E88D368" w:rsidR="000D3B91" w:rsidRPr="00513E16" w:rsidRDefault="00616EFD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lang w:eastAsia="zh-CN" w:bidi="ar-EG"/>
              </w:rPr>
            </w:pPr>
            <w:hyperlink r:id="rId11" w:history="1">
              <w:r w:rsidR="000D3B91" w:rsidRPr="00E1036E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tsbsg20@itu.int</w:t>
              </w:r>
            </w:hyperlink>
          </w:p>
        </w:tc>
        <w:tc>
          <w:tcPr>
            <w:tcW w:w="2470" w:type="pct"/>
            <w:vMerge/>
          </w:tcPr>
          <w:p w14:paraId="2642F3BA" w14:textId="130B6D23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2CD85467" w14:textId="77777777" w:rsidTr="00425492">
        <w:trPr>
          <w:cantSplit/>
        </w:trPr>
        <w:tc>
          <w:tcPr>
            <w:tcW w:w="796" w:type="pct"/>
          </w:tcPr>
          <w:p w14:paraId="2D9A26C3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DCDD7B1" w14:textId="6984381D" w:rsidR="00A15845" w:rsidRPr="0036393A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ind w:left="57" w:right="57"/>
              <w:jc w:val="left"/>
              <w:rPr>
                <w:rFonts w:eastAsiaTheme="minorEastAsia"/>
                <w:b/>
                <w:bCs/>
                <w:spacing w:val="4"/>
                <w:rtl/>
                <w:lang w:eastAsia="zh-CN" w:bidi="ar-EG"/>
              </w:rPr>
            </w:pP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حالة التوصية 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ITU-T Y.</w:t>
            </w:r>
            <w:r w:rsidR="008B4E68">
              <w:rPr>
                <w:rFonts w:eastAsiaTheme="minorEastAsia"/>
                <w:b/>
                <w:bCs/>
                <w:spacing w:val="4"/>
                <w:lang w:eastAsia="zh-CN"/>
              </w:rPr>
              <w:t>4904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 </w:t>
            </w:r>
            <w:r w:rsidR="00F536FD"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>في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 اجتماع لجنة الدراسات</w:t>
            </w:r>
            <w:r w:rsidRPr="0036393A">
              <w:rPr>
                <w:rFonts w:eastAsiaTheme="minorEastAsia" w:hint="eastAsia"/>
                <w:b/>
                <w:bCs/>
                <w:spacing w:val="4"/>
                <w:rtl/>
                <w:lang w:eastAsia="zh-CN" w:bidi="ar-EG"/>
              </w:rPr>
              <w:t> 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20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 لقطاع تقييس الاتصالات</w:t>
            </w:r>
            <w:r w:rsidR="00D163C1" w:rsidRPr="0036393A">
              <w:rPr>
                <w:rFonts w:eastAsiaTheme="minorEastAsia"/>
                <w:b/>
                <w:bCs/>
                <w:spacing w:val="4"/>
                <w:rtl/>
                <w:lang w:eastAsia="zh-CN" w:bidi="ar-EG"/>
              </w:rPr>
              <w:br/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 xml:space="preserve">(جنيف، </w:t>
            </w:r>
            <w:r w:rsidRPr="0036393A">
              <w:rPr>
                <w:rFonts w:eastAsiaTheme="minorEastAsia"/>
                <w:b/>
                <w:bCs/>
                <w:spacing w:val="4"/>
                <w:lang w:val="fr-FR" w:eastAsia="zh-CN"/>
              </w:rPr>
              <w:t>25</w:t>
            </w:r>
            <w:r w:rsidRPr="0036393A">
              <w:rPr>
                <w:rFonts w:eastAsiaTheme="minorEastAsia" w:hint="eastAsia"/>
                <w:b/>
                <w:bCs/>
                <w:spacing w:val="4"/>
                <w:rtl/>
                <w:lang w:eastAsia="zh-CN"/>
              </w:rPr>
              <w:t> 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نوفمبر </w:t>
            </w:r>
            <w:r w:rsidRPr="0036393A">
              <w:rPr>
                <w:rFonts w:eastAsiaTheme="minorEastAsia"/>
                <w:b/>
                <w:bCs/>
                <w:spacing w:val="4"/>
                <w:rtl/>
                <w:lang w:eastAsia="zh-CN"/>
              </w:rPr>
              <w:t>–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 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6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/>
              </w:rPr>
              <w:t xml:space="preserve"> ديسمبر</w:t>
            </w:r>
            <w:r w:rsidRPr="0036393A">
              <w:rPr>
                <w:rFonts w:eastAsiaTheme="minorEastAsia" w:hint="eastAsia"/>
                <w:b/>
                <w:bCs/>
                <w:spacing w:val="4"/>
                <w:rtl/>
                <w:lang w:eastAsia="zh-CN"/>
              </w:rPr>
              <w:t> </w:t>
            </w:r>
            <w:r w:rsidRPr="0036393A">
              <w:rPr>
                <w:rFonts w:eastAsiaTheme="minorEastAsia"/>
                <w:b/>
                <w:bCs/>
                <w:spacing w:val="4"/>
                <w:lang w:eastAsia="zh-CN"/>
              </w:rPr>
              <w:t>2019</w:t>
            </w:r>
            <w:r w:rsidRPr="0036393A">
              <w:rPr>
                <w:rFonts w:eastAsiaTheme="minorEastAsia" w:hint="cs"/>
                <w:b/>
                <w:bCs/>
                <w:spacing w:val="4"/>
                <w:rtl/>
                <w:lang w:eastAsia="zh-CN" w:bidi="ar-EG"/>
              </w:rPr>
              <w:t>)</w:t>
            </w:r>
          </w:p>
        </w:tc>
      </w:tr>
    </w:tbl>
    <w:p w14:paraId="022AC89E" w14:textId="63BD548C" w:rsidR="00A15845" w:rsidRPr="00A15845" w:rsidRDefault="00A15845" w:rsidP="008C24A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3E5EF6AB" w14:textId="2BF942F1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56CAFDB7" w14:textId="0AFD4D70" w:rsidR="0005686D" w:rsidRDefault="0005686D" w:rsidP="008528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SY"/>
        </w:rPr>
        <w:t>1</w:t>
      </w:r>
      <w:r w:rsidRPr="0005686D">
        <w:rPr>
          <w:rFonts w:eastAsiaTheme="minorEastAsia"/>
          <w:lang w:eastAsia="zh-CN" w:bidi="ar-SY"/>
        </w:rPr>
        <w:tab/>
      </w:r>
      <w:r w:rsidR="00852819" w:rsidRPr="00852819">
        <w:rPr>
          <w:rFonts w:eastAsiaTheme="minorEastAsia" w:hint="cs"/>
          <w:rtl/>
          <w:lang w:eastAsia="zh-CN"/>
        </w:rPr>
        <w:t xml:space="preserve">إلحاقاً بالإعلان </w:t>
      </w:r>
      <w:hyperlink r:id="rId12" w:history="1">
        <w:r w:rsidR="00852819" w:rsidRPr="00852819">
          <w:rPr>
            <w:rStyle w:val="Hyperlink"/>
            <w:rFonts w:eastAsiaTheme="minorEastAsia"/>
            <w:lang w:eastAsia="zh-CN"/>
          </w:rPr>
          <w:t>AAP-60</w:t>
        </w:r>
      </w:hyperlink>
      <w:r w:rsidR="00852819" w:rsidRPr="00852819">
        <w:rPr>
          <w:rFonts w:eastAsiaTheme="minorEastAsia" w:hint="cs"/>
          <w:rtl/>
          <w:lang w:eastAsia="zh-CN"/>
        </w:rPr>
        <w:t xml:space="preserve"> </w:t>
      </w:r>
      <w:r w:rsidR="00852819" w:rsidRPr="00852819">
        <w:rPr>
          <w:rFonts w:eastAsiaTheme="minorEastAsia" w:hint="cs"/>
          <w:rtl/>
          <w:lang w:eastAsia="zh-CN" w:bidi="ar-EG"/>
        </w:rPr>
        <w:t xml:space="preserve">المؤرخ </w:t>
      </w:r>
      <w:r w:rsidR="00852819" w:rsidRPr="00852819">
        <w:rPr>
          <w:rFonts w:eastAsiaTheme="minorEastAsia"/>
          <w:lang w:eastAsia="zh-CN"/>
        </w:rPr>
        <w:t>16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 w:hint="cs"/>
          <w:rtl/>
          <w:lang w:eastAsia="zh-CN" w:bidi="ar-EG"/>
        </w:rPr>
        <w:t>يونيو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/>
          <w:lang w:eastAsia="zh-CN"/>
        </w:rPr>
        <w:t>2019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لمكتب تقييس الاتصالات وعملاً بالفقرة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/>
          <w:lang w:eastAsia="zh-CN"/>
        </w:rPr>
        <w:t>2.6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من التوصية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/>
          <w:lang w:eastAsia="zh-CN"/>
        </w:rPr>
        <w:t>ITU</w:t>
      </w:r>
      <w:r w:rsidR="00852819" w:rsidRPr="00852819">
        <w:rPr>
          <w:rFonts w:eastAsiaTheme="minorEastAsia"/>
          <w:lang w:eastAsia="zh-CN"/>
        </w:rPr>
        <w:noBreakHyphen/>
        <w:t>T A.8</w:t>
      </w:r>
      <w:r w:rsidR="00852819" w:rsidRPr="00852819">
        <w:rPr>
          <w:rFonts w:eastAsiaTheme="minorEastAsia" w:hint="cs"/>
          <w:rtl/>
          <w:lang w:eastAsia="zh-CN" w:bidi="ar-EG"/>
        </w:rPr>
        <w:t xml:space="preserve"> (جوهانسبرغ،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/>
          <w:lang w:eastAsia="zh-CN"/>
        </w:rPr>
        <w:t>2008</w:t>
      </w:r>
      <w:r w:rsidR="00852819" w:rsidRPr="00852819">
        <w:rPr>
          <w:rFonts w:eastAsiaTheme="minorEastAsia" w:hint="cs"/>
          <w:rtl/>
          <w:lang w:eastAsia="zh-CN" w:bidi="ar-EG"/>
        </w:rPr>
        <w:t>)، أود إبلاغكم بأن لجنة الدراسات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/>
          <w:lang w:eastAsia="zh-CN"/>
        </w:rPr>
        <w:t>20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لقطاع تقييس الاتصالات توصلت إلى القرار التالي خلال جلستها العامة </w:t>
      </w:r>
      <w:r w:rsidR="006B64FF">
        <w:rPr>
          <w:rFonts w:eastAsiaTheme="minorEastAsia" w:hint="cs"/>
          <w:rtl/>
          <w:lang w:eastAsia="zh-CN" w:bidi="ar-EG"/>
        </w:rPr>
        <w:t>التي عُقدت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في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/>
          <w:lang w:val="fr-FR" w:eastAsia="zh-CN"/>
        </w:rPr>
        <w:t>6</w:t>
      </w:r>
      <w:r w:rsidR="00852819" w:rsidRPr="00852819">
        <w:rPr>
          <w:rFonts w:eastAsiaTheme="minorEastAsia" w:hint="eastAsia"/>
          <w:rtl/>
          <w:lang w:eastAsia="zh-CN"/>
        </w:rPr>
        <w:t> </w:t>
      </w:r>
      <w:r w:rsidR="00852819" w:rsidRPr="00852819">
        <w:rPr>
          <w:rFonts w:eastAsiaTheme="minorEastAsia" w:hint="cs"/>
          <w:rtl/>
          <w:lang w:eastAsia="zh-CN"/>
        </w:rPr>
        <w:t>ديسمبر</w:t>
      </w:r>
      <w:r w:rsidR="00852819" w:rsidRPr="00852819">
        <w:rPr>
          <w:rFonts w:eastAsiaTheme="minorEastAsia" w:hint="eastAsia"/>
          <w:rtl/>
          <w:lang w:eastAsia="zh-CN"/>
        </w:rPr>
        <w:t> </w:t>
      </w:r>
      <w:r w:rsidR="00852819" w:rsidRPr="00852819">
        <w:rPr>
          <w:rFonts w:eastAsiaTheme="minorEastAsia"/>
          <w:lang w:val="fr-FR" w:eastAsia="zh-CN"/>
        </w:rPr>
        <w:t>2019</w:t>
      </w:r>
      <w:r w:rsidR="00852819" w:rsidRPr="00852819">
        <w:rPr>
          <w:rFonts w:eastAsiaTheme="minorEastAsia" w:hint="cs"/>
          <w:rtl/>
          <w:lang w:eastAsia="zh-CN"/>
        </w:rPr>
        <w:t xml:space="preserve"> </w:t>
      </w:r>
      <w:r w:rsidR="006B64FF">
        <w:rPr>
          <w:rFonts w:eastAsiaTheme="minorEastAsia" w:hint="cs"/>
          <w:rtl/>
          <w:lang w:eastAsia="zh-CN"/>
        </w:rPr>
        <w:t>فيما يتعلق</w:t>
      </w:r>
      <w:r w:rsidR="00852819" w:rsidRPr="00852819">
        <w:rPr>
          <w:rFonts w:eastAsiaTheme="minorEastAsia" w:hint="cs"/>
          <w:rtl/>
          <w:lang w:eastAsia="zh-CN"/>
        </w:rPr>
        <w:t xml:space="preserve"> بمشروع التوصية التالية لقطاع تقييس الاتصالات: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6229"/>
        <w:gridCol w:w="1134"/>
      </w:tblGrid>
      <w:tr w:rsidR="0005686D" w:rsidRPr="0005686D" w14:paraId="37E556BA" w14:textId="77777777" w:rsidTr="007B31E3">
        <w:trPr>
          <w:tblHeader/>
          <w:jc w:val="center"/>
        </w:trPr>
        <w:tc>
          <w:tcPr>
            <w:tcW w:w="1169" w:type="pct"/>
            <w:tcBorders>
              <w:bottom w:val="single" w:sz="12" w:space="0" w:color="auto"/>
            </w:tcBorders>
          </w:tcPr>
          <w:p w14:paraId="665144AE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5686D">
              <w:rPr>
                <w:rFonts w:eastAsiaTheme="minorEastAsia"/>
                <w:b/>
                <w:bCs/>
                <w:rtl/>
                <w:lang w:eastAsia="zh-CN" w:bidi="ar-EG"/>
              </w:rPr>
              <w:t>الرقم</w:t>
            </w:r>
          </w:p>
        </w:tc>
        <w:tc>
          <w:tcPr>
            <w:tcW w:w="3241" w:type="pct"/>
            <w:tcBorders>
              <w:bottom w:val="single" w:sz="12" w:space="0" w:color="auto"/>
            </w:tcBorders>
          </w:tcPr>
          <w:p w14:paraId="56C4A984" w14:textId="70FBFA0E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b/>
                <w:bCs/>
                <w:lang w:eastAsia="zh-CN" w:bidi="ar-EG"/>
              </w:rPr>
            </w:pPr>
            <w:r w:rsidRPr="0005686D">
              <w:rPr>
                <w:rFonts w:eastAsiaTheme="minorEastAsia"/>
                <w:b/>
                <w:bCs/>
                <w:rtl/>
                <w:lang w:eastAsia="zh-CN" w:bidi="ar-EG"/>
              </w:rPr>
              <w:t>العنوان</w:t>
            </w:r>
          </w:p>
        </w:tc>
        <w:tc>
          <w:tcPr>
            <w:tcW w:w="590" w:type="pct"/>
            <w:tcBorders>
              <w:bottom w:val="single" w:sz="12" w:space="0" w:color="auto"/>
            </w:tcBorders>
          </w:tcPr>
          <w:p w14:paraId="51A812C8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b/>
                <w:bCs/>
                <w:lang w:eastAsia="zh-CN" w:bidi="ar-EG"/>
              </w:rPr>
            </w:pPr>
            <w:r w:rsidRPr="0005686D">
              <w:rPr>
                <w:rFonts w:eastAsiaTheme="minorEastAsia"/>
                <w:b/>
                <w:bCs/>
                <w:rtl/>
                <w:lang w:eastAsia="zh-CN" w:bidi="ar-EG"/>
              </w:rPr>
              <w:t>القرار</w:t>
            </w:r>
          </w:p>
        </w:tc>
      </w:tr>
      <w:tr w:rsidR="0005686D" w:rsidRPr="0005686D" w14:paraId="43CB23F8" w14:textId="77777777" w:rsidTr="007B31E3">
        <w:trPr>
          <w:jc w:val="center"/>
        </w:trPr>
        <w:tc>
          <w:tcPr>
            <w:tcW w:w="1169" w:type="pct"/>
            <w:vAlign w:val="center"/>
          </w:tcPr>
          <w:p w14:paraId="743CEFC4" w14:textId="208CBF08" w:rsidR="0005686D" w:rsidRPr="0005686D" w:rsidRDefault="00616EFD" w:rsidP="007B31E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center"/>
              <w:rPr>
                <w:rFonts w:eastAsiaTheme="minorEastAsia"/>
                <w:spacing w:val="-12"/>
                <w:rtl/>
                <w:lang w:val="fr-CH" w:eastAsia="zh-CN" w:bidi="ar-EG"/>
              </w:rPr>
            </w:pPr>
            <w:hyperlink r:id="rId13" w:history="1">
              <w:r w:rsidR="007B31E3" w:rsidRPr="00730ED1">
                <w:rPr>
                  <w:rStyle w:val="Hyperlink"/>
                  <w:rFonts w:eastAsiaTheme="minorEastAsia"/>
                  <w:spacing w:val="-12"/>
                  <w:lang w:eastAsia="zh-CN" w:bidi="ar-EG"/>
                </w:rPr>
                <w:t>Y.4904</w:t>
              </w:r>
              <w:r w:rsidR="007B31E3" w:rsidRPr="007B31E3">
                <w:rPr>
                  <w:rStyle w:val="Hyperlink"/>
                  <w:rFonts w:eastAsiaTheme="minorEastAsia" w:hint="cs"/>
                  <w:spacing w:val="-12"/>
                  <w:rtl/>
                  <w:lang w:val="fr-CH" w:eastAsia="zh-CN" w:bidi="ar-EG"/>
                </w:rPr>
                <w:t xml:space="preserve"> </w:t>
              </w:r>
              <w:r w:rsidR="00F27EDE" w:rsidRPr="007B31E3">
                <w:rPr>
                  <w:rStyle w:val="Hyperlink"/>
                  <w:rFonts w:eastAsiaTheme="minorEastAsia" w:hint="cs"/>
                  <w:spacing w:val="-12"/>
                  <w:rtl/>
                  <w:lang w:val="fr-CH" w:eastAsia="zh-CN" w:bidi="ar-EG"/>
                </w:rPr>
                <w:t>(</w:t>
              </w:r>
              <w:r w:rsidR="00852819" w:rsidRPr="007B31E3">
                <w:rPr>
                  <w:rStyle w:val="Hyperlink"/>
                  <w:rFonts w:eastAsiaTheme="minorEastAsia"/>
                  <w:spacing w:val="-12"/>
                  <w:lang w:eastAsia="zh-CN" w:bidi="ar-EG"/>
                </w:rPr>
                <w:t>Y.SSC-MM</w:t>
              </w:r>
              <w:r w:rsidR="00F27EDE" w:rsidRPr="007B31E3">
                <w:rPr>
                  <w:rStyle w:val="Hyperlink"/>
                  <w:rFonts w:eastAsiaTheme="minorEastAsia" w:hint="cs"/>
                  <w:spacing w:val="-12"/>
                  <w:rtl/>
                  <w:lang w:eastAsia="zh-CN" w:bidi="ar-EG"/>
                </w:rPr>
                <w:t xml:space="preserve"> سابقاً)</w:t>
              </w:r>
            </w:hyperlink>
          </w:p>
        </w:tc>
        <w:tc>
          <w:tcPr>
            <w:tcW w:w="3241" w:type="pct"/>
            <w:vAlign w:val="center"/>
          </w:tcPr>
          <w:p w14:paraId="60C71602" w14:textId="7EC78901" w:rsidR="0005686D" w:rsidRPr="0005686D" w:rsidRDefault="00852819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rPr>
                <w:rFonts w:eastAsiaTheme="minorEastAsia"/>
                <w:lang w:val="fr-FR"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نموذج مستوى نضح المدن الذكية المستدامة</w:t>
            </w:r>
          </w:p>
        </w:tc>
        <w:tc>
          <w:tcPr>
            <w:tcW w:w="590" w:type="pct"/>
            <w:vAlign w:val="center"/>
          </w:tcPr>
          <w:p w14:paraId="50A42278" w14:textId="77777777" w:rsidR="0005686D" w:rsidRPr="0005686D" w:rsidRDefault="0005686D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rPr>
                <w:rFonts w:eastAsiaTheme="minorEastAsia"/>
                <w:lang w:val="fr-FR" w:eastAsia="zh-CN" w:bidi="ar-EG"/>
              </w:rPr>
            </w:pPr>
            <w:r w:rsidRPr="0005686D">
              <w:rPr>
                <w:rFonts w:eastAsiaTheme="minorEastAsia" w:hint="cs"/>
                <w:rtl/>
                <w:lang w:eastAsia="zh-CN" w:bidi="ar-EG"/>
              </w:rPr>
              <w:t>ووفق</w:t>
            </w:r>
            <w:r w:rsidRPr="0005686D">
              <w:rPr>
                <w:rFonts w:eastAsiaTheme="minorEastAsia"/>
                <w:rtl/>
                <w:lang w:eastAsia="zh-CN" w:bidi="ar-EG"/>
              </w:rPr>
              <w:t xml:space="preserve"> عليها</w:t>
            </w:r>
          </w:p>
        </w:tc>
      </w:tr>
    </w:tbl>
    <w:p w14:paraId="3864C3B7" w14:textId="7483FA1F" w:rsidR="0005686D" w:rsidRPr="0005686D" w:rsidRDefault="0005686D" w:rsidP="0005686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EG"/>
        </w:rPr>
        <w:t>2</w:t>
      </w:r>
      <w:r w:rsidRPr="0005686D">
        <w:rPr>
          <w:rFonts w:eastAsiaTheme="minorEastAsia" w:hint="cs"/>
          <w:rtl/>
          <w:lang w:eastAsia="zh-CN" w:bidi="ar-EG"/>
        </w:rPr>
        <w:tab/>
      </w:r>
      <w:r w:rsidRPr="0005686D">
        <w:rPr>
          <w:rFonts w:eastAsiaTheme="minorEastAsia" w:hint="cs"/>
          <w:rtl/>
          <w:lang w:eastAsia="zh-CN"/>
        </w:rPr>
        <w:t>ويمكن</w:t>
      </w:r>
      <w:r w:rsidRPr="0005686D">
        <w:rPr>
          <w:rFonts w:eastAsiaTheme="minorEastAsia" w:hint="cs"/>
          <w:rtl/>
          <w:lang w:eastAsia="zh-CN" w:bidi="ar-EG"/>
        </w:rPr>
        <w:t xml:space="preserve"> الاطلاع على المعلومات المتاحة بشأن براءات الاختراع بالرجوع إلى </w:t>
      </w:r>
      <w:hyperlink r:id="rId14" w:history="1">
        <w:r w:rsidRPr="0005686D">
          <w:rPr>
            <w:rStyle w:val="Hyperlink"/>
            <w:rFonts w:eastAsiaTheme="minorEastAsia" w:hint="cs"/>
            <w:rtl/>
            <w:lang w:eastAsia="zh-CN" w:bidi="ar-EG"/>
          </w:rPr>
          <w:t>الموقع الإلكتروني لقطاع تقييس</w:t>
        </w:r>
        <w:r w:rsidRPr="0005686D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Pr="0005686D">
          <w:rPr>
            <w:rStyle w:val="Hyperlink"/>
            <w:rFonts w:eastAsiaTheme="minorEastAsia" w:hint="cs"/>
            <w:rtl/>
            <w:lang w:eastAsia="zh-CN" w:bidi="ar-EG"/>
          </w:rPr>
          <w:t>الاتصالات</w:t>
        </w:r>
      </w:hyperlink>
      <w:r w:rsidRPr="0005686D">
        <w:rPr>
          <w:rFonts w:eastAsiaTheme="minorEastAsia" w:hint="cs"/>
          <w:rtl/>
          <w:lang w:eastAsia="zh-CN" w:bidi="ar-EG"/>
        </w:rPr>
        <w:t>.</w:t>
      </w:r>
    </w:p>
    <w:p w14:paraId="0CB52557" w14:textId="0013ACFD" w:rsidR="0005686D" w:rsidRPr="0005686D" w:rsidRDefault="0005686D" w:rsidP="00A90A9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EG"/>
        </w:rPr>
      </w:pPr>
      <w:r w:rsidRPr="0005686D">
        <w:rPr>
          <w:rFonts w:eastAsiaTheme="minorEastAsia"/>
          <w:lang w:eastAsia="zh-CN" w:bidi="ar-EG"/>
        </w:rPr>
        <w:t>3</w:t>
      </w:r>
      <w:r w:rsidRPr="0005686D">
        <w:rPr>
          <w:rFonts w:eastAsiaTheme="minorEastAsia" w:hint="cs"/>
          <w:rtl/>
          <w:lang w:eastAsia="zh-CN" w:bidi="ar-EG"/>
        </w:rPr>
        <w:tab/>
        <w:t xml:space="preserve">وسيُتاح قريباً </w:t>
      </w:r>
      <w:r w:rsidR="00A90A9B">
        <w:rPr>
          <w:rFonts w:eastAsiaTheme="minorEastAsia" w:hint="cs"/>
          <w:rtl/>
          <w:lang w:eastAsia="zh-CN" w:bidi="ar-EG"/>
        </w:rPr>
        <w:t>نص التوصية</w:t>
      </w:r>
      <w:r w:rsidRPr="0005686D">
        <w:rPr>
          <w:rFonts w:eastAsiaTheme="minorEastAsia" w:hint="cs"/>
          <w:rtl/>
          <w:lang w:eastAsia="zh-CN" w:bidi="ar-EG"/>
        </w:rPr>
        <w:t xml:space="preserve"> </w:t>
      </w:r>
      <w:r w:rsidR="00A90A9B">
        <w:rPr>
          <w:rFonts w:eastAsiaTheme="minorEastAsia" w:hint="cs"/>
          <w:rtl/>
          <w:lang w:eastAsia="zh-CN" w:bidi="ar-EG"/>
        </w:rPr>
        <w:t>بالصيغة</w:t>
      </w:r>
      <w:r w:rsidRPr="0005686D">
        <w:rPr>
          <w:rFonts w:eastAsiaTheme="minorEastAsia" w:hint="cs"/>
          <w:rtl/>
          <w:lang w:eastAsia="zh-CN" w:bidi="ar-EG"/>
        </w:rPr>
        <w:t xml:space="preserve"> السابقة للنشر في الموقع الإلكتروني لقطاع تقييس</w:t>
      </w:r>
      <w:r w:rsidRPr="0005686D">
        <w:rPr>
          <w:rFonts w:eastAsiaTheme="minorEastAsia" w:hint="eastAsia"/>
          <w:rtl/>
          <w:lang w:eastAsia="zh-CN" w:bidi="ar-EG"/>
        </w:rPr>
        <w:t> </w:t>
      </w:r>
      <w:r w:rsidRPr="0005686D">
        <w:rPr>
          <w:rFonts w:eastAsiaTheme="minorEastAsia" w:hint="cs"/>
          <w:rtl/>
          <w:lang w:eastAsia="zh-CN" w:bidi="ar-EG"/>
        </w:rPr>
        <w:t>الاتصالات في العنوان التالي:</w:t>
      </w:r>
      <w:r w:rsidRPr="0005686D">
        <w:rPr>
          <w:rFonts w:eastAsiaTheme="minorEastAsia"/>
          <w:lang w:eastAsia="zh-CN" w:bidi="ar-EG"/>
        </w:rPr>
        <w:t xml:space="preserve"> </w:t>
      </w:r>
      <w:hyperlink r:id="rId15" w:history="1">
        <w:r w:rsidRPr="0005686D">
          <w:rPr>
            <w:rStyle w:val="Hyperlink"/>
            <w:rFonts w:eastAsiaTheme="minorEastAsia"/>
            <w:lang w:eastAsia="zh-CN" w:bidi="ar-EG"/>
          </w:rPr>
          <w:t>http://itu.int/itu-t/recommendations/</w:t>
        </w:r>
      </w:hyperlink>
      <w:r w:rsidRPr="0005686D">
        <w:rPr>
          <w:rFonts w:eastAsiaTheme="minorEastAsia" w:hint="cs"/>
          <w:rtl/>
          <w:lang w:eastAsia="zh-CN"/>
        </w:rPr>
        <w:t>.</w:t>
      </w:r>
    </w:p>
    <w:p w14:paraId="1C6636A0" w14:textId="7031E42F" w:rsidR="0005686D" w:rsidRPr="0005686D" w:rsidRDefault="0005686D" w:rsidP="0005686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lang w:eastAsia="zh-CN" w:bidi="ar-EG"/>
        </w:rPr>
      </w:pPr>
      <w:r w:rsidRPr="0005686D">
        <w:rPr>
          <w:rFonts w:eastAsiaTheme="minorEastAsia"/>
          <w:lang w:eastAsia="zh-CN" w:bidi="ar-EG"/>
        </w:rPr>
        <w:t>4</w:t>
      </w:r>
      <w:r w:rsidRPr="0005686D">
        <w:rPr>
          <w:rFonts w:eastAsiaTheme="minorEastAsia" w:hint="cs"/>
          <w:rtl/>
          <w:lang w:eastAsia="zh-CN" w:bidi="ar-EG"/>
        </w:rPr>
        <w:tab/>
        <w:t>وسوف ينشر الاتحاد نص هذه التوصية في</w:t>
      </w:r>
      <w:r w:rsidR="00A90A9B">
        <w:rPr>
          <w:rFonts w:eastAsiaTheme="minorEastAsia" w:hint="cs"/>
          <w:rtl/>
          <w:lang w:eastAsia="zh-CN" w:bidi="ar-EG"/>
        </w:rPr>
        <w:t xml:space="preserve"> </w:t>
      </w:r>
      <w:r w:rsidRPr="0005686D">
        <w:rPr>
          <w:rFonts w:eastAsiaTheme="minorEastAsia" w:hint="cs"/>
          <w:rtl/>
          <w:lang w:eastAsia="zh-CN" w:bidi="ar-EG"/>
        </w:rPr>
        <w:t>أقرب وقت ممكن.</w:t>
      </w:r>
    </w:p>
    <w:p w14:paraId="184A5E8F" w14:textId="0D8B2C86" w:rsidR="0005686D" w:rsidRPr="0005686D" w:rsidRDefault="00AE0730" w:rsidP="0005686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noProof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66C32DC" wp14:editId="0BC5C92D">
            <wp:simplePos x="0" y="0"/>
            <wp:positionH relativeFrom="column">
              <wp:posOffset>5325110</wp:posOffset>
            </wp:positionH>
            <wp:positionV relativeFrom="paragraph">
              <wp:posOffset>327025</wp:posOffset>
            </wp:positionV>
            <wp:extent cx="784225" cy="5429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86D" w:rsidRPr="0005686D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7F99BEFF" w14:textId="634C9F61" w:rsidR="00E05259" w:rsidRDefault="0005686D" w:rsidP="00730ED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960"/>
        <w:jc w:val="left"/>
        <w:rPr>
          <w:rFonts w:eastAsiaTheme="minorEastAsia"/>
          <w:rtl/>
          <w:lang w:eastAsia="zh-CN" w:bidi="ar-EG"/>
        </w:rPr>
      </w:pPr>
      <w:r w:rsidRPr="0005686D">
        <w:rPr>
          <w:rFonts w:eastAsiaTheme="minorEastAsia" w:hint="cs"/>
          <w:rtl/>
          <w:lang w:eastAsia="zh-CN" w:bidi="ar-SY"/>
        </w:rPr>
        <w:t>تشيساب لي</w:t>
      </w:r>
      <w:r w:rsidRPr="0005686D">
        <w:rPr>
          <w:rFonts w:eastAsiaTheme="minorEastAsia"/>
          <w:rtl/>
          <w:lang w:eastAsia="zh-CN" w:bidi="ar-SY"/>
        </w:rPr>
        <w:br/>
      </w:r>
      <w:r w:rsidRPr="0005686D">
        <w:rPr>
          <w:rFonts w:eastAsiaTheme="minorEastAsia" w:hint="cs"/>
          <w:rtl/>
          <w:lang w:eastAsia="zh-CN" w:bidi="ar-SY"/>
        </w:rPr>
        <w:t>مدير مكتب تقييس الاتصالات</w:t>
      </w:r>
    </w:p>
    <w:sectPr w:rsidR="00E05259" w:rsidSect="008B5B5D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B0C6" w14:textId="77777777" w:rsidR="00B44DEC" w:rsidRDefault="00B44DEC" w:rsidP="00E07379">
      <w:pPr>
        <w:spacing w:before="0" w:line="240" w:lineRule="auto"/>
      </w:pPr>
      <w:r>
        <w:separator/>
      </w:r>
    </w:p>
  </w:endnote>
  <w:endnote w:type="continuationSeparator" w:id="0">
    <w:p w14:paraId="13DD7EFC" w14:textId="77777777" w:rsidR="00B44DEC" w:rsidRDefault="00B44DE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9B290" w14:textId="67624692" w:rsidR="00BD0C50" w:rsidRPr="00665956" w:rsidRDefault="00785BEF" w:rsidP="00BD0C50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AE0730">
      <w:rPr>
        <w:noProof/>
      </w:rPr>
      <w:t>M:\OFFICE\Circ-Coll\Circular\2019\200-225\212\212A.DOCX</w:t>
    </w:r>
    <w:r>
      <w:rPr>
        <w:noProof/>
      </w:rPr>
      <w:fldChar w:fldCharType="end"/>
    </w:r>
    <w:r w:rsidR="00BD0C50" w:rsidRPr="00665956">
      <w:t xml:space="preserve">  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47E96" w14:textId="77777777" w:rsidR="000D3B91" w:rsidRPr="000D3B91" w:rsidRDefault="000D3B91" w:rsidP="000D3B91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0D3B9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0D3B9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0D3B9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0D3B9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br/>
    </w:r>
    <w:r w:rsidRPr="000D3B91">
      <w:rPr>
        <w:rFonts w:cs="Calibri"/>
        <w:noProof/>
        <w:color w:val="0070C0"/>
        <w:sz w:val="18"/>
        <w:szCs w:val="18"/>
        <w:lang w:val="fr-CH"/>
      </w:rPr>
      <w:t>Tel: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0D3B91">
      <w:rPr>
        <w:rFonts w:cs="Calibri"/>
        <w:noProof/>
        <w:color w:val="0070C0"/>
        <w:sz w:val="18"/>
        <w:szCs w:val="18"/>
        <w:lang w:val="fr-CH"/>
      </w:rPr>
      <w:t>Fax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0D3B91">
      <w:rPr>
        <w:rFonts w:cs="Calibri"/>
        <w:noProof/>
        <w:color w:val="0070C0"/>
        <w:sz w:val="18"/>
        <w:szCs w:val="18"/>
        <w:lang w:val="fr-CH"/>
      </w:rPr>
      <w:t>mail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D3B9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D3B9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D3B9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C1E2" w14:textId="77777777" w:rsidR="00B44DEC" w:rsidRDefault="00B44DEC" w:rsidP="00E07379">
      <w:pPr>
        <w:spacing w:before="0" w:line="240" w:lineRule="auto"/>
      </w:pPr>
      <w:r>
        <w:separator/>
      </w:r>
    </w:p>
  </w:footnote>
  <w:footnote w:type="continuationSeparator" w:id="0">
    <w:p w14:paraId="775371B9" w14:textId="77777777" w:rsidR="00B44DEC" w:rsidRDefault="00B44DE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118A" w14:textId="28595705" w:rsidR="0022345D" w:rsidRPr="008B5B5D" w:rsidRDefault="0005686D" w:rsidP="00D355E8">
    <w:pPr>
      <w:spacing w:after="240"/>
      <w:jc w:val="center"/>
      <w:rPr>
        <w:rStyle w:val="PageNumber"/>
        <w:rtl/>
        <w:lang w:bidi="ar-EG"/>
      </w:rPr>
    </w:pPr>
    <w:r>
      <w:rPr>
        <w:rStyle w:val="PageNumber"/>
        <w:rFonts w:cs="Calibri"/>
      </w:rPr>
      <w:t>- 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AE0730">
      <w:rPr>
        <w:rStyle w:val="PageNumber"/>
        <w:rFonts w:cs="Calibri"/>
        <w:noProof/>
      </w:rPr>
      <w:t>2</w:t>
    </w:r>
    <w:r w:rsidR="0022345D" w:rsidRPr="00A73377">
      <w:rPr>
        <w:rStyle w:val="PageNumber"/>
        <w:rFonts w:cs="Calibri"/>
      </w:rPr>
      <w:fldChar w:fldCharType="end"/>
    </w:r>
    <w:r>
      <w:rPr>
        <w:rStyle w:val="PageNumber"/>
        <w:rFonts w:cs="Calibri"/>
      </w:rPr>
      <w:t> -</w:t>
    </w:r>
    <w:r w:rsidR="00A73377">
      <w:rPr>
        <w:rStyle w:val="PageNumber"/>
        <w:rtl/>
      </w:rPr>
      <w:br/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E05259">
      <w:rPr>
        <w:rStyle w:val="PageNumber"/>
        <w:rFonts w:cs="Traditional Arabic"/>
        <w:szCs w:val="26"/>
        <w:lang w:bidi="ar-EG"/>
      </w:rPr>
      <w:t>212</w:t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EC"/>
    <w:rsid w:val="000124CC"/>
    <w:rsid w:val="00041F8B"/>
    <w:rsid w:val="00046444"/>
    <w:rsid w:val="0005686D"/>
    <w:rsid w:val="0006023B"/>
    <w:rsid w:val="0008638B"/>
    <w:rsid w:val="00090574"/>
    <w:rsid w:val="00092FC2"/>
    <w:rsid w:val="000A1677"/>
    <w:rsid w:val="000B407F"/>
    <w:rsid w:val="000C13C2"/>
    <w:rsid w:val="000D10A2"/>
    <w:rsid w:val="000D3B91"/>
    <w:rsid w:val="000D4C64"/>
    <w:rsid w:val="000D6C30"/>
    <w:rsid w:val="000F0B1C"/>
    <w:rsid w:val="000F1D42"/>
    <w:rsid w:val="000F4D07"/>
    <w:rsid w:val="00102A03"/>
    <w:rsid w:val="001040A3"/>
    <w:rsid w:val="00173915"/>
    <w:rsid w:val="001A3495"/>
    <w:rsid w:val="001D2071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1644A"/>
    <w:rsid w:val="003231B9"/>
    <w:rsid w:val="003275AC"/>
    <w:rsid w:val="00333D29"/>
    <w:rsid w:val="003409F4"/>
    <w:rsid w:val="00357185"/>
    <w:rsid w:val="0036393A"/>
    <w:rsid w:val="003C106D"/>
    <w:rsid w:val="003C475F"/>
    <w:rsid w:val="003E4132"/>
    <w:rsid w:val="003F678F"/>
    <w:rsid w:val="004165D7"/>
    <w:rsid w:val="00421BA3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27B52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424"/>
    <w:rsid w:val="00606660"/>
    <w:rsid w:val="006157A3"/>
    <w:rsid w:val="00616EFD"/>
    <w:rsid w:val="00620E60"/>
    <w:rsid w:val="0063315A"/>
    <w:rsid w:val="0065591D"/>
    <w:rsid w:val="00662C5A"/>
    <w:rsid w:val="00670AF5"/>
    <w:rsid w:val="006B556B"/>
    <w:rsid w:val="006B64FF"/>
    <w:rsid w:val="006C1556"/>
    <w:rsid w:val="006F267F"/>
    <w:rsid w:val="006F63F7"/>
    <w:rsid w:val="006F6F03"/>
    <w:rsid w:val="00706D7A"/>
    <w:rsid w:val="00726AEC"/>
    <w:rsid w:val="00730ED1"/>
    <w:rsid w:val="007530CA"/>
    <w:rsid w:val="00785BEF"/>
    <w:rsid w:val="007942C7"/>
    <w:rsid w:val="0079553D"/>
    <w:rsid w:val="007B01CC"/>
    <w:rsid w:val="007B31E3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2819"/>
    <w:rsid w:val="00874D9C"/>
    <w:rsid w:val="00880D13"/>
    <w:rsid w:val="008A1810"/>
    <w:rsid w:val="008B4E68"/>
    <w:rsid w:val="008B5B5D"/>
    <w:rsid w:val="008C24A2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0A9B"/>
    <w:rsid w:val="00A97F94"/>
    <w:rsid w:val="00AB1309"/>
    <w:rsid w:val="00AC2C52"/>
    <w:rsid w:val="00AC6E0B"/>
    <w:rsid w:val="00AD1503"/>
    <w:rsid w:val="00AE0730"/>
    <w:rsid w:val="00AE7244"/>
    <w:rsid w:val="00AF3FEE"/>
    <w:rsid w:val="00B02F46"/>
    <w:rsid w:val="00B2000C"/>
    <w:rsid w:val="00B20ADE"/>
    <w:rsid w:val="00B23C4B"/>
    <w:rsid w:val="00B44DEC"/>
    <w:rsid w:val="00B66B9A"/>
    <w:rsid w:val="00B71726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2E4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163C1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5259"/>
    <w:rsid w:val="00E071BE"/>
    <w:rsid w:val="00E07379"/>
    <w:rsid w:val="00E0791E"/>
    <w:rsid w:val="00E14494"/>
    <w:rsid w:val="00E17033"/>
    <w:rsid w:val="00E22744"/>
    <w:rsid w:val="00E32189"/>
    <w:rsid w:val="00E45211"/>
    <w:rsid w:val="00E466B0"/>
    <w:rsid w:val="00E7380C"/>
    <w:rsid w:val="00E74BE7"/>
    <w:rsid w:val="00E86CC9"/>
    <w:rsid w:val="00E96624"/>
    <w:rsid w:val="00EA172B"/>
    <w:rsid w:val="00ED6982"/>
    <w:rsid w:val="00F1192A"/>
    <w:rsid w:val="00F126F1"/>
    <w:rsid w:val="00F2106A"/>
    <w:rsid w:val="00F27EDE"/>
    <w:rsid w:val="00F36D8B"/>
    <w:rsid w:val="00F401D0"/>
    <w:rsid w:val="00F45F2B"/>
    <w:rsid w:val="00F536FD"/>
    <w:rsid w:val="00F57AE4"/>
    <w:rsid w:val="00F66E6C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2CF78E"/>
  <w15:chartTrackingRefBased/>
  <w15:docId w15:val="{52B730E3-482F-41AA-A3BC-728D4C50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8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E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workprog/wp_item.aspx?isn=143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pubaap/01/T0101001060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e10a323-94a9-4e93-88b4-ea96457696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22B57-F5F3-456C-84D1-39AB37C4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14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Arabic</dc:creator>
  <cp:keywords>DPM_v2016.12.12.1_prod</cp:keywords>
  <dc:description>Template used by DPM and CPI for the WTSA-16</dc:description>
  <cp:lastModifiedBy>Jenkins, Lia</cp:lastModifiedBy>
  <cp:revision>17</cp:revision>
  <cp:lastPrinted>2019-12-23T14:03:00Z</cp:lastPrinted>
  <dcterms:created xsi:type="dcterms:W3CDTF">2019-12-19T11:27:00Z</dcterms:created>
  <dcterms:modified xsi:type="dcterms:W3CDTF">2019-12-24T10:03:00Z</dcterms:modified>
  <cp:category>Conference document</cp:category>
</cp:coreProperties>
</file>