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19F86434" w14:textId="77777777" w:rsidTr="000D3B91">
        <w:trPr>
          <w:cantSplit/>
          <w:trHeight w:val="1418"/>
        </w:trPr>
        <w:tc>
          <w:tcPr>
            <w:tcW w:w="718" w:type="pct"/>
          </w:tcPr>
          <w:p w14:paraId="2A10AA34" w14:textId="77777777" w:rsidR="00A15845" w:rsidRPr="00A15845" w:rsidRDefault="007D3B77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eastAsia="zh-CN"/>
              </w:rPr>
              <w:drawing>
                <wp:inline distT="0" distB="0" distL="0" distR="0" wp14:anchorId="7A34C949" wp14:editId="561AE90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5C5E4D07" w14:textId="77777777" w:rsidR="00A15845" w:rsidRPr="00A15845" w:rsidRDefault="00A15845" w:rsidP="000D3B91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28BDF1F7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5EDC8B87" w14:textId="77777777" w:rsidTr="00425492">
        <w:trPr>
          <w:cantSplit/>
          <w:trHeight w:val="340"/>
        </w:trPr>
        <w:tc>
          <w:tcPr>
            <w:tcW w:w="796" w:type="pct"/>
          </w:tcPr>
          <w:p w14:paraId="6928DFB4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601ADACC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0148BF39" w14:textId="7C696BB3" w:rsidR="00A15845" w:rsidRPr="00A15845" w:rsidRDefault="00425492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5686D">
              <w:rPr>
                <w:rFonts w:eastAsiaTheme="minorEastAsia"/>
                <w:lang w:eastAsia="zh-CN"/>
              </w:rPr>
              <w:t>17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5686D">
              <w:rPr>
                <w:rFonts w:eastAsiaTheme="minorEastAsia" w:hint="cs"/>
                <w:rtl/>
                <w:lang w:eastAsia="zh-CN" w:bidi="ar-EG"/>
              </w:rPr>
              <w:t>ديسمبر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0D3B91" w:rsidRPr="00A15845" w14:paraId="07AD16EB" w14:textId="77777777" w:rsidTr="00425492">
        <w:trPr>
          <w:cantSplit/>
          <w:trHeight w:val="340"/>
        </w:trPr>
        <w:tc>
          <w:tcPr>
            <w:tcW w:w="796" w:type="pct"/>
          </w:tcPr>
          <w:p w14:paraId="4DE19F1F" w14:textId="77777777" w:rsidR="000D3B91" w:rsidRPr="00513E16" w:rsidRDefault="000D3B91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63A24ED6" w14:textId="76FD03D2" w:rsidR="000D3B91" w:rsidRPr="00513E16" w:rsidRDefault="000D3B91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ED6982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t>213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Pr="0005686D">
              <w:rPr>
                <w:rFonts w:eastAsiaTheme="minorEastAsia"/>
                <w:position w:val="2"/>
                <w:lang w:eastAsia="zh-CN" w:bidi="ar-SY"/>
              </w:rPr>
              <w:t>SG20/CB</w:t>
            </w:r>
          </w:p>
        </w:tc>
        <w:tc>
          <w:tcPr>
            <w:tcW w:w="2470" w:type="pct"/>
            <w:vMerge w:val="restart"/>
          </w:tcPr>
          <w:p w14:paraId="64B75B21" w14:textId="77777777" w:rsidR="000D3B91" w:rsidRPr="0005686D" w:rsidRDefault="000D3B91" w:rsidP="000D3B91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9C53798" w14:textId="77777777" w:rsidR="000D3B91" w:rsidRPr="0005686D" w:rsidRDefault="000D3B91" w:rsidP="000D3B91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position w:val="2"/>
                <w:lang w:bidi="ar-EG"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</w:r>
            <w:r w:rsidRPr="0005686D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0DF27F70" w14:textId="77777777" w:rsidR="000D3B91" w:rsidRPr="0005686D" w:rsidRDefault="000D3B91" w:rsidP="005F6424">
            <w:pPr>
              <w:tabs>
                <w:tab w:val="left" w:pos="284"/>
                <w:tab w:val="left" w:pos="4111"/>
              </w:tabs>
              <w:spacing w:after="20" w:line="300" w:lineRule="exact"/>
              <w:ind w:left="57"/>
              <w:rPr>
                <w:b/>
                <w:bCs/>
                <w:position w:val="2"/>
                <w:rtl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B0FAE86" w14:textId="77777777" w:rsidR="000D3B91" w:rsidRDefault="000D3B91" w:rsidP="005F6424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أعضاء قطاع تقييس الاتصالات في الاتحاد</w:t>
            </w:r>
            <w:r w:rsidRPr="0005686D">
              <w:rPr>
                <w:rFonts w:hint="cs"/>
                <w:position w:val="2"/>
                <w:rtl/>
              </w:rPr>
              <w:t>؛</w:t>
            </w:r>
          </w:p>
          <w:p w14:paraId="13A7256C" w14:textId="77777777" w:rsidR="000D3B91" w:rsidRDefault="000D3B91" w:rsidP="005F6424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0E535271" w14:textId="77777777" w:rsidR="000D3B91" w:rsidRDefault="000D3B91" w:rsidP="005F6424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الهيئات الأكاديمية المنضمة إلى الاتحاد؛</w:t>
            </w:r>
          </w:p>
          <w:p w14:paraId="2D8E60FD" w14:textId="77777777" w:rsidR="000D3B91" w:rsidRPr="0005686D" w:rsidRDefault="000D3B91" w:rsidP="005F6424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 xml:space="preserve">رئيس لجنة الدراسات </w:t>
            </w:r>
            <w:r>
              <w:rPr>
                <w:position w:val="2"/>
              </w:rPr>
              <w:t>20</w:t>
            </w:r>
            <w:r>
              <w:rPr>
                <w:rFonts w:hint="cs"/>
                <w:position w:val="2"/>
                <w:rtl/>
                <w:lang w:bidi="ar-EG"/>
              </w:rPr>
              <w:t xml:space="preserve"> لقطاع تقييس الاتصالات ونوابه؛</w:t>
            </w:r>
          </w:p>
          <w:p w14:paraId="4A2B9CA1" w14:textId="77777777" w:rsidR="000D3B91" w:rsidRPr="0005686D" w:rsidRDefault="000D3B91" w:rsidP="005F6424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</w:t>
            </w:r>
            <w:r w:rsidRPr="0005686D">
              <w:rPr>
                <w:rFonts w:hint="cs"/>
                <w:position w:val="2"/>
                <w:rtl/>
              </w:rPr>
              <w:t>ة</w:t>
            </w:r>
            <w:r w:rsidRPr="0005686D">
              <w:rPr>
                <w:position w:val="2"/>
                <w:rtl/>
              </w:rPr>
              <w:t xml:space="preserve"> مكتب تنمية الاتصالات</w:t>
            </w:r>
            <w:r w:rsidRPr="0005686D">
              <w:rPr>
                <w:rFonts w:hint="cs"/>
                <w:position w:val="2"/>
                <w:rtl/>
              </w:rPr>
              <w:t>؛</w:t>
            </w:r>
          </w:p>
          <w:p w14:paraId="5EB2AD3E" w14:textId="0624BAB6" w:rsidR="000D3B91" w:rsidRPr="0005686D" w:rsidRDefault="000D3B91" w:rsidP="005F6424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lang w:bidi="ar-EG"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0D3B91" w:rsidRPr="00A15845" w14:paraId="64DE7373" w14:textId="77777777" w:rsidTr="00425492">
        <w:trPr>
          <w:cantSplit/>
          <w:trHeight w:val="340"/>
        </w:trPr>
        <w:tc>
          <w:tcPr>
            <w:tcW w:w="796" w:type="pct"/>
          </w:tcPr>
          <w:p w14:paraId="1654DE5C" w14:textId="77777777" w:rsidR="000D3B91" w:rsidRPr="00513E16" w:rsidRDefault="000D3B91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0E3309C" w14:textId="326BBE39" w:rsidR="000D3B91" w:rsidRPr="00513E16" w:rsidRDefault="000D3B91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>
              <w:rPr>
                <w:rFonts w:eastAsiaTheme="minorEastAsia"/>
                <w:position w:val="2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14:paraId="36CCAB90" w14:textId="394867DC" w:rsidR="000D3B91" w:rsidRPr="0005686D" w:rsidRDefault="000D3B91" w:rsidP="000D3B91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D3B91" w:rsidRPr="00A15845" w14:paraId="03AFACFA" w14:textId="77777777" w:rsidTr="00425492">
        <w:trPr>
          <w:cantSplit/>
          <w:trHeight w:val="340"/>
        </w:trPr>
        <w:tc>
          <w:tcPr>
            <w:tcW w:w="796" w:type="pct"/>
          </w:tcPr>
          <w:p w14:paraId="44FFEF33" w14:textId="77777777" w:rsidR="000D3B91" w:rsidRPr="00513E16" w:rsidRDefault="000D3B91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29884B00" w14:textId="51F795C6" w:rsidR="000D3B91" w:rsidRPr="00513E16" w:rsidRDefault="000D3B91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6CB1FFD0" w14:textId="36F4D688" w:rsidR="000D3B91" w:rsidRPr="0005686D" w:rsidRDefault="000D3B91" w:rsidP="000D3B91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D3B91" w:rsidRPr="00A15845" w14:paraId="718CFB29" w14:textId="77777777" w:rsidTr="00425492">
        <w:trPr>
          <w:cantSplit/>
        </w:trPr>
        <w:tc>
          <w:tcPr>
            <w:tcW w:w="796" w:type="pct"/>
          </w:tcPr>
          <w:p w14:paraId="058BA134" w14:textId="77777777" w:rsidR="000D3B91" w:rsidRPr="00513E16" w:rsidRDefault="000D3B91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58B40C13" w14:textId="477CC5AB" w:rsidR="000D3B91" w:rsidRPr="00513E16" w:rsidRDefault="00E76EF0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lang w:eastAsia="zh-CN" w:bidi="ar-EG"/>
              </w:rPr>
            </w:pPr>
            <w:hyperlink r:id="rId11" w:history="1">
              <w:r w:rsidR="000D3B91" w:rsidRPr="00E1036E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tsbsg20@itu.int</w:t>
              </w:r>
            </w:hyperlink>
          </w:p>
        </w:tc>
        <w:tc>
          <w:tcPr>
            <w:tcW w:w="2470" w:type="pct"/>
            <w:vMerge/>
          </w:tcPr>
          <w:p w14:paraId="2642F3BA" w14:textId="130B6D23" w:rsidR="000D3B91" w:rsidRPr="0005686D" w:rsidRDefault="000D3B91" w:rsidP="000D3B91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2CD85467" w14:textId="77777777" w:rsidTr="00425492">
        <w:trPr>
          <w:cantSplit/>
        </w:trPr>
        <w:tc>
          <w:tcPr>
            <w:tcW w:w="796" w:type="pct"/>
          </w:tcPr>
          <w:p w14:paraId="2D9A26C3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DCDD7B1" w14:textId="770BEBE2" w:rsidR="00A15845" w:rsidRPr="0036393A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ind w:left="57" w:right="57"/>
              <w:jc w:val="left"/>
              <w:rPr>
                <w:rFonts w:eastAsiaTheme="minorEastAsia"/>
                <w:b/>
                <w:bCs/>
                <w:spacing w:val="4"/>
                <w:rtl/>
                <w:lang w:eastAsia="zh-CN" w:bidi="ar-EG"/>
              </w:rPr>
            </w:pP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حالة التوصية 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ITU-T Y.4556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 </w:t>
            </w:r>
            <w:r w:rsidR="00F536FD"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>في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 اجتماع لجنة الدراسات</w:t>
            </w:r>
            <w:r w:rsidRPr="0036393A">
              <w:rPr>
                <w:rFonts w:eastAsiaTheme="minorEastAsia" w:hint="eastAsia"/>
                <w:b/>
                <w:bCs/>
                <w:spacing w:val="4"/>
                <w:rtl/>
                <w:lang w:eastAsia="zh-CN" w:bidi="ar-EG"/>
              </w:rPr>
              <w:t> 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20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 لقطاع تقييس الاتصالات</w:t>
            </w:r>
            <w:r w:rsidR="00D163C1" w:rsidRPr="0036393A">
              <w:rPr>
                <w:rFonts w:eastAsiaTheme="minorEastAsia"/>
                <w:b/>
                <w:bCs/>
                <w:spacing w:val="4"/>
                <w:rtl/>
                <w:lang w:eastAsia="zh-CN" w:bidi="ar-EG"/>
              </w:rPr>
              <w:br/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(جنيف، </w:t>
            </w:r>
            <w:r w:rsidRPr="0036393A">
              <w:rPr>
                <w:rFonts w:eastAsiaTheme="minorEastAsia"/>
                <w:b/>
                <w:bCs/>
                <w:spacing w:val="4"/>
                <w:lang w:val="fr-FR" w:eastAsia="zh-CN"/>
              </w:rPr>
              <w:t>25</w:t>
            </w:r>
            <w:r w:rsidRPr="0036393A">
              <w:rPr>
                <w:rFonts w:eastAsiaTheme="minorEastAsia" w:hint="eastAsia"/>
                <w:b/>
                <w:bCs/>
                <w:spacing w:val="4"/>
                <w:rtl/>
                <w:lang w:eastAsia="zh-CN"/>
              </w:rPr>
              <w:t> 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نوفمبر </w:t>
            </w:r>
            <w:r w:rsidRPr="0036393A">
              <w:rPr>
                <w:rFonts w:eastAsiaTheme="minorEastAsia"/>
                <w:b/>
                <w:bCs/>
                <w:spacing w:val="4"/>
                <w:rtl/>
                <w:lang w:eastAsia="zh-CN"/>
              </w:rPr>
              <w:t>–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 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6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 ديسمبر</w:t>
            </w:r>
            <w:r w:rsidRPr="0036393A">
              <w:rPr>
                <w:rFonts w:eastAsiaTheme="minorEastAsia" w:hint="eastAsia"/>
                <w:b/>
                <w:bCs/>
                <w:spacing w:val="4"/>
                <w:rtl/>
                <w:lang w:eastAsia="zh-CN"/>
              </w:rPr>
              <w:t> 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2019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>)</w:t>
            </w:r>
          </w:p>
        </w:tc>
      </w:tr>
    </w:tbl>
    <w:p w14:paraId="022AC89E" w14:textId="77777777" w:rsidR="00A15845" w:rsidRPr="00A15845" w:rsidRDefault="00A15845" w:rsidP="000D3B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3E5EF6AB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56CAFDB7" w14:textId="661992BA" w:rsidR="0005686D" w:rsidRDefault="0005686D" w:rsidP="000D3B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SY"/>
        </w:rPr>
        <w:t>1</w:t>
      </w:r>
      <w:r w:rsidRPr="0005686D">
        <w:rPr>
          <w:rFonts w:eastAsiaTheme="minorEastAsia"/>
          <w:lang w:eastAsia="zh-CN" w:bidi="ar-SY"/>
        </w:rPr>
        <w:tab/>
      </w:r>
      <w:r w:rsidRPr="0005686D">
        <w:rPr>
          <w:rFonts w:eastAsiaTheme="minorEastAsia" w:hint="cs"/>
          <w:rtl/>
          <w:lang w:eastAsia="zh-CN"/>
        </w:rPr>
        <w:t xml:space="preserve">إلحاقاً بالرسالة المعممة </w:t>
      </w:r>
      <w:hyperlink r:id="rId12" w:history="1">
        <w:r w:rsidRPr="0005686D">
          <w:rPr>
            <w:rStyle w:val="Hyperlink"/>
            <w:rFonts w:eastAsiaTheme="minorEastAsia"/>
            <w:lang w:eastAsia="zh-CN" w:bidi="ar-SY"/>
          </w:rPr>
          <w:t>TSB Circular 169</w:t>
        </w:r>
      </w:hyperlink>
      <w:r w:rsidRPr="0005686D">
        <w:rPr>
          <w:rFonts w:eastAsiaTheme="minorEastAsia" w:hint="cs"/>
          <w:rtl/>
          <w:lang w:eastAsia="zh-CN"/>
        </w:rPr>
        <w:t xml:space="preserve"> </w:t>
      </w:r>
      <w:r w:rsidRPr="0005686D">
        <w:rPr>
          <w:rFonts w:eastAsiaTheme="minorEastAsia" w:hint="cs"/>
          <w:rtl/>
          <w:lang w:eastAsia="zh-CN" w:bidi="ar-EG"/>
        </w:rPr>
        <w:t xml:space="preserve">المؤرخة </w:t>
      </w:r>
      <w:r w:rsidRPr="0005686D">
        <w:rPr>
          <w:rFonts w:eastAsiaTheme="minorEastAsia"/>
          <w:lang w:eastAsia="zh-CN" w:bidi="ar-SY"/>
        </w:rPr>
        <w:t>13</w:t>
      </w:r>
      <w:r w:rsidRPr="0005686D">
        <w:rPr>
          <w:rFonts w:eastAsiaTheme="minorEastAsia" w:hint="eastAsia"/>
          <w:rtl/>
          <w:lang w:eastAsia="zh-CN" w:bidi="ar-EG"/>
        </w:rPr>
        <w:t> </w:t>
      </w:r>
      <w:r w:rsidRPr="0005686D">
        <w:rPr>
          <w:rFonts w:eastAsiaTheme="minorEastAsia" w:hint="cs"/>
          <w:rtl/>
          <w:lang w:eastAsia="zh-CN" w:bidi="ar-EG"/>
        </w:rPr>
        <w:t>يونيو</w:t>
      </w:r>
      <w:r w:rsidRPr="0005686D">
        <w:rPr>
          <w:rFonts w:eastAsiaTheme="minorEastAsia" w:hint="eastAsia"/>
          <w:rtl/>
          <w:lang w:eastAsia="zh-CN" w:bidi="ar-EG"/>
        </w:rPr>
        <w:t> </w:t>
      </w:r>
      <w:r w:rsidRPr="0005686D">
        <w:rPr>
          <w:rFonts w:eastAsiaTheme="minorEastAsia"/>
          <w:lang w:eastAsia="zh-CN" w:bidi="ar-SY"/>
        </w:rPr>
        <w:t>2019</w:t>
      </w:r>
      <w:r w:rsidRPr="0005686D">
        <w:rPr>
          <w:rFonts w:eastAsiaTheme="minorEastAsia" w:hint="cs"/>
          <w:rtl/>
          <w:lang w:eastAsia="zh-CN" w:bidi="ar-EG"/>
        </w:rPr>
        <w:t xml:space="preserve"> لمكتب تقييس الاتصالات وعملاً بالفقرة</w:t>
      </w:r>
      <w:r w:rsidRPr="0005686D">
        <w:rPr>
          <w:rFonts w:eastAsiaTheme="minorEastAsia" w:hint="eastAsia"/>
          <w:rtl/>
          <w:lang w:eastAsia="zh-CN" w:bidi="ar-EG"/>
        </w:rPr>
        <w:t> </w:t>
      </w:r>
      <w:r w:rsidRPr="0005686D">
        <w:rPr>
          <w:rFonts w:eastAsiaTheme="minorEastAsia"/>
          <w:lang w:eastAsia="zh-CN" w:bidi="ar-SY"/>
        </w:rPr>
        <w:t>5.9</w:t>
      </w:r>
      <w:r w:rsidRPr="0005686D">
        <w:rPr>
          <w:rFonts w:eastAsiaTheme="minorEastAsia" w:hint="cs"/>
          <w:rtl/>
          <w:lang w:eastAsia="zh-CN" w:bidi="ar-EG"/>
        </w:rPr>
        <w:t xml:space="preserve"> من القرار</w:t>
      </w:r>
      <w:r w:rsidRPr="0005686D">
        <w:rPr>
          <w:rFonts w:eastAsiaTheme="minorEastAsia" w:hint="eastAsia"/>
          <w:rtl/>
          <w:lang w:eastAsia="zh-CN" w:bidi="ar-EG"/>
        </w:rPr>
        <w:t> </w:t>
      </w:r>
      <w:r w:rsidRPr="0005686D">
        <w:rPr>
          <w:rFonts w:eastAsiaTheme="minorEastAsia"/>
          <w:lang w:eastAsia="zh-CN" w:bidi="ar-SY"/>
        </w:rPr>
        <w:t>1</w:t>
      </w:r>
      <w:r w:rsidRPr="0005686D">
        <w:rPr>
          <w:rFonts w:eastAsiaTheme="minorEastAsia" w:hint="cs"/>
          <w:rtl/>
          <w:lang w:eastAsia="zh-CN" w:bidi="ar-EG"/>
        </w:rPr>
        <w:t xml:space="preserve"> (</w:t>
      </w:r>
      <w:r w:rsidRPr="0005686D">
        <w:rPr>
          <w:rFonts w:eastAsiaTheme="minorEastAsia" w:hint="cs"/>
          <w:rtl/>
          <w:lang w:eastAsia="zh-CN"/>
        </w:rPr>
        <w:t xml:space="preserve">المراجَع في الحمامات، </w:t>
      </w:r>
      <w:r w:rsidRPr="0005686D">
        <w:rPr>
          <w:rFonts w:eastAsiaTheme="minorEastAsia"/>
          <w:lang w:eastAsia="zh-CN" w:bidi="ar-SY"/>
        </w:rPr>
        <w:t>2016</w:t>
      </w:r>
      <w:r w:rsidRPr="0005686D">
        <w:rPr>
          <w:rFonts w:eastAsiaTheme="minorEastAsia" w:hint="cs"/>
          <w:rtl/>
          <w:lang w:eastAsia="zh-CN" w:bidi="ar-EG"/>
        </w:rPr>
        <w:t>)، أود إبلاغكم بأن لجنة الدراسات</w:t>
      </w:r>
      <w:r w:rsidRPr="0005686D">
        <w:rPr>
          <w:rFonts w:eastAsiaTheme="minorEastAsia" w:hint="eastAsia"/>
          <w:rtl/>
          <w:lang w:eastAsia="zh-CN" w:bidi="ar-EG"/>
        </w:rPr>
        <w:t> </w:t>
      </w:r>
      <w:r w:rsidRPr="0005686D">
        <w:rPr>
          <w:rFonts w:eastAsiaTheme="minorEastAsia"/>
          <w:lang w:eastAsia="zh-CN" w:bidi="ar-SY"/>
        </w:rPr>
        <w:t>20</w:t>
      </w:r>
      <w:r w:rsidRPr="0005686D">
        <w:rPr>
          <w:rFonts w:eastAsiaTheme="minorEastAsia" w:hint="cs"/>
          <w:rtl/>
          <w:lang w:eastAsia="zh-CN" w:bidi="ar-EG"/>
        </w:rPr>
        <w:t xml:space="preserve"> لقطاع تقييس الاتصالات توصلت إلى القرار التالي خلال جلستها العامة </w:t>
      </w:r>
      <w:r w:rsidR="00E76EF0">
        <w:rPr>
          <w:rFonts w:eastAsiaTheme="minorEastAsia" w:hint="cs"/>
          <w:rtl/>
          <w:lang w:eastAsia="zh-CN" w:bidi="ar-EG"/>
        </w:rPr>
        <w:t>التي عُقدت</w:t>
      </w:r>
      <w:r w:rsidRPr="0005686D">
        <w:rPr>
          <w:rFonts w:eastAsiaTheme="minorEastAsia" w:hint="cs"/>
          <w:rtl/>
          <w:lang w:eastAsia="zh-CN" w:bidi="ar-EG"/>
        </w:rPr>
        <w:t xml:space="preserve"> في</w:t>
      </w:r>
      <w:r w:rsidRPr="0005686D">
        <w:rPr>
          <w:rFonts w:eastAsiaTheme="minorEastAsia" w:hint="eastAsia"/>
          <w:rtl/>
          <w:lang w:eastAsia="zh-CN" w:bidi="ar-EG"/>
        </w:rPr>
        <w:t> </w:t>
      </w:r>
      <w:r w:rsidRPr="0005686D">
        <w:rPr>
          <w:rFonts w:eastAsiaTheme="minorEastAsia"/>
          <w:lang w:val="fr-FR" w:eastAsia="zh-CN" w:bidi="ar-SY"/>
        </w:rPr>
        <w:t>6</w:t>
      </w:r>
      <w:r w:rsidRPr="0005686D">
        <w:rPr>
          <w:rFonts w:eastAsiaTheme="minorEastAsia" w:hint="eastAsia"/>
          <w:rtl/>
          <w:lang w:eastAsia="zh-CN"/>
        </w:rPr>
        <w:t> </w:t>
      </w:r>
      <w:r w:rsidRPr="0005686D">
        <w:rPr>
          <w:rFonts w:eastAsiaTheme="minorEastAsia" w:hint="cs"/>
          <w:rtl/>
          <w:lang w:eastAsia="zh-CN"/>
        </w:rPr>
        <w:t>ديسمبر</w:t>
      </w:r>
      <w:r w:rsidRPr="0005686D">
        <w:rPr>
          <w:rFonts w:eastAsiaTheme="minorEastAsia" w:hint="eastAsia"/>
          <w:rtl/>
          <w:lang w:eastAsia="zh-CN"/>
        </w:rPr>
        <w:t> </w:t>
      </w:r>
      <w:r w:rsidRPr="0005686D">
        <w:rPr>
          <w:rFonts w:eastAsiaTheme="minorEastAsia"/>
          <w:lang w:val="fr-FR" w:eastAsia="zh-CN" w:bidi="ar-SY"/>
        </w:rPr>
        <w:t>2019</w:t>
      </w:r>
      <w:r w:rsidRPr="0005686D">
        <w:rPr>
          <w:rFonts w:eastAsiaTheme="minorEastAsia" w:hint="cs"/>
          <w:rtl/>
          <w:lang w:eastAsia="zh-CN"/>
        </w:rPr>
        <w:t xml:space="preserve"> </w:t>
      </w:r>
      <w:r w:rsidR="00E76EF0">
        <w:rPr>
          <w:rFonts w:eastAsiaTheme="minorEastAsia" w:hint="cs"/>
          <w:rtl/>
          <w:lang w:eastAsia="zh-CN"/>
        </w:rPr>
        <w:t>فيما يتعلق</w:t>
      </w:r>
      <w:bookmarkStart w:id="0" w:name="_GoBack"/>
      <w:bookmarkEnd w:id="0"/>
      <w:r w:rsidRPr="0005686D">
        <w:rPr>
          <w:rFonts w:eastAsiaTheme="minorEastAsia" w:hint="cs"/>
          <w:rtl/>
          <w:lang w:eastAsia="zh-CN"/>
        </w:rPr>
        <w:t xml:space="preserve"> بمشروع التوصية التالية لقطاع تقييس الاتصالات: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6365"/>
        <w:gridCol w:w="1134"/>
      </w:tblGrid>
      <w:tr w:rsidR="0005686D" w:rsidRPr="0005686D" w14:paraId="37E556BA" w14:textId="77777777" w:rsidTr="00836940">
        <w:trPr>
          <w:tblHeader/>
          <w:jc w:val="center"/>
        </w:trPr>
        <w:tc>
          <w:tcPr>
            <w:tcW w:w="1098" w:type="pct"/>
            <w:tcBorders>
              <w:bottom w:val="single" w:sz="12" w:space="0" w:color="auto"/>
            </w:tcBorders>
          </w:tcPr>
          <w:p w14:paraId="665144AE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5686D">
              <w:rPr>
                <w:rFonts w:eastAsiaTheme="minorEastAsia"/>
                <w:b/>
                <w:bCs/>
                <w:rtl/>
                <w:lang w:eastAsia="zh-CN" w:bidi="ar-EG"/>
              </w:rPr>
              <w:t>الرقم</w:t>
            </w:r>
          </w:p>
        </w:tc>
        <w:tc>
          <w:tcPr>
            <w:tcW w:w="3312" w:type="pct"/>
            <w:tcBorders>
              <w:bottom w:val="single" w:sz="12" w:space="0" w:color="auto"/>
            </w:tcBorders>
          </w:tcPr>
          <w:p w14:paraId="56C4A984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b/>
                <w:bCs/>
                <w:lang w:eastAsia="zh-CN" w:bidi="ar-EG"/>
              </w:rPr>
            </w:pPr>
            <w:r w:rsidRPr="0005686D">
              <w:rPr>
                <w:rFonts w:eastAsiaTheme="minorEastAsia"/>
                <w:b/>
                <w:bCs/>
                <w:rtl/>
                <w:lang w:eastAsia="zh-CN" w:bidi="ar-EG"/>
              </w:rPr>
              <w:t>العنوان</w:t>
            </w:r>
          </w:p>
        </w:tc>
        <w:tc>
          <w:tcPr>
            <w:tcW w:w="590" w:type="pct"/>
            <w:tcBorders>
              <w:bottom w:val="single" w:sz="12" w:space="0" w:color="auto"/>
            </w:tcBorders>
          </w:tcPr>
          <w:p w14:paraId="51A812C8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b/>
                <w:bCs/>
                <w:lang w:eastAsia="zh-CN" w:bidi="ar-EG"/>
              </w:rPr>
            </w:pPr>
            <w:r w:rsidRPr="0005686D">
              <w:rPr>
                <w:rFonts w:eastAsiaTheme="minorEastAsia"/>
                <w:b/>
                <w:bCs/>
                <w:rtl/>
                <w:lang w:eastAsia="zh-CN" w:bidi="ar-EG"/>
              </w:rPr>
              <w:t>القرار</w:t>
            </w:r>
          </w:p>
        </w:tc>
      </w:tr>
      <w:tr w:rsidR="0005686D" w:rsidRPr="0005686D" w14:paraId="43CB23F8" w14:textId="77777777" w:rsidTr="0031644A">
        <w:trPr>
          <w:jc w:val="center"/>
        </w:trPr>
        <w:tc>
          <w:tcPr>
            <w:tcW w:w="1098" w:type="pct"/>
            <w:vAlign w:val="center"/>
          </w:tcPr>
          <w:p w14:paraId="743CEFC4" w14:textId="1FFD975C" w:rsidR="0005686D" w:rsidRPr="0005686D" w:rsidRDefault="00E76EF0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spacing w:val="-8"/>
                <w:rtl/>
                <w:lang w:eastAsia="zh-CN" w:bidi="ar-EG"/>
              </w:rPr>
            </w:pPr>
            <w:hyperlink r:id="rId13" w:history="1">
              <w:r w:rsidR="0005686D" w:rsidRPr="0005686D">
                <w:rPr>
                  <w:rStyle w:val="Hyperlink"/>
                  <w:rFonts w:eastAsiaTheme="minorEastAsia"/>
                  <w:spacing w:val="-8"/>
                  <w:lang w:val="fr-CH" w:eastAsia="zh-CN" w:bidi="ar-EG"/>
                </w:rPr>
                <w:t>ITU-T</w:t>
              </w:r>
              <w:r w:rsidR="00D163C1" w:rsidRPr="00F27EDE">
                <w:rPr>
                  <w:rStyle w:val="Hyperlink"/>
                  <w:rFonts w:eastAsiaTheme="minorEastAsia"/>
                  <w:spacing w:val="-8"/>
                  <w:lang w:eastAsia="zh-CN" w:bidi="ar-EG"/>
                </w:rPr>
                <w:t> </w:t>
              </w:r>
              <w:r w:rsidR="0005686D" w:rsidRPr="0005686D">
                <w:rPr>
                  <w:rStyle w:val="Hyperlink"/>
                  <w:rFonts w:eastAsiaTheme="minorEastAsia"/>
                  <w:spacing w:val="-8"/>
                  <w:lang w:val="fr-CH" w:eastAsia="zh-CN" w:bidi="ar-EG"/>
                </w:rPr>
                <w:t>Y.4556</w:t>
              </w:r>
              <w:r w:rsidR="0005686D" w:rsidRPr="0005686D">
                <w:rPr>
                  <w:rStyle w:val="Hyperlink"/>
                  <w:rFonts w:eastAsiaTheme="minorEastAsia"/>
                  <w:spacing w:val="-8"/>
                  <w:lang w:val="fr-CH" w:eastAsia="zh-CN" w:bidi="ar-EG"/>
                </w:rPr>
                <w:br/>
              </w:r>
              <w:r w:rsidR="00F27EDE" w:rsidRPr="00F27EDE">
                <w:rPr>
                  <w:rStyle w:val="Hyperlink"/>
                  <w:rFonts w:eastAsiaTheme="minorEastAsia" w:hint="cs"/>
                  <w:spacing w:val="-8"/>
                  <w:rtl/>
                  <w:lang w:val="fr-CH" w:eastAsia="zh-CN" w:bidi="ar-EG"/>
                </w:rPr>
                <w:t>(</w:t>
              </w:r>
              <w:r w:rsidR="00F27EDE" w:rsidRPr="00F27EDE">
                <w:rPr>
                  <w:rStyle w:val="Hyperlink"/>
                  <w:rFonts w:eastAsiaTheme="minorEastAsia"/>
                  <w:spacing w:val="-8"/>
                  <w:lang w:eastAsia="zh-CN" w:bidi="ar-EG"/>
                </w:rPr>
                <w:t>Y.SC-Residential</w:t>
              </w:r>
              <w:r w:rsidR="00F27EDE" w:rsidRPr="00F27EDE">
                <w:rPr>
                  <w:rStyle w:val="Hyperlink"/>
                  <w:rFonts w:eastAsiaTheme="minorEastAsia" w:hint="cs"/>
                  <w:spacing w:val="-8"/>
                  <w:rtl/>
                  <w:lang w:eastAsia="zh-CN" w:bidi="ar-EG"/>
                </w:rPr>
                <w:t xml:space="preserve"> سابقاً)</w:t>
              </w:r>
            </w:hyperlink>
          </w:p>
        </w:tc>
        <w:tc>
          <w:tcPr>
            <w:tcW w:w="3312" w:type="pct"/>
            <w:vAlign w:val="center"/>
          </w:tcPr>
          <w:p w14:paraId="60C71602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rPr>
                <w:rFonts w:eastAsiaTheme="minorEastAsia"/>
                <w:lang w:val="fr-FR" w:eastAsia="zh-CN" w:bidi="ar-EG"/>
              </w:rPr>
            </w:pPr>
            <w:r w:rsidRPr="0005686D">
              <w:rPr>
                <w:rFonts w:eastAsiaTheme="minorEastAsia"/>
                <w:rtl/>
                <w:lang w:eastAsia="zh-CN" w:bidi="ar-EG"/>
              </w:rPr>
              <w:t xml:space="preserve">المتطلبات والمعمارية الوظيفية </w:t>
            </w:r>
            <w:r w:rsidRPr="0005686D">
              <w:rPr>
                <w:rFonts w:eastAsiaTheme="minorEastAsia" w:hint="cs"/>
                <w:rtl/>
                <w:lang w:eastAsia="zh-CN" w:bidi="ar-EG"/>
              </w:rPr>
              <w:t>للمجتمعات ال</w:t>
            </w:r>
            <w:r w:rsidRPr="0005686D">
              <w:rPr>
                <w:rFonts w:eastAsiaTheme="minorEastAsia"/>
                <w:rtl/>
                <w:lang w:eastAsia="zh-CN" w:bidi="ar-EG"/>
              </w:rPr>
              <w:t>سكنية</w:t>
            </w:r>
            <w:r w:rsidRPr="0005686D">
              <w:rPr>
                <w:rFonts w:eastAsiaTheme="minorEastAsia" w:hint="cs"/>
                <w:rtl/>
                <w:lang w:eastAsia="zh-CN" w:bidi="ar-EG"/>
              </w:rPr>
              <w:t xml:space="preserve"> الذكية</w:t>
            </w:r>
          </w:p>
        </w:tc>
        <w:tc>
          <w:tcPr>
            <w:tcW w:w="590" w:type="pct"/>
            <w:vAlign w:val="center"/>
          </w:tcPr>
          <w:p w14:paraId="50A42278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rPr>
                <w:rFonts w:eastAsiaTheme="minorEastAsia"/>
                <w:lang w:val="fr-FR" w:eastAsia="zh-CN" w:bidi="ar-EG"/>
              </w:rPr>
            </w:pPr>
            <w:r w:rsidRPr="0005686D">
              <w:rPr>
                <w:rFonts w:eastAsiaTheme="minorEastAsia" w:hint="cs"/>
                <w:rtl/>
                <w:lang w:eastAsia="zh-CN" w:bidi="ar-EG"/>
              </w:rPr>
              <w:t>ووفق</w:t>
            </w:r>
            <w:r w:rsidRPr="0005686D">
              <w:rPr>
                <w:rFonts w:eastAsiaTheme="minorEastAsia"/>
                <w:rtl/>
                <w:lang w:eastAsia="zh-CN" w:bidi="ar-EG"/>
              </w:rPr>
              <w:t xml:space="preserve"> عليها</w:t>
            </w:r>
          </w:p>
        </w:tc>
      </w:tr>
    </w:tbl>
    <w:p w14:paraId="3864C3B7" w14:textId="083FEEE4" w:rsidR="0005686D" w:rsidRPr="0005686D" w:rsidRDefault="0005686D" w:rsidP="0005686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EG"/>
        </w:rPr>
        <w:t>2</w:t>
      </w:r>
      <w:r w:rsidRPr="0005686D">
        <w:rPr>
          <w:rFonts w:eastAsiaTheme="minorEastAsia" w:hint="cs"/>
          <w:rtl/>
          <w:lang w:eastAsia="zh-CN" w:bidi="ar-EG"/>
        </w:rPr>
        <w:tab/>
      </w:r>
      <w:r w:rsidRPr="0005686D">
        <w:rPr>
          <w:rFonts w:eastAsiaTheme="minorEastAsia" w:hint="cs"/>
          <w:rtl/>
          <w:lang w:eastAsia="zh-CN"/>
        </w:rPr>
        <w:t>ويمكن</w:t>
      </w:r>
      <w:r w:rsidRPr="0005686D">
        <w:rPr>
          <w:rFonts w:eastAsiaTheme="minorEastAsia" w:hint="cs"/>
          <w:rtl/>
          <w:lang w:eastAsia="zh-CN" w:bidi="ar-EG"/>
        </w:rPr>
        <w:t xml:space="preserve"> الاطلاع على المعلومات المتاحة بشأن براءات الاختراع بالرجوع إلى </w:t>
      </w:r>
      <w:hyperlink r:id="rId14" w:history="1">
        <w:r w:rsidRPr="0005686D">
          <w:rPr>
            <w:rStyle w:val="Hyperlink"/>
            <w:rFonts w:eastAsiaTheme="minorEastAsia" w:hint="cs"/>
            <w:rtl/>
            <w:lang w:eastAsia="zh-CN" w:bidi="ar-EG"/>
          </w:rPr>
          <w:t>الموقع الإلكتروني لقطاع تقييس</w:t>
        </w:r>
        <w:r w:rsidRPr="0005686D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Pr="0005686D">
          <w:rPr>
            <w:rStyle w:val="Hyperlink"/>
            <w:rFonts w:eastAsiaTheme="minorEastAsia" w:hint="cs"/>
            <w:rtl/>
            <w:lang w:eastAsia="zh-CN" w:bidi="ar-EG"/>
          </w:rPr>
          <w:t>الاتصالات</w:t>
        </w:r>
      </w:hyperlink>
      <w:r w:rsidRPr="0005686D">
        <w:rPr>
          <w:rFonts w:eastAsiaTheme="minorEastAsia" w:hint="cs"/>
          <w:rtl/>
          <w:lang w:eastAsia="zh-CN" w:bidi="ar-EG"/>
        </w:rPr>
        <w:t>.</w:t>
      </w:r>
    </w:p>
    <w:p w14:paraId="0CB52557" w14:textId="4CE20B46" w:rsidR="0005686D" w:rsidRPr="0005686D" w:rsidRDefault="0005686D" w:rsidP="00A90A9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EG"/>
        </w:rPr>
        <w:t>3</w:t>
      </w:r>
      <w:r w:rsidRPr="0005686D">
        <w:rPr>
          <w:rFonts w:eastAsiaTheme="minorEastAsia" w:hint="cs"/>
          <w:rtl/>
          <w:lang w:eastAsia="zh-CN" w:bidi="ar-EG"/>
        </w:rPr>
        <w:tab/>
        <w:t xml:space="preserve">وسيُتاح قريباً </w:t>
      </w:r>
      <w:r w:rsidR="00A90A9B">
        <w:rPr>
          <w:rFonts w:eastAsiaTheme="minorEastAsia" w:hint="cs"/>
          <w:rtl/>
          <w:lang w:eastAsia="zh-CN" w:bidi="ar-EG"/>
        </w:rPr>
        <w:t>نص التوصية</w:t>
      </w:r>
      <w:r w:rsidRPr="0005686D">
        <w:rPr>
          <w:rFonts w:eastAsiaTheme="minorEastAsia" w:hint="cs"/>
          <w:rtl/>
          <w:lang w:eastAsia="zh-CN" w:bidi="ar-EG"/>
        </w:rPr>
        <w:t xml:space="preserve"> </w:t>
      </w:r>
      <w:r w:rsidR="00A90A9B">
        <w:rPr>
          <w:rFonts w:eastAsiaTheme="minorEastAsia" w:hint="cs"/>
          <w:rtl/>
          <w:lang w:eastAsia="zh-CN" w:bidi="ar-EG"/>
        </w:rPr>
        <w:t>بالصيغة</w:t>
      </w:r>
      <w:r w:rsidRPr="0005686D">
        <w:rPr>
          <w:rFonts w:eastAsiaTheme="minorEastAsia" w:hint="cs"/>
          <w:rtl/>
          <w:lang w:eastAsia="zh-CN" w:bidi="ar-EG"/>
        </w:rPr>
        <w:t xml:space="preserve"> السابقة للنشر في الموقع الإلكتروني لقطاع تقييس</w:t>
      </w:r>
      <w:r w:rsidRPr="0005686D">
        <w:rPr>
          <w:rFonts w:eastAsiaTheme="minorEastAsia" w:hint="eastAsia"/>
          <w:rtl/>
          <w:lang w:eastAsia="zh-CN" w:bidi="ar-EG"/>
        </w:rPr>
        <w:t> </w:t>
      </w:r>
      <w:r w:rsidRPr="0005686D">
        <w:rPr>
          <w:rFonts w:eastAsiaTheme="minorEastAsia" w:hint="cs"/>
          <w:rtl/>
          <w:lang w:eastAsia="zh-CN" w:bidi="ar-EG"/>
        </w:rPr>
        <w:t>الاتصالات في العنوان التالي:</w:t>
      </w:r>
      <w:r w:rsidRPr="0005686D">
        <w:rPr>
          <w:rFonts w:eastAsiaTheme="minorEastAsia"/>
          <w:lang w:eastAsia="zh-CN" w:bidi="ar-EG"/>
        </w:rPr>
        <w:t xml:space="preserve"> </w:t>
      </w:r>
      <w:hyperlink r:id="rId15" w:history="1">
        <w:r w:rsidRPr="0005686D">
          <w:rPr>
            <w:rStyle w:val="Hyperlink"/>
            <w:rFonts w:eastAsiaTheme="minorEastAsia"/>
            <w:lang w:eastAsia="zh-CN" w:bidi="ar-EG"/>
          </w:rPr>
          <w:t>http://itu.int/itu-t/recommendations/</w:t>
        </w:r>
      </w:hyperlink>
      <w:r w:rsidRPr="0005686D">
        <w:rPr>
          <w:rFonts w:eastAsiaTheme="minorEastAsia" w:hint="cs"/>
          <w:rtl/>
          <w:lang w:eastAsia="zh-CN"/>
        </w:rPr>
        <w:t>.</w:t>
      </w:r>
    </w:p>
    <w:p w14:paraId="1C6636A0" w14:textId="30F21AE1" w:rsidR="0005686D" w:rsidRPr="0005686D" w:rsidRDefault="0005686D" w:rsidP="0005686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EG"/>
        </w:rPr>
        <w:t>4</w:t>
      </w:r>
      <w:r w:rsidRPr="0005686D">
        <w:rPr>
          <w:rFonts w:eastAsiaTheme="minorEastAsia" w:hint="cs"/>
          <w:rtl/>
          <w:lang w:eastAsia="zh-CN" w:bidi="ar-EG"/>
        </w:rPr>
        <w:tab/>
        <w:t>وسوف ينشر الاتحاد نص هذه التوصية في</w:t>
      </w:r>
      <w:r w:rsidR="00A90A9B">
        <w:rPr>
          <w:rFonts w:eastAsiaTheme="minorEastAsia" w:hint="cs"/>
          <w:rtl/>
          <w:lang w:eastAsia="zh-CN" w:bidi="ar-EG"/>
        </w:rPr>
        <w:t xml:space="preserve"> </w:t>
      </w:r>
      <w:r w:rsidRPr="0005686D">
        <w:rPr>
          <w:rFonts w:eastAsiaTheme="minorEastAsia" w:hint="cs"/>
          <w:rtl/>
          <w:lang w:eastAsia="zh-CN" w:bidi="ar-EG"/>
        </w:rPr>
        <w:t>أقرب وقت ممكن.</w:t>
      </w:r>
    </w:p>
    <w:p w14:paraId="184A5E8F" w14:textId="77777777" w:rsidR="0005686D" w:rsidRPr="0005686D" w:rsidRDefault="0005686D" w:rsidP="0005686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rtl/>
          <w:lang w:eastAsia="zh-CN"/>
        </w:rPr>
      </w:pPr>
      <w:r w:rsidRPr="0005686D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781A63E5" w14:textId="77777777" w:rsidR="0005686D" w:rsidRPr="0005686D" w:rsidRDefault="0005686D" w:rsidP="00E466B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 w:after="480"/>
        <w:jc w:val="left"/>
        <w:rPr>
          <w:rFonts w:eastAsiaTheme="minorEastAsia"/>
          <w:i/>
          <w:iCs/>
          <w:rtl/>
          <w:lang w:eastAsia="zh-CN" w:bidi="ar-EG"/>
        </w:rPr>
      </w:pPr>
      <w:r w:rsidRPr="0005686D">
        <w:rPr>
          <w:rFonts w:eastAsiaTheme="minorEastAsia" w:hint="cs"/>
          <w:i/>
          <w:iCs/>
          <w:rtl/>
          <w:lang w:eastAsia="zh-CN"/>
        </w:rPr>
        <w:t>(توقيع)</w:t>
      </w:r>
    </w:p>
    <w:p w14:paraId="7F99BEFF" w14:textId="27774121" w:rsidR="008B5B5D" w:rsidRDefault="0005686D" w:rsidP="0005686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SY"/>
        </w:rPr>
      </w:pPr>
      <w:r w:rsidRPr="0005686D">
        <w:rPr>
          <w:rFonts w:eastAsiaTheme="minorEastAsia" w:hint="cs"/>
          <w:rtl/>
          <w:lang w:eastAsia="zh-CN" w:bidi="ar-SY"/>
        </w:rPr>
        <w:t>تشيساب لي</w:t>
      </w:r>
      <w:r w:rsidRPr="0005686D">
        <w:rPr>
          <w:rFonts w:eastAsiaTheme="minorEastAsia"/>
          <w:rtl/>
          <w:lang w:eastAsia="zh-CN" w:bidi="ar-SY"/>
        </w:rPr>
        <w:br/>
      </w:r>
      <w:r w:rsidRPr="0005686D">
        <w:rPr>
          <w:rFonts w:eastAsiaTheme="minorEastAsia" w:hint="cs"/>
          <w:rtl/>
          <w:lang w:eastAsia="zh-CN" w:bidi="ar-SY"/>
        </w:rPr>
        <w:t>مدير مكتب تقييس الاتصالات</w:t>
      </w:r>
    </w:p>
    <w:sectPr w:rsidR="008B5B5D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B0C6" w14:textId="77777777" w:rsidR="00B44DEC" w:rsidRDefault="00B44DEC" w:rsidP="00E07379">
      <w:pPr>
        <w:spacing w:before="0" w:line="240" w:lineRule="auto"/>
      </w:pPr>
      <w:r>
        <w:separator/>
      </w:r>
    </w:p>
  </w:endnote>
  <w:endnote w:type="continuationSeparator" w:id="0">
    <w:p w14:paraId="13DD7EFC" w14:textId="77777777" w:rsidR="00B44DEC" w:rsidRDefault="00B44DE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9B290" w14:textId="77777777" w:rsidR="00BD0C50" w:rsidRPr="00665956" w:rsidRDefault="00785BEF" w:rsidP="00BD0C50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B44DEC">
      <w:rPr>
        <w:noProof/>
      </w:rPr>
      <w:t>Document2</w:t>
    </w:r>
    <w:r>
      <w:rPr>
        <w:noProof/>
      </w:rPr>
      <w:fldChar w:fldCharType="end"/>
    </w:r>
    <w:r w:rsidR="00BD0C50" w:rsidRPr="00665956">
      <w:t xml:space="preserve">  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47E96" w14:textId="77777777" w:rsidR="000D3B91" w:rsidRPr="000D3B91" w:rsidRDefault="000D3B91" w:rsidP="000D3B91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0D3B9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0D3B9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0D3B9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0D3B9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br/>
    </w:r>
    <w:r w:rsidRPr="000D3B91">
      <w:rPr>
        <w:rFonts w:cs="Calibri"/>
        <w:noProof/>
        <w:color w:val="0070C0"/>
        <w:sz w:val="18"/>
        <w:szCs w:val="18"/>
        <w:lang w:val="fr-CH"/>
      </w:rPr>
      <w:t>Tel: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0D3B91">
      <w:rPr>
        <w:rFonts w:cs="Calibri"/>
        <w:noProof/>
        <w:color w:val="0070C0"/>
        <w:sz w:val="18"/>
        <w:szCs w:val="18"/>
        <w:lang w:val="fr-CH"/>
      </w:rPr>
      <w:t>Fax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0D3B91">
      <w:rPr>
        <w:rFonts w:cs="Calibri"/>
        <w:noProof/>
        <w:color w:val="0070C0"/>
        <w:sz w:val="18"/>
        <w:szCs w:val="18"/>
        <w:lang w:val="fr-CH"/>
      </w:rPr>
      <w:t>mail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D3B9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D3B9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D3B9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C1E2" w14:textId="77777777" w:rsidR="00B44DEC" w:rsidRDefault="00B44DEC" w:rsidP="00E07379">
      <w:pPr>
        <w:spacing w:before="0" w:line="240" w:lineRule="auto"/>
      </w:pPr>
      <w:r>
        <w:separator/>
      </w:r>
    </w:p>
  </w:footnote>
  <w:footnote w:type="continuationSeparator" w:id="0">
    <w:p w14:paraId="775371B9" w14:textId="77777777" w:rsidR="00B44DEC" w:rsidRDefault="00B44DE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118A" w14:textId="4E9BF8B9" w:rsidR="0022345D" w:rsidRPr="008B5B5D" w:rsidRDefault="0005686D" w:rsidP="00D355E8">
    <w:pPr>
      <w:spacing w:after="240"/>
      <w:jc w:val="center"/>
      <w:rPr>
        <w:rStyle w:val="PageNumber"/>
        <w:rtl/>
        <w:lang w:bidi="ar-EG"/>
      </w:rPr>
    </w:pPr>
    <w:r>
      <w:rPr>
        <w:rStyle w:val="PageNumber"/>
        <w:rFonts w:cs="Calibri"/>
      </w:rPr>
      <w:t>- 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7D3B77">
      <w:rPr>
        <w:rStyle w:val="PageNumber"/>
        <w:rFonts w:cs="Calibri"/>
        <w:noProof/>
        <w:rtl/>
      </w:rPr>
      <w:t>3</w:t>
    </w:r>
    <w:r w:rsidR="0022345D" w:rsidRPr="00A73377">
      <w:rPr>
        <w:rStyle w:val="PageNumber"/>
        <w:rFonts w:cs="Calibri"/>
      </w:rPr>
      <w:fldChar w:fldCharType="end"/>
    </w:r>
    <w:r>
      <w:rPr>
        <w:rStyle w:val="PageNumber"/>
        <w:rFonts w:cs="Calibri"/>
      </w:rPr>
      <w:t> -</w:t>
    </w:r>
    <w:r w:rsidR="00A73377">
      <w:rPr>
        <w:rStyle w:val="PageNumber"/>
        <w:rtl/>
      </w:rPr>
      <w:br/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D163C1">
      <w:rPr>
        <w:rStyle w:val="PageNumber"/>
        <w:rFonts w:cs="Traditional Arabic"/>
        <w:szCs w:val="26"/>
        <w:lang w:bidi="ar-EG"/>
      </w:rPr>
      <w:t>213</w:t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EC"/>
    <w:rsid w:val="000124CC"/>
    <w:rsid w:val="00041F8B"/>
    <w:rsid w:val="00046444"/>
    <w:rsid w:val="0005686D"/>
    <w:rsid w:val="0006023B"/>
    <w:rsid w:val="0008638B"/>
    <w:rsid w:val="00090574"/>
    <w:rsid w:val="00092FC2"/>
    <w:rsid w:val="000A1677"/>
    <w:rsid w:val="000B407F"/>
    <w:rsid w:val="000C13C2"/>
    <w:rsid w:val="000D3B91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1644A"/>
    <w:rsid w:val="003231B9"/>
    <w:rsid w:val="003275AC"/>
    <w:rsid w:val="00333D29"/>
    <w:rsid w:val="003409F4"/>
    <w:rsid w:val="00357185"/>
    <w:rsid w:val="0036393A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424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5BEF"/>
    <w:rsid w:val="0079553D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0A9B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44DEC"/>
    <w:rsid w:val="00B66B9A"/>
    <w:rsid w:val="00B71726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163C1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466B0"/>
    <w:rsid w:val="00E7380C"/>
    <w:rsid w:val="00E74BE7"/>
    <w:rsid w:val="00E76EF0"/>
    <w:rsid w:val="00E86CC9"/>
    <w:rsid w:val="00E96624"/>
    <w:rsid w:val="00ED6982"/>
    <w:rsid w:val="00F126F1"/>
    <w:rsid w:val="00F2106A"/>
    <w:rsid w:val="00F27EDE"/>
    <w:rsid w:val="00F36D8B"/>
    <w:rsid w:val="00F401D0"/>
    <w:rsid w:val="00F45F2B"/>
    <w:rsid w:val="00F536FD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2CF78E"/>
  <w15:chartTrackingRefBased/>
  <w15:docId w15:val="{52B730E3-482F-41AA-A3BC-728D4C50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6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workprog/wp_item.aspx?isn=1366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169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de10a323-94a9-4e93-88b4-ea964576960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2D80A0-36AD-44F1-8163-E78734D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29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Arabic</dc:creator>
  <cp:keywords>DPM_v2016.12.12.1_prod</cp:keywords>
  <dc:description>Template used by DPM and CPI for the WTSA-16</dc:description>
  <cp:lastModifiedBy>Arabic</cp:lastModifiedBy>
  <cp:revision>11</cp:revision>
  <cp:lastPrinted>2016-06-07T13:25:00Z</cp:lastPrinted>
  <dcterms:created xsi:type="dcterms:W3CDTF">2019-12-19T10:39:00Z</dcterms:created>
  <dcterms:modified xsi:type="dcterms:W3CDTF">2019-12-19T11:34:00Z</dcterms:modified>
  <cp:category>Conference document</cp:category>
</cp:coreProperties>
</file>