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53693993" w14:textId="77777777" w:rsidTr="00D517B2">
        <w:trPr>
          <w:cantSplit/>
          <w:trHeight w:val="1134"/>
        </w:trPr>
        <w:tc>
          <w:tcPr>
            <w:tcW w:w="798" w:type="pct"/>
          </w:tcPr>
          <w:p w14:paraId="37C31FCB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2203326A" wp14:editId="6FB1D2A3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53A77780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5AA051A6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3711"/>
        <w:gridCol w:w="4393"/>
      </w:tblGrid>
      <w:tr w:rsidR="00D517B2" w:rsidRPr="00D517B2" w14:paraId="1C556CF6" w14:textId="77777777" w:rsidTr="00BF12C7">
        <w:trPr>
          <w:cantSplit/>
          <w:trHeight w:val="148"/>
          <w:jc w:val="center"/>
        </w:trPr>
        <w:tc>
          <w:tcPr>
            <w:tcW w:w="796" w:type="pct"/>
          </w:tcPr>
          <w:p w14:paraId="60DEA93E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25" w:type="pct"/>
          </w:tcPr>
          <w:p w14:paraId="590F90DB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79" w:type="pct"/>
          </w:tcPr>
          <w:p w14:paraId="4534F986" w14:textId="3654BBEE" w:rsidR="00D517B2" w:rsidRPr="00D517B2" w:rsidRDefault="00873469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B76216">
              <w:rPr>
                <w:rFonts w:hint="cs"/>
                <w:position w:val="2"/>
                <w:rtl/>
              </w:rPr>
              <w:t>9</w:t>
            </w:r>
            <w:r w:rsidR="00C158F6">
              <w:rPr>
                <w:rFonts w:hint="cs"/>
                <w:position w:val="2"/>
                <w:rtl/>
              </w:rPr>
              <w:t xml:space="preserve"> </w:t>
            </w:r>
            <w:r w:rsidR="00B76216">
              <w:rPr>
                <w:rFonts w:hint="cs"/>
                <w:position w:val="2"/>
                <w:rtl/>
              </w:rPr>
              <w:t>يونيو</w:t>
            </w:r>
            <w:r w:rsidR="00C158F6">
              <w:rPr>
                <w:rFonts w:hint="cs"/>
                <w:position w:val="2"/>
                <w:rtl/>
              </w:rPr>
              <w:t xml:space="preserve"> 2020</w:t>
            </w:r>
          </w:p>
        </w:tc>
      </w:tr>
      <w:tr w:rsidR="00E84438" w:rsidRPr="00D517B2" w14:paraId="68BCA3DB" w14:textId="77777777" w:rsidTr="00BF12C7">
        <w:trPr>
          <w:cantSplit/>
          <w:trHeight w:val="831"/>
          <w:jc w:val="center"/>
        </w:trPr>
        <w:tc>
          <w:tcPr>
            <w:tcW w:w="796" w:type="pct"/>
          </w:tcPr>
          <w:p w14:paraId="1441E6B2" w14:textId="77777777" w:rsidR="00E84438" w:rsidRPr="00A9156F" w:rsidRDefault="00E84438" w:rsidP="007658FE">
            <w:pPr>
              <w:spacing w:before="80" w:after="60" w:line="26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25" w:type="pct"/>
          </w:tcPr>
          <w:p w14:paraId="3F3BFF86" w14:textId="7AD32391" w:rsidR="00E84438" w:rsidRPr="00D517B2" w:rsidRDefault="00E84438" w:rsidP="007658FE">
            <w:pPr>
              <w:spacing w:before="80" w:after="60" w:line="260" w:lineRule="exact"/>
              <w:jc w:val="left"/>
              <w:rPr>
                <w:b/>
                <w:position w:val="2"/>
              </w:rPr>
            </w:pPr>
            <w:r w:rsidRPr="00D517B2">
              <w:rPr>
                <w:b/>
                <w:position w:val="2"/>
              </w:rPr>
              <w:t>TSB </w:t>
            </w:r>
            <w:r>
              <w:rPr>
                <w:b/>
                <w:position w:val="2"/>
              </w:rPr>
              <w:t>Circular</w:t>
            </w:r>
            <w:r w:rsidRPr="00D517B2">
              <w:rPr>
                <w:b/>
                <w:position w:val="2"/>
              </w:rPr>
              <w:t xml:space="preserve"> </w:t>
            </w:r>
            <w:r w:rsidR="00B76216">
              <w:rPr>
                <w:b/>
                <w:position w:val="2"/>
              </w:rPr>
              <w:t>255</w:t>
            </w:r>
            <w:r>
              <w:rPr>
                <w:b/>
                <w:position w:val="2"/>
              </w:rPr>
              <w:br/>
            </w:r>
            <w:r w:rsidR="00C158F6" w:rsidRPr="00C158F6">
              <w:rPr>
                <w:rFonts w:ascii="Calibri" w:eastAsia="Times New Roman" w:hAnsi="Calibri" w:cs="Times New Roman"/>
                <w:sz w:val="24"/>
                <w:szCs w:val="20"/>
                <w:lang w:val="en-GB" w:eastAsia="en-US"/>
              </w:rPr>
              <w:t xml:space="preserve"> </w:t>
            </w:r>
            <w:r w:rsidR="00C158F6" w:rsidRPr="00C158F6">
              <w:rPr>
                <w:bCs/>
                <w:position w:val="2"/>
                <w:lang w:val="en-GB"/>
              </w:rPr>
              <w:t>SG</w:t>
            </w:r>
            <w:r w:rsidR="00B76216">
              <w:rPr>
                <w:bCs/>
                <w:position w:val="2"/>
                <w:lang w:val="en-GB"/>
              </w:rPr>
              <w:t>2</w:t>
            </w:r>
            <w:r w:rsidR="00C158F6" w:rsidRPr="00C158F6">
              <w:rPr>
                <w:bCs/>
                <w:position w:val="2"/>
                <w:lang w:val="en-GB"/>
              </w:rPr>
              <w:t>/</w:t>
            </w:r>
            <w:r w:rsidR="00B76216">
              <w:rPr>
                <w:bCs/>
                <w:position w:val="2"/>
                <w:lang w:val="en-GB"/>
              </w:rPr>
              <w:t>RC</w:t>
            </w:r>
          </w:p>
        </w:tc>
        <w:tc>
          <w:tcPr>
            <w:tcW w:w="2279" w:type="pct"/>
            <w:vMerge w:val="restart"/>
          </w:tcPr>
          <w:p w14:paraId="7BC68EBE" w14:textId="77777777" w:rsidR="00E84438" w:rsidRPr="00863F83" w:rsidRDefault="00E84438" w:rsidP="007658FE">
            <w:pPr>
              <w:tabs>
                <w:tab w:val="clear" w:pos="794"/>
                <w:tab w:val="left" w:pos="284"/>
              </w:tabs>
              <w:spacing w:before="80" w:after="60" w:line="26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863F83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7624E884" w14:textId="0DE83D15" w:rsidR="00E84438" w:rsidRDefault="00E84438" w:rsidP="007658FE">
            <w:pPr>
              <w:tabs>
                <w:tab w:val="clear" w:pos="794"/>
                <w:tab w:val="left" w:pos="284"/>
              </w:tabs>
              <w:spacing w:before="80" w:after="60" w:line="260" w:lineRule="exact"/>
              <w:ind w:left="284" w:hanging="284"/>
              <w:jc w:val="left"/>
              <w:rPr>
                <w:position w:val="2"/>
                <w:rtl/>
              </w:rPr>
            </w:pPr>
            <w:r w:rsidRPr="00863F83">
              <w:rPr>
                <w:rFonts w:hint="cs"/>
                <w:position w:val="2"/>
                <w:rtl/>
              </w:rPr>
              <w:t>-</w:t>
            </w:r>
            <w:r w:rsidRPr="00863F83">
              <w:rPr>
                <w:position w:val="2"/>
                <w:rtl/>
              </w:rPr>
              <w:tab/>
            </w:r>
            <w:r w:rsidRPr="00863F83">
              <w:rPr>
                <w:rFonts w:hint="cs"/>
                <w:position w:val="2"/>
                <w:rtl/>
              </w:rPr>
              <w:t>إدارات الدول الأعضاء في الاتحاد</w:t>
            </w:r>
            <w:r w:rsidR="00C158F6">
              <w:rPr>
                <w:rFonts w:hint="cs"/>
                <w:position w:val="2"/>
                <w:rtl/>
              </w:rPr>
              <w:t>؛</w:t>
            </w:r>
          </w:p>
          <w:p w14:paraId="217C08C7" w14:textId="61C14C00" w:rsidR="00C158F6" w:rsidRDefault="00C158F6" w:rsidP="007658FE">
            <w:pPr>
              <w:tabs>
                <w:tab w:val="clear" w:pos="794"/>
                <w:tab w:val="left" w:pos="284"/>
              </w:tabs>
              <w:spacing w:before="80" w:after="60" w:line="260" w:lineRule="exact"/>
              <w:ind w:left="284" w:hanging="284"/>
              <w:jc w:val="left"/>
              <w:rPr>
                <w:position w:val="2"/>
                <w:rtl/>
                <w:lang w:bidi="ar-EG"/>
              </w:rPr>
            </w:pPr>
            <w:r w:rsidRPr="00863F83">
              <w:rPr>
                <w:rFonts w:hint="cs"/>
                <w:position w:val="2"/>
                <w:rtl/>
              </w:rPr>
              <w:t>-</w:t>
            </w:r>
            <w:r w:rsidRPr="00863F83">
              <w:rPr>
                <w:position w:val="2"/>
                <w:rtl/>
              </w:rPr>
              <w:tab/>
            </w:r>
            <w:r w:rsidRPr="00863F83">
              <w:rPr>
                <w:rFonts w:hint="cs"/>
                <w:position w:val="2"/>
                <w:rtl/>
                <w:lang w:bidi="ar-EG"/>
              </w:rPr>
              <w:t>أعضاء قطاع تقييس الاتصالات بالاتحاد؛</w:t>
            </w:r>
          </w:p>
          <w:p w14:paraId="0338F066" w14:textId="1A3CBE87" w:rsidR="00C158F6" w:rsidRPr="00863F83" w:rsidRDefault="00C158F6" w:rsidP="007658FE">
            <w:pPr>
              <w:tabs>
                <w:tab w:val="left" w:pos="284"/>
                <w:tab w:val="left" w:pos="4111"/>
              </w:tabs>
              <w:spacing w:before="20" w:line="260" w:lineRule="exact"/>
              <w:ind w:left="284" w:hanging="284"/>
              <w:jc w:val="left"/>
              <w:rPr>
                <w:position w:val="2"/>
                <w:rtl/>
                <w:lang w:bidi="ar-EG"/>
              </w:rPr>
            </w:pPr>
            <w:r w:rsidRPr="00863F83">
              <w:rPr>
                <w:rFonts w:hint="cs"/>
                <w:position w:val="2"/>
                <w:rtl/>
              </w:rPr>
              <w:t>-</w:t>
            </w:r>
            <w:r w:rsidRPr="00863F83">
              <w:rPr>
                <w:position w:val="2"/>
                <w:rtl/>
              </w:rPr>
              <w:tab/>
            </w:r>
            <w:r w:rsidRPr="00BF12C7">
              <w:rPr>
                <w:rFonts w:hint="cs"/>
                <w:spacing w:val="-10"/>
                <w:position w:val="2"/>
                <w:rtl/>
              </w:rPr>
              <w:t>المنتسبين إلى</w:t>
            </w:r>
            <w:r w:rsidR="00374498">
              <w:rPr>
                <w:rFonts w:hint="cs"/>
                <w:spacing w:val="-10"/>
                <w:position w:val="2"/>
                <w:rtl/>
              </w:rPr>
              <w:t xml:space="preserve"> </w:t>
            </w:r>
            <w:r w:rsidRPr="00BF12C7">
              <w:rPr>
                <w:rFonts w:eastAsia="Times New Roman" w:hint="cs"/>
                <w:spacing w:val="-10"/>
                <w:position w:val="2"/>
                <w:rtl/>
                <w:lang w:eastAsia="en-US"/>
              </w:rPr>
              <w:t xml:space="preserve">لجنة الدراسات </w:t>
            </w:r>
            <w:r w:rsidR="00B76216">
              <w:rPr>
                <w:rFonts w:eastAsia="Times New Roman"/>
                <w:spacing w:val="-10"/>
                <w:position w:val="2"/>
                <w:lang w:eastAsia="en-US" w:bidi="ar-EG"/>
              </w:rPr>
              <w:t>2</w:t>
            </w:r>
            <w:r w:rsidR="00160C9E">
              <w:rPr>
                <w:rFonts w:hint="cs"/>
                <w:spacing w:val="-10"/>
                <w:position w:val="2"/>
                <w:rtl/>
              </w:rPr>
              <w:t xml:space="preserve"> لقطاع تقييس الاتصالات</w:t>
            </w:r>
            <w:r w:rsidRPr="00BF12C7">
              <w:rPr>
                <w:rFonts w:hint="cs"/>
                <w:spacing w:val="-10"/>
                <w:position w:val="2"/>
                <w:rtl/>
              </w:rPr>
              <w:t>؛</w:t>
            </w:r>
          </w:p>
          <w:p w14:paraId="4F8D8520" w14:textId="34A49D56" w:rsidR="00C158F6" w:rsidRPr="00863F83" w:rsidRDefault="00C158F6" w:rsidP="007658FE">
            <w:pPr>
              <w:tabs>
                <w:tab w:val="clear" w:pos="794"/>
                <w:tab w:val="left" w:pos="284"/>
              </w:tabs>
              <w:spacing w:before="80" w:after="60" w:line="260" w:lineRule="exact"/>
              <w:ind w:left="284" w:hanging="284"/>
              <w:jc w:val="left"/>
              <w:rPr>
                <w:position w:val="2"/>
                <w:rtl/>
              </w:rPr>
            </w:pPr>
            <w:r w:rsidRPr="00863F83">
              <w:rPr>
                <w:rFonts w:hint="cs"/>
                <w:position w:val="2"/>
                <w:rtl/>
              </w:rPr>
              <w:t>-</w:t>
            </w:r>
            <w:r w:rsidRPr="00863F83">
              <w:rPr>
                <w:position w:val="2"/>
                <w:rtl/>
              </w:rPr>
              <w:tab/>
            </w:r>
            <w:r w:rsidRPr="00863F83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863F83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</w:p>
          <w:p w14:paraId="00F8FDCD" w14:textId="159D6C8B" w:rsidR="00E84438" w:rsidRDefault="00E84438" w:rsidP="007658FE">
            <w:pPr>
              <w:tabs>
                <w:tab w:val="clear" w:pos="794"/>
                <w:tab w:val="left" w:pos="284"/>
              </w:tabs>
              <w:spacing w:before="80" w:after="60" w:line="26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863F83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6B2D6009" w14:textId="3E1C6EC3" w:rsidR="00002A63" w:rsidRPr="00863F83" w:rsidRDefault="00E84438" w:rsidP="007658FE">
            <w:pPr>
              <w:tabs>
                <w:tab w:val="left" w:pos="284"/>
                <w:tab w:val="left" w:pos="4111"/>
              </w:tabs>
              <w:spacing w:before="0" w:line="26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863F83">
              <w:rPr>
                <w:rFonts w:hint="cs"/>
                <w:position w:val="2"/>
                <w:rtl/>
              </w:rPr>
              <w:t>-</w:t>
            </w:r>
            <w:r w:rsidRPr="00863F83">
              <w:rPr>
                <w:position w:val="2"/>
                <w:rtl/>
              </w:rPr>
              <w:tab/>
            </w:r>
            <w:r w:rsidR="00424BCC" w:rsidRPr="00424BCC">
              <w:rPr>
                <w:rFonts w:eastAsia="Times New Roman" w:hint="cs"/>
                <w:spacing w:val="-8"/>
                <w:position w:val="2"/>
                <w:rtl/>
                <w:lang w:eastAsia="en-US"/>
              </w:rPr>
              <w:t xml:space="preserve">رئيس لجنة الدراسات </w:t>
            </w:r>
            <w:r w:rsidR="00B76216">
              <w:rPr>
                <w:rFonts w:eastAsia="Times New Roman" w:hint="cs"/>
                <w:spacing w:val="-8"/>
                <w:position w:val="2"/>
                <w:rtl/>
                <w:lang w:eastAsia="en-US"/>
              </w:rPr>
              <w:t>2</w:t>
            </w:r>
            <w:r w:rsidR="00424BCC" w:rsidRPr="00424BCC">
              <w:rPr>
                <w:rFonts w:eastAsia="Times New Roman" w:hint="cs"/>
                <w:spacing w:val="-8"/>
                <w:position w:val="2"/>
                <w:rtl/>
                <w:lang w:eastAsia="en-US" w:bidi="ar-EG"/>
              </w:rPr>
              <w:t xml:space="preserve"> لقطاع تقييس الاتصالات</w:t>
            </w:r>
            <w:r w:rsidR="00002A63" w:rsidRPr="00424BCC">
              <w:rPr>
                <w:rFonts w:eastAsia="Times New Roman" w:hint="cs"/>
                <w:spacing w:val="-8"/>
                <w:position w:val="2"/>
                <w:rtl/>
                <w:lang w:eastAsia="en-US"/>
              </w:rPr>
              <w:t xml:space="preserve"> </w:t>
            </w:r>
            <w:r w:rsidR="00424BCC" w:rsidRPr="00424BCC">
              <w:rPr>
                <w:rFonts w:eastAsia="Times New Roman" w:hint="cs"/>
                <w:spacing w:val="-8"/>
                <w:position w:val="2"/>
                <w:rtl/>
                <w:lang w:eastAsia="en-US"/>
              </w:rPr>
              <w:t>ونوابه</w:t>
            </w:r>
            <w:r w:rsidR="00002A63" w:rsidRPr="00424BCC">
              <w:rPr>
                <w:rFonts w:eastAsia="Times New Roman" w:hint="cs"/>
                <w:spacing w:val="-8"/>
                <w:position w:val="2"/>
                <w:rtl/>
                <w:lang w:eastAsia="en-US"/>
              </w:rPr>
              <w:t>؛</w:t>
            </w:r>
          </w:p>
          <w:p w14:paraId="46CA2CCF" w14:textId="77777777" w:rsidR="00002A63" w:rsidRPr="00863F83" w:rsidRDefault="00002A63" w:rsidP="007658FE">
            <w:pPr>
              <w:tabs>
                <w:tab w:val="left" w:pos="284"/>
                <w:tab w:val="left" w:pos="4111"/>
              </w:tabs>
              <w:spacing w:before="0" w:line="26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863F83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863F83">
              <w:rPr>
                <w:rFonts w:eastAsia="Times New Roman"/>
                <w:position w:val="2"/>
                <w:rtl/>
                <w:lang w:eastAsia="en-US"/>
              </w:rPr>
              <w:tab/>
              <w:t>مدير</w:t>
            </w:r>
            <w:r w:rsidRPr="00863F83">
              <w:rPr>
                <w:rFonts w:eastAsia="Times New Roman" w:hint="cs"/>
                <w:position w:val="2"/>
                <w:rtl/>
                <w:lang w:eastAsia="en-US" w:bidi="ar-EG"/>
              </w:rPr>
              <w:t>ة</w:t>
            </w:r>
            <w:r w:rsidRPr="00863F83">
              <w:rPr>
                <w:rFonts w:eastAsia="Times New Roman"/>
                <w:position w:val="2"/>
                <w:rtl/>
                <w:lang w:eastAsia="en-US"/>
              </w:rPr>
              <w:t xml:space="preserve"> مكتب تنمية الاتصالات</w:t>
            </w:r>
            <w:r w:rsidRPr="00863F83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2A8FC671" w14:textId="3C37920B" w:rsidR="00E84438" w:rsidRPr="00D517B2" w:rsidRDefault="00002A63" w:rsidP="007658FE">
            <w:pPr>
              <w:tabs>
                <w:tab w:val="left" w:pos="284"/>
                <w:tab w:val="left" w:pos="4111"/>
              </w:tabs>
              <w:spacing w:before="0" w:line="260" w:lineRule="exact"/>
              <w:ind w:left="284" w:hanging="284"/>
              <w:rPr>
                <w:position w:val="2"/>
                <w:rtl/>
              </w:rPr>
            </w:pPr>
            <w:r w:rsidRPr="00863F83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863F83">
              <w:rPr>
                <w:rFonts w:eastAsia="Times New Roman"/>
                <w:position w:val="2"/>
                <w:rtl/>
                <w:lang w:eastAsia="en-US"/>
              </w:rPr>
              <w:tab/>
              <w:t>مدير مكتب الاتصالات الراديوية</w:t>
            </w:r>
          </w:p>
        </w:tc>
      </w:tr>
      <w:tr w:rsidR="00D517B2" w:rsidRPr="00D517B2" w14:paraId="2AE5AB1D" w14:textId="77777777" w:rsidTr="00BF12C7">
        <w:trPr>
          <w:cantSplit/>
          <w:trHeight w:val="340"/>
          <w:jc w:val="center"/>
        </w:trPr>
        <w:tc>
          <w:tcPr>
            <w:tcW w:w="796" w:type="pct"/>
          </w:tcPr>
          <w:p w14:paraId="27E6FB5A" w14:textId="77777777" w:rsidR="00D517B2" w:rsidRPr="00A9156F" w:rsidRDefault="00D517B2" w:rsidP="007658FE">
            <w:pPr>
              <w:spacing w:before="80" w:after="60" w:line="26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A9156F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25" w:type="pct"/>
          </w:tcPr>
          <w:p w14:paraId="634569A9" w14:textId="7BD41306" w:rsidR="00D517B2" w:rsidRPr="00D517B2" w:rsidRDefault="00D517B2" w:rsidP="007658FE">
            <w:pPr>
              <w:spacing w:before="80" w:after="60" w:line="260" w:lineRule="exact"/>
              <w:jc w:val="left"/>
              <w:rPr>
                <w:b/>
                <w:position w:val="2"/>
              </w:rPr>
            </w:pPr>
            <w:r w:rsidRPr="00D517B2">
              <w:rPr>
                <w:position w:val="2"/>
              </w:rPr>
              <w:t>+41 22 730 </w:t>
            </w:r>
            <w:r w:rsidR="00B76216">
              <w:rPr>
                <w:position w:val="2"/>
              </w:rPr>
              <w:t>5415</w:t>
            </w:r>
          </w:p>
        </w:tc>
        <w:tc>
          <w:tcPr>
            <w:tcW w:w="2279" w:type="pct"/>
            <w:vMerge/>
          </w:tcPr>
          <w:p w14:paraId="78F35A8C" w14:textId="77777777" w:rsidR="00D517B2" w:rsidRPr="00D517B2" w:rsidRDefault="00D517B2" w:rsidP="007658FE">
            <w:pPr>
              <w:spacing w:before="80" w:after="60" w:line="26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0F6E795F" w14:textId="77777777" w:rsidTr="00BF12C7">
        <w:trPr>
          <w:cantSplit/>
          <w:trHeight w:val="340"/>
          <w:jc w:val="center"/>
        </w:trPr>
        <w:tc>
          <w:tcPr>
            <w:tcW w:w="796" w:type="pct"/>
          </w:tcPr>
          <w:p w14:paraId="47E253EC" w14:textId="77777777" w:rsidR="00D517B2" w:rsidRPr="00A9156F" w:rsidRDefault="00D517B2" w:rsidP="007658FE">
            <w:pPr>
              <w:spacing w:before="80" w:after="60" w:line="26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25" w:type="pct"/>
          </w:tcPr>
          <w:p w14:paraId="50BA5D26" w14:textId="77777777" w:rsidR="00D517B2" w:rsidRPr="00D517B2" w:rsidRDefault="00D517B2" w:rsidP="007658FE">
            <w:pPr>
              <w:spacing w:before="80" w:after="60" w:line="26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279" w:type="pct"/>
            <w:vMerge/>
          </w:tcPr>
          <w:p w14:paraId="18946189" w14:textId="77777777" w:rsidR="00D517B2" w:rsidRPr="00D517B2" w:rsidRDefault="00D517B2" w:rsidP="007658FE">
            <w:pPr>
              <w:spacing w:before="80" w:after="60" w:line="26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1EB271AB" w14:textId="77777777" w:rsidTr="00BF12C7">
        <w:trPr>
          <w:cantSplit/>
          <w:jc w:val="center"/>
        </w:trPr>
        <w:tc>
          <w:tcPr>
            <w:tcW w:w="796" w:type="pct"/>
          </w:tcPr>
          <w:p w14:paraId="1C32F89F" w14:textId="77777777" w:rsidR="00D517B2" w:rsidRPr="00A9156F" w:rsidRDefault="00D517B2" w:rsidP="007658FE">
            <w:pPr>
              <w:spacing w:before="80" w:after="60" w:line="26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25" w:type="pct"/>
          </w:tcPr>
          <w:p w14:paraId="6A78ADB2" w14:textId="36E947F8" w:rsidR="00D517B2" w:rsidRPr="00A8214B" w:rsidRDefault="00B36A94" w:rsidP="007658FE">
            <w:pPr>
              <w:spacing w:before="80" w:after="60" w:line="260" w:lineRule="exact"/>
              <w:jc w:val="left"/>
              <w:rPr>
                <w:position w:val="2"/>
                <w:highlight w:val="red"/>
              </w:rPr>
            </w:pPr>
            <w:hyperlink r:id="rId9" w:history="1">
              <w:r w:rsidR="00B76216" w:rsidRPr="00AC5E71">
                <w:rPr>
                  <w:rStyle w:val="Hyperlink"/>
                </w:rPr>
                <w:t>tsbsg2@itu.int</w:t>
              </w:r>
            </w:hyperlink>
          </w:p>
        </w:tc>
        <w:tc>
          <w:tcPr>
            <w:tcW w:w="2279" w:type="pct"/>
            <w:vMerge/>
          </w:tcPr>
          <w:p w14:paraId="32AC7FE0" w14:textId="77777777" w:rsidR="00D517B2" w:rsidRPr="00D517B2" w:rsidRDefault="00D517B2" w:rsidP="007658FE">
            <w:pPr>
              <w:spacing w:before="80" w:after="60" w:line="26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34520304" w14:textId="77777777" w:rsidTr="00BF12C7">
        <w:trPr>
          <w:cantSplit/>
          <w:jc w:val="center"/>
        </w:trPr>
        <w:tc>
          <w:tcPr>
            <w:tcW w:w="796" w:type="pct"/>
          </w:tcPr>
          <w:p w14:paraId="3EBF76ED" w14:textId="77777777" w:rsidR="00D517B2" w:rsidRPr="00A9156F" w:rsidRDefault="00D517B2" w:rsidP="00652B46">
            <w:pPr>
              <w:spacing w:before="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25" w:type="pct"/>
          </w:tcPr>
          <w:p w14:paraId="524238B7" w14:textId="77777777" w:rsidR="00D517B2" w:rsidRPr="00D517B2" w:rsidRDefault="00D517B2" w:rsidP="00652B46">
            <w:pPr>
              <w:spacing w:before="0" w:line="300" w:lineRule="exact"/>
              <w:jc w:val="left"/>
              <w:rPr>
                <w:position w:val="2"/>
              </w:rPr>
            </w:pPr>
          </w:p>
        </w:tc>
        <w:tc>
          <w:tcPr>
            <w:tcW w:w="2279" w:type="pct"/>
          </w:tcPr>
          <w:p w14:paraId="51869D6B" w14:textId="77777777" w:rsidR="00D517B2" w:rsidRPr="00D517B2" w:rsidRDefault="00D517B2" w:rsidP="00652B46">
            <w:pPr>
              <w:spacing w:before="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A34C2D" w14:paraId="2CA47537" w14:textId="77777777" w:rsidTr="00D517B2">
        <w:trPr>
          <w:cantSplit/>
          <w:jc w:val="center"/>
        </w:trPr>
        <w:tc>
          <w:tcPr>
            <w:tcW w:w="796" w:type="pct"/>
          </w:tcPr>
          <w:p w14:paraId="494A6E92" w14:textId="77777777" w:rsidR="00D517B2" w:rsidRPr="00A34C2D" w:rsidRDefault="00D517B2" w:rsidP="00A34C2D">
            <w:pPr>
              <w:spacing w:before="60" w:after="60"/>
              <w:jc w:val="left"/>
              <w:rPr>
                <w:b/>
                <w:bCs/>
                <w:rtl/>
                <w:lang w:bidi="ar-SY"/>
              </w:rPr>
            </w:pPr>
            <w:r w:rsidRPr="00A34C2D">
              <w:rPr>
                <w:rFonts w:hint="cs"/>
                <w:b/>
                <w:bCs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4780A0C5" w14:textId="3DC85F1E" w:rsidR="00D517B2" w:rsidRPr="00BF2162" w:rsidRDefault="00D44611" w:rsidP="00B76216">
            <w:pPr>
              <w:spacing w:before="60" w:after="60"/>
              <w:rPr>
                <w:b/>
                <w:bCs/>
                <w:lang w:bidi="ar-EG"/>
              </w:rPr>
            </w:pPr>
            <w:r w:rsidRPr="00BF2162">
              <w:rPr>
                <w:rFonts w:hint="cs"/>
                <w:b/>
                <w:bCs/>
                <w:rtl/>
              </w:rPr>
              <w:t xml:space="preserve">حالة </w:t>
            </w:r>
            <w:proofErr w:type="gramStart"/>
            <w:r w:rsidRPr="00BF2162">
              <w:rPr>
                <w:rFonts w:hint="cs"/>
                <w:b/>
                <w:bCs/>
                <w:rtl/>
              </w:rPr>
              <w:t>التوصي</w:t>
            </w:r>
            <w:r w:rsidR="00B76216" w:rsidRPr="00BF2162">
              <w:rPr>
                <w:rFonts w:hint="cs"/>
                <w:b/>
                <w:bCs/>
                <w:rtl/>
              </w:rPr>
              <w:t>ات</w:t>
            </w:r>
            <w:r w:rsidR="00A34C2D" w:rsidRPr="00BF2162">
              <w:rPr>
                <w:rFonts w:hint="cs"/>
                <w:b/>
                <w:bCs/>
                <w:rtl/>
              </w:rPr>
              <w:t xml:space="preserve"> </w:t>
            </w:r>
            <w:r w:rsidR="00B76216" w:rsidRPr="00BF2162">
              <w:rPr>
                <w:rFonts w:ascii="Calibri" w:eastAsia="Times New Roman" w:hAnsi="Calibri" w:cs="Times New Roman"/>
                <w:b/>
                <w:sz w:val="24"/>
                <w:szCs w:val="20"/>
                <w:lang w:val="en-GB" w:eastAsia="en-US"/>
              </w:rPr>
              <w:t xml:space="preserve"> ITU</w:t>
            </w:r>
            <w:proofErr w:type="gramEnd"/>
            <w:r w:rsidR="00B76216" w:rsidRPr="00BF2162">
              <w:rPr>
                <w:rFonts w:ascii="Calibri" w:eastAsia="Times New Roman" w:hAnsi="Calibri" w:cs="Times New Roman"/>
                <w:b/>
                <w:sz w:val="24"/>
                <w:szCs w:val="20"/>
                <w:lang w:val="en-GB" w:eastAsia="en-US"/>
              </w:rPr>
              <w:t>-T</w:t>
            </w:r>
            <w:r w:rsidR="005D26B6">
              <w:rPr>
                <w:rFonts w:ascii="Calibri" w:eastAsia="Times New Roman" w:hAnsi="Calibri" w:cs="Times New Roman"/>
                <w:b/>
                <w:sz w:val="24"/>
                <w:szCs w:val="20"/>
                <w:lang w:val="en-GB" w:eastAsia="en-US"/>
              </w:rPr>
              <w:t> </w:t>
            </w:r>
            <w:r w:rsidR="00B76216" w:rsidRPr="00BF2162">
              <w:rPr>
                <w:rFonts w:ascii="Calibri" w:eastAsia="Times New Roman" w:hAnsi="Calibri" w:cs="Times New Roman"/>
                <w:b/>
                <w:sz w:val="24"/>
                <w:szCs w:val="20"/>
                <w:lang w:val="en-GB" w:eastAsia="en-US"/>
              </w:rPr>
              <w:t>E.156</w:t>
            </w:r>
            <w:r w:rsidRPr="00BF2162">
              <w:rPr>
                <w:rFonts w:hint="cs"/>
                <w:b/>
                <w:bCs/>
                <w:rtl/>
                <w:lang w:val="en-GB"/>
              </w:rPr>
              <w:t>و</w:t>
            </w:r>
            <w:r w:rsidR="00B76216" w:rsidRPr="00BF2162">
              <w:rPr>
                <w:rFonts w:ascii="Calibri" w:eastAsia="Times New Roman" w:hAnsi="Calibri" w:cs="Times New Roman"/>
                <w:b/>
                <w:sz w:val="24"/>
                <w:szCs w:val="20"/>
                <w:lang w:val="en-GB" w:eastAsia="en-US"/>
              </w:rPr>
              <w:t xml:space="preserve"> </w:t>
            </w:r>
            <w:r w:rsidR="00B76216" w:rsidRPr="00BF2162">
              <w:rPr>
                <w:b/>
                <w:bCs/>
              </w:rPr>
              <w:t>ITU-T</w:t>
            </w:r>
            <w:r w:rsidR="005D26B6">
              <w:rPr>
                <w:b/>
                <w:bCs/>
              </w:rPr>
              <w:t> </w:t>
            </w:r>
            <w:r w:rsidR="00B76216" w:rsidRPr="00BF2162">
              <w:rPr>
                <w:b/>
                <w:bCs/>
                <w:lang w:val="en-GB"/>
              </w:rPr>
              <w:t>E.164.2</w:t>
            </w:r>
            <w:r w:rsidR="00B76216" w:rsidRPr="00BF2162">
              <w:rPr>
                <w:rFonts w:hint="cs"/>
                <w:b/>
                <w:bCs/>
                <w:rtl/>
                <w:lang w:val="en-GB" w:bidi="ar-EG"/>
              </w:rPr>
              <w:t>و</w:t>
            </w:r>
            <w:r w:rsidRPr="00BF2162">
              <w:rPr>
                <w:rFonts w:hint="cs"/>
                <w:b/>
                <w:bCs/>
                <w:rtl/>
                <w:lang w:val="en-GB"/>
              </w:rPr>
              <w:t>التعديل</w:t>
            </w:r>
            <w:r w:rsidR="00B76216" w:rsidRPr="00BF2162">
              <w:rPr>
                <w:rFonts w:hint="cs"/>
                <w:b/>
                <w:bCs/>
                <w:rtl/>
                <w:lang w:val="en-GB"/>
              </w:rPr>
              <w:t xml:space="preserve"> </w:t>
            </w:r>
            <w:r w:rsidR="00B76216" w:rsidRPr="00BF2162">
              <w:rPr>
                <w:b/>
                <w:bCs/>
              </w:rPr>
              <w:t>2</w:t>
            </w:r>
            <w:r w:rsidR="00B76216" w:rsidRPr="00BF2162">
              <w:rPr>
                <w:rFonts w:hint="cs"/>
                <w:b/>
                <w:bCs/>
                <w:rtl/>
                <w:lang w:bidi="ar-EG"/>
              </w:rPr>
              <w:t xml:space="preserve"> للتوصية</w:t>
            </w:r>
            <w:r w:rsidR="007B7CC6" w:rsidRPr="00BF2162">
              <w:rPr>
                <w:b/>
                <w:bCs/>
                <w:lang w:val="en-GB"/>
              </w:rPr>
              <w:t>(2016)</w:t>
            </w:r>
            <w:r w:rsidR="00B76216" w:rsidRPr="00BF2162">
              <w:rPr>
                <w:rFonts w:ascii="Calibri" w:eastAsia="Times New Roman" w:hAnsi="Calibri" w:cs="Times New Roman"/>
                <w:b/>
                <w:sz w:val="24"/>
                <w:szCs w:val="20"/>
                <w:lang w:val="en-GB" w:eastAsia="en-US"/>
              </w:rPr>
              <w:t xml:space="preserve"> </w:t>
            </w:r>
            <w:r w:rsidR="00B76216" w:rsidRPr="00BF2162">
              <w:rPr>
                <w:rFonts w:ascii="Calibri" w:eastAsia="Times New Roman" w:hAnsi="Calibri" w:cs="Times New Roman"/>
                <w:b/>
                <w:sz w:val="24"/>
                <w:szCs w:val="20"/>
                <w:lang w:eastAsia="en-US"/>
              </w:rPr>
              <w:t>ITU-T</w:t>
            </w:r>
            <w:r w:rsidR="005D26B6">
              <w:rPr>
                <w:rFonts w:ascii="Calibri" w:eastAsia="Times New Roman" w:hAnsi="Calibri" w:cs="Times New Roman"/>
                <w:b/>
                <w:sz w:val="24"/>
                <w:szCs w:val="20"/>
                <w:lang w:eastAsia="en-US"/>
              </w:rPr>
              <w:t> </w:t>
            </w:r>
            <w:r w:rsidR="00B76216" w:rsidRPr="00BF2162">
              <w:rPr>
                <w:b/>
                <w:bCs/>
                <w:lang w:val="en-GB"/>
              </w:rPr>
              <w:t xml:space="preserve">E.212 </w:t>
            </w:r>
            <w:r w:rsidRPr="00BF2162">
              <w:rPr>
                <w:rFonts w:hint="cs"/>
                <w:b/>
                <w:bCs/>
                <w:rtl/>
                <w:lang w:val="en-GB"/>
              </w:rPr>
              <w:t xml:space="preserve"> </w:t>
            </w:r>
            <w:r w:rsidR="00B76216" w:rsidRPr="00BF2162">
              <w:rPr>
                <w:rFonts w:hint="cs"/>
                <w:b/>
                <w:bCs/>
                <w:rtl/>
                <w:lang w:bidi="ar-EG"/>
              </w:rPr>
              <w:t>والتعديل</w:t>
            </w:r>
            <w:r w:rsidR="00B76216" w:rsidRPr="00BF2162">
              <w:rPr>
                <w:rFonts w:hint="eastAsia"/>
                <w:b/>
                <w:bCs/>
                <w:rtl/>
                <w:lang w:bidi="ar-EG"/>
              </w:rPr>
              <w:t> </w:t>
            </w:r>
            <w:r w:rsidR="00B76216" w:rsidRPr="00BF2162">
              <w:rPr>
                <w:b/>
                <w:bCs/>
                <w:lang w:bidi="ar-EG"/>
              </w:rPr>
              <w:t>1</w:t>
            </w:r>
            <w:r w:rsidR="00B76216" w:rsidRPr="00BF2162">
              <w:rPr>
                <w:rFonts w:hint="cs"/>
                <w:b/>
                <w:bCs/>
                <w:rtl/>
                <w:lang w:bidi="ar-EG"/>
              </w:rPr>
              <w:t xml:space="preserve"> للتوصية</w:t>
            </w:r>
            <w:r w:rsidR="00B76216" w:rsidRPr="00BF2162">
              <w:rPr>
                <w:b/>
                <w:bCs/>
                <w:lang w:bidi="ar-EG"/>
              </w:rPr>
              <w:t xml:space="preserve">ITU-T E.218 </w:t>
            </w:r>
            <w:r w:rsidR="00B76216" w:rsidRPr="00BF2162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7B7CC6" w:rsidRPr="00BF2162">
              <w:rPr>
                <w:b/>
                <w:bCs/>
                <w:lang w:bidi="ar-EG"/>
              </w:rPr>
              <w:t>(2004)</w:t>
            </w:r>
            <w:r w:rsidR="007B7CC6" w:rsidRPr="00BF2162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B76216" w:rsidRPr="00BF2162">
              <w:rPr>
                <w:rFonts w:hint="cs"/>
                <w:b/>
                <w:bCs/>
                <w:rtl/>
                <w:lang w:bidi="ar-EG"/>
              </w:rPr>
              <w:t xml:space="preserve">والتوصية </w:t>
            </w:r>
            <w:r w:rsidR="00B76216" w:rsidRPr="00BF2162">
              <w:rPr>
                <w:b/>
                <w:bCs/>
                <w:lang w:bidi="ar-EG"/>
              </w:rPr>
              <w:t>ITU-T M.3362</w:t>
            </w:r>
            <w:r w:rsidR="00B76216" w:rsidRPr="00BF2162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proofErr w:type="spellStart"/>
            <w:r w:rsidR="00B76216" w:rsidRPr="00BF2162">
              <w:rPr>
                <w:b/>
                <w:bCs/>
                <w:lang w:bidi="ar-EG"/>
              </w:rPr>
              <w:t>M.rtafm</w:t>
            </w:r>
            <w:proofErr w:type="spellEnd"/>
            <w:r w:rsidR="00B76216" w:rsidRPr="00BF2162">
              <w:rPr>
                <w:rFonts w:hint="cs"/>
                <w:b/>
                <w:bCs/>
                <w:rtl/>
                <w:lang w:bidi="ar-EG"/>
              </w:rPr>
              <w:t xml:space="preserve"> سابقاً) بعد</w:t>
            </w:r>
            <w:r w:rsidR="00D176D6" w:rsidRPr="00BF2162">
              <w:rPr>
                <w:rFonts w:hint="cs"/>
                <w:b/>
                <w:bCs/>
                <w:rtl/>
                <w:lang w:bidi="ar-EG"/>
              </w:rPr>
              <w:t xml:space="preserve"> اجتماع لجنة الدراسات</w:t>
            </w:r>
            <w:r w:rsidR="0025167B" w:rsidRPr="00BF2162">
              <w:rPr>
                <w:rFonts w:hint="eastAsia"/>
                <w:b/>
                <w:bCs/>
                <w:rtl/>
                <w:lang w:bidi="ar-EG"/>
              </w:rPr>
              <w:t> </w:t>
            </w:r>
            <w:r w:rsidR="00B76216" w:rsidRPr="00BF2162">
              <w:rPr>
                <w:rFonts w:hint="cs"/>
                <w:b/>
                <w:bCs/>
                <w:rtl/>
                <w:lang w:bidi="ar-EG"/>
              </w:rPr>
              <w:t>2</w:t>
            </w:r>
            <w:r w:rsidR="00D176D6" w:rsidRPr="00BF2162">
              <w:rPr>
                <w:rFonts w:hint="cs"/>
                <w:b/>
                <w:bCs/>
                <w:rtl/>
                <w:lang w:bidi="ar-EG"/>
              </w:rPr>
              <w:t xml:space="preserve"> لقطاع تقييس الاتصالات (</w:t>
            </w:r>
            <w:r w:rsidR="00377B5F" w:rsidRPr="00BF2162">
              <w:rPr>
                <w:rFonts w:hint="cs"/>
                <w:b/>
                <w:bCs/>
                <w:rtl/>
                <w:lang w:bidi="ar-EG"/>
              </w:rPr>
              <w:t>الاجتماع الافتراضي</w:t>
            </w:r>
            <w:r w:rsidR="00D176D6" w:rsidRPr="00BF2162">
              <w:rPr>
                <w:rFonts w:hint="cs"/>
                <w:b/>
                <w:bCs/>
                <w:rtl/>
                <w:lang w:bidi="ar-EG"/>
              </w:rPr>
              <w:t xml:space="preserve">، </w:t>
            </w:r>
            <w:r w:rsidR="00C158F6" w:rsidRPr="00BF2162">
              <w:rPr>
                <w:rFonts w:hint="cs"/>
                <w:b/>
                <w:bCs/>
                <w:rtl/>
                <w:lang w:bidi="ar-EG"/>
              </w:rPr>
              <w:t xml:space="preserve">27 </w:t>
            </w:r>
            <w:r w:rsidR="00377B5F" w:rsidRPr="00BF2162">
              <w:rPr>
                <w:rFonts w:hint="cs"/>
                <w:b/>
                <w:bCs/>
                <w:rtl/>
                <w:lang w:bidi="ar-EG"/>
              </w:rPr>
              <w:t>مايو</w:t>
            </w:r>
            <w:r w:rsidR="00C158F6" w:rsidRPr="00BF2162">
              <w:rPr>
                <w:rFonts w:hint="cs"/>
                <w:b/>
                <w:bCs/>
                <w:rtl/>
                <w:lang w:bidi="ar-EG"/>
              </w:rPr>
              <w:t xml:space="preserve"> - </w:t>
            </w:r>
            <w:r w:rsidR="00377B5F" w:rsidRPr="00BF2162">
              <w:rPr>
                <w:rFonts w:hint="cs"/>
                <w:b/>
                <w:bCs/>
                <w:rtl/>
                <w:lang w:bidi="ar-EG"/>
              </w:rPr>
              <w:t>5</w:t>
            </w:r>
            <w:r w:rsidR="00C158F6" w:rsidRPr="00BF2162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377B5F" w:rsidRPr="00BF2162">
              <w:rPr>
                <w:rFonts w:hint="cs"/>
                <w:b/>
                <w:bCs/>
                <w:rtl/>
                <w:lang w:bidi="ar-EG"/>
              </w:rPr>
              <w:t>يونيو</w:t>
            </w:r>
            <w:r w:rsidR="00C158F6" w:rsidRPr="00BF2162">
              <w:rPr>
                <w:rFonts w:hint="cs"/>
                <w:b/>
                <w:bCs/>
                <w:rtl/>
                <w:lang w:bidi="ar-EG"/>
              </w:rPr>
              <w:t xml:space="preserve"> 2020</w:t>
            </w:r>
            <w:r w:rsidR="00D176D6" w:rsidRPr="00BF2162">
              <w:rPr>
                <w:rFonts w:hint="cs"/>
                <w:b/>
                <w:bCs/>
                <w:rtl/>
                <w:lang w:bidi="ar-EG"/>
              </w:rPr>
              <w:t>)</w:t>
            </w:r>
          </w:p>
        </w:tc>
      </w:tr>
    </w:tbl>
    <w:p w14:paraId="1D70C06C" w14:textId="77777777" w:rsidR="00D517B2" w:rsidRPr="00D517B2" w:rsidRDefault="00D517B2" w:rsidP="0025167B">
      <w:pPr>
        <w:spacing w:before="600"/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0992BD03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5D69E465" w14:textId="1D73389B" w:rsidR="00D517B2" w:rsidRDefault="00E26443" w:rsidP="00E26443">
      <w:pPr>
        <w:spacing w:after="120"/>
        <w:rPr>
          <w:rtl/>
          <w:lang w:bidi="ar-EG"/>
        </w:rPr>
      </w:pPr>
      <w:r>
        <w:t>1</w:t>
      </w:r>
      <w:r>
        <w:rPr>
          <w:rtl/>
          <w:lang w:bidi="ar-EG"/>
        </w:rPr>
        <w:tab/>
      </w:r>
      <w:r w:rsidR="000C7A32" w:rsidRPr="00403BCD">
        <w:rPr>
          <w:rFonts w:hint="cs"/>
          <w:rtl/>
        </w:rPr>
        <w:t xml:space="preserve">إلحاقاً </w:t>
      </w:r>
      <w:hyperlink r:id="rId10" w:history="1">
        <w:r w:rsidR="000C7A32" w:rsidRPr="004452D3">
          <w:rPr>
            <w:rStyle w:val="Hyperlink"/>
            <w:rFonts w:hint="cs"/>
            <w:rtl/>
            <w:lang w:bidi="ar-SY"/>
          </w:rPr>
          <w:t>بالرسالة المعممة</w:t>
        </w:r>
        <w:r w:rsidR="000C7A32" w:rsidRPr="004452D3">
          <w:rPr>
            <w:rStyle w:val="Hyperlink"/>
            <w:rFonts w:hint="cs"/>
            <w:rtl/>
            <w:lang w:bidi="ar-EG"/>
          </w:rPr>
          <w:t xml:space="preserve"> </w:t>
        </w:r>
        <w:r w:rsidR="0021746C" w:rsidRPr="004452D3">
          <w:rPr>
            <w:rStyle w:val="Hyperlink"/>
            <w:lang w:bidi="ar-EG"/>
          </w:rPr>
          <w:t>229</w:t>
        </w:r>
        <w:r w:rsidR="000C7A32" w:rsidRPr="004452D3">
          <w:rPr>
            <w:rStyle w:val="Hyperlink"/>
            <w:rFonts w:hint="cs"/>
            <w:rtl/>
          </w:rPr>
          <w:t xml:space="preserve"> لمكتب تقييس الاتصالات</w:t>
        </w:r>
      </w:hyperlink>
      <w:r w:rsidR="000C7A32" w:rsidRPr="00403BCD">
        <w:rPr>
          <w:rFonts w:hint="cs"/>
          <w:rtl/>
        </w:rPr>
        <w:t xml:space="preserve"> المؤرخة </w:t>
      </w:r>
      <w:r w:rsidR="0021746C">
        <w:rPr>
          <w:lang w:bidi="ar-EG"/>
        </w:rPr>
        <w:t>13</w:t>
      </w:r>
      <w:r w:rsidR="000C7A32" w:rsidRPr="00403BCD">
        <w:rPr>
          <w:rFonts w:hint="eastAsia"/>
          <w:rtl/>
        </w:rPr>
        <w:t> </w:t>
      </w:r>
      <w:r w:rsidR="0021746C">
        <w:rPr>
          <w:rFonts w:hint="cs"/>
          <w:rtl/>
        </w:rPr>
        <w:t>فبراير</w:t>
      </w:r>
      <w:r w:rsidR="000C7A32" w:rsidRPr="00403BCD">
        <w:rPr>
          <w:rFonts w:hint="eastAsia"/>
          <w:rtl/>
          <w:lang w:bidi="ar-EG"/>
        </w:rPr>
        <w:t> </w:t>
      </w:r>
      <w:r w:rsidR="0021746C">
        <w:rPr>
          <w:lang w:bidi="ar-EG"/>
        </w:rPr>
        <w:t>2020</w:t>
      </w:r>
      <w:r w:rsidR="000C7A32" w:rsidRPr="00AA4C73">
        <w:rPr>
          <w:rFonts w:hint="cs"/>
          <w:rtl/>
          <w:lang w:bidi="ar-EG"/>
        </w:rPr>
        <w:t>، وعملاً بالفقرة</w:t>
      </w:r>
      <w:r w:rsidR="000C7A32">
        <w:rPr>
          <w:rFonts w:hint="eastAsia"/>
          <w:rtl/>
          <w:lang w:bidi="ar-EG"/>
        </w:rPr>
        <w:t> </w:t>
      </w:r>
      <w:r w:rsidR="000C7A32" w:rsidRPr="00AA4C73">
        <w:rPr>
          <w:lang w:bidi="ar-EG"/>
        </w:rPr>
        <w:t>5.9</w:t>
      </w:r>
      <w:r w:rsidR="000C7A32" w:rsidRPr="00AA4C73">
        <w:rPr>
          <w:rFonts w:hint="cs"/>
          <w:rtl/>
          <w:lang w:bidi="ar-EG"/>
        </w:rPr>
        <w:t xml:space="preserve"> من القرار</w:t>
      </w:r>
      <w:r w:rsidR="000C7A32" w:rsidRPr="00AA4C73">
        <w:rPr>
          <w:rFonts w:hint="eastAsia"/>
          <w:rtl/>
          <w:lang w:bidi="ar-EG"/>
        </w:rPr>
        <w:t> </w:t>
      </w:r>
      <w:r w:rsidR="000C7A32" w:rsidRPr="00AA4C73">
        <w:rPr>
          <w:lang w:bidi="ar-EG"/>
        </w:rPr>
        <w:t>1</w:t>
      </w:r>
      <w:r w:rsidR="000C7A32" w:rsidRPr="00AA4C73">
        <w:rPr>
          <w:rFonts w:hint="cs"/>
          <w:rtl/>
          <w:lang w:bidi="ar-EG"/>
        </w:rPr>
        <w:t xml:space="preserve"> (المراجَع في</w:t>
      </w:r>
      <w:r w:rsidR="000C7A32" w:rsidRPr="00AA4C73">
        <w:rPr>
          <w:rFonts w:hint="eastAsia"/>
          <w:rtl/>
          <w:lang w:bidi="ar-EG"/>
        </w:rPr>
        <w:t> </w:t>
      </w:r>
      <w:r w:rsidR="000C7A32" w:rsidRPr="00AA4C73">
        <w:rPr>
          <w:rFonts w:hint="cs"/>
          <w:rtl/>
          <w:lang w:bidi="ar-EG"/>
        </w:rPr>
        <w:t>الحمامات،</w:t>
      </w:r>
      <w:r w:rsidR="000C7A32">
        <w:rPr>
          <w:rFonts w:hint="eastAsia"/>
          <w:rtl/>
          <w:lang w:bidi="ar-EG"/>
        </w:rPr>
        <w:t> </w:t>
      </w:r>
      <w:r w:rsidR="000C7A32" w:rsidRPr="00AA4C73">
        <w:rPr>
          <w:lang w:bidi="ar-EG"/>
        </w:rPr>
        <w:t>2016</w:t>
      </w:r>
      <w:r w:rsidR="000C7A32" w:rsidRPr="00AA4C73">
        <w:rPr>
          <w:rFonts w:hint="cs"/>
          <w:rtl/>
          <w:lang w:bidi="ar-EG"/>
        </w:rPr>
        <w:t>)، أود إفادتكم بأن لجنة الدراسات</w:t>
      </w:r>
      <w:r w:rsidR="000C7A32">
        <w:rPr>
          <w:rFonts w:hint="eastAsia"/>
          <w:rtl/>
          <w:lang w:bidi="ar-EG"/>
        </w:rPr>
        <w:t> </w:t>
      </w:r>
      <w:r w:rsidR="0021746C">
        <w:rPr>
          <w:rFonts w:hint="cs"/>
          <w:rtl/>
          <w:lang w:bidi="ar-EG"/>
        </w:rPr>
        <w:t>2</w:t>
      </w:r>
      <w:r w:rsidR="000C7A32" w:rsidRPr="00AA4C73">
        <w:rPr>
          <w:rFonts w:hint="cs"/>
          <w:rtl/>
          <w:lang w:bidi="ar-EG"/>
        </w:rPr>
        <w:t xml:space="preserve"> لقطاع تقييس الاتصالات </w:t>
      </w:r>
      <w:r w:rsidR="0021746C">
        <w:rPr>
          <w:rFonts w:hint="cs"/>
          <w:rtl/>
          <w:lang w:bidi="ar-EG"/>
        </w:rPr>
        <w:t>وافقت على النصوص</w:t>
      </w:r>
      <w:r w:rsidR="000C7A32" w:rsidRPr="00AA4C73">
        <w:rPr>
          <w:rFonts w:hint="cs"/>
          <w:rtl/>
          <w:lang w:bidi="ar-EG"/>
        </w:rPr>
        <w:t xml:space="preserve"> التالية في</w:t>
      </w:r>
      <w:r w:rsidR="000C7A32" w:rsidRPr="00AA4C73">
        <w:rPr>
          <w:rFonts w:hint="eastAsia"/>
          <w:rtl/>
          <w:lang w:bidi="ar-EG"/>
        </w:rPr>
        <w:t> </w:t>
      </w:r>
      <w:r w:rsidR="000C7A32" w:rsidRPr="00AA4C73">
        <w:rPr>
          <w:rFonts w:hint="cs"/>
          <w:rtl/>
          <w:lang w:bidi="ar-EG"/>
        </w:rPr>
        <w:t>جلستها العامة التي عُقدت في</w:t>
      </w:r>
      <w:r w:rsidR="000C7A32" w:rsidRPr="00AA4C73">
        <w:rPr>
          <w:rFonts w:hint="eastAsia"/>
          <w:rtl/>
          <w:lang w:bidi="ar-EG"/>
        </w:rPr>
        <w:t> </w:t>
      </w:r>
      <w:r w:rsidR="0021746C">
        <w:rPr>
          <w:rFonts w:hint="cs"/>
          <w:rtl/>
          <w:lang w:bidi="ar-EG"/>
        </w:rPr>
        <w:t>5</w:t>
      </w:r>
      <w:r w:rsidR="00C158F6">
        <w:rPr>
          <w:rFonts w:hint="cs"/>
          <w:rtl/>
          <w:lang w:bidi="ar-EG"/>
        </w:rPr>
        <w:t xml:space="preserve"> </w:t>
      </w:r>
      <w:r w:rsidR="0021746C">
        <w:rPr>
          <w:rFonts w:hint="cs"/>
          <w:rtl/>
          <w:lang w:bidi="ar-EG"/>
        </w:rPr>
        <w:t>يونيو</w:t>
      </w:r>
      <w:r w:rsidR="000C7A32" w:rsidRPr="00AA4C73">
        <w:rPr>
          <w:rFonts w:hint="eastAsia"/>
          <w:rtl/>
          <w:lang w:bidi="ar-EG"/>
        </w:rPr>
        <w:t> </w:t>
      </w:r>
      <w:r w:rsidR="005D788D">
        <w:rPr>
          <w:lang w:bidi="ar-EG"/>
        </w:rPr>
        <w:t>2020</w:t>
      </w:r>
      <w:r w:rsidR="000C7A32" w:rsidRPr="00AA4C73">
        <w:rPr>
          <w:rFonts w:hint="cs"/>
          <w:rtl/>
          <w:lang w:bidi="ar-EG"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6276"/>
        <w:gridCol w:w="1698"/>
      </w:tblGrid>
      <w:tr w:rsidR="00E26443" w:rsidRPr="00B03F1B" w14:paraId="72DE4150" w14:textId="77777777" w:rsidTr="0025167B">
        <w:trPr>
          <w:cantSplit/>
          <w:tblHeader/>
          <w:jc w:val="center"/>
        </w:trPr>
        <w:tc>
          <w:tcPr>
            <w:tcW w:w="1655" w:type="dxa"/>
            <w:vAlign w:val="center"/>
          </w:tcPr>
          <w:p w14:paraId="59BA85E3" w14:textId="4381639F" w:rsidR="00E26443" w:rsidRPr="00B03F1B" w:rsidRDefault="002672F4" w:rsidP="0025167B">
            <w:pPr>
              <w:pStyle w:val="Tablehead0"/>
              <w:bidi/>
              <w:spacing w:before="60" w:after="60" w:line="340" w:lineRule="exact"/>
              <w:rPr>
                <w:rFonts w:ascii="Dubai" w:hAnsi="Dubai" w:cs="Dubai"/>
                <w:b w:val="0"/>
                <w:bCs/>
                <w:position w:val="2"/>
                <w:sz w:val="22"/>
                <w:szCs w:val="22"/>
              </w:rPr>
            </w:pPr>
            <w:r w:rsidRPr="00B03F1B">
              <w:rPr>
                <w:rFonts w:ascii="Dubai" w:hAnsi="Dubai" w:cs="Dubai" w:hint="cs"/>
                <w:b w:val="0"/>
                <w:bCs/>
                <w:position w:val="2"/>
                <w:sz w:val="22"/>
                <w:szCs w:val="22"/>
                <w:rtl/>
              </w:rPr>
              <w:t>الرقم</w:t>
            </w:r>
          </w:p>
        </w:tc>
        <w:tc>
          <w:tcPr>
            <w:tcW w:w="6276" w:type="dxa"/>
            <w:vAlign w:val="center"/>
          </w:tcPr>
          <w:p w14:paraId="63AF29AF" w14:textId="726083AE" w:rsidR="00E26443" w:rsidRPr="00B03F1B" w:rsidRDefault="002672F4" w:rsidP="0025167B">
            <w:pPr>
              <w:pStyle w:val="Tablehead0"/>
              <w:bidi/>
              <w:spacing w:before="60" w:after="60" w:line="340" w:lineRule="exact"/>
              <w:rPr>
                <w:rFonts w:ascii="Dubai" w:hAnsi="Dubai" w:cs="Dubai"/>
                <w:b w:val="0"/>
                <w:bCs/>
                <w:position w:val="2"/>
                <w:sz w:val="22"/>
                <w:szCs w:val="22"/>
              </w:rPr>
            </w:pPr>
            <w:r w:rsidRPr="00B03F1B">
              <w:rPr>
                <w:rFonts w:ascii="Dubai" w:hAnsi="Dubai" w:cs="Dubai" w:hint="cs"/>
                <w:b w:val="0"/>
                <w:bCs/>
                <w:position w:val="2"/>
                <w:sz w:val="22"/>
                <w:szCs w:val="22"/>
                <w:rtl/>
              </w:rPr>
              <w:t>العنوان</w:t>
            </w:r>
          </w:p>
        </w:tc>
        <w:tc>
          <w:tcPr>
            <w:tcW w:w="1698" w:type="dxa"/>
            <w:vAlign w:val="center"/>
          </w:tcPr>
          <w:p w14:paraId="51DEFEB5" w14:textId="0518238F" w:rsidR="00E26443" w:rsidRPr="00B03F1B" w:rsidRDefault="0021746C" w:rsidP="0025167B">
            <w:pPr>
              <w:pStyle w:val="Tablehead0"/>
              <w:bidi/>
              <w:spacing w:before="60" w:after="60" w:line="340" w:lineRule="exact"/>
              <w:rPr>
                <w:rFonts w:ascii="Dubai" w:hAnsi="Dubai" w:cs="Dubai"/>
                <w:b w:val="0"/>
                <w:bCs/>
                <w:position w:val="2"/>
                <w:sz w:val="22"/>
                <w:szCs w:val="22"/>
                <w:lang w:val="en-US"/>
              </w:rPr>
            </w:pPr>
            <w:r w:rsidRPr="00B03F1B">
              <w:rPr>
                <w:rFonts w:ascii="Dubai" w:hAnsi="Dubai" w:cs="Dubai" w:hint="cs"/>
                <w:b w:val="0"/>
                <w:bCs/>
                <w:position w:val="2"/>
                <w:sz w:val="22"/>
                <w:szCs w:val="22"/>
                <w:rtl/>
              </w:rPr>
              <w:t>الوثيقة</w:t>
            </w:r>
          </w:p>
        </w:tc>
      </w:tr>
      <w:tr w:rsidR="00C158F6" w:rsidRPr="00B03F1B" w14:paraId="5916252B" w14:textId="77777777" w:rsidTr="0025167B">
        <w:trPr>
          <w:cantSplit/>
          <w:jc w:val="center"/>
        </w:trPr>
        <w:tc>
          <w:tcPr>
            <w:tcW w:w="1655" w:type="dxa"/>
            <w:vAlign w:val="center"/>
          </w:tcPr>
          <w:p w14:paraId="537C98EA" w14:textId="25C653E0" w:rsidR="00C158F6" w:rsidRPr="00B03F1B" w:rsidRDefault="00C158F6" w:rsidP="0025167B">
            <w:pPr>
              <w:pStyle w:val="Tabletext"/>
              <w:bidi/>
              <w:spacing w:before="60" w:after="60" w:line="340" w:lineRule="exact"/>
              <w:jc w:val="center"/>
              <w:rPr>
                <w:rFonts w:ascii="Dubai" w:hAnsi="Dubai" w:cs="Dubai"/>
                <w:position w:val="2"/>
                <w:sz w:val="22"/>
                <w:szCs w:val="22"/>
                <w:lang w:val="fr-CH"/>
              </w:rPr>
            </w:pPr>
            <w:bookmarkStart w:id="0" w:name="lt_pId053"/>
            <w:r w:rsidRPr="00B03F1B">
              <w:rPr>
                <w:rFonts w:ascii="Dubai" w:hAnsi="Dubai" w:cs="Dubai"/>
                <w:position w:val="2"/>
                <w:sz w:val="22"/>
                <w:szCs w:val="22"/>
                <w:lang w:val="fr-CH"/>
              </w:rPr>
              <w:t xml:space="preserve">ITU-T </w:t>
            </w:r>
            <w:r w:rsidR="003C4D58" w:rsidRPr="00B03F1B">
              <w:rPr>
                <w:rFonts w:ascii="Dubai" w:hAnsi="Dubai" w:cs="Dubai"/>
                <w:position w:val="2"/>
                <w:sz w:val="22"/>
                <w:szCs w:val="22"/>
                <w:lang w:val="fr-CH"/>
              </w:rPr>
              <w:t>E</w:t>
            </w:r>
            <w:r w:rsidRPr="00B03F1B">
              <w:rPr>
                <w:rFonts w:ascii="Dubai" w:hAnsi="Dubai" w:cs="Dubai"/>
                <w:position w:val="2"/>
                <w:sz w:val="22"/>
                <w:szCs w:val="22"/>
                <w:lang w:val="fr-CH"/>
              </w:rPr>
              <w:t>.</w:t>
            </w:r>
            <w:bookmarkEnd w:id="0"/>
            <w:r w:rsidR="003C4D58" w:rsidRPr="00B03F1B">
              <w:rPr>
                <w:rFonts w:ascii="Dubai" w:hAnsi="Dubai" w:cs="Dubai"/>
                <w:position w:val="2"/>
                <w:sz w:val="22"/>
                <w:szCs w:val="22"/>
                <w:lang w:val="fr-CH"/>
              </w:rPr>
              <w:t>156</w:t>
            </w:r>
          </w:p>
        </w:tc>
        <w:tc>
          <w:tcPr>
            <w:tcW w:w="6276" w:type="dxa"/>
            <w:vAlign w:val="center"/>
          </w:tcPr>
          <w:p w14:paraId="6E0336C6" w14:textId="6E5AE38F" w:rsidR="00C158F6" w:rsidRPr="00927D88" w:rsidRDefault="00DB41EA" w:rsidP="00DB41EA">
            <w:pPr>
              <w:pStyle w:val="Tabletext"/>
              <w:bidi/>
              <w:spacing w:before="60" w:after="60" w:line="340" w:lineRule="exact"/>
              <w:jc w:val="both"/>
              <w:rPr>
                <w:rFonts w:ascii="Dubai" w:hAnsi="Dubai" w:cs="Dubai"/>
                <w:position w:val="2"/>
                <w:sz w:val="22"/>
                <w:szCs w:val="22"/>
                <w:lang w:val="fr-CH"/>
              </w:rPr>
            </w:pPr>
            <w:r w:rsidRPr="006373F7">
              <w:rPr>
                <w:rFonts w:ascii="Dubai" w:hAnsi="Dubai" w:cs="Dubai" w:hint="cs"/>
                <w:position w:val="2"/>
                <w:sz w:val="22"/>
                <w:szCs w:val="22"/>
                <w:rtl/>
                <w:lang w:val="fr-CH" w:bidi="ar-EG"/>
              </w:rPr>
              <w:t xml:space="preserve">مبادئ توجيهية بشأن إجراءات قطاع تقييس الاتصالات إزاء الإبلاغ عن إساءة استعمال موارد ترقيم التوصية </w:t>
            </w:r>
            <w:r w:rsidRPr="00927D88">
              <w:rPr>
                <w:rFonts w:ascii="Dubai" w:hAnsi="Dubai" w:cs="Dubai"/>
                <w:position w:val="2"/>
                <w:sz w:val="22"/>
                <w:szCs w:val="22"/>
                <w:lang w:val="fr-CH"/>
              </w:rPr>
              <w:t>E.164</w:t>
            </w:r>
          </w:p>
        </w:tc>
        <w:tc>
          <w:tcPr>
            <w:tcW w:w="1698" w:type="dxa"/>
            <w:tcMar>
              <w:left w:w="57" w:type="dxa"/>
              <w:right w:w="57" w:type="dxa"/>
            </w:tcMar>
            <w:vAlign w:val="center"/>
          </w:tcPr>
          <w:p w14:paraId="0C594E1B" w14:textId="0204A86F" w:rsidR="00C158F6" w:rsidRPr="00B03F1B" w:rsidRDefault="00B36A94" w:rsidP="0025167B">
            <w:pPr>
              <w:pStyle w:val="Tabletext"/>
              <w:bidi/>
              <w:spacing w:before="60" w:after="60" w:line="340" w:lineRule="exact"/>
              <w:jc w:val="center"/>
              <w:rPr>
                <w:rFonts w:ascii="Dubai" w:hAnsi="Dubai" w:cs="Dubai"/>
                <w:position w:val="2"/>
                <w:sz w:val="22"/>
                <w:szCs w:val="22"/>
                <w:rtl/>
              </w:rPr>
            </w:pPr>
            <w:hyperlink r:id="rId11" w:history="1">
              <w:r w:rsidR="003C4D58" w:rsidRPr="00B03F1B">
                <w:rPr>
                  <w:rStyle w:val="Hyperlink"/>
                  <w:sz w:val="22"/>
                  <w:szCs w:val="22"/>
                </w:rPr>
                <w:t>SG2-R19</w:t>
              </w:r>
            </w:hyperlink>
          </w:p>
        </w:tc>
      </w:tr>
      <w:tr w:rsidR="00C158F6" w:rsidRPr="00B03F1B" w14:paraId="60BE6885" w14:textId="77777777" w:rsidTr="0025167B">
        <w:trPr>
          <w:cantSplit/>
          <w:jc w:val="center"/>
        </w:trPr>
        <w:tc>
          <w:tcPr>
            <w:tcW w:w="1655" w:type="dxa"/>
            <w:vAlign w:val="center"/>
          </w:tcPr>
          <w:p w14:paraId="419CC7C6" w14:textId="311CD0D5" w:rsidR="00C158F6" w:rsidRPr="00B03F1B" w:rsidRDefault="00581E83" w:rsidP="0025167B">
            <w:pPr>
              <w:pStyle w:val="Tabletext"/>
              <w:bidi/>
              <w:spacing w:before="60" w:after="60" w:line="340" w:lineRule="exact"/>
              <w:jc w:val="center"/>
              <w:rPr>
                <w:rFonts w:ascii="Dubai" w:hAnsi="Dubai" w:cs="Dubai"/>
                <w:position w:val="2"/>
                <w:sz w:val="22"/>
                <w:szCs w:val="22"/>
                <w:rtl/>
                <w:lang w:val="fr-CH" w:bidi="ar-EG"/>
              </w:rPr>
            </w:pPr>
            <w:r w:rsidRPr="00B03F1B">
              <w:rPr>
                <w:rFonts w:ascii="Dubai" w:hAnsi="Dubai" w:cs="Dubai"/>
                <w:position w:val="2"/>
                <w:sz w:val="22"/>
                <w:szCs w:val="22"/>
              </w:rPr>
              <w:t xml:space="preserve">ITU-T </w:t>
            </w:r>
            <w:r w:rsidR="003C4D58" w:rsidRPr="00B03F1B">
              <w:rPr>
                <w:rFonts w:ascii="Dubai" w:hAnsi="Dubai" w:cs="Dubai"/>
                <w:position w:val="2"/>
                <w:sz w:val="22"/>
                <w:szCs w:val="22"/>
              </w:rPr>
              <w:t>E.164.2</w:t>
            </w:r>
            <w:r w:rsidRPr="00B03F1B">
              <w:rPr>
                <w:rFonts w:ascii="Dubai" w:hAnsi="Dubai" w:cs="Dubai"/>
                <w:position w:val="2"/>
                <w:sz w:val="22"/>
                <w:szCs w:val="22"/>
              </w:rPr>
              <w:t xml:space="preserve"> </w:t>
            </w:r>
          </w:p>
        </w:tc>
        <w:tc>
          <w:tcPr>
            <w:tcW w:w="6276" w:type="dxa"/>
            <w:vAlign w:val="center"/>
          </w:tcPr>
          <w:p w14:paraId="36A8D903" w14:textId="42A6A3B7" w:rsidR="00C158F6" w:rsidRPr="006373F7" w:rsidRDefault="00DB41EA" w:rsidP="00DB41EA">
            <w:pPr>
              <w:pStyle w:val="Tabletext"/>
              <w:bidi/>
              <w:spacing w:before="60" w:after="60" w:line="340" w:lineRule="exact"/>
              <w:jc w:val="both"/>
              <w:rPr>
                <w:rFonts w:ascii="Dubai" w:hAnsi="Dubai" w:cs="Dubai"/>
                <w:position w:val="2"/>
                <w:sz w:val="22"/>
                <w:szCs w:val="22"/>
                <w:rtl/>
                <w:lang w:val="en-US" w:bidi="ar-EG"/>
              </w:rPr>
            </w:pPr>
            <w:r w:rsidRPr="006373F7">
              <w:rPr>
                <w:rFonts w:ascii="Dubai" w:hAnsi="Dubai" w:cs="Dubai" w:hint="cs"/>
                <w:position w:val="2"/>
                <w:sz w:val="22"/>
                <w:szCs w:val="22"/>
                <w:rtl/>
                <w:lang w:val="en-US" w:bidi="ar-EG"/>
              </w:rPr>
              <w:t xml:space="preserve">موارد ترقيم التوصية </w:t>
            </w:r>
            <w:r w:rsidRPr="006373F7">
              <w:rPr>
                <w:rFonts w:ascii="Dubai" w:hAnsi="Dubai" w:cs="Dubai"/>
                <w:position w:val="2"/>
                <w:sz w:val="22"/>
                <w:szCs w:val="22"/>
                <w:lang w:val="en-US"/>
              </w:rPr>
              <w:t>E.156</w:t>
            </w:r>
            <w:r w:rsidRPr="006373F7">
              <w:rPr>
                <w:rFonts w:ascii="Dubai" w:hAnsi="Dubai" w:cs="Dubai" w:hint="cs"/>
                <w:position w:val="2"/>
                <w:sz w:val="22"/>
                <w:szCs w:val="22"/>
                <w:rtl/>
                <w:lang w:val="en-US" w:bidi="ar-EG"/>
              </w:rPr>
              <w:t xml:space="preserve"> من أجل التجارب</w:t>
            </w:r>
          </w:p>
        </w:tc>
        <w:tc>
          <w:tcPr>
            <w:tcW w:w="1698" w:type="dxa"/>
            <w:tcMar>
              <w:left w:w="57" w:type="dxa"/>
              <w:right w:w="57" w:type="dxa"/>
            </w:tcMar>
            <w:vAlign w:val="center"/>
          </w:tcPr>
          <w:p w14:paraId="069A1904" w14:textId="2855DC89" w:rsidR="00C158F6" w:rsidRPr="00B03F1B" w:rsidRDefault="00B36A94" w:rsidP="0025167B">
            <w:pPr>
              <w:pStyle w:val="Tabletext"/>
              <w:bidi/>
              <w:spacing w:before="60" w:after="60" w:line="340" w:lineRule="exact"/>
              <w:jc w:val="center"/>
              <w:rPr>
                <w:rFonts w:ascii="Dubai" w:hAnsi="Dubai" w:cs="Dubai"/>
                <w:position w:val="2"/>
                <w:sz w:val="22"/>
                <w:szCs w:val="22"/>
                <w:lang w:bidi="ar-EG"/>
              </w:rPr>
            </w:pPr>
            <w:hyperlink r:id="rId12" w:history="1">
              <w:r w:rsidR="003C4D58" w:rsidRPr="00B03F1B">
                <w:rPr>
                  <w:rStyle w:val="Hyperlink"/>
                  <w:sz w:val="22"/>
                  <w:szCs w:val="22"/>
                </w:rPr>
                <w:t>SG2-R20</w:t>
              </w:r>
            </w:hyperlink>
          </w:p>
        </w:tc>
      </w:tr>
      <w:tr w:rsidR="003C4D58" w:rsidRPr="00B03F1B" w14:paraId="753E20BC" w14:textId="77777777" w:rsidTr="0025167B">
        <w:trPr>
          <w:cantSplit/>
          <w:jc w:val="center"/>
        </w:trPr>
        <w:tc>
          <w:tcPr>
            <w:tcW w:w="1655" w:type="dxa"/>
            <w:vAlign w:val="center"/>
          </w:tcPr>
          <w:p w14:paraId="361EDD9A" w14:textId="229815EE" w:rsidR="003C4D58" w:rsidRPr="00B03F1B" w:rsidRDefault="003C4D58" w:rsidP="0025167B">
            <w:pPr>
              <w:pStyle w:val="Tabletext"/>
              <w:bidi/>
              <w:spacing w:before="60" w:after="60" w:line="340" w:lineRule="exact"/>
              <w:jc w:val="center"/>
              <w:rPr>
                <w:rFonts w:ascii="Dubai" w:hAnsi="Dubai" w:cs="Dubai"/>
                <w:spacing w:val="-4"/>
                <w:position w:val="2"/>
                <w:sz w:val="22"/>
                <w:szCs w:val="22"/>
                <w:lang w:val="en-US"/>
              </w:rPr>
            </w:pPr>
            <w:r w:rsidRPr="00B03F1B">
              <w:rPr>
                <w:rFonts w:ascii="Dubai" w:hAnsi="Dubai" w:cs="Dubai" w:hint="cs"/>
                <w:spacing w:val="-4"/>
                <w:sz w:val="22"/>
                <w:szCs w:val="22"/>
                <w:rtl/>
                <w:lang w:bidi="ar-SY"/>
              </w:rPr>
              <w:t>التعديل </w:t>
            </w:r>
            <w:r w:rsidRPr="00B03F1B">
              <w:rPr>
                <w:rFonts w:ascii="Dubai" w:hAnsi="Dubai" w:cs="Dubai"/>
                <w:spacing w:val="-4"/>
                <w:sz w:val="22"/>
                <w:szCs w:val="22"/>
                <w:lang w:val="en-US" w:bidi="ar-SY"/>
              </w:rPr>
              <w:t>2</w:t>
            </w:r>
            <w:r w:rsidRPr="00B03F1B">
              <w:rPr>
                <w:rFonts w:ascii="Dubai" w:hAnsi="Dubai" w:cs="Dubai" w:hint="cs"/>
                <w:spacing w:val="-4"/>
                <w:sz w:val="22"/>
                <w:szCs w:val="22"/>
                <w:rtl/>
                <w:lang w:val="en-US" w:bidi="ar-EG"/>
              </w:rPr>
              <w:t xml:space="preserve"> للتوصية</w:t>
            </w:r>
            <w:r w:rsidRPr="00B03F1B">
              <w:rPr>
                <w:rFonts w:ascii="Dubai" w:hAnsi="Dubai" w:cs="Dubai" w:hint="cs"/>
                <w:spacing w:val="-4"/>
                <w:sz w:val="22"/>
                <w:szCs w:val="22"/>
                <w:rtl/>
                <w:lang w:bidi="ar-EG"/>
              </w:rPr>
              <w:t xml:space="preserve"> </w:t>
            </w:r>
            <w:r w:rsidRPr="00B03F1B">
              <w:rPr>
                <w:rFonts w:ascii="Dubai" w:hAnsi="Dubai" w:cs="Dubai"/>
                <w:spacing w:val="-4"/>
                <w:position w:val="2"/>
                <w:sz w:val="22"/>
                <w:szCs w:val="22"/>
              </w:rPr>
              <w:t>ITU-T E.212 (2016)</w:t>
            </w:r>
          </w:p>
        </w:tc>
        <w:tc>
          <w:tcPr>
            <w:tcW w:w="6276" w:type="dxa"/>
            <w:vAlign w:val="center"/>
          </w:tcPr>
          <w:p w14:paraId="592838CE" w14:textId="3E37C9D4" w:rsidR="003C4D58" w:rsidRPr="00F22CD8" w:rsidRDefault="00DB41EA" w:rsidP="00DB41EA">
            <w:pPr>
              <w:pStyle w:val="Tabletext"/>
              <w:bidi/>
              <w:spacing w:before="60" w:after="60" w:line="340" w:lineRule="exact"/>
              <w:jc w:val="both"/>
              <w:rPr>
                <w:rFonts w:ascii="Dubai" w:hAnsi="Dubai" w:cs="Dubai"/>
                <w:spacing w:val="-10"/>
                <w:position w:val="2"/>
                <w:sz w:val="22"/>
                <w:szCs w:val="22"/>
                <w:lang w:val="en-US" w:bidi="ar-EG"/>
              </w:rPr>
            </w:pPr>
            <w:r w:rsidRPr="00F22CD8">
              <w:rPr>
                <w:rFonts w:ascii="Dubai" w:hAnsi="Dubai" w:cs="Dubai" w:hint="cs"/>
                <w:spacing w:val="-10"/>
                <w:position w:val="2"/>
                <w:sz w:val="22"/>
                <w:szCs w:val="22"/>
                <w:rtl/>
                <w:lang w:bidi="ar-EG"/>
              </w:rPr>
              <w:t xml:space="preserve">الخطة الدولية لتعرف هوية الشبكات والاشتراكات العمومية </w:t>
            </w:r>
            <w:r w:rsidRPr="00F22CD8">
              <w:rPr>
                <w:rFonts w:ascii="Dubai" w:hAnsi="Dubai" w:cs="Dubai"/>
                <w:spacing w:val="-10"/>
                <w:position w:val="2"/>
                <w:sz w:val="22"/>
                <w:szCs w:val="22"/>
                <w:rtl/>
                <w:lang w:bidi="ar-EG"/>
              </w:rPr>
              <w:softHyphen/>
            </w:r>
            <w:r w:rsidRPr="00F22CD8">
              <w:rPr>
                <w:rFonts w:ascii="Dubai" w:hAnsi="Dubai" w:cs="Dubai" w:hint="cs"/>
                <w:spacing w:val="-10"/>
                <w:position w:val="2"/>
                <w:sz w:val="22"/>
                <w:szCs w:val="22"/>
                <w:rtl/>
                <w:lang w:bidi="ar-EG"/>
              </w:rPr>
              <w:t xml:space="preserve">– الملحق </w:t>
            </w:r>
            <w:r w:rsidRPr="00F22CD8">
              <w:rPr>
                <w:rFonts w:ascii="Dubai" w:hAnsi="Dubai" w:cs="Dubai"/>
                <w:spacing w:val="-10"/>
                <w:position w:val="2"/>
                <w:sz w:val="22"/>
                <w:szCs w:val="22"/>
                <w:lang w:val="en-US"/>
              </w:rPr>
              <w:t>G</w:t>
            </w:r>
            <w:r w:rsidRPr="00F22CD8">
              <w:rPr>
                <w:rFonts w:ascii="Dubai" w:hAnsi="Dubai" w:cs="Dubai" w:hint="cs"/>
                <w:spacing w:val="-10"/>
                <w:position w:val="2"/>
                <w:sz w:val="22"/>
                <w:szCs w:val="22"/>
                <w:rtl/>
                <w:lang w:bidi="ar-EG"/>
              </w:rPr>
              <w:t>: تخصيص الرموز الدليلية الق</w:t>
            </w:r>
            <w:r w:rsidR="006373F7" w:rsidRPr="00F22CD8">
              <w:rPr>
                <w:rFonts w:ascii="Dubai" w:hAnsi="Dubai" w:cs="Dubai" w:hint="cs"/>
                <w:spacing w:val="-10"/>
                <w:position w:val="2"/>
                <w:sz w:val="22"/>
                <w:szCs w:val="22"/>
                <w:rtl/>
                <w:lang w:bidi="ar-EG"/>
              </w:rPr>
              <w:t>ُ</w:t>
            </w:r>
            <w:r w:rsidRPr="00F22CD8">
              <w:rPr>
                <w:rFonts w:ascii="Dubai" w:hAnsi="Dubai" w:cs="Dubai" w:hint="cs"/>
                <w:spacing w:val="-10"/>
                <w:position w:val="2"/>
                <w:sz w:val="22"/>
                <w:szCs w:val="22"/>
                <w:rtl/>
                <w:lang w:bidi="ar-EG"/>
              </w:rPr>
              <w:t>طرية المتنقلة</w:t>
            </w:r>
            <w:r w:rsidRPr="00F22CD8">
              <w:rPr>
                <w:rFonts w:ascii="Dubai" w:hAnsi="Dubai" w:cs="Dubai" w:hint="eastAsia"/>
                <w:spacing w:val="-10"/>
                <w:position w:val="2"/>
                <w:sz w:val="22"/>
                <w:szCs w:val="22"/>
                <w:rtl/>
                <w:lang w:bidi="ar-EG"/>
              </w:rPr>
              <w:t> </w:t>
            </w:r>
            <w:r w:rsidRPr="00F22CD8">
              <w:rPr>
                <w:rFonts w:ascii="Dubai" w:hAnsi="Dubai" w:cs="Dubai"/>
                <w:spacing w:val="-10"/>
                <w:position w:val="2"/>
                <w:sz w:val="22"/>
                <w:szCs w:val="22"/>
                <w:lang w:val="en-US"/>
              </w:rPr>
              <w:t>(MCC)</w:t>
            </w:r>
            <w:r w:rsidRPr="00F22CD8">
              <w:rPr>
                <w:rFonts w:ascii="Dubai" w:hAnsi="Dubai" w:cs="Dubai" w:hint="cs"/>
                <w:spacing w:val="-10"/>
                <w:position w:val="2"/>
                <w:sz w:val="22"/>
                <w:szCs w:val="22"/>
                <w:rtl/>
                <w:lang w:bidi="ar-EG"/>
              </w:rPr>
              <w:t xml:space="preserve"> المشتركة </w:t>
            </w:r>
            <w:r w:rsidR="00356C62" w:rsidRPr="00F22CD8">
              <w:rPr>
                <w:rFonts w:ascii="Dubai" w:hAnsi="Dubai" w:cs="Dubai" w:hint="cs"/>
                <w:spacing w:val="-10"/>
                <w:position w:val="2"/>
                <w:sz w:val="22"/>
                <w:szCs w:val="22"/>
                <w:rtl/>
                <w:lang w:bidi="ar-EG"/>
              </w:rPr>
              <w:t>وفق</w:t>
            </w:r>
            <w:r w:rsidRPr="00F22CD8">
              <w:rPr>
                <w:rFonts w:ascii="Dubai" w:hAnsi="Dubai" w:cs="Dubai" w:hint="cs"/>
                <w:spacing w:val="-10"/>
                <w:position w:val="2"/>
                <w:sz w:val="22"/>
                <w:szCs w:val="22"/>
                <w:rtl/>
                <w:lang w:bidi="ar-EG"/>
              </w:rPr>
              <w:t xml:space="preserve"> التوصية </w:t>
            </w:r>
            <w:r w:rsidRPr="00F22CD8">
              <w:rPr>
                <w:rFonts w:ascii="Dubai" w:hAnsi="Dubai" w:cs="Dubai"/>
                <w:spacing w:val="-10"/>
                <w:position w:val="2"/>
                <w:sz w:val="22"/>
                <w:szCs w:val="22"/>
                <w:lang w:val="en-US"/>
              </w:rPr>
              <w:t>E.212</w:t>
            </w:r>
            <w:r w:rsidRPr="00F22CD8">
              <w:rPr>
                <w:rFonts w:ascii="Dubai" w:hAnsi="Dubai" w:cs="Dubai" w:hint="cs"/>
                <w:spacing w:val="-10"/>
                <w:position w:val="2"/>
                <w:sz w:val="22"/>
                <w:szCs w:val="22"/>
                <w:rtl/>
                <w:lang w:bidi="ar-EG"/>
              </w:rPr>
              <w:t xml:space="preserve"> من أجل التجارب</w:t>
            </w:r>
          </w:p>
        </w:tc>
        <w:tc>
          <w:tcPr>
            <w:tcW w:w="1698" w:type="dxa"/>
            <w:tcMar>
              <w:left w:w="57" w:type="dxa"/>
              <w:right w:w="57" w:type="dxa"/>
            </w:tcMar>
            <w:vAlign w:val="center"/>
          </w:tcPr>
          <w:p w14:paraId="77182B32" w14:textId="6C74EC0E" w:rsidR="003C4D58" w:rsidRPr="00B03F1B" w:rsidRDefault="00B36A94" w:rsidP="0025167B">
            <w:pPr>
              <w:pStyle w:val="Tabletext"/>
              <w:bidi/>
              <w:spacing w:before="60" w:after="60" w:line="340" w:lineRule="exact"/>
              <w:jc w:val="center"/>
              <w:rPr>
                <w:rFonts w:ascii="Dubai" w:hAnsi="Dubai" w:cs="Dubai"/>
                <w:position w:val="2"/>
                <w:sz w:val="22"/>
                <w:szCs w:val="22"/>
                <w:rtl/>
              </w:rPr>
            </w:pPr>
            <w:hyperlink r:id="rId13" w:history="1">
              <w:r w:rsidR="003C4D58" w:rsidRPr="00B03F1B">
                <w:rPr>
                  <w:rStyle w:val="Hyperlink"/>
                  <w:sz w:val="22"/>
                  <w:szCs w:val="22"/>
                </w:rPr>
                <w:t>SG2-R21</w:t>
              </w:r>
            </w:hyperlink>
          </w:p>
        </w:tc>
      </w:tr>
      <w:tr w:rsidR="00B03F1B" w:rsidRPr="00B03F1B" w14:paraId="7BEC3F31" w14:textId="77777777" w:rsidTr="0025167B">
        <w:trPr>
          <w:cantSplit/>
          <w:jc w:val="center"/>
        </w:trPr>
        <w:tc>
          <w:tcPr>
            <w:tcW w:w="1655" w:type="dxa"/>
            <w:vAlign w:val="center"/>
          </w:tcPr>
          <w:p w14:paraId="79B2BB15" w14:textId="380F6DD8" w:rsidR="00B03F1B" w:rsidRPr="00DB41EA" w:rsidRDefault="00B03F1B" w:rsidP="0025167B">
            <w:pPr>
              <w:pStyle w:val="Tabletext"/>
              <w:bidi/>
              <w:spacing w:before="60" w:after="60" w:line="340" w:lineRule="exact"/>
              <w:jc w:val="center"/>
              <w:rPr>
                <w:rFonts w:ascii="Dubai" w:hAnsi="Dubai" w:cs="Dubai"/>
                <w:spacing w:val="-6"/>
                <w:sz w:val="22"/>
                <w:szCs w:val="22"/>
                <w:rtl/>
                <w:lang w:bidi="ar-SY"/>
              </w:rPr>
            </w:pPr>
            <w:r w:rsidRPr="00DB41EA">
              <w:rPr>
                <w:rFonts w:ascii="Dubai" w:hAnsi="Dubai" w:cs="Dubai" w:hint="cs"/>
                <w:spacing w:val="-6"/>
                <w:sz w:val="22"/>
                <w:szCs w:val="22"/>
                <w:rtl/>
                <w:lang w:bidi="ar-SY"/>
              </w:rPr>
              <w:t>التعديل </w:t>
            </w:r>
            <w:r w:rsidRPr="00DB41EA">
              <w:rPr>
                <w:rFonts w:ascii="Dubai" w:hAnsi="Dubai" w:cs="Dubai"/>
                <w:spacing w:val="-6"/>
                <w:sz w:val="22"/>
                <w:szCs w:val="22"/>
                <w:lang w:val="en-US" w:bidi="ar-SY"/>
              </w:rPr>
              <w:t>1</w:t>
            </w:r>
            <w:r w:rsidRPr="00DB41EA">
              <w:rPr>
                <w:rFonts w:ascii="Dubai" w:hAnsi="Dubai" w:cs="Dubai" w:hint="cs"/>
                <w:spacing w:val="-6"/>
                <w:sz w:val="22"/>
                <w:szCs w:val="22"/>
                <w:rtl/>
                <w:lang w:val="en-US" w:bidi="ar-EG"/>
              </w:rPr>
              <w:t xml:space="preserve"> للتوصية</w:t>
            </w:r>
            <w:r w:rsidRPr="00DB41EA">
              <w:rPr>
                <w:rFonts w:ascii="Dubai" w:hAnsi="Dubai" w:cs="Dubai" w:hint="cs"/>
                <w:spacing w:val="-6"/>
                <w:sz w:val="22"/>
                <w:szCs w:val="22"/>
                <w:rtl/>
                <w:lang w:bidi="ar-EG"/>
              </w:rPr>
              <w:t xml:space="preserve"> </w:t>
            </w:r>
            <w:r w:rsidRPr="00DB41EA">
              <w:rPr>
                <w:rFonts w:ascii="Dubai" w:hAnsi="Dubai" w:cs="Dubai"/>
                <w:spacing w:val="-6"/>
                <w:position w:val="2"/>
                <w:sz w:val="22"/>
                <w:szCs w:val="22"/>
              </w:rPr>
              <w:t>ITU-T E.218 (2004)</w:t>
            </w:r>
          </w:p>
        </w:tc>
        <w:tc>
          <w:tcPr>
            <w:tcW w:w="6276" w:type="dxa"/>
            <w:vAlign w:val="center"/>
          </w:tcPr>
          <w:p w14:paraId="58C01CFF" w14:textId="3883988C" w:rsidR="00B03F1B" w:rsidRPr="0010274C" w:rsidRDefault="00DB41EA" w:rsidP="00DB41EA">
            <w:pPr>
              <w:pStyle w:val="Tabletext"/>
              <w:bidi/>
              <w:spacing w:before="60" w:after="60" w:line="340" w:lineRule="exact"/>
              <w:jc w:val="both"/>
              <w:rPr>
                <w:rFonts w:ascii="Dubai" w:hAnsi="Dubai" w:cs="Dubai"/>
                <w:spacing w:val="-2"/>
                <w:position w:val="2"/>
                <w:sz w:val="22"/>
                <w:szCs w:val="22"/>
                <w:rtl/>
                <w:lang w:bidi="ar-EG"/>
              </w:rPr>
            </w:pPr>
            <w:r w:rsidRPr="0010274C">
              <w:rPr>
                <w:rFonts w:ascii="Dubai" w:hAnsi="Dubai" w:cs="Dubai" w:hint="cs"/>
                <w:spacing w:val="-2"/>
                <w:position w:val="2"/>
                <w:sz w:val="22"/>
                <w:szCs w:val="22"/>
                <w:rtl/>
                <w:lang w:bidi="ar-EG"/>
              </w:rPr>
              <w:t>إدارة توزيع الرموز الدليلية الق</w:t>
            </w:r>
            <w:r w:rsidR="00CB0A6B">
              <w:rPr>
                <w:rFonts w:ascii="Dubai" w:hAnsi="Dubai" w:cs="Dubai" w:hint="cs"/>
                <w:spacing w:val="-2"/>
                <w:position w:val="2"/>
                <w:sz w:val="22"/>
                <w:szCs w:val="22"/>
                <w:rtl/>
                <w:lang w:bidi="ar-EG"/>
              </w:rPr>
              <w:t>ُ</w:t>
            </w:r>
            <w:r w:rsidRPr="0010274C">
              <w:rPr>
                <w:rFonts w:ascii="Dubai" w:hAnsi="Dubai" w:cs="Dubai" w:hint="cs"/>
                <w:spacing w:val="-2"/>
                <w:position w:val="2"/>
                <w:sz w:val="22"/>
                <w:szCs w:val="22"/>
                <w:rtl/>
                <w:lang w:bidi="ar-EG"/>
              </w:rPr>
              <w:t xml:space="preserve">طرية للاتصالات الراديوية المتنقلة للأرض للاتصالات البعيدة – الملحق </w:t>
            </w:r>
            <w:r w:rsidRPr="0010274C">
              <w:rPr>
                <w:rFonts w:ascii="Dubai" w:hAnsi="Dubai" w:cs="Dubai"/>
                <w:spacing w:val="-2"/>
                <w:position w:val="2"/>
                <w:sz w:val="22"/>
                <w:szCs w:val="22"/>
                <w:lang w:val="en-US"/>
              </w:rPr>
              <w:t>B</w:t>
            </w:r>
            <w:r w:rsidRPr="0010274C">
              <w:rPr>
                <w:rFonts w:ascii="Dubai" w:hAnsi="Dubai" w:cs="Dubai" w:hint="cs"/>
                <w:spacing w:val="-2"/>
                <w:position w:val="2"/>
                <w:sz w:val="22"/>
                <w:szCs w:val="22"/>
                <w:rtl/>
                <w:lang w:bidi="ar-EG"/>
              </w:rPr>
              <w:t>: معايير وإجراءات تخصيص وسحب الرموز الدليلية الق</w:t>
            </w:r>
            <w:r w:rsidR="006373F7" w:rsidRPr="0010274C">
              <w:rPr>
                <w:rFonts w:ascii="Dubai" w:hAnsi="Dubai" w:cs="Dubai" w:hint="cs"/>
                <w:spacing w:val="-2"/>
                <w:position w:val="2"/>
                <w:sz w:val="22"/>
                <w:szCs w:val="22"/>
                <w:rtl/>
                <w:lang w:bidi="ar-EG"/>
              </w:rPr>
              <w:t>ُ</w:t>
            </w:r>
            <w:r w:rsidRPr="0010274C">
              <w:rPr>
                <w:rFonts w:ascii="Dubai" w:hAnsi="Dubai" w:cs="Dubai" w:hint="cs"/>
                <w:spacing w:val="-2"/>
                <w:position w:val="2"/>
                <w:sz w:val="22"/>
                <w:szCs w:val="22"/>
                <w:rtl/>
                <w:lang w:bidi="ar-EG"/>
              </w:rPr>
              <w:t xml:space="preserve">طرية المتنقلة المشتركة للنفاذ إلى الاتصالات الراديوية البعيدة للأرض </w:t>
            </w:r>
            <w:r w:rsidRPr="0010274C">
              <w:rPr>
                <w:rFonts w:ascii="Dubai" w:hAnsi="Dubai" w:cs="Dubai"/>
                <w:spacing w:val="-2"/>
                <w:position w:val="2"/>
                <w:sz w:val="22"/>
                <w:szCs w:val="22"/>
                <w:lang w:val="en-US"/>
              </w:rPr>
              <w:t>((T)MCC)</w:t>
            </w:r>
            <w:r w:rsidRPr="0010274C">
              <w:rPr>
                <w:rFonts w:ascii="Dubai" w:hAnsi="Dubai" w:cs="Dubai" w:hint="cs"/>
                <w:spacing w:val="-2"/>
                <w:position w:val="2"/>
                <w:sz w:val="22"/>
                <w:szCs w:val="22"/>
                <w:rtl/>
                <w:lang w:bidi="ar-EG"/>
              </w:rPr>
              <w:t xml:space="preserve"> من أجل الشبكات والرموز الدليلية لشبكات النفاذ المتنقلة للاتصالات الراديوية البعيدة للأرض </w:t>
            </w:r>
            <w:r w:rsidRPr="0010274C">
              <w:rPr>
                <w:rFonts w:ascii="Dubai" w:hAnsi="Dubai" w:cs="Dubai"/>
                <w:spacing w:val="-2"/>
                <w:position w:val="2"/>
                <w:sz w:val="22"/>
                <w:szCs w:val="22"/>
                <w:lang w:val="en-US"/>
              </w:rPr>
              <w:t>((T)MNC)</w:t>
            </w:r>
            <w:r w:rsidRPr="0010274C">
              <w:rPr>
                <w:rFonts w:ascii="Dubai" w:hAnsi="Dubai" w:cs="Dubai" w:hint="cs"/>
                <w:spacing w:val="-2"/>
                <w:position w:val="2"/>
                <w:sz w:val="22"/>
                <w:szCs w:val="22"/>
                <w:rtl/>
                <w:lang w:bidi="ar-EG"/>
              </w:rPr>
              <w:t xml:space="preserve"> الخاصة بها</w:t>
            </w:r>
          </w:p>
        </w:tc>
        <w:tc>
          <w:tcPr>
            <w:tcW w:w="1698" w:type="dxa"/>
            <w:tcMar>
              <w:left w:w="57" w:type="dxa"/>
              <w:right w:w="57" w:type="dxa"/>
            </w:tcMar>
            <w:vAlign w:val="center"/>
          </w:tcPr>
          <w:p w14:paraId="5D2552F4" w14:textId="77678A92" w:rsidR="00B03F1B" w:rsidRPr="00B03F1B" w:rsidRDefault="00B36A94" w:rsidP="0025167B">
            <w:pPr>
              <w:pStyle w:val="Tabletext"/>
              <w:bidi/>
              <w:spacing w:before="60" w:after="60" w:line="340" w:lineRule="exact"/>
              <w:jc w:val="center"/>
              <w:rPr>
                <w:rFonts w:ascii="Dubai" w:hAnsi="Dubai" w:cs="Dubai"/>
                <w:sz w:val="22"/>
                <w:szCs w:val="22"/>
                <w:lang w:bidi="ar-EG"/>
              </w:rPr>
            </w:pPr>
            <w:hyperlink r:id="rId14" w:history="1">
              <w:r w:rsidR="0015794E" w:rsidRPr="00E20EB1">
                <w:rPr>
                  <w:rStyle w:val="Hyperlink"/>
                  <w:sz w:val="22"/>
                  <w:szCs w:val="22"/>
                </w:rPr>
                <w:t>SG2-R22</w:t>
              </w:r>
            </w:hyperlink>
          </w:p>
        </w:tc>
      </w:tr>
      <w:tr w:rsidR="00B03F1B" w:rsidRPr="00B03F1B" w14:paraId="0F2A4B69" w14:textId="77777777" w:rsidTr="0025167B">
        <w:trPr>
          <w:cantSplit/>
          <w:jc w:val="center"/>
        </w:trPr>
        <w:tc>
          <w:tcPr>
            <w:tcW w:w="1655" w:type="dxa"/>
            <w:vAlign w:val="center"/>
          </w:tcPr>
          <w:p w14:paraId="4C475BC6" w14:textId="503212DA" w:rsidR="00B03F1B" w:rsidRPr="00B03F1B" w:rsidRDefault="00B03F1B" w:rsidP="0025167B">
            <w:pPr>
              <w:pStyle w:val="Tabletext"/>
              <w:bidi/>
              <w:spacing w:before="60" w:after="60" w:line="340" w:lineRule="exact"/>
              <w:jc w:val="center"/>
              <w:rPr>
                <w:rFonts w:ascii="Dubai" w:hAnsi="Dubai" w:cs="Dubai"/>
                <w:sz w:val="22"/>
                <w:szCs w:val="22"/>
                <w:rtl/>
                <w:lang w:val="en-US" w:bidi="ar-EG"/>
              </w:rPr>
            </w:pPr>
            <w:r w:rsidRPr="00B03F1B">
              <w:rPr>
                <w:rFonts w:ascii="Dubai" w:hAnsi="Dubai" w:cs="Dubai"/>
                <w:position w:val="2"/>
                <w:sz w:val="22"/>
                <w:szCs w:val="22"/>
                <w:lang w:val="fr-CH"/>
              </w:rPr>
              <w:t>ITU-T M.3362</w:t>
            </w:r>
            <w:r w:rsidRPr="00B03F1B">
              <w:rPr>
                <w:rFonts w:ascii="Dubai" w:hAnsi="Dubai" w:cs="Dubai" w:hint="cs"/>
                <w:position w:val="2"/>
                <w:sz w:val="22"/>
                <w:szCs w:val="22"/>
                <w:rtl/>
                <w:lang w:val="fr-CH" w:bidi="ar-EG"/>
              </w:rPr>
              <w:t xml:space="preserve"> (</w:t>
            </w:r>
            <w:proofErr w:type="spellStart"/>
            <w:proofErr w:type="gramStart"/>
            <w:r w:rsidRPr="00927D88">
              <w:rPr>
                <w:rFonts w:ascii="Dubai" w:hAnsi="Dubai" w:cs="Dubai"/>
                <w:position w:val="2"/>
                <w:sz w:val="22"/>
                <w:szCs w:val="22"/>
                <w:lang w:val="fr-CH" w:bidi="ar-EG"/>
              </w:rPr>
              <w:t>M.rtafm</w:t>
            </w:r>
            <w:proofErr w:type="spellEnd"/>
            <w:proofErr w:type="gramEnd"/>
            <w:r w:rsidRPr="00B03F1B">
              <w:rPr>
                <w:rFonts w:ascii="Dubai" w:hAnsi="Dubai" w:cs="Dubai" w:hint="cs"/>
                <w:position w:val="2"/>
                <w:sz w:val="22"/>
                <w:szCs w:val="22"/>
                <w:rtl/>
                <w:lang w:val="en-US" w:bidi="ar-EG"/>
              </w:rPr>
              <w:t xml:space="preserve"> سابقاً)</w:t>
            </w:r>
          </w:p>
        </w:tc>
        <w:tc>
          <w:tcPr>
            <w:tcW w:w="6276" w:type="dxa"/>
            <w:vAlign w:val="center"/>
          </w:tcPr>
          <w:p w14:paraId="68988EB3" w14:textId="4A68BAF2" w:rsidR="00B03F1B" w:rsidRPr="006373F7" w:rsidRDefault="00946C5E" w:rsidP="00946C5E">
            <w:pPr>
              <w:pStyle w:val="Tabletext"/>
              <w:bidi/>
              <w:spacing w:before="60" w:after="60" w:line="340" w:lineRule="exact"/>
              <w:jc w:val="both"/>
              <w:rPr>
                <w:rFonts w:ascii="Dubai" w:hAnsi="Dubai" w:cs="Dubai"/>
                <w:position w:val="2"/>
                <w:sz w:val="22"/>
                <w:szCs w:val="22"/>
                <w:rtl/>
                <w:lang w:bidi="ar-EG"/>
              </w:rPr>
            </w:pPr>
            <w:r w:rsidRPr="006373F7">
              <w:rPr>
                <w:rFonts w:ascii="Dubai" w:hAnsi="Dubai" w:cs="Dubai" w:hint="cs"/>
                <w:position w:val="2"/>
                <w:sz w:val="22"/>
                <w:szCs w:val="22"/>
                <w:rtl/>
                <w:lang w:bidi="ar-EG"/>
              </w:rPr>
              <w:t>متطلبات إدارة مكافحة الاحتيال في الاتصالات في شبكات إدارة الاتصالات</w:t>
            </w:r>
          </w:p>
        </w:tc>
        <w:tc>
          <w:tcPr>
            <w:tcW w:w="1698" w:type="dxa"/>
            <w:tcMar>
              <w:left w:w="57" w:type="dxa"/>
              <w:right w:w="57" w:type="dxa"/>
            </w:tcMar>
            <w:vAlign w:val="center"/>
          </w:tcPr>
          <w:p w14:paraId="3FA745B7" w14:textId="22E82A4E" w:rsidR="00B03F1B" w:rsidRPr="00E76A74" w:rsidRDefault="00B36A94" w:rsidP="0025167B">
            <w:pPr>
              <w:pStyle w:val="Tabletext"/>
              <w:bidi/>
              <w:spacing w:before="60" w:after="60" w:line="340" w:lineRule="exact"/>
              <w:jc w:val="center"/>
              <w:rPr>
                <w:rFonts w:ascii="Dubai" w:hAnsi="Dubai" w:cs="Dubai"/>
                <w:spacing w:val="-8"/>
                <w:sz w:val="22"/>
                <w:szCs w:val="22"/>
                <w:lang w:val="en-US"/>
              </w:rPr>
            </w:pPr>
            <w:hyperlink r:id="rId15" w:history="1">
              <w:r w:rsidR="0015794E" w:rsidRPr="00E20EB1">
                <w:rPr>
                  <w:rStyle w:val="Hyperlink"/>
                  <w:sz w:val="22"/>
                  <w:szCs w:val="22"/>
                </w:rPr>
                <w:t>SG2-TD1102-R2</w:t>
              </w:r>
            </w:hyperlink>
          </w:p>
        </w:tc>
      </w:tr>
    </w:tbl>
    <w:p w14:paraId="7BBB8FFB" w14:textId="2C0F8B80" w:rsidR="00E26443" w:rsidRPr="00DD40C5" w:rsidRDefault="00E26443" w:rsidP="00014E82">
      <w:pPr>
        <w:keepNext/>
        <w:keepLines/>
        <w:spacing w:before="240"/>
        <w:rPr>
          <w:color w:val="000000"/>
          <w:rtl/>
          <w:lang w:val="fr-CH" w:bidi="ar-EG"/>
        </w:rPr>
      </w:pPr>
      <w:r w:rsidRPr="00927D88">
        <w:rPr>
          <w:lang w:bidi="ar-EG"/>
        </w:rPr>
        <w:lastRenderedPageBreak/>
        <w:t>2</w:t>
      </w:r>
      <w:r>
        <w:rPr>
          <w:rtl/>
          <w:lang w:bidi="ar-EG"/>
        </w:rPr>
        <w:tab/>
      </w:r>
      <w:r>
        <w:rPr>
          <w:color w:val="000000"/>
          <w:rtl/>
        </w:rPr>
        <w:t xml:space="preserve">ويمكن الاطلاع على المعلومات المتاحة بشأن براءات الاختراع بالرجوع إلى </w:t>
      </w:r>
      <w:hyperlink r:id="rId16" w:history="1">
        <w:r w:rsidRPr="00E26443">
          <w:rPr>
            <w:rStyle w:val="Hyperlink"/>
            <w:rtl/>
          </w:rPr>
          <w:t>الموقع الإلكتروني لقطاع تقييس الاتصالات</w:t>
        </w:r>
      </w:hyperlink>
      <w:r w:rsidR="00C158F6" w:rsidRPr="00C158F6">
        <w:rPr>
          <w:rFonts w:hint="cs"/>
          <w:rtl/>
        </w:rPr>
        <w:t>.</w:t>
      </w:r>
    </w:p>
    <w:p w14:paraId="2FDA033A" w14:textId="1036D123" w:rsidR="00E26443" w:rsidRDefault="00E26443" w:rsidP="00014E82">
      <w:pPr>
        <w:keepNext/>
        <w:keepLines/>
        <w:rPr>
          <w:rtl/>
          <w:lang w:bidi="ar-EG"/>
        </w:rPr>
      </w:pPr>
      <w:r w:rsidRPr="00E26443">
        <w:rPr>
          <w:rFonts w:hint="cs"/>
          <w:color w:val="000000"/>
          <w:rtl/>
          <w:lang w:bidi="ar-EG"/>
        </w:rPr>
        <w:t>3</w:t>
      </w:r>
      <w:r w:rsidRPr="00DD40C5">
        <w:rPr>
          <w:color w:val="000000"/>
          <w:lang w:val="fr-CH" w:bidi="ar-EG"/>
        </w:rPr>
        <w:tab/>
      </w:r>
      <w:r w:rsidRPr="00E26443">
        <w:rPr>
          <w:color w:val="000000"/>
          <w:rtl/>
        </w:rPr>
        <w:t>و</w:t>
      </w:r>
      <w:r w:rsidR="005676D2">
        <w:rPr>
          <w:rFonts w:hint="cs"/>
          <w:color w:val="000000"/>
          <w:rtl/>
        </w:rPr>
        <w:t>س</w:t>
      </w:r>
      <w:r w:rsidRPr="00E26443">
        <w:rPr>
          <w:color w:val="000000"/>
          <w:rtl/>
        </w:rPr>
        <w:t>تتاح</w:t>
      </w:r>
      <w:r w:rsidR="005676D2">
        <w:rPr>
          <w:rFonts w:hint="cs"/>
          <w:color w:val="000000"/>
          <w:rtl/>
        </w:rPr>
        <w:t xml:space="preserve"> قريباً</w:t>
      </w:r>
      <w:r w:rsidRPr="00E26443">
        <w:rPr>
          <w:color w:val="000000"/>
          <w:rtl/>
        </w:rPr>
        <w:t xml:space="preserve"> نصوص </w:t>
      </w:r>
      <w:r w:rsidR="00356C62">
        <w:rPr>
          <w:rFonts w:hint="cs"/>
          <w:color w:val="000000"/>
          <w:rtl/>
        </w:rPr>
        <w:t>التوصيات</w:t>
      </w:r>
      <w:r w:rsidR="00AF69C5">
        <w:rPr>
          <w:rFonts w:hint="cs"/>
          <w:color w:val="000000"/>
          <w:rtl/>
        </w:rPr>
        <w:t xml:space="preserve"> </w:t>
      </w:r>
      <w:r w:rsidRPr="00E26443">
        <w:rPr>
          <w:color w:val="000000"/>
          <w:rtl/>
        </w:rPr>
        <w:t>بصيغتها السابقة للنشر في الموقع الإلكتروني لقطاع تقييس الاتصالا</w:t>
      </w:r>
      <w:r w:rsidRPr="00E26443">
        <w:rPr>
          <w:rFonts w:hint="cs"/>
          <w:color w:val="000000"/>
          <w:rtl/>
        </w:rPr>
        <w:t>ت في</w:t>
      </w:r>
      <w:r w:rsidR="00700553">
        <w:rPr>
          <w:rFonts w:hint="eastAsia"/>
          <w:color w:val="000000"/>
          <w:rtl/>
        </w:rPr>
        <w:t> </w:t>
      </w:r>
      <w:r w:rsidRPr="00E26443">
        <w:rPr>
          <w:rFonts w:hint="cs"/>
          <w:color w:val="000000"/>
          <w:rtl/>
        </w:rPr>
        <w:t>العنوان</w:t>
      </w:r>
      <w:r w:rsidR="00700553">
        <w:rPr>
          <w:rFonts w:hint="cs"/>
          <w:color w:val="000000"/>
          <w:rtl/>
        </w:rPr>
        <w:t xml:space="preserve"> </w:t>
      </w:r>
      <w:hyperlink r:id="rId17" w:history="1">
        <w:r w:rsidRPr="00DD40C5">
          <w:rPr>
            <w:rStyle w:val="Hyperlink"/>
            <w:lang w:val="fr-CH"/>
          </w:rPr>
          <w:t>http://itu.int/itu-t/recommendations/</w:t>
        </w:r>
      </w:hyperlink>
      <w:r w:rsidRPr="00E26443">
        <w:rPr>
          <w:rFonts w:hint="cs"/>
          <w:rtl/>
          <w:lang w:bidi="ar-EG"/>
        </w:rPr>
        <w:t>.</w:t>
      </w:r>
    </w:p>
    <w:p w14:paraId="212C368D" w14:textId="7D46A905" w:rsidR="00E26443" w:rsidRPr="00E26443" w:rsidRDefault="00E26443" w:rsidP="007658FE">
      <w:pPr>
        <w:rPr>
          <w:rtl/>
          <w:lang w:bidi="ar-EG"/>
        </w:rPr>
      </w:pPr>
      <w:r>
        <w:rPr>
          <w:lang w:bidi="ar-EG"/>
        </w:rPr>
        <w:t>4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و</w:t>
      </w:r>
      <w:r>
        <w:rPr>
          <w:color w:val="000000"/>
          <w:rtl/>
        </w:rPr>
        <w:t xml:space="preserve">سوف ينشر الاتحاد </w:t>
      </w:r>
      <w:r>
        <w:rPr>
          <w:rFonts w:hint="cs"/>
          <w:color w:val="000000"/>
          <w:rtl/>
        </w:rPr>
        <w:t>نصوص</w:t>
      </w:r>
      <w:r>
        <w:rPr>
          <w:color w:val="000000"/>
          <w:rtl/>
        </w:rPr>
        <w:t xml:space="preserve"> </w:t>
      </w:r>
      <w:r w:rsidR="00AE5D79">
        <w:rPr>
          <w:rFonts w:hint="cs"/>
          <w:color w:val="000000"/>
          <w:rtl/>
        </w:rPr>
        <w:t>التوصيات</w:t>
      </w:r>
      <w:r w:rsidR="005A7DEC">
        <w:rPr>
          <w:rFonts w:hint="cs"/>
          <w:color w:val="000000"/>
          <w:rtl/>
        </w:rPr>
        <w:t xml:space="preserve"> </w:t>
      </w:r>
      <w:r>
        <w:rPr>
          <w:color w:val="000000"/>
          <w:rtl/>
        </w:rPr>
        <w:t>الموافَق عليها في أقرب وقت ممكن</w:t>
      </w:r>
      <w:r>
        <w:rPr>
          <w:color w:val="000000"/>
        </w:rPr>
        <w:t>.</w:t>
      </w:r>
    </w:p>
    <w:p w14:paraId="426BDB65" w14:textId="5FDB202C" w:rsidR="00E84438" w:rsidRDefault="00E84438" w:rsidP="007658FE">
      <w:pPr>
        <w:spacing w:before="240"/>
        <w:ind w:left="-57"/>
        <w:jc w:val="left"/>
        <w:rPr>
          <w:rtl/>
          <w:lang w:bidi="ar-EG"/>
        </w:rPr>
      </w:pPr>
      <w:r w:rsidRPr="00D517B2">
        <w:rPr>
          <w:rFonts w:hint="cs"/>
          <w:rtl/>
          <w:lang w:bidi="ar-EG"/>
        </w:rPr>
        <w:t>وتفضلوا بقبول فائق التقدير والاحترام.</w:t>
      </w:r>
    </w:p>
    <w:p w14:paraId="2F31BBED" w14:textId="746E1E69" w:rsidR="00596808" w:rsidRPr="00D517B2" w:rsidRDefault="00B36A94" w:rsidP="00927D88">
      <w:pPr>
        <w:spacing w:before="960"/>
        <w:jc w:val="left"/>
        <w:rPr>
          <w:rtl/>
          <w:lang w:bidi="ar-EG"/>
        </w:rPr>
      </w:pPr>
      <w:r>
        <w:rPr>
          <w:rFonts w:hint="cs"/>
          <w:noProof/>
          <w:rtl/>
          <w:lang w:val="ar-EG" w:bidi="ar-EG"/>
        </w:rPr>
        <w:drawing>
          <wp:anchor distT="0" distB="0" distL="114300" distR="114300" simplePos="0" relativeHeight="251658240" behindDoc="1" locked="0" layoutInCell="1" allowOverlap="1" wp14:anchorId="386383F9" wp14:editId="65048A31">
            <wp:simplePos x="0" y="0"/>
            <wp:positionH relativeFrom="column">
              <wp:posOffset>5404485</wp:posOffset>
            </wp:positionH>
            <wp:positionV relativeFrom="paragraph">
              <wp:posOffset>34925</wp:posOffset>
            </wp:positionV>
            <wp:extent cx="742950" cy="514350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ARAB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526" cy="515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84438" w:rsidRPr="00D517B2">
        <w:rPr>
          <w:rFonts w:hint="cs"/>
          <w:rtl/>
          <w:lang w:bidi="ar-SY"/>
        </w:rPr>
        <w:t>تشيساب</w:t>
      </w:r>
      <w:proofErr w:type="spellEnd"/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لي</w:t>
      </w:r>
      <w:r w:rsidR="00E84438" w:rsidRPr="00D517B2">
        <w:rPr>
          <w:rtl/>
          <w:lang w:bidi="ar-SY"/>
        </w:rPr>
        <w:br/>
      </w:r>
      <w:r w:rsidR="00E84438" w:rsidRPr="00D517B2">
        <w:rPr>
          <w:rFonts w:hint="cs"/>
          <w:rtl/>
          <w:lang w:bidi="ar-SY"/>
        </w:rPr>
        <w:t>مدير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مكتب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تقييس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الاتصالات</w:t>
      </w:r>
    </w:p>
    <w:sectPr w:rsidR="00596808" w:rsidRPr="00D517B2" w:rsidSect="006C3242">
      <w:headerReference w:type="default" r:id="rId19"/>
      <w:footerReference w:type="first" r:id="rId20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32535" w14:textId="77777777" w:rsidR="00F6709E" w:rsidRDefault="00F6709E" w:rsidP="006C3242">
      <w:pPr>
        <w:spacing w:before="0" w:line="240" w:lineRule="auto"/>
      </w:pPr>
      <w:r>
        <w:separator/>
      </w:r>
    </w:p>
  </w:endnote>
  <w:endnote w:type="continuationSeparator" w:id="0">
    <w:p w14:paraId="026925D7" w14:textId="77777777" w:rsidR="00F6709E" w:rsidRDefault="00F6709E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E27C8" w14:textId="77777777" w:rsidR="00596808" w:rsidRPr="000E327F" w:rsidRDefault="00596808" w:rsidP="000E327F"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Theme="minorHAnsi" w:eastAsia="Times New Roman" w:hAnsiTheme="minorHAnsi" w:cstheme="minorHAnsi"/>
        <w:sz w:val="18"/>
        <w:szCs w:val="18"/>
        <w:lang w:val="fr-CH" w:eastAsia="en-US"/>
      </w:rPr>
    </w:pPr>
    <w:r w:rsidRPr="00AC4915">
      <w:rPr>
        <w:rFonts w:asciiTheme="minorHAnsi" w:eastAsia="Times New Roman" w:hAnsiTheme="minorHAnsi" w:cstheme="minorHAnsi"/>
        <w:color w:val="0070C0"/>
        <w:sz w:val="18"/>
        <w:szCs w:val="18"/>
        <w:lang w:val="fr-CH" w:eastAsia="en-US"/>
      </w:rPr>
      <w:t xml:space="preserve">International </w:t>
    </w:r>
    <w:proofErr w:type="spellStart"/>
    <w:r w:rsidRPr="00AC4915">
      <w:rPr>
        <w:rFonts w:asciiTheme="minorHAnsi" w:eastAsia="Times New Roman" w:hAnsiTheme="minorHAnsi" w:cstheme="minorHAnsi"/>
        <w:color w:val="0070C0"/>
        <w:sz w:val="18"/>
        <w:szCs w:val="18"/>
        <w:lang w:val="fr-CH" w:eastAsia="en-US"/>
      </w:rPr>
      <w:t>Telecommunication</w:t>
    </w:r>
    <w:proofErr w:type="spellEnd"/>
    <w:r w:rsidRPr="00AC4915">
      <w:rPr>
        <w:rFonts w:asciiTheme="minorHAnsi" w:eastAsia="Times New Roman" w:hAnsiTheme="minorHAnsi" w:cstheme="minorHAnsi"/>
        <w:color w:val="0070C0"/>
        <w:sz w:val="18"/>
        <w:szCs w:val="18"/>
        <w:lang w:val="fr-CH" w:eastAsia="en-US"/>
      </w:rPr>
      <w:t xml:space="preserve"> Union • Place des Nations • CH</w:t>
    </w:r>
    <w:r w:rsidRPr="00AC4915">
      <w:rPr>
        <w:rFonts w:asciiTheme="minorHAnsi" w:eastAsia="Times New Roman" w:hAnsiTheme="minorHAnsi" w:cstheme="minorHAnsi"/>
        <w:color w:val="0070C0"/>
        <w:sz w:val="18"/>
        <w:szCs w:val="18"/>
        <w:lang w:val="fr-CH" w:eastAsia="en-US"/>
      </w:rPr>
      <w:noBreakHyphen/>
      <w:t xml:space="preserve">1211 Geneva 20 • </w:t>
    </w:r>
    <w:proofErr w:type="spellStart"/>
    <w:r w:rsidRPr="00AC4915">
      <w:rPr>
        <w:rFonts w:asciiTheme="minorHAnsi" w:eastAsia="Times New Roman" w:hAnsiTheme="minorHAnsi" w:cstheme="minorHAnsi"/>
        <w:color w:val="0070C0"/>
        <w:sz w:val="18"/>
        <w:szCs w:val="18"/>
        <w:lang w:val="fr-CH" w:eastAsia="en-US"/>
      </w:rPr>
      <w:t>Switzerland</w:t>
    </w:r>
    <w:proofErr w:type="spellEnd"/>
    <w:r w:rsidRPr="00AC4915">
      <w:rPr>
        <w:rFonts w:asciiTheme="minorHAnsi" w:eastAsia="Times New Roman" w:hAnsiTheme="minorHAnsi" w:cstheme="minorHAnsi"/>
        <w:color w:val="0070C0"/>
        <w:sz w:val="18"/>
        <w:szCs w:val="18"/>
        <w:lang w:val="fr-CH" w:eastAsia="en-US"/>
      </w:rPr>
      <w:t xml:space="preserve"> </w:t>
    </w:r>
    <w:r w:rsidRPr="00AC4915">
      <w:rPr>
        <w:rFonts w:asciiTheme="minorHAnsi" w:eastAsia="Times New Roman" w:hAnsiTheme="minorHAnsi" w:cstheme="minorHAnsi"/>
        <w:color w:val="0070C0"/>
        <w:sz w:val="18"/>
        <w:szCs w:val="18"/>
        <w:lang w:val="fr-CH" w:eastAsia="en-US"/>
      </w:rPr>
      <w:br/>
      <w:t xml:space="preserve">Tel: +41 22 730 5111 • Fax: +41 22 733 7256 • E-mail: </w:t>
    </w:r>
    <w:hyperlink r:id="rId1" w:history="1">
      <w:r w:rsidRPr="00AC4915">
        <w:rPr>
          <w:rStyle w:val="Hyperlink"/>
          <w:rFonts w:asciiTheme="minorHAnsi" w:eastAsia="Times New Roman" w:hAnsiTheme="minorHAnsi" w:cstheme="minorHAnsi"/>
          <w:color w:val="0070C0"/>
          <w:sz w:val="18"/>
          <w:szCs w:val="18"/>
          <w:lang w:val="fr-CH" w:eastAsia="en-US"/>
        </w:rPr>
        <w:t>itumail@itu.int</w:t>
      </w:r>
    </w:hyperlink>
    <w:r w:rsidRPr="00AC4915">
      <w:rPr>
        <w:rFonts w:asciiTheme="minorHAnsi" w:eastAsia="Times New Roman" w:hAnsiTheme="minorHAnsi" w:cstheme="minorHAnsi"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AC4915">
        <w:rPr>
          <w:rStyle w:val="Hyperlink"/>
          <w:rFonts w:asciiTheme="minorHAnsi" w:eastAsia="Times New Roman" w:hAnsiTheme="minorHAnsi" w:cstheme="minorHAnsi"/>
          <w:color w:val="0070C0"/>
          <w:sz w:val="18"/>
          <w:szCs w:val="18"/>
          <w:lang w:val="fr-CH" w:eastAsia="en-US"/>
        </w:rPr>
        <w:t>www.itu.int</w:t>
      </w:r>
    </w:hyperlink>
    <w:r w:rsidRPr="00AC4915">
      <w:rPr>
        <w:rFonts w:asciiTheme="minorHAnsi" w:eastAsia="Times New Roman" w:hAnsiTheme="minorHAnsi" w:cstheme="minorHAnsi"/>
        <w:color w:val="0070C0"/>
        <w:sz w:val="18"/>
        <w:szCs w:val="18"/>
        <w:lang w:val="fr-CH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AB805" w14:textId="77777777" w:rsidR="00F6709E" w:rsidRDefault="00F6709E" w:rsidP="006C3242">
      <w:pPr>
        <w:spacing w:before="0" w:line="240" w:lineRule="auto"/>
      </w:pPr>
      <w:r>
        <w:separator/>
      </w:r>
    </w:p>
  </w:footnote>
  <w:footnote w:type="continuationSeparator" w:id="0">
    <w:p w14:paraId="2493BDE2" w14:textId="77777777" w:rsidR="00F6709E" w:rsidRDefault="00F6709E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44206" w14:textId="3E458C0C" w:rsidR="00447F32" w:rsidRPr="00596808" w:rsidRDefault="00596808" w:rsidP="00E2118C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</w:t>
    </w:r>
    <w:r w:rsidR="00E84438"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 w:rsidR="00CF2396">
      <w:rPr>
        <w:sz w:val="20"/>
        <w:szCs w:val="20"/>
        <w:lang w:val="en-GB"/>
      </w:rPr>
      <w:t>255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9E"/>
    <w:rsid w:val="00002A63"/>
    <w:rsid w:val="00014E82"/>
    <w:rsid w:val="00050CD5"/>
    <w:rsid w:val="0006468A"/>
    <w:rsid w:val="00090574"/>
    <w:rsid w:val="000C1C0E"/>
    <w:rsid w:val="000C548A"/>
    <w:rsid w:val="000C7A32"/>
    <w:rsid w:val="000E1965"/>
    <w:rsid w:val="000E327F"/>
    <w:rsid w:val="0010274C"/>
    <w:rsid w:val="001200C5"/>
    <w:rsid w:val="00146FE2"/>
    <w:rsid w:val="0015794E"/>
    <w:rsid w:val="00160C9E"/>
    <w:rsid w:val="0016532E"/>
    <w:rsid w:val="00186222"/>
    <w:rsid w:val="001A4F1F"/>
    <w:rsid w:val="001C0169"/>
    <w:rsid w:val="001D1D50"/>
    <w:rsid w:val="001D6745"/>
    <w:rsid w:val="001D7041"/>
    <w:rsid w:val="001E446E"/>
    <w:rsid w:val="00214F63"/>
    <w:rsid w:val="002154EE"/>
    <w:rsid w:val="0021746C"/>
    <w:rsid w:val="002276D2"/>
    <w:rsid w:val="0023283D"/>
    <w:rsid w:val="0025167B"/>
    <w:rsid w:val="0026373E"/>
    <w:rsid w:val="002672F4"/>
    <w:rsid w:val="00271C43"/>
    <w:rsid w:val="00290728"/>
    <w:rsid w:val="002978F4"/>
    <w:rsid w:val="002B028D"/>
    <w:rsid w:val="002C2344"/>
    <w:rsid w:val="002E196B"/>
    <w:rsid w:val="002E6541"/>
    <w:rsid w:val="002F003F"/>
    <w:rsid w:val="00334924"/>
    <w:rsid w:val="003409BC"/>
    <w:rsid w:val="00343411"/>
    <w:rsid w:val="00356C62"/>
    <w:rsid w:val="00357185"/>
    <w:rsid w:val="00374498"/>
    <w:rsid w:val="00377B5F"/>
    <w:rsid w:val="00383829"/>
    <w:rsid w:val="003840CF"/>
    <w:rsid w:val="003A3046"/>
    <w:rsid w:val="003C4D58"/>
    <w:rsid w:val="003E62AB"/>
    <w:rsid w:val="003F4B29"/>
    <w:rsid w:val="00400EC6"/>
    <w:rsid w:val="00403BCD"/>
    <w:rsid w:val="00413014"/>
    <w:rsid w:val="00424BCC"/>
    <w:rsid w:val="0042686F"/>
    <w:rsid w:val="004317D8"/>
    <w:rsid w:val="00434183"/>
    <w:rsid w:val="00443869"/>
    <w:rsid w:val="004452D3"/>
    <w:rsid w:val="00447F32"/>
    <w:rsid w:val="00455630"/>
    <w:rsid w:val="004E11DC"/>
    <w:rsid w:val="00516378"/>
    <w:rsid w:val="00525DDD"/>
    <w:rsid w:val="005409AC"/>
    <w:rsid w:val="005457B7"/>
    <w:rsid w:val="0055516A"/>
    <w:rsid w:val="005676D2"/>
    <w:rsid w:val="00572AA3"/>
    <w:rsid w:val="00581E83"/>
    <w:rsid w:val="0058491B"/>
    <w:rsid w:val="00592EA5"/>
    <w:rsid w:val="00595B52"/>
    <w:rsid w:val="00596808"/>
    <w:rsid w:val="005A300B"/>
    <w:rsid w:val="005A3170"/>
    <w:rsid w:val="005A7DEC"/>
    <w:rsid w:val="005D23A8"/>
    <w:rsid w:val="005D26B6"/>
    <w:rsid w:val="005D788D"/>
    <w:rsid w:val="006373F7"/>
    <w:rsid w:val="00644815"/>
    <w:rsid w:val="00646397"/>
    <w:rsid w:val="00652B46"/>
    <w:rsid w:val="00677396"/>
    <w:rsid w:val="0069200F"/>
    <w:rsid w:val="006A65CB"/>
    <w:rsid w:val="006C1530"/>
    <w:rsid w:val="006C3242"/>
    <w:rsid w:val="006C7CC0"/>
    <w:rsid w:val="006F63F7"/>
    <w:rsid w:val="006F7888"/>
    <w:rsid w:val="00700553"/>
    <w:rsid w:val="007025C7"/>
    <w:rsid w:val="00706D7A"/>
    <w:rsid w:val="00722F0D"/>
    <w:rsid w:val="0074420E"/>
    <w:rsid w:val="007658FE"/>
    <w:rsid w:val="00783E26"/>
    <w:rsid w:val="007B7CC6"/>
    <w:rsid w:val="007C3BC7"/>
    <w:rsid w:val="007C3BCD"/>
    <w:rsid w:val="007D4ACF"/>
    <w:rsid w:val="007E0A05"/>
    <w:rsid w:val="007F0787"/>
    <w:rsid w:val="00810B7B"/>
    <w:rsid w:val="0082358A"/>
    <w:rsid w:val="008235CD"/>
    <w:rsid w:val="008247DE"/>
    <w:rsid w:val="00840B10"/>
    <w:rsid w:val="008513CB"/>
    <w:rsid w:val="00863F83"/>
    <w:rsid w:val="00870BE5"/>
    <w:rsid w:val="0087156A"/>
    <w:rsid w:val="00873469"/>
    <w:rsid w:val="00897712"/>
    <w:rsid w:val="008A7F84"/>
    <w:rsid w:val="008F194F"/>
    <w:rsid w:val="0091702E"/>
    <w:rsid w:val="00923B0C"/>
    <w:rsid w:val="00927D88"/>
    <w:rsid w:val="0094021C"/>
    <w:rsid w:val="0094432F"/>
    <w:rsid w:val="00946C5E"/>
    <w:rsid w:val="00952F86"/>
    <w:rsid w:val="0097291C"/>
    <w:rsid w:val="00982B28"/>
    <w:rsid w:val="009A7327"/>
    <w:rsid w:val="009D313F"/>
    <w:rsid w:val="00A22B87"/>
    <w:rsid w:val="00A34C2D"/>
    <w:rsid w:val="00A47A5A"/>
    <w:rsid w:val="00A610C8"/>
    <w:rsid w:val="00A6683B"/>
    <w:rsid w:val="00A8214B"/>
    <w:rsid w:val="00A9156F"/>
    <w:rsid w:val="00A97F94"/>
    <w:rsid w:val="00AA7EA2"/>
    <w:rsid w:val="00AC4915"/>
    <w:rsid w:val="00AE5D79"/>
    <w:rsid w:val="00AF69C5"/>
    <w:rsid w:val="00AF6B5C"/>
    <w:rsid w:val="00B03099"/>
    <w:rsid w:val="00B03F1B"/>
    <w:rsid w:val="00B05BC8"/>
    <w:rsid w:val="00B36A94"/>
    <w:rsid w:val="00B64B47"/>
    <w:rsid w:val="00B76216"/>
    <w:rsid w:val="00B932D1"/>
    <w:rsid w:val="00BB0F08"/>
    <w:rsid w:val="00BC50CB"/>
    <w:rsid w:val="00BF12C7"/>
    <w:rsid w:val="00BF2054"/>
    <w:rsid w:val="00BF2162"/>
    <w:rsid w:val="00C002DE"/>
    <w:rsid w:val="00C158F6"/>
    <w:rsid w:val="00C53BF8"/>
    <w:rsid w:val="00C65ABB"/>
    <w:rsid w:val="00C66157"/>
    <w:rsid w:val="00C674FE"/>
    <w:rsid w:val="00C67501"/>
    <w:rsid w:val="00C75633"/>
    <w:rsid w:val="00CB0A6B"/>
    <w:rsid w:val="00CD5E4F"/>
    <w:rsid w:val="00CE2EE1"/>
    <w:rsid w:val="00CE3349"/>
    <w:rsid w:val="00CE36E5"/>
    <w:rsid w:val="00CF2396"/>
    <w:rsid w:val="00CF27F5"/>
    <w:rsid w:val="00CF3FFD"/>
    <w:rsid w:val="00D10CCF"/>
    <w:rsid w:val="00D176D6"/>
    <w:rsid w:val="00D22846"/>
    <w:rsid w:val="00D44611"/>
    <w:rsid w:val="00D517B2"/>
    <w:rsid w:val="00D67FE4"/>
    <w:rsid w:val="00D77D0F"/>
    <w:rsid w:val="00DA1CF0"/>
    <w:rsid w:val="00DB41EA"/>
    <w:rsid w:val="00DC1E02"/>
    <w:rsid w:val="00DC24B4"/>
    <w:rsid w:val="00DC5FB0"/>
    <w:rsid w:val="00DD1EBB"/>
    <w:rsid w:val="00DD40C5"/>
    <w:rsid w:val="00DF16DC"/>
    <w:rsid w:val="00E16AD2"/>
    <w:rsid w:val="00E20EB1"/>
    <w:rsid w:val="00E2118C"/>
    <w:rsid w:val="00E26443"/>
    <w:rsid w:val="00E45211"/>
    <w:rsid w:val="00E473C5"/>
    <w:rsid w:val="00E76A74"/>
    <w:rsid w:val="00E84438"/>
    <w:rsid w:val="00E92863"/>
    <w:rsid w:val="00EB796D"/>
    <w:rsid w:val="00F058DC"/>
    <w:rsid w:val="00F22CD8"/>
    <w:rsid w:val="00F24FC4"/>
    <w:rsid w:val="00F26191"/>
    <w:rsid w:val="00F2676C"/>
    <w:rsid w:val="00F52941"/>
    <w:rsid w:val="00F6709E"/>
    <w:rsid w:val="00F84366"/>
    <w:rsid w:val="00F85089"/>
    <w:rsid w:val="00F90BCA"/>
    <w:rsid w:val="00F974C5"/>
    <w:rsid w:val="00FA6F46"/>
    <w:rsid w:val="00FB69D0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8DFD2D2"/>
  <w15:chartTrackingRefBased/>
  <w15:docId w15:val="{146858CB-FA92-4627-B21A-69AFBB10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customStyle="1" w:styleId="Tabletext">
    <w:name w:val="Table_text"/>
    <w:basedOn w:val="Normal"/>
    <w:rsid w:val="00E26443"/>
    <w:pPr>
      <w:tabs>
        <w:tab w:val="left" w:pos="284"/>
        <w:tab w:val="left" w:pos="567"/>
        <w:tab w:val="left" w:pos="851"/>
        <w:tab w:val="left" w:pos="1191"/>
        <w:tab w:val="left" w:pos="1418"/>
        <w:tab w:val="left" w:pos="158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="Calibri" w:eastAsia="Times New Roman" w:hAnsi="Calibri" w:cs="Times New Roman"/>
      <w:sz w:val="24"/>
      <w:szCs w:val="20"/>
      <w:lang w:val="en-GB" w:eastAsia="en-US"/>
    </w:rPr>
  </w:style>
  <w:style w:type="paragraph" w:customStyle="1" w:styleId="Tablehead0">
    <w:name w:val="Table_head"/>
    <w:basedOn w:val="Tabletext"/>
    <w:next w:val="Tabletext"/>
    <w:rsid w:val="00E26443"/>
    <w:pPr>
      <w:keepNext/>
      <w:spacing w:before="80" w:after="8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14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md/T17-SG02-R-0021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tu.int/md/T17-SG02-R-0020" TargetMode="External"/><Relationship Id="rId17" Type="http://schemas.openxmlformats.org/officeDocument/2006/relationships/hyperlink" Target="http://itu.int/itu-t/recommendation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net4/ipr/search.aspx?sector=ITU&amp;class=P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02-R-0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T17-SG02-200527-TD-GEN-1102" TargetMode="External"/><Relationship Id="rId10" Type="http://schemas.openxmlformats.org/officeDocument/2006/relationships/hyperlink" Target="https://www.itu.int/md/T17-TSB-CIR-0229/e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hyperlink" Target="https://www.itu.int/md/T17-SG02-R-0022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98FF4-939E-4A60-A2A9-E6726E38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</dc:creator>
  <cp:keywords/>
  <dc:description/>
  <cp:lastModifiedBy>Braud, Olivia</cp:lastModifiedBy>
  <cp:revision>18</cp:revision>
  <cp:lastPrinted>2020-06-11T07:59:00Z</cp:lastPrinted>
  <dcterms:created xsi:type="dcterms:W3CDTF">2020-06-10T13:44:00Z</dcterms:created>
  <dcterms:modified xsi:type="dcterms:W3CDTF">2020-06-11T08:00:00Z</dcterms:modified>
</cp:coreProperties>
</file>