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C996C64" w14:textId="77777777" w:rsidTr="00D517B2">
        <w:trPr>
          <w:cantSplit/>
          <w:trHeight w:val="1134"/>
        </w:trPr>
        <w:tc>
          <w:tcPr>
            <w:tcW w:w="798" w:type="pct"/>
          </w:tcPr>
          <w:p w14:paraId="4533D6F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280CF07" wp14:editId="5293477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0CBE08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871B0D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66A8C95B" w14:textId="77777777" w:rsidTr="00291110">
        <w:trPr>
          <w:cantSplit/>
          <w:trHeight w:val="148"/>
          <w:jc w:val="center"/>
        </w:trPr>
        <w:tc>
          <w:tcPr>
            <w:tcW w:w="796" w:type="pct"/>
          </w:tcPr>
          <w:p w14:paraId="3887D0DD" w14:textId="77777777" w:rsidR="00D517B2" w:rsidRPr="00D517B2" w:rsidRDefault="00D517B2" w:rsidP="00156120">
            <w:pPr>
              <w:spacing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4D648474" w14:textId="77777777" w:rsidR="00D517B2" w:rsidRPr="00D517B2" w:rsidRDefault="00D517B2" w:rsidP="00156120">
            <w:pPr>
              <w:spacing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243A2BA3" w14:textId="4D28DC07" w:rsidR="00D517B2" w:rsidRPr="00D517B2" w:rsidRDefault="00FB1F89" w:rsidP="00156120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A3577D">
              <w:rPr>
                <w:rFonts w:hint="cs"/>
                <w:position w:val="2"/>
                <w:rtl/>
              </w:rPr>
              <w:t xml:space="preserve">جنيف، </w:t>
            </w:r>
            <w:r w:rsidR="0087420B">
              <w:rPr>
                <w:position w:val="2"/>
              </w:rPr>
              <w:t>20</w:t>
            </w:r>
            <w:r w:rsidRPr="00A3577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7420B">
              <w:rPr>
                <w:rFonts w:hint="cs"/>
                <w:position w:val="2"/>
                <w:rtl/>
                <w:lang w:bidi="ar-EG"/>
              </w:rPr>
              <w:t>أكتوبر</w:t>
            </w:r>
            <w:r w:rsidR="00A3577D" w:rsidRPr="00A3577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A3577D">
              <w:rPr>
                <w:position w:val="2"/>
              </w:rPr>
              <w:t>2020</w:t>
            </w:r>
          </w:p>
        </w:tc>
      </w:tr>
      <w:tr w:rsidR="00D517B2" w:rsidRPr="00D517B2" w14:paraId="4B0DFC8C" w14:textId="77777777" w:rsidTr="00291110">
        <w:trPr>
          <w:cantSplit/>
          <w:trHeight w:val="340"/>
          <w:jc w:val="center"/>
        </w:trPr>
        <w:tc>
          <w:tcPr>
            <w:tcW w:w="796" w:type="pct"/>
          </w:tcPr>
          <w:p w14:paraId="74418A49" w14:textId="77777777" w:rsidR="00D517B2" w:rsidRPr="00B54F20" w:rsidRDefault="00D517B2" w:rsidP="00156120">
            <w:pPr>
              <w:spacing w:before="20" w:after="2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4E720590" w14:textId="3FBF5159" w:rsidR="00D517B2" w:rsidRDefault="00D517B2" w:rsidP="00156120">
            <w:pPr>
              <w:spacing w:before="20" w:after="2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 w:rsidR="00291110"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87420B">
              <w:rPr>
                <w:b/>
                <w:position w:val="2"/>
              </w:rPr>
              <w:t>270</w:t>
            </w:r>
          </w:p>
          <w:p w14:paraId="116317BF" w14:textId="3BE4A365" w:rsidR="007F4971" w:rsidRPr="007F4971" w:rsidRDefault="007F4971" w:rsidP="00156120">
            <w:pPr>
              <w:spacing w:before="20" w:after="20" w:line="300" w:lineRule="exact"/>
              <w:jc w:val="left"/>
              <w:rPr>
                <w:bCs/>
                <w:position w:val="2"/>
                <w:lang w:bidi="ar-EG"/>
              </w:rPr>
            </w:pPr>
            <w:r w:rsidRPr="007F4971">
              <w:rPr>
                <w:bCs/>
                <w:position w:val="2"/>
                <w:lang w:bidi="ar-EG"/>
              </w:rPr>
              <w:t>SG</w:t>
            </w:r>
            <w:r w:rsidR="0087420B">
              <w:rPr>
                <w:bCs/>
                <w:position w:val="2"/>
                <w:lang w:bidi="ar-EG"/>
              </w:rPr>
              <w:t>17</w:t>
            </w:r>
            <w:r w:rsidRPr="007F4971">
              <w:rPr>
                <w:bCs/>
                <w:position w:val="2"/>
                <w:lang w:bidi="ar-EG"/>
              </w:rPr>
              <w:t>/</w:t>
            </w:r>
            <w:r w:rsidR="0087420B">
              <w:rPr>
                <w:bCs/>
                <w:position w:val="2"/>
                <w:lang w:bidi="ar-EG"/>
              </w:rPr>
              <w:t>XY</w:t>
            </w:r>
          </w:p>
        </w:tc>
        <w:tc>
          <w:tcPr>
            <w:tcW w:w="2278" w:type="pct"/>
            <w:vMerge w:val="restart"/>
          </w:tcPr>
          <w:p w14:paraId="32F01106" w14:textId="77777777" w:rsidR="00A3577D" w:rsidRPr="00A3577D" w:rsidRDefault="00A3577D" w:rsidP="00156120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3577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EC9EB39" w14:textId="77777777" w:rsidR="00A3577D" w:rsidRPr="00A3577D" w:rsidRDefault="00A3577D" w:rsidP="00156120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3577D">
              <w:rPr>
                <w:rFonts w:hint="cs"/>
                <w:position w:val="2"/>
                <w:rtl/>
              </w:rPr>
              <w:t>-</w:t>
            </w:r>
            <w:r w:rsidRPr="00A3577D">
              <w:rPr>
                <w:position w:val="2"/>
                <w:rtl/>
              </w:rPr>
              <w:tab/>
            </w:r>
            <w:r w:rsidRPr="00A3577D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6351AD97" w14:textId="77777777" w:rsidR="00A3577D" w:rsidRPr="00A3577D" w:rsidRDefault="00A3577D" w:rsidP="00156120">
            <w:pPr>
              <w:tabs>
                <w:tab w:val="clear" w:pos="794"/>
                <w:tab w:val="left" w:pos="284"/>
              </w:tabs>
              <w:spacing w:after="2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A3577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F7D696C" w14:textId="77777777" w:rsidR="00A3577D" w:rsidRPr="00A3577D" w:rsidRDefault="00A3577D" w:rsidP="00156120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</w:rPr>
            </w:pPr>
            <w:r w:rsidRPr="00A3577D">
              <w:rPr>
                <w:position w:val="2"/>
                <w:rtl/>
              </w:rPr>
              <w:t>-</w:t>
            </w:r>
            <w:r w:rsidRPr="00A3577D">
              <w:rPr>
                <w:position w:val="2"/>
                <w:rtl/>
              </w:rPr>
              <w:tab/>
              <w:t>أعضاء قطاع تقييس الاتصالات</w:t>
            </w:r>
            <w:r w:rsidRPr="00A3577D">
              <w:rPr>
                <w:position w:val="2"/>
                <w:rtl/>
                <w:lang w:bidi="ar-EG"/>
              </w:rPr>
              <w:t xml:space="preserve"> في الاتحاد</w:t>
            </w:r>
            <w:r w:rsidRPr="00A3577D">
              <w:rPr>
                <w:position w:val="2"/>
                <w:rtl/>
              </w:rPr>
              <w:t>؛</w:t>
            </w:r>
          </w:p>
          <w:p w14:paraId="19423FD6" w14:textId="1AF2FA3D" w:rsidR="00A3577D" w:rsidRPr="007D0D91" w:rsidRDefault="00A3577D" w:rsidP="007D0D91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rPr>
                <w:position w:val="2"/>
              </w:rPr>
            </w:pPr>
            <w:r w:rsidRPr="00A3577D">
              <w:rPr>
                <w:position w:val="2"/>
                <w:rtl/>
              </w:rPr>
              <w:t>-</w:t>
            </w:r>
            <w:r w:rsidRPr="00A3577D">
              <w:rPr>
                <w:position w:val="2"/>
                <w:rtl/>
              </w:rPr>
              <w:tab/>
            </w:r>
            <w:r w:rsidRPr="007D0D91">
              <w:rPr>
                <w:position w:val="2"/>
                <w:rtl/>
              </w:rPr>
              <w:t>المنتسبين إلى</w:t>
            </w:r>
            <w:r w:rsidR="00EC2C0D" w:rsidRPr="007D0D91">
              <w:rPr>
                <w:rFonts w:hint="cs"/>
                <w:position w:val="2"/>
                <w:rtl/>
              </w:rPr>
              <w:t xml:space="preserve"> قطاع تقييس الاتصالات المشاركين في</w:t>
            </w:r>
            <w:r w:rsidR="00A46303">
              <w:rPr>
                <w:rFonts w:hint="eastAsia"/>
                <w:position w:val="2"/>
                <w:rtl/>
              </w:rPr>
              <w:t> </w:t>
            </w:r>
            <w:r w:rsidR="00A46303">
              <w:rPr>
                <w:rFonts w:hint="cs"/>
                <w:position w:val="2"/>
                <w:rtl/>
              </w:rPr>
              <w:t>أعمال</w:t>
            </w:r>
            <w:r w:rsidR="007D0D91">
              <w:rPr>
                <w:rFonts w:hint="cs"/>
                <w:position w:val="2"/>
                <w:rtl/>
              </w:rPr>
              <w:t> </w:t>
            </w:r>
            <w:r w:rsidRPr="007D0D91">
              <w:rPr>
                <w:rFonts w:hint="cs"/>
                <w:position w:val="2"/>
                <w:rtl/>
              </w:rPr>
              <w:t>لجنة الدراسات</w:t>
            </w:r>
            <w:r w:rsidRPr="007D0D91">
              <w:rPr>
                <w:rFonts w:hint="eastAsia"/>
                <w:position w:val="2"/>
                <w:rtl/>
              </w:rPr>
              <w:t> </w:t>
            </w:r>
            <w:r w:rsidR="0087420B" w:rsidRPr="007D0D91">
              <w:rPr>
                <w:position w:val="2"/>
              </w:rPr>
              <w:t>17</w:t>
            </w:r>
            <w:r w:rsidRPr="007D0D91">
              <w:rPr>
                <w:position w:val="2"/>
                <w:rtl/>
              </w:rPr>
              <w:t>؛</w:t>
            </w:r>
          </w:p>
          <w:p w14:paraId="1D97A1ED" w14:textId="77777777" w:rsidR="00A3577D" w:rsidRPr="00A3577D" w:rsidRDefault="00A3577D" w:rsidP="00156120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</w:rPr>
            </w:pPr>
            <w:r w:rsidRPr="00A3577D">
              <w:rPr>
                <w:position w:val="2"/>
                <w:rtl/>
              </w:rPr>
              <w:t>-</w:t>
            </w:r>
            <w:r w:rsidRPr="00A3577D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14:paraId="5D2BC8E1" w14:textId="44AA1717" w:rsidR="00A3577D" w:rsidRPr="00291110" w:rsidRDefault="00A3577D" w:rsidP="00156120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spacing w:val="-6"/>
                <w:position w:val="2"/>
                <w:rtl/>
                <w:lang w:bidi="ar-EG"/>
              </w:rPr>
            </w:pPr>
            <w:r w:rsidRPr="00A3577D">
              <w:rPr>
                <w:position w:val="2"/>
                <w:rtl/>
              </w:rPr>
              <w:t>-</w:t>
            </w:r>
            <w:r w:rsidRPr="00A3577D">
              <w:rPr>
                <w:position w:val="2"/>
                <w:rtl/>
              </w:rPr>
              <w:tab/>
            </w:r>
            <w:r w:rsidRPr="00291110">
              <w:rPr>
                <w:spacing w:val="-6"/>
                <w:position w:val="2"/>
                <w:rtl/>
              </w:rPr>
              <w:t xml:space="preserve">رئيس لجنة الدراسات </w:t>
            </w:r>
            <w:r w:rsidR="0087420B">
              <w:rPr>
                <w:spacing w:val="-6"/>
                <w:position w:val="2"/>
              </w:rPr>
              <w:t>17</w:t>
            </w:r>
            <w:r w:rsidRPr="00291110">
              <w:rPr>
                <w:spacing w:val="-6"/>
                <w:position w:val="2"/>
                <w:rtl/>
                <w:lang w:bidi="ar-EG"/>
              </w:rPr>
              <w:t xml:space="preserve"> لقطاع تقييس الاتصالات ونوابه؛</w:t>
            </w:r>
          </w:p>
          <w:p w14:paraId="73C63A06" w14:textId="77777777" w:rsidR="00A3577D" w:rsidRPr="00A3577D" w:rsidRDefault="00A3577D" w:rsidP="00156120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3577D">
              <w:rPr>
                <w:position w:val="2"/>
                <w:rtl/>
              </w:rPr>
              <w:t>-</w:t>
            </w:r>
            <w:r w:rsidRPr="00A3577D">
              <w:rPr>
                <w:position w:val="2"/>
                <w:rtl/>
              </w:rPr>
              <w:tab/>
              <w:t>مدير</w:t>
            </w:r>
            <w:r w:rsidRPr="00A3577D">
              <w:rPr>
                <w:rFonts w:hint="cs"/>
                <w:position w:val="2"/>
                <w:rtl/>
                <w:lang w:bidi="ar-EG"/>
              </w:rPr>
              <w:t>ة</w:t>
            </w:r>
            <w:r w:rsidRPr="00A3577D">
              <w:rPr>
                <w:position w:val="2"/>
                <w:rtl/>
              </w:rPr>
              <w:t xml:space="preserve"> مكتب تنمية الاتصالات؛</w:t>
            </w:r>
          </w:p>
          <w:p w14:paraId="6A9757BE" w14:textId="16ACF3AA" w:rsidR="00D517B2" w:rsidRPr="00D517B2" w:rsidRDefault="00A3577D" w:rsidP="00156120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3577D">
              <w:rPr>
                <w:position w:val="2"/>
                <w:rtl/>
              </w:rPr>
              <w:t>-</w:t>
            </w:r>
            <w:r w:rsidRPr="00A3577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D517B2" w:rsidRPr="00D517B2" w14:paraId="76AF2F50" w14:textId="77777777" w:rsidTr="00291110">
        <w:trPr>
          <w:cantSplit/>
          <w:trHeight w:val="340"/>
          <w:jc w:val="center"/>
        </w:trPr>
        <w:tc>
          <w:tcPr>
            <w:tcW w:w="796" w:type="pct"/>
          </w:tcPr>
          <w:p w14:paraId="729E6F9B" w14:textId="77777777" w:rsidR="00D517B2" w:rsidRPr="00B54F20" w:rsidRDefault="00D517B2" w:rsidP="00156120">
            <w:pPr>
              <w:spacing w:before="20" w:after="2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432C8AF7" w14:textId="77777777" w:rsidR="00D517B2" w:rsidRPr="00D517B2" w:rsidRDefault="00D517B2" w:rsidP="00156120">
            <w:pPr>
              <w:spacing w:before="20" w:after="2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  <w:vMerge/>
          </w:tcPr>
          <w:p w14:paraId="1EDBF0BC" w14:textId="77777777" w:rsidR="00D517B2" w:rsidRPr="00D517B2" w:rsidRDefault="00D517B2" w:rsidP="00156120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5217196" w14:textId="77777777" w:rsidTr="00291110">
        <w:trPr>
          <w:cantSplit/>
          <w:trHeight w:val="340"/>
          <w:jc w:val="center"/>
        </w:trPr>
        <w:tc>
          <w:tcPr>
            <w:tcW w:w="796" w:type="pct"/>
          </w:tcPr>
          <w:p w14:paraId="39B71A28" w14:textId="77777777" w:rsidR="00D517B2" w:rsidRPr="00B54F20" w:rsidRDefault="00D517B2" w:rsidP="00156120">
            <w:pPr>
              <w:spacing w:before="20" w:after="2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6" w:type="pct"/>
          </w:tcPr>
          <w:p w14:paraId="40734161" w14:textId="33468F01" w:rsidR="00D517B2" w:rsidRPr="00D517B2" w:rsidRDefault="00D517B2" w:rsidP="00156120">
            <w:pPr>
              <w:spacing w:before="20" w:after="2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="004343BE">
              <w:rPr>
                <w:position w:val="2"/>
              </w:rPr>
              <w:t>6206</w:t>
            </w:r>
          </w:p>
        </w:tc>
        <w:tc>
          <w:tcPr>
            <w:tcW w:w="2278" w:type="pct"/>
            <w:vMerge/>
          </w:tcPr>
          <w:p w14:paraId="209FFFB4" w14:textId="77777777" w:rsidR="00D517B2" w:rsidRPr="00D517B2" w:rsidRDefault="00D517B2" w:rsidP="00156120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92368FD" w14:textId="77777777" w:rsidTr="00291110">
        <w:trPr>
          <w:cantSplit/>
          <w:trHeight w:val="340"/>
          <w:jc w:val="center"/>
        </w:trPr>
        <w:tc>
          <w:tcPr>
            <w:tcW w:w="796" w:type="pct"/>
          </w:tcPr>
          <w:p w14:paraId="5F0F4F1F" w14:textId="77777777" w:rsidR="00D517B2" w:rsidRPr="00B54F20" w:rsidRDefault="00D517B2" w:rsidP="00156120">
            <w:pPr>
              <w:spacing w:before="20" w:after="2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695B4AFA" w14:textId="77777777" w:rsidR="00D517B2" w:rsidRPr="00D517B2" w:rsidRDefault="00D517B2" w:rsidP="00156120">
            <w:pPr>
              <w:spacing w:before="20" w:after="2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6E58362E" w14:textId="77777777" w:rsidR="00D517B2" w:rsidRPr="00D517B2" w:rsidRDefault="00D517B2" w:rsidP="00156120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0279044" w14:textId="77777777" w:rsidTr="00291110">
        <w:trPr>
          <w:cantSplit/>
          <w:jc w:val="center"/>
        </w:trPr>
        <w:tc>
          <w:tcPr>
            <w:tcW w:w="796" w:type="pct"/>
          </w:tcPr>
          <w:p w14:paraId="6E7F8980" w14:textId="77777777" w:rsidR="00D517B2" w:rsidRPr="00B54F20" w:rsidRDefault="00D517B2" w:rsidP="00156120">
            <w:pPr>
              <w:spacing w:before="20" w:after="2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2DCADA4E" w14:textId="53F0755E" w:rsidR="00D517B2" w:rsidRPr="000E498D" w:rsidRDefault="005D0220" w:rsidP="00156120">
            <w:pPr>
              <w:spacing w:before="20" w:after="20" w:line="300" w:lineRule="exact"/>
              <w:rPr>
                <w:position w:val="2"/>
              </w:rPr>
            </w:pPr>
            <w:hyperlink r:id="rId9" w:history="1">
              <w:r w:rsidR="0087420B" w:rsidRPr="000D0FF9">
                <w:rPr>
                  <w:rStyle w:val="Hyperlink"/>
                  <w:position w:val="2"/>
                  <w:lang w:val="en-GB"/>
                </w:rPr>
                <w:t>tsbsg17@itu.int</w:t>
              </w:r>
            </w:hyperlink>
          </w:p>
        </w:tc>
        <w:tc>
          <w:tcPr>
            <w:tcW w:w="2278" w:type="pct"/>
            <w:vMerge/>
          </w:tcPr>
          <w:p w14:paraId="5A259DE7" w14:textId="77777777" w:rsidR="00D517B2" w:rsidRPr="00D517B2" w:rsidRDefault="00D517B2" w:rsidP="00156120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8F70A5B" w14:textId="77777777" w:rsidTr="00291110">
        <w:trPr>
          <w:cantSplit/>
          <w:jc w:val="center"/>
        </w:trPr>
        <w:tc>
          <w:tcPr>
            <w:tcW w:w="796" w:type="pct"/>
          </w:tcPr>
          <w:p w14:paraId="38D66961" w14:textId="77777777" w:rsidR="00D517B2" w:rsidRPr="00B54F20" w:rsidRDefault="00D517B2" w:rsidP="00156120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14957EA4" w14:textId="77777777" w:rsidR="00D517B2" w:rsidRPr="00D517B2" w:rsidRDefault="00D517B2" w:rsidP="00156120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4628093C" w14:textId="77777777" w:rsidR="00D517B2" w:rsidRPr="00D517B2" w:rsidRDefault="00D517B2" w:rsidP="00156120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AFCB14F" w14:textId="77777777" w:rsidTr="00D517B2">
        <w:trPr>
          <w:cantSplit/>
          <w:jc w:val="center"/>
        </w:trPr>
        <w:tc>
          <w:tcPr>
            <w:tcW w:w="796" w:type="pct"/>
          </w:tcPr>
          <w:p w14:paraId="08550A72" w14:textId="77777777" w:rsidR="00D517B2" w:rsidRPr="00B54F20" w:rsidRDefault="00D517B2" w:rsidP="00156120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17E7288" w14:textId="614E6B93" w:rsidR="00D517B2" w:rsidRPr="00D764D5" w:rsidRDefault="00A3577D" w:rsidP="00C34DB9">
            <w:pPr>
              <w:spacing w:before="0"/>
              <w:rPr>
                <w:spacing w:val="-4"/>
                <w:position w:val="2"/>
                <w:rtl/>
              </w:rPr>
            </w:pPr>
            <w:r w:rsidRPr="00FC170C">
              <w:rPr>
                <w:b/>
                <w:bCs/>
                <w:spacing w:val="4"/>
                <w:position w:val="2"/>
                <w:rtl/>
              </w:rPr>
              <w:t xml:space="preserve">حالة </w:t>
            </w:r>
            <w:r w:rsidR="00EC2C0D" w:rsidRPr="00FC170C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التوصيتين </w:t>
            </w:r>
            <w:r w:rsidR="00BE1A60" w:rsidRPr="00FC170C">
              <w:rPr>
                <w:b/>
                <w:bCs/>
                <w:spacing w:val="4"/>
                <w:position w:val="2"/>
                <w:lang w:val="en-GB"/>
              </w:rPr>
              <w:t>ITU-T X.1054</w:t>
            </w:r>
            <w:r w:rsidRPr="00FC170C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 و</w:t>
            </w:r>
            <w:r w:rsidR="00BE1A60" w:rsidRPr="00FC170C">
              <w:rPr>
                <w:b/>
                <w:bCs/>
                <w:spacing w:val="4"/>
                <w:position w:val="2"/>
                <w:lang w:val="en-GB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val="en-GB"/>
              </w:rPr>
              <w:t>X.1254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ومشاريع التوصيات الجديدة </w:t>
            </w:r>
            <w:r w:rsidR="00137F06" w:rsidRPr="00FC170C">
              <w:rPr>
                <w:b/>
                <w:bCs/>
                <w:spacing w:val="4"/>
                <w:position w:val="2"/>
              </w:rPr>
              <w:t>ITU</w:t>
            </w:r>
            <w:r w:rsidR="00137F06" w:rsidRPr="00FC170C">
              <w:rPr>
                <w:b/>
                <w:bCs/>
                <w:spacing w:val="4"/>
                <w:position w:val="2"/>
              </w:rPr>
              <w:noBreakHyphen/>
              <w:t>T X.1148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proofErr w:type="gram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X.fdip</w:t>
            </w:r>
            <w:proofErr w:type="spellEnd"/>
            <w:proofErr w:type="gram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)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و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X.1216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X.gcpie</w:t>
            </w:r>
            <w:proofErr w:type="spell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)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و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X.1279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X.eaasd</w:t>
            </w:r>
            <w:proofErr w:type="spell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)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و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X.1366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X.amas-iot</w:t>
            </w:r>
            <w:proofErr w:type="spell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)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و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X.1367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X.elf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noBreakHyphen/>
              <w:t>iot</w:t>
            </w:r>
            <w:proofErr w:type="spell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)</w:t>
            </w:r>
            <w:r w:rsidR="00D764D5" w:rsidRPr="00FC170C">
              <w:rPr>
                <w:b/>
                <w:bCs/>
                <w:spacing w:val="4"/>
                <w:position w:val="2"/>
                <w:lang w:bidi="ar-EG"/>
              </w:rPr>
              <w:br/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و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X.1403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X.dlt</w:t>
            </w:r>
            <w:proofErr w:type="spell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noBreakHyphen/>
              <w:t>sec)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و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X.1606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X.SRCaaS</w:t>
            </w:r>
            <w:proofErr w:type="spell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)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و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X.1750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X.GSBDaaS</w:t>
            </w:r>
            <w:proofErr w:type="spell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)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و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X.1751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(</w:t>
            </w:r>
            <w:proofErr w:type="spellStart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X.sgtBD</w:t>
            </w:r>
            <w:proofErr w:type="spellEnd"/>
            <w:r w:rsidR="00137F06" w:rsidRPr="00FC170C">
              <w:rPr>
                <w:b/>
                <w:bCs/>
                <w:spacing w:val="4"/>
                <w:position w:val="2"/>
                <w:lang w:bidi="ar-EG"/>
              </w:rPr>
              <w:t>)</w:t>
            </w:r>
            <w:r w:rsidR="00137F06" w:rsidRPr="00FC170C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،</w:t>
            </w:r>
            <w:r w:rsidRPr="00D764D5">
              <w:rPr>
                <w:b/>
                <w:bCs/>
                <w:spacing w:val="-4"/>
                <w:position w:val="2"/>
                <w:rtl/>
              </w:rPr>
              <w:t xml:space="preserve"> </w:t>
            </w:r>
            <w:r w:rsidRPr="00402B30">
              <w:rPr>
                <w:b/>
                <w:bCs/>
                <w:spacing w:val="-6"/>
                <w:position w:val="2"/>
                <w:rtl/>
              </w:rPr>
              <w:t>بعد</w:t>
            </w:r>
            <w:r w:rsidR="00402B30" w:rsidRPr="00402B30">
              <w:rPr>
                <w:rFonts w:hint="cs"/>
                <w:b/>
                <w:bCs/>
                <w:spacing w:val="-6"/>
                <w:position w:val="2"/>
                <w:rtl/>
              </w:rPr>
              <w:t> </w:t>
            </w:r>
            <w:r w:rsidRPr="00402B30">
              <w:rPr>
                <w:b/>
                <w:bCs/>
                <w:spacing w:val="-6"/>
                <w:position w:val="2"/>
                <w:rtl/>
              </w:rPr>
              <w:t xml:space="preserve">اجتماع لجنة الدراسات </w:t>
            </w:r>
            <w:r w:rsidR="006D67F7" w:rsidRPr="00402B30">
              <w:rPr>
                <w:rFonts w:hint="cs"/>
                <w:b/>
                <w:bCs/>
                <w:spacing w:val="-6"/>
                <w:position w:val="2"/>
                <w:rtl/>
              </w:rPr>
              <w:t>17</w:t>
            </w:r>
            <w:r w:rsidRPr="00402B30">
              <w:rPr>
                <w:b/>
                <w:bCs/>
                <w:spacing w:val="-6"/>
                <w:position w:val="2"/>
                <w:rtl/>
              </w:rPr>
              <w:t xml:space="preserve"> لقطاع تقييس الاتصالات </w:t>
            </w:r>
            <w:r w:rsidRPr="00402B30">
              <w:rPr>
                <w:rFonts w:hint="cs"/>
                <w:b/>
                <w:bCs/>
                <w:spacing w:val="-6"/>
                <w:position w:val="2"/>
                <w:rtl/>
              </w:rPr>
              <w:t>(اجتماع افتراضي،</w:t>
            </w:r>
            <w:r w:rsidRPr="00402B30">
              <w:rPr>
                <w:b/>
                <w:bCs/>
                <w:spacing w:val="-6"/>
                <w:position w:val="2"/>
                <w:rtl/>
              </w:rPr>
              <w:t xml:space="preserve"> </w:t>
            </w:r>
            <w:r w:rsidR="00432B0E" w:rsidRPr="00402B30">
              <w:rPr>
                <w:b/>
                <w:bCs/>
                <w:spacing w:val="-6"/>
                <w:position w:val="2"/>
              </w:rPr>
              <w:t>24</w:t>
            </w:r>
            <w:r w:rsidRPr="00402B3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أغسطس</w:t>
            </w:r>
            <w:r w:rsidR="00432B0E" w:rsidRPr="00402B3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-</w:t>
            </w:r>
            <w:r w:rsidR="00432B0E" w:rsidRPr="00402B30">
              <w:rPr>
                <w:b/>
                <w:bCs/>
                <w:spacing w:val="-6"/>
                <w:position w:val="2"/>
                <w:lang w:bidi="ar-EG"/>
              </w:rPr>
              <w:t>3</w:t>
            </w:r>
            <w:r w:rsidR="00432B0E" w:rsidRPr="00402B3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سبتمبر</w:t>
            </w:r>
            <w:r w:rsidRPr="00402B30">
              <w:rPr>
                <w:b/>
                <w:bCs/>
                <w:spacing w:val="-6"/>
                <w:position w:val="2"/>
                <w:rtl/>
              </w:rPr>
              <w:t xml:space="preserve"> </w:t>
            </w:r>
            <w:r w:rsidRPr="00402B30">
              <w:rPr>
                <w:b/>
                <w:bCs/>
                <w:spacing w:val="-6"/>
                <w:position w:val="2"/>
              </w:rPr>
              <w:t>2020</w:t>
            </w:r>
            <w:r w:rsidRPr="00402B30">
              <w:rPr>
                <w:b/>
                <w:bCs/>
                <w:spacing w:val="-6"/>
                <w:position w:val="2"/>
                <w:rtl/>
              </w:rPr>
              <w:t>)</w:t>
            </w:r>
          </w:p>
        </w:tc>
      </w:tr>
    </w:tbl>
    <w:p w14:paraId="3B2AFEBD" w14:textId="77777777" w:rsidR="00D517B2" w:rsidRPr="00D517B2" w:rsidRDefault="00D517B2" w:rsidP="00D0597F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B7B66B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BE67988" w14:textId="16DEB46B" w:rsidR="00A3577D" w:rsidRPr="00A3577D" w:rsidRDefault="00A3577D" w:rsidP="00A3577D">
      <w:pPr>
        <w:spacing w:after="120"/>
        <w:rPr>
          <w:lang w:bidi="ar-EG"/>
        </w:rPr>
      </w:pPr>
      <w:r w:rsidRPr="00A3577D">
        <w:rPr>
          <w:lang w:bidi="ar-EG"/>
        </w:rPr>
        <w:t>1</w:t>
      </w:r>
      <w:r w:rsidRPr="00A3577D">
        <w:rPr>
          <w:rtl/>
          <w:lang w:bidi="ar-EG"/>
        </w:rPr>
        <w:tab/>
      </w:r>
      <w:r w:rsidRPr="00A3577D">
        <w:rPr>
          <w:rtl/>
          <w:lang w:bidi="ar-SY"/>
        </w:rPr>
        <w:t xml:space="preserve">إلحاقاً </w:t>
      </w:r>
      <w:hyperlink r:id="rId10" w:history="1">
        <w:r w:rsidRPr="00D0597F">
          <w:rPr>
            <w:rStyle w:val="Hyperlink"/>
            <w:rtl/>
            <w:lang w:bidi="ar-SY"/>
          </w:rPr>
          <w:t>بالرسالة المعممة</w:t>
        </w:r>
        <w:r w:rsidRPr="00D0597F">
          <w:rPr>
            <w:rStyle w:val="Hyperlink"/>
            <w:rtl/>
            <w:lang w:bidi="ar-EG"/>
          </w:rPr>
          <w:t xml:space="preserve"> </w:t>
        </w:r>
        <w:r w:rsidR="00D0597F" w:rsidRPr="00D0597F">
          <w:rPr>
            <w:rStyle w:val="Hyperlink"/>
            <w:lang w:bidi="ar-EG"/>
          </w:rPr>
          <w:t>246</w:t>
        </w:r>
        <w:r w:rsidRPr="00D0597F">
          <w:rPr>
            <w:rStyle w:val="Hyperlink"/>
            <w:rtl/>
          </w:rPr>
          <w:t xml:space="preserve"> لمكتب تقييس الاتصالات</w:t>
        </w:r>
      </w:hyperlink>
      <w:r w:rsidRPr="00A3577D">
        <w:rPr>
          <w:rtl/>
        </w:rPr>
        <w:t xml:space="preserve"> المؤرخة </w:t>
      </w:r>
      <w:r w:rsidR="00DE3B3B">
        <w:rPr>
          <w:lang w:bidi="ar-EG"/>
        </w:rPr>
        <w:t>22</w:t>
      </w:r>
      <w:r w:rsidRPr="00A3577D">
        <w:rPr>
          <w:rFonts w:hint="cs"/>
          <w:rtl/>
          <w:lang w:bidi="ar-EG"/>
        </w:rPr>
        <w:t> </w:t>
      </w:r>
      <w:r w:rsidR="00DE3B3B">
        <w:rPr>
          <w:rFonts w:hint="cs"/>
          <w:rtl/>
          <w:lang w:bidi="ar-EG"/>
        </w:rPr>
        <w:t>أبريل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2020</w:t>
      </w:r>
      <w:r w:rsidR="00D50B74">
        <w:rPr>
          <w:rFonts w:hint="cs"/>
          <w:rtl/>
          <w:lang w:bidi="ar-EG"/>
        </w:rPr>
        <w:t xml:space="preserve">، </w:t>
      </w:r>
      <w:r w:rsidRPr="00A3577D">
        <w:rPr>
          <w:rtl/>
          <w:lang w:bidi="ar-EG"/>
        </w:rPr>
        <w:t>وعملاً بالفقرة</w:t>
      </w:r>
      <w:r w:rsidRPr="00A3577D">
        <w:rPr>
          <w:rFonts w:hint="cs"/>
          <w:rtl/>
          <w:lang w:bidi="ar-EG"/>
        </w:rPr>
        <w:t> </w:t>
      </w:r>
      <w:r w:rsidRPr="00A3577D">
        <w:rPr>
          <w:lang w:bidi="ar-EG"/>
        </w:rPr>
        <w:t>5.9</w:t>
      </w:r>
      <w:r w:rsidRPr="00A3577D">
        <w:rPr>
          <w:rtl/>
          <w:lang w:bidi="ar-EG"/>
        </w:rPr>
        <w:t xml:space="preserve"> من القرار </w:t>
      </w:r>
      <w:r w:rsidRPr="00A3577D">
        <w:rPr>
          <w:lang w:bidi="ar-EG"/>
        </w:rPr>
        <w:t>1</w:t>
      </w:r>
      <w:r w:rsidRPr="00A3577D">
        <w:rPr>
          <w:rtl/>
          <w:lang w:bidi="ar-EG"/>
        </w:rPr>
        <w:t xml:space="preserve"> (المراجَع في الحمامات،</w:t>
      </w:r>
      <w:r w:rsidRPr="00A3577D">
        <w:rPr>
          <w:rFonts w:hint="cs"/>
          <w:rtl/>
          <w:lang w:bidi="ar-EG"/>
        </w:rPr>
        <w:t> </w:t>
      </w:r>
      <w:r w:rsidRPr="00A3577D">
        <w:rPr>
          <w:lang w:bidi="ar-EG"/>
        </w:rPr>
        <w:t>2016</w:t>
      </w:r>
      <w:r w:rsidRPr="00A3577D">
        <w:rPr>
          <w:rtl/>
          <w:lang w:bidi="ar-EG"/>
        </w:rPr>
        <w:t>)، أود إفادتكم بأن لجنة الدراسات</w:t>
      </w:r>
      <w:r w:rsidRPr="00A3577D">
        <w:rPr>
          <w:rFonts w:hint="cs"/>
          <w:rtl/>
          <w:lang w:bidi="ar-EG"/>
        </w:rPr>
        <w:t> </w:t>
      </w:r>
      <w:r w:rsidR="00CD7A74">
        <w:rPr>
          <w:lang w:bidi="ar-EG"/>
        </w:rPr>
        <w:t>17</w:t>
      </w:r>
      <w:r w:rsidRPr="00A3577D">
        <w:rPr>
          <w:rtl/>
          <w:lang w:bidi="ar-EG"/>
        </w:rPr>
        <w:t xml:space="preserve"> </w:t>
      </w:r>
      <w:r w:rsidR="00CD7A74">
        <w:rPr>
          <w:rFonts w:hint="cs"/>
          <w:rtl/>
          <w:lang w:bidi="ar-EG"/>
        </w:rPr>
        <w:t xml:space="preserve">لقطاع تقييس الاتصالات </w:t>
      </w:r>
      <w:r w:rsidRPr="00A3577D">
        <w:rPr>
          <w:rtl/>
          <w:lang w:bidi="ar-EG"/>
        </w:rPr>
        <w:t>قد توصلت إلى القرارات التالية في جلستها العامة التي عُقدت في </w:t>
      </w:r>
      <w:r w:rsidR="00CD7A74">
        <w:rPr>
          <w:lang w:bidi="ar-EG"/>
        </w:rPr>
        <w:t>3</w:t>
      </w:r>
      <w:r w:rsidRPr="00A3577D">
        <w:rPr>
          <w:rtl/>
          <w:lang w:bidi="ar-EG"/>
        </w:rPr>
        <w:t> </w:t>
      </w:r>
      <w:r w:rsidR="00CD7A74">
        <w:rPr>
          <w:rFonts w:hint="cs"/>
          <w:rtl/>
          <w:lang w:bidi="ar-EG"/>
        </w:rPr>
        <w:t>سبتمبر</w:t>
      </w:r>
      <w:r>
        <w:rPr>
          <w:rFonts w:hint="cs"/>
          <w:rtl/>
          <w:lang w:bidi="ar-EG"/>
        </w:rPr>
        <w:t xml:space="preserve"> </w:t>
      </w:r>
      <w:r w:rsidRPr="00A3577D">
        <w:rPr>
          <w:lang w:bidi="ar-EG"/>
        </w:rPr>
        <w:t>2020</w:t>
      </w:r>
      <w:r w:rsidRPr="00A3577D">
        <w:rPr>
          <w:rtl/>
          <w:lang w:bidi="ar-EG"/>
        </w:rPr>
        <w:t xml:space="preserve"> فيما يتعلق بمشاريع </w:t>
      </w:r>
      <w:r w:rsidRPr="00A3577D">
        <w:rPr>
          <w:rtl/>
        </w:rPr>
        <w:t xml:space="preserve">نصوص </w:t>
      </w:r>
      <w:r w:rsidRPr="00A3577D">
        <w:rPr>
          <w:rtl/>
          <w:lang w:bidi="ar-EG"/>
        </w:rPr>
        <w:t>قطاع تقييس الاتصالات المبينة فيما يلي:</w:t>
      </w:r>
    </w:p>
    <w:tbl>
      <w:tblPr>
        <w:bidiVisual/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5803"/>
        <w:gridCol w:w="1840"/>
      </w:tblGrid>
      <w:tr w:rsidR="00A3577D" w:rsidRPr="00A3577D" w14:paraId="4A601674" w14:textId="77777777" w:rsidTr="00F90B7F">
        <w:trPr>
          <w:cantSplit/>
          <w:tblHeader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193D" w14:textId="77777777" w:rsidR="00A3577D" w:rsidRPr="00A3577D" w:rsidRDefault="00A3577D" w:rsidP="007966BB">
            <w:pPr>
              <w:spacing w:before="60" w:after="60" w:line="300" w:lineRule="exact"/>
              <w:jc w:val="center"/>
              <w:rPr>
                <w:b/>
                <w:bCs/>
                <w:rtl/>
                <w:lang w:bidi="ar-SY"/>
              </w:rPr>
            </w:pPr>
            <w:r w:rsidRPr="00A3577D">
              <w:rPr>
                <w:b/>
                <w:bCs/>
                <w:rtl/>
                <w:lang w:bidi="ar-EG"/>
              </w:rPr>
              <w:t>رقم التوصية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3A43" w14:textId="77777777" w:rsidR="00A3577D" w:rsidRPr="00A3577D" w:rsidRDefault="00A3577D" w:rsidP="007966BB">
            <w:pPr>
              <w:spacing w:before="60" w:after="60" w:line="300" w:lineRule="exact"/>
              <w:jc w:val="center"/>
              <w:rPr>
                <w:b/>
                <w:bCs/>
                <w:lang w:bidi="ar-EG"/>
              </w:rPr>
            </w:pPr>
            <w:r w:rsidRPr="00A3577D">
              <w:rPr>
                <w:b/>
                <w:bCs/>
                <w:rtl/>
                <w:lang w:bidi="ar-EG"/>
              </w:rPr>
              <w:t>العنوان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F4FB" w14:textId="77777777" w:rsidR="00A3577D" w:rsidRPr="00A3577D" w:rsidRDefault="00A3577D" w:rsidP="007966BB">
            <w:pPr>
              <w:spacing w:before="60" w:after="60" w:line="300" w:lineRule="exact"/>
              <w:jc w:val="center"/>
              <w:rPr>
                <w:b/>
                <w:bCs/>
                <w:lang w:bidi="ar-EG"/>
              </w:rPr>
            </w:pPr>
            <w:r w:rsidRPr="00A3577D">
              <w:rPr>
                <w:b/>
                <w:bCs/>
                <w:rtl/>
                <w:lang w:bidi="ar-EG"/>
              </w:rPr>
              <w:t>القرار</w:t>
            </w:r>
          </w:p>
        </w:tc>
      </w:tr>
      <w:tr w:rsidR="00A3577D" w:rsidRPr="00A3577D" w14:paraId="63167716" w14:textId="77777777" w:rsidTr="00240E1C">
        <w:trPr>
          <w:cantSplit/>
          <w:jc w:val="center"/>
        </w:trPr>
        <w:tc>
          <w:tcPr>
            <w:tcW w:w="2131" w:type="dxa"/>
          </w:tcPr>
          <w:p w14:paraId="634A2EBD" w14:textId="3B4E9506" w:rsidR="00A3577D" w:rsidRPr="00A3577D" w:rsidRDefault="00CD7A74" w:rsidP="007966BB">
            <w:pPr>
              <w:spacing w:before="60" w:after="60" w:line="300" w:lineRule="exact"/>
              <w:jc w:val="center"/>
              <w:rPr>
                <w:rtl/>
                <w:lang w:val="fr-CH" w:bidi="ar-EG"/>
              </w:rPr>
            </w:pPr>
            <w:bookmarkStart w:id="0" w:name="lt_pId053"/>
            <w:r w:rsidRPr="00CD7A74">
              <w:rPr>
                <w:lang w:val="fr-CH"/>
              </w:rPr>
              <w:t>ITU-T X.1054</w:t>
            </w:r>
            <w:bookmarkEnd w:id="0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741" w14:textId="1BFBD2E5" w:rsidR="00A3577D" w:rsidRPr="00561908" w:rsidRDefault="00F66A54" w:rsidP="007966BB">
            <w:pPr>
              <w:spacing w:before="60" w:after="60" w:line="300" w:lineRule="exact"/>
              <w:rPr>
                <w:spacing w:val="-4"/>
                <w:lang w:val="fr-CH" w:bidi="ar-EG"/>
              </w:rPr>
            </w:pPr>
            <w:r>
              <w:rPr>
                <w:rFonts w:hint="cs"/>
                <w:spacing w:val="-4"/>
                <w:rtl/>
                <w:lang w:val="fr-CH" w:bidi="ar-EG"/>
              </w:rPr>
              <w:t>أمن</w:t>
            </w:r>
            <w:r w:rsidR="00561908" w:rsidRPr="00561908">
              <w:rPr>
                <w:rFonts w:hint="cs"/>
                <w:spacing w:val="-4"/>
                <w:rtl/>
                <w:lang w:val="fr-CH" w:bidi="ar-EG"/>
              </w:rPr>
              <w:t xml:space="preserve"> المعلومات والأمن السيبراني وحماية الخصوصية </w:t>
            </w:r>
            <w:r w:rsidR="00561908" w:rsidRPr="00561908">
              <w:rPr>
                <w:spacing w:val="-4"/>
                <w:rtl/>
                <w:lang w:val="fr-CH" w:bidi="ar-EG"/>
              </w:rPr>
              <w:t>–</w:t>
            </w:r>
            <w:r w:rsidR="00561908" w:rsidRPr="00561908">
              <w:rPr>
                <w:rFonts w:hint="cs"/>
                <w:spacing w:val="-4"/>
                <w:rtl/>
                <w:lang w:val="fr-CH" w:bidi="ar-EG"/>
              </w:rPr>
              <w:t xml:space="preserve"> إدارة أمن المعلومات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65A" w14:textId="54B06BD3" w:rsidR="00A3577D" w:rsidRPr="00A3577D" w:rsidRDefault="00CD7A74" w:rsidP="007966BB">
            <w:pPr>
              <w:spacing w:before="60" w:after="60" w:line="300" w:lineRule="exact"/>
              <w:jc w:val="center"/>
              <w:rPr>
                <w:rtl/>
                <w:lang w:val="fr-FR" w:bidi="ar-EG"/>
              </w:rPr>
            </w:pPr>
            <w:r>
              <w:rPr>
                <w:rFonts w:hint="cs"/>
                <w:rtl/>
              </w:rPr>
              <w:t xml:space="preserve">تأجلت إلى اجتماع لجنة الدراسات </w:t>
            </w:r>
            <w:r>
              <w:t>17</w:t>
            </w:r>
            <w:r>
              <w:rPr>
                <w:rFonts w:hint="cs"/>
                <w:rtl/>
                <w:lang w:bidi="ar-EG"/>
              </w:rPr>
              <w:t xml:space="preserve"> في يناير</w:t>
            </w:r>
          </w:p>
        </w:tc>
      </w:tr>
      <w:tr w:rsidR="00A3577D" w:rsidRPr="00A3577D" w14:paraId="32D1F6F5" w14:textId="77777777" w:rsidTr="00240E1C">
        <w:trPr>
          <w:cantSplit/>
          <w:jc w:val="center"/>
        </w:trPr>
        <w:tc>
          <w:tcPr>
            <w:tcW w:w="2131" w:type="dxa"/>
          </w:tcPr>
          <w:p w14:paraId="1FD00F73" w14:textId="7B6A6E71" w:rsidR="00A3577D" w:rsidRPr="00CD7A74" w:rsidRDefault="00CD7A74" w:rsidP="007966BB">
            <w:pPr>
              <w:spacing w:before="60" w:after="60" w:line="300" w:lineRule="exact"/>
              <w:jc w:val="center"/>
              <w:rPr>
                <w:lang w:bidi="ar-EG"/>
              </w:rPr>
            </w:pPr>
            <w:bookmarkStart w:id="1" w:name="lt_pId056"/>
            <w:r w:rsidRPr="00CD7A74">
              <w:rPr>
                <w:lang w:val="fr-CH"/>
              </w:rPr>
              <w:t>ITU-T X.1254</w:t>
            </w:r>
            <w:bookmarkEnd w:id="1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061" w14:textId="18D68B6B" w:rsidR="00A3577D" w:rsidRPr="00A3577D" w:rsidRDefault="00561908" w:rsidP="007966BB">
            <w:pPr>
              <w:spacing w:before="60" w:after="60" w:line="300" w:lineRule="exact"/>
              <w:rPr>
                <w:rtl/>
              </w:rPr>
            </w:pPr>
            <w:r w:rsidRPr="00561908">
              <w:rPr>
                <w:rFonts w:hint="cs"/>
                <w:rtl/>
                <w:lang w:bidi="ar-EG"/>
              </w:rPr>
              <w:t>إطار ضمان استيقان الكيان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54C" w14:textId="66E5D07D" w:rsidR="00A3577D" w:rsidRPr="00A3577D" w:rsidRDefault="00A3577D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 w:rsidR="00CD7A74"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A3577D" w:rsidRPr="00A3577D" w14:paraId="250FFD9B" w14:textId="77777777" w:rsidTr="00240E1C">
        <w:trPr>
          <w:cantSplit/>
          <w:jc w:val="center"/>
        </w:trPr>
        <w:tc>
          <w:tcPr>
            <w:tcW w:w="2131" w:type="dxa"/>
          </w:tcPr>
          <w:p w14:paraId="54312EAF" w14:textId="196E8125" w:rsidR="00A3577D" w:rsidRPr="00CD7A74" w:rsidRDefault="00CD7A74" w:rsidP="007966BB">
            <w:pPr>
              <w:spacing w:before="60" w:after="60" w:line="300" w:lineRule="exact"/>
              <w:jc w:val="center"/>
              <w:rPr>
                <w:rtl/>
                <w:lang w:val="fr-CH" w:bidi="ar-EG"/>
              </w:rPr>
            </w:pPr>
            <w:bookmarkStart w:id="2" w:name="lt_pId060"/>
            <w:r w:rsidRPr="00CD7A74">
              <w:rPr>
                <w:lang w:val="fr-CH"/>
              </w:rPr>
              <w:t>ITU-T X.1148</w:t>
            </w:r>
            <w:bookmarkEnd w:id="2"/>
            <w:r w:rsidRPr="00CD7A74">
              <w:rPr>
                <w:lang w:val="fr-CH"/>
              </w:rPr>
              <w:br/>
            </w:r>
            <w:bookmarkStart w:id="3" w:name="lt_pId061"/>
            <w:r w:rsidRPr="00CD7A74">
              <w:rPr>
                <w:lang w:val="fr-CH"/>
              </w:rPr>
              <w:t>(</w:t>
            </w:r>
            <w:proofErr w:type="spellStart"/>
            <w:proofErr w:type="gramStart"/>
            <w:r w:rsidRPr="00CD7A74">
              <w:rPr>
                <w:lang w:val="fr-CH"/>
              </w:rPr>
              <w:t>X.fdip</w:t>
            </w:r>
            <w:proofErr w:type="spellEnd"/>
            <w:proofErr w:type="gramEnd"/>
            <w:r w:rsidRPr="00CD7A74">
              <w:rPr>
                <w:lang w:val="fr-CH"/>
              </w:rPr>
              <w:t>)</w:t>
            </w:r>
            <w:bookmarkEnd w:id="3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6D2" w14:textId="34F16F1D" w:rsidR="00A3577D" w:rsidRPr="00A3577D" w:rsidRDefault="00561908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561908">
              <w:rPr>
                <w:rFonts w:hint="cs"/>
                <w:rtl/>
                <w:lang w:bidi="ar-EG"/>
              </w:rPr>
              <w:t xml:space="preserve">إطار عملية منع التعرف على الهوية بالنسبة إلى </w:t>
            </w:r>
            <w:r w:rsidR="00C32252">
              <w:rPr>
                <w:rFonts w:hint="cs"/>
                <w:rtl/>
                <w:lang w:bidi="ar-EG"/>
              </w:rPr>
              <w:t>مقدمي</w:t>
            </w:r>
            <w:r w:rsidR="00C32252" w:rsidRPr="00561908">
              <w:rPr>
                <w:rFonts w:hint="cs"/>
                <w:rtl/>
                <w:lang w:bidi="ar-EG"/>
              </w:rPr>
              <w:t xml:space="preserve"> </w:t>
            </w:r>
            <w:r w:rsidRPr="00561908">
              <w:rPr>
                <w:rFonts w:hint="cs"/>
                <w:rtl/>
                <w:lang w:bidi="ar-EG"/>
              </w:rPr>
              <w:t>خدمات الاتصالات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209" w14:textId="7AF82419" w:rsidR="00A3577D" w:rsidRPr="00A3577D" w:rsidRDefault="00CD7A74" w:rsidP="007966BB">
            <w:pPr>
              <w:spacing w:before="60" w:after="60" w:line="300" w:lineRule="exact"/>
              <w:rPr>
                <w:rtl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CD7A74" w:rsidRPr="00A3577D" w14:paraId="12E09195" w14:textId="77777777" w:rsidTr="00240E1C">
        <w:trPr>
          <w:cantSplit/>
          <w:jc w:val="center"/>
        </w:trPr>
        <w:tc>
          <w:tcPr>
            <w:tcW w:w="2131" w:type="dxa"/>
          </w:tcPr>
          <w:p w14:paraId="73F3F2A0" w14:textId="0561318B" w:rsidR="00CD7A74" w:rsidRPr="00CD7A74" w:rsidRDefault="00561908" w:rsidP="007966BB">
            <w:pPr>
              <w:spacing w:before="60" w:after="60" w:line="300" w:lineRule="exact"/>
              <w:jc w:val="center"/>
              <w:rPr>
                <w:rtl/>
                <w:lang w:val="fr-CH" w:bidi="ar-EG"/>
              </w:rPr>
            </w:pPr>
            <w:r w:rsidRPr="00561908">
              <w:rPr>
                <w:lang w:val="fr-CH"/>
              </w:rPr>
              <w:t xml:space="preserve">ITU-T X.1216 </w:t>
            </w:r>
            <w:r w:rsidR="001A3325">
              <w:rPr>
                <w:lang w:val="fr-CH"/>
              </w:rPr>
              <w:br/>
            </w:r>
            <w:r w:rsidRPr="00561908">
              <w:rPr>
                <w:lang w:val="fr-CH"/>
              </w:rPr>
              <w:t>(</w:t>
            </w:r>
            <w:proofErr w:type="spellStart"/>
            <w:proofErr w:type="gramStart"/>
            <w:r w:rsidRPr="00561908">
              <w:rPr>
                <w:lang w:val="fr-CH"/>
              </w:rPr>
              <w:t>X.gcpie</w:t>
            </w:r>
            <w:proofErr w:type="spellEnd"/>
            <w:proofErr w:type="gramEnd"/>
            <w:r w:rsidRPr="00561908">
              <w:rPr>
                <w:lang w:val="fr-CH"/>
              </w:rPr>
              <w:t>)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770" w14:textId="29117A16" w:rsidR="00CD7A74" w:rsidRPr="00A3577D" w:rsidRDefault="00664EFF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664EFF">
              <w:rPr>
                <w:rFonts w:hint="cs"/>
                <w:rtl/>
                <w:lang w:bidi="ar-EG"/>
              </w:rPr>
              <w:t xml:space="preserve">متطلبات جمع وحفظ أدلة حوادث الأمن </w:t>
            </w:r>
            <w:proofErr w:type="spellStart"/>
            <w:r w:rsidRPr="00664EFF">
              <w:rPr>
                <w:rFonts w:hint="cs"/>
                <w:rtl/>
                <w:lang w:bidi="ar-EG"/>
              </w:rPr>
              <w:t>السيبراني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82" w14:textId="1C8DBE3B" w:rsidR="00CD7A74" w:rsidRPr="00A3577D" w:rsidRDefault="00CD7A74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CD7A74" w:rsidRPr="00A3577D" w14:paraId="31EDE2A5" w14:textId="77777777" w:rsidTr="00240E1C">
        <w:trPr>
          <w:cantSplit/>
          <w:jc w:val="center"/>
        </w:trPr>
        <w:tc>
          <w:tcPr>
            <w:tcW w:w="2131" w:type="dxa"/>
          </w:tcPr>
          <w:p w14:paraId="433E9428" w14:textId="521E6798" w:rsidR="00CD7A74" w:rsidRPr="00CD7A74" w:rsidRDefault="00561908" w:rsidP="007966BB">
            <w:pPr>
              <w:spacing w:before="60" w:after="60" w:line="300" w:lineRule="exact"/>
              <w:jc w:val="center"/>
              <w:rPr>
                <w:lang w:val="fr-CH"/>
              </w:rPr>
            </w:pPr>
            <w:r w:rsidRPr="00561908">
              <w:rPr>
                <w:lang w:val="en-GB"/>
              </w:rPr>
              <w:t>X.1279 (</w:t>
            </w:r>
            <w:proofErr w:type="spellStart"/>
            <w:proofErr w:type="gramStart"/>
            <w:r w:rsidRPr="00561908">
              <w:rPr>
                <w:lang w:val="en-GB"/>
              </w:rPr>
              <w:t>X.eaasd</w:t>
            </w:r>
            <w:proofErr w:type="spellEnd"/>
            <w:proofErr w:type="gramEnd"/>
            <w:r w:rsidRPr="00561908">
              <w:rPr>
                <w:lang w:val="en-GB"/>
              </w:rPr>
              <w:t>)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895" w14:textId="3A190F76" w:rsidR="00CD7A74" w:rsidRPr="00A3577D" w:rsidRDefault="00664EFF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664EFF">
              <w:rPr>
                <w:rFonts w:hint="cs"/>
                <w:rtl/>
                <w:lang w:bidi="ar-EG"/>
              </w:rPr>
              <w:t>إ</w:t>
            </w:r>
            <w:bookmarkStart w:id="4" w:name="_Hlk37178337"/>
            <w:r w:rsidRPr="00664EFF">
              <w:rPr>
                <w:rFonts w:hint="cs"/>
                <w:rtl/>
                <w:lang w:bidi="ar-EG"/>
              </w:rPr>
              <w:t xml:space="preserve">طار </w:t>
            </w:r>
            <w:proofErr w:type="spellStart"/>
            <w:r w:rsidRPr="00664EFF">
              <w:rPr>
                <w:rFonts w:hint="cs"/>
                <w:rtl/>
                <w:lang w:bidi="ar-EG"/>
              </w:rPr>
              <w:t>للاستيقان</w:t>
            </w:r>
            <w:proofErr w:type="spellEnd"/>
            <w:r w:rsidRPr="00664EFF">
              <w:rPr>
                <w:rFonts w:hint="cs"/>
                <w:rtl/>
                <w:lang w:bidi="ar-EG"/>
              </w:rPr>
              <w:t xml:space="preserve"> المعزز باستخدام </w:t>
            </w:r>
            <w:r w:rsidRPr="00664EFF">
              <w:rPr>
                <w:rtl/>
                <w:lang w:bidi="ar-EG"/>
              </w:rPr>
              <w:t xml:space="preserve">القياسات </w:t>
            </w:r>
            <w:proofErr w:type="spellStart"/>
            <w:r w:rsidRPr="00664EFF">
              <w:rPr>
                <w:rtl/>
                <w:lang w:bidi="ar-EG"/>
              </w:rPr>
              <w:t>البيومترية</w:t>
            </w:r>
            <w:proofErr w:type="spellEnd"/>
            <w:r w:rsidRPr="00664EFF">
              <w:rPr>
                <w:rtl/>
                <w:lang w:bidi="ar-EG"/>
              </w:rPr>
              <w:t xml:space="preserve"> عن بُعد</w:t>
            </w:r>
            <w:r w:rsidRPr="00664EFF">
              <w:rPr>
                <w:rFonts w:hint="cs"/>
                <w:rtl/>
                <w:lang w:bidi="ar-EG"/>
              </w:rPr>
              <w:t xml:space="preserve"> مع آليات الكشف عن حالات الانتحال</w:t>
            </w:r>
            <w:bookmarkEnd w:id="4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51B" w14:textId="04C7ADB0" w:rsidR="00CD7A74" w:rsidRPr="00A3577D" w:rsidRDefault="00CD7A74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CD7A74" w:rsidRPr="00A3577D" w14:paraId="048598C3" w14:textId="77777777" w:rsidTr="00240E1C">
        <w:trPr>
          <w:cantSplit/>
          <w:jc w:val="center"/>
        </w:trPr>
        <w:tc>
          <w:tcPr>
            <w:tcW w:w="2131" w:type="dxa"/>
          </w:tcPr>
          <w:p w14:paraId="6FD6D6C6" w14:textId="5F6373E0" w:rsidR="00CD7A74" w:rsidRPr="00CD7A74" w:rsidRDefault="00561908" w:rsidP="007966BB">
            <w:pPr>
              <w:spacing w:before="60" w:after="60" w:line="300" w:lineRule="exact"/>
              <w:jc w:val="center"/>
              <w:rPr>
                <w:lang w:val="fr-CH"/>
              </w:rPr>
            </w:pPr>
            <w:bookmarkStart w:id="5" w:name="lt_pId073"/>
            <w:r w:rsidRPr="00561908">
              <w:rPr>
                <w:lang w:val="fr-CH"/>
              </w:rPr>
              <w:t>ITU-T X.1366</w:t>
            </w:r>
            <w:r w:rsidR="001A3325">
              <w:rPr>
                <w:lang w:val="fr-CH"/>
              </w:rPr>
              <w:br/>
            </w:r>
            <w:r w:rsidRPr="00561908">
              <w:rPr>
                <w:lang w:val="fr-CH"/>
              </w:rPr>
              <w:t xml:space="preserve"> (</w:t>
            </w:r>
            <w:proofErr w:type="spellStart"/>
            <w:proofErr w:type="gramStart"/>
            <w:r w:rsidRPr="00561908">
              <w:rPr>
                <w:lang w:val="fr-CH"/>
              </w:rPr>
              <w:t>X.amas</w:t>
            </w:r>
            <w:proofErr w:type="gramEnd"/>
            <w:r w:rsidRPr="00561908">
              <w:rPr>
                <w:lang w:val="fr-CH"/>
              </w:rPr>
              <w:t>-iot</w:t>
            </w:r>
            <w:proofErr w:type="spellEnd"/>
            <w:r w:rsidRPr="00561908">
              <w:rPr>
                <w:lang w:val="fr-CH"/>
              </w:rPr>
              <w:t>)</w:t>
            </w:r>
            <w:bookmarkEnd w:id="5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C8A" w14:textId="087C2626" w:rsidR="00CD7A74" w:rsidRPr="00296A66" w:rsidRDefault="00664EFF" w:rsidP="007966BB">
            <w:pPr>
              <w:spacing w:before="60" w:after="60" w:line="300" w:lineRule="exact"/>
              <w:rPr>
                <w:lang w:bidi="ar-EG"/>
              </w:rPr>
            </w:pPr>
            <w:r w:rsidRPr="00296A66">
              <w:rPr>
                <w:rFonts w:hint="cs"/>
                <w:rtl/>
                <w:lang w:bidi="ar-EG"/>
              </w:rPr>
              <w:t>مخططات استيقان الرسائل المجمعة من أجل</w:t>
            </w:r>
            <w:r w:rsidR="00296A66">
              <w:rPr>
                <w:rFonts w:hint="cs"/>
                <w:rtl/>
                <w:lang w:bidi="ar-EG"/>
              </w:rPr>
              <w:t xml:space="preserve"> بيئة</w:t>
            </w:r>
            <w:r w:rsidRPr="00296A66">
              <w:rPr>
                <w:rFonts w:hint="cs"/>
                <w:rtl/>
                <w:lang w:bidi="ar-EG"/>
              </w:rPr>
              <w:t xml:space="preserve"> إنترنت الأشياء </w:t>
            </w:r>
            <w:r w:rsidRPr="00296A66">
              <w:t>(IoT)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F1B" w14:textId="7B5EDAA7" w:rsidR="00CD7A74" w:rsidRPr="00A3577D" w:rsidRDefault="00CD7A74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CD7A74" w:rsidRPr="00A3577D" w14:paraId="3DC6AB6C" w14:textId="77777777" w:rsidTr="00240E1C">
        <w:trPr>
          <w:cantSplit/>
          <w:jc w:val="center"/>
        </w:trPr>
        <w:tc>
          <w:tcPr>
            <w:tcW w:w="2131" w:type="dxa"/>
          </w:tcPr>
          <w:p w14:paraId="1428888F" w14:textId="3E41418B" w:rsidR="00CD7A74" w:rsidRPr="00CD7A74" w:rsidRDefault="00561908" w:rsidP="007966BB">
            <w:pPr>
              <w:spacing w:before="60" w:after="60" w:line="300" w:lineRule="exact"/>
              <w:jc w:val="center"/>
              <w:rPr>
                <w:lang w:val="fr-CH"/>
              </w:rPr>
            </w:pPr>
            <w:bookmarkStart w:id="6" w:name="lt_pId077"/>
            <w:r w:rsidRPr="00561908">
              <w:rPr>
                <w:lang w:val="fr-CH"/>
              </w:rPr>
              <w:lastRenderedPageBreak/>
              <w:t>ITU-T X.1367</w:t>
            </w:r>
            <w:r>
              <w:rPr>
                <w:lang w:val="fr-CH"/>
              </w:rPr>
              <w:br/>
            </w:r>
            <w:r w:rsidRPr="00561908">
              <w:rPr>
                <w:lang w:val="fr-CH"/>
              </w:rPr>
              <w:t>(</w:t>
            </w:r>
            <w:proofErr w:type="spellStart"/>
            <w:r w:rsidRPr="00561908">
              <w:rPr>
                <w:lang w:val="fr-CH"/>
              </w:rPr>
              <w:t>X.elf-iot</w:t>
            </w:r>
            <w:proofErr w:type="spellEnd"/>
            <w:r w:rsidRPr="00561908">
              <w:rPr>
                <w:lang w:val="fr-CH"/>
              </w:rPr>
              <w:t>)</w:t>
            </w:r>
            <w:bookmarkEnd w:id="6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FB7" w14:textId="1C06D8D8" w:rsidR="00CD7A74" w:rsidRPr="00A3577D" w:rsidRDefault="00664EFF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664EFF">
              <w:rPr>
                <w:rFonts w:hint="cs"/>
                <w:rtl/>
                <w:lang w:bidi="ar-EG"/>
              </w:rPr>
              <w:t>نسق موحد من أجل سجلات أخطاء إنترنت الأشياء لأغراض عمليات الحوادث الأمنية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168" w14:textId="00F72ED6" w:rsidR="00CD7A74" w:rsidRPr="00A3577D" w:rsidRDefault="00CD7A74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CD7A74" w:rsidRPr="00A3577D" w14:paraId="500698AE" w14:textId="77777777" w:rsidTr="00240E1C">
        <w:trPr>
          <w:cantSplit/>
          <w:jc w:val="center"/>
        </w:trPr>
        <w:tc>
          <w:tcPr>
            <w:tcW w:w="2131" w:type="dxa"/>
          </w:tcPr>
          <w:p w14:paraId="604DBF9A" w14:textId="0385725E" w:rsidR="00CD7A74" w:rsidRPr="00CD7A74" w:rsidRDefault="00561908" w:rsidP="007966BB">
            <w:pPr>
              <w:spacing w:before="60" w:after="60" w:line="300" w:lineRule="exact"/>
              <w:jc w:val="center"/>
              <w:rPr>
                <w:lang w:val="fr-CH"/>
              </w:rPr>
            </w:pPr>
            <w:bookmarkStart w:id="7" w:name="lt_pId081"/>
            <w:r w:rsidRPr="00561908">
              <w:rPr>
                <w:lang w:val="fr-CH"/>
              </w:rPr>
              <w:t>ITU-T X.1403</w:t>
            </w:r>
            <w:r>
              <w:rPr>
                <w:lang w:val="fr-CH"/>
              </w:rPr>
              <w:br/>
            </w:r>
            <w:r w:rsidRPr="00561908">
              <w:rPr>
                <w:lang w:val="fr-CH"/>
              </w:rPr>
              <w:t>(</w:t>
            </w:r>
            <w:proofErr w:type="spellStart"/>
            <w:r w:rsidRPr="00561908">
              <w:rPr>
                <w:lang w:val="fr-CH"/>
              </w:rPr>
              <w:t>X.dlt</w:t>
            </w:r>
            <w:proofErr w:type="spellEnd"/>
            <w:r w:rsidRPr="00561908">
              <w:rPr>
                <w:lang w:val="fr-CH"/>
              </w:rPr>
              <w:t>-sec)</w:t>
            </w:r>
            <w:bookmarkEnd w:id="7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9B4" w14:textId="62DAA2DD" w:rsidR="00CD7A74" w:rsidRPr="00196AEC" w:rsidRDefault="00664EFF" w:rsidP="007966BB">
            <w:pPr>
              <w:spacing w:before="60" w:after="60" w:line="300" w:lineRule="exact"/>
              <w:rPr>
                <w:spacing w:val="-2"/>
                <w:rtl/>
              </w:rPr>
            </w:pPr>
            <w:r w:rsidRPr="00196AEC">
              <w:rPr>
                <w:rFonts w:hint="cs"/>
                <w:spacing w:val="-2"/>
                <w:rtl/>
              </w:rPr>
              <w:t xml:space="preserve">مبادئ توجيهية </w:t>
            </w:r>
            <w:r w:rsidR="00C32252" w:rsidRPr="00196AEC">
              <w:rPr>
                <w:rFonts w:hint="cs"/>
                <w:spacing w:val="-2"/>
                <w:rtl/>
              </w:rPr>
              <w:t xml:space="preserve">بشأن الأمن </w:t>
            </w:r>
            <w:r w:rsidRPr="00196AEC">
              <w:rPr>
                <w:rFonts w:hint="cs"/>
                <w:spacing w:val="-2"/>
                <w:rtl/>
              </w:rPr>
              <w:t>من أجل استخدام تكنولوجيا السجلات الموزعة في</w:t>
            </w:r>
            <w:r w:rsidR="003A620B" w:rsidRPr="00196AEC">
              <w:rPr>
                <w:rFonts w:hint="eastAsia"/>
                <w:spacing w:val="-2"/>
                <w:rtl/>
              </w:rPr>
              <w:t> </w:t>
            </w:r>
            <w:r w:rsidRPr="00196AEC">
              <w:rPr>
                <w:rFonts w:hint="cs"/>
                <w:spacing w:val="-2"/>
                <w:rtl/>
              </w:rPr>
              <w:t>إدارة الهوية اللامركزية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14D" w14:textId="25CC6617" w:rsidR="00CD7A74" w:rsidRPr="00A3577D" w:rsidRDefault="00CD7A74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CD7A74" w:rsidRPr="00A3577D" w14:paraId="72982B64" w14:textId="77777777" w:rsidTr="00240E1C">
        <w:trPr>
          <w:cantSplit/>
          <w:jc w:val="center"/>
        </w:trPr>
        <w:tc>
          <w:tcPr>
            <w:tcW w:w="2131" w:type="dxa"/>
          </w:tcPr>
          <w:p w14:paraId="53EC8E41" w14:textId="10A7E225" w:rsidR="00CD7A74" w:rsidRPr="00CD7A74" w:rsidRDefault="00561908" w:rsidP="007966BB">
            <w:pPr>
              <w:spacing w:before="60" w:after="60" w:line="300" w:lineRule="exact"/>
              <w:jc w:val="center"/>
              <w:rPr>
                <w:lang w:val="fr-CH"/>
              </w:rPr>
            </w:pPr>
            <w:bookmarkStart w:id="8" w:name="lt_pId085"/>
            <w:r w:rsidRPr="00561908">
              <w:rPr>
                <w:lang w:val="fr-CH"/>
              </w:rPr>
              <w:t xml:space="preserve">ITU-T X.1606 </w:t>
            </w:r>
            <w:r w:rsidR="00DD0282">
              <w:rPr>
                <w:lang w:val="fr-CH"/>
              </w:rPr>
              <w:br/>
            </w:r>
            <w:r w:rsidRPr="00561908">
              <w:rPr>
                <w:lang w:val="fr-CH"/>
              </w:rPr>
              <w:t>(</w:t>
            </w:r>
            <w:proofErr w:type="spellStart"/>
            <w:proofErr w:type="gramStart"/>
            <w:r w:rsidRPr="00561908">
              <w:rPr>
                <w:lang w:val="fr-CH"/>
              </w:rPr>
              <w:t>X.SRCaaS</w:t>
            </w:r>
            <w:proofErr w:type="spellEnd"/>
            <w:proofErr w:type="gramEnd"/>
            <w:r w:rsidRPr="00561908">
              <w:rPr>
                <w:lang w:val="fr-CH"/>
              </w:rPr>
              <w:t>)</w:t>
            </w:r>
            <w:bookmarkEnd w:id="8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6BF" w14:textId="289CE127" w:rsidR="00CD7A74" w:rsidRPr="00A3577D" w:rsidRDefault="00664EFF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664EFF">
              <w:rPr>
                <w:rFonts w:hint="cs"/>
                <w:rtl/>
                <w:lang w:bidi="ar-EG"/>
              </w:rPr>
              <w:t>متطلبات الأمن من أجل بيئات تطبيقات الاتصالات كخدمة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CC7" w14:textId="2D75497D" w:rsidR="00CD7A74" w:rsidRPr="00A3577D" w:rsidRDefault="00CD7A74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CD7A74" w:rsidRPr="00A3577D" w14:paraId="038D7FB4" w14:textId="77777777" w:rsidTr="00240E1C">
        <w:trPr>
          <w:cantSplit/>
          <w:jc w:val="center"/>
        </w:trPr>
        <w:tc>
          <w:tcPr>
            <w:tcW w:w="2131" w:type="dxa"/>
          </w:tcPr>
          <w:p w14:paraId="4BA0CBBA" w14:textId="46644B41" w:rsidR="00CD7A74" w:rsidRPr="00CD7A74" w:rsidRDefault="00561908" w:rsidP="007966BB">
            <w:pPr>
              <w:spacing w:before="60" w:after="60" w:line="300" w:lineRule="exact"/>
              <w:jc w:val="center"/>
              <w:rPr>
                <w:lang w:val="fr-CH"/>
              </w:rPr>
            </w:pPr>
            <w:bookmarkStart w:id="9" w:name="lt_pId089"/>
            <w:r w:rsidRPr="00561908">
              <w:rPr>
                <w:lang w:val="fr-CH"/>
              </w:rPr>
              <w:t xml:space="preserve">ITU-T X.1750 </w:t>
            </w:r>
            <w:r w:rsidR="00DD0282">
              <w:rPr>
                <w:lang w:val="fr-CH"/>
              </w:rPr>
              <w:br/>
            </w:r>
            <w:r w:rsidRPr="00561908">
              <w:rPr>
                <w:lang w:val="fr-CH"/>
              </w:rPr>
              <w:t>(</w:t>
            </w:r>
            <w:proofErr w:type="spellStart"/>
            <w:proofErr w:type="gramStart"/>
            <w:r w:rsidRPr="00561908">
              <w:rPr>
                <w:lang w:val="fr-CH"/>
              </w:rPr>
              <w:t>X.GSBDaaS</w:t>
            </w:r>
            <w:proofErr w:type="spellEnd"/>
            <w:proofErr w:type="gramEnd"/>
            <w:r w:rsidRPr="00561908">
              <w:rPr>
                <w:lang w:val="fr-CH"/>
              </w:rPr>
              <w:t>)</w:t>
            </w:r>
            <w:bookmarkEnd w:id="9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1E3" w14:textId="27402510" w:rsidR="00CD7A74" w:rsidRPr="00126EF2" w:rsidRDefault="00664EFF" w:rsidP="007966BB">
            <w:pPr>
              <w:spacing w:before="60" w:after="60" w:line="300" w:lineRule="exact"/>
              <w:rPr>
                <w:spacing w:val="-4"/>
                <w:rtl/>
                <w:lang w:bidi="ar-EG"/>
              </w:rPr>
            </w:pPr>
            <w:r w:rsidRPr="00126EF2">
              <w:rPr>
                <w:rFonts w:hint="cs"/>
                <w:spacing w:val="-4"/>
                <w:rtl/>
                <w:lang w:bidi="ar-EG"/>
              </w:rPr>
              <w:t xml:space="preserve">مبادئ توجيهية بشأن أمن البيانات الضخمة كخدمة من أجل </w:t>
            </w:r>
            <w:r w:rsidR="00C32252" w:rsidRPr="00126EF2">
              <w:rPr>
                <w:rFonts w:hint="cs"/>
                <w:spacing w:val="-4"/>
                <w:rtl/>
                <w:lang w:bidi="ar-EG"/>
              </w:rPr>
              <w:t xml:space="preserve">مقدمي </w:t>
            </w:r>
            <w:r w:rsidRPr="00126EF2">
              <w:rPr>
                <w:rFonts w:hint="cs"/>
                <w:spacing w:val="-4"/>
                <w:rtl/>
                <w:lang w:bidi="ar-EG"/>
              </w:rPr>
              <w:t>خدمات البيانات الضخمة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56C" w14:textId="07910A2E" w:rsidR="00CD7A74" w:rsidRPr="00A3577D" w:rsidRDefault="00CD7A74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  <w:tr w:rsidR="00CD7A74" w:rsidRPr="00A3577D" w14:paraId="6CE58639" w14:textId="77777777" w:rsidTr="00240E1C">
        <w:trPr>
          <w:cantSplit/>
          <w:jc w:val="center"/>
        </w:trPr>
        <w:tc>
          <w:tcPr>
            <w:tcW w:w="2131" w:type="dxa"/>
          </w:tcPr>
          <w:p w14:paraId="0997783D" w14:textId="6A2C73D3" w:rsidR="00CD7A74" w:rsidRPr="00CD7A74" w:rsidRDefault="00561908" w:rsidP="007966BB">
            <w:pPr>
              <w:spacing w:before="60" w:after="60" w:line="300" w:lineRule="exact"/>
              <w:jc w:val="center"/>
              <w:rPr>
                <w:lang w:val="fr-CH"/>
              </w:rPr>
            </w:pPr>
            <w:bookmarkStart w:id="10" w:name="lt_pId093"/>
            <w:r w:rsidRPr="00561908">
              <w:rPr>
                <w:lang w:val="fr-CH"/>
              </w:rPr>
              <w:t>ITU-T X.1751</w:t>
            </w:r>
            <w:r w:rsidR="00DD0282">
              <w:rPr>
                <w:lang w:val="fr-CH"/>
              </w:rPr>
              <w:br/>
            </w:r>
            <w:r w:rsidRPr="00561908">
              <w:rPr>
                <w:lang w:val="fr-CH"/>
              </w:rPr>
              <w:t xml:space="preserve"> (</w:t>
            </w:r>
            <w:proofErr w:type="spellStart"/>
            <w:proofErr w:type="gramStart"/>
            <w:r w:rsidRPr="00561908">
              <w:rPr>
                <w:lang w:val="fr-CH"/>
              </w:rPr>
              <w:t>X.sgtBD</w:t>
            </w:r>
            <w:proofErr w:type="spellEnd"/>
            <w:proofErr w:type="gramEnd"/>
            <w:r w:rsidRPr="00561908">
              <w:rPr>
                <w:lang w:val="fr-CH"/>
              </w:rPr>
              <w:t>)</w:t>
            </w:r>
            <w:bookmarkEnd w:id="10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7D9" w14:textId="78CDA259" w:rsidR="00CD7A74" w:rsidRPr="00A3577D" w:rsidRDefault="00664EFF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664EFF">
              <w:rPr>
                <w:rFonts w:hint="cs"/>
                <w:rtl/>
                <w:lang w:bidi="ar-EG"/>
              </w:rPr>
              <w:t xml:space="preserve">مبادئ توجيهية </w:t>
            </w:r>
            <w:bookmarkStart w:id="11" w:name="_Hlk38583428"/>
            <w:r w:rsidRPr="00664EFF">
              <w:rPr>
                <w:rFonts w:hint="cs"/>
                <w:rtl/>
                <w:lang w:bidi="ar-EG"/>
              </w:rPr>
              <w:t xml:space="preserve">بشأن </w:t>
            </w:r>
            <w:r w:rsidRPr="00664EFF">
              <w:rPr>
                <w:rFonts w:hint="cs"/>
                <w:rtl/>
              </w:rPr>
              <w:t>الأمن تتعلق ب</w:t>
            </w:r>
            <w:r w:rsidRPr="00664EFF">
              <w:rPr>
                <w:rFonts w:hint="cs"/>
                <w:rtl/>
                <w:lang w:bidi="ar-EG"/>
              </w:rPr>
              <w:t>إدارة دورة حياة البيانات الضخمة من أجل مشغلي الاتصالات</w:t>
            </w:r>
            <w:bookmarkEnd w:id="11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F57" w14:textId="3C5B2CB2" w:rsidR="00CD7A74" w:rsidRPr="00A3577D" w:rsidRDefault="00CD7A74" w:rsidP="007966BB">
            <w:pPr>
              <w:spacing w:before="60" w:after="60" w:line="300" w:lineRule="exact"/>
              <w:rPr>
                <w:rtl/>
                <w:lang w:bidi="ar-EG"/>
              </w:rPr>
            </w:pPr>
            <w:r w:rsidRPr="00A3577D">
              <w:rPr>
                <w:rFonts w:hint="cs"/>
                <w:rtl/>
              </w:rPr>
              <w:t>تمت</w:t>
            </w:r>
            <w:r w:rsidRPr="00A3577D">
              <w:rPr>
                <w:rtl/>
              </w:rPr>
              <w:t xml:space="preserve"> الموافقة عليها</w:t>
            </w:r>
            <w:r>
              <w:rPr>
                <w:rFonts w:hint="cs"/>
                <w:rtl/>
                <w:lang w:bidi="ar-EG"/>
              </w:rPr>
              <w:t>، صيغة سابقة للنشر</w:t>
            </w:r>
          </w:p>
        </w:tc>
      </w:tr>
    </w:tbl>
    <w:p w14:paraId="6FE37044" w14:textId="77777777" w:rsidR="00A3577D" w:rsidRPr="00A3577D" w:rsidRDefault="00A3577D" w:rsidP="00E64255">
      <w:pPr>
        <w:spacing w:before="240"/>
        <w:rPr>
          <w:rtl/>
          <w:lang w:bidi="ar-EG"/>
        </w:rPr>
      </w:pPr>
      <w:r w:rsidRPr="00A3577D">
        <w:rPr>
          <w:lang w:bidi="ar-EG"/>
        </w:rPr>
        <w:t>2</w:t>
      </w:r>
      <w:r w:rsidRPr="00A3577D">
        <w:rPr>
          <w:rtl/>
          <w:lang w:bidi="ar-EG"/>
        </w:rPr>
        <w:tab/>
        <w:t xml:space="preserve">ويمكن الاطلاع على المعلومات الخاصة ببراءات الاختراع </w:t>
      </w:r>
      <w:r w:rsidRPr="00A3577D">
        <w:rPr>
          <w:rFonts w:hint="cs"/>
          <w:rtl/>
          <w:lang w:bidi="ar-EG"/>
        </w:rPr>
        <w:t>في</w:t>
      </w:r>
      <w:r w:rsidRPr="00A3577D">
        <w:rPr>
          <w:rtl/>
          <w:lang w:bidi="ar-EG"/>
        </w:rPr>
        <w:t xml:space="preserve"> </w:t>
      </w:r>
      <w:hyperlink r:id="rId11" w:history="1">
        <w:r w:rsidRPr="00A3577D">
          <w:rPr>
            <w:rStyle w:val="Hyperlink"/>
            <w:rtl/>
            <w:lang w:bidi="ar-EG"/>
          </w:rPr>
          <w:t>الموقع الإلكتروني لقطاع تقييس الاتصالات</w:t>
        </w:r>
      </w:hyperlink>
      <w:r w:rsidRPr="00A3577D">
        <w:rPr>
          <w:rtl/>
          <w:lang w:bidi="ar-EG"/>
        </w:rPr>
        <w:t>.</w:t>
      </w:r>
    </w:p>
    <w:p w14:paraId="0356C26A" w14:textId="3C8C4DC1" w:rsidR="00A3577D" w:rsidRPr="00A3577D" w:rsidRDefault="00A3577D" w:rsidP="00E64255">
      <w:pPr>
        <w:rPr>
          <w:rtl/>
          <w:lang w:bidi="ar-EG"/>
        </w:rPr>
      </w:pPr>
      <w:r w:rsidRPr="00A3577D">
        <w:rPr>
          <w:lang w:bidi="ar-EG"/>
        </w:rPr>
        <w:t>3</w:t>
      </w:r>
      <w:r w:rsidRPr="00A3577D">
        <w:rPr>
          <w:rtl/>
          <w:lang w:bidi="ar-EG"/>
        </w:rPr>
        <w:tab/>
        <w:t>وستتاح نصوص التوصيات في صيغتها السابقة للنشر في الموقع الإلكتروني لقطاع تقييس الاتصالات</w:t>
      </w:r>
      <w:r w:rsidRPr="00A3577D">
        <w:rPr>
          <w:rFonts w:hint="cs"/>
          <w:rtl/>
          <w:lang w:bidi="ar-EG"/>
        </w:rPr>
        <w:t xml:space="preserve"> في العنوان:</w:t>
      </w:r>
      <w:r w:rsidRPr="00A3577D">
        <w:rPr>
          <w:rtl/>
          <w:lang w:bidi="ar-EG"/>
        </w:rPr>
        <w:br/>
      </w:r>
      <w:hyperlink r:id="rId12" w:history="1">
        <w:r w:rsidR="00E64255" w:rsidRPr="00DD35C1">
          <w:rPr>
            <w:rStyle w:val="Hyperlink"/>
          </w:rPr>
          <w:t>https://www.itu.int/itu-t/recommendations/</w:t>
        </w:r>
      </w:hyperlink>
      <w:r w:rsidRPr="00A3577D">
        <w:rPr>
          <w:rtl/>
          <w:lang w:bidi="ar-EG"/>
        </w:rPr>
        <w:t>.</w:t>
      </w:r>
    </w:p>
    <w:p w14:paraId="0AC02824" w14:textId="63C91347" w:rsidR="00D517B2" w:rsidRPr="00D517B2" w:rsidRDefault="00A3577D" w:rsidP="00A3577D">
      <w:pPr>
        <w:rPr>
          <w:rtl/>
          <w:lang w:bidi="ar-EG"/>
        </w:rPr>
      </w:pPr>
      <w:r w:rsidRPr="00A3577D">
        <w:rPr>
          <w:lang w:bidi="ar-EG"/>
        </w:rPr>
        <w:t>4</w:t>
      </w:r>
      <w:r w:rsidRPr="00A3577D">
        <w:rPr>
          <w:lang w:bidi="ar-EG"/>
        </w:rPr>
        <w:tab/>
      </w:r>
      <w:r w:rsidRPr="00A3577D">
        <w:rPr>
          <w:rtl/>
          <w:lang w:bidi="ar-EG"/>
        </w:rPr>
        <w:t xml:space="preserve">وسوف ينشر الاتحاد </w:t>
      </w:r>
      <w:r w:rsidR="00E64255">
        <w:rPr>
          <w:rFonts w:hint="cs"/>
          <w:rtl/>
          <w:lang w:bidi="ar-EG"/>
        </w:rPr>
        <w:t>نصوص التوصيات</w:t>
      </w:r>
      <w:r w:rsidRPr="00A3577D">
        <w:rPr>
          <w:rFonts w:hint="cs"/>
          <w:rtl/>
          <w:lang w:bidi="ar-EG"/>
        </w:rPr>
        <w:t xml:space="preserve"> الموافَق عليها</w:t>
      </w:r>
      <w:r w:rsidRPr="00A3577D">
        <w:rPr>
          <w:rtl/>
          <w:lang w:bidi="ar-EG"/>
        </w:rPr>
        <w:t xml:space="preserve"> في أقرب وقت ممكن.</w:t>
      </w:r>
    </w:p>
    <w:p w14:paraId="1F5D2FEF" w14:textId="16E75DB2" w:rsidR="005E30AB" w:rsidRDefault="005E30AB" w:rsidP="005E30AB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C52BD80" w14:textId="450225C5" w:rsidR="00CD7A74" w:rsidRPr="00D517B2" w:rsidRDefault="005D0220" w:rsidP="00347924">
      <w:pPr>
        <w:spacing w:before="960"/>
        <w:ind w:left="-57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3C46C6D5" wp14:editId="571D3FCF">
            <wp:simplePos x="0" y="0"/>
            <wp:positionH relativeFrom="column">
              <wp:posOffset>5426710</wp:posOffset>
            </wp:positionH>
            <wp:positionV relativeFrom="paragraph">
              <wp:posOffset>50312</wp:posOffset>
            </wp:positionV>
            <wp:extent cx="720725" cy="498963"/>
            <wp:effectExtent l="0" t="0" r="3175" b="0"/>
            <wp:wrapNone/>
            <wp:docPr id="3" name="Picture 3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45" cy="50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D7A74">
        <w:rPr>
          <w:rFonts w:hint="cs"/>
          <w:rtl/>
          <w:lang w:bidi="ar-EG"/>
        </w:rPr>
        <w:t>تشيساب</w:t>
      </w:r>
      <w:proofErr w:type="spellEnd"/>
      <w:r w:rsidR="00CD7A74">
        <w:rPr>
          <w:rFonts w:hint="cs"/>
          <w:rtl/>
          <w:lang w:bidi="ar-EG"/>
        </w:rPr>
        <w:t> لي</w:t>
      </w:r>
      <w:r w:rsidR="00CD7A74">
        <w:rPr>
          <w:rtl/>
          <w:lang w:bidi="ar-EG"/>
        </w:rPr>
        <w:br/>
      </w:r>
      <w:r w:rsidR="00CD7A74">
        <w:rPr>
          <w:rFonts w:hint="cs"/>
          <w:rtl/>
          <w:lang w:bidi="ar-EG"/>
        </w:rPr>
        <w:t>مدير مكتب تقييس الاتصالات</w:t>
      </w:r>
    </w:p>
    <w:sectPr w:rsidR="00CD7A74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A1B33" w14:textId="77777777" w:rsidR="004D0E31" w:rsidRDefault="004D0E31" w:rsidP="006C3242">
      <w:pPr>
        <w:spacing w:before="0" w:line="240" w:lineRule="auto"/>
      </w:pPr>
      <w:r>
        <w:separator/>
      </w:r>
    </w:p>
  </w:endnote>
  <w:endnote w:type="continuationSeparator" w:id="0">
    <w:p w14:paraId="15A56DD0" w14:textId="77777777" w:rsidR="004D0E31" w:rsidRDefault="004D0E3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0432" w14:textId="42BA599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33F37" w14:textId="77777777" w:rsidR="00596808" w:rsidRPr="006716AF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color w:val="0070C0"/>
        <w:sz w:val="18"/>
        <w:szCs w:val="18"/>
        <w:lang w:val="fr-CH" w:eastAsia="en-US"/>
      </w:rPr>
    </w:pPr>
    <w:r w:rsidRPr="006716AF">
      <w:rPr>
        <w:rFonts w:eastAsia="Times New Roman"/>
        <w:color w:val="0070C0"/>
        <w:sz w:val="18"/>
        <w:szCs w:val="18"/>
        <w:lang w:val="fr-CH" w:eastAsia="en-US"/>
      </w:rPr>
      <w:t xml:space="preserve">International </w:t>
    </w:r>
    <w:proofErr w:type="spellStart"/>
    <w:r w:rsidRPr="006716AF">
      <w:rPr>
        <w:rFonts w:eastAsia="Times New Roman"/>
        <w:color w:val="0070C0"/>
        <w:sz w:val="18"/>
        <w:szCs w:val="18"/>
        <w:lang w:val="fr-CH" w:eastAsia="en-US"/>
      </w:rPr>
      <w:t>Telecommunication</w:t>
    </w:r>
    <w:proofErr w:type="spellEnd"/>
    <w:r w:rsidRPr="006716AF">
      <w:rPr>
        <w:rFonts w:eastAsia="Times New Roman"/>
        <w:color w:val="0070C0"/>
        <w:sz w:val="18"/>
        <w:szCs w:val="18"/>
        <w:lang w:val="fr-CH" w:eastAsia="en-US"/>
      </w:rPr>
      <w:t xml:space="preserve"> Union • Place des Nations • CH</w:t>
    </w:r>
    <w:r w:rsidRPr="006716AF">
      <w:rPr>
        <w:rFonts w:eastAsia="Times New Roman"/>
        <w:color w:val="0070C0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6716AF">
      <w:rPr>
        <w:rFonts w:eastAsia="Times New Roman"/>
        <w:color w:val="0070C0"/>
        <w:sz w:val="18"/>
        <w:szCs w:val="18"/>
        <w:lang w:val="fr-CH" w:eastAsia="en-US"/>
      </w:rPr>
      <w:t>Switzerland</w:t>
    </w:r>
    <w:proofErr w:type="spellEnd"/>
    <w:r w:rsidRPr="006716AF">
      <w:rPr>
        <w:rFonts w:eastAsia="Times New Roman"/>
        <w:color w:val="0070C0"/>
        <w:sz w:val="18"/>
        <w:szCs w:val="18"/>
        <w:lang w:val="fr-CH" w:eastAsia="en-US"/>
      </w:rPr>
      <w:t xml:space="preserve"> </w:t>
    </w:r>
    <w:r w:rsidRPr="006716AF">
      <w:rPr>
        <w:rFonts w:eastAsia="Times New Roman"/>
        <w:color w:val="0070C0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6716AF">
        <w:rPr>
          <w:rStyle w:val="Hyperlink"/>
          <w:rFonts w:eastAsia="Times New Roman"/>
          <w:color w:val="0070C0"/>
          <w:sz w:val="18"/>
          <w:szCs w:val="18"/>
          <w:lang w:val="fr-CH" w:eastAsia="en-US"/>
        </w:rPr>
        <w:t>itumail@itu.int</w:t>
      </w:r>
    </w:hyperlink>
    <w:r w:rsidRPr="006716AF">
      <w:rPr>
        <w:rFonts w:eastAsia="Times New Roman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6716AF">
        <w:rPr>
          <w:rStyle w:val="Hyperlink"/>
          <w:rFonts w:eastAsia="Times New Roman"/>
          <w:color w:val="0070C0"/>
          <w:sz w:val="18"/>
          <w:szCs w:val="18"/>
          <w:lang w:val="fr-CH" w:eastAsia="en-US"/>
        </w:rPr>
        <w:t>www.itu.int</w:t>
      </w:r>
    </w:hyperlink>
    <w:r w:rsidRPr="006716AF">
      <w:rPr>
        <w:rFonts w:eastAsia="Times New Roman"/>
        <w:color w:val="0070C0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8CB26" w14:textId="77777777" w:rsidR="004D0E31" w:rsidRDefault="004D0E31" w:rsidP="006C3242">
      <w:pPr>
        <w:spacing w:before="0" w:line="240" w:lineRule="auto"/>
      </w:pPr>
      <w:r>
        <w:separator/>
      </w:r>
    </w:p>
  </w:footnote>
  <w:footnote w:type="continuationSeparator" w:id="0">
    <w:p w14:paraId="5043AAB6" w14:textId="77777777" w:rsidR="004D0E31" w:rsidRDefault="004D0E3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B086D" w14:textId="19FD0BA5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3740BE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9C48B8">
      <w:rPr>
        <w:sz w:val="20"/>
        <w:szCs w:val="20"/>
        <w:lang w:val="en-GB"/>
      </w:rPr>
      <w:t>270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31"/>
    <w:rsid w:val="00064632"/>
    <w:rsid w:val="0006468A"/>
    <w:rsid w:val="000829E3"/>
    <w:rsid w:val="00090574"/>
    <w:rsid w:val="000C1C0E"/>
    <w:rsid w:val="000C548A"/>
    <w:rsid w:val="000E498D"/>
    <w:rsid w:val="00102ECA"/>
    <w:rsid w:val="00115F80"/>
    <w:rsid w:val="00126EF2"/>
    <w:rsid w:val="00137F06"/>
    <w:rsid w:val="00156120"/>
    <w:rsid w:val="00170A31"/>
    <w:rsid w:val="00196AEC"/>
    <w:rsid w:val="001A3325"/>
    <w:rsid w:val="001C0169"/>
    <w:rsid w:val="001C5399"/>
    <w:rsid w:val="001D1D50"/>
    <w:rsid w:val="001D6745"/>
    <w:rsid w:val="001E446E"/>
    <w:rsid w:val="002154EE"/>
    <w:rsid w:val="002276D2"/>
    <w:rsid w:val="0023104B"/>
    <w:rsid w:val="0023283D"/>
    <w:rsid w:val="00240E1C"/>
    <w:rsid w:val="00243ECE"/>
    <w:rsid w:val="0026373E"/>
    <w:rsid w:val="00271C43"/>
    <w:rsid w:val="00290728"/>
    <w:rsid w:val="00291110"/>
    <w:rsid w:val="00296A66"/>
    <w:rsid w:val="002978F4"/>
    <w:rsid w:val="002A0DC7"/>
    <w:rsid w:val="002B028D"/>
    <w:rsid w:val="002E196B"/>
    <w:rsid w:val="002E6541"/>
    <w:rsid w:val="00334924"/>
    <w:rsid w:val="003409BC"/>
    <w:rsid w:val="00345C09"/>
    <w:rsid w:val="00347924"/>
    <w:rsid w:val="00353E06"/>
    <w:rsid w:val="00357185"/>
    <w:rsid w:val="003740BE"/>
    <w:rsid w:val="00383829"/>
    <w:rsid w:val="003A3046"/>
    <w:rsid w:val="003A620B"/>
    <w:rsid w:val="003F4B29"/>
    <w:rsid w:val="00400EC6"/>
    <w:rsid w:val="00402B30"/>
    <w:rsid w:val="0042686F"/>
    <w:rsid w:val="004317D8"/>
    <w:rsid w:val="00432B0E"/>
    <w:rsid w:val="00434183"/>
    <w:rsid w:val="004343BE"/>
    <w:rsid w:val="00443869"/>
    <w:rsid w:val="00447F32"/>
    <w:rsid w:val="00467A48"/>
    <w:rsid w:val="004C75B3"/>
    <w:rsid w:val="004D0E31"/>
    <w:rsid w:val="004E11DC"/>
    <w:rsid w:val="00513823"/>
    <w:rsid w:val="00525DDD"/>
    <w:rsid w:val="005409AC"/>
    <w:rsid w:val="0055516A"/>
    <w:rsid w:val="00561908"/>
    <w:rsid w:val="00577E7F"/>
    <w:rsid w:val="0058491B"/>
    <w:rsid w:val="00592EA5"/>
    <w:rsid w:val="00595B52"/>
    <w:rsid w:val="00596808"/>
    <w:rsid w:val="005A3170"/>
    <w:rsid w:val="005D0220"/>
    <w:rsid w:val="005D0D30"/>
    <w:rsid w:val="005E30AB"/>
    <w:rsid w:val="00664EFF"/>
    <w:rsid w:val="006711AB"/>
    <w:rsid w:val="006716AF"/>
    <w:rsid w:val="00677396"/>
    <w:rsid w:val="0069200F"/>
    <w:rsid w:val="006A65CB"/>
    <w:rsid w:val="006C1530"/>
    <w:rsid w:val="006C3242"/>
    <w:rsid w:val="006C7CC0"/>
    <w:rsid w:val="006C7F20"/>
    <w:rsid w:val="006D67F7"/>
    <w:rsid w:val="006F63F7"/>
    <w:rsid w:val="007025C7"/>
    <w:rsid w:val="00706D7A"/>
    <w:rsid w:val="00722F0D"/>
    <w:rsid w:val="0074420E"/>
    <w:rsid w:val="00783E26"/>
    <w:rsid w:val="007966BB"/>
    <w:rsid w:val="007C3BC7"/>
    <w:rsid w:val="007C3BCD"/>
    <w:rsid w:val="007D0D91"/>
    <w:rsid w:val="007D4ACF"/>
    <w:rsid w:val="007F0787"/>
    <w:rsid w:val="007F4971"/>
    <w:rsid w:val="007F792A"/>
    <w:rsid w:val="00810B7B"/>
    <w:rsid w:val="0082358A"/>
    <w:rsid w:val="008235CD"/>
    <w:rsid w:val="008247DE"/>
    <w:rsid w:val="00840B10"/>
    <w:rsid w:val="008513CB"/>
    <w:rsid w:val="0087420B"/>
    <w:rsid w:val="00874630"/>
    <w:rsid w:val="008A7F84"/>
    <w:rsid w:val="008D5288"/>
    <w:rsid w:val="0091702E"/>
    <w:rsid w:val="00923B0C"/>
    <w:rsid w:val="0094021C"/>
    <w:rsid w:val="0094297E"/>
    <w:rsid w:val="00952F86"/>
    <w:rsid w:val="00982B28"/>
    <w:rsid w:val="009C48B8"/>
    <w:rsid w:val="009D313F"/>
    <w:rsid w:val="00A16250"/>
    <w:rsid w:val="00A3577D"/>
    <w:rsid w:val="00A46303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BB1BA2"/>
    <w:rsid w:val="00BE1A60"/>
    <w:rsid w:val="00C002DE"/>
    <w:rsid w:val="00C32252"/>
    <w:rsid w:val="00C34DB9"/>
    <w:rsid w:val="00C53BF8"/>
    <w:rsid w:val="00C66157"/>
    <w:rsid w:val="00C674FE"/>
    <w:rsid w:val="00C67501"/>
    <w:rsid w:val="00C75633"/>
    <w:rsid w:val="00CD3D83"/>
    <w:rsid w:val="00CD7A74"/>
    <w:rsid w:val="00CE2EE1"/>
    <w:rsid w:val="00CE3349"/>
    <w:rsid w:val="00CE36E5"/>
    <w:rsid w:val="00CF27F5"/>
    <w:rsid w:val="00CF3FFD"/>
    <w:rsid w:val="00D0597F"/>
    <w:rsid w:val="00D10CCF"/>
    <w:rsid w:val="00D22846"/>
    <w:rsid w:val="00D2673D"/>
    <w:rsid w:val="00D50B74"/>
    <w:rsid w:val="00D517B2"/>
    <w:rsid w:val="00D73CEC"/>
    <w:rsid w:val="00D764D5"/>
    <w:rsid w:val="00D77D0F"/>
    <w:rsid w:val="00DA1CF0"/>
    <w:rsid w:val="00DC1E02"/>
    <w:rsid w:val="00DC24B4"/>
    <w:rsid w:val="00DC5FB0"/>
    <w:rsid w:val="00DD0282"/>
    <w:rsid w:val="00DD1EBB"/>
    <w:rsid w:val="00DE3B3B"/>
    <w:rsid w:val="00DF16DC"/>
    <w:rsid w:val="00E142D8"/>
    <w:rsid w:val="00E45211"/>
    <w:rsid w:val="00E473C5"/>
    <w:rsid w:val="00E61B1A"/>
    <w:rsid w:val="00E64255"/>
    <w:rsid w:val="00E92863"/>
    <w:rsid w:val="00EB796D"/>
    <w:rsid w:val="00EC2C0D"/>
    <w:rsid w:val="00F058DC"/>
    <w:rsid w:val="00F077BC"/>
    <w:rsid w:val="00F24FC4"/>
    <w:rsid w:val="00F2676C"/>
    <w:rsid w:val="00F36E99"/>
    <w:rsid w:val="00F43969"/>
    <w:rsid w:val="00F52941"/>
    <w:rsid w:val="00F66A54"/>
    <w:rsid w:val="00F84366"/>
    <w:rsid w:val="00F85089"/>
    <w:rsid w:val="00F90B7F"/>
    <w:rsid w:val="00F974C5"/>
    <w:rsid w:val="00FA6F46"/>
    <w:rsid w:val="00FB1F89"/>
    <w:rsid w:val="00FC170C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088A67"/>
  <w15:chartTrackingRefBased/>
  <w15:docId w15:val="{C133D3FA-0ACD-4ABE-A3B7-6A229A4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D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4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Braud, Olivia</cp:lastModifiedBy>
  <cp:revision>25</cp:revision>
  <cp:lastPrinted>2020-10-23T09:23:00Z</cp:lastPrinted>
  <dcterms:created xsi:type="dcterms:W3CDTF">2020-10-21T07:31:00Z</dcterms:created>
  <dcterms:modified xsi:type="dcterms:W3CDTF">2020-10-23T09:24:00Z</dcterms:modified>
</cp:coreProperties>
</file>