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rsidRPr="00FE6A0F" w14:paraId="6DD51E81" w14:textId="77777777">
        <w:trPr>
          <w:trHeight w:val="1282"/>
        </w:trPr>
        <w:tc>
          <w:tcPr>
            <w:tcW w:w="1276" w:type="dxa"/>
            <w:gridSpan w:val="2"/>
            <w:shd w:val="clear" w:color="auto" w:fill="auto"/>
            <w:tcMar>
              <w:left w:w="0" w:type="dxa"/>
              <w:right w:w="0" w:type="dxa"/>
            </w:tcMar>
            <w:vAlign w:val="center"/>
          </w:tcPr>
          <w:p w14:paraId="28ACE48E" w14:textId="2B5AD099" w:rsidR="00FA46A0" w:rsidRPr="00FE6A0F" w:rsidRDefault="00A2609F">
            <w:pPr>
              <w:pStyle w:val="Tabletext"/>
              <w:jc w:val="center"/>
            </w:pPr>
            <w:r>
              <w:rPr>
                <w:noProof/>
                <w:lang w:val="en-US" w:eastAsia="zh-CN"/>
              </w:rPr>
              <w:drawing>
                <wp:inline distT="0" distB="0" distL="0" distR="0" wp14:anchorId="56013E78" wp14:editId="08C666FA">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0BC8EF6F" w14:textId="77777777" w:rsidR="00FA46A0" w:rsidRPr="00FE6A0F" w:rsidRDefault="00B61012">
            <w:pPr>
              <w:spacing w:before="0"/>
              <w:rPr>
                <w:rFonts w:cs="Times New Roman Bold"/>
                <w:b/>
                <w:bCs/>
                <w:smallCaps/>
                <w:sz w:val="26"/>
                <w:szCs w:val="26"/>
              </w:rPr>
            </w:pPr>
            <w:r w:rsidRPr="00FE6A0F">
              <w:rPr>
                <w:rFonts w:cs="Times New Roman Bold"/>
                <w:b/>
                <w:bCs/>
                <w:smallCaps/>
                <w:sz w:val="36"/>
                <w:szCs w:val="36"/>
              </w:rPr>
              <w:t>International telecommunication union</w:t>
            </w:r>
          </w:p>
          <w:p w14:paraId="3696329E" w14:textId="77777777" w:rsidR="00FA46A0" w:rsidRPr="00FE6A0F" w:rsidRDefault="00B61012">
            <w:pPr>
              <w:spacing w:before="0"/>
              <w:rPr>
                <w:rFonts w:ascii="Verdana" w:hAnsi="Verdana"/>
                <w:color w:val="FFFFFF"/>
                <w:sz w:val="26"/>
                <w:szCs w:val="26"/>
              </w:rPr>
            </w:pPr>
            <w:r w:rsidRPr="00FE6A0F">
              <w:rPr>
                <w:rFonts w:cs="Times New Roman Bold"/>
                <w:b/>
                <w:bCs/>
                <w:iCs/>
                <w:smallCaps/>
                <w:sz w:val="28"/>
                <w:szCs w:val="28"/>
              </w:rPr>
              <w:t>Telecommunication Standardization Bureau</w:t>
            </w:r>
          </w:p>
        </w:tc>
        <w:tc>
          <w:tcPr>
            <w:tcW w:w="1984" w:type="dxa"/>
            <w:shd w:val="clear" w:color="auto" w:fill="auto"/>
            <w:vAlign w:val="center"/>
          </w:tcPr>
          <w:p w14:paraId="3B20A134" w14:textId="77777777" w:rsidR="00FA46A0" w:rsidRPr="00FE6A0F" w:rsidRDefault="00FA46A0">
            <w:pPr>
              <w:spacing w:before="0"/>
              <w:jc w:val="right"/>
              <w:rPr>
                <w:rFonts w:ascii="Verdana" w:hAnsi="Verdana"/>
                <w:color w:val="FFFFFF"/>
                <w:sz w:val="26"/>
                <w:szCs w:val="26"/>
              </w:rPr>
            </w:pPr>
          </w:p>
        </w:tc>
      </w:tr>
      <w:tr w:rsidR="00FA46A0" w:rsidRPr="00FE6A0F" w14:paraId="01036369" w14:textId="77777777">
        <w:trPr>
          <w:cantSplit/>
          <w:trHeight w:val="80"/>
        </w:trPr>
        <w:tc>
          <w:tcPr>
            <w:tcW w:w="4678" w:type="dxa"/>
            <w:gridSpan w:val="3"/>
            <w:vAlign w:val="center"/>
          </w:tcPr>
          <w:p w14:paraId="24003A2B" w14:textId="77777777" w:rsidR="00FA46A0" w:rsidRPr="00FE6A0F" w:rsidRDefault="00FA46A0">
            <w:pPr>
              <w:pStyle w:val="Tabletext"/>
              <w:jc w:val="right"/>
            </w:pPr>
          </w:p>
        </w:tc>
        <w:tc>
          <w:tcPr>
            <w:tcW w:w="5103" w:type="dxa"/>
            <w:gridSpan w:val="2"/>
            <w:vAlign w:val="center"/>
          </w:tcPr>
          <w:p w14:paraId="37C44E7A" w14:textId="77777777" w:rsidR="00FA46A0" w:rsidRPr="00FE6A0F" w:rsidRDefault="00767CBA" w:rsidP="001D6CF6">
            <w:pPr>
              <w:pStyle w:val="Tabletext"/>
              <w:spacing w:before="480" w:after="120"/>
              <w:ind w:left="-108"/>
            </w:pPr>
            <w:r w:rsidRPr="00FE6A0F">
              <w:t xml:space="preserve">Geneva, </w:t>
            </w:r>
            <w:r w:rsidR="001D6CF6" w:rsidRPr="007E565E">
              <w:t>2</w:t>
            </w:r>
            <w:r w:rsidR="00E87CD3" w:rsidRPr="007E565E">
              <w:t>3</w:t>
            </w:r>
            <w:r w:rsidR="009D670C" w:rsidRPr="007E565E">
              <w:t xml:space="preserve"> </w:t>
            </w:r>
            <w:r w:rsidR="001B0C68" w:rsidRPr="007E565E">
              <w:t>December</w:t>
            </w:r>
            <w:r w:rsidRPr="007E565E">
              <w:t xml:space="preserve"> 20</w:t>
            </w:r>
            <w:r w:rsidR="001B0C68" w:rsidRPr="007E565E">
              <w:t>20</w:t>
            </w:r>
          </w:p>
        </w:tc>
      </w:tr>
      <w:tr w:rsidR="00FA46A0" w:rsidRPr="00FE6A0F" w14:paraId="3FE26485" w14:textId="77777777">
        <w:trPr>
          <w:cantSplit/>
          <w:trHeight w:val="746"/>
        </w:trPr>
        <w:tc>
          <w:tcPr>
            <w:tcW w:w="1134" w:type="dxa"/>
          </w:tcPr>
          <w:p w14:paraId="7A095263" w14:textId="77777777" w:rsidR="00FA46A0" w:rsidRPr="00FE6A0F" w:rsidRDefault="00B61012">
            <w:pPr>
              <w:pStyle w:val="Tabletext"/>
            </w:pPr>
            <w:r w:rsidRPr="00FE6A0F">
              <w:rPr>
                <w:b/>
              </w:rPr>
              <w:t>Ref:</w:t>
            </w:r>
          </w:p>
        </w:tc>
        <w:tc>
          <w:tcPr>
            <w:tcW w:w="3544" w:type="dxa"/>
            <w:gridSpan w:val="2"/>
          </w:tcPr>
          <w:p w14:paraId="52AA965A" w14:textId="77777777" w:rsidR="00FA46A0" w:rsidRPr="007A1E34" w:rsidRDefault="00B61012" w:rsidP="00BE67B5">
            <w:pPr>
              <w:pStyle w:val="Tabletext"/>
              <w:rPr>
                <w:b/>
                <w:bCs/>
              </w:rPr>
            </w:pPr>
            <w:r w:rsidRPr="005634E0">
              <w:rPr>
                <w:b/>
                <w:bCs/>
              </w:rPr>
              <w:t xml:space="preserve">TSB </w:t>
            </w:r>
            <w:r w:rsidRPr="00282541">
              <w:rPr>
                <w:b/>
                <w:bCs/>
              </w:rPr>
              <w:t xml:space="preserve">Circular </w:t>
            </w:r>
            <w:r w:rsidR="005634E0" w:rsidRPr="00282541">
              <w:rPr>
                <w:b/>
                <w:bCs/>
              </w:rPr>
              <w:t>288</w:t>
            </w:r>
            <w:r w:rsidR="005634E0">
              <w:br/>
            </w:r>
            <w:r w:rsidR="000E77E1" w:rsidRPr="00BE5152">
              <w:rPr>
                <w:b/>
                <w:bCs/>
              </w:rPr>
              <w:t>FG-AN/TB</w:t>
            </w:r>
          </w:p>
        </w:tc>
        <w:tc>
          <w:tcPr>
            <w:tcW w:w="5103" w:type="dxa"/>
            <w:gridSpan w:val="2"/>
            <w:vMerge w:val="restart"/>
          </w:tcPr>
          <w:p w14:paraId="7556DFC5" w14:textId="77777777" w:rsidR="00FF5729" w:rsidRPr="007A1E34" w:rsidRDefault="00B61012" w:rsidP="00FF5729">
            <w:pPr>
              <w:tabs>
                <w:tab w:val="clear" w:pos="794"/>
                <w:tab w:val="clear" w:pos="1191"/>
                <w:tab w:val="clear" w:pos="1588"/>
                <w:tab w:val="clear" w:pos="1985"/>
                <w:tab w:val="left" w:pos="241"/>
              </w:tabs>
              <w:spacing w:before="0"/>
              <w:ind w:left="283" w:hanging="391"/>
              <w:rPr>
                <w:szCs w:val="24"/>
              </w:rPr>
            </w:pPr>
            <w:r w:rsidRPr="007A1E34">
              <w:rPr>
                <w:b/>
              </w:rPr>
              <w:t>To:</w:t>
            </w:r>
          </w:p>
          <w:p w14:paraId="20D38A0B" w14:textId="77777777" w:rsidR="00FF5729" w:rsidRPr="007A1E34" w:rsidRDefault="00FF5729" w:rsidP="00855850">
            <w:pPr>
              <w:tabs>
                <w:tab w:val="clear" w:pos="794"/>
                <w:tab w:val="clear" w:pos="1191"/>
                <w:tab w:val="clear" w:pos="1588"/>
                <w:tab w:val="clear" w:pos="1985"/>
              </w:tabs>
              <w:spacing w:before="40"/>
              <w:ind w:left="283" w:hanging="391"/>
              <w:rPr>
                <w:szCs w:val="24"/>
              </w:rPr>
            </w:pPr>
            <w:r w:rsidRPr="007A1E34">
              <w:rPr>
                <w:szCs w:val="24"/>
              </w:rPr>
              <w:t>-</w:t>
            </w:r>
            <w:r w:rsidRPr="007A1E34">
              <w:rPr>
                <w:szCs w:val="24"/>
              </w:rPr>
              <w:tab/>
              <w:t>Administrations of Member States of</w:t>
            </w:r>
            <w:r w:rsidR="00855850">
              <w:rPr>
                <w:szCs w:val="24"/>
              </w:rPr>
              <w:br/>
            </w:r>
            <w:r w:rsidRPr="007A1E34">
              <w:rPr>
                <w:szCs w:val="24"/>
              </w:rPr>
              <w:t xml:space="preserve">the </w:t>
            </w:r>
            <w:proofErr w:type="gramStart"/>
            <w:r w:rsidRPr="007A1E34">
              <w:rPr>
                <w:szCs w:val="24"/>
              </w:rPr>
              <w:t>Union</w:t>
            </w:r>
            <w:r w:rsidR="00A72C30" w:rsidRPr="007A1E34">
              <w:rPr>
                <w:szCs w:val="24"/>
              </w:rPr>
              <w:t>;</w:t>
            </w:r>
            <w:proofErr w:type="gramEnd"/>
          </w:p>
          <w:p w14:paraId="6E639D0A" w14:textId="77777777" w:rsidR="00FF5729" w:rsidRPr="007A1E34" w:rsidRDefault="00FF5729" w:rsidP="009D670C">
            <w:pPr>
              <w:tabs>
                <w:tab w:val="clear" w:pos="794"/>
                <w:tab w:val="clear" w:pos="1191"/>
                <w:tab w:val="clear" w:pos="1588"/>
                <w:tab w:val="clear" w:pos="1985"/>
              </w:tabs>
              <w:spacing w:before="40"/>
              <w:ind w:left="283" w:hanging="391"/>
              <w:rPr>
                <w:szCs w:val="24"/>
                <w:lang w:val="fr-CH"/>
              </w:rPr>
            </w:pPr>
            <w:r w:rsidRPr="007A1E34">
              <w:rPr>
                <w:szCs w:val="24"/>
                <w:lang w:val="fr-CH"/>
              </w:rPr>
              <w:t>-</w:t>
            </w:r>
            <w:r w:rsidRPr="007A1E34">
              <w:rPr>
                <w:szCs w:val="24"/>
                <w:lang w:val="fr-CH"/>
              </w:rPr>
              <w:tab/>
              <w:t xml:space="preserve">ITU-T </w:t>
            </w:r>
            <w:proofErr w:type="spellStart"/>
            <w:r w:rsidRPr="007A1E34">
              <w:rPr>
                <w:szCs w:val="24"/>
                <w:lang w:val="fr-CH"/>
              </w:rPr>
              <w:t>Sector</w:t>
            </w:r>
            <w:proofErr w:type="spellEnd"/>
            <w:r w:rsidRPr="007A1E34">
              <w:rPr>
                <w:szCs w:val="24"/>
                <w:lang w:val="fr-CH"/>
              </w:rPr>
              <w:t xml:space="preserve"> </w:t>
            </w:r>
            <w:proofErr w:type="spellStart"/>
            <w:r w:rsidRPr="007A1E34">
              <w:rPr>
                <w:szCs w:val="24"/>
                <w:lang w:val="fr-CH"/>
              </w:rPr>
              <w:t>Members</w:t>
            </w:r>
            <w:proofErr w:type="spellEnd"/>
            <w:r w:rsidR="00A72C30" w:rsidRPr="007A1E34">
              <w:rPr>
                <w:szCs w:val="24"/>
                <w:lang w:val="fr-CH"/>
              </w:rPr>
              <w:t>;</w:t>
            </w:r>
          </w:p>
          <w:p w14:paraId="7E8C68B0" w14:textId="77777777" w:rsidR="00FF5729" w:rsidRPr="007A1E34" w:rsidRDefault="00FF5729" w:rsidP="009D670C">
            <w:pPr>
              <w:tabs>
                <w:tab w:val="clear" w:pos="794"/>
                <w:tab w:val="clear" w:pos="1191"/>
                <w:tab w:val="clear" w:pos="1588"/>
                <w:tab w:val="clear" w:pos="1985"/>
              </w:tabs>
              <w:spacing w:before="40"/>
              <w:ind w:left="283" w:hanging="391"/>
              <w:rPr>
                <w:szCs w:val="24"/>
                <w:lang w:val="fr-CH"/>
              </w:rPr>
            </w:pPr>
            <w:r w:rsidRPr="007A1E34">
              <w:rPr>
                <w:szCs w:val="24"/>
                <w:lang w:val="fr-CH"/>
              </w:rPr>
              <w:t>-</w:t>
            </w:r>
            <w:r w:rsidRPr="007A1E34">
              <w:rPr>
                <w:szCs w:val="24"/>
                <w:lang w:val="fr-CH"/>
              </w:rPr>
              <w:tab/>
              <w:t>ITU-T Associates</w:t>
            </w:r>
            <w:r w:rsidR="00A72C30" w:rsidRPr="007A1E34">
              <w:rPr>
                <w:szCs w:val="24"/>
                <w:lang w:val="fr-CH"/>
              </w:rPr>
              <w:t>;</w:t>
            </w:r>
          </w:p>
          <w:p w14:paraId="6B99230B" w14:textId="77777777" w:rsidR="00FA46A0" w:rsidRPr="007A1E34" w:rsidRDefault="00FF5729" w:rsidP="009D670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left="283" w:hanging="391"/>
              <w:rPr>
                <w:szCs w:val="24"/>
              </w:rPr>
            </w:pPr>
            <w:r w:rsidRPr="007A1E34">
              <w:rPr>
                <w:szCs w:val="24"/>
              </w:rPr>
              <w:t>-</w:t>
            </w:r>
            <w:r w:rsidRPr="007A1E34">
              <w:rPr>
                <w:szCs w:val="24"/>
              </w:rPr>
              <w:tab/>
              <w:t xml:space="preserve">ITU </w:t>
            </w:r>
            <w:proofErr w:type="gramStart"/>
            <w:r w:rsidRPr="007A1E34">
              <w:rPr>
                <w:szCs w:val="24"/>
              </w:rPr>
              <w:t>Academia</w:t>
            </w:r>
            <w:r w:rsidR="00F01D51" w:rsidRPr="007A1E34">
              <w:rPr>
                <w:szCs w:val="24"/>
              </w:rPr>
              <w:t>;</w:t>
            </w:r>
            <w:proofErr w:type="gramEnd"/>
          </w:p>
          <w:p w14:paraId="6CE2479E" w14:textId="77777777" w:rsidR="00731A6A" w:rsidRPr="007A1E34" w:rsidRDefault="00731A6A" w:rsidP="007E56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left="283" w:hanging="391"/>
              <w:rPr>
                <w:szCs w:val="24"/>
              </w:rPr>
            </w:pPr>
          </w:p>
        </w:tc>
      </w:tr>
      <w:tr w:rsidR="007C4751" w:rsidRPr="00FE6A0F" w14:paraId="49EF537A" w14:textId="77777777" w:rsidTr="005B7964">
        <w:trPr>
          <w:cantSplit/>
          <w:trHeight w:val="503"/>
        </w:trPr>
        <w:tc>
          <w:tcPr>
            <w:tcW w:w="1134" w:type="dxa"/>
            <w:vMerge w:val="restart"/>
            <w:tcBorders>
              <w:bottom w:val="nil"/>
            </w:tcBorders>
          </w:tcPr>
          <w:p w14:paraId="2F5A2482" w14:textId="77777777" w:rsidR="007C4751" w:rsidRPr="00FE6A0F" w:rsidRDefault="007C4751">
            <w:pPr>
              <w:pStyle w:val="Tabletext"/>
            </w:pPr>
            <w:r w:rsidRPr="00FE6A0F">
              <w:rPr>
                <w:b/>
              </w:rPr>
              <w:t>Tel:</w:t>
            </w:r>
          </w:p>
          <w:p w14:paraId="30376159" w14:textId="77777777" w:rsidR="007C4751" w:rsidRPr="00FE6A0F" w:rsidRDefault="007C4751">
            <w:pPr>
              <w:pStyle w:val="Tabletext"/>
            </w:pPr>
            <w:r w:rsidRPr="00FE6A0F">
              <w:rPr>
                <w:b/>
              </w:rPr>
              <w:t>Fax:</w:t>
            </w:r>
          </w:p>
          <w:p w14:paraId="6B372059" w14:textId="579E702B" w:rsidR="007C4751" w:rsidRPr="00FE6A0F" w:rsidRDefault="007C4751" w:rsidP="00D67790">
            <w:pPr>
              <w:pStyle w:val="Tabletext"/>
            </w:pPr>
            <w:r w:rsidRPr="00FE6A0F">
              <w:rPr>
                <w:b/>
              </w:rPr>
              <w:t>E-mail:</w:t>
            </w:r>
          </w:p>
        </w:tc>
        <w:tc>
          <w:tcPr>
            <w:tcW w:w="3544" w:type="dxa"/>
            <w:gridSpan w:val="2"/>
            <w:vMerge w:val="restart"/>
            <w:tcBorders>
              <w:bottom w:val="nil"/>
            </w:tcBorders>
          </w:tcPr>
          <w:p w14:paraId="4F3AA4AD" w14:textId="77777777" w:rsidR="007C4751" w:rsidRPr="007A1E34" w:rsidRDefault="007C4751" w:rsidP="00DD445E">
            <w:pPr>
              <w:pStyle w:val="Tabletext"/>
              <w:rPr>
                <w:b/>
              </w:rPr>
            </w:pPr>
            <w:r w:rsidRPr="007A1E34">
              <w:t xml:space="preserve">+41 22 730 </w:t>
            </w:r>
            <w:r>
              <w:t>5930</w:t>
            </w:r>
          </w:p>
          <w:p w14:paraId="17CC6CD2" w14:textId="77777777" w:rsidR="007C4751" w:rsidRPr="00FE6A0F" w:rsidRDefault="007C4751">
            <w:pPr>
              <w:pStyle w:val="Tabletext"/>
              <w:rPr>
                <w:b/>
              </w:rPr>
            </w:pPr>
            <w:r w:rsidRPr="00FE6A0F">
              <w:t>+41 22 730 5853</w:t>
            </w:r>
          </w:p>
          <w:p w14:paraId="3CE0F4F6" w14:textId="18778451" w:rsidR="007C4751" w:rsidRPr="007A1E34" w:rsidRDefault="002D0C82" w:rsidP="005B7964">
            <w:pPr>
              <w:pStyle w:val="Tabletext"/>
              <w:rPr>
                <w:b/>
              </w:rPr>
            </w:pPr>
            <w:hyperlink r:id="rId9" w:history="1">
              <w:r w:rsidR="007C4751" w:rsidRPr="007E565E">
                <w:rPr>
                  <w:rStyle w:val="Hyperlink"/>
                </w:rPr>
                <w:t>tsbfgan@itu.int</w:t>
              </w:r>
            </w:hyperlink>
          </w:p>
        </w:tc>
        <w:tc>
          <w:tcPr>
            <w:tcW w:w="5103" w:type="dxa"/>
            <w:gridSpan w:val="2"/>
            <w:vMerge/>
            <w:tcBorders>
              <w:bottom w:val="nil"/>
            </w:tcBorders>
          </w:tcPr>
          <w:p w14:paraId="1D225A4F" w14:textId="77777777" w:rsidR="007C4751" w:rsidRPr="007A1E34" w:rsidRDefault="007C4751" w:rsidP="00FF5729">
            <w:pPr>
              <w:pStyle w:val="Tabletext"/>
              <w:ind w:left="142" w:hanging="391"/>
            </w:pPr>
          </w:p>
        </w:tc>
      </w:tr>
      <w:tr w:rsidR="007C4751" w:rsidRPr="00FE6A0F" w14:paraId="13389687" w14:textId="77777777">
        <w:trPr>
          <w:cantSplit/>
          <w:trHeight w:val="1652"/>
        </w:trPr>
        <w:tc>
          <w:tcPr>
            <w:tcW w:w="1134" w:type="dxa"/>
            <w:vMerge/>
          </w:tcPr>
          <w:p w14:paraId="47D8FE91" w14:textId="5091883A" w:rsidR="007C4751" w:rsidRPr="00FE6A0F" w:rsidRDefault="007C4751">
            <w:pPr>
              <w:pStyle w:val="Tabletext"/>
            </w:pPr>
          </w:p>
        </w:tc>
        <w:tc>
          <w:tcPr>
            <w:tcW w:w="3544" w:type="dxa"/>
            <w:gridSpan w:val="2"/>
            <w:vMerge/>
          </w:tcPr>
          <w:p w14:paraId="6AAAE8AD" w14:textId="140677BC" w:rsidR="007C4751" w:rsidRPr="00FE6A0F" w:rsidRDefault="007C4751" w:rsidP="009D670C">
            <w:pPr>
              <w:pStyle w:val="Tabletext"/>
            </w:pPr>
          </w:p>
        </w:tc>
        <w:tc>
          <w:tcPr>
            <w:tcW w:w="5103" w:type="dxa"/>
            <w:gridSpan w:val="2"/>
          </w:tcPr>
          <w:p w14:paraId="39AD132F" w14:textId="77777777" w:rsidR="007C4751" w:rsidRPr="00FE6A0F" w:rsidRDefault="007C4751" w:rsidP="00FF5729">
            <w:pPr>
              <w:pStyle w:val="Tabletext"/>
              <w:ind w:left="283" w:hanging="391"/>
            </w:pPr>
            <w:r w:rsidRPr="00FE6A0F">
              <w:rPr>
                <w:b/>
              </w:rPr>
              <w:t>Copy to:</w:t>
            </w:r>
          </w:p>
          <w:p w14:paraId="3FC5BFDA" w14:textId="77777777" w:rsidR="007C4751" w:rsidRPr="00FE6A0F" w:rsidRDefault="007C4751" w:rsidP="00855850">
            <w:pPr>
              <w:pStyle w:val="Tabletext"/>
              <w:tabs>
                <w:tab w:val="clear" w:pos="284"/>
              </w:tabs>
              <w:ind w:left="283" w:hanging="391"/>
            </w:pPr>
            <w:r w:rsidRPr="00FE6A0F">
              <w:t>-</w:t>
            </w:r>
            <w:r w:rsidRPr="00FE6A0F">
              <w:tab/>
              <w:t>The Chairman and Vice-Chairmen of</w:t>
            </w:r>
            <w:r>
              <w:br/>
              <w:t xml:space="preserve">ITU-T </w:t>
            </w:r>
            <w:r w:rsidRPr="00FE6A0F">
              <w:t xml:space="preserve">Study </w:t>
            </w:r>
            <w:proofErr w:type="gramStart"/>
            <w:r w:rsidRPr="00FE6A0F">
              <w:t>Groups;</w:t>
            </w:r>
            <w:proofErr w:type="gramEnd"/>
          </w:p>
          <w:p w14:paraId="205DD681" w14:textId="77777777" w:rsidR="007C4751" w:rsidRPr="00FE6A0F" w:rsidRDefault="007C4751" w:rsidP="00FF5729">
            <w:pPr>
              <w:pStyle w:val="Tabletext"/>
              <w:tabs>
                <w:tab w:val="clear" w:pos="284"/>
              </w:tabs>
              <w:ind w:left="283" w:hanging="391"/>
            </w:pPr>
            <w:r w:rsidRPr="00FE6A0F">
              <w:t>-</w:t>
            </w:r>
            <w:r w:rsidRPr="00FE6A0F">
              <w:tab/>
              <w:t xml:space="preserve">The Director of the Telecommunication Development </w:t>
            </w:r>
            <w:proofErr w:type="gramStart"/>
            <w:r w:rsidRPr="00FE6A0F">
              <w:t>Bureau;</w:t>
            </w:r>
            <w:proofErr w:type="gramEnd"/>
          </w:p>
          <w:p w14:paraId="4AFAD134" w14:textId="77777777" w:rsidR="007C4751" w:rsidRPr="00FE6A0F" w:rsidRDefault="007C4751" w:rsidP="00FF5729">
            <w:pPr>
              <w:pStyle w:val="Tabletext"/>
              <w:tabs>
                <w:tab w:val="clear" w:pos="284"/>
              </w:tabs>
              <w:ind w:left="283" w:hanging="391"/>
            </w:pPr>
            <w:r w:rsidRPr="00FE6A0F">
              <w:t>-</w:t>
            </w:r>
            <w:r w:rsidRPr="00FE6A0F">
              <w:tab/>
              <w:t>The Director of the Radiocommunication Bureau</w:t>
            </w:r>
          </w:p>
        </w:tc>
      </w:tr>
      <w:tr w:rsidR="00FA46A0" w:rsidRPr="00FE6A0F" w14:paraId="1C57394F" w14:textId="77777777">
        <w:trPr>
          <w:cantSplit/>
          <w:trHeight w:val="618"/>
        </w:trPr>
        <w:tc>
          <w:tcPr>
            <w:tcW w:w="1134" w:type="dxa"/>
          </w:tcPr>
          <w:p w14:paraId="7CF37C53" w14:textId="77777777" w:rsidR="00FA46A0" w:rsidRPr="00FE6A0F" w:rsidRDefault="00B61012" w:rsidP="003157CA">
            <w:pPr>
              <w:pStyle w:val="Tabletext"/>
              <w:spacing w:before="240"/>
            </w:pPr>
            <w:r w:rsidRPr="00FE6A0F">
              <w:rPr>
                <w:b/>
              </w:rPr>
              <w:t>Subject:</w:t>
            </w:r>
          </w:p>
        </w:tc>
        <w:tc>
          <w:tcPr>
            <w:tcW w:w="8647" w:type="dxa"/>
            <w:gridSpan w:val="4"/>
          </w:tcPr>
          <w:p w14:paraId="23F580B4" w14:textId="77777777" w:rsidR="00FA46A0" w:rsidRPr="00FE6A0F" w:rsidRDefault="001B6A89" w:rsidP="003157CA">
            <w:pPr>
              <w:pStyle w:val="Tabletext"/>
              <w:spacing w:before="240"/>
              <w:rPr>
                <w:b/>
                <w:bCs/>
              </w:rPr>
            </w:pPr>
            <w:r w:rsidRPr="00BE5152">
              <w:rPr>
                <w:b/>
                <w:bCs/>
              </w:rPr>
              <w:t>Establishment</w:t>
            </w:r>
            <w:r w:rsidR="00162C8E" w:rsidRPr="00BE5152">
              <w:rPr>
                <w:b/>
                <w:bCs/>
              </w:rPr>
              <w:t xml:space="preserve"> of </w:t>
            </w:r>
            <w:r w:rsidR="00237859" w:rsidRPr="00BE5152">
              <w:rPr>
                <w:b/>
                <w:bCs/>
              </w:rPr>
              <w:t>the</w:t>
            </w:r>
            <w:r w:rsidR="00162C8E" w:rsidRPr="00FE6A0F">
              <w:rPr>
                <w:b/>
                <w:bCs/>
              </w:rPr>
              <w:t xml:space="preserve"> new ITU-T Focus Group on </w:t>
            </w:r>
            <w:r w:rsidR="00731A6A">
              <w:rPr>
                <w:rFonts w:cs="Segoe UI"/>
                <w:b/>
                <w:bCs/>
              </w:rPr>
              <w:t xml:space="preserve">Autonomous Networks </w:t>
            </w:r>
            <w:r w:rsidR="00162C8E" w:rsidRPr="00FE6A0F">
              <w:rPr>
                <w:b/>
                <w:bCs/>
              </w:rPr>
              <w:t>and</w:t>
            </w:r>
            <w:r w:rsidR="009E5C52" w:rsidRPr="00FE6A0F">
              <w:rPr>
                <w:b/>
                <w:bCs/>
              </w:rPr>
              <w:t xml:space="preserve"> its first </w:t>
            </w:r>
            <w:r w:rsidR="000E77E1">
              <w:rPr>
                <w:b/>
                <w:bCs/>
              </w:rPr>
              <w:t>v</w:t>
            </w:r>
            <w:r w:rsidR="008F2F1C">
              <w:rPr>
                <w:b/>
                <w:bCs/>
              </w:rPr>
              <w:t xml:space="preserve">irtual </w:t>
            </w:r>
            <w:r w:rsidR="009E5C52" w:rsidRPr="00FE6A0F">
              <w:rPr>
                <w:b/>
                <w:bCs/>
              </w:rPr>
              <w:t>meeting</w:t>
            </w:r>
            <w:r w:rsidR="001523B0">
              <w:rPr>
                <w:b/>
                <w:bCs/>
              </w:rPr>
              <w:t xml:space="preserve">: </w:t>
            </w:r>
            <w:r w:rsidR="00731A6A" w:rsidRPr="007E565E">
              <w:rPr>
                <w:b/>
                <w:bCs/>
              </w:rPr>
              <w:t>2</w:t>
            </w:r>
            <w:r w:rsidR="001523B0" w:rsidRPr="007E565E">
              <w:rPr>
                <w:b/>
                <w:bCs/>
              </w:rPr>
              <w:t xml:space="preserve"> -</w:t>
            </w:r>
            <w:r w:rsidR="00731A6A" w:rsidRPr="007E565E">
              <w:rPr>
                <w:b/>
                <w:bCs/>
              </w:rPr>
              <w:t xml:space="preserve"> 4</w:t>
            </w:r>
            <w:r w:rsidR="001523B0" w:rsidRPr="007E565E">
              <w:rPr>
                <w:b/>
                <w:bCs/>
              </w:rPr>
              <w:t xml:space="preserve"> February 20</w:t>
            </w:r>
            <w:r w:rsidR="00731A6A" w:rsidRPr="007E565E">
              <w:rPr>
                <w:b/>
                <w:bCs/>
              </w:rPr>
              <w:t>2</w:t>
            </w:r>
            <w:r w:rsidR="001523B0" w:rsidRPr="007E565E">
              <w:rPr>
                <w:b/>
                <w:bCs/>
              </w:rPr>
              <w:t>1</w:t>
            </w:r>
          </w:p>
        </w:tc>
      </w:tr>
    </w:tbl>
    <w:p w14:paraId="593E3CDA" w14:textId="77777777" w:rsidR="00FA46A0" w:rsidRPr="00FE6A0F" w:rsidRDefault="00FA46A0" w:rsidP="00AA57C6">
      <w:pPr>
        <w:spacing w:before="0"/>
      </w:pPr>
    </w:p>
    <w:p w14:paraId="43B15707" w14:textId="77777777" w:rsidR="00FA46A0" w:rsidRPr="00FE6A0F" w:rsidRDefault="008C5C64" w:rsidP="00AA57C6">
      <w:pPr>
        <w:spacing w:before="0"/>
      </w:pPr>
      <w:r>
        <w:br/>
      </w:r>
      <w:r w:rsidR="00B61012" w:rsidRPr="00FE6A0F">
        <w:t>Dear Sir/Madam,</w:t>
      </w:r>
    </w:p>
    <w:p w14:paraId="05648D99" w14:textId="3A88F8A2" w:rsidR="00FA46A0" w:rsidRPr="00FE6A0F" w:rsidRDefault="00A65D21" w:rsidP="00DD445E">
      <w:r w:rsidRPr="00FE6A0F">
        <w:t>1</w:t>
      </w:r>
      <w:r w:rsidRPr="00FE6A0F">
        <w:tab/>
      </w:r>
      <w:r w:rsidR="009B1F3B" w:rsidRPr="00FE6A0F">
        <w:t xml:space="preserve">Further to the agreement by ITU-T </w:t>
      </w:r>
      <w:r w:rsidR="00520C2A">
        <w:t>Study Group 13</w:t>
      </w:r>
      <w:r w:rsidR="009B1F3B" w:rsidRPr="00FE6A0F">
        <w:t xml:space="preserve"> at its </w:t>
      </w:r>
      <w:r w:rsidR="00953348">
        <w:t xml:space="preserve">virtual </w:t>
      </w:r>
      <w:r w:rsidR="009B1F3B" w:rsidRPr="00FE6A0F">
        <w:t xml:space="preserve">meeting </w:t>
      </w:r>
      <w:r w:rsidR="00953348">
        <w:t xml:space="preserve">on </w:t>
      </w:r>
      <w:r w:rsidR="00520C2A">
        <w:t>17</w:t>
      </w:r>
      <w:r w:rsidR="00DD445E">
        <w:t> </w:t>
      </w:r>
      <w:r w:rsidR="00731A6A">
        <w:t>December</w:t>
      </w:r>
      <w:r w:rsidR="00520C2A">
        <w:t xml:space="preserve"> </w:t>
      </w:r>
      <w:r w:rsidR="009B1F3B" w:rsidRPr="00FE6A0F">
        <w:t>20</w:t>
      </w:r>
      <w:r w:rsidR="00731A6A">
        <w:t>20</w:t>
      </w:r>
      <w:r w:rsidR="009B1F3B" w:rsidRPr="00FE6A0F">
        <w:t>,</w:t>
      </w:r>
      <w:r w:rsidR="00520C2A">
        <w:t xml:space="preserve"> </w:t>
      </w:r>
      <w:r w:rsidRPr="00FE6A0F">
        <w:t xml:space="preserve">I am pleased to announce the establishment of </w:t>
      </w:r>
      <w:r w:rsidRPr="00BE5152">
        <w:t>the</w:t>
      </w:r>
      <w:r w:rsidR="001B6A89" w:rsidRPr="00BE5152">
        <w:t xml:space="preserve"> </w:t>
      </w:r>
      <w:hyperlink r:id="rId10" w:history="1">
        <w:r w:rsidR="001B6A89" w:rsidRPr="00BE5152">
          <w:rPr>
            <w:rStyle w:val="Hyperlink"/>
            <w:b/>
            <w:bCs/>
          </w:rPr>
          <w:t xml:space="preserve">ITU-T Focus Group on </w:t>
        </w:r>
        <w:r w:rsidR="008C5C64" w:rsidRPr="00BE5152">
          <w:rPr>
            <w:rStyle w:val="Hyperlink"/>
            <w:b/>
            <w:bCs/>
          </w:rPr>
          <w:t>“</w:t>
        </w:r>
        <w:r w:rsidR="001B6A89" w:rsidRPr="00BE5152">
          <w:rPr>
            <w:rStyle w:val="Hyperlink"/>
            <w:rFonts w:cs="Segoe UI"/>
            <w:b/>
            <w:bCs/>
          </w:rPr>
          <w:t>Autonomous Networks</w:t>
        </w:r>
      </w:hyperlink>
      <w:r w:rsidR="008C5C64">
        <w:rPr>
          <w:b/>
          <w:bCs/>
        </w:rPr>
        <w:t>”</w:t>
      </w:r>
      <w:r w:rsidR="007C4751">
        <w:rPr>
          <w:b/>
          <w:bCs/>
        </w:rPr>
        <w:t xml:space="preserve"> </w:t>
      </w:r>
      <w:r w:rsidR="007C4751" w:rsidRPr="007C4751">
        <w:t>(FG-AN)</w:t>
      </w:r>
      <w:r w:rsidR="007E565E" w:rsidRPr="007C4751">
        <w:t>.</w:t>
      </w:r>
    </w:p>
    <w:p w14:paraId="7D98E931" w14:textId="77777777" w:rsidR="000D024D" w:rsidRDefault="00A65D21" w:rsidP="000D024D">
      <w:r w:rsidRPr="00FE6A0F">
        <w:t>2</w:t>
      </w:r>
      <w:r w:rsidRPr="00FE6A0F">
        <w:tab/>
      </w:r>
      <w:r w:rsidR="00520C2A">
        <w:t xml:space="preserve">Under the chairmanship </w:t>
      </w:r>
      <w:r w:rsidR="00520C2A" w:rsidRPr="00B933D9">
        <w:t xml:space="preserve">of Mr </w:t>
      </w:r>
      <w:r w:rsidR="00731A6A">
        <w:t>Leon Wong</w:t>
      </w:r>
      <w:r w:rsidR="00520C2A" w:rsidRPr="00520C2A">
        <w:t xml:space="preserve"> (</w:t>
      </w:r>
      <w:r w:rsidR="00731A6A">
        <w:t>Rakuten Mobile</w:t>
      </w:r>
      <w:r w:rsidR="000D024D">
        <w:t xml:space="preserve"> Inc.</w:t>
      </w:r>
      <w:r w:rsidR="00520C2A" w:rsidRPr="00520C2A">
        <w:t xml:space="preserve">, </w:t>
      </w:r>
      <w:r w:rsidR="00731A6A">
        <w:t>Japan</w:t>
      </w:r>
      <w:r w:rsidR="00520C2A" w:rsidRPr="00520C2A">
        <w:t>)</w:t>
      </w:r>
      <w:r w:rsidR="00520C2A">
        <w:t xml:space="preserve">, </w:t>
      </w:r>
      <w:r w:rsidR="00520C2A" w:rsidRPr="00BE5152">
        <w:t xml:space="preserve">the </w:t>
      </w:r>
      <w:r w:rsidR="008C5C64" w:rsidRPr="00BE5152">
        <w:t>FG</w:t>
      </w:r>
      <w:r w:rsidR="00237859" w:rsidRPr="00BE5152">
        <w:t>-</w:t>
      </w:r>
      <w:r w:rsidR="008C5C64" w:rsidRPr="00BE5152">
        <w:t>AN</w:t>
      </w:r>
      <w:r w:rsidR="00520C2A" w:rsidRPr="00520C2A">
        <w:t xml:space="preserve"> will draft technical reports and specifications for </w:t>
      </w:r>
      <w:r w:rsidR="008F2F1C">
        <w:t>a</w:t>
      </w:r>
      <w:r w:rsidR="000D024D" w:rsidRPr="000D024D">
        <w:t xml:space="preserve">utonomous </w:t>
      </w:r>
      <w:r w:rsidR="008F2F1C">
        <w:t>n</w:t>
      </w:r>
      <w:r w:rsidR="000D024D" w:rsidRPr="000D024D">
        <w:t>etworks</w:t>
      </w:r>
      <w:r w:rsidR="000D024D">
        <w:t xml:space="preserve">, </w:t>
      </w:r>
      <w:r w:rsidR="000D024D" w:rsidRPr="00FC6172">
        <w:t>including</w:t>
      </w:r>
      <w:r w:rsidR="000D024D">
        <w:t xml:space="preserve"> </w:t>
      </w:r>
      <w:r w:rsidR="008F2F1C">
        <w:t>e</w:t>
      </w:r>
      <w:r w:rsidR="000D024D" w:rsidRPr="000D024D">
        <w:t xml:space="preserve">xploratory </w:t>
      </w:r>
      <w:r w:rsidR="008F2F1C">
        <w:t>e</w:t>
      </w:r>
      <w:r w:rsidR="000D024D" w:rsidRPr="000D024D">
        <w:t xml:space="preserve">volution in </w:t>
      </w:r>
      <w:r w:rsidR="008F2F1C">
        <w:t>f</w:t>
      </w:r>
      <w:r w:rsidR="000D024D" w:rsidRPr="000D024D">
        <w:t xml:space="preserve">uture </w:t>
      </w:r>
      <w:r w:rsidR="008F2F1C">
        <w:t>n</w:t>
      </w:r>
      <w:r w:rsidR="000D024D" w:rsidRPr="000D024D">
        <w:t>etworks</w:t>
      </w:r>
      <w:r w:rsidR="000D024D">
        <w:t xml:space="preserve">, </w:t>
      </w:r>
      <w:r w:rsidR="008F2F1C">
        <w:t>r</w:t>
      </w:r>
      <w:r w:rsidR="000D024D" w:rsidRPr="000D024D">
        <w:t>eal-</w:t>
      </w:r>
      <w:r w:rsidR="008F2F1C">
        <w:t>t</w:t>
      </w:r>
      <w:r w:rsidR="000D024D" w:rsidRPr="000D024D">
        <w:t xml:space="preserve">ime </w:t>
      </w:r>
      <w:r w:rsidR="008F2F1C">
        <w:t>r</w:t>
      </w:r>
      <w:r w:rsidR="000D024D" w:rsidRPr="000D024D">
        <w:t xml:space="preserve">esponsive </w:t>
      </w:r>
      <w:r w:rsidR="008F2F1C">
        <w:t>e</w:t>
      </w:r>
      <w:r w:rsidR="000D024D" w:rsidRPr="000D024D">
        <w:t>xperimentation</w:t>
      </w:r>
      <w:r w:rsidR="000D024D">
        <w:t xml:space="preserve">, </w:t>
      </w:r>
      <w:r w:rsidR="008F2F1C">
        <w:t>d</w:t>
      </w:r>
      <w:r w:rsidR="000D024D" w:rsidRPr="000D024D">
        <w:t xml:space="preserve">ynamic </w:t>
      </w:r>
      <w:r w:rsidR="008F2F1C">
        <w:t>a</w:t>
      </w:r>
      <w:r w:rsidR="000D024D" w:rsidRPr="000D024D">
        <w:t xml:space="preserve">daptation to </w:t>
      </w:r>
      <w:r w:rsidR="008F2F1C">
        <w:t>f</w:t>
      </w:r>
      <w:r w:rsidR="000D024D" w:rsidRPr="000D024D">
        <w:t xml:space="preserve">uture </w:t>
      </w:r>
      <w:r w:rsidR="008F2F1C">
        <w:t>e</w:t>
      </w:r>
      <w:r w:rsidR="000D024D" w:rsidRPr="000D024D">
        <w:t xml:space="preserve">nvironments, </w:t>
      </w:r>
      <w:r w:rsidR="008F2F1C">
        <w:t>t</w:t>
      </w:r>
      <w:r w:rsidR="000D024D" w:rsidRPr="000D024D">
        <w:t xml:space="preserve">echnologies, and </w:t>
      </w:r>
      <w:r w:rsidR="008F2F1C">
        <w:t>u</w:t>
      </w:r>
      <w:r w:rsidR="000D024D" w:rsidRPr="000D024D">
        <w:t xml:space="preserve">se </w:t>
      </w:r>
      <w:r w:rsidR="008F2F1C">
        <w:t>c</w:t>
      </w:r>
      <w:r w:rsidR="000D024D" w:rsidRPr="000D024D">
        <w:t>ases</w:t>
      </w:r>
      <w:r w:rsidR="000D024D">
        <w:t>.</w:t>
      </w:r>
      <w:r w:rsidR="000D024D" w:rsidRPr="00FC6172">
        <w:t xml:space="preserve"> </w:t>
      </w:r>
      <w:r w:rsidR="00864FAF" w:rsidRPr="00FC6172">
        <w:t>The Focus Group</w:t>
      </w:r>
      <w:r w:rsidR="000D024D">
        <w:t xml:space="preserve"> will also </w:t>
      </w:r>
      <w:r w:rsidR="00864FAF" w:rsidRPr="00FC6172">
        <w:t xml:space="preserve">identify relevant gaps in the standardization </w:t>
      </w:r>
      <w:r w:rsidR="000D024D">
        <w:t xml:space="preserve">of </w:t>
      </w:r>
      <w:r w:rsidR="008F2F1C">
        <w:t>a</w:t>
      </w:r>
      <w:r w:rsidR="000D024D" w:rsidRPr="000D024D">
        <w:t xml:space="preserve">utonomous </w:t>
      </w:r>
      <w:r w:rsidR="008F2F1C">
        <w:t>n</w:t>
      </w:r>
      <w:r w:rsidR="000D024D" w:rsidRPr="000D024D">
        <w:t>etworks</w:t>
      </w:r>
      <w:r w:rsidR="000D024D">
        <w:t>.</w:t>
      </w:r>
    </w:p>
    <w:p w14:paraId="6E36E8FF" w14:textId="06F9437F" w:rsidR="00520C2A" w:rsidRDefault="0078695A" w:rsidP="00520C2A">
      <w:r>
        <w:t>3</w:t>
      </w:r>
      <w:r w:rsidR="004273CA" w:rsidRPr="00FE6A0F">
        <w:tab/>
      </w:r>
      <w:r w:rsidR="00520C2A" w:rsidRPr="00520C2A">
        <w:t xml:space="preserve">Participation in </w:t>
      </w:r>
      <w:r w:rsidR="00520C2A">
        <w:t>FG-</w:t>
      </w:r>
      <w:r w:rsidR="000D024D">
        <w:t>AN</w:t>
      </w:r>
      <w:r w:rsidR="00520C2A" w:rsidRPr="00520C2A">
        <w:t xml:space="preserve"> is free of charge and open to all</w:t>
      </w:r>
      <w:r w:rsidR="00864FAF">
        <w:t xml:space="preserve"> </w:t>
      </w:r>
      <w:r w:rsidR="00864FAF" w:rsidRPr="00864FAF">
        <w:t>relevant parties such as networking technology experts from network operators, te</w:t>
      </w:r>
      <w:r w:rsidR="00864FAF">
        <w:t xml:space="preserve">chnology vendors, </w:t>
      </w:r>
      <w:r w:rsidR="007C4751">
        <w:t>standards developing organizations</w:t>
      </w:r>
      <w:r w:rsidR="002B6367">
        <w:t xml:space="preserve"> </w:t>
      </w:r>
      <w:r w:rsidR="007C4751">
        <w:t xml:space="preserve">(SDO) </w:t>
      </w:r>
      <w:r w:rsidR="00864FAF">
        <w:t>and academia</w:t>
      </w:r>
      <w:r w:rsidR="00520C2A" w:rsidRPr="00520C2A">
        <w:t>.</w:t>
      </w:r>
      <w:r w:rsidR="00520C2A">
        <w:t xml:space="preserve"> </w:t>
      </w:r>
      <w:r w:rsidR="00520C2A" w:rsidRPr="00FE6A0F">
        <w:t xml:space="preserve">Anyone interested in updates and announcements related to this group is invited to subscribe to the </w:t>
      </w:r>
      <w:r w:rsidR="00520C2A" w:rsidRPr="008055C5">
        <w:t>FG-</w:t>
      </w:r>
      <w:r w:rsidR="000D024D">
        <w:t>AN</w:t>
      </w:r>
      <w:r w:rsidR="00520C2A" w:rsidRPr="008055C5">
        <w:t xml:space="preserve"> mailing list.</w:t>
      </w:r>
      <w:r w:rsidR="00520C2A" w:rsidRPr="00FE6A0F">
        <w:t xml:space="preserve"> Details on how to subscribe can be found</w:t>
      </w:r>
      <w:r w:rsidR="00520C2A">
        <w:t xml:space="preserve"> at</w:t>
      </w:r>
      <w:r w:rsidR="00520C2A" w:rsidRPr="00FE6A0F">
        <w:t xml:space="preserve">: </w:t>
      </w:r>
      <w:hyperlink r:id="rId11" w:history="1">
        <w:r w:rsidR="007E565E" w:rsidRPr="000E2A67">
          <w:rPr>
            <w:rStyle w:val="Hyperlink"/>
          </w:rPr>
          <w:t>https://www.itu.int/en/ITU-T/focusgroups/an/</w:t>
        </w:r>
      </w:hyperlink>
      <w:r w:rsidR="007E565E">
        <w:t xml:space="preserve"> </w:t>
      </w:r>
    </w:p>
    <w:p w14:paraId="4B956391" w14:textId="77777777" w:rsidR="00520C2A" w:rsidRDefault="0078695A" w:rsidP="00520C2A">
      <w:r>
        <w:t>4</w:t>
      </w:r>
      <w:r w:rsidR="004C6A4A" w:rsidRPr="00FE6A0F">
        <w:tab/>
      </w:r>
      <w:r w:rsidR="00520C2A">
        <w:t xml:space="preserve">The group </w:t>
      </w:r>
      <w:r w:rsidR="00520C2A" w:rsidRPr="00FE6A0F">
        <w:t xml:space="preserve">will operate under the procedures set out in </w:t>
      </w:r>
      <w:hyperlink r:id="rId12" w:history="1">
        <w:r w:rsidR="00520C2A" w:rsidRPr="00FE6A0F">
          <w:rPr>
            <w:rStyle w:val="Hyperlink"/>
          </w:rPr>
          <w:t>Recommendation ITU-T A.7</w:t>
        </w:r>
      </w:hyperlink>
      <w:r w:rsidR="00520C2A" w:rsidRPr="00FE6A0F">
        <w:t xml:space="preserve"> and within the agreed Terms of Reference reproduced in </w:t>
      </w:r>
      <w:r w:rsidR="00520C2A" w:rsidRPr="00FE6A0F">
        <w:rPr>
          <w:b/>
          <w:bCs/>
        </w:rPr>
        <w:t>Annex 1</w:t>
      </w:r>
      <w:r w:rsidR="00520C2A" w:rsidRPr="00FE6A0F">
        <w:t xml:space="preserve">. </w:t>
      </w:r>
    </w:p>
    <w:p w14:paraId="3D197EED" w14:textId="77777777" w:rsidR="00F97657" w:rsidRPr="00FE6A0F" w:rsidRDefault="004E4801" w:rsidP="00520C2A">
      <w:pPr>
        <w:rPr>
          <w:b/>
          <w:bCs/>
        </w:rPr>
      </w:pPr>
      <w:r>
        <w:t>5</w:t>
      </w:r>
      <w:r>
        <w:tab/>
      </w:r>
      <w:r w:rsidR="00F97657" w:rsidRPr="00FE6A0F">
        <w:rPr>
          <w:b/>
          <w:bCs/>
        </w:rPr>
        <w:t xml:space="preserve">First meeting of </w:t>
      </w:r>
      <w:r w:rsidR="00520C2A" w:rsidRPr="00520C2A">
        <w:rPr>
          <w:b/>
          <w:bCs/>
        </w:rPr>
        <w:t>FG-</w:t>
      </w:r>
      <w:r w:rsidR="000D024D">
        <w:rPr>
          <w:b/>
          <w:bCs/>
        </w:rPr>
        <w:t>AN</w:t>
      </w:r>
    </w:p>
    <w:p w14:paraId="16272E5B" w14:textId="501226A3" w:rsidR="00520C2A" w:rsidRDefault="00F97657" w:rsidP="00001D50">
      <w:r w:rsidRPr="00FE6A0F">
        <w:t xml:space="preserve">The </w:t>
      </w:r>
      <w:r w:rsidRPr="00520C2A">
        <w:t xml:space="preserve">first meeting of </w:t>
      </w:r>
      <w:r w:rsidR="00520C2A" w:rsidRPr="00520C2A">
        <w:t>FG-</w:t>
      </w:r>
      <w:r w:rsidR="00953348">
        <w:t>AN</w:t>
      </w:r>
      <w:r w:rsidR="00520C2A" w:rsidRPr="00520C2A">
        <w:t xml:space="preserve"> </w:t>
      </w:r>
      <w:r w:rsidRPr="00520C2A">
        <w:t xml:space="preserve">will be held </w:t>
      </w:r>
      <w:r w:rsidR="000D024D">
        <w:t>virtually</w:t>
      </w:r>
      <w:r w:rsidR="004E4801">
        <w:t xml:space="preserve"> </w:t>
      </w:r>
      <w:r w:rsidR="008F2F1C" w:rsidRPr="007E565E">
        <w:t xml:space="preserve">on </w:t>
      </w:r>
      <w:r w:rsidR="00001D50" w:rsidRPr="007E565E">
        <w:t>2</w:t>
      </w:r>
      <w:r w:rsidR="000D024D" w:rsidRPr="007E565E">
        <w:t xml:space="preserve"> - 4</w:t>
      </w:r>
      <w:r w:rsidR="00001D50" w:rsidRPr="007E565E">
        <w:t xml:space="preserve"> February </w:t>
      </w:r>
      <w:r w:rsidR="00520C2A" w:rsidRPr="007E565E">
        <w:t>20</w:t>
      </w:r>
      <w:r w:rsidR="000D024D" w:rsidRPr="007E565E">
        <w:t>2</w:t>
      </w:r>
      <w:r w:rsidR="00520C2A" w:rsidRPr="007E565E">
        <w:t>1</w:t>
      </w:r>
      <w:r w:rsidR="008F2F1C">
        <w:t xml:space="preserve"> (13:00 – 16:00 CET)</w:t>
      </w:r>
      <w:r w:rsidR="008B0047" w:rsidRPr="00001D50">
        <w:t>.</w:t>
      </w:r>
      <w:r w:rsidR="00520C2A">
        <w:t xml:space="preserve"> </w:t>
      </w:r>
      <w:r w:rsidR="00520C2A" w:rsidRPr="00520C2A">
        <w:t xml:space="preserve">The </w:t>
      </w:r>
      <w:r w:rsidR="002A3C72" w:rsidRPr="00520C2A">
        <w:t xml:space="preserve">objectives of the first meeting </w:t>
      </w:r>
      <w:r w:rsidR="00520C2A" w:rsidRPr="00520C2A">
        <w:t>include</w:t>
      </w:r>
      <w:r w:rsidR="00520C2A">
        <w:t>:</w:t>
      </w:r>
      <w:r w:rsidR="008C5C64">
        <w:br/>
      </w:r>
    </w:p>
    <w:p w14:paraId="782A0DE1" w14:textId="77777777" w:rsidR="00864FAF" w:rsidRDefault="00864FAF" w:rsidP="00864FAF">
      <w:pPr>
        <w:pStyle w:val="enumlev1"/>
        <w:numPr>
          <w:ilvl w:val="0"/>
          <w:numId w:val="22"/>
        </w:numPr>
        <w:tabs>
          <w:tab w:val="clear" w:pos="794"/>
          <w:tab w:val="clear" w:pos="1191"/>
          <w:tab w:val="clear" w:pos="1588"/>
          <w:tab w:val="clear" w:pos="1985"/>
        </w:tabs>
      </w:pPr>
      <w:r>
        <w:lastRenderedPageBreak/>
        <w:t xml:space="preserve">Discussion on </w:t>
      </w:r>
      <w:r w:rsidR="008F2F1C">
        <w:t>a</w:t>
      </w:r>
      <w:r w:rsidR="000D024D">
        <w:t xml:space="preserve">utonomous </w:t>
      </w:r>
      <w:r w:rsidR="00365DBC">
        <w:t>networks</w:t>
      </w:r>
      <w:r>
        <w:t xml:space="preserve">: </w:t>
      </w:r>
      <w:r w:rsidR="008F2F1C">
        <w:t>use cases, r</w:t>
      </w:r>
      <w:r>
        <w:t xml:space="preserve">equirements, expectations, challenges, research gaps and standardization </w:t>
      </w:r>
      <w:proofErr w:type="gramStart"/>
      <w:r>
        <w:t>needs;</w:t>
      </w:r>
      <w:proofErr w:type="gramEnd"/>
    </w:p>
    <w:p w14:paraId="0063731E" w14:textId="77777777" w:rsidR="00864FAF" w:rsidRDefault="00864FAF" w:rsidP="00864FAF">
      <w:pPr>
        <w:pStyle w:val="enumlev1"/>
        <w:numPr>
          <w:ilvl w:val="0"/>
          <w:numId w:val="22"/>
        </w:numPr>
        <w:tabs>
          <w:tab w:val="clear" w:pos="794"/>
          <w:tab w:val="clear" w:pos="1191"/>
          <w:tab w:val="clear" w:pos="1588"/>
          <w:tab w:val="clear" w:pos="1985"/>
        </w:tabs>
      </w:pPr>
      <w:r>
        <w:t>Agreement on the group’s structure, expected deliverables, responsibilities, timeline; and</w:t>
      </w:r>
    </w:p>
    <w:p w14:paraId="0243FB7A" w14:textId="77777777" w:rsidR="00EE2523" w:rsidRDefault="00864FAF" w:rsidP="001B6A89">
      <w:pPr>
        <w:pStyle w:val="enumlev1"/>
        <w:numPr>
          <w:ilvl w:val="0"/>
          <w:numId w:val="22"/>
        </w:numPr>
        <w:tabs>
          <w:tab w:val="clear" w:pos="794"/>
          <w:tab w:val="clear" w:pos="1191"/>
          <w:tab w:val="clear" w:pos="1588"/>
          <w:tab w:val="clear" w:pos="1985"/>
        </w:tabs>
      </w:pPr>
      <w:r>
        <w:t>Review of written contributions and initial development of deliverables.</w:t>
      </w:r>
    </w:p>
    <w:p w14:paraId="051325EE" w14:textId="0F51E27A" w:rsidR="00D469EF" w:rsidRPr="00A60C16" w:rsidRDefault="00365DBC" w:rsidP="00D469EF">
      <w:pPr>
        <w:rPr>
          <w:b/>
          <w:bCs/>
        </w:rPr>
      </w:pPr>
      <w:r>
        <w:t>6</w:t>
      </w:r>
      <w:r w:rsidR="0020477A" w:rsidRPr="00864FAF">
        <w:t xml:space="preserve"> </w:t>
      </w:r>
      <w:r w:rsidR="00520C2A" w:rsidRPr="00864FAF">
        <w:rPr>
          <w:b/>
          <w:bCs/>
        </w:rPr>
        <w:t>Written c</w:t>
      </w:r>
      <w:r w:rsidR="00FC3996" w:rsidRPr="00864FAF">
        <w:rPr>
          <w:b/>
          <w:bCs/>
        </w:rPr>
        <w:t>ontributions are invited</w:t>
      </w:r>
      <w:r w:rsidR="00FC3996" w:rsidRPr="00864FAF">
        <w:t xml:space="preserve"> on </w:t>
      </w:r>
      <w:r w:rsidR="000736E8" w:rsidRPr="00864FAF">
        <w:t xml:space="preserve">(1) </w:t>
      </w:r>
      <w:r w:rsidR="008F2F1C" w:rsidRPr="00864FAF">
        <w:t>specific use cases and their standardization questions</w:t>
      </w:r>
      <w:r w:rsidR="008F2F1C">
        <w:t xml:space="preserve">; and (2) </w:t>
      </w:r>
      <w:r w:rsidR="00C979A8">
        <w:t xml:space="preserve">key concepts of </w:t>
      </w:r>
      <w:r w:rsidR="008F2F1C">
        <w:t>a</w:t>
      </w:r>
      <w:r w:rsidR="00C979A8">
        <w:t xml:space="preserve">utonomous </w:t>
      </w:r>
      <w:r w:rsidR="008F2F1C">
        <w:t>n</w:t>
      </w:r>
      <w:r w:rsidR="00C979A8">
        <w:t xml:space="preserve">etworks such as exploratory evolution, real-time responsive experimentation, dynamic adaptation as well as </w:t>
      </w:r>
      <w:r w:rsidR="00FC3996" w:rsidRPr="00864FAF">
        <w:t xml:space="preserve">terms, definitions, concepts, </w:t>
      </w:r>
      <w:r w:rsidR="00864FAF" w:rsidRPr="00864FAF">
        <w:t>requirements, research gaps, methods, formats, (</w:t>
      </w:r>
      <w:r w:rsidR="00FC3996" w:rsidRPr="00864FAF">
        <w:t xml:space="preserve">standards) ecosystem. </w:t>
      </w:r>
      <w:r w:rsidR="004C34E3" w:rsidRPr="00864FAF">
        <w:t>Written contributions</w:t>
      </w:r>
      <w:r w:rsidR="00FC3996" w:rsidRPr="00864FAF">
        <w:t xml:space="preserve"> should be</w:t>
      </w:r>
      <w:r w:rsidR="00FC3996" w:rsidRPr="00FE6A0F">
        <w:t xml:space="preserve"> submitted </w:t>
      </w:r>
      <w:r w:rsidR="00A06AD3">
        <w:t xml:space="preserve">by </w:t>
      </w:r>
      <w:r w:rsidR="00A06AD3" w:rsidRPr="00BE5152">
        <w:t xml:space="preserve">e-mail </w:t>
      </w:r>
      <w:r w:rsidR="00FC3996" w:rsidRPr="00BE5152">
        <w:t xml:space="preserve">to the </w:t>
      </w:r>
      <w:r w:rsidR="001B6A89" w:rsidRPr="00BE5152">
        <w:t>FG</w:t>
      </w:r>
      <w:r w:rsidR="001B6A89" w:rsidRPr="00FE6A0F">
        <w:t xml:space="preserve"> </w:t>
      </w:r>
      <w:r w:rsidR="00FC3996" w:rsidRPr="00FE6A0F">
        <w:t>Secretariat (</w:t>
      </w:r>
      <w:hyperlink r:id="rId13" w:history="1">
        <w:r w:rsidR="007E565E" w:rsidRPr="007E565E">
          <w:rPr>
            <w:rStyle w:val="Hyperlink"/>
          </w:rPr>
          <w:t>tsbfgan@itu.int</w:t>
        </w:r>
      </w:hyperlink>
      <w:r w:rsidR="00FC3996" w:rsidRPr="00FE6A0F">
        <w:t>)</w:t>
      </w:r>
      <w:r w:rsidR="00A06AD3" w:rsidRPr="00A06AD3">
        <w:t xml:space="preserve"> by </w:t>
      </w:r>
      <w:r w:rsidR="00A06AD3">
        <w:rPr>
          <w:b/>
          <w:bCs/>
        </w:rPr>
        <w:t>27 January 20</w:t>
      </w:r>
      <w:r w:rsidR="00BE5152">
        <w:rPr>
          <w:b/>
          <w:bCs/>
        </w:rPr>
        <w:t>2</w:t>
      </w:r>
      <w:r w:rsidR="00A06AD3">
        <w:rPr>
          <w:b/>
          <w:bCs/>
        </w:rPr>
        <w:t xml:space="preserve">1 </w:t>
      </w:r>
      <w:r w:rsidR="00A06AD3" w:rsidRPr="00A06AD3">
        <w:t>at the latest</w:t>
      </w:r>
      <w:r w:rsidR="00FC3996" w:rsidRPr="00FE6A0F">
        <w:t xml:space="preserve"> using the templates available from the </w:t>
      </w:r>
      <w:hyperlink r:id="rId14" w:history="1">
        <w:r w:rsidR="000736E8" w:rsidRPr="007E565E">
          <w:rPr>
            <w:rStyle w:val="Hyperlink"/>
          </w:rPr>
          <w:t>FG-</w:t>
        </w:r>
        <w:r w:rsidR="00C979A8" w:rsidRPr="007E565E">
          <w:rPr>
            <w:rStyle w:val="Hyperlink"/>
          </w:rPr>
          <w:t>AN</w:t>
        </w:r>
        <w:r w:rsidR="00FC3996" w:rsidRPr="007E565E">
          <w:rPr>
            <w:rStyle w:val="Hyperlink"/>
          </w:rPr>
          <w:t xml:space="preserve"> homepage</w:t>
        </w:r>
      </w:hyperlink>
      <w:r w:rsidR="00FC3996" w:rsidRPr="00BE5152">
        <w:t xml:space="preserve">. </w:t>
      </w:r>
      <w:r w:rsidR="00D469EF" w:rsidRPr="00BE5152">
        <w:t xml:space="preserve">Access to </w:t>
      </w:r>
      <w:r w:rsidR="008C5C64" w:rsidRPr="00BE5152">
        <w:t xml:space="preserve">meeting </w:t>
      </w:r>
      <w:r w:rsidR="00D469EF" w:rsidRPr="00BE5152">
        <w:t xml:space="preserve">documents will be </w:t>
      </w:r>
      <w:r w:rsidR="008C5C64" w:rsidRPr="00BE5152">
        <w:t xml:space="preserve">provided </w:t>
      </w:r>
      <w:r w:rsidR="00D469EF" w:rsidRPr="00BE5152">
        <w:t xml:space="preserve">from the </w:t>
      </w:r>
      <w:bookmarkStart w:id="0" w:name="_Hlk59542884"/>
      <w:r w:rsidR="00B83A99" w:rsidRPr="00BE5152">
        <w:fldChar w:fldCharType="begin"/>
      </w:r>
      <w:r w:rsidR="007E565E" w:rsidRPr="00BE5152">
        <w:instrText>HYPERLINK "https://www.itu.int/en/ITU-T/focusgroups/an/Pages/default.aspx"</w:instrText>
      </w:r>
      <w:r w:rsidR="00B83A99" w:rsidRPr="00BE5152">
        <w:fldChar w:fldCharType="separate"/>
      </w:r>
      <w:r w:rsidR="007E565E" w:rsidRPr="00BE5152">
        <w:rPr>
          <w:rStyle w:val="Hyperlink"/>
        </w:rPr>
        <w:t>FG-AN homepage</w:t>
      </w:r>
      <w:r w:rsidR="00B83A99" w:rsidRPr="00BE5152">
        <w:rPr>
          <w:rStyle w:val="Hyperlink"/>
        </w:rPr>
        <w:fldChar w:fldCharType="end"/>
      </w:r>
      <w:bookmarkEnd w:id="0"/>
      <w:r w:rsidR="00D469EF" w:rsidRPr="00BE5152">
        <w:t xml:space="preserve"> (TIES or Guest account required).</w:t>
      </w:r>
    </w:p>
    <w:p w14:paraId="4AA2DC90" w14:textId="77777777" w:rsidR="008C5C64" w:rsidRPr="008C5C64" w:rsidRDefault="00945738">
      <w:pPr>
        <w:rPr>
          <w:color w:val="0000FF"/>
          <w:u w:val="single"/>
        </w:rPr>
      </w:pPr>
      <w:r>
        <w:t>7</w:t>
      </w:r>
      <w:r w:rsidR="00E25E94" w:rsidRPr="00FE6A0F">
        <w:tab/>
      </w:r>
      <w:r w:rsidR="00125211" w:rsidRPr="00FE6A0F">
        <w:t>The meeting</w:t>
      </w:r>
      <w:r w:rsidR="008F2F1C">
        <w:t xml:space="preserve"> times are 13:00 – 16:00 </w:t>
      </w:r>
      <w:r w:rsidR="00A97A39">
        <w:t xml:space="preserve">(CET) </w:t>
      </w:r>
      <w:r w:rsidR="008F2F1C">
        <w:t>on each of the three days</w:t>
      </w:r>
      <w:r w:rsidR="00F97657" w:rsidRPr="00FE6A0F">
        <w:t xml:space="preserve">. </w:t>
      </w:r>
      <w:r w:rsidR="00125211" w:rsidRPr="00FE6A0F">
        <w:t>The</w:t>
      </w:r>
      <w:r w:rsidR="00F97657" w:rsidRPr="00FE6A0F">
        <w:t xml:space="preserve"> meeting agenda </w:t>
      </w:r>
      <w:r w:rsidR="00125211" w:rsidRPr="00FE6A0F">
        <w:t xml:space="preserve">will be available from the </w:t>
      </w:r>
      <w:hyperlink r:id="rId15" w:history="1">
        <w:r w:rsidR="007E565E" w:rsidRPr="007E565E">
          <w:rPr>
            <w:rStyle w:val="Hyperlink"/>
          </w:rPr>
          <w:t>FG-AN homepage</w:t>
        </w:r>
      </w:hyperlink>
      <w:r w:rsidR="00125211" w:rsidRPr="00FE6A0F">
        <w:t xml:space="preserve"> in advance of the meeting</w:t>
      </w:r>
      <w:r w:rsidR="00F97657" w:rsidRPr="00FE6A0F">
        <w:t>.</w:t>
      </w:r>
      <w:r w:rsidR="00316BD8" w:rsidRPr="00FE6A0F">
        <w:t xml:space="preserve"> </w:t>
      </w:r>
      <w:r w:rsidR="008C5C64" w:rsidRPr="00BE5152">
        <w:t xml:space="preserve">Documentation, remote participation details and other related information </w:t>
      </w:r>
      <w:r w:rsidR="00CB529A" w:rsidRPr="00BE5152">
        <w:t>will be made available</w:t>
      </w:r>
      <w:r w:rsidR="008C5C64" w:rsidRPr="00BE5152">
        <w:t xml:space="preserve"> on the </w:t>
      </w:r>
      <w:hyperlink r:id="rId16" w:history="1">
        <w:r w:rsidR="008C5C64" w:rsidRPr="00BE5152">
          <w:rPr>
            <w:rStyle w:val="Hyperlink"/>
          </w:rPr>
          <w:t>FG-AN homepage</w:t>
        </w:r>
      </w:hyperlink>
      <w:r w:rsidR="008C5C64">
        <w:rPr>
          <w:rStyle w:val="Hyperlink"/>
        </w:rPr>
        <w:t>.</w:t>
      </w:r>
    </w:p>
    <w:p w14:paraId="64F45458" w14:textId="78B59EE8" w:rsidR="00D469EF" w:rsidRDefault="00D469EF">
      <w:r>
        <w:t>8</w:t>
      </w:r>
      <w:r>
        <w:tab/>
      </w:r>
      <w:r w:rsidR="00316BD8" w:rsidRPr="00FE6A0F">
        <w:t xml:space="preserve">The </w:t>
      </w:r>
      <w:r w:rsidR="008C5C64">
        <w:t>meeting</w:t>
      </w:r>
      <w:r w:rsidR="00316BD8" w:rsidRPr="00FE6A0F">
        <w:t xml:space="preserve"> will be held in English only.</w:t>
      </w:r>
      <w:r w:rsidR="0078695A">
        <w:t xml:space="preserve"> </w:t>
      </w:r>
    </w:p>
    <w:p w14:paraId="0C5495D4" w14:textId="0E251761" w:rsidR="000840BA" w:rsidRPr="00FE6A0F" w:rsidRDefault="00B45CEB">
      <w:r>
        <w:t>9</w:t>
      </w:r>
      <w:r w:rsidR="0020477A">
        <w:t xml:space="preserve"> </w:t>
      </w:r>
      <w:r w:rsidR="002128FE" w:rsidRPr="00FE6A0F">
        <w:tab/>
      </w:r>
      <w:r w:rsidR="00551965" w:rsidRPr="00FE6A0F">
        <w:t xml:space="preserve">To enable ITU to make the necessary </w:t>
      </w:r>
      <w:r w:rsidR="002128FE" w:rsidRPr="00FE6A0F">
        <w:t xml:space="preserve">logistics </w:t>
      </w:r>
      <w:r w:rsidR="00551965" w:rsidRPr="00FE6A0F">
        <w:t xml:space="preserve">arrangements, </w:t>
      </w:r>
      <w:r w:rsidR="00316BD8" w:rsidRPr="00FE6A0F">
        <w:t>participants are invited to</w:t>
      </w:r>
      <w:r w:rsidR="00551965" w:rsidRPr="00FE6A0F">
        <w:t xml:space="preserve"> register online via the </w:t>
      </w:r>
      <w:hyperlink r:id="rId17" w:history="1">
        <w:r w:rsidR="007E565E" w:rsidRPr="007E565E">
          <w:rPr>
            <w:rStyle w:val="Hyperlink"/>
          </w:rPr>
          <w:t>FG-AN homepage</w:t>
        </w:r>
      </w:hyperlink>
      <w:r w:rsidR="002128FE" w:rsidRPr="00FE6A0F">
        <w:t xml:space="preserve"> </w:t>
      </w:r>
      <w:r w:rsidR="00316BD8" w:rsidRPr="00FE6A0F">
        <w:t>as soon as possible</w:t>
      </w:r>
      <w:r w:rsidR="00551965" w:rsidRPr="00FE6A0F">
        <w:t xml:space="preserve">, </w:t>
      </w:r>
      <w:r w:rsidR="002128FE" w:rsidRPr="00FE6A0F">
        <w:t>and</w:t>
      </w:r>
      <w:r w:rsidR="00551965" w:rsidRPr="00FE6A0F">
        <w:t xml:space="preserve"> </w:t>
      </w:r>
      <w:r w:rsidR="00551965" w:rsidRPr="007B13E5">
        <w:rPr>
          <w:b/>
          <w:bCs/>
        </w:rPr>
        <w:t>no later than</w:t>
      </w:r>
      <w:r w:rsidR="004D3E8F" w:rsidRPr="007B13E5">
        <w:rPr>
          <w:b/>
          <w:bCs/>
        </w:rPr>
        <w:t xml:space="preserve"> </w:t>
      </w:r>
      <w:r w:rsidR="00945738">
        <w:rPr>
          <w:b/>
          <w:bCs/>
        </w:rPr>
        <w:t>22</w:t>
      </w:r>
      <w:r w:rsidR="004D3E8F" w:rsidRPr="007B13E5">
        <w:rPr>
          <w:b/>
          <w:bCs/>
        </w:rPr>
        <w:t xml:space="preserve"> January</w:t>
      </w:r>
      <w:r w:rsidR="009D01B4" w:rsidRPr="007B13E5">
        <w:t>.</w:t>
      </w:r>
      <w:r w:rsidR="009D01B4" w:rsidRPr="009D01B4">
        <w:t xml:space="preserve"> </w:t>
      </w:r>
      <w:r w:rsidR="00551965" w:rsidRPr="009D01B4">
        <w:t>Registration</w:t>
      </w:r>
      <w:r w:rsidR="00551965" w:rsidRPr="00FE6A0F">
        <w:t xml:space="preserve"> </w:t>
      </w:r>
      <w:r w:rsidR="00551965" w:rsidRPr="007E05F5">
        <w:rPr>
          <w:b/>
          <w:bCs/>
          <w:color w:val="000000" w:themeColor="text1"/>
          <w:u w:val="single"/>
        </w:rPr>
        <w:t xml:space="preserve">is </w:t>
      </w:r>
      <w:r w:rsidR="001B6A89" w:rsidRPr="00BE5152">
        <w:rPr>
          <w:b/>
          <w:bCs/>
          <w:color w:val="000000" w:themeColor="text1"/>
          <w:u w:val="single"/>
        </w:rPr>
        <w:t>mandatory</w:t>
      </w:r>
      <w:r w:rsidR="00551965" w:rsidRPr="007E05F5">
        <w:rPr>
          <w:b/>
          <w:bCs/>
          <w:color w:val="000000" w:themeColor="text1"/>
          <w:u w:val="single"/>
        </w:rPr>
        <w:t xml:space="preserve"> for participation</w:t>
      </w:r>
      <w:r w:rsidR="00AB7855">
        <w:rPr>
          <w:b/>
          <w:bCs/>
          <w:color w:val="000000" w:themeColor="text1"/>
          <w:u w:val="single"/>
        </w:rPr>
        <w:t xml:space="preserve"> in the FG meeting</w:t>
      </w:r>
      <w:r w:rsidR="00551965" w:rsidRPr="00FE6A0F">
        <w:t xml:space="preserve">. </w:t>
      </w:r>
    </w:p>
    <w:p w14:paraId="2404A209" w14:textId="26D26A85" w:rsidR="00F97657" w:rsidRPr="00FE6A0F" w:rsidRDefault="00F97657" w:rsidP="00F97657">
      <w:r w:rsidRPr="00FE6A0F">
        <w:rPr>
          <w:b/>
          <w:bCs/>
        </w:rPr>
        <w:t>Key deadlines: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F97657" w:rsidRPr="00FE6A0F" w14:paraId="0504622E" w14:textId="77777777" w:rsidTr="000840BA">
        <w:tc>
          <w:tcPr>
            <w:tcW w:w="1092" w:type="pct"/>
            <w:shd w:val="clear" w:color="auto" w:fill="auto"/>
            <w:vAlign w:val="center"/>
          </w:tcPr>
          <w:p w14:paraId="60C8F9B3" w14:textId="78027375" w:rsidR="001B6A89" w:rsidRPr="007B13E5" w:rsidRDefault="001B6A89" w:rsidP="00D120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rPr>
            </w:pPr>
            <w:r>
              <w:rPr>
                <w:sz w:val="22"/>
                <w:szCs w:val="22"/>
              </w:rPr>
              <w:t>22 January 202</w:t>
            </w:r>
            <w:r w:rsidR="00E2273F">
              <w:rPr>
                <w:sz w:val="22"/>
                <w:szCs w:val="22"/>
              </w:rPr>
              <w:t>1</w:t>
            </w:r>
          </w:p>
        </w:tc>
        <w:tc>
          <w:tcPr>
            <w:tcW w:w="3908" w:type="pct"/>
            <w:shd w:val="clear" w:color="auto" w:fill="auto"/>
            <w:vAlign w:val="center"/>
          </w:tcPr>
          <w:p w14:paraId="19203E58" w14:textId="3A03F1BF" w:rsidR="00F97657" w:rsidRPr="00FE6A0F" w:rsidRDefault="00CB6134" w:rsidP="009D01B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FE6A0F">
              <w:rPr>
                <w:sz w:val="22"/>
                <w:szCs w:val="22"/>
              </w:rPr>
              <w:t xml:space="preserve">- </w:t>
            </w:r>
            <w:r w:rsidR="00E562AC">
              <w:rPr>
                <w:sz w:val="22"/>
                <w:szCs w:val="22"/>
              </w:rPr>
              <w:t>R</w:t>
            </w:r>
            <w:r w:rsidRPr="00FE6A0F">
              <w:rPr>
                <w:sz w:val="22"/>
                <w:szCs w:val="22"/>
              </w:rPr>
              <w:t>egistration (</w:t>
            </w:r>
            <w:r w:rsidR="00E562AC">
              <w:rPr>
                <w:sz w:val="22"/>
                <w:szCs w:val="22"/>
              </w:rPr>
              <w:t>via the online registration form on</w:t>
            </w:r>
            <w:r w:rsidRPr="00FE6A0F">
              <w:rPr>
                <w:sz w:val="22"/>
                <w:szCs w:val="22"/>
              </w:rPr>
              <w:t xml:space="preserve"> the</w:t>
            </w:r>
            <w:r w:rsidR="009D01B4">
              <w:rPr>
                <w:sz w:val="22"/>
                <w:szCs w:val="22"/>
              </w:rPr>
              <w:t xml:space="preserve"> </w:t>
            </w:r>
            <w:hyperlink r:id="rId18" w:history="1">
              <w:r w:rsidR="007E565E" w:rsidRPr="007E565E">
                <w:rPr>
                  <w:rStyle w:val="Hyperlink"/>
                </w:rPr>
                <w:t>FG-AN homepage</w:t>
              </w:r>
            </w:hyperlink>
            <w:r w:rsidRPr="00FE6A0F">
              <w:rPr>
                <w:sz w:val="22"/>
                <w:szCs w:val="22"/>
              </w:rPr>
              <w:t>)</w:t>
            </w:r>
          </w:p>
        </w:tc>
      </w:tr>
      <w:tr w:rsidR="001B6A89" w:rsidRPr="000E77E1" w14:paraId="62AFF728" w14:textId="77777777" w:rsidTr="000840BA">
        <w:tc>
          <w:tcPr>
            <w:tcW w:w="1092" w:type="pct"/>
            <w:shd w:val="clear" w:color="auto" w:fill="auto"/>
            <w:vAlign w:val="center"/>
          </w:tcPr>
          <w:p w14:paraId="143738A2" w14:textId="77777777" w:rsidR="001B6A89" w:rsidRPr="00BE5152" w:rsidRDefault="001B6A89" w:rsidP="00D120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rPr>
            </w:pPr>
            <w:r w:rsidRPr="00BE5152">
              <w:rPr>
                <w:sz w:val="22"/>
                <w:szCs w:val="22"/>
              </w:rPr>
              <w:t>27 January 2021</w:t>
            </w:r>
          </w:p>
        </w:tc>
        <w:tc>
          <w:tcPr>
            <w:tcW w:w="3908" w:type="pct"/>
            <w:shd w:val="clear" w:color="auto" w:fill="auto"/>
            <w:vAlign w:val="center"/>
          </w:tcPr>
          <w:p w14:paraId="258461FD" w14:textId="77777777" w:rsidR="001B6A89" w:rsidRPr="00BE5152" w:rsidRDefault="001B6A89" w:rsidP="009D01B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BE5152">
              <w:rPr>
                <w:sz w:val="22"/>
                <w:szCs w:val="22"/>
              </w:rPr>
              <w:t xml:space="preserve">- Submit written contributions (by e-mail to </w:t>
            </w:r>
            <w:hyperlink r:id="rId19" w:history="1">
              <w:r w:rsidR="00BE5152" w:rsidRPr="007E565E">
                <w:rPr>
                  <w:rStyle w:val="Hyperlink"/>
                </w:rPr>
                <w:t>tsbfgan@itu.int</w:t>
              </w:r>
            </w:hyperlink>
            <w:r w:rsidRPr="00BE5152">
              <w:rPr>
                <w:sz w:val="22"/>
                <w:szCs w:val="22"/>
              </w:rPr>
              <w:t>)</w:t>
            </w:r>
          </w:p>
        </w:tc>
      </w:tr>
    </w:tbl>
    <w:p w14:paraId="7664A1EC" w14:textId="21C41A28" w:rsidR="0059517D" w:rsidRDefault="000515A3" w:rsidP="000515A3">
      <w:r w:rsidRPr="000515A3">
        <w:t xml:space="preserve">I wish you a good start exploring a new technical area and productive and enjoyable </w:t>
      </w:r>
      <w:r w:rsidR="000860E6">
        <w:t xml:space="preserve">virtual </w:t>
      </w:r>
      <w:r w:rsidRPr="000515A3">
        <w:t>meeting.</w:t>
      </w:r>
    </w:p>
    <w:p w14:paraId="54D59925" w14:textId="699DF400" w:rsidR="0059517D" w:rsidRDefault="0059517D" w:rsidP="000515A3">
      <w:r>
        <w:t>Yours faithfully,</w:t>
      </w:r>
    </w:p>
    <w:p w14:paraId="6BA6870E" w14:textId="77777777" w:rsidR="00F95781" w:rsidRDefault="00F95781" w:rsidP="000515A3"/>
    <w:p w14:paraId="5E93FDC0" w14:textId="43F06AA0" w:rsidR="00F95781" w:rsidRDefault="002D0C82" w:rsidP="000515A3">
      <w:r>
        <w:rPr>
          <w:noProof/>
        </w:rPr>
        <w:drawing>
          <wp:anchor distT="0" distB="0" distL="114300" distR="114300" simplePos="0" relativeHeight="251658240" behindDoc="0" locked="0" layoutInCell="1" allowOverlap="1" wp14:anchorId="793744BA" wp14:editId="3367560D">
            <wp:simplePos x="0" y="0"/>
            <wp:positionH relativeFrom="column">
              <wp:posOffset>1905</wp:posOffset>
            </wp:positionH>
            <wp:positionV relativeFrom="paragraph">
              <wp:posOffset>200463</wp:posOffset>
            </wp:positionV>
            <wp:extent cx="807720" cy="341192"/>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a:extLst>
                        <a:ext uri="{28A0092B-C50C-407E-A947-70E740481C1C}">
                          <a14:useLocalDpi xmlns:a14="http://schemas.microsoft.com/office/drawing/2010/main" val="0"/>
                        </a:ext>
                      </a:extLst>
                    </a:blip>
                    <a:stretch>
                      <a:fillRect/>
                    </a:stretch>
                  </pic:blipFill>
                  <pic:spPr>
                    <a:xfrm>
                      <a:off x="0" y="0"/>
                      <a:ext cx="815013" cy="344273"/>
                    </a:xfrm>
                    <a:prstGeom prst="rect">
                      <a:avLst/>
                    </a:prstGeom>
                  </pic:spPr>
                </pic:pic>
              </a:graphicData>
            </a:graphic>
            <wp14:sizeRelH relativeFrom="margin">
              <wp14:pctWidth>0</wp14:pctWidth>
            </wp14:sizeRelH>
            <wp14:sizeRelV relativeFrom="margin">
              <wp14:pctHeight>0</wp14:pctHeight>
            </wp14:sizeRelV>
          </wp:anchor>
        </w:drawing>
      </w:r>
    </w:p>
    <w:p w14:paraId="72042A6A" w14:textId="77777777" w:rsidR="00F95781" w:rsidRDefault="00F95781" w:rsidP="000515A3"/>
    <w:p w14:paraId="73A9E92A" w14:textId="5A9EDC85" w:rsidR="00F95781" w:rsidRDefault="00F95781" w:rsidP="000515A3"/>
    <w:p w14:paraId="13A9A7FB" w14:textId="1F5A2C27" w:rsidR="00F97657" w:rsidRPr="00FE6A0F" w:rsidRDefault="0059517D" w:rsidP="000515A3">
      <w:r w:rsidRPr="00FE6A0F">
        <w:rPr>
          <w:szCs w:val="24"/>
        </w:rPr>
        <w:t>Chaesub Lee</w:t>
      </w:r>
      <w:r w:rsidRPr="00FE6A0F">
        <w:br/>
        <w:t>Director of the Telecommunication</w:t>
      </w:r>
      <w:r w:rsidRPr="00FE6A0F">
        <w:br/>
        <w:t>Standardization Bureau</w:t>
      </w:r>
    </w:p>
    <w:p w14:paraId="0A3832BC" w14:textId="77777777" w:rsidR="00162C8E" w:rsidRPr="00FE6A0F" w:rsidRDefault="00162C8E" w:rsidP="00C95BF6"/>
    <w:p w14:paraId="28FF073A" w14:textId="77777777" w:rsidR="00DC2C1E" w:rsidRPr="00FE6A0F" w:rsidRDefault="00A947A3" w:rsidP="00DC2C1E">
      <w:pPr>
        <w:rPr>
          <w:b/>
          <w:bCs/>
        </w:rPr>
      </w:pPr>
      <w:r w:rsidRPr="00FE6A0F">
        <w:rPr>
          <w:b/>
          <w:bCs/>
        </w:rPr>
        <w:t xml:space="preserve">Annexes: </w:t>
      </w:r>
      <w:r w:rsidR="00EC3F4F">
        <w:rPr>
          <w:b/>
          <w:bCs/>
        </w:rPr>
        <w:t>1</w:t>
      </w:r>
      <w:r w:rsidR="00DC2C1E" w:rsidRPr="00FE6A0F">
        <w:rPr>
          <w:b/>
          <w:bCs/>
        </w:rPr>
        <w:br w:type="page"/>
      </w:r>
    </w:p>
    <w:p w14:paraId="5AC506FF" w14:textId="77777777" w:rsidR="00162C8E" w:rsidRPr="00FE6A0F" w:rsidRDefault="00162C8E" w:rsidP="00C95BF6">
      <w:pPr>
        <w:rPr>
          <w:b/>
          <w:bCs/>
        </w:rPr>
      </w:pPr>
    </w:p>
    <w:p w14:paraId="53AA570D" w14:textId="77777777" w:rsidR="00162C8E" w:rsidRPr="00856CAF" w:rsidRDefault="00162C8E" w:rsidP="00162C8E">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b/>
          <w:bCs/>
          <w:sz w:val="28"/>
          <w:szCs w:val="28"/>
        </w:rPr>
      </w:pPr>
      <w:r w:rsidRPr="00856CAF">
        <w:rPr>
          <w:rFonts w:asciiTheme="minorHAnsi" w:hAnsiTheme="minorHAnsi" w:cstheme="minorHAnsi"/>
          <w:b/>
          <w:bCs/>
          <w:sz w:val="28"/>
          <w:szCs w:val="28"/>
        </w:rPr>
        <w:t>ANNEX 1</w:t>
      </w:r>
    </w:p>
    <w:p w14:paraId="48DA7593" w14:textId="77777777" w:rsidR="00E87CD3" w:rsidRPr="00856CAF" w:rsidRDefault="00E87CD3" w:rsidP="00E87CD3">
      <w:pPr>
        <w:pStyle w:val="AnnexNotitle"/>
        <w:rPr>
          <w:rFonts w:asciiTheme="minorHAnsi" w:hAnsiTheme="minorHAnsi" w:cstheme="minorHAnsi"/>
        </w:rPr>
      </w:pPr>
      <w:r w:rsidRPr="00856CAF">
        <w:rPr>
          <w:rFonts w:asciiTheme="minorHAnsi" w:hAnsiTheme="minorHAnsi" w:cstheme="minorHAnsi"/>
        </w:rPr>
        <w:t>Terms of Reference:</w:t>
      </w:r>
      <w:r w:rsidRPr="00856CAF">
        <w:rPr>
          <w:rFonts w:asciiTheme="minorHAnsi" w:hAnsiTheme="minorHAnsi" w:cstheme="minorHAnsi"/>
        </w:rPr>
        <w:br/>
        <w:t>ITU-T Focus Group on “Autonomous Networks” (FG-AN)</w:t>
      </w:r>
    </w:p>
    <w:p w14:paraId="28AE9EB3" w14:textId="77777777" w:rsidR="00FE30A8" w:rsidRDefault="00FE30A8" w:rsidP="00FE30A8">
      <w:pPr>
        <w:spacing w:before="360"/>
        <w:rPr>
          <w:b/>
          <w:bCs/>
        </w:rPr>
      </w:pPr>
      <w:r w:rsidRPr="006F45D8">
        <w:rPr>
          <w:b/>
          <w:bCs/>
        </w:rPr>
        <w:t>1.</w:t>
      </w:r>
      <w:r w:rsidRPr="006F45D8">
        <w:rPr>
          <w:b/>
          <w:bCs/>
        </w:rPr>
        <w:tab/>
        <w:t>Rationale and Scope</w:t>
      </w:r>
    </w:p>
    <w:p w14:paraId="4E0AF3B2" w14:textId="77777777" w:rsidR="00FE30A8" w:rsidRDefault="00FE30A8" w:rsidP="00FE30A8">
      <w:pPr>
        <w:spacing w:before="360"/>
      </w:pPr>
      <w:r w:rsidRPr="0049770B">
        <w:t xml:space="preserve">Current and </w:t>
      </w:r>
      <w:r>
        <w:t xml:space="preserve">future communication networks are the infrastructure at the heart of everyday life, supporting all forms of interaction from study to commerce and leisure to emergency services. As the demand and expectation of communication networks has grown through increased user subscription and new service expectation, operators must find new ways to address these pressures while at the same time controlling operational cost. Through digital transformation to software virtualization operators now have increasingly unified and </w:t>
      </w:r>
      <w:r w:rsidRPr="008C69FF">
        <w:t xml:space="preserve">simplified </w:t>
      </w:r>
      <w:r>
        <w:t xml:space="preserve">telecom infrastructure, presenting the </w:t>
      </w:r>
      <w:r>
        <w:rPr>
          <w:i/>
          <w:iCs/>
        </w:rPr>
        <w:t>mechanism</w:t>
      </w:r>
      <w:r>
        <w:t xml:space="preserve"> to manage the network. However, the </w:t>
      </w:r>
      <w:r w:rsidRPr="00EE5035">
        <w:rPr>
          <w:i/>
          <w:iCs/>
        </w:rPr>
        <w:t>control</w:t>
      </w:r>
      <w:r>
        <w:t xml:space="preserve"> of these mechanism is still mainly performed by human operators or well-defined automated process. Human operators do not have the required capacity to provide timely response in the face of the above pressures, and pre-defined automation does not have the ability to adapt to the ever-changing environment nor problems sets found within a modern telco-software network. Hence, the necessity exists for future networks to become </w:t>
      </w:r>
      <w:r w:rsidRPr="000B149A">
        <w:rPr>
          <w:i/>
          <w:iCs/>
        </w:rPr>
        <w:t>autonomous networks</w:t>
      </w:r>
      <w:r>
        <w:t>.</w:t>
      </w:r>
    </w:p>
    <w:p w14:paraId="1533D61F" w14:textId="77777777" w:rsidR="00FE30A8" w:rsidRDefault="00FE30A8" w:rsidP="00FE30A8">
      <w:pPr>
        <w:spacing w:before="360"/>
      </w:pPr>
      <w:r>
        <w:t xml:space="preserve">Autonomous networks are those that possess the ability to monitor, operate, recover, heal, protect, optimize, and reconfigure themselves; these are commonly known as the self-* properties. The impact of autonomy on the network will be in all areas including planning, security, audit, inventory, optimisation, orchestration, and quality of experience. At the same time, autonomy raises questions about accountability for non-human decision that affect customers. </w:t>
      </w:r>
    </w:p>
    <w:p w14:paraId="1C19B596" w14:textId="0E149E34" w:rsidR="00FE30A8" w:rsidRDefault="00FE30A8" w:rsidP="00FE30A8">
      <w:pPr>
        <w:spacing w:before="360"/>
      </w:pPr>
      <w:r w:rsidRPr="00811495">
        <w:t>Advances in virtualization and cloud technologies in the Telco domain have paved the way for autonomous software control. Network architectures enabled by cloud-computing tec</w:t>
      </w:r>
      <w:r>
        <w:t>hnologies and software virtualiz</w:t>
      </w:r>
      <w:r w:rsidRPr="00811495">
        <w:t xml:space="preserve">ation are more amenable to integration of machine learning technologies, culminating in their autonomous behaviour. The work done in SG13 regarding the use cases, requirements, and architecture of cloud computing and AI/ML integration in future networks including 5G, are well-aligned with the proposal for a Focus Group on Autonomous Networks (FG AN). </w:t>
      </w:r>
      <w:r w:rsidR="002B6367">
        <w:br/>
      </w:r>
      <w:r w:rsidR="002B6367">
        <w:br/>
      </w:r>
      <w:r w:rsidRPr="008C69FF">
        <w:t xml:space="preserve">Given the scale of the challenge, this Focus Group will serve as an open platform for </w:t>
      </w:r>
      <w:r>
        <w:t xml:space="preserve">pre-standard study on autonomous networks enabling </w:t>
      </w:r>
      <w:r w:rsidRPr="008C69FF">
        <w:t xml:space="preserve">collaboration between experts in the ITU, other SDOs, industry, and academia, </w:t>
      </w:r>
      <w:r>
        <w:t>allowing</w:t>
      </w:r>
      <w:r w:rsidRPr="008C69FF">
        <w:t xml:space="preserve"> </w:t>
      </w:r>
      <w:r>
        <w:t>synergy</w:t>
      </w:r>
      <w:r w:rsidRPr="008C69FF">
        <w:t xml:space="preserve"> of the right talent, knowledge, and experience to address the autonomy in future networks in a timely manner.  The Focus Group will explore creative intelligence techniques that leverage online evolution mechanisms, enabling adaptation as a catalyst to achieve autonomous networks. The Focus Group will explore and study approaches such as exploratory evolution, emergent behaviour, and </w:t>
      </w:r>
      <w:r>
        <w:t>real-time responsive</w:t>
      </w:r>
      <w:r w:rsidRPr="008C69FF">
        <w:t xml:space="preserve"> experiment</w:t>
      </w:r>
      <w:r>
        <w:t>ation</w:t>
      </w:r>
      <w:r w:rsidRPr="008C69FF">
        <w:t xml:space="preserve"> to </w:t>
      </w:r>
      <w:r>
        <w:t>enable</w:t>
      </w:r>
      <w:r w:rsidRPr="008C69FF">
        <w:t xml:space="preserve"> an autonomous network. Collectively, these will provide a new layer of abstraction, introducing an evolution mechanism as a catalyst to autonomy. Both intentionally and necessarily, this effort is intended to be complimentary and interoperable with existing works by SDOs, academia, </w:t>
      </w:r>
      <w:proofErr w:type="gramStart"/>
      <w:r w:rsidRPr="008C69FF">
        <w:t>open source</w:t>
      </w:r>
      <w:proofErr w:type="gramEnd"/>
      <w:r w:rsidRPr="008C69FF">
        <w:t xml:space="preserve"> groups, and industry research</w:t>
      </w:r>
      <w:r>
        <w:t>ers.</w:t>
      </w:r>
    </w:p>
    <w:p w14:paraId="21580E71" w14:textId="77777777" w:rsidR="00FE30A8" w:rsidRDefault="00FE30A8" w:rsidP="00FE30A8">
      <w:pPr>
        <w:spacing w:before="360"/>
      </w:pPr>
    </w:p>
    <w:p w14:paraId="7F933BD1" w14:textId="77777777" w:rsidR="00FE30A8" w:rsidRPr="00E22476" w:rsidRDefault="00FE30A8" w:rsidP="00FE30A8">
      <w:pPr>
        <w:rPr>
          <w:b/>
          <w:bCs/>
        </w:rPr>
      </w:pPr>
      <w:r w:rsidRPr="006F45D8">
        <w:rPr>
          <w:b/>
          <w:bCs/>
        </w:rPr>
        <w:lastRenderedPageBreak/>
        <w:t>2.</w:t>
      </w:r>
      <w:r w:rsidRPr="006F45D8">
        <w:rPr>
          <w:b/>
          <w:bCs/>
        </w:rPr>
        <w:tab/>
        <w:t>Objectives of the FG-</w:t>
      </w:r>
      <w:r>
        <w:rPr>
          <w:b/>
          <w:bCs/>
        </w:rPr>
        <w:t>AN</w:t>
      </w:r>
    </w:p>
    <w:p w14:paraId="4E6AB9DC" w14:textId="77777777" w:rsidR="00FE30A8" w:rsidRDefault="00FE30A8" w:rsidP="00FE30A8">
      <w:pPr>
        <w:spacing w:before="360"/>
      </w:pPr>
      <w:r w:rsidRPr="005E7CE1">
        <w:t xml:space="preserve">The </w:t>
      </w:r>
      <w:r>
        <w:t xml:space="preserve">primary </w:t>
      </w:r>
      <w:r w:rsidRPr="005E7CE1">
        <w:t>objec</w:t>
      </w:r>
      <w:r>
        <w:t>tive of the Focus Group is to provide an open platform to perform pre-standards activities related to this topic and leverage the technologies of others where appropriate.</w:t>
      </w:r>
    </w:p>
    <w:p w14:paraId="6F690D5A" w14:textId="77777777" w:rsidR="00FE30A8" w:rsidRDefault="00FE30A8" w:rsidP="00FE30A8">
      <w:r>
        <w:t>The key concepts of Autonomous Networks are:</w:t>
      </w:r>
    </w:p>
    <w:p w14:paraId="2C322D22" w14:textId="77777777" w:rsidR="00FE30A8" w:rsidRDefault="00FE30A8" w:rsidP="00FE30A8">
      <w:pPr>
        <w:pStyle w:val="ListParagraph"/>
        <w:numPr>
          <w:ilvl w:val="0"/>
          <w:numId w:val="27"/>
        </w:numPr>
        <w:ind w:leftChars="0"/>
      </w:pPr>
      <w:r>
        <w:t xml:space="preserve">Exploratory Evolution </w:t>
      </w:r>
    </w:p>
    <w:p w14:paraId="1BFA3983" w14:textId="77777777" w:rsidR="00FE30A8" w:rsidRDefault="00FE30A8" w:rsidP="00FE30A8">
      <w:pPr>
        <w:pStyle w:val="ListParagraph"/>
        <w:numPr>
          <w:ilvl w:val="0"/>
          <w:numId w:val="27"/>
        </w:numPr>
        <w:ind w:leftChars="0"/>
      </w:pPr>
      <w:r>
        <w:t>Real-time responsive experimentation</w:t>
      </w:r>
    </w:p>
    <w:p w14:paraId="7C822526" w14:textId="4B3F0AFF" w:rsidR="00FE30A8" w:rsidRDefault="00FE30A8" w:rsidP="00FE30A8">
      <w:pPr>
        <w:pStyle w:val="ListParagraph"/>
        <w:numPr>
          <w:ilvl w:val="0"/>
          <w:numId w:val="27"/>
        </w:numPr>
        <w:ind w:leftChars="0"/>
      </w:pPr>
      <w:r>
        <w:t>Dynamic Adaptation</w:t>
      </w:r>
    </w:p>
    <w:p w14:paraId="27D80BB5" w14:textId="77777777" w:rsidR="00FE30A8" w:rsidRDefault="00FE30A8" w:rsidP="00FE30A8">
      <w:r>
        <w:t>More concretely, this includes:</w:t>
      </w:r>
    </w:p>
    <w:p w14:paraId="2645DD9F" w14:textId="77777777" w:rsidR="00FE30A8" w:rsidRDefault="00FE30A8" w:rsidP="00FE30A8">
      <w:pPr>
        <w:pStyle w:val="ToRBullet"/>
      </w:pPr>
      <w:r>
        <w:t>Study the meaning and characteristics of autonomous networks:</w:t>
      </w:r>
      <w:r w:rsidRPr="00545EE4">
        <w:t xml:space="preserve"> </w:t>
      </w:r>
    </w:p>
    <w:p w14:paraId="6153DF72" w14:textId="77777777" w:rsidR="00FE30A8" w:rsidRDefault="00FE30A8" w:rsidP="00FE30A8">
      <w:pPr>
        <w:pStyle w:val="Bullets"/>
        <w:numPr>
          <w:ilvl w:val="1"/>
          <w:numId w:val="25"/>
        </w:numPr>
      </w:pPr>
      <w:r>
        <w:t>Especially focusing on the definitions of concepts around creativity in autonomous networks, closed-</w:t>
      </w:r>
      <w:proofErr w:type="gramStart"/>
      <w:r>
        <w:t>loops</w:t>
      </w:r>
      <w:proofErr w:type="gramEnd"/>
      <w:r>
        <w:t xml:space="preserve"> or “controllers” as enablers for autonomy in future networks (including IMT-2020), exploration, experimentation, and adaptation in the context of autonomous networks, and any other integral concepts developed as part of the study in the focus group for autonomous networks.  </w:t>
      </w:r>
    </w:p>
    <w:p w14:paraId="69B00B94" w14:textId="77777777" w:rsidR="00FE30A8" w:rsidRPr="00F05B6B" w:rsidRDefault="00FE30A8" w:rsidP="00FE30A8">
      <w:pPr>
        <w:pStyle w:val="Bullets"/>
        <w:numPr>
          <w:ilvl w:val="2"/>
          <w:numId w:val="25"/>
        </w:numPr>
      </w:pPr>
      <w:r>
        <w:t xml:space="preserve">NOTE – There are many different names for closed loop, cognitive loop, </w:t>
      </w:r>
      <w:r w:rsidRPr="006A3586">
        <w:t>Monitor-</w:t>
      </w:r>
      <w:proofErr w:type="spellStart"/>
      <w:r w:rsidRPr="006A3586">
        <w:t>Analyze</w:t>
      </w:r>
      <w:proofErr w:type="spellEnd"/>
      <w:r w:rsidRPr="006A3586">
        <w:t>-Plan-Execute over a shared Knowledge</w:t>
      </w:r>
      <w:r>
        <w:t xml:space="preserve"> (MAPE-K), </w:t>
      </w:r>
      <w:r w:rsidRPr="006A3586">
        <w:t>observe–orient–decide–act</w:t>
      </w:r>
      <w:r>
        <w:t xml:space="preserve"> (OODA), etc.</w:t>
      </w:r>
    </w:p>
    <w:p w14:paraId="21B90D93" w14:textId="77777777" w:rsidR="00FE30A8" w:rsidRDefault="00FE30A8" w:rsidP="00FE30A8">
      <w:pPr>
        <w:pStyle w:val="Bullets"/>
        <w:numPr>
          <w:ilvl w:val="1"/>
          <w:numId w:val="25"/>
        </w:numPr>
      </w:pPr>
      <w:r>
        <w:t xml:space="preserve">Study these human or machine crafted taxonomies or ontologies used by the technology enablers to achieve the key concepts. </w:t>
      </w:r>
    </w:p>
    <w:p w14:paraId="534A8DF4" w14:textId="77777777" w:rsidR="00FE30A8" w:rsidRDefault="00FE30A8" w:rsidP="00FE30A8">
      <w:pPr>
        <w:pStyle w:val="Bullets"/>
        <w:numPr>
          <w:ilvl w:val="1"/>
          <w:numId w:val="25"/>
        </w:numPr>
      </w:pPr>
      <w:r>
        <w:t>Produce a deliverable on the overview of autonomous networks in the context of self-adaptation which may include topics such as:</w:t>
      </w:r>
    </w:p>
    <w:p w14:paraId="6E34A367" w14:textId="77777777" w:rsidR="00FE30A8" w:rsidRDefault="00FE30A8" w:rsidP="00FE30A8">
      <w:pPr>
        <w:pStyle w:val="Bullets"/>
        <w:numPr>
          <w:ilvl w:val="2"/>
          <w:numId w:val="25"/>
        </w:numPr>
      </w:pPr>
      <w:r>
        <w:t>Appropriateness of existing approaches and techniques</w:t>
      </w:r>
    </w:p>
    <w:p w14:paraId="746D977B" w14:textId="77777777" w:rsidR="00FE30A8" w:rsidRDefault="00FE30A8" w:rsidP="00FE30A8">
      <w:pPr>
        <w:pStyle w:val="Bullets"/>
        <w:numPr>
          <w:ilvl w:val="2"/>
          <w:numId w:val="25"/>
        </w:numPr>
      </w:pPr>
      <w:r>
        <w:t>Clear concepts</w:t>
      </w:r>
    </w:p>
    <w:p w14:paraId="2B594DA2" w14:textId="77777777" w:rsidR="00FE30A8" w:rsidRDefault="00FE30A8" w:rsidP="00FE30A8">
      <w:pPr>
        <w:pStyle w:val="Bullets"/>
        <w:numPr>
          <w:ilvl w:val="2"/>
          <w:numId w:val="25"/>
        </w:numPr>
      </w:pPr>
      <w:r>
        <w:t>Key features</w:t>
      </w:r>
    </w:p>
    <w:p w14:paraId="1C0414BF" w14:textId="77777777" w:rsidR="00FE30A8" w:rsidRDefault="00FE30A8" w:rsidP="00FE30A8">
      <w:pPr>
        <w:pStyle w:val="Bullets"/>
        <w:numPr>
          <w:ilvl w:val="2"/>
          <w:numId w:val="25"/>
        </w:numPr>
      </w:pPr>
      <w:r>
        <w:t>Characteristics</w:t>
      </w:r>
    </w:p>
    <w:p w14:paraId="639CB582" w14:textId="77777777" w:rsidR="00FE30A8" w:rsidRDefault="00FE30A8" w:rsidP="00FE30A8">
      <w:pPr>
        <w:pStyle w:val="Bullets"/>
        <w:numPr>
          <w:ilvl w:val="2"/>
          <w:numId w:val="25"/>
        </w:numPr>
      </w:pPr>
      <w:r>
        <w:t>Design Principles</w:t>
      </w:r>
    </w:p>
    <w:p w14:paraId="0DEC1911" w14:textId="77777777" w:rsidR="00FE30A8" w:rsidRDefault="00FE30A8" w:rsidP="00FE30A8">
      <w:pPr>
        <w:pStyle w:val="Bullets"/>
        <w:numPr>
          <w:ilvl w:val="0"/>
          <w:numId w:val="25"/>
        </w:numPr>
      </w:pPr>
      <w:r w:rsidRPr="00F05B6B">
        <w:rPr>
          <w:b/>
        </w:rPr>
        <w:t xml:space="preserve">Study and propose technical enablers for </w:t>
      </w:r>
      <w:r w:rsidRPr="00F05B6B">
        <w:rPr>
          <w:b/>
          <w:u w:val="single"/>
        </w:rPr>
        <w:t>evolution</w:t>
      </w:r>
      <w:r>
        <w:rPr>
          <w:b/>
        </w:rPr>
        <w:t xml:space="preserve"> in </w:t>
      </w:r>
      <w:r w:rsidRPr="00F05B6B">
        <w:rPr>
          <w:b/>
        </w:rPr>
        <w:t>autonomous networks</w:t>
      </w:r>
      <w:r>
        <w:t xml:space="preserve">: </w:t>
      </w:r>
    </w:p>
    <w:p w14:paraId="358A56AD" w14:textId="77777777" w:rsidR="00FE30A8" w:rsidRDefault="00FE30A8" w:rsidP="00FE30A8">
      <w:pPr>
        <w:pStyle w:val="Bullets"/>
        <w:numPr>
          <w:ilvl w:val="1"/>
          <w:numId w:val="25"/>
        </w:numPr>
      </w:pPr>
      <w:r>
        <w:t xml:space="preserve">Given the work done in other groups, identify the gaps in achieving autonomous networks in future networks. </w:t>
      </w:r>
    </w:p>
    <w:p w14:paraId="172BF8DA" w14:textId="77777777" w:rsidR="00FE30A8" w:rsidRDefault="00FE30A8" w:rsidP="00FE30A8">
      <w:pPr>
        <w:pStyle w:val="Bullets"/>
        <w:numPr>
          <w:ilvl w:val="1"/>
          <w:numId w:val="25"/>
        </w:numPr>
      </w:pPr>
      <w:r>
        <w:rPr>
          <w:lang w:val="en-IN"/>
        </w:rPr>
        <w:t xml:space="preserve">Study the possible reuse of existing solutions from other groups and the corresponding </w:t>
      </w:r>
      <w:r>
        <w:t xml:space="preserve">gaps based on the key concepts for autonomy in future networks. The key concepts include but not limited to, </w:t>
      </w:r>
      <w:r w:rsidRPr="00F05B6B">
        <w:rPr>
          <w:u w:val="single"/>
        </w:rPr>
        <w:t>exploratory evolution</w:t>
      </w:r>
      <w:r>
        <w:t>,</w:t>
      </w:r>
      <w:r w:rsidRPr="000E4EF3">
        <w:t xml:space="preserve"> </w:t>
      </w:r>
      <w:r>
        <w:rPr>
          <w:u w:val="single"/>
        </w:rPr>
        <w:t>real-time responsive</w:t>
      </w:r>
      <w:r w:rsidRPr="00F05B6B">
        <w:rPr>
          <w:u w:val="single"/>
        </w:rPr>
        <w:t xml:space="preserve"> experimentation</w:t>
      </w:r>
      <w:r w:rsidRPr="000E4EF3">
        <w:t xml:space="preserve">, </w:t>
      </w:r>
      <w:r w:rsidRPr="00F05B6B">
        <w:rPr>
          <w:u w:val="single"/>
        </w:rPr>
        <w:t>dynamic adaptation to future environments, technologies and use cases</w:t>
      </w:r>
      <w:r>
        <w:t>.</w:t>
      </w:r>
      <w:r>
        <w:rPr>
          <w:b/>
          <w:lang w:val="en-IN"/>
        </w:rPr>
        <w:t xml:space="preserve"> </w:t>
      </w:r>
    </w:p>
    <w:p w14:paraId="0CF67A0C" w14:textId="77777777" w:rsidR="00FE30A8" w:rsidRDefault="00FE30A8" w:rsidP="00FE30A8">
      <w:pPr>
        <w:pStyle w:val="Bullets"/>
        <w:numPr>
          <w:ilvl w:val="1"/>
          <w:numId w:val="25"/>
        </w:numPr>
      </w:pPr>
      <w:r>
        <w:t xml:space="preserve">Based on the above, propose technical enablers for autonomy in the network. </w:t>
      </w:r>
    </w:p>
    <w:p w14:paraId="66B4D056" w14:textId="77777777" w:rsidR="00FE30A8" w:rsidRDefault="00FE30A8" w:rsidP="00FE30A8">
      <w:pPr>
        <w:pStyle w:val="ToRBullet"/>
      </w:pPr>
      <w:r w:rsidRPr="001E2ADC">
        <w:t xml:space="preserve">Provide guidelines </w:t>
      </w:r>
      <w:r>
        <w:t xml:space="preserve">to enable higher levels of autonomy through </w:t>
      </w:r>
      <w:r>
        <w:rPr>
          <w:u w:val="single"/>
        </w:rPr>
        <w:t>real-time responsive</w:t>
      </w:r>
      <w:r w:rsidRPr="000E4EF3">
        <w:rPr>
          <w:u w:val="single"/>
        </w:rPr>
        <w:t xml:space="preserve"> </w:t>
      </w:r>
      <w:r>
        <w:rPr>
          <w:u w:val="single"/>
        </w:rPr>
        <w:t>experimentation</w:t>
      </w:r>
      <w:r>
        <w:t>:</w:t>
      </w:r>
    </w:p>
    <w:p w14:paraId="41A95300" w14:textId="77777777" w:rsidR="00FE30A8" w:rsidRDefault="00FE30A8" w:rsidP="00FE30A8">
      <w:pPr>
        <w:numPr>
          <w:ilvl w:val="1"/>
          <w:numId w:val="25"/>
        </w:numPr>
        <w:tabs>
          <w:tab w:val="clear" w:pos="794"/>
          <w:tab w:val="clear" w:pos="1191"/>
          <w:tab w:val="clear" w:pos="1588"/>
          <w:tab w:val="clear" w:pos="1985"/>
        </w:tabs>
        <w:overflowPunct/>
        <w:autoSpaceDE/>
        <w:autoSpaceDN/>
        <w:adjustRightInd/>
        <w:textAlignment w:val="auto"/>
      </w:pPr>
      <w:r>
        <w:t>P</w:t>
      </w:r>
      <w:r w:rsidRPr="00811495">
        <w:t xml:space="preserve">roduce proof of concepts or guidelines of such architecture concepts that </w:t>
      </w:r>
      <w:proofErr w:type="gramStart"/>
      <w:r w:rsidRPr="00811495">
        <w:t>are</w:t>
      </w:r>
      <w:r>
        <w:t xml:space="preserve"> </w:t>
      </w:r>
      <w:r w:rsidRPr="00811495">
        <w:t>able to</w:t>
      </w:r>
      <w:proofErr w:type="gramEnd"/>
      <w:r w:rsidRPr="00811495">
        <w:t>:</w:t>
      </w:r>
    </w:p>
    <w:p w14:paraId="17E20616" w14:textId="77777777" w:rsidR="00FE30A8" w:rsidRDefault="00FE30A8" w:rsidP="00FE30A8">
      <w:pPr>
        <w:numPr>
          <w:ilvl w:val="2"/>
          <w:numId w:val="25"/>
        </w:numPr>
        <w:tabs>
          <w:tab w:val="clear" w:pos="794"/>
          <w:tab w:val="clear" w:pos="1191"/>
          <w:tab w:val="clear" w:pos="1588"/>
          <w:tab w:val="clear" w:pos="1985"/>
        </w:tabs>
        <w:overflowPunct/>
        <w:autoSpaceDE/>
        <w:autoSpaceDN/>
        <w:adjustRightInd/>
        <w:textAlignment w:val="auto"/>
      </w:pPr>
      <w:r>
        <w:t>Accept evolved artifacts (the output of the above evolutions)</w:t>
      </w:r>
    </w:p>
    <w:p w14:paraId="551040B9" w14:textId="77777777" w:rsidR="00FE30A8" w:rsidRDefault="00FE30A8" w:rsidP="00FE30A8">
      <w:pPr>
        <w:numPr>
          <w:ilvl w:val="2"/>
          <w:numId w:val="25"/>
        </w:numPr>
        <w:tabs>
          <w:tab w:val="clear" w:pos="794"/>
          <w:tab w:val="clear" w:pos="1191"/>
          <w:tab w:val="clear" w:pos="1588"/>
          <w:tab w:val="clear" w:pos="1985"/>
        </w:tabs>
        <w:overflowPunct/>
        <w:autoSpaceDE/>
        <w:autoSpaceDN/>
        <w:adjustRightInd/>
        <w:textAlignment w:val="auto"/>
      </w:pPr>
      <w:r>
        <w:t>Construct new real-time responsive experimentation to suitably verify these evolved artifacts.</w:t>
      </w:r>
    </w:p>
    <w:p w14:paraId="6B8FE507" w14:textId="77777777" w:rsidR="00FE30A8" w:rsidRDefault="00FE30A8" w:rsidP="00FE30A8">
      <w:pPr>
        <w:numPr>
          <w:ilvl w:val="2"/>
          <w:numId w:val="25"/>
        </w:numPr>
        <w:tabs>
          <w:tab w:val="clear" w:pos="794"/>
          <w:tab w:val="clear" w:pos="1191"/>
          <w:tab w:val="clear" w:pos="1588"/>
          <w:tab w:val="clear" w:pos="1985"/>
        </w:tabs>
        <w:overflowPunct/>
        <w:autoSpaceDE/>
        <w:autoSpaceDN/>
        <w:adjustRightInd/>
        <w:textAlignment w:val="auto"/>
      </w:pPr>
      <w:r>
        <w:lastRenderedPageBreak/>
        <w:t xml:space="preserve">Validate the evolved artifacts </w:t>
      </w:r>
    </w:p>
    <w:p w14:paraId="0A5225FF" w14:textId="77777777" w:rsidR="00FE30A8" w:rsidRDefault="00FE30A8" w:rsidP="00FE30A8">
      <w:pPr>
        <w:numPr>
          <w:ilvl w:val="0"/>
          <w:numId w:val="24"/>
        </w:numPr>
        <w:tabs>
          <w:tab w:val="clear" w:pos="794"/>
          <w:tab w:val="clear" w:pos="1191"/>
          <w:tab w:val="clear" w:pos="1588"/>
          <w:tab w:val="clear" w:pos="1985"/>
        </w:tabs>
        <w:overflowPunct/>
        <w:autoSpaceDE/>
        <w:autoSpaceDN/>
        <w:adjustRightInd/>
        <w:spacing w:before="0" w:after="200" w:line="276" w:lineRule="auto"/>
        <w:ind w:left="1440"/>
        <w:contextualSpacing/>
        <w:textAlignment w:val="auto"/>
      </w:pPr>
      <w:r>
        <w:t>Report on leverage existing efforts to achieve real-time responsive experimentation, such as simulation, sanity checking, or robustness, in concert with ITU standardized technologies such as ML Sandbox.</w:t>
      </w:r>
    </w:p>
    <w:p w14:paraId="0C886335" w14:textId="77777777" w:rsidR="00FE30A8" w:rsidRDefault="00FE30A8" w:rsidP="00FE30A8">
      <w:pPr>
        <w:numPr>
          <w:ilvl w:val="0"/>
          <w:numId w:val="24"/>
        </w:numPr>
        <w:tabs>
          <w:tab w:val="clear" w:pos="794"/>
          <w:tab w:val="clear" w:pos="1191"/>
          <w:tab w:val="clear" w:pos="1588"/>
          <w:tab w:val="clear" w:pos="1985"/>
        </w:tabs>
        <w:overflowPunct/>
        <w:autoSpaceDE/>
        <w:autoSpaceDN/>
        <w:adjustRightInd/>
        <w:spacing w:before="0" w:after="200" w:line="276" w:lineRule="auto"/>
        <w:ind w:left="1440"/>
        <w:contextualSpacing/>
        <w:textAlignment w:val="auto"/>
      </w:pPr>
      <w:r>
        <w:t xml:space="preserve">Study architecture mechanisms which will enable not only </w:t>
      </w:r>
      <w:r w:rsidRPr="00811495">
        <w:rPr>
          <w:i/>
          <w:iCs/>
        </w:rPr>
        <w:t>automating</w:t>
      </w:r>
      <w:r>
        <w:t xml:space="preserve"> real-time responsive experimentation but also to </w:t>
      </w:r>
      <w:proofErr w:type="spellStart"/>
      <w:r>
        <w:t>analyze</w:t>
      </w:r>
      <w:proofErr w:type="spellEnd"/>
      <w:r>
        <w:t xml:space="preserve"> the need for new experiments.</w:t>
      </w:r>
    </w:p>
    <w:p w14:paraId="6752AB3D" w14:textId="77777777" w:rsidR="00FE30A8" w:rsidRDefault="00FE30A8" w:rsidP="00FE30A8">
      <w:pPr>
        <w:numPr>
          <w:ilvl w:val="0"/>
          <w:numId w:val="24"/>
        </w:numPr>
        <w:tabs>
          <w:tab w:val="clear" w:pos="794"/>
          <w:tab w:val="clear" w:pos="1191"/>
          <w:tab w:val="clear" w:pos="1588"/>
          <w:tab w:val="clear" w:pos="1985"/>
        </w:tabs>
        <w:overflowPunct/>
        <w:autoSpaceDE/>
        <w:autoSpaceDN/>
        <w:adjustRightInd/>
        <w:spacing w:before="0" w:after="200" w:line="276" w:lineRule="auto"/>
        <w:ind w:left="1440"/>
        <w:contextualSpacing/>
        <w:textAlignment w:val="auto"/>
      </w:pPr>
      <w:r>
        <w:t>Report on the specification languages/representations required to document such experimentation.</w:t>
      </w:r>
    </w:p>
    <w:p w14:paraId="69802BD5" w14:textId="77777777" w:rsidR="00FE30A8" w:rsidRDefault="00FE30A8" w:rsidP="00FE30A8">
      <w:pPr>
        <w:pStyle w:val="ToRBullet"/>
      </w:pPr>
      <w:r w:rsidRPr="00957F97">
        <w:t>Specify</w:t>
      </w:r>
      <w:r w:rsidRPr="00811495">
        <w:t xml:space="preserve"> requirements</w:t>
      </w:r>
      <w:r>
        <w:t xml:space="preserve"> and</w:t>
      </w:r>
      <w:r w:rsidRPr="00811495">
        <w:t xml:space="preserve"> architecture</w:t>
      </w:r>
      <w:r>
        <w:t>s</w:t>
      </w:r>
      <w:r w:rsidRPr="00811495">
        <w:t xml:space="preserve"> </w:t>
      </w:r>
      <w:r w:rsidRPr="00957F97">
        <w:t xml:space="preserve">for </w:t>
      </w:r>
      <w:r w:rsidRPr="00811495">
        <w:rPr>
          <w:u w:val="single"/>
        </w:rPr>
        <w:t>adaptation</w:t>
      </w:r>
      <w:r w:rsidRPr="00957F97">
        <w:t xml:space="preserve"> </w:t>
      </w:r>
      <w:r w:rsidRPr="00811495">
        <w:t xml:space="preserve">in </w:t>
      </w:r>
      <w:r>
        <w:t xml:space="preserve">future </w:t>
      </w:r>
      <w:r w:rsidRPr="00811495">
        <w:t>networks</w:t>
      </w:r>
      <w:r w:rsidRPr="00957F97">
        <w:t xml:space="preserve"> to enable </w:t>
      </w:r>
      <w:r>
        <w:t>a</w:t>
      </w:r>
      <w:r w:rsidRPr="00957F97">
        <w:t xml:space="preserve">utonomy: </w:t>
      </w:r>
    </w:p>
    <w:p w14:paraId="751E8110" w14:textId="77777777" w:rsidR="00FE30A8" w:rsidRDefault="00FE30A8" w:rsidP="00FE30A8">
      <w:pPr>
        <w:numPr>
          <w:ilvl w:val="1"/>
          <w:numId w:val="25"/>
        </w:numPr>
        <w:tabs>
          <w:tab w:val="clear" w:pos="794"/>
          <w:tab w:val="clear" w:pos="1191"/>
          <w:tab w:val="clear" w:pos="1588"/>
          <w:tab w:val="clear" w:pos="1985"/>
        </w:tabs>
        <w:overflowPunct/>
        <w:autoSpaceDE/>
        <w:autoSpaceDN/>
        <w:adjustRightInd/>
        <w:textAlignment w:val="auto"/>
      </w:pPr>
      <w:r>
        <w:t>U</w:t>
      </w:r>
      <w:r w:rsidRPr="00811495">
        <w:t>nderstand the limitations of evolution with respect to the self-adaptation of multi-domain systems, especially using orchestration mechanisms, such as machine learning function orchestrator (MLFO).</w:t>
      </w:r>
    </w:p>
    <w:p w14:paraId="2E4A383A" w14:textId="77777777" w:rsidR="00FE30A8" w:rsidRDefault="00FE30A8" w:rsidP="00FE30A8">
      <w:pPr>
        <w:numPr>
          <w:ilvl w:val="1"/>
          <w:numId w:val="25"/>
        </w:numPr>
        <w:tabs>
          <w:tab w:val="clear" w:pos="794"/>
          <w:tab w:val="clear" w:pos="1191"/>
          <w:tab w:val="clear" w:pos="1588"/>
          <w:tab w:val="clear" w:pos="1985"/>
        </w:tabs>
        <w:overflowPunct/>
        <w:autoSpaceDE/>
        <w:autoSpaceDN/>
        <w:adjustRightInd/>
        <w:textAlignment w:val="auto"/>
      </w:pPr>
      <w:r>
        <w:t>Identify the relationship between autonomy and future networks with regards to interaction points, data sharing &amp; rate, safe operational envelopes.</w:t>
      </w:r>
    </w:p>
    <w:p w14:paraId="705BD4D2" w14:textId="77777777" w:rsidR="00FE30A8" w:rsidRDefault="00FE30A8" w:rsidP="00FE30A8">
      <w:pPr>
        <w:numPr>
          <w:ilvl w:val="1"/>
          <w:numId w:val="25"/>
        </w:numPr>
        <w:tabs>
          <w:tab w:val="clear" w:pos="794"/>
          <w:tab w:val="clear" w:pos="1191"/>
          <w:tab w:val="clear" w:pos="1588"/>
          <w:tab w:val="clear" w:pos="1985"/>
        </w:tabs>
        <w:overflowPunct/>
        <w:autoSpaceDE/>
        <w:autoSpaceDN/>
        <w:adjustRightInd/>
        <w:textAlignment w:val="auto"/>
      </w:pPr>
      <w:r>
        <w:t>Enable creating interoperable interfaces to validate new use cases without human intervention.</w:t>
      </w:r>
    </w:p>
    <w:p w14:paraId="0E006EA2" w14:textId="77777777" w:rsidR="00FE30A8" w:rsidRDefault="00FE30A8" w:rsidP="00FE30A8">
      <w:pPr>
        <w:pStyle w:val="ToRBullet"/>
      </w:pPr>
      <w:r>
        <w:t>Liaison with other organizations:</w:t>
      </w:r>
    </w:p>
    <w:p w14:paraId="41A0F785" w14:textId="77777777" w:rsidR="00FE30A8" w:rsidRDefault="00FE30A8" w:rsidP="00FE30A8">
      <w:pPr>
        <w:pStyle w:val="ToRBullet"/>
        <w:numPr>
          <w:ilvl w:val="1"/>
          <w:numId w:val="25"/>
        </w:numPr>
      </w:pPr>
      <w:r>
        <w:rPr>
          <w:b w:val="0"/>
        </w:rPr>
        <w:t>E</w:t>
      </w:r>
      <w:r w:rsidRPr="00E877AF">
        <w:rPr>
          <w:b w:val="0"/>
        </w:rPr>
        <w:t xml:space="preserve">stablish liaisons and relations with other organizations which could contribute to the standardization and </w:t>
      </w:r>
      <w:proofErr w:type="gramStart"/>
      <w:r w:rsidRPr="00E877AF">
        <w:rPr>
          <w:b w:val="0"/>
        </w:rPr>
        <w:t>open source</w:t>
      </w:r>
      <w:proofErr w:type="gramEnd"/>
      <w:r w:rsidRPr="00E877AF">
        <w:rPr>
          <w:b w:val="0"/>
        </w:rPr>
        <w:t xml:space="preserve"> activities related to autonomous networks, especially related to use cases, requirements, architecture and </w:t>
      </w:r>
      <w:proofErr w:type="spellStart"/>
      <w:r w:rsidRPr="00E877AF">
        <w:rPr>
          <w:b w:val="0"/>
        </w:rPr>
        <w:t>PoC</w:t>
      </w:r>
      <w:proofErr w:type="spellEnd"/>
      <w:r w:rsidRPr="00E877AF">
        <w:rPr>
          <w:b w:val="0"/>
        </w:rPr>
        <w:t>. It would be also useful to discuss the components and concepts which could be reused from different other groups.</w:t>
      </w:r>
    </w:p>
    <w:p w14:paraId="57448BC5" w14:textId="77777777" w:rsidR="00FE30A8" w:rsidRDefault="00FE30A8" w:rsidP="00FE30A8">
      <w:pPr>
        <w:pStyle w:val="ToRBullet"/>
        <w:numPr>
          <w:ilvl w:val="1"/>
          <w:numId w:val="25"/>
        </w:numPr>
      </w:pPr>
      <w:r>
        <w:rPr>
          <w:b w:val="0"/>
        </w:rPr>
        <w:t>S</w:t>
      </w:r>
      <w:r w:rsidRPr="00E877AF">
        <w:rPr>
          <w:b w:val="0"/>
        </w:rPr>
        <w:t xml:space="preserve">tudy, review and survey existing technologies, </w:t>
      </w:r>
      <w:proofErr w:type="gramStart"/>
      <w:r w:rsidRPr="00E877AF">
        <w:rPr>
          <w:b w:val="0"/>
        </w:rPr>
        <w:t>open source</w:t>
      </w:r>
      <w:proofErr w:type="gramEnd"/>
      <w:r w:rsidRPr="00E877AF">
        <w:rPr>
          <w:b w:val="0"/>
        </w:rPr>
        <w:t xml:space="preserve"> projects, platforms, guidelines, and standards for autonomy in current and future networks</w:t>
      </w:r>
    </w:p>
    <w:p w14:paraId="7BB2F854" w14:textId="77777777" w:rsidR="00FE30A8" w:rsidRPr="0071223E" w:rsidRDefault="00FE30A8" w:rsidP="00FE30A8">
      <w:pPr>
        <w:rPr>
          <w:b/>
          <w:bCs/>
        </w:rPr>
      </w:pPr>
      <w:r w:rsidRPr="0071223E">
        <w:rPr>
          <w:b/>
          <w:bCs/>
        </w:rPr>
        <w:t>3.</w:t>
      </w:r>
      <w:r w:rsidRPr="0071223E">
        <w:rPr>
          <w:b/>
          <w:bCs/>
        </w:rPr>
        <w:tab/>
        <w:t>Structure</w:t>
      </w:r>
    </w:p>
    <w:p w14:paraId="1BEDA0B5" w14:textId="77777777" w:rsidR="00FE30A8" w:rsidRPr="00A276F6" w:rsidRDefault="00FE30A8" w:rsidP="00FE30A8">
      <w:pPr>
        <w:rPr>
          <w:i/>
        </w:rPr>
      </w:pPr>
      <w:r w:rsidRPr="006F45D8">
        <w:t>The FG</w:t>
      </w:r>
      <w:r>
        <w:t>-AN</w:t>
      </w:r>
      <w:r w:rsidRPr="006F45D8">
        <w:t xml:space="preserve"> may establish sub-groups if needed.</w:t>
      </w:r>
    </w:p>
    <w:p w14:paraId="063B12B4" w14:textId="77777777" w:rsidR="00FE30A8" w:rsidRDefault="00FE30A8" w:rsidP="00FE30A8">
      <w:pPr>
        <w:rPr>
          <w:b/>
          <w:bCs/>
        </w:rPr>
      </w:pPr>
      <w:r w:rsidRPr="006F45D8">
        <w:rPr>
          <w:b/>
          <w:bCs/>
        </w:rPr>
        <w:t>4.</w:t>
      </w:r>
      <w:r w:rsidRPr="006F45D8">
        <w:rPr>
          <w:b/>
          <w:bCs/>
        </w:rPr>
        <w:tab/>
        <w:t>Specific Tasks and Deliverables</w:t>
      </w:r>
    </w:p>
    <w:p w14:paraId="234939CA" w14:textId="77777777" w:rsidR="00FE30A8" w:rsidRDefault="00FE30A8" w:rsidP="00FE30A8">
      <w:r w:rsidRPr="0071223E">
        <w:t>Tasks</w:t>
      </w:r>
      <w:r w:rsidRPr="00A276F6">
        <w:t xml:space="preserve"> and deliverables developed by FG-AN may include the following:</w:t>
      </w:r>
    </w:p>
    <w:p w14:paraId="4B3ACF47" w14:textId="77777777" w:rsidR="00FE30A8" w:rsidRDefault="00FE30A8" w:rsidP="00FE30A8">
      <w:pPr>
        <w:pStyle w:val="ListParagraph"/>
        <w:numPr>
          <w:ilvl w:val="0"/>
          <w:numId w:val="26"/>
        </w:numPr>
        <w:ind w:leftChars="0"/>
      </w:pPr>
      <w:r w:rsidRPr="00EA7CDA">
        <w:rPr>
          <w:b/>
        </w:rPr>
        <w:t>Gap analysis</w:t>
      </w:r>
      <w:r>
        <w:t xml:space="preserve">: Study existing </w:t>
      </w:r>
      <w:r w:rsidRPr="000D3897">
        <w:t xml:space="preserve">initiatives </w:t>
      </w:r>
      <w:r>
        <w:t xml:space="preserve">related </w:t>
      </w:r>
      <w:r w:rsidRPr="000D3897">
        <w:t xml:space="preserve">to </w:t>
      </w:r>
      <w:r>
        <w:t xml:space="preserve">autonomous networks, </w:t>
      </w:r>
      <w:r w:rsidRPr="000D3897">
        <w:t>identify existing standards</w:t>
      </w:r>
      <w:r>
        <w:t xml:space="preserve"> in other SDOs, </w:t>
      </w:r>
      <w:r w:rsidRPr="000D3897">
        <w:t xml:space="preserve">and </w:t>
      </w:r>
      <w:r>
        <w:t xml:space="preserve">call out the additional work needed to adopt the key concepts (evolution, creativity, </w:t>
      </w:r>
      <w:proofErr w:type="gramStart"/>
      <w:r>
        <w:t>adaptation</w:t>
      </w:r>
      <w:proofErr w:type="gramEnd"/>
      <w:r>
        <w:t xml:space="preserve"> and online exploration, etc.) in autonomous networks. Gap analysis will be done as a horizontal activity across all the sub-groups. It should include standards, industry bodies, and open source related to autonomous networks. This activity shall be continuous and updated regularly by technical report.</w:t>
      </w:r>
    </w:p>
    <w:p w14:paraId="2A2EA8EB" w14:textId="77777777" w:rsidR="00FE30A8" w:rsidRDefault="00FE30A8" w:rsidP="00FE30A8">
      <w:pPr>
        <w:pStyle w:val="ListParagraph"/>
        <w:numPr>
          <w:ilvl w:val="0"/>
          <w:numId w:val="26"/>
        </w:numPr>
        <w:ind w:leftChars="0"/>
      </w:pPr>
      <w:r w:rsidRPr="00F05B6B">
        <w:rPr>
          <w:b/>
        </w:rPr>
        <w:t>Definitions:</w:t>
      </w:r>
      <w:r>
        <w:t xml:space="preserve"> Promote harmonization of </w:t>
      </w:r>
      <w:r w:rsidRPr="0071223E">
        <w:t>terminologies and taxonom</w:t>
      </w:r>
      <w:r>
        <w:t>ies</w:t>
      </w:r>
      <w:r w:rsidRPr="0071223E">
        <w:t xml:space="preserve"> for </w:t>
      </w:r>
      <w:r>
        <w:t>a</w:t>
      </w:r>
      <w:r w:rsidRPr="0071223E">
        <w:t xml:space="preserve">utonomous </w:t>
      </w:r>
      <w:r>
        <w:t>n</w:t>
      </w:r>
      <w:r w:rsidRPr="0071223E">
        <w:t>etwork</w:t>
      </w:r>
      <w:r>
        <w:t>s</w:t>
      </w:r>
      <w:r w:rsidRPr="0071223E">
        <w:t xml:space="preserve"> and the relevant eco-system</w:t>
      </w:r>
      <w:r>
        <w:t xml:space="preserve"> </w:t>
      </w:r>
      <w:r w:rsidRPr="00BF7A9F">
        <w:t>needed for standardization</w:t>
      </w:r>
    </w:p>
    <w:p w14:paraId="5B12F5D8" w14:textId="77777777" w:rsidR="00FE30A8" w:rsidRDefault="00FE30A8" w:rsidP="00FE30A8">
      <w:pPr>
        <w:pStyle w:val="ListParagraph"/>
        <w:numPr>
          <w:ilvl w:val="0"/>
          <w:numId w:val="26"/>
        </w:numPr>
        <w:ind w:leftChars="0"/>
      </w:pPr>
      <w:r w:rsidRPr="00EA7CDA">
        <w:rPr>
          <w:b/>
        </w:rPr>
        <w:t>Use case analysis</w:t>
      </w:r>
      <w:r>
        <w:t>: S</w:t>
      </w:r>
      <w:r w:rsidRPr="00A276F6">
        <w:t xml:space="preserve">tudy and identify </w:t>
      </w:r>
      <w:r w:rsidRPr="008E280F">
        <w:t xml:space="preserve">use cases </w:t>
      </w:r>
      <w:r>
        <w:t>for a</w:t>
      </w:r>
      <w:r w:rsidRPr="008E280F">
        <w:t xml:space="preserve">utonomous </w:t>
      </w:r>
      <w:r>
        <w:t>n</w:t>
      </w:r>
      <w:r w:rsidRPr="008E280F">
        <w:t>etwork</w:t>
      </w:r>
      <w:r>
        <w:t xml:space="preserve">s, with emphasis on the key concepts, </w:t>
      </w:r>
      <w:r w:rsidRPr="008E280F">
        <w:t>in the context of future network</w:t>
      </w:r>
      <w:r>
        <w:t xml:space="preserve">s. </w:t>
      </w:r>
    </w:p>
    <w:p w14:paraId="016E3B56" w14:textId="77777777" w:rsidR="00FE30A8" w:rsidRDefault="00FE30A8" w:rsidP="00FE30A8">
      <w:pPr>
        <w:ind w:left="720"/>
      </w:pPr>
      <w:r w:rsidRPr="00F05B6B">
        <w:t xml:space="preserve">NOTE- </w:t>
      </w:r>
      <w:r>
        <w:t xml:space="preserve">autonomous generation of new use cases is a specific use case in autonomous networks. </w:t>
      </w:r>
    </w:p>
    <w:p w14:paraId="7CE6F9E0" w14:textId="77777777" w:rsidR="00FE30A8" w:rsidRDefault="00FE30A8" w:rsidP="00FE30A8">
      <w:pPr>
        <w:pStyle w:val="ListParagraph"/>
        <w:numPr>
          <w:ilvl w:val="0"/>
          <w:numId w:val="26"/>
        </w:numPr>
        <w:ind w:leftChars="0"/>
      </w:pPr>
      <w:r w:rsidRPr="00EA7CDA">
        <w:rPr>
          <w:b/>
        </w:rPr>
        <w:t>Requirements and architecture</w:t>
      </w:r>
      <w:r>
        <w:t>: S</w:t>
      </w:r>
      <w:r w:rsidRPr="00A276F6">
        <w:t xml:space="preserve">tudy and </w:t>
      </w:r>
      <w:r>
        <w:t xml:space="preserve">specify possible </w:t>
      </w:r>
      <w:r w:rsidRPr="00A276F6">
        <w:t>requirement</w:t>
      </w:r>
      <w:r>
        <w:t>s,</w:t>
      </w:r>
      <w:r w:rsidRPr="00A276F6">
        <w:t xml:space="preserve"> </w:t>
      </w:r>
      <w:r>
        <w:t>architectures</w:t>
      </w:r>
      <w:r w:rsidRPr="00A276F6">
        <w:t xml:space="preserve"> of </w:t>
      </w:r>
      <w:r>
        <w:t>a</w:t>
      </w:r>
      <w:r w:rsidRPr="00A276F6">
        <w:t xml:space="preserve">utonomous </w:t>
      </w:r>
      <w:r>
        <w:t>n</w:t>
      </w:r>
      <w:r w:rsidRPr="00A276F6">
        <w:t>etwork</w:t>
      </w:r>
      <w:r>
        <w:t>s.</w:t>
      </w:r>
    </w:p>
    <w:p w14:paraId="440D09F3" w14:textId="77777777" w:rsidR="00FE30A8" w:rsidRDefault="00FE30A8" w:rsidP="00FE30A8">
      <w:pPr>
        <w:pStyle w:val="ListParagraph"/>
        <w:numPr>
          <w:ilvl w:val="1"/>
          <w:numId w:val="26"/>
        </w:numPr>
        <w:ind w:leftChars="0"/>
      </w:pPr>
      <w:r>
        <w:lastRenderedPageBreak/>
        <w:t>Study and define key technical enablers for the realization of autonomous networks (for example: Evolution mechanism to achieve creativity, Sandbox/Real-Time Responsive Experimentation Engine, Modularity to enable adaptation):</w:t>
      </w:r>
    </w:p>
    <w:p w14:paraId="43439328" w14:textId="77777777" w:rsidR="00FE30A8" w:rsidRDefault="00FE30A8" w:rsidP="00FE30A8">
      <w:pPr>
        <w:pStyle w:val="ListParagraph"/>
        <w:numPr>
          <w:ilvl w:val="2"/>
          <w:numId w:val="26"/>
        </w:numPr>
        <w:ind w:leftChars="0"/>
      </w:pPr>
      <w:r w:rsidRPr="00A276F6">
        <w:t>Specification</w:t>
      </w:r>
      <w:r>
        <w:t>s</w:t>
      </w:r>
      <w:r w:rsidRPr="00A276F6">
        <w:t xml:space="preserve"> </w:t>
      </w:r>
      <w:r>
        <w:t xml:space="preserve">of core technical </w:t>
      </w:r>
      <w:proofErr w:type="gramStart"/>
      <w:r>
        <w:t>enablers</w:t>
      </w:r>
      <w:r w:rsidRPr="00EA7CDA">
        <w:t>;</w:t>
      </w:r>
      <w:proofErr w:type="gramEnd"/>
    </w:p>
    <w:p w14:paraId="1271443E" w14:textId="77777777" w:rsidR="00FE30A8" w:rsidRDefault="00FE30A8" w:rsidP="00FE30A8">
      <w:pPr>
        <w:pStyle w:val="ListParagraph"/>
        <w:numPr>
          <w:ilvl w:val="2"/>
          <w:numId w:val="26"/>
        </w:numPr>
        <w:ind w:leftChars="0"/>
      </w:pPr>
      <w:r>
        <w:t xml:space="preserve">Real-time responsive experimentation </w:t>
      </w:r>
      <w:proofErr w:type="gramStart"/>
      <w:r>
        <w:t>guidelines</w:t>
      </w:r>
      <w:r w:rsidRPr="00EA7CDA">
        <w:t>;</w:t>
      </w:r>
      <w:proofErr w:type="gramEnd"/>
    </w:p>
    <w:p w14:paraId="1E53C8C8" w14:textId="77777777" w:rsidR="00FE30A8" w:rsidRDefault="00FE30A8" w:rsidP="00FE30A8">
      <w:pPr>
        <w:pStyle w:val="ListParagraph"/>
        <w:numPr>
          <w:ilvl w:val="2"/>
          <w:numId w:val="26"/>
        </w:numPr>
        <w:ind w:leftChars="0"/>
      </w:pPr>
      <w:r>
        <w:t xml:space="preserve">Trustworthiness including certainty </w:t>
      </w:r>
      <w:r w:rsidRPr="00A276F6">
        <w:t>and ro</w:t>
      </w:r>
      <w:r>
        <w:t xml:space="preserve">bustness while selecting and applying the autonomous </w:t>
      </w:r>
      <w:proofErr w:type="gramStart"/>
      <w:r>
        <w:t>decisions</w:t>
      </w:r>
      <w:r w:rsidRPr="00EA7CDA">
        <w:t>;</w:t>
      </w:r>
      <w:proofErr w:type="gramEnd"/>
    </w:p>
    <w:p w14:paraId="0F4A545C" w14:textId="77777777" w:rsidR="00FE30A8" w:rsidRDefault="00FE30A8" w:rsidP="00FE30A8">
      <w:pPr>
        <w:pStyle w:val="ListParagraph"/>
        <w:numPr>
          <w:ilvl w:val="2"/>
          <w:numId w:val="26"/>
        </w:numPr>
        <w:ind w:leftChars="0"/>
      </w:pPr>
      <w:r>
        <w:t xml:space="preserve">Adoption and influencing of </w:t>
      </w:r>
      <w:proofErr w:type="gramStart"/>
      <w:r>
        <w:t>open source</w:t>
      </w:r>
      <w:proofErr w:type="gramEnd"/>
      <w:r>
        <w:t xml:space="preserve"> implementation - respecting dominant approaches in the community - to collaborate towards reference implementation of the focus group specifications, especially highlighting the integration with other groups and past work of ITU.</w:t>
      </w:r>
    </w:p>
    <w:p w14:paraId="31930DA3" w14:textId="77777777" w:rsidR="00FE30A8" w:rsidRDefault="00FE30A8" w:rsidP="00FE30A8">
      <w:pPr>
        <w:pStyle w:val="ListParagraph"/>
        <w:numPr>
          <w:ilvl w:val="0"/>
          <w:numId w:val="26"/>
        </w:numPr>
        <w:ind w:leftChars="0"/>
      </w:pPr>
      <w:r w:rsidRPr="00EA7CDA">
        <w:rPr>
          <w:b/>
          <w:lang w:eastAsia="fr-FR"/>
        </w:rPr>
        <w:t>Active partnerships:</w:t>
      </w:r>
      <w:r>
        <w:rPr>
          <w:lang w:eastAsia="fr-FR"/>
        </w:rPr>
        <w:t xml:space="preserve"> </w:t>
      </w:r>
    </w:p>
    <w:p w14:paraId="717EF33D" w14:textId="77777777" w:rsidR="00FE30A8" w:rsidRDefault="00FE30A8" w:rsidP="00FE30A8">
      <w:pPr>
        <w:pStyle w:val="ListParagraph"/>
        <w:numPr>
          <w:ilvl w:val="1"/>
          <w:numId w:val="26"/>
        </w:numPr>
        <w:ind w:leftChars="0"/>
      </w:pPr>
      <w:r>
        <w:rPr>
          <w:lang w:eastAsia="fr-FR"/>
        </w:rPr>
        <w:t xml:space="preserve">Collaborate with </w:t>
      </w:r>
      <w:r w:rsidRPr="00DD7CC2">
        <w:rPr>
          <w:lang w:eastAsia="fr-FR"/>
        </w:rPr>
        <w:t xml:space="preserve">standards bodies, </w:t>
      </w:r>
      <w:r>
        <w:rPr>
          <w:lang w:eastAsia="fr-FR"/>
        </w:rPr>
        <w:t xml:space="preserve">open source, </w:t>
      </w:r>
      <w:r w:rsidRPr="00DD7CC2">
        <w:rPr>
          <w:lang w:eastAsia="fr-FR"/>
        </w:rPr>
        <w:t xml:space="preserve">forums, </w:t>
      </w:r>
      <w:proofErr w:type="gramStart"/>
      <w:r w:rsidRPr="00DD7CC2">
        <w:rPr>
          <w:lang w:eastAsia="fr-FR"/>
        </w:rPr>
        <w:t>consortia</w:t>
      </w:r>
      <w:proofErr w:type="gramEnd"/>
      <w:r w:rsidRPr="00DD7CC2">
        <w:rPr>
          <w:lang w:eastAsia="fr-FR"/>
        </w:rPr>
        <w:t xml:space="preserve"> and other entities dealing with aspects of </w:t>
      </w:r>
      <w:r>
        <w:rPr>
          <w:lang w:eastAsia="fr-FR"/>
        </w:rPr>
        <w:t>autonomous networks</w:t>
      </w:r>
      <w:r w:rsidRPr="006F45D8">
        <w:rPr>
          <w:lang w:eastAsia="fr-FR"/>
        </w:rPr>
        <w:t xml:space="preserve"> </w:t>
      </w:r>
      <w:r w:rsidRPr="006F45D8">
        <w:t>and liais</w:t>
      </w:r>
      <w:r>
        <w:t>e</w:t>
      </w:r>
      <w:r w:rsidRPr="006F45D8">
        <w:t xml:space="preserve"> with </w:t>
      </w:r>
      <w:r w:rsidRPr="001F0FD1">
        <w:t>organizations, which could contribute to th</w:t>
      </w:r>
      <w:r>
        <w:t>e standardization activities for autonomous networks with a specific aim to understand the level of autonomy possible in those domains, and the requirements for technical enablers which would hasten the integration of autonomous capabilities to future networks.</w:t>
      </w:r>
    </w:p>
    <w:p w14:paraId="2E4660E0" w14:textId="77777777" w:rsidR="00FE30A8" w:rsidRDefault="00FE30A8" w:rsidP="00FE30A8">
      <w:pPr>
        <w:pStyle w:val="ListParagraph"/>
        <w:numPr>
          <w:ilvl w:val="1"/>
          <w:numId w:val="26"/>
        </w:numPr>
        <w:ind w:leftChars="0"/>
      </w:pPr>
      <w:r>
        <w:t>O</w:t>
      </w:r>
      <w:r w:rsidRPr="00E17B4C">
        <w:t>rgani</w:t>
      </w:r>
      <w:r>
        <w:t>z</w:t>
      </w:r>
      <w:r w:rsidRPr="00E17B4C">
        <w:t xml:space="preserve">e thematic workshops and forums on </w:t>
      </w:r>
      <w:r>
        <w:t>autonomous networks</w:t>
      </w:r>
      <w:r w:rsidRPr="00E17B4C">
        <w:t>, which will bring together all stakeholders, and promote the FG</w:t>
      </w:r>
      <w:r>
        <w:t>-AN</w:t>
      </w:r>
      <w:r w:rsidRPr="00E17B4C">
        <w:t xml:space="preserve"> activities</w:t>
      </w:r>
      <w:r>
        <w:t xml:space="preserve">, </w:t>
      </w:r>
      <w:r w:rsidRPr="00E17B4C">
        <w:t>encourag</w:t>
      </w:r>
      <w:r>
        <w:t>ing</w:t>
      </w:r>
      <w:r w:rsidRPr="00E17B4C">
        <w:t xml:space="preserve"> both ITU members and non-ITU members to jointly contribute </w:t>
      </w:r>
      <w:r>
        <w:t>to FG-AN and its objectives</w:t>
      </w:r>
    </w:p>
    <w:p w14:paraId="5CFF32A3" w14:textId="77777777" w:rsidR="00FE30A8" w:rsidRPr="0059517D" w:rsidRDefault="00FE30A8" w:rsidP="00FE30A8">
      <w:pPr>
        <w:pStyle w:val="Bullets"/>
        <w:numPr>
          <w:ilvl w:val="0"/>
          <w:numId w:val="0"/>
        </w:numPr>
        <w:ind w:left="1080"/>
      </w:pPr>
    </w:p>
    <w:p w14:paraId="45467912" w14:textId="77777777" w:rsidR="00FE30A8" w:rsidRPr="006B76A5" w:rsidRDefault="00FE30A8" w:rsidP="00FE30A8">
      <w:pPr>
        <w:pStyle w:val="enumlev1"/>
        <w:rPr>
          <w:b/>
          <w:bCs/>
        </w:rPr>
      </w:pPr>
      <w:r w:rsidRPr="006B76A5">
        <w:rPr>
          <w:b/>
          <w:bCs/>
        </w:rPr>
        <w:t>5.</w:t>
      </w:r>
      <w:r w:rsidRPr="006B76A5">
        <w:rPr>
          <w:b/>
          <w:bCs/>
        </w:rPr>
        <w:tab/>
        <w:t>Relationships</w:t>
      </w:r>
    </w:p>
    <w:p w14:paraId="3B9F89EC" w14:textId="77777777" w:rsidR="00FE30A8" w:rsidRPr="006F45D8" w:rsidRDefault="00FE30A8" w:rsidP="00FE30A8">
      <w:r w:rsidRPr="0071223E">
        <w:t>This Focus Group will work closely with SG13</w:t>
      </w:r>
      <w:r>
        <w:t>, with</w:t>
      </w:r>
      <w:r w:rsidRPr="0071223E">
        <w:t xml:space="preserve"> co-located meetings </w:t>
      </w:r>
      <w:r>
        <w:t xml:space="preserve">encouraged </w:t>
      </w:r>
      <w:r w:rsidRPr="0071223E">
        <w:t>when possible. FG-AN will collaborate (as required) with other relevant groups and entities, in accordance with Recommendation ITU-T A.7. These include municipalities, non-governmental organizations (NGOs), policy makers, SDOs, industry forums and consortia, companies, academic institutions, research institutions</w:t>
      </w:r>
      <w:r>
        <w:t xml:space="preserve">, </w:t>
      </w:r>
      <w:proofErr w:type="gramStart"/>
      <w:r>
        <w:t>open source</w:t>
      </w:r>
      <w:proofErr w:type="gramEnd"/>
      <w:r>
        <w:t xml:space="preserve"> bodies</w:t>
      </w:r>
      <w:r w:rsidRPr="0071223E">
        <w:t xml:space="preserve"> and other relevant organizations.</w:t>
      </w:r>
    </w:p>
    <w:p w14:paraId="727AE92A" w14:textId="77777777" w:rsidR="00FE30A8" w:rsidRPr="006F45D8" w:rsidRDefault="00FE30A8" w:rsidP="00FE30A8">
      <w:pPr>
        <w:rPr>
          <w:b/>
          <w:bCs/>
        </w:rPr>
      </w:pPr>
      <w:r w:rsidRPr="006F45D8">
        <w:rPr>
          <w:b/>
          <w:bCs/>
        </w:rPr>
        <w:t>6.</w:t>
      </w:r>
      <w:r w:rsidRPr="006F45D8">
        <w:rPr>
          <w:b/>
          <w:bCs/>
        </w:rPr>
        <w:tab/>
        <w:t xml:space="preserve">Parent group </w:t>
      </w:r>
    </w:p>
    <w:p w14:paraId="704FE691" w14:textId="77777777" w:rsidR="00FE30A8" w:rsidRPr="006F45D8" w:rsidRDefault="00FE30A8" w:rsidP="00FE30A8">
      <w:r w:rsidRPr="006F45D8">
        <w:t xml:space="preserve">The parent group of the FG- </w:t>
      </w:r>
      <w:r>
        <w:t>AN</w:t>
      </w:r>
      <w:r w:rsidRPr="006F45D8">
        <w:t xml:space="preserve">s </w:t>
      </w:r>
      <w:r>
        <w:t xml:space="preserve">is </w:t>
      </w:r>
      <w:r w:rsidRPr="0071223E">
        <w:rPr>
          <w:b/>
        </w:rPr>
        <w:t>ITU-T Study Group 13</w:t>
      </w:r>
      <w:r w:rsidRPr="0071223E">
        <w:t xml:space="preserve"> “Future networks, with focus on IMT-2020, cloud computing and trusted network infrastructures”.</w:t>
      </w:r>
    </w:p>
    <w:p w14:paraId="444D41AF" w14:textId="77777777" w:rsidR="00FE30A8" w:rsidRPr="006F45D8" w:rsidRDefault="00FE30A8" w:rsidP="00FE30A8">
      <w:pPr>
        <w:rPr>
          <w:b/>
          <w:bCs/>
        </w:rPr>
      </w:pPr>
      <w:r w:rsidRPr="006F45D8">
        <w:rPr>
          <w:b/>
          <w:bCs/>
        </w:rPr>
        <w:t>7.</w:t>
      </w:r>
      <w:r w:rsidRPr="006F45D8">
        <w:rPr>
          <w:b/>
          <w:bCs/>
        </w:rPr>
        <w:tab/>
        <w:t xml:space="preserve">Leadership </w:t>
      </w:r>
    </w:p>
    <w:p w14:paraId="62DDBDE6" w14:textId="77777777" w:rsidR="00FE30A8" w:rsidRPr="006F45D8" w:rsidRDefault="00FE30A8" w:rsidP="00FE30A8">
      <w:r w:rsidRPr="006F45D8">
        <w:t>See clause 2.3 of Recommendation ITU-T A.7.</w:t>
      </w:r>
    </w:p>
    <w:p w14:paraId="6FCB0CE6" w14:textId="77777777" w:rsidR="00FE30A8" w:rsidRPr="006F45D8" w:rsidRDefault="00FE30A8" w:rsidP="00FE30A8">
      <w:pPr>
        <w:rPr>
          <w:b/>
          <w:bCs/>
        </w:rPr>
      </w:pPr>
      <w:r w:rsidRPr="006F45D8">
        <w:rPr>
          <w:b/>
          <w:bCs/>
        </w:rPr>
        <w:t>8.</w:t>
      </w:r>
      <w:r w:rsidRPr="006F45D8">
        <w:rPr>
          <w:b/>
          <w:bCs/>
        </w:rPr>
        <w:tab/>
        <w:t xml:space="preserve">Participation </w:t>
      </w:r>
    </w:p>
    <w:p w14:paraId="5BBAC66B" w14:textId="77777777" w:rsidR="00FE30A8" w:rsidRPr="006F45D8" w:rsidRDefault="00FE30A8" w:rsidP="00FE30A8">
      <w:r w:rsidRPr="006F45D8">
        <w:t xml:space="preserve">See clause 3 of Recommendation ITU-T A.7. A list of participants will be maintained for reference purposes and reported to the parent group. </w:t>
      </w:r>
    </w:p>
    <w:p w14:paraId="275AE23F" w14:textId="77777777" w:rsidR="00FE30A8" w:rsidRPr="006F45D8" w:rsidRDefault="00FE30A8" w:rsidP="00FE30A8">
      <w:r w:rsidRPr="006F45D8">
        <w:t xml:space="preserve">It is important to mention that the participation in this Focus Group </w:t>
      </w:r>
      <w:proofErr w:type="gramStart"/>
      <w:r w:rsidRPr="006F45D8">
        <w:t>has to</w:t>
      </w:r>
      <w:proofErr w:type="gramEnd"/>
      <w:r w:rsidRPr="006F45D8">
        <w:t xml:space="preserve"> be based on contributions and active participations.</w:t>
      </w:r>
    </w:p>
    <w:p w14:paraId="64A64986" w14:textId="77777777" w:rsidR="00FE30A8" w:rsidRPr="006F45D8" w:rsidRDefault="00FE30A8" w:rsidP="00FE30A8">
      <w:pPr>
        <w:rPr>
          <w:b/>
          <w:bCs/>
        </w:rPr>
      </w:pPr>
      <w:r w:rsidRPr="006F45D8">
        <w:rPr>
          <w:b/>
          <w:bCs/>
        </w:rPr>
        <w:t>9.</w:t>
      </w:r>
      <w:r w:rsidRPr="006F45D8">
        <w:rPr>
          <w:b/>
          <w:bCs/>
        </w:rPr>
        <w:tab/>
        <w:t xml:space="preserve">Administrative support </w:t>
      </w:r>
    </w:p>
    <w:p w14:paraId="5A5F9430" w14:textId="77777777" w:rsidR="00FE30A8" w:rsidRPr="006F45D8" w:rsidRDefault="00FE30A8" w:rsidP="00FE30A8">
      <w:r w:rsidRPr="006F45D8">
        <w:t xml:space="preserve">See clause 5 of Recommendation ITU-T A.7. </w:t>
      </w:r>
    </w:p>
    <w:p w14:paraId="1FC4CE9B" w14:textId="77777777" w:rsidR="00FE30A8" w:rsidRPr="006F45D8" w:rsidRDefault="00FE30A8" w:rsidP="00FE30A8">
      <w:pPr>
        <w:rPr>
          <w:b/>
          <w:bCs/>
        </w:rPr>
      </w:pPr>
      <w:r w:rsidRPr="006F45D8">
        <w:rPr>
          <w:b/>
          <w:bCs/>
        </w:rPr>
        <w:t xml:space="preserve">10. </w:t>
      </w:r>
      <w:r w:rsidRPr="006F45D8">
        <w:rPr>
          <w:b/>
          <w:bCs/>
        </w:rPr>
        <w:tab/>
        <w:t xml:space="preserve">General financing </w:t>
      </w:r>
    </w:p>
    <w:p w14:paraId="5C36C9A1" w14:textId="4C2C687A" w:rsidR="00FE30A8" w:rsidRDefault="00FE30A8" w:rsidP="00FE30A8">
      <w:r w:rsidRPr="006F45D8">
        <w:t xml:space="preserve">See clauses 4 and 10.2 of Recommendation ITU-T A.7. </w:t>
      </w:r>
    </w:p>
    <w:p w14:paraId="5EB0E4B0" w14:textId="77777777" w:rsidR="0059517D" w:rsidRPr="006F45D8" w:rsidRDefault="0059517D" w:rsidP="00FE30A8"/>
    <w:p w14:paraId="3CE1FD9B" w14:textId="77777777" w:rsidR="00FE30A8" w:rsidRPr="006F45D8" w:rsidRDefault="00FE30A8" w:rsidP="00FE30A8">
      <w:pPr>
        <w:rPr>
          <w:b/>
          <w:bCs/>
        </w:rPr>
      </w:pPr>
      <w:r w:rsidRPr="006F45D8">
        <w:rPr>
          <w:b/>
          <w:bCs/>
        </w:rPr>
        <w:lastRenderedPageBreak/>
        <w:t xml:space="preserve">11. </w:t>
      </w:r>
      <w:r w:rsidRPr="006F45D8">
        <w:rPr>
          <w:b/>
          <w:bCs/>
        </w:rPr>
        <w:tab/>
        <w:t xml:space="preserve">Meetings </w:t>
      </w:r>
    </w:p>
    <w:p w14:paraId="44CAEE29" w14:textId="77777777" w:rsidR="00FE30A8" w:rsidRPr="006F45D8" w:rsidRDefault="00FE30A8" w:rsidP="00FE30A8">
      <w:r w:rsidRPr="006F45D8">
        <w:rPr>
          <w:sz w:val="23"/>
          <w:szCs w:val="23"/>
        </w:rPr>
        <w:t>The Focus Group will conduct regular meetings</w:t>
      </w:r>
      <w:r>
        <w:rPr>
          <w:rFonts w:eastAsia="SimSun"/>
          <w:sz w:val="23"/>
          <w:szCs w:val="23"/>
          <w:lang w:eastAsia="zh-CN"/>
        </w:rPr>
        <w:t>, which may be virtual</w:t>
      </w:r>
      <w:r w:rsidRPr="006F45D8">
        <w:rPr>
          <w:sz w:val="23"/>
          <w:szCs w:val="23"/>
        </w:rPr>
        <w:t xml:space="preserve">. </w:t>
      </w:r>
      <w:r w:rsidRPr="006F45D8">
        <w:t xml:space="preserve">The frequency and locations of meetings will be determined by the Focus Group management. The overall meetings plan will </w:t>
      </w:r>
      <w:r>
        <w:t>be established at the first meeting of the Focus Group</w:t>
      </w:r>
      <w:r w:rsidRPr="006F45D8">
        <w:t>. The Focus Group will use remote collaboration tools to the maximum extent, and collocation with existin</w:t>
      </w:r>
      <w:r w:rsidRPr="00C313A4">
        <w:t xml:space="preserve">g </w:t>
      </w:r>
      <w:r w:rsidRPr="0071223E">
        <w:t>SG13</w:t>
      </w:r>
      <w:r w:rsidRPr="006F45D8">
        <w:t xml:space="preserve"> meetings is encouraged. </w:t>
      </w:r>
    </w:p>
    <w:p w14:paraId="381F8658" w14:textId="77777777" w:rsidR="00FE30A8" w:rsidRPr="006F45D8" w:rsidRDefault="00FE30A8" w:rsidP="00FE30A8">
      <w:r w:rsidRPr="006F45D8">
        <w:t xml:space="preserve">The meeting dates will be announced by electronic means (e.g., e-mail and website, etc.) at least four weeks in advance. </w:t>
      </w:r>
    </w:p>
    <w:p w14:paraId="2C71A394" w14:textId="77777777" w:rsidR="00FE30A8" w:rsidRPr="006F45D8" w:rsidRDefault="00FE30A8" w:rsidP="00FE30A8">
      <w:pPr>
        <w:tabs>
          <w:tab w:val="left" w:pos="720"/>
          <w:tab w:val="left" w:pos="1440"/>
          <w:tab w:val="left" w:pos="2160"/>
          <w:tab w:val="left" w:pos="2880"/>
          <w:tab w:val="left" w:pos="6486"/>
        </w:tabs>
        <w:rPr>
          <w:b/>
          <w:bCs/>
        </w:rPr>
      </w:pPr>
      <w:r w:rsidRPr="006F45D8">
        <w:rPr>
          <w:b/>
          <w:bCs/>
        </w:rPr>
        <w:t xml:space="preserve">12. </w:t>
      </w:r>
      <w:r w:rsidRPr="006F45D8">
        <w:rPr>
          <w:b/>
          <w:bCs/>
        </w:rPr>
        <w:tab/>
        <w:t xml:space="preserve">Technical contributions </w:t>
      </w:r>
      <w:r>
        <w:rPr>
          <w:b/>
          <w:bCs/>
        </w:rPr>
        <w:tab/>
      </w:r>
    </w:p>
    <w:p w14:paraId="1E9D34CB" w14:textId="77777777" w:rsidR="00FE30A8" w:rsidRPr="006F45D8" w:rsidRDefault="00FE30A8" w:rsidP="00FE30A8">
      <w:r w:rsidRPr="006F45D8">
        <w:t xml:space="preserve">See clause </w:t>
      </w:r>
      <w:r>
        <w:t>8</w:t>
      </w:r>
      <w:r w:rsidRPr="006F45D8">
        <w:t xml:space="preserve"> of Recommendation ITU-T A.7. </w:t>
      </w:r>
    </w:p>
    <w:p w14:paraId="0FFF02ED" w14:textId="77777777" w:rsidR="00FE30A8" w:rsidRPr="006F45D8" w:rsidRDefault="00FE30A8" w:rsidP="00FE30A8">
      <w:pPr>
        <w:rPr>
          <w:b/>
          <w:bCs/>
        </w:rPr>
      </w:pPr>
      <w:r w:rsidRPr="006F45D8">
        <w:rPr>
          <w:b/>
          <w:bCs/>
        </w:rPr>
        <w:t xml:space="preserve">13. </w:t>
      </w:r>
      <w:r w:rsidRPr="006F45D8">
        <w:rPr>
          <w:b/>
          <w:bCs/>
        </w:rPr>
        <w:tab/>
        <w:t xml:space="preserve">Working language </w:t>
      </w:r>
    </w:p>
    <w:p w14:paraId="451FF3E5" w14:textId="77777777" w:rsidR="00FE30A8" w:rsidRPr="006F45D8" w:rsidRDefault="00FE30A8" w:rsidP="00FE30A8">
      <w:r w:rsidRPr="006F45D8">
        <w:t xml:space="preserve">The working language is English. </w:t>
      </w:r>
    </w:p>
    <w:p w14:paraId="75DC8210" w14:textId="77777777" w:rsidR="00FE30A8" w:rsidRPr="006F45D8" w:rsidRDefault="00FE30A8" w:rsidP="00FE30A8">
      <w:pPr>
        <w:rPr>
          <w:b/>
          <w:bCs/>
        </w:rPr>
      </w:pPr>
      <w:r w:rsidRPr="006F45D8">
        <w:rPr>
          <w:b/>
          <w:bCs/>
        </w:rPr>
        <w:t xml:space="preserve">14. </w:t>
      </w:r>
      <w:r w:rsidRPr="006F45D8">
        <w:rPr>
          <w:b/>
          <w:bCs/>
        </w:rPr>
        <w:tab/>
        <w:t xml:space="preserve">Approval of deliverables </w:t>
      </w:r>
    </w:p>
    <w:p w14:paraId="277692E7" w14:textId="77777777" w:rsidR="00FE30A8" w:rsidRPr="006F45D8" w:rsidRDefault="00FE30A8" w:rsidP="00FE30A8">
      <w:r w:rsidRPr="006F45D8">
        <w:t xml:space="preserve">Approval of deliverables shall be taken by consensus. </w:t>
      </w:r>
    </w:p>
    <w:p w14:paraId="0AEE81C3" w14:textId="77777777" w:rsidR="00FE30A8" w:rsidRPr="006F45D8" w:rsidRDefault="00FE30A8" w:rsidP="00FE30A8">
      <w:pPr>
        <w:rPr>
          <w:b/>
          <w:bCs/>
        </w:rPr>
      </w:pPr>
      <w:r w:rsidRPr="006F45D8">
        <w:rPr>
          <w:b/>
          <w:bCs/>
        </w:rPr>
        <w:t xml:space="preserve">15. </w:t>
      </w:r>
      <w:r w:rsidRPr="006F45D8">
        <w:rPr>
          <w:b/>
          <w:bCs/>
        </w:rPr>
        <w:tab/>
        <w:t xml:space="preserve">Working guidelines </w:t>
      </w:r>
    </w:p>
    <w:p w14:paraId="7AF4C125" w14:textId="77777777" w:rsidR="00FE30A8" w:rsidRPr="006F45D8" w:rsidRDefault="00FE30A8" w:rsidP="00FE30A8">
      <w:r w:rsidRPr="006F45D8">
        <w:t xml:space="preserve">Working procedures shall follow the procedures of Rapporteur meetings. No additional working guidelines are defined. </w:t>
      </w:r>
    </w:p>
    <w:p w14:paraId="1AA2A832" w14:textId="77777777" w:rsidR="00FE30A8" w:rsidRPr="006F45D8" w:rsidRDefault="00FE30A8" w:rsidP="00FE30A8">
      <w:pPr>
        <w:rPr>
          <w:b/>
          <w:bCs/>
        </w:rPr>
      </w:pPr>
      <w:r w:rsidRPr="006F45D8">
        <w:rPr>
          <w:b/>
          <w:bCs/>
        </w:rPr>
        <w:t xml:space="preserve">16. </w:t>
      </w:r>
      <w:r w:rsidRPr="006F45D8">
        <w:rPr>
          <w:b/>
          <w:bCs/>
        </w:rPr>
        <w:tab/>
        <w:t xml:space="preserve">Progress reports </w:t>
      </w:r>
    </w:p>
    <w:p w14:paraId="6D1B5476" w14:textId="77777777" w:rsidR="00FE30A8" w:rsidRPr="006F45D8" w:rsidRDefault="00FE30A8" w:rsidP="00FE30A8">
      <w:r w:rsidRPr="006F45D8">
        <w:t>See clause 11 of Recommendation ITU-T A.7.</w:t>
      </w:r>
    </w:p>
    <w:p w14:paraId="4C842BF3" w14:textId="77777777" w:rsidR="00FE30A8" w:rsidRPr="006F45D8" w:rsidRDefault="00FE30A8" w:rsidP="00FE30A8">
      <w:pPr>
        <w:rPr>
          <w:b/>
          <w:bCs/>
        </w:rPr>
      </w:pPr>
      <w:r w:rsidRPr="006F45D8">
        <w:rPr>
          <w:b/>
          <w:bCs/>
        </w:rPr>
        <w:t xml:space="preserve">17. </w:t>
      </w:r>
      <w:r w:rsidRPr="006F45D8">
        <w:rPr>
          <w:b/>
          <w:bCs/>
        </w:rPr>
        <w:tab/>
        <w:t xml:space="preserve">Announcement of Focus Group formation </w:t>
      </w:r>
    </w:p>
    <w:p w14:paraId="0596F780" w14:textId="77777777" w:rsidR="00FE30A8" w:rsidRPr="006F45D8" w:rsidRDefault="00FE30A8" w:rsidP="00FE30A8">
      <w:r w:rsidRPr="006F45D8">
        <w:t xml:space="preserve">The formation of the Focus Group will be announced via TSB Circular to all ITU membership, via the ITU-T </w:t>
      </w:r>
      <w:proofErr w:type="spellStart"/>
      <w:r w:rsidRPr="006F45D8">
        <w:t>Newslog</w:t>
      </w:r>
      <w:proofErr w:type="spellEnd"/>
      <w:r w:rsidRPr="006F45D8">
        <w:t xml:space="preserve">, press releases and other means, including communication with the other involved organizations. </w:t>
      </w:r>
    </w:p>
    <w:p w14:paraId="0BA1A466" w14:textId="77777777" w:rsidR="00FE30A8" w:rsidRPr="006F45D8" w:rsidRDefault="00FE30A8" w:rsidP="00FE30A8">
      <w:pPr>
        <w:rPr>
          <w:b/>
          <w:bCs/>
        </w:rPr>
      </w:pPr>
      <w:r w:rsidRPr="006F45D8">
        <w:rPr>
          <w:b/>
          <w:bCs/>
        </w:rPr>
        <w:t xml:space="preserve">18. </w:t>
      </w:r>
      <w:r w:rsidRPr="006F45D8">
        <w:rPr>
          <w:b/>
          <w:bCs/>
        </w:rPr>
        <w:tab/>
        <w:t xml:space="preserve">Milestones and duration of the Focus Group </w:t>
      </w:r>
    </w:p>
    <w:p w14:paraId="532C87B0" w14:textId="77777777" w:rsidR="00FE30A8" w:rsidRPr="006F45D8" w:rsidRDefault="00FE30A8" w:rsidP="00FE30A8">
      <w:r w:rsidRPr="006F45D8">
        <w:t xml:space="preserve">The Focus Group lifetime is set for </w:t>
      </w:r>
      <w:r w:rsidRPr="00E22476">
        <w:t>one year</w:t>
      </w:r>
      <w:r w:rsidRPr="006F45D8">
        <w:t xml:space="preserve"> from the first meeting but extensible if necessary, by decision of the parent group. (see ITU-T A7, clause 2.2). </w:t>
      </w:r>
    </w:p>
    <w:p w14:paraId="6E5E5256" w14:textId="77777777" w:rsidR="00FE30A8" w:rsidRPr="006F45D8" w:rsidRDefault="00FE30A8" w:rsidP="00FE30A8">
      <w:pPr>
        <w:rPr>
          <w:b/>
          <w:bCs/>
        </w:rPr>
      </w:pPr>
      <w:r w:rsidRPr="006F45D8">
        <w:rPr>
          <w:b/>
          <w:bCs/>
        </w:rPr>
        <w:t xml:space="preserve">19. </w:t>
      </w:r>
      <w:r w:rsidRPr="006F45D8">
        <w:rPr>
          <w:b/>
          <w:bCs/>
        </w:rPr>
        <w:tab/>
        <w:t xml:space="preserve">Patent policy </w:t>
      </w:r>
    </w:p>
    <w:p w14:paraId="3389A08F" w14:textId="77777777" w:rsidR="00FE30A8" w:rsidRDefault="00FE30A8" w:rsidP="00FE30A8">
      <w:r w:rsidRPr="006F45D8">
        <w:t>See clause 9 of Recommendation ITU-T A.7.</w:t>
      </w:r>
    </w:p>
    <w:p w14:paraId="43A03961" w14:textId="77777777" w:rsidR="00FB7A30" w:rsidRPr="00856CAF" w:rsidRDefault="00FB7A30" w:rsidP="0095334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rPr>
      </w:pPr>
    </w:p>
    <w:p w14:paraId="74C60F15" w14:textId="77777777" w:rsidR="00800720" w:rsidRPr="00856CAF" w:rsidRDefault="00800720" w:rsidP="000E77E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2"/>
          <w:szCs w:val="22"/>
        </w:rPr>
      </w:pPr>
    </w:p>
    <w:p w14:paraId="6D3D9874" w14:textId="77777777" w:rsidR="00162C8E" w:rsidRPr="00641611" w:rsidRDefault="00162C8E" w:rsidP="00641611">
      <w:pPr>
        <w:spacing w:before="360"/>
        <w:jc w:val="center"/>
        <w:rPr>
          <w:rFonts w:ascii="Times New Roman" w:eastAsiaTheme="minorEastAsia" w:hAnsi="Times New Roman"/>
          <w:szCs w:val="24"/>
          <w:lang w:eastAsia="ja-JP"/>
        </w:rPr>
      </w:pPr>
      <w:r w:rsidRPr="00FE6A0F">
        <w:rPr>
          <w:rFonts w:ascii="Times New Roman" w:eastAsiaTheme="minorEastAsia" w:hAnsi="Times New Roman"/>
          <w:szCs w:val="24"/>
          <w:lang w:eastAsia="ja-JP"/>
        </w:rPr>
        <w:t>_________________</w:t>
      </w:r>
    </w:p>
    <w:sectPr w:rsidR="00162C8E" w:rsidRPr="00641611" w:rsidSect="00965DD5">
      <w:headerReference w:type="default" r:id="rId21"/>
      <w:footerReference w:type="first" r:id="rId22"/>
      <w:pgSz w:w="11907" w:h="16834" w:code="9"/>
      <w:pgMar w:top="567" w:right="1089" w:bottom="567" w:left="1089"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91F2D" w14:textId="77777777" w:rsidR="00CD55FA" w:rsidRDefault="00CD55FA">
      <w:r>
        <w:separator/>
      </w:r>
    </w:p>
  </w:endnote>
  <w:endnote w:type="continuationSeparator" w:id="0">
    <w:p w14:paraId="2DC7212B" w14:textId="77777777" w:rsidR="00CD55FA" w:rsidRDefault="00CD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C88B1" w14:textId="77777777" w:rsidR="003157CA" w:rsidRPr="00F95781" w:rsidRDefault="00965DD5" w:rsidP="00965DD5">
    <w:pPr>
      <w:pStyle w:val="Footer"/>
      <w:jc w:val="center"/>
      <w:rPr>
        <w:b/>
        <w:bCs/>
        <w:sz w:val="18"/>
        <w:szCs w:val="18"/>
      </w:rPr>
    </w:pPr>
    <w:r w:rsidRPr="00965DD5">
      <w:rPr>
        <w:caps w:val="0"/>
        <w:sz w:val="18"/>
        <w:szCs w:val="18"/>
        <w:lang w:val="fr-CH"/>
      </w:rPr>
      <w:t>International Telecommunication Union • Place des Nations • CH</w:t>
    </w:r>
    <w:r w:rsidRPr="00965DD5">
      <w:rPr>
        <w:caps w:val="0"/>
        <w:sz w:val="18"/>
        <w:szCs w:val="18"/>
        <w:lang w:val="fr-CH"/>
      </w:rPr>
      <w:noBreakHyphen/>
      <w:t xml:space="preserve">1211 Geneva 20 • Switzerland </w:t>
    </w:r>
    <w:r w:rsidR="0087758F" w:rsidRPr="00965DD5">
      <w:rPr>
        <w:sz w:val="18"/>
        <w:szCs w:val="18"/>
        <w:lang w:val="fr-CH"/>
      </w:rPr>
      <w:br/>
    </w:r>
    <w:r w:rsidRPr="00965DD5">
      <w:rPr>
        <w:caps w:val="0"/>
        <w:sz w:val="18"/>
        <w:szCs w:val="18"/>
        <w:lang w:val="fr-CH"/>
      </w:rPr>
      <w:t xml:space="preserve">Tel: +41 22 730 5111 • Fax: +41 22 733 7256 • E-mail: </w:t>
    </w:r>
    <w:hyperlink r:id="rId1" w:history="1">
      <w:r w:rsidRPr="00965DD5">
        <w:rPr>
          <w:rStyle w:val="Hyperlink"/>
          <w:caps w:val="0"/>
          <w:sz w:val="18"/>
          <w:szCs w:val="18"/>
          <w:lang w:val="fr-CH"/>
        </w:rPr>
        <w:t>itumail@itu.int</w:t>
      </w:r>
    </w:hyperlink>
    <w:r w:rsidR="0087758F" w:rsidRPr="00965DD5">
      <w:rPr>
        <w:sz w:val="18"/>
        <w:szCs w:val="18"/>
        <w:lang w:val="fr-CH"/>
      </w:rPr>
      <w:t xml:space="preserve"> • </w:t>
    </w:r>
    <w:hyperlink r:id="rId2" w:history="1">
      <w:r w:rsidRPr="00965DD5">
        <w:rPr>
          <w:rStyle w:val="Hyperlink"/>
          <w:caps w:val="0"/>
          <w:sz w:val="18"/>
          <w:szCs w:val="18"/>
          <w:lang w:val="fr-CH"/>
        </w:rPr>
        <w:t>www.itu.int</w:t>
      </w:r>
    </w:hyperlink>
  </w:p>
  <w:p w14:paraId="6104E044" w14:textId="77777777" w:rsidR="003157CA" w:rsidRPr="00965DD5" w:rsidRDefault="003157C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08D77" w14:textId="77777777" w:rsidR="00CD55FA" w:rsidRDefault="00CD55FA">
      <w:r>
        <w:t>____________________</w:t>
      </w:r>
    </w:p>
  </w:footnote>
  <w:footnote w:type="continuationSeparator" w:id="0">
    <w:p w14:paraId="06422C7D" w14:textId="77777777" w:rsidR="00CD55FA" w:rsidRDefault="00CD5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DA73" w14:textId="77777777" w:rsidR="00641611" w:rsidRPr="00DC2C1E" w:rsidRDefault="00F45C00" w:rsidP="00F45C00">
    <w:pPr>
      <w:tabs>
        <w:tab w:val="center" w:pos="4864"/>
        <w:tab w:val="left" w:pos="6825"/>
      </w:tabs>
      <w:spacing w:before="0"/>
      <w:rPr>
        <w:noProof/>
        <w:sz w:val="18"/>
      </w:rPr>
    </w:pPr>
    <w:r>
      <w:rPr>
        <w:sz w:val="18"/>
      </w:rPr>
      <w:tab/>
    </w:r>
    <w:r>
      <w:rPr>
        <w:sz w:val="18"/>
      </w:rPr>
      <w:tab/>
    </w:r>
    <w:r>
      <w:rPr>
        <w:sz w:val="18"/>
      </w:rPr>
      <w:tab/>
    </w:r>
    <w:r>
      <w:rPr>
        <w:sz w:val="18"/>
      </w:rPr>
      <w:tab/>
    </w:r>
    <w:r>
      <w:rPr>
        <w:sz w:val="18"/>
      </w:rPr>
      <w:tab/>
    </w:r>
    <w:sdt>
      <w:sdtPr>
        <w:rPr>
          <w:sz w:val="18"/>
        </w:rPr>
        <w:id w:val="-1134718381"/>
        <w:docPartObj>
          <w:docPartGallery w:val="Page Numbers (Top of Page)"/>
          <w:docPartUnique/>
        </w:docPartObj>
      </w:sdtPr>
      <w:sdtEndPr>
        <w:rPr>
          <w:noProof/>
        </w:rPr>
      </w:sdtEndPr>
      <w:sdtContent>
        <w:r w:rsidR="00641611" w:rsidRPr="00DC2C1E">
          <w:rPr>
            <w:noProof/>
            <w:sz w:val="18"/>
          </w:rPr>
          <w:t>-</w:t>
        </w:r>
        <w:r w:rsidR="00641611" w:rsidRPr="00DC2C1E">
          <w:rPr>
            <w:sz w:val="18"/>
          </w:rPr>
          <w:t xml:space="preserve"> </w:t>
        </w:r>
        <w:r w:rsidR="00B83A99" w:rsidRPr="00DC2C1E">
          <w:rPr>
            <w:sz w:val="18"/>
          </w:rPr>
          <w:fldChar w:fldCharType="begin"/>
        </w:r>
        <w:r w:rsidR="00641611" w:rsidRPr="00DC2C1E">
          <w:rPr>
            <w:sz w:val="18"/>
          </w:rPr>
          <w:instrText xml:space="preserve"> PAGE   \* MERGEFORMAT </w:instrText>
        </w:r>
        <w:r w:rsidR="00B83A99" w:rsidRPr="00DC2C1E">
          <w:rPr>
            <w:sz w:val="18"/>
          </w:rPr>
          <w:fldChar w:fldCharType="separate"/>
        </w:r>
        <w:r w:rsidR="00A97A39">
          <w:rPr>
            <w:noProof/>
            <w:sz w:val="18"/>
          </w:rPr>
          <w:t>2</w:t>
        </w:r>
        <w:r w:rsidR="00B83A99" w:rsidRPr="00DC2C1E">
          <w:rPr>
            <w:noProof/>
            <w:sz w:val="18"/>
          </w:rPr>
          <w:fldChar w:fldCharType="end"/>
        </w:r>
      </w:sdtContent>
    </w:sdt>
    <w:r w:rsidR="00641611" w:rsidRPr="00DC2C1E">
      <w:rPr>
        <w:noProof/>
        <w:sz w:val="18"/>
      </w:rPr>
      <w:t xml:space="preserve"> -</w:t>
    </w:r>
    <w:r>
      <w:rPr>
        <w:noProof/>
        <w:sz w:val="18"/>
      </w:rPr>
      <w:tab/>
    </w:r>
  </w:p>
  <w:p w14:paraId="06F34718" w14:textId="77777777" w:rsidR="00641611" w:rsidRDefault="00641611" w:rsidP="003157CA">
    <w:pPr>
      <w:spacing w:before="0" w:after="240"/>
      <w:jc w:val="center"/>
    </w:pPr>
    <w:r>
      <w:rPr>
        <w:noProof/>
        <w:sz w:val="18"/>
      </w:rPr>
      <w:t xml:space="preserve">TSB </w:t>
    </w:r>
    <w:r w:rsidRPr="00DC2C1E">
      <w:rPr>
        <w:noProof/>
        <w:sz w:val="18"/>
      </w:rPr>
      <w:t>C</w:t>
    </w:r>
    <w:r>
      <w:rPr>
        <w:noProof/>
        <w:sz w:val="18"/>
      </w:rPr>
      <w:t xml:space="preserve">ircular </w:t>
    </w:r>
    <w:r w:rsidR="00E62CBD">
      <w:rPr>
        <w:noProof/>
        <w:sz w:val="18"/>
      </w:rPr>
      <w:t>288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822FC"/>
    <w:multiLevelType w:val="hybridMultilevel"/>
    <w:tmpl w:val="B0263F7A"/>
    <w:lvl w:ilvl="0" w:tplc="04090003">
      <w:start w:val="1"/>
      <w:numFmt w:val="bullet"/>
      <w:lvlText w:val="o"/>
      <w:lvlJc w:val="left"/>
      <w:pPr>
        <w:ind w:left="1212" w:hanging="852"/>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2782C"/>
    <w:multiLevelType w:val="hybridMultilevel"/>
    <w:tmpl w:val="E604C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2004208"/>
    <w:multiLevelType w:val="hybridMultilevel"/>
    <w:tmpl w:val="D0CCC13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27792"/>
    <w:multiLevelType w:val="hybridMultilevel"/>
    <w:tmpl w:val="40264262"/>
    <w:lvl w:ilvl="0" w:tplc="099AD282">
      <w:start w:val="1"/>
      <w:numFmt w:val="decimal"/>
      <w:lvlText w:val="%1."/>
      <w:lvlJc w:val="left"/>
      <w:pPr>
        <w:ind w:left="1212" w:hanging="8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D77136"/>
    <w:multiLevelType w:val="hybridMultilevel"/>
    <w:tmpl w:val="BAB431A6"/>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28B72E37"/>
    <w:multiLevelType w:val="hybridMultilevel"/>
    <w:tmpl w:val="FC167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6160A"/>
    <w:multiLevelType w:val="hybridMultilevel"/>
    <w:tmpl w:val="45D2DC5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A4C2D"/>
    <w:multiLevelType w:val="hybridMultilevel"/>
    <w:tmpl w:val="6814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11546"/>
    <w:multiLevelType w:val="hybridMultilevel"/>
    <w:tmpl w:val="E48446F6"/>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A54549"/>
    <w:multiLevelType w:val="hybridMultilevel"/>
    <w:tmpl w:val="B588DB04"/>
    <w:lvl w:ilvl="0" w:tplc="6A38562E">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D20F28"/>
    <w:multiLevelType w:val="hybridMultilevel"/>
    <w:tmpl w:val="17C06E64"/>
    <w:lvl w:ilvl="0" w:tplc="4F00281A">
      <w:start w:val="1"/>
      <w:numFmt w:val="bullet"/>
      <w:pStyle w:val="ToR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5"/>
  </w:num>
  <w:num w:numId="13">
    <w:abstractNumId w:val="13"/>
  </w:num>
  <w:num w:numId="14">
    <w:abstractNumId w:val="14"/>
  </w:num>
  <w:num w:numId="15">
    <w:abstractNumId w:val="23"/>
  </w:num>
  <w:num w:numId="16">
    <w:abstractNumId w:val="15"/>
  </w:num>
  <w:num w:numId="17">
    <w:abstractNumId w:val="19"/>
  </w:num>
  <w:num w:numId="18">
    <w:abstractNumId w:val="22"/>
  </w:num>
  <w:num w:numId="19">
    <w:abstractNumId w:val="20"/>
  </w:num>
  <w:num w:numId="20">
    <w:abstractNumId w:val="12"/>
  </w:num>
  <w:num w:numId="21">
    <w:abstractNumId w:val="16"/>
  </w:num>
  <w:num w:numId="22">
    <w:abstractNumId w:val="10"/>
  </w:num>
  <w:num w:numId="23">
    <w:abstractNumId w:val="24"/>
  </w:num>
  <w:num w:numId="24">
    <w:abstractNumId w:val="17"/>
  </w:num>
  <w:num w:numId="25">
    <w:abstractNumId w:val="26"/>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IN" w:vendorID="64" w:dllVersion="0" w:nlCheck="1" w:checkStyle="0"/>
  <w:activeWritingStyle w:appName="MSWord" w:lang="en-IN" w:vendorID="64" w:dllVersion="6"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8E"/>
    <w:rsid w:val="00001900"/>
    <w:rsid w:val="00001D50"/>
    <w:rsid w:val="00006336"/>
    <w:rsid w:val="000204DC"/>
    <w:rsid w:val="00023B02"/>
    <w:rsid w:val="000469A3"/>
    <w:rsid w:val="000515A3"/>
    <w:rsid w:val="0006179E"/>
    <w:rsid w:val="000736E8"/>
    <w:rsid w:val="000840BA"/>
    <w:rsid w:val="000860E6"/>
    <w:rsid w:val="0008691A"/>
    <w:rsid w:val="000926B5"/>
    <w:rsid w:val="00096E59"/>
    <w:rsid w:val="000B15C8"/>
    <w:rsid w:val="000D024D"/>
    <w:rsid w:val="000D3C39"/>
    <w:rsid w:val="000E6E4D"/>
    <w:rsid w:val="000E77E1"/>
    <w:rsid w:val="0011262B"/>
    <w:rsid w:val="00112F37"/>
    <w:rsid w:val="00125211"/>
    <w:rsid w:val="00127233"/>
    <w:rsid w:val="00127B3C"/>
    <w:rsid w:val="00134F09"/>
    <w:rsid w:val="001426A0"/>
    <w:rsid w:val="001454BB"/>
    <w:rsid w:val="001523B0"/>
    <w:rsid w:val="00162C8E"/>
    <w:rsid w:val="00171A20"/>
    <w:rsid w:val="00176C8B"/>
    <w:rsid w:val="001A5AA3"/>
    <w:rsid w:val="001B0C68"/>
    <w:rsid w:val="001B6A89"/>
    <w:rsid w:val="001D6CF6"/>
    <w:rsid w:val="001E1513"/>
    <w:rsid w:val="001F5B42"/>
    <w:rsid w:val="0020477A"/>
    <w:rsid w:val="00207C99"/>
    <w:rsid w:val="002128FE"/>
    <w:rsid w:val="00237859"/>
    <w:rsid w:val="0025612F"/>
    <w:rsid w:val="00256DA9"/>
    <w:rsid w:val="00275548"/>
    <w:rsid w:val="00282541"/>
    <w:rsid w:val="002949FA"/>
    <w:rsid w:val="002A3C72"/>
    <w:rsid w:val="002B6367"/>
    <w:rsid w:val="002B71DF"/>
    <w:rsid w:val="002C3B5F"/>
    <w:rsid w:val="002C632C"/>
    <w:rsid w:val="002D0C82"/>
    <w:rsid w:val="002F7A36"/>
    <w:rsid w:val="003157CA"/>
    <w:rsid w:val="00316BD8"/>
    <w:rsid w:val="00325427"/>
    <w:rsid w:val="00341848"/>
    <w:rsid w:val="00344389"/>
    <w:rsid w:val="00365DBC"/>
    <w:rsid w:val="003746A5"/>
    <w:rsid w:val="003C24FF"/>
    <w:rsid w:val="003C38BE"/>
    <w:rsid w:val="003D4690"/>
    <w:rsid w:val="003E044D"/>
    <w:rsid w:val="00423A29"/>
    <w:rsid w:val="004273CA"/>
    <w:rsid w:val="004361A1"/>
    <w:rsid w:val="00463F79"/>
    <w:rsid w:val="00484456"/>
    <w:rsid w:val="00496E6D"/>
    <w:rsid w:val="004B1B59"/>
    <w:rsid w:val="004B7EFD"/>
    <w:rsid w:val="004C34E3"/>
    <w:rsid w:val="004C6A4A"/>
    <w:rsid w:val="004D3E8F"/>
    <w:rsid w:val="004D61CE"/>
    <w:rsid w:val="004E4261"/>
    <w:rsid w:val="004E4801"/>
    <w:rsid w:val="004F6A5E"/>
    <w:rsid w:val="00507D00"/>
    <w:rsid w:val="005176EA"/>
    <w:rsid w:val="00520C2A"/>
    <w:rsid w:val="00551965"/>
    <w:rsid w:val="005634E0"/>
    <w:rsid w:val="00577202"/>
    <w:rsid w:val="00582BE2"/>
    <w:rsid w:val="0059395D"/>
    <w:rsid w:val="0059517D"/>
    <w:rsid w:val="005A45CE"/>
    <w:rsid w:val="005B4D00"/>
    <w:rsid w:val="005C51C8"/>
    <w:rsid w:val="006001E8"/>
    <w:rsid w:val="00600C71"/>
    <w:rsid w:val="00610D23"/>
    <w:rsid w:val="00641611"/>
    <w:rsid w:val="00664711"/>
    <w:rsid w:val="00682FBD"/>
    <w:rsid w:val="00686F06"/>
    <w:rsid w:val="006D4FA4"/>
    <w:rsid w:val="0072037C"/>
    <w:rsid w:val="00731A6A"/>
    <w:rsid w:val="0073279B"/>
    <w:rsid w:val="00736AE2"/>
    <w:rsid w:val="007409A1"/>
    <w:rsid w:val="007503A1"/>
    <w:rsid w:val="007539F4"/>
    <w:rsid w:val="00767CBA"/>
    <w:rsid w:val="00783902"/>
    <w:rsid w:val="00784454"/>
    <w:rsid w:val="0078695A"/>
    <w:rsid w:val="007A1E34"/>
    <w:rsid w:val="007B13E5"/>
    <w:rsid w:val="007B776A"/>
    <w:rsid w:val="007C4751"/>
    <w:rsid w:val="007D03D6"/>
    <w:rsid w:val="007E05F5"/>
    <w:rsid w:val="007E565E"/>
    <w:rsid w:val="007E7F15"/>
    <w:rsid w:val="007F034C"/>
    <w:rsid w:val="00800720"/>
    <w:rsid w:val="00802F15"/>
    <w:rsid w:val="008055C5"/>
    <w:rsid w:val="00823C95"/>
    <w:rsid w:val="00855850"/>
    <w:rsid w:val="00856CAF"/>
    <w:rsid w:val="00861C64"/>
    <w:rsid w:val="00864FAF"/>
    <w:rsid w:val="008707A9"/>
    <w:rsid w:val="0087758F"/>
    <w:rsid w:val="008929EB"/>
    <w:rsid w:val="00894E57"/>
    <w:rsid w:val="00896C0D"/>
    <w:rsid w:val="008A50E4"/>
    <w:rsid w:val="008B0047"/>
    <w:rsid w:val="008B4C50"/>
    <w:rsid w:val="008C5C64"/>
    <w:rsid w:val="008D5CB6"/>
    <w:rsid w:val="008D7E25"/>
    <w:rsid w:val="008F2F1C"/>
    <w:rsid w:val="009000FD"/>
    <w:rsid w:val="00905986"/>
    <w:rsid w:val="0091510B"/>
    <w:rsid w:val="00935042"/>
    <w:rsid w:val="00940598"/>
    <w:rsid w:val="00945738"/>
    <w:rsid w:val="00953348"/>
    <w:rsid w:val="00965DD5"/>
    <w:rsid w:val="00970C3B"/>
    <w:rsid w:val="009B1E32"/>
    <w:rsid w:val="009B1F3B"/>
    <w:rsid w:val="009B5759"/>
    <w:rsid w:val="009C4E91"/>
    <w:rsid w:val="009D01B4"/>
    <w:rsid w:val="009D670C"/>
    <w:rsid w:val="009E5C52"/>
    <w:rsid w:val="009F4D7A"/>
    <w:rsid w:val="00A06AD3"/>
    <w:rsid w:val="00A13F38"/>
    <w:rsid w:val="00A2609F"/>
    <w:rsid w:val="00A56698"/>
    <w:rsid w:val="00A65D21"/>
    <w:rsid w:val="00A675DA"/>
    <w:rsid w:val="00A72C30"/>
    <w:rsid w:val="00A74EF5"/>
    <w:rsid w:val="00A947A3"/>
    <w:rsid w:val="00A97A39"/>
    <w:rsid w:val="00AA57C6"/>
    <w:rsid w:val="00AB7855"/>
    <w:rsid w:val="00AC199E"/>
    <w:rsid w:val="00AE45C5"/>
    <w:rsid w:val="00B22526"/>
    <w:rsid w:val="00B35F17"/>
    <w:rsid w:val="00B45CEB"/>
    <w:rsid w:val="00B46CC7"/>
    <w:rsid w:val="00B61012"/>
    <w:rsid w:val="00B6338A"/>
    <w:rsid w:val="00B76FE1"/>
    <w:rsid w:val="00B82693"/>
    <w:rsid w:val="00B83A99"/>
    <w:rsid w:val="00B933D9"/>
    <w:rsid w:val="00B93582"/>
    <w:rsid w:val="00BA691D"/>
    <w:rsid w:val="00BC6C3C"/>
    <w:rsid w:val="00BD640C"/>
    <w:rsid w:val="00BE5152"/>
    <w:rsid w:val="00BE67B5"/>
    <w:rsid w:val="00BF2AF8"/>
    <w:rsid w:val="00C327FF"/>
    <w:rsid w:val="00C95BF6"/>
    <w:rsid w:val="00C979A8"/>
    <w:rsid w:val="00CB529A"/>
    <w:rsid w:val="00CB6134"/>
    <w:rsid w:val="00CC6182"/>
    <w:rsid w:val="00CD55FA"/>
    <w:rsid w:val="00D12075"/>
    <w:rsid w:val="00D229F1"/>
    <w:rsid w:val="00D342DC"/>
    <w:rsid w:val="00D35A3A"/>
    <w:rsid w:val="00D40417"/>
    <w:rsid w:val="00D469EF"/>
    <w:rsid w:val="00D478B9"/>
    <w:rsid w:val="00D501C4"/>
    <w:rsid w:val="00D64FB2"/>
    <w:rsid w:val="00D7186D"/>
    <w:rsid w:val="00DB4666"/>
    <w:rsid w:val="00DC2C1E"/>
    <w:rsid w:val="00DC3827"/>
    <w:rsid w:val="00DC416D"/>
    <w:rsid w:val="00DD445E"/>
    <w:rsid w:val="00DD519D"/>
    <w:rsid w:val="00DE230A"/>
    <w:rsid w:val="00DE324A"/>
    <w:rsid w:val="00E13A1C"/>
    <w:rsid w:val="00E2273F"/>
    <w:rsid w:val="00E22D57"/>
    <w:rsid w:val="00E2524E"/>
    <w:rsid w:val="00E25E94"/>
    <w:rsid w:val="00E34E38"/>
    <w:rsid w:val="00E34F5C"/>
    <w:rsid w:val="00E562AC"/>
    <w:rsid w:val="00E62CBD"/>
    <w:rsid w:val="00E74479"/>
    <w:rsid w:val="00E87CD3"/>
    <w:rsid w:val="00E91F89"/>
    <w:rsid w:val="00E97A00"/>
    <w:rsid w:val="00EC3F4F"/>
    <w:rsid w:val="00EE2523"/>
    <w:rsid w:val="00EE58CC"/>
    <w:rsid w:val="00F008A1"/>
    <w:rsid w:val="00F01D51"/>
    <w:rsid w:val="00F07A7D"/>
    <w:rsid w:val="00F24B18"/>
    <w:rsid w:val="00F45C00"/>
    <w:rsid w:val="00F52ABB"/>
    <w:rsid w:val="00F807E6"/>
    <w:rsid w:val="00F9558A"/>
    <w:rsid w:val="00F95781"/>
    <w:rsid w:val="00F97657"/>
    <w:rsid w:val="00FA0096"/>
    <w:rsid w:val="00FA46A0"/>
    <w:rsid w:val="00FB480F"/>
    <w:rsid w:val="00FB7A30"/>
    <w:rsid w:val="00FC1C19"/>
    <w:rsid w:val="00FC3996"/>
    <w:rsid w:val="00FC6172"/>
    <w:rsid w:val="00FD4A46"/>
    <w:rsid w:val="00FE0510"/>
    <w:rsid w:val="00FE2C19"/>
    <w:rsid w:val="00FE30A8"/>
    <w:rsid w:val="00FE6A0F"/>
    <w:rsid w:val="00FF57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9114E9"/>
  <w15:docId w15:val="{D97FA838-9ED3-40EE-AED5-9FE157B7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162C8E"/>
    <w:pPr>
      <w:keepNext/>
      <w:keepLines/>
      <w:spacing w:before="280"/>
      <w:ind w:left="1134" w:hanging="1134"/>
      <w:outlineLvl w:val="0"/>
    </w:pPr>
    <w:rPr>
      <w:b/>
    </w:rPr>
  </w:style>
  <w:style w:type="paragraph" w:styleId="Heading2">
    <w:name w:val="heading 2"/>
    <w:basedOn w:val="Heading1"/>
    <w:next w:val="Normal"/>
    <w:qFormat/>
    <w:rsid w:val="00E63C59"/>
    <w:pPr>
      <w:spacing w:before="200"/>
      <w:outlineLvl w:val="1"/>
    </w:pPr>
  </w:style>
  <w:style w:type="paragraph" w:styleId="Heading3">
    <w:name w:val="heading 3"/>
    <w:basedOn w:val="Heading1"/>
    <w:next w:val="Normal"/>
    <w:qFormat/>
    <w:rsid w:val="00E63C59"/>
    <w:pPr>
      <w:spacing w:before="200"/>
      <w:outlineLvl w:val="2"/>
    </w:p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162C8E"/>
    <w:pPr>
      <w:keepNext/>
      <w:keepLines/>
      <w:spacing w:before="480" w:after="80"/>
      <w:jc w:val="center"/>
    </w:pPr>
    <w:rPr>
      <w:b/>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table" w:styleId="TableGrid">
    <w:name w:val="Table Grid"/>
    <w:basedOn w:val="TableNormal"/>
    <w:rsid w:val="00CB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707A9"/>
    <w:rPr>
      <w:b/>
      <w:bCs/>
    </w:rPr>
  </w:style>
  <w:style w:type="character" w:customStyle="1" w:styleId="CommentSubjectChar">
    <w:name w:val="Comment Subject Char"/>
    <w:basedOn w:val="CommentTextChar"/>
    <w:link w:val="CommentSubject"/>
    <w:rsid w:val="008707A9"/>
    <w:rPr>
      <w:rFonts w:ascii="Calibri" w:hAnsi="Calibri"/>
      <w:b/>
      <w:bCs/>
      <w:lang w:val="en-GB" w:eastAsia="en-US"/>
    </w:rPr>
  </w:style>
  <w:style w:type="paragraph" w:styleId="ListParagraph">
    <w:name w:val="List Paragraph"/>
    <w:basedOn w:val="Normal"/>
    <w:link w:val="ListParagraphChar"/>
    <w:uiPriority w:val="34"/>
    <w:qFormat/>
    <w:rsid w:val="0059395D"/>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hps">
    <w:name w:val="hps"/>
    <w:basedOn w:val="DefaultParagraphFont"/>
    <w:rsid w:val="0059395D"/>
  </w:style>
  <w:style w:type="character" w:customStyle="1" w:styleId="FooterChar">
    <w:name w:val="Footer Char"/>
    <w:basedOn w:val="DefaultParagraphFont"/>
    <w:link w:val="Footer"/>
    <w:uiPriority w:val="99"/>
    <w:rsid w:val="003157CA"/>
    <w:rPr>
      <w:rFonts w:ascii="Calibri" w:hAnsi="Calibri"/>
      <w:caps/>
      <w:noProof/>
      <w:sz w:val="16"/>
      <w:lang w:val="en-GB" w:eastAsia="en-US"/>
    </w:rPr>
  </w:style>
  <w:style w:type="paragraph" w:customStyle="1" w:styleId="AnnexNotitle">
    <w:name w:val="Annex_No &amp; title"/>
    <w:basedOn w:val="Normal"/>
    <w:next w:val="Normal"/>
    <w:qFormat/>
    <w:rsid w:val="00E87CD3"/>
    <w:pPr>
      <w:keepNext/>
      <w:keepLines/>
      <w:spacing w:before="480"/>
      <w:jc w:val="center"/>
      <w:outlineLvl w:val="0"/>
    </w:pPr>
    <w:rPr>
      <w:rFonts w:ascii="Times New Roman" w:hAnsi="Times New Roman"/>
      <w:b/>
      <w:sz w:val="28"/>
      <w:lang w:val="en-US"/>
    </w:rPr>
  </w:style>
  <w:style w:type="character" w:customStyle="1" w:styleId="ListParagraphChar">
    <w:name w:val="List Paragraph Char"/>
    <w:basedOn w:val="DefaultParagraphFont"/>
    <w:link w:val="ListParagraph"/>
    <w:uiPriority w:val="34"/>
    <w:rsid w:val="00E87CD3"/>
    <w:rPr>
      <w:rFonts w:ascii="Times New Roman" w:eastAsiaTheme="minorEastAsia" w:hAnsi="Times New Roman"/>
      <w:sz w:val="24"/>
      <w:szCs w:val="24"/>
      <w:lang w:val="en-GB" w:eastAsia="ja-JP"/>
    </w:rPr>
  </w:style>
  <w:style w:type="character" w:customStyle="1" w:styleId="enumlev1Char">
    <w:name w:val="enumlev1 Char"/>
    <w:link w:val="enumlev1"/>
    <w:locked/>
    <w:rsid w:val="00E87CD3"/>
    <w:rPr>
      <w:rFonts w:ascii="Calibri" w:hAnsi="Calibri"/>
      <w:sz w:val="24"/>
      <w:lang w:val="en-GB" w:eastAsia="en-US"/>
    </w:rPr>
  </w:style>
  <w:style w:type="paragraph" w:customStyle="1" w:styleId="Bullets">
    <w:name w:val="Bullets"/>
    <w:basedOn w:val="ListParagraph"/>
    <w:link w:val="BulletsChar"/>
    <w:qFormat/>
    <w:rsid w:val="00E87CD3"/>
    <w:pPr>
      <w:numPr>
        <w:numId w:val="23"/>
      </w:numPr>
      <w:ind w:leftChars="0" w:left="1080" w:firstLine="0"/>
    </w:pPr>
  </w:style>
  <w:style w:type="character" w:customStyle="1" w:styleId="BulletsChar">
    <w:name w:val="Bullets Char"/>
    <w:basedOn w:val="ListParagraphChar"/>
    <w:link w:val="Bullets"/>
    <w:rsid w:val="00E87CD3"/>
    <w:rPr>
      <w:rFonts w:ascii="Times New Roman" w:eastAsiaTheme="minorEastAsia" w:hAnsi="Times New Roman"/>
      <w:sz w:val="24"/>
      <w:szCs w:val="24"/>
      <w:lang w:val="en-GB" w:eastAsia="ja-JP"/>
    </w:rPr>
  </w:style>
  <w:style w:type="paragraph" w:styleId="Title">
    <w:name w:val="Title"/>
    <w:basedOn w:val="Normal"/>
    <w:next w:val="Normal"/>
    <w:link w:val="TitleChar"/>
    <w:uiPriority w:val="10"/>
    <w:qFormat/>
    <w:rsid w:val="00E87CD3"/>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US" w:eastAsia="ja-JP"/>
    </w:rPr>
  </w:style>
  <w:style w:type="character" w:customStyle="1" w:styleId="TitleChar">
    <w:name w:val="Title Char"/>
    <w:basedOn w:val="DefaultParagraphFont"/>
    <w:link w:val="Title"/>
    <w:uiPriority w:val="10"/>
    <w:rsid w:val="00E87CD3"/>
    <w:rPr>
      <w:rFonts w:asciiTheme="majorHAnsi" w:eastAsiaTheme="majorEastAsia" w:hAnsiTheme="majorHAnsi" w:cstheme="majorBidi"/>
      <w:spacing w:val="-10"/>
      <w:kern w:val="28"/>
      <w:sz w:val="56"/>
      <w:szCs w:val="56"/>
      <w:lang w:eastAsia="ja-JP"/>
    </w:rPr>
  </w:style>
  <w:style w:type="paragraph" w:customStyle="1" w:styleId="ToRBullet">
    <w:name w:val="ToR Bullet"/>
    <w:basedOn w:val="Bullets"/>
    <w:link w:val="ToRBulletChar"/>
    <w:qFormat/>
    <w:rsid w:val="00E87CD3"/>
    <w:pPr>
      <w:numPr>
        <w:numId w:val="25"/>
      </w:numPr>
    </w:pPr>
    <w:rPr>
      <w:b/>
    </w:rPr>
  </w:style>
  <w:style w:type="character" w:customStyle="1" w:styleId="ToRBulletChar">
    <w:name w:val="ToR Bullet Char"/>
    <w:basedOn w:val="BulletsChar"/>
    <w:link w:val="ToRBullet"/>
    <w:rsid w:val="00E87CD3"/>
    <w:rPr>
      <w:rFonts w:ascii="Times New Roman" w:eastAsiaTheme="minorEastAsia" w:hAnsi="Times New Roman"/>
      <w:b/>
      <w:sz w:val="24"/>
      <w:szCs w:val="24"/>
      <w:lang w:val="en-GB" w:eastAsia="ja-JP"/>
    </w:rPr>
  </w:style>
  <w:style w:type="character" w:customStyle="1" w:styleId="UnresolvedMention1">
    <w:name w:val="Unresolved Mention1"/>
    <w:basedOn w:val="DefaultParagraphFont"/>
    <w:uiPriority w:val="99"/>
    <w:semiHidden/>
    <w:unhideWhenUsed/>
    <w:rsid w:val="007E5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46089">
      <w:bodyDiv w:val="1"/>
      <w:marLeft w:val="0"/>
      <w:marRight w:val="0"/>
      <w:marTop w:val="0"/>
      <w:marBottom w:val="0"/>
      <w:divBdr>
        <w:top w:val="none" w:sz="0" w:space="0" w:color="auto"/>
        <w:left w:val="none" w:sz="0" w:space="0" w:color="auto"/>
        <w:bottom w:val="none" w:sz="0" w:space="0" w:color="auto"/>
        <w:right w:val="none" w:sz="0" w:space="0" w:color="auto"/>
      </w:divBdr>
    </w:div>
    <w:div w:id="308756203">
      <w:bodyDiv w:val="1"/>
      <w:marLeft w:val="0"/>
      <w:marRight w:val="0"/>
      <w:marTop w:val="0"/>
      <w:marBottom w:val="0"/>
      <w:divBdr>
        <w:top w:val="none" w:sz="0" w:space="0" w:color="auto"/>
        <w:left w:val="none" w:sz="0" w:space="0" w:color="auto"/>
        <w:bottom w:val="none" w:sz="0" w:space="0" w:color="auto"/>
        <w:right w:val="none" w:sz="0" w:space="0" w:color="auto"/>
      </w:divBdr>
    </w:div>
    <w:div w:id="392780835">
      <w:bodyDiv w:val="1"/>
      <w:marLeft w:val="0"/>
      <w:marRight w:val="0"/>
      <w:marTop w:val="0"/>
      <w:marBottom w:val="0"/>
      <w:divBdr>
        <w:top w:val="none" w:sz="0" w:space="0" w:color="auto"/>
        <w:left w:val="none" w:sz="0" w:space="0" w:color="auto"/>
        <w:bottom w:val="none" w:sz="0" w:space="0" w:color="auto"/>
        <w:right w:val="none" w:sz="0" w:space="0" w:color="auto"/>
      </w:divBdr>
      <w:divsChild>
        <w:div w:id="828060986">
          <w:marLeft w:val="0"/>
          <w:marRight w:val="0"/>
          <w:marTop w:val="0"/>
          <w:marBottom w:val="0"/>
          <w:divBdr>
            <w:top w:val="none" w:sz="0" w:space="0" w:color="auto"/>
            <w:left w:val="none" w:sz="0" w:space="0" w:color="auto"/>
            <w:bottom w:val="none" w:sz="0" w:space="0" w:color="auto"/>
            <w:right w:val="none" w:sz="0" w:space="0" w:color="auto"/>
          </w:divBdr>
          <w:divsChild>
            <w:div w:id="2018117243">
              <w:marLeft w:val="0"/>
              <w:marRight w:val="0"/>
              <w:marTop w:val="0"/>
              <w:marBottom w:val="0"/>
              <w:divBdr>
                <w:top w:val="none" w:sz="0" w:space="0" w:color="auto"/>
                <w:left w:val="none" w:sz="0" w:space="0" w:color="auto"/>
                <w:bottom w:val="none" w:sz="0" w:space="0" w:color="auto"/>
                <w:right w:val="none" w:sz="0" w:space="0" w:color="auto"/>
              </w:divBdr>
              <w:divsChild>
                <w:div w:id="2022050820">
                  <w:marLeft w:val="0"/>
                  <w:marRight w:val="0"/>
                  <w:marTop w:val="0"/>
                  <w:marBottom w:val="0"/>
                  <w:divBdr>
                    <w:top w:val="none" w:sz="0" w:space="0" w:color="auto"/>
                    <w:left w:val="none" w:sz="0" w:space="0" w:color="auto"/>
                    <w:bottom w:val="none" w:sz="0" w:space="0" w:color="auto"/>
                    <w:right w:val="none" w:sz="0" w:space="0" w:color="auto"/>
                  </w:divBdr>
                  <w:divsChild>
                    <w:div w:id="1456564741">
                      <w:marLeft w:val="0"/>
                      <w:marRight w:val="0"/>
                      <w:marTop w:val="0"/>
                      <w:marBottom w:val="0"/>
                      <w:divBdr>
                        <w:top w:val="none" w:sz="0" w:space="0" w:color="auto"/>
                        <w:left w:val="none" w:sz="0" w:space="0" w:color="auto"/>
                        <w:bottom w:val="none" w:sz="0" w:space="0" w:color="auto"/>
                        <w:right w:val="none" w:sz="0" w:space="0" w:color="auto"/>
                      </w:divBdr>
                      <w:divsChild>
                        <w:div w:id="674303089">
                          <w:marLeft w:val="0"/>
                          <w:marRight w:val="0"/>
                          <w:marTop w:val="0"/>
                          <w:marBottom w:val="0"/>
                          <w:divBdr>
                            <w:top w:val="none" w:sz="0" w:space="0" w:color="auto"/>
                            <w:left w:val="none" w:sz="0" w:space="0" w:color="auto"/>
                            <w:bottom w:val="none" w:sz="0" w:space="0" w:color="auto"/>
                            <w:right w:val="none" w:sz="0" w:space="0" w:color="auto"/>
                          </w:divBdr>
                          <w:divsChild>
                            <w:div w:id="476799894">
                              <w:marLeft w:val="0"/>
                              <w:marRight w:val="0"/>
                              <w:marTop w:val="0"/>
                              <w:marBottom w:val="0"/>
                              <w:divBdr>
                                <w:top w:val="none" w:sz="0" w:space="0" w:color="auto"/>
                                <w:left w:val="none" w:sz="0" w:space="0" w:color="auto"/>
                                <w:bottom w:val="none" w:sz="0" w:space="0" w:color="auto"/>
                                <w:right w:val="none" w:sz="0" w:space="0" w:color="auto"/>
                              </w:divBdr>
                              <w:divsChild>
                                <w:div w:id="757099989">
                                  <w:marLeft w:val="0"/>
                                  <w:marRight w:val="0"/>
                                  <w:marTop w:val="0"/>
                                  <w:marBottom w:val="0"/>
                                  <w:divBdr>
                                    <w:top w:val="none" w:sz="0" w:space="0" w:color="auto"/>
                                    <w:left w:val="none" w:sz="0" w:space="0" w:color="auto"/>
                                    <w:bottom w:val="none" w:sz="0" w:space="0" w:color="auto"/>
                                    <w:right w:val="none" w:sz="0" w:space="0" w:color="auto"/>
                                  </w:divBdr>
                                  <w:divsChild>
                                    <w:div w:id="570120950">
                                      <w:marLeft w:val="0"/>
                                      <w:marRight w:val="0"/>
                                      <w:marTop w:val="0"/>
                                      <w:marBottom w:val="0"/>
                                      <w:divBdr>
                                        <w:top w:val="none" w:sz="0" w:space="0" w:color="auto"/>
                                        <w:left w:val="none" w:sz="0" w:space="0" w:color="auto"/>
                                        <w:bottom w:val="none" w:sz="0" w:space="0" w:color="auto"/>
                                        <w:right w:val="none" w:sz="0" w:space="0" w:color="auto"/>
                                      </w:divBdr>
                                      <w:divsChild>
                                        <w:div w:id="14470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770824">
      <w:bodyDiv w:val="1"/>
      <w:marLeft w:val="0"/>
      <w:marRight w:val="0"/>
      <w:marTop w:val="0"/>
      <w:marBottom w:val="0"/>
      <w:divBdr>
        <w:top w:val="none" w:sz="0" w:space="0" w:color="auto"/>
        <w:left w:val="none" w:sz="0" w:space="0" w:color="auto"/>
        <w:bottom w:val="none" w:sz="0" w:space="0" w:color="auto"/>
        <w:right w:val="none" w:sz="0" w:space="0" w:color="auto"/>
      </w:divBdr>
    </w:div>
    <w:div w:id="589630531">
      <w:bodyDiv w:val="1"/>
      <w:marLeft w:val="0"/>
      <w:marRight w:val="0"/>
      <w:marTop w:val="0"/>
      <w:marBottom w:val="0"/>
      <w:divBdr>
        <w:top w:val="none" w:sz="0" w:space="0" w:color="auto"/>
        <w:left w:val="none" w:sz="0" w:space="0" w:color="auto"/>
        <w:bottom w:val="none" w:sz="0" w:space="0" w:color="auto"/>
        <w:right w:val="none" w:sz="0" w:space="0" w:color="auto"/>
      </w:divBdr>
      <w:divsChild>
        <w:div w:id="487865481">
          <w:marLeft w:val="1800"/>
          <w:marRight w:val="0"/>
          <w:marTop w:val="100"/>
          <w:marBottom w:val="0"/>
          <w:divBdr>
            <w:top w:val="none" w:sz="0" w:space="0" w:color="auto"/>
            <w:left w:val="none" w:sz="0" w:space="0" w:color="auto"/>
            <w:bottom w:val="none" w:sz="0" w:space="0" w:color="auto"/>
            <w:right w:val="none" w:sz="0" w:space="0" w:color="auto"/>
          </w:divBdr>
        </w:div>
        <w:div w:id="221450742">
          <w:marLeft w:val="1800"/>
          <w:marRight w:val="0"/>
          <w:marTop w:val="100"/>
          <w:marBottom w:val="0"/>
          <w:divBdr>
            <w:top w:val="none" w:sz="0" w:space="0" w:color="auto"/>
            <w:left w:val="none" w:sz="0" w:space="0" w:color="auto"/>
            <w:bottom w:val="none" w:sz="0" w:space="0" w:color="auto"/>
            <w:right w:val="none" w:sz="0" w:space="0" w:color="auto"/>
          </w:divBdr>
        </w:div>
        <w:div w:id="1000036693">
          <w:marLeft w:val="1800"/>
          <w:marRight w:val="0"/>
          <w:marTop w:val="100"/>
          <w:marBottom w:val="0"/>
          <w:divBdr>
            <w:top w:val="none" w:sz="0" w:space="0" w:color="auto"/>
            <w:left w:val="none" w:sz="0" w:space="0" w:color="auto"/>
            <w:bottom w:val="none" w:sz="0" w:space="0" w:color="auto"/>
            <w:right w:val="none" w:sz="0" w:space="0" w:color="auto"/>
          </w:divBdr>
        </w:div>
        <w:div w:id="1587880518">
          <w:marLeft w:val="1800"/>
          <w:marRight w:val="0"/>
          <w:marTop w:val="100"/>
          <w:marBottom w:val="0"/>
          <w:divBdr>
            <w:top w:val="none" w:sz="0" w:space="0" w:color="auto"/>
            <w:left w:val="none" w:sz="0" w:space="0" w:color="auto"/>
            <w:bottom w:val="none" w:sz="0" w:space="0" w:color="auto"/>
            <w:right w:val="none" w:sz="0" w:space="0" w:color="auto"/>
          </w:divBdr>
        </w:div>
        <w:div w:id="1087919438">
          <w:marLeft w:val="1800"/>
          <w:marRight w:val="0"/>
          <w:marTop w:val="10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91344479">
      <w:bodyDiv w:val="1"/>
      <w:marLeft w:val="0"/>
      <w:marRight w:val="0"/>
      <w:marTop w:val="0"/>
      <w:marBottom w:val="0"/>
      <w:divBdr>
        <w:top w:val="none" w:sz="0" w:space="0" w:color="auto"/>
        <w:left w:val="none" w:sz="0" w:space="0" w:color="auto"/>
        <w:bottom w:val="none" w:sz="0" w:space="0" w:color="auto"/>
        <w:right w:val="none" w:sz="0" w:space="0" w:color="auto"/>
      </w:divBdr>
    </w:div>
    <w:div w:id="728268284">
      <w:bodyDiv w:val="1"/>
      <w:marLeft w:val="0"/>
      <w:marRight w:val="0"/>
      <w:marTop w:val="0"/>
      <w:marBottom w:val="0"/>
      <w:divBdr>
        <w:top w:val="none" w:sz="0" w:space="0" w:color="auto"/>
        <w:left w:val="none" w:sz="0" w:space="0" w:color="auto"/>
        <w:bottom w:val="none" w:sz="0" w:space="0" w:color="auto"/>
        <w:right w:val="none" w:sz="0" w:space="0" w:color="auto"/>
      </w:divBdr>
    </w:div>
    <w:div w:id="75906505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2974630">
      <w:bodyDiv w:val="1"/>
      <w:marLeft w:val="0"/>
      <w:marRight w:val="0"/>
      <w:marTop w:val="0"/>
      <w:marBottom w:val="0"/>
      <w:divBdr>
        <w:top w:val="none" w:sz="0" w:space="0" w:color="auto"/>
        <w:left w:val="none" w:sz="0" w:space="0" w:color="auto"/>
        <w:bottom w:val="none" w:sz="0" w:space="0" w:color="auto"/>
        <w:right w:val="none" w:sz="0" w:space="0" w:color="auto"/>
      </w:divBdr>
    </w:div>
    <w:div w:id="1165166851">
      <w:bodyDiv w:val="1"/>
      <w:marLeft w:val="0"/>
      <w:marRight w:val="0"/>
      <w:marTop w:val="0"/>
      <w:marBottom w:val="0"/>
      <w:divBdr>
        <w:top w:val="none" w:sz="0" w:space="0" w:color="auto"/>
        <w:left w:val="none" w:sz="0" w:space="0" w:color="auto"/>
        <w:bottom w:val="none" w:sz="0" w:space="0" w:color="auto"/>
        <w:right w:val="none" w:sz="0" w:space="0" w:color="auto"/>
      </w:divBdr>
    </w:div>
    <w:div w:id="1362589181">
      <w:bodyDiv w:val="1"/>
      <w:marLeft w:val="0"/>
      <w:marRight w:val="0"/>
      <w:marTop w:val="0"/>
      <w:marBottom w:val="0"/>
      <w:divBdr>
        <w:top w:val="none" w:sz="0" w:space="0" w:color="auto"/>
        <w:left w:val="none" w:sz="0" w:space="0" w:color="auto"/>
        <w:bottom w:val="none" w:sz="0" w:space="0" w:color="auto"/>
        <w:right w:val="none" w:sz="0" w:space="0" w:color="auto"/>
      </w:divBdr>
    </w:div>
    <w:div w:id="1868256472">
      <w:bodyDiv w:val="1"/>
      <w:marLeft w:val="0"/>
      <w:marRight w:val="0"/>
      <w:marTop w:val="0"/>
      <w:marBottom w:val="0"/>
      <w:divBdr>
        <w:top w:val="none" w:sz="0" w:space="0" w:color="auto"/>
        <w:left w:val="none" w:sz="0" w:space="0" w:color="auto"/>
        <w:bottom w:val="none" w:sz="0" w:space="0" w:color="auto"/>
        <w:right w:val="none" w:sz="0" w:space="0" w:color="auto"/>
      </w:divBdr>
    </w:div>
    <w:div w:id="1965577008">
      <w:bodyDiv w:val="1"/>
      <w:marLeft w:val="0"/>
      <w:marRight w:val="0"/>
      <w:marTop w:val="0"/>
      <w:marBottom w:val="0"/>
      <w:divBdr>
        <w:top w:val="none" w:sz="0" w:space="0" w:color="auto"/>
        <w:left w:val="none" w:sz="0" w:space="0" w:color="auto"/>
        <w:bottom w:val="none" w:sz="0" w:space="0" w:color="auto"/>
        <w:right w:val="none" w:sz="0" w:space="0" w:color="auto"/>
      </w:divBdr>
    </w:div>
    <w:div w:id="2021618303">
      <w:bodyDiv w:val="1"/>
      <w:marLeft w:val="0"/>
      <w:marRight w:val="0"/>
      <w:marTop w:val="0"/>
      <w:marBottom w:val="0"/>
      <w:divBdr>
        <w:top w:val="none" w:sz="0" w:space="0" w:color="auto"/>
        <w:left w:val="none" w:sz="0" w:space="0" w:color="auto"/>
        <w:bottom w:val="none" w:sz="0" w:space="0" w:color="auto"/>
        <w:right w:val="none" w:sz="0" w:space="0" w:color="auto"/>
      </w:divBdr>
      <w:divsChild>
        <w:div w:id="1847354952">
          <w:marLeft w:val="0"/>
          <w:marRight w:val="0"/>
          <w:marTop w:val="0"/>
          <w:marBottom w:val="0"/>
          <w:divBdr>
            <w:top w:val="none" w:sz="0" w:space="0" w:color="auto"/>
            <w:left w:val="none" w:sz="0" w:space="0" w:color="auto"/>
            <w:bottom w:val="none" w:sz="0" w:space="0" w:color="auto"/>
            <w:right w:val="none" w:sz="0" w:space="0" w:color="auto"/>
          </w:divBdr>
          <w:divsChild>
            <w:div w:id="861817867">
              <w:marLeft w:val="0"/>
              <w:marRight w:val="0"/>
              <w:marTop w:val="0"/>
              <w:marBottom w:val="0"/>
              <w:divBdr>
                <w:top w:val="none" w:sz="0" w:space="0" w:color="auto"/>
                <w:left w:val="none" w:sz="0" w:space="0" w:color="auto"/>
                <w:bottom w:val="none" w:sz="0" w:space="0" w:color="auto"/>
                <w:right w:val="none" w:sz="0" w:space="0" w:color="auto"/>
              </w:divBdr>
              <w:divsChild>
                <w:div w:id="690692006">
                  <w:marLeft w:val="0"/>
                  <w:marRight w:val="0"/>
                  <w:marTop w:val="0"/>
                  <w:marBottom w:val="0"/>
                  <w:divBdr>
                    <w:top w:val="none" w:sz="0" w:space="0" w:color="auto"/>
                    <w:left w:val="none" w:sz="0" w:space="0" w:color="auto"/>
                    <w:bottom w:val="none" w:sz="0" w:space="0" w:color="auto"/>
                    <w:right w:val="none" w:sz="0" w:space="0" w:color="auto"/>
                  </w:divBdr>
                  <w:divsChild>
                    <w:div w:id="1704014229">
                      <w:marLeft w:val="0"/>
                      <w:marRight w:val="0"/>
                      <w:marTop w:val="0"/>
                      <w:marBottom w:val="0"/>
                      <w:divBdr>
                        <w:top w:val="none" w:sz="0" w:space="0" w:color="auto"/>
                        <w:left w:val="none" w:sz="0" w:space="0" w:color="auto"/>
                        <w:bottom w:val="none" w:sz="0" w:space="0" w:color="auto"/>
                        <w:right w:val="none" w:sz="0" w:space="0" w:color="auto"/>
                      </w:divBdr>
                      <w:divsChild>
                        <w:div w:id="1711495550">
                          <w:marLeft w:val="0"/>
                          <w:marRight w:val="0"/>
                          <w:marTop w:val="0"/>
                          <w:marBottom w:val="0"/>
                          <w:divBdr>
                            <w:top w:val="none" w:sz="0" w:space="0" w:color="auto"/>
                            <w:left w:val="none" w:sz="0" w:space="0" w:color="auto"/>
                            <w:bottom w:val="none" w:sz="0" w:space="0" w:color="auto"/>
                            <w:right w:val="none" w:sz="0" w:space="0" w:color="auto"/>
                          </w:divBdr>
                          <w:divsChild>
                            <w:div w:id="1615139534">
                              <w:marLeft w:val="0"/>
                              <w:marRight w:val="0"/>
                              <w:marTop w:val="0"/>
                              <w:marBottom w:val="0"/>
                              <w:divBdr>
                                <w:top w:val="none" w:sz="0" w:space="0" w:color="auto"/>
                                <w:left w:val="none" w:sz="0" w:space="0" w:color="auto"/>
                                <w:bottom w:val="none" w:sz="0" w:space="0" w:color="auto"/>
                                <w:right w:val="none" w:sz="0" w:space="0" w:color="auto"/>
                              </w:divBdr>
                              <w:divsChild>
                                <w:div w:id="1547251454">
                                  <w:marLeft w:val="0"/>
                                  <w:marRight w:val="0"/>
                                  <w:marTop w:val="0"/>
                                  <w:marBottom w:val="0"/>
                                  <w:divBdr>
                                    <w:top w:val="none" w:sz="0" w:space="0" w:color="auto"/>
                                    <w:left w:val="none" w:sz="0" w:space="0" w:color="auto"/>
                                    <w:bottom w:val="none" w:sz="0" w:space="0" w:color="auto"/>
                                    <w:right w:val="none" w:sz="0" w:space="0" w:color="auto"/>
                                  </w:divBdr>
                                  <w:divsChild>
                                    <w:div w:id="935135799">
                                      <w:marLeft w:val="0"/>
                                      <w:marRight w:val="0"/>
                                      <w:marTop w:val="0"/>
                                      <w:marBottom w:val="0"/>
                                      <w:divBdr>
                                        <w:top w:val="none" w:sz="0" w:space="0" w:color="auto"/>
                                        <w:left w:val="none" w:sz="0" w:space="0" w:color="auto"/>
                                        <w:bottom w:val="none" w:sz="0" w:space="0" w:color="auto"/>
                                        <w:right w:val="none" w:sz="0" w:space="0" w:color="auto"/>
                                      </w:divBdr>
                                      <w:divsChild>
                                        <w:div w:id="472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n@itu.int" TargetMode="External"/><Relationship Id="rId18" Type="http://schemas.openxmlformats.org/officeDocument/2006/relationships/hyperlink" Target="https://www.itu.int/en/ITU-T/focusgroups/an/Pages/default.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rec/T-REC-A.7" TargetMode="External"/><Relationship Id="rId17" Type="http://schemas.openxmlformats.org/officeDocument/2006/relationships/hyperlink" Target="https://www.itu.int/en/ITU-T/focusgroups/an/Pages/default.aspx" TargetMode="External"/><Relationship Id="rId2" Type="http://schemas.openxmlformats.org/officeDocument/2006/relationships/numbering" Target="numbering.xml"/><Relationship Id="rId16" Type="http://schemas.openxmlformats.org/officeDocument/2006/relationships/hyperlink" Target="https://www.itu.int/en/ITU-T/focusgroups/an/Pages/default.asp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focusgroups/an/Pages/default.aspx" TargetMode="External"/><Relationship Id="rId23" Type="http://schemas.openxmlformats.org/officeDocument/2006/relationships/fontTable" Target="fontTable.xml"/><Relationship Id="rId10" Type="http://schemas.openxmlformats.org/officeDocument/2006/relationships/hyperlink" Target="https://www.itu.int/en/ITU-T/focusgroups/an/Pages/default.aspx" TargetMode="External"/><Relationship Id="rId19" Type="http://schemas.openxmlformats.org/officeDocument/2006/relationships/hyperlink" Target="mailto:tsbfgan@itu.int" TargetMode="External"/><Relationship Id="rId4" Type="http://schemas.openxmlformats.org/officeDocument/2006/relationships/settings" Target="settings.xml"/><Relationship Id="rId9" Type="http://schemas.openxmlformats.org/officeDocument/2006/relationships/hyperlink" Target="mailto:tsbfgan@itu.int" TargetMode="External"/><Relationship Id="rId14" Type="http://schemas.openxmlformats.org/officeDocument/2006/relationships/hyperlink" Target="https://www.itu.int/en/ITU-T/focusgroups/an/Pages/default.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06818-63AE-4FD1-B88A-12EBC085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CIRCULAR.dotx</Template>
  <TotalTime>12</TotalTime>
  <Pages>7</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 (RC)</dc:creator>
  <cp:lastModifiedBy>Maguire, Mairéad</cp:lastModifiedBy>
  <cp:revision>5</cp:revision>
  <cp:lastPrinted>2017-11-24T15:19:00Z</cp:lastPrinted>
  <dcterms:created xsi:type="dcterms:W3CDTF">2020-12-23T15:36:00Z</dcterms:created>
  <dcterms:modified xsi:type="dcterms:W3CDTF">2020-12-23T15:44:00Z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