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49"/>
        <w:tblW w:w="9889" w:type="dxa"/>
        <w:tblLook w:val="04A0" w:firstRow="1" w:lastRow="0" w:firstColumn="1" w:lastColumn="0" w:noHBand="0" w:noVBand="1"/>
      </w:tblPr>
      <w:tblGrid>
        <w:gridCol w:w="1576"/>
        <w:gridCol w:w="3576"/>
        <w:gridCol w:w="4737"/>
      </w:tblGrid>
      <w:tr w:rsidR="00EA30BE" w:rsidRPr="00CA29C3" w14:paraId="1F6D631A" w14:textId="77777777" w:rsidTr="009D7BA8">
        <w:tc>
          <w:tcPr>
            <w:tcW w:w="1134" w:type="dxa"/>
            <w:shd w:val="clear" w:color="auto" w:fill="auto"/>
          </w:tcPr>
          <w:p w14:paraId="3CBA15B9" w14:textId="77777777" w:rsidR="00EA30BE" w:rsidRPr="00930FCB" w:rsidRDefault="008555E0" w:rsidP="00043456">
            <w:pPr>
              <w:pStyle w:val="Header"/>
              <w:jc w:val="left"/>
              <w:rPr>
                <w:rFonts w:cs="Calibri"/>
                <w:lang w:val="fr-CH"/>
              </w:rPr>
            </w:pPr>
            <w:r>
              <w:rPr>
                <w:noProof/>
                <w:lang w:val="en-GB" w:eastAsia="zh-CN"/>
              </w:rPr>
              <w:drawing>
                <wp:inline distT="0" distB="0" distL="0" distR="0" wp14:anchorId="7E6367AF" wp14:editId="468D927E">
                  <wp:extent cx="863600" cy="863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pic:spPr>
                      </pic:pic>
                    </a:graphicData>
                  </a:graphic>
                </wp:inline>
              </w:drawing>
            </w:r>
          </w:p>
        </w:tc>
        <w:tc>
          <w:tcPr>
            <w:tcW w:w="3755" w:type="dxa"/>
            <w:shd w:val="clear" w:color="auto" w:fill="auto"/>
            <w:vAlign w:val="center"/>
          </w:tcPr>
          <w:p w14:paraId="49E03B2A" w14:textId="77777777" w:rsidR="00EA30BE" w:rsidRPr="00CA29C3" w:rsidRDefault="00EA30BE" w:rsidP="00043456">
            <w:pPr>
              <w:tabs>
                <w:tab w:val="right" w:pos="8732"/>
              </w:tabs>
              <w:spacing w:before="0"/>
              <w:rPr>
                <w:rFonts w:hAnsi="SimSun"/>
                <w:b/>
                <w:bCs/>
                <w:sz w:val="28"/>
                <w:szCs w:val="28"/>
                <w:lang w:val="fr-CH" w:eastAsia="zh-CN"/>
              </w:rPr>
            </w:pPr>
            <w:r w:rsidRPr="00390EC6">
              <w:rPr>
                <w:rFonts w:hAnsi="SimSun" w:hint="eastAsia"/>
                <w:b/>
                <w:bCs/>
                <w:sz w:val="28"/>
                <w:szCs w:val="28"/>
                <w:lang w:eastAsia="zh-CN"/>
              </w:rPr>
              <w:t>国</w:t>
            </w:r>
            <w:r w:rsidRPr="00CA29C3">
              <w:rPr>
                <w:rFonts w:hAnsi="SimSun" w:hint="eastAsia"/>
                <w:b/>
                <w:bCs/>
                <w:sz w:val="28"/>
                <w:szCs w:val="28"/>
                <w:lang w:val="fr-CH" w:eastAsia="zh-CN"/>
              </w:rPr>
              <w:t xml:space="preserve"> </w:t>
            </w:r>
            <w:r w:rsidRPr="00390EC6">
              <w:rPr>
                <w:rFonts w:hAnsi="SimSun" w:hint="eastAsia"/>
                <w:b/>
                <w:bCs/>
                <w:sz w:val="28"/>
                <w:szCs w:val="28"/>
                <w:lang w:eastAsia="zh-CN"/>
              </w:rPr>
              <w:t>际</w:t>
            </w:r>
            <w:r w:rsidRPr="00CA29C3">
              <w:rPr>
                <w:rFonts w:hAnsi="SimSun" w:hint="eastAsia"/>
                <w:b/>
                <w:bCs/>
                <w:sz w:val="28"/>
                <w:szCs w:val="28"/>
                <w:lang w:val="fr-CH" w:eastAsia="zh-CN"/>
              </w:rPr>
              <w:t xml:space="preserve"> </w:t>
            </w:r>
            <w:r w:rsidRPr="00390EC6">
              <w:rPr>
                <w:rFonts w:hAnsi="SimSun" w:hint="eastAsia"/>
                <w:b/>
                <w:bCs/>
                <w:sz w:val="28"/>
                <w:szCs w:val="28"/>
                <w:lang w:eastAsia="zh-CN"/>
              </w:rPr>
              <w:t>电</w:t>
            </w:r>
            <w:r w:rsidRPr="00CA29C3">
              <w:rPr>
                <w:rFonts w:hAnsi="SimSun" w:hint="eastAsia"/>
                <w:b/>
                <w:bCs/>
                <w:sz w:val="28"/>
                <w:szCs w:val="28"/>
                <w:lang w:val="fr-CH" w:eastAsia="zh-CN"/>
              </w:rPr>
              <w:t xml:space="preserve"> </w:t>
            </w:r>
            <w:r w:rsidRPr="00390EC6">
              <w:rPr>
                <w:rFonts w:hAnsi="SimSun" w:hint="eastAsia"/>
                <w:b/>
                <w:bCs/>
                <w:sz w:val="28"/>
                <w:szCs w:val="28"/>
                <w:lang w:eastAsia="zh-CN"/>
              </w:rPr>
              <w:t>信</w:t>
            </w:r>
            <w:r w:rsidRPr="00CA29C3">
              <w:rPr>
                <w:rFonts w:hAnsi="SimSun" w:hint="eastAsia"/>
                <w:b/>
                <w:bCs/>
                <w:sz w:val="28"/>
                <w:szCs w:val="28"/>
                <w:lang w:val="fr-CH" w:eastAsia="zh-CN"/>
              </w:rPr>
              <w:t xml:space="preserve"> </w:t>
            </w:r>
            <w:r w:rsidRPr="00390EC6">
              <w:rPr>
                <w:rFonts w:hAnsi="SimSun" w:hint="eastAsia"/>
                <w:b/>
                <w:bCs/>
                <w:sz w:val="28"/>
                <w:szCs w:val="28"/>
                <w:lang w:eastAsia="zh-CN"/>
              </w:rPr>
              <w:t>联</w:t>
            </w:r>
            <w:r w:rsidRPr="00CA29C3">
              <w:rPr>
                <w:rFonts w:hAnsi="SimSun" w:hint="eastAsia"/>
                <w:b/>
                <w:bCs/>
                <w:sz w:val="28"/>
                <w:szCs w:val="28"/>
                <w:lang w:val="fr-CH" w:eastAsia="zh-CN"/>
              </w:rPr>
              <w:t xml:space="preserve"> </w:t>
            </w:r>
            <w:r w:rsidRPr="00390EC6">
              <w:rPr>
                <w:rFonts w:hAnsi="SimSun" w:hint="eastAsia"/>
                <w:b/>
                <w:bCs/>
                <w:sz w:val="28"/>
                <w:szCs w:val="28"/>
                <w:lang w:eastAsia="zh-CN"/>
              </w:rPr>
              <w:t>盟</w:t>
            </w:r>
          </w:p>
          <w:p w14:paraId="3A4A95BF" w14:textId="77777777" w:rsidR="00EA30BE" w:rsidRPr="00930FCB" w:rsidRDefault="00EA30BE" w:rsidP="00043456">
            <w:pPr>
              <w:pStyle w:val="Header"/>
              <w:jc w:val="left"/>
              <w:rPr>
                <w:rFonts w:cs="Calibri"/>
                <w:lang w:val="fr-CH" w:eastAsia="zh-CN"/>
              </w:rPr>
            </w:pPr>
            <w:r w:rsidRPr="00B73F4D">
              <w:rPr>
                <w:rFonts w:ascii="SimSun" w:hAnsi="SimSun" w:hint="eastAsia"/>
                <w:b/>
                <w:bCs/>
                <w:sz w:val="28"/>
                <w:szCs w:val="28"/>
                <w:lang w:eastAsia="zh-CN"/>
              </w:rPr>
              <w:t>电信标准化局</w:t>
            </w:r>
          </w:p>
        </w:tc>
        <w:tc>
          <w:tcPr>
            <w:tcW w:w="5000" w:type="dxa"/>
            <w:shd w:val="clear" w:color="auto" w:fill="auto"/>
          </w:tcPr>
          <w:p w14:paraId="5A5F91E8" w14:textId="77777777" w:rsidR="00EA30BE" w:rsidRPr="00930FCB" w:rsidRDefault="00EA30BE" w:rsidP="00043456">
            <w:pPr>
              <w:pStyle w:val="Header"/>
              <w:ind w:right="175"/>
              <w:jc w:val="right"/>
              <w:rPr>
                <w:rFonts w:cs="Calibri"/>
                <w:lang w:val="fr-CH" w:eastAsia="zh-CN"/>
              </w:rPr>
            </w:pPr>
          </w:p>
        </w:tc>
      </w:tr>
    </w:tbl>
    <w:p w14:paraId="427F8C8D" w14:textId="77777777" w:rsidR="00EA30BE" w:rsidRPr="00CA29C3" w:rsidRDefault="00EA30BE" w:rsidP="00043456">
      <w:pPr>
        <w:tabs>
          <w:tab w:val="clear" w:pos="794"/>
          <w:tab w:val="clear" w:pos="1191"/>
          <w:tab w:val="clear" w:pos="1588"/>
          <w:tab w:val="clear" w:pos="1985"/>
          <w:tab w:val="left" w:pos="6480"/>
        </w:tabs>
        <w:rPr>
          <w:sz w:val="23"/>
          <w:szCs w:val="23"/>
          <w:lang w:val="fr-CH" w:eastAsia="zh-CN"/>
        </w:rPr>
      </w:pPr>
    </w:p>
    <w:p w14:paraId="323FC83A" w14:textId="4A280BD9" w:rsidR="002F3D1A" w:rsidRPr="00B40A76" w:rsidRDefault="002F3D1A" w:rsidP="008147AA">
      <w:pPr>
        <w:tabs>
          <w:tab w:val="clear" w:pos="794"/>
          <w:tab w:val="clear" w:pos="1191"/>
          <w:tab w:val="clear" w:pos="1588"/>
          <w:tab w:val="clear" w:pos="1985"/>
          <w:tab w:val="left" w:pos="5812"/>
        </w:tabs>
        <w:rPr>
          <w:szCs w:val="24"/>
          <w:lang w:eastAsia="zh-CN"/>
        </w:rPr>
      </w:pPr>
      <w:r w:rsidRPr="00CA29C3">
        <w:rPr>
          <w:sz w:val="23"/>
          <w:szCs w:val="23"/>
          <w:lang w:val="fr-CH" w:eastAsia="zh-CN"/>
        </w:rPr>
        <w:tab/>
      </w:r>
      <w:r w:rsidR="00CE3FE6">
        <w:rPr>
          <w:rFonts w:ascii="Calibri" w:hAnsi="Calibri" w:cstheme="majorBidi"/>
          <w:szCs w:val="24"/>
        </w:rPr>
        <w:t>202</w:t>
      </w:r>
      <w:r w:rsidR="00783EA3">
        <w:rPr>
          <w:rFonts w:ascii="Calibri" w:hAnsi="Calibri" w:cstheme="majorBidi" w:hint="eastAsia"/>
          <w:szCs w:val="24"/>
          <w:lang w:eastAsia="zh-CN"/>
        </w:rPr>
        <w:t>1</w:t>
      </w:r>
      <w:r w:rsidR="00FA29E1" w:rsidRPr="00B40A76">
        <w:rPr>
          <w:rFonts w:ascii="Calibri" w:hAnsi="Calibri" w:cstheme="majorBidi"/>
          <w:szCs w:val="24"/>
          <w:lang w:eastAsia="zh-CN"/>
        </w:rPr>
        <w:t>年</w:t>
      </w:r>
      <w:r w:rsidR="00783EA3">
        <w:rPr>
          <w:rFonts w:ascii="Calibri" w:hAnsi="Calibri" w:cstheme="majorBidi" w:hint="eastAsia"/>
          <w:szCs w:val="24"/>
          <w:lang w:eastAsia="zh-CN"/>
        </w:rPr>
        <w:t>2</w:t>
      </w:r>
      <w:r w:rsidR="00FA29E1" w:rsidRPr="00B40A76">
        <w:rPr>
          <w:rFonts w:ascii="Calibri" w:hAnsi="Calibri" w:cstheme="majorBidi"/>
          <w:szCs w:val="24"/>
          <w:lang w:eastAsia="zh-CN"/>
        </w:rPr>
        <w:t>月</w:t>
      </w:r>
      <w:r w:rsidR="00783EA3">
        <w:rPr>
          <w:rFonts w:ascii="Calibri" w:hAnsi="Calibri" w:cstheme="majorBidi" w:hint="eastAsia"/>
          <w:szCs w:val="24"/>
          <w:lang w:eastAsia="zh-CN"/>
        </w:rPr>
        <w:t>24</w:t>
      </w:r>
      <w:r w:rsidR="00FA29E1" w:rsidRPr="00B40A76">
        <w:rPr>
          <w:rFonts w:ascii="Calibri" w:hAnsi="Calibri" w:cstheme="majorBidi"/>
          <w:szCs w:val="24"/>
          <w:lang w:eastAsia="zh-CN"/>
        </w:rPr>
        <w:t>日，日内瓦</w:t>
      </w:r>
    </w:p>
    <w:p w14:paraId="53F12C17" w14:textId="77777777" w:rsidR="00E1779A" w:rsidRDefault="00E1779A" w:rsidP="00043456">
      <w:pPr>
        <w:rPr>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1268"/>
        <w:gridCol w:w="4402"/>
        <w:gridCol w:w="4536"/>
      </w:tblGrid>
      <w:tr w:rsidR="00B40A76" w:rsidRPr="00B40A76" w14:paraId="001E29A9" w14:textId="77777777" w:rsidTr="00D072BE">
        <w:trPr>
          <w:cantSplit/>
          <w:trHeight w:val="330"/>
        </w:trPr>
        <w:tc>
          <w:tcPr>
            <w:tcW w:w="1268" w:type="dxa"/>
          </w:tcPr>
          <w:p w14:paraId="66355215" w14:textId="77777777" w:rsidR="00B40A76" w:rsidRPr="00B40A76" w:rsidRDefault="00B40A76" w:rsidP="00043456">
            <w:pPr>
              <w:spacing w:before="40" w:after="40"/>
              <w:ind w:left="57"/>
              <w:rPr>
                <w:szCs w:val="24"/>
                <w:lang w:eastAsia="zh-CN"/>
              </w:rPr>
            </w:pPr>
            <w:r w:rsidRPr="00B40A76">
              <w:rPr>
                <w:rFonts w:hint="eastAsia"/>
                <w:szCs w:val="24"/>
                <w:lang w:eastAsia="zh-CN"/>
              </w:rPr>
              <w:t>文号：</w:t>
            </w:r>
          </w:p>
        </w:tc>
        <w:tc>
          <w:tcPr>
            <w:tcW w:w="4402" w:type="dxa"/>
          </w:tcPr>
          <w:p w14:paraId="269AE6C4" w14:textId="41141F78" w:rsidR="00B40A76" w:rsidRPr="008147AA" w:rsidRDefault="00B40A76" w:rsidP="00043456">
            <w:pPr>
              <w:tabs>
                <w:tab w:val="left" w:pos="4111"/>
              </w:tabs>
              <w:spacing w:before="40" w:after="40"/>
              <w:ind w:left="57"/>
              <w:rPr>
                <w:rFonts w:cstheme="minorHAnsi"/>
                <w:b/>
                <w:szCs w:val="24"/>
                <w:lang w:eastAsia="zh-CN"/>
              </w:rPr>
            </w:pPr>
            <w:r w:rsidRPr="008147AA">
              <w:rPr>
                <w:rFonts w:cstheme="minorHAnsi"/>
                <w:b/>
                <w:bCs/>
                <w:iCs/>
                <w:szCs w:val="24"/>
                <w:lang w:eastAsia="zh-CN"/>
              </w:rPr>
              <w:t>电信标准化局第</w:t>
            </w:r>
            <w:r w:rsidR="004A6EDB" w:rsidRPr="008147AA">
              <w:rPr>
                <w:rFonts w:cstheme="minorHAnsi"/>
                <w:b/>
                <w:bCs/>
                <w:iCs/>
                <w:szCs w:val="24"/>
                <w:lang w:eastAsia="zh-CN"/>
              </w:rPr>
              <w:t>2</w:t>
            </w:r>
            <w:r w:rsidR="00783EA3">
              <w:rPr>
                <w:rFonts w:cstheme="minorHAnsi"/>
                <w:b/>
                <w:bCs/>
                <w:iCs/>
                <w:szCs w:val="24"/>
                <w:lang w:eastAsia="zh-CN"/>
              </w:rPr>
              <w:t>99</w:t>
            </w:r>
            <w:r w:rsidRPr="008147AA">
              <w:rPr>
                <w:rFonts w:cstheme="minorHAnsi"/>
                <w:b/>
                <w:bCs/>
                <w:iCs/>
                <w:szCs w:val="24"/>
                <w:lang w:val="fr-CH" w:eastAsia="zh-CN"/>
              </w:rPr>
              <w:t>号</w:t>
            </w:r>
            <w:r w:rsidRPr="008147AA">
              <w:rPr>
                <w:rFonts w:cstheme="minorHAnsi"/>
                <w:b/>
                <w:szCs w:val="24"/>
                <w:lang w:eastAsia="zh-CN"/>
              </w:rPr>
              <w:t>通函</w:t>
            </w:r>
          </w:p>
          <w:p w14:paraId="1F93BFB4" w14:textId="6BCBC1E8" w:rsidR="00B40A76" w:rsidRPr="00B40A76" w:rsidRDefault="002B612B" w:rsidP="00043456">
            <w:pPr>
              <w:tabs>
                <w:tab w:val="left" w:pos="4111"/>
              </w:tabs>
              <w:spacing w:before="40" w:after="40"/>
              <w:ind w:left="57"/>
              <w:rPr>
                <w:bCs/>
                <w:szCs w:val="24"/>
                <w:lang w:eastAsia="zh-CN"/>
              </w:rPr>
            </w:pPr>
            <w:r>
              <w:t>TSB Events/</w:t>
            </w:r>
            <w:r w:rsidR="00783EA3" w:rsidRPr="00783EA3">
              <w:t>XA</w:t>
            </w:r>
          </w:p>
        </w:tc>
        <w:tc>
          <w:tcPr>
            <w:tcW w:w="4536" w:type="dxa"/>
            <w:vMerge w:val="restart"/>
          </w:tcPr>
          <w:p w14:paraId="022E0F59" w14:textId="77777777" w:rsidR="002925EE" w:rsidRPr="00CE3FE6" w:rsidRDefault="002925EE" w:rsidP="00043456">
            <w:pPr>
              <w:tabs>
                <w:tab w:val="clear" w:pos="794"/>
                <w:tab w:val="left" w:pos="284"/>
                <w:tab w:val="left" w:pos="4111"/>
              </w:tabs>
              <w:spacing w:before="40" w:after="40"/>
              <w:ind w:left="57"/>
              <w:rPr>
                <w:b/>
                <w:bCs/>
                <w:szCs w:val="24"/>
                <w:lang w:eastAsia="zh-CN"/>
              </w:rPr>
            </w:pPr>
            <w:r w:rsidRPr="00CE3FE6">
              <w:rPr>
                <w:rFonts w:hint="eastAsia"/>
                <w:b/>
                <w:bCs/>
                <w:szCs w:val="24"/>
                <w:lang w:eastAsia="zh-CN"/>
              </w:rPr>
              <w:t>致：</w:t>
            </w:r>
          </w:p>
          <w:p w14:paraId="3C0F6A3A" w14:textId="77777777" w:rsidR="00B40A76" w:rsidRPr="00B40A76" w:rsidRDefault="00B40A76" w:rsidP="00043456">
            <w:pPr>
              <w:tabs>
                <w:tab w:val="clear" w:pos="794"/>
                <w:tab w:val="left" w:pos="284"/>
                <w:tab w:val="left" w:pos="4111"/>
              </w:tabs>
              <w:spacing w:before="40" w:after="40"/>
              <w:ind w:left="57"/>
              <w:rPr>
                <w:szCs w:val="24"/>
                <w:lang w:eastAsia="zh-CN"/>
              </w:rPr>
            </w:pPr>
            <w:r w:rsidRPr="00B40A76">
              <w:rPr>
                <w:rFonts w:hint="eastAsia"/>
                <w:szCs w:val="24"/>
                <w:lang w:eastAsia="zh-CN"/>
              </w:rPr>
              <w:t>-</w:t>
            </w:r>
            <w:r w:rsidRPr="00B40A76">
              <w:rPr>
                <w:rFonts w:hint="eastAsia"/>
                <w:szCs w:val="24"/>
                <w:lang w:eastAsia="zh-CN"/>
              </w:rPr>
              <w:tab/>
            </w:r>
            <w:r w:rsidRPr="00B40A76">
              <w:rPr>
                <w:rFonts w:hint="eastAsia"/>
                <w:szCs w:val="24"/>
                <w:lang w:eastAsia="zh-CN"/>
              </w:rPr>
              <w:t>国际电联各成员国主管部门；</w:t>
            </w:r>
          </w:p>
          <w:p w14:paraId="366B02F2" w14:textId="77777777" w:rsidR="00B40A76" w:rsidRPr="00B40A76" w:rsidRDefault="00B40A76" w:rsidP="00043456">
            <w:pPr>
              <w:tabs>
                <w:tab w:val="clear" w:pos="794"/>
                <w:tab w:val="left" w:pos="284"/>
                <w:tab w:val="left" w:pos="4111"/>
              </w:tabs>
              <w:spacing w:before="40" w:after="40"/>
              <w:ind w:left="57"/>
              <w:rPr>
                <w:szCs w:val="24"/>
                <w:lang w:eastAsia="zh-CN"/>
              </w:rPr>
            </w:pPr>
            <w:r w:rsidRPr="00B40A76">
              <w:rPr>
                <w:rFonts w:hint="eastAsia"/>
                <w:szCs w:val="24"/>
                <w:lang w:eastAsia="zh-CN"/>
              </w:rPr>
              <w:t>-</w:t>
            </w:r>
            <w:r w:rsidRPr="00B40A76">
              <w:rPr>
                <w:rFonts w:hint="eastAsia"/>
                <w:szCs w:val="24"/>
                <w:lang w:eastAsia="zh-CN"/>
              </w:rPr>
              <w:tab/>
            </w:r>
            <w:r w:rsidRPr="00B40A76">
              <w:rPr>
                <w:szCs w:val="24"/>
                <w:lang w:eastAsia="zh-CN"/>
              </w:rPr>
              <w:t>ITU-T</w:t>
            </w:r>
            <w:r w:rsidRPr="00B40A76">
              <w:rPr>
                <w:rFonts w:hint="eastAsia"/>
                <w:szCs w:val="24"/>
                <w:lang w:eastAsia="zh-CN"/>
              </w:rPr>
              <w:t>部门成员；</w:t>
            </w:r>
          </w:p>
          <w:p w14:paraId="425CE085" w14:textId="77777777" w:rsidR="00B40A76" w:rsidRPr="00B40A76" w:rsidRDefault="00B40A76" w:rsidP="00043456">
            <w:pPr>
              <w:tabs>
                <w:tab w:val="clear" w:pos="794"/>
                <w:tab w:val="left" w:pos="284"/>
                <w:tab w:val="left" w:pos="4111"/>
              </w:tabs>
              <w:spacing w:before="40" w:after="40"/>
              <w:ind w:left="57"/>
              <w:rPr>
                <w:szCs w:val="24"/>
                <w:lang w:eastAsia="zh-CN"/>
              </w:rPr>
            </w:pPr>
            <w:r w:rsidRPr="00B40A76">
              <w:rPr>
                <w:rFonts w:hint="eastAsia"/>
                <w:szCs w:val="24"/>
                <w:lang w:eastAsia="zh-CN"/>
              </w:rPr>
              <w:t>-</w:t>
            </w:r>
            <w:r w:rsidRPr="00B40A76">
              <w:rPr>
                <w:rFonts w:hint="eastAsia"/>
                <w:szCs w:val="24"/>
                <w:lang w:eastAsia="zh-CN"/>
              </w:rPr>
              <w:tab/>
            </w:r>
            <w:r w:rsidRPr="00B40A76">
              <w:rPr>
                <w:szCs w:val="24"/>
                <w:lang w:eastAsia="zh-CN"/>
              </w:rPr>
              <w:t>ITU-T</w:t>
            </w:r>
            <w:r w:rsidRPr="00B40A76">
              <w:rPr>
                <w:rFonts w:hint="eastAsia"/>
                <w:szCs w:val="24"/>
                <w:lang w:eastAsia="zh-CN"/>
              </w:rPr>
              <w:t>部门准成员；</w:t>
            </w:r>
            <w:r w:rsidRPr="00B40A76">
              <w:rPr>
                <w:szCs w:val="24"/>
                <w:lang w:eastAsia="zh-CN"/>
              </w:rPr>
              <w:br/>
              <w:t>-</w:t>
            </w:r>
            <w:r w:rsidRPr="00B40A76">
              <w:rPr>
                <w:rFonts w:hint="eastAsia"/>
                <w:szCs w:val="24"/>
                <w:lang w:eastAsia="zh-CN"/>
              </w:rPr>
              <w:tab/>
            </w:r>
            <w:r w:rsidR="009D7BA8">
              <w:rPr>
                <w:rFonts w:hint="eastAsia"/>
                <w:szCs w:val="24"/>
                <w:lang w:eastAsia="zh-CN"/>
              </w:rPr>
              <w:t>国际电联</w:t>
            </w:r>
            <w:r w:rsidRPr="00B40A76">
              <w:rPr>
                <w:rFonts w:hint="eastAsia"/>
                <w:szCs w:val="24"/>
                <w:lang w:eastAsia="zh-CN"/>
              </w:rPr>
              <w:t>学术成员</w:t>
            </w:r>
          </w:p>
        </w:tc>
      </w:tr>
      <w:tr w:rsidR="00B40A76" w:rsidRPr="00B40A76" w14:paraId="3AD3E9E7" w14:textId="77777777" w:rsidTr="00D072BE">
        <w:trPr>
          <w:cantSplit/>
          <w:trHeight w:val="327"/>
        </w:trPr>
        <w:tc>
          <w:tcPr>
            <w:tcW w:w="1268" w:type="dxa"/>
          </w:tcPr>
          <w:p w14:paraId="2030D59E" w14:textId="77777777" w:rsidR="00B40A76" w:rsidRPr="00B40A76" w:rsidRDefault="00D072BE" w:rsidP="00043456">
            <w:pPr>
              <w:spacing w:before="40" w:after="40"/>
              <w:ind w:left="57"/>
              <w:rPr>
                <w:szCs w:val="24"/>
                <w:lang w:eastAsia="zh-CN"/>
              </w:rPr>
            </w:pPr>
            <w:r>
              <w:rPr>
                <w:rFonts w:hint="eastAsia"/>
                <w:szCs w:val="24"/>
                <w:lang w:eastAsia="zh-CN"/>
              </w:rPr>
              <w:t>联系人</w:t>
            </w:r>
            <w:r>
              <w:rPr>
                <w:szCs w:val="24"/>
                <w:lang w:eastAsia="zh-CN"/>
              </w:rPr>
              <w:t>：</w:t>
            </w:r>
          </w:p>
        </w:tc>
        <w:tc>
          <w:tcPr>
            <w:tcW w:w="4402" w:type="dxa"/>
          </w:tcPr>
          <w:p w14:paraId="0C7FE219" w14:textId="77777777" w:rsidR="00B40A76" w:rsidRPr="00B40A76" w:rsidRDefault="00784B81" w:rsidP="00784B81">
            <w:pPr>
              <w:tabs>
                <w:tab w:val="left" w:pos="4111"/>
              </w:tabs>
              <w:spacing w:before="40" w:after="40"/>
              <w:ind w:left="57"/>
              <w:rPr>
                <w:rFonts w:ascii="Futura Lt BT" w:hAnsi="Futura Lt BT"/>
                <w:b/>
                <w:bCs/>
                <w:iCs/>
                <w:szCs w:val="24"/>
                <w:lang w:eastAsia="zh-CN"/>
              </w:rPr>
            </w:pPr>
            <w:proofErr w:type="gramStart"/>
            <w:r>
              <w:rPr>
                <w:rFonts w:hint="eastAsia"/>
                <w:b/>
                <w:lang w:eastAsia="zh-CN"/>
              </w:rPr>
              <w:t>杨晓雅</w:t>
            </w:r>
            <w:proofErr w:type="gramEnd"/>
          </w:p>
        </w:tc>
        <w:tc>
          <w:tcPr>
            <w:tcW w:w="4536" w:type="dxa"/>
            <w:vMerge/>
          </w:tcPr>
          <w:p w14:paraId="211196D3" w14:textId="77777777" w:rsidR="00B40A76" w:rsidRPr="00B40A76" w:rsidRDefault="00B40A76" w:rsidP="00043456">
            <w:pPr>
              <w:tabs>
                <w:tab w:val="clear" w:pos="794"/>
                <w:tab w:val="left" w:pos="284"/>
                <w:tab w:val="left" w:pos="4111"/>
              </w:tabs>
              <w:spacing w:before="40" w:after="40"/>
              <w:ind w:left="57"/>
              <w:rPr>
                <w:szCs w:val="24"/>
                <w:lang w:eastAsia="zh-CN"/>
              </w:rPr>
            </w:pPr>
          </w:p>
        </w:tc>
      </w:tr>
      <w:tr w:rsidR="002B612B" w:rsidRPr="00B40A76" w14:paraId="74C2C772" w14:textId="77777777" w:rsidTr="00D072BE">
        <w:trPr>
          <w:cantSplit/>
          <w:trHeight w:val="327"/>
        </w:trPr>
        <w:tc>
          <w:tcPr>
            <w:tcW w:w="1268" w:type="dxa"/>
          </w:tcPr>
          <w:p w14:paraId="6EC1272B" w14:textId="77777777" w:rsidR="002B612B" w:rsidRPr="00B40A76" w:rsidRDefault="002B612B" w:rsidP="002B612B">
            <w:pPr>
              <w:spacing w:before="40" w:after="40"/>
              <w:ind w:left="57"/>
              <w:rPr>
                <w:szCs w:val="24"/>
                <w:lang w:eastAsia="zh-CN"/>
              </w:rPr>
            </w:pPr>
            <w:r w:rsidRPr="00B40A76">
              <w:rPr>
                <w:rFonts w:hint="eastAsia"/>
                <w:szCs w:val="24"/>
                <w:lang w:eastAsia="zh-CN"/>
              </w:rPr>
              <w:t>电话：</w:t>
            </w:r>
          </w:p>
        </w:tc>
        <w:tc>
          <w:tcPr>
            <w:tcW w:w="4402" w:type="dxa"/>
          </w:tcPr>
          <w:p w14:paraId="03089E2D" w14:textId="77777777" w:rsidR="002B612B" w:rsidRPr="00F36AC4" w:rsidRDefault="002B612B" w:rsidP="002B612B">
            <w:pPr>
              <w:pStyle w:val="Tabletext0"/>
              <w:rPr>
                <w:b/>
              </w:rPr>
            </w:pPr>
            <w:r w:rsidRPr="00F36AC4">
              <w:t>+41 22 730</w:t>
            </w:r>
            <w:r>
              <w:t xml:space="preserve"> 6206</w:t>
            </w:r>
          </w:p>
        </w:tc>
        <w:tc>
          <w:tcPr>
            <w:tcW w:w="4536" w:type="dxa"/>
            <w:vMerge/>
          </w:tcPr>
          <w:p w14:paraId="7CA8DA11" w14:textId="77777777" w:rsidR="002B612B" w:rsidRPr="00B40A76" w:rsidRDefault="002B612B" w:rsidP="002B612B">
            <w:pPr>
              <w:tabs>
                <w:tab w:val="clear" w:pos="794"/>
                <w:tab w:val="left" w:pos="284"/>
                <w:tab w:val="left" w:pos="4111"/>
              </w:tabs>
              <w:spacing w:before="40" w:after="40"/>
              <w:ind w:left="57"/>
              <w:rPr>
                <w:szCs w:val="24"/>
                <w:lang w:eastAsia="zh-CN"/>
              </w:rPr>
            </w:pPr>
          </w:p>
        </w:tc>
      </w:tr>
      <w:tr w:rsidR="002B612B" w:rsidRPr="00B40A76" w14:paraId="6AAA56C0" w14:textId="77777777" w:rsidTr="00D072BE">
        <w:trPr>
          <w:cantSplit/>
          <w:trHeight w:val="327"/>
        </w:trPr>
        <w:tc>
          <w:tcPr>
            <w:tcW w:w="1268" w:type="dxa"/>
          </w:tcPr>
          <w:p w14:paraId="6F6A4856" w14:textId="77777777" w:rsidR="002B612B" w:rsidRPr="00B40A76" w:rsidRDefault="002B612B" w:rsidP="002B612B">
            <w:pPr>
              <w:spacing w:before="40" w:after="40"/>
              <w:ind w:left="57"/>
              <w:rPr>
                <w:szCs w:val="24"/>
                <w:lang w:eastAsia="zh-CN"/>
              </w:rPr>
            </w:pPr>
            <w:r w:rsidRPr="00B40A76">
              <w:rPr>
                <w:rFonts w:hint="eastAsia"/>
                <w:szCs w:val="24"/>
                <w:lang w:eastAsia="zh-CN"/>
              </w:rPr>
              <w:t>传真：</w:t>
            </w:r>
          </w:p>
        </w:tc>
        <w:tc>
          <w:tcPr>
            <w:tcW w:w="4402" w:type="dxa"/>
          </w:tcPr>
          <w:p w14:paraId="5B66090C" w14:textId="77777777" w:rsidR="002B612B" w:rsidRPr="00F36AC4" w:rsidRDefault="002B612B" w:rsidP="002B612B">
            <w:pPr>
              <w:pStyle w:val="Tabletext0"/>
              <w:rPr>
                <w:b/>
              </w:rPr>
            </w:pPr>
            <w:r w:rsidRPr="00F36AC4">
              <w:t>+41 22 730 5853</w:t>
            </w:r>
          </w:p>
        </w:tc>
        <w:tc>
          <w:tcPr>
            <w:tcW w:w="4536" w:type="dxa"/>
            <w:vMerge/>
          </w:tcPr>
          <w:p w14:paraId="7475EA4C" w14:textId="77777777" w:rsidR="002B612B" w:rsidRPr="00B40A76" w:rsidRDefault="002B612B" w:rsidP="002B612B">
            <w:pPr>
              <w:tabs>
                <w:tab w:val="clear" w:pos="794"/>
                <w:tab w:val="left" w:pos="284"/>
                <w:tab w:val="left" w:pos="4111"/>
              </w:tabs>
              <w:spacing w:before="40" w:after="40"/>
              <w:ind w:left="57"/>
              <w:rPr>
                <w:szCs w:val="24"/>
                <w:lang w:eastAsia="zh-CN"/>
              </w:rPr>
            </w:pPr>
          </w:p>
        </w:tc>
      </w:tr>
      <w:tr w:rsidR="00E1779A" w:rsidRPr="00B40A76" w14:paraId="61689F35" w14:textId="77777777" w:rsidTr="00D072BE">
        <w:trPr>
          <w:cantSplit/>
        </w:trPr>
        <w:tc>
          <w:tcPr>
            <w:tcW w:w="1268" w:type="dxa"/>
          </w:tcPr>
          <w:p w14:paraId="23CEE861" w14:textId="77777777" w:rsidR="00E1779A" w:rsidRPr="00B40A76" w:rsidRDefault="00E1779A" w:rsidP="00043456">
            <w:pPr>
              <w:spacing w:before="40" w:after="40"/>
              <w:ind w:left="57"/>
              <w:rPr>
                <w:szCs w:val="24"/>
                <w:lang w:eastAsia="zh-CN"/>
              </w:rPr>
            </w:pPr>
            <w:r w:rsidRPr="00B40A76">
              <w:rPr>
                <w:rFonts w:hint="eastAsia"/>
                <w:szCs w:val="24"/>
                <w:lang w:eastAsia="zh-CN"/>
              </w:rPr>
              <w:t>电子邮件：</w:t>
            </w:r>
            <w:r w:rsidRPr="00B40A76">
              <w:rPr>
                <w:szCs w:val="24"/>
                <w:lang w:eastAsia="zh-CN"/>
              </w:rPr>
              <w:br/>
            </w:r>
          </w:p>
        </w:tc>
        <w:tc>
          <w:tcPr>
            <w:tcW w:w="4402" w:type="dxa"/>
          </w:tcPr>
          <w:p w14:paraId="53B5A8E7" w14:textId="77777777" w:rsidR="00E1779A" w:rsidRPr="00B40A76" w:rsidRDefault="0084573C" w:rsidP="00043456">
            <w:pPr>
              <w:tabs>
                <w:tab w:val="left" w:pos="4111"/>
              </w:tabs>
              <w:spacing w:before="40" w:after="40"/>
              <w:ind w:left="57"/>
              <w:rPr>
                <w:szCs w:val="24"/>
                <w:lang w:eastAsia="zh-CN"/>
              </w:rPr>
            </w:pPr>
            <w:hyperlink r:id="rId9" w:history="1">
              <w:r w:rsidR="002B612B" w:rsidRPr="00EF3078">
                <w:rPr>
                  <w:rStyle w:val="Hyperlink"/>
                  <w:szCs w:val="22"/>
                </w:rPr>
                <w:t>tsbevents@itu.int</w:t>
              </w:r>
            </w:hyperlink>
          </w:p>
        </w:tc>
        <w:tc>
          <w:tcPr>
            <w:tcW w:w="4536" w:type="dxa"/>
          </w:tcPr>
          <w:p w14:paraId="7B1D93AF" w14:textId="77777777" w:rsidR="00E1779A" w:rsidRPr="00B40A76" w:rsidRDefault="00E1779A" w:rsidP="00043456">
            <w:pPr>
              <w:tabs>
                <w:tab w:val="clear" w:pos="794"/>
                <w:tab w:val="left" w:pos="284"/>
                <w:tab w:val="left" w:pos="4111"/>
              </w:tabs>
              <w:spacing w:before="40" w:after="40"/>
              <w:ind w:left="57"/>
              <w:rPr>
                <w:b/>
                <w:bCs/>
                <w:szCs w:val="24"/>
                <w:lang w:eastAsia="zh-CN"/>
              </w:rPr>
            </w:pPr>
            <w:r w:rsidRPr="00B40A76">
              <w:rPr>
                <w:rFonts w:hint="eastAsia"/>
                <w:b/>
                <w:bCs/>
                <w:szCs w:val="24"/>
                <w:lang w:eastAsia="zh-CN"/>
              </w:rPr>
              <w:t>抄送：</w:t>
            </w:r>
          </w:p>
          <w:p w14:paraId="38B7A4C0" w14:textId="77777777" w:rsidR="00E1779A" w:rsidRPr="00B40A76" w:rsidRDefault="00E1779A" w:rsidP="00043456">
            <w:pPr>
              <w:tabs>
                <w:tab w:val="clear" w:pos="794"/>
                <w:tab w:val="left" w:pos="284"/>
                <w:tab w:val="left" w:pos="4111"/>
              </w:tabs>
              <w:spacing w:before="40" w:after="40"/>
              <w:ind w:left="61"/>
              <w:rPr>
                <w:b/>
                <w:bCs/>
                <w:szCs w:val="24"/>
                <w:lang w:eastAsia="zh-CN"/>
              </w:rPr>
            </w:pPr>
            <w:r w:rsidRPr="00B40A76">
              <w:rPr>
                <w:rFonts w:hint="eastAsia"/>
                <w:szCs w:val="24"/>
                <w:lang w:eastAsia="zh-CN"/>
              </w:rPr>
              <w:t>-</w:t>
            </w:r>
            <w:r w:rsidRPr="00B40A76">
              <w:rPr>
                <w:rFonts w:hint="eastAsia"/>
                <w:szCs w:val="24"/>
                <w:lang w:eastAsia="zh-CN"/>
              </w:rPr>
              <w:tab/>
            </w:r>
            <w:r w:rsidR="001579CD" w:rsidRPr="00B40A76">
              <w:rPr>
                <w:rFonts w:hint="eastAsia"/>
                <w:szCs w:val="24"/>
                <w:lang w:eastAsia="zh-CN"/>
              </w:rPr>
              <w:t>ITU-T</w:t>
            </w:r>
            <w:r w:rsidR="00FA29E1" w:rsidRPr="00B40A76">
              <w:rPr>
                <w:rFonts w:hint="eastAsia"/>
                <w:szCs w:val="24"/>
                <w:lang w:eastAsia="zh-CN"/>
              </w:rPr>
              <w:t>各</w:t>
            </w:r>
            <w:r w:rsidRPr="00B40A76">
              <w:rPr>
                <w:rFonts w:hint="eastAsia"/>
                <w:szCs w:val="24"/>
                <w:lang w:eastAsia="zh-CN"/>
              </w:rPr>
              <w:t>研究组正副主席；</w:t>
            </w:r>
          </w:p>
          <w:p w14:paraId="78381D1C" w14:textId="77777777" w:rsidR="00E1779A" w:rsidRPr="00B40A76" w:rsidRDefault="00E1779A" w:rsidP="00043456">
            <w:pPr>
              <w:tabs>
                <w:tab w:val="clear" w:pos="794"/>
                <w:tab w:val="left" w:pos="284"/>
                <w:tab w:val="left" w:pos="4111"/>
              </w:tabs>
              <w:spacing w:before="40" w:after="40"/>
              <w:ind w:left="57"/>
              <w:rPr>
                <w:szCs w:val="24"/>
                <w:lang w:eastAsia="zh-CN"/>
              </w:rPr>
            </w:pPr>
            <w:r w:rsidRPr="00B40A76">
              <w:rPr>
                <w:rFonts w:hint="eastAsia"/>
                <w:szCs w:val="24"/>
                <w:lang w:eastAsia="zh-CN"/>
              </w:rPr>
              <w:t>-</w:t>
            </w:r>
            <w:r w:rsidRPr="00B40A76">
              <w:rPr>
                <w:rFonts w:hint="eastAsia"/>
                <w:szCs w:val="24"/>
                <w:lang w:eastAsia="zh-CN"/>
              </w:rPr>
              <w:tab/>
            </w:r>
            <w:r w:rsidRPr="00B40A76">
              <w:rPr>
                <w:rFonts w:hint="eastAsia"/>
                <w:szCs w:val="24"/>
                <w:lang w:eastAsia="zh-CN"/>
              </w:rPr>
              <w:t>电信发展局主任；</w:t>
            </w:r>
          </w:p>
          <w:p w14:paraId="6E307261" w14:textId="0875DD4D" w:rsidR="004567F8" w:rsidRPr="004567F8" w:rsidRDefault="00E1779A" w:rsidP="00F007BE">
            <w:pPr>
              <w:tabs>
                <w:tab w:val="clear" w:pos="794"/>
                <w:tab w:val="left" w:pos="284"/>
                <w:tab w:val="left" w:pos="4111"/>
              </w:tabs>
              <w:spacing w:before="40" w:after="40"/>
              <w:ind w:left="57"/>
              <w:rPr>
                <w:szCs w:val="24"/>
                <w:lang w:eastAsia="zh-CN"/>
              </w:rPr>
            </w:pPr>
            <w:r w:rsidRPr="00B40A76">
              <w:rPr>
                <w:rFonts w:hint="eastAsia"/>
                <w:szCs w:val="24"/>
                <w:lang w:eastAsia="zh-CN"/>
              </w:rPr>
              <w:t>-</w:t>
            </w:r>
            <w:r w:rsidRPr="00B40A76">
              <w:rPr>
                <w:rFonts w:hint="eastAsia"/>
                <w:szCs w:val="24"/>
                <w:lang w:eastAsia="zh-CN"/>
              </w:rPr>
              <w:tab/>
            </w:r>
            <w:r w:rsidRPr="00B40A76">
              <w:rPr>
                <w:rFonts w:hint="eastAsia"/>
                <w:szCs w:val="24"/>
                <w:lang w:eastAsia="zh-CN"/>
              </w:rPr>
              <w:t>无线电通信局主任</w:t>
            </w:r>
          </w:p>
          <w:p w14:paraId="53A0F876" w14:textId="77777777" w:rsidR="00E1779A" w:rsidRPr="00B40A76" w:rsidRDefault="00E1779A" w:rsidP="00043456">
            <w:pPr>
              <w:tabs>
                <w:tab w:val="clear" w:pos="794"/>
                <w:tab w:val="left" w:pos="141"/>
                <w:tab w:val="left" w:pos="4111"/>
              </w:tabs>
              <w:spacing w:before="40" w:after="40"/>
              <w:rPr>
                <w:szCs w:val="24"/>
                <w:lang w:eastAsia="zh-CN"/>
              </w:rPr>
            </w:pPr>
          </w:p>
        </w:tc>
      </w:tr>
    </w:tbl>
    <w:p w14:paraId="05B09404" w14:textId="77777777" w:rsidR="00E1779A" w:rsidRDefault="00E1779A" w:rsidP="00043456">
      <w:pPr>
        <w:spacing w:before="0"/>
        <w:rPr>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7392"/>
      </w:tblGrid>
      <w:tr w:rsidR="00E1779A" w14:paraId="23F78217" w14:textId="77777777" w:rsidTr="003E2F25">
        <w:trPr>
          <w:cantSplit/>
          <w:trHeight w:val="255"/>
        </w:trPr>
        <w:tc>
          <w:tcPr>
            <w:tcW w:w="822" w:type="dxa"/>
          </w:tcPr>
          <w:p w14:paraId="622B162C" w14:textId="77777777" w:rsidR="00E1779A" w:rsidRPr="00D072BE" w:rsidRDefault="00E1779A" w:rsidP="00043456">
            <w:pPr>
              <w:tabs>
                <w:tab w:val="left" w:pos="4111"/>
              </w:tabs>
              <w:spacing w:before="10"/>
              <w:ind w:left="57"/>
              <w:rPr>
                <w:rFonts w:ascii="Futura Lt BT" w:hAnsi="Futura Lt BT"/>
                <w:szCs w:val="24"/>
                <w:lang w:eastAsia="zh-CN"/>
              </w:rPr>
            </w:pPr>
            <w:bookmarkStart w:id="0" w:name="Addressee_E"/>
            <w:bookmarkEnd w:id="0"/>
            <w:r w:rsidRPr="00D072BE">
              <w:rPr>
                <w:rFonts w:hint="eastAsia"/>
                <w:szCs w:val="24"/>
                <w:lang w:eastAsia="zh-CN"/>
              </w:rPr>
              <w:t>事由：</w:t>
            </w:r>
          </w:p>
        </w:tc>
        <w:tc>
          <w:tcPr>
            <w:tcW w:w="7392" w:type="dxa"/>
          </w:tcPr>
          <w:p w14:paraId="29FE8315" w14:textId="0530C86E" w:rsidR="00E1779A" w:rsidRPr="004A6EDB" w:rsidRDefault="003E2F25" w:rsidP="003E2F25">
            <w:pPr>
              <w:tabs>
                <w:tab w:val="left" w:pos="4111"/>
              </w:tabs>
              <w:spacing w:before="0"/>
              <w:ind w:left="57"/>
              <w:rPr>
                <w:b/>
                <w:bCs/>
                <w:lang w:eastAsia="zh-CN"/>
              </w:rPr>
            </w:pPr>
            <w:r w:rsidRPr="003E2F25">
              <w:rPr>
                <w:rFonts w:hint="eastAsia"/>
                <w:b/>
                <w:bCs/>
                <w:lang w:val="en-US" w:eastAsia="zh-CN"/>
              </w:rPr>
              <w:t>量子技术标准联合</w:t>
            </w:r>
            <w:r>
              <w:rPr>
                <w:rFonts w:hint="eastAsia"/>
                <w:b/>
                <w:bCs/>
                <w:lang w:val="en-US" w:eastAsia="zh-CN"/>
              </w:rPr>
              <w:t>专题</w:t>
            </w:r>
            <w:r w:rsidRPr="003E2F25">
              <w:rPr>
                <w:rFonts w:hint="eastAsia"/>
                <w:b/>
                <w:bCs/>
                <w:lang w:val="en-US" w:eastAsia="zh-CN"/>
              </w:rPr>
              <w:t>研讨会</w:t>
            </w:r>
            <w:r w:rsidR="00783EA3" w:rsidRPr="00783EA3">
              <w:rPr>
                <w:b/>
                <w:bCs/>
                <w:lang w:val="en-US" w:eastAsia="zh-CN"/>
              </w:rPr>
              <w:br/>
            </w:r>
            <w:r w:rsidRPr="003E2F25">
              <w:rPr>
                <w:rFonts w:hint="eastAsia"/>
                <w:b/>
                <w:bCs/>
                <w:lang w:val="en-US" w:eastAsia="zh-CN"/>
              </w:rPr>
              <w:t>2021</w:t>
            </w:r>
            <w:r w:rsidRPr="003E2F25">
              <w:rPr>
                <w:rFonts w:hint="eastAsia"/>
                <w:b/>
                <w:bCs/>
                <w:lang w:val="en-US" w:eastAsia="zh-CN"/>
              </w:rPr>
              <w:t>年</w:t>
            </w:r>
            <w:r w:rsidRPr="003E2F25">
              <w:rPr>
                <w:rFonts w:hint="eastAsia"/>
                <w:b/>
                <w:bCs/>
                <w:lang w:val="en-US" w:eastAsia="zh-CN"/>
              </w:rPr>
              <w:t>3</w:t>
            </w:r>
            <w:r w:rsidRPr="003E2F25">
              <w:rPr>
                <w:rFonts w:hint="eastAsia"/>
                <w:b/>
                <w:bCs/>
                <w:lang w:val="en-US" w:eastAsia="zh-CN"/>
              </w:rPr>
              <w:t>月</w:t>
            </w:r>
            <w:r w:rsidRPr="003E2F25">
              <w:rPr>
                <w:rFonts w:hint="eastAsia"/>
                <w:b/>
                <w:bCs/>
                <w:lang w:val="en-US" w:eastAsia="zh-CN"/>
              </w:rPr>
              <w:t>23</w:t>
            </w:r>
            <w:r w:rsidRPr="003E2F25">
              <w:rPr>
                <w:rFonts w:hint="eastAsia"/>
                <w:b/>
                <w:bCs/>
                <w:lang w:val="en-US" w:eastAsia="zh-CN"/>
              </w:rPr>
              <w:t>日（完全虚拟</w:t>
            </w:r>
            <w:r>
              <w:rPr>
                <w:rFonts w:hint="eastAsia"/>
                <w:b/>
                <w:bCs/>
                <w:lang w:val="en-US" w:eastAsia="zh-CN"/>
              </w:rPr>
              <w:t>式</w:t>
            </w:r>
            <w:r w:rsidRPr="003E2F25">
              <w:rPr>
                <w:rFonts w:hint="eastAsia"/>
                <w:b/>
                <w:bCs/>
                <w:lang w:val="en-US" w:eastAsia="zh-CN"/>
              </w:rPr>
              <w:t>会议）</w:t>
            </w:r>
          </w:p>
        </w:tc>
      </w:tr>
    </w:tbl>
    <w:p w14:paraId="69466E71" w14:textId="77777777" w:rsidR="00B40A76" w:rsidRPr="00D90211" w:rsidRDefault="00B40A76" w:rsidP="00783EA3">
      <w:pPr>
        <w:spacing w:before="480" w:after="20"/>
        <w:rPr>
          <w:rFonts w:ascii="Calibri" w:hAnsi="Calibri" w:cstheme="majorBidi"/>
          <w:lang w:eastAsia="zh-CN"/>
        </w:rPr>
      </w:pPr>
      <w:bookmarkStart w:id="1" w:name="StartTyping_E"/>
      <w:bookmarkEnd w:id="1"/>
      <w:r w:rsidRPr="00D90211">
        <w:rPr>
          <w:rFonts w:ascii="Calibri" w:hAnsi="Calibri" w:cstheme="majorBidi"/>
          <w:lang w:eastAsia="zh-CN"/>
        </w:rPr>
        <w:t>尊敬的先生</w:t>
      </w:r>
      <w:r w:rsidRPr="00D90211">
        <w:rPr>
          <w:rFonts w:ascii="Calibri" w:hAnsi="Calibri" w:cstheme="majorBidi"/>
          <w:lang w:eastAsia="zh-CN"/>
        </w:rPr>
        <w:t>/</w:t>
      </w:r>
      <w:r w:rsidRPr="00D90211">
        <w:rPr>
          <w:rFonts w:ascii="Calibri" w:hAnsi="Calibri" w:cstheme="majorBidi"/>
          <w:lang w:eastAsia="zh-CN"/>
        </w:rPr>
        <w:t>女士：</w:t>
      </w:r>
    </w:p>
    <w:p w14:paraId="5C391CC6" w14:textId="0597C99A" w:rsidR="003E2F25" w:rsidRDefault="00783EA3" w:rsidP="00783EA3">
      <w:pPr>
        <w:rPr>
          <w:rFonts w:ascii="Calibri" w:hAnsi="Calibri"/>
          <w:szCs w:val="24"/>
          <w:lang w:eastAsia="zh-CN"/>
        </w:rPr>
      </w:pPr>
      <w:bookmarkStart w:id="2" w:name="suitetext"/>
      <w:bookmarkStart w:id="3" w:name="text"/>
      <w:bookmarkEnd w:id="2"/>
      <w:bookmarkEnd w:id="3"/>
      <w:r w:rsidRPr="00BA3914">
        <w:rPr>
          <w:szCs w:val="24"/>
          <w:lang w:eastAsia="zh-CN"/>
        </w:rPr>
        <w:t>1</w:t>
      </w:r>
      <w:r w:rsidRPr="00BA3914">
        <w:rPr>
          <w:szCs w:val="24"/>
          <w:lang w:eastAsia="zh-CN"/>
        </w:rPr>
        <w:tab/>
      </w:r>
      <w:r w:rsidR="003E2F25" w:rsidRPr="003E2F25">
        <w:rPr>
          <w:rFonts w:ascii="Calibri" w:hAnsi="Calibri" w:hint="eastAsia"/>
          <w:szCs w:val="24"/>
          <w:lang w:eastAsia="zh-CN"/>
        </w:rPr>
        <w:t>我高兴</w:t>
      </w:r>
      <w:r w:rsidR="003E2F25">
        <w:rPr>
          <w:rFonts w:ascii="Calibri" w:hAnsi="Calibri" w:hint="eastAsia"/>
          <w:szCs w:val="24"/>
          <w:lang w:eastAsia="zh-CN"/>
        </w:rPr>
        <w:t>地</w:t>
      </w:r>
      <w:r w:rsidR="003E2F25" w:rsidRPr="003E2F25">
        <w:rPr>
          <w:rFonts w:ascii="Calibri" w:hAnsi="Calibri" w:hint="eastAsia"/>
          <w:szCs w:val="24"/>
          <w:lang w:eastAsia="zh-CN"/>
        </w:rPr>
        <w:t>邀请您参加</w:t>
      </w:r>
      <w:r w:rsidR="003E2F25">
        <w:rPr>
          <w:rFonts w:ascii="Calibri" w:hAnsi="Calibri" w:hint="eastAsia"/>
          <w:szCs w:val="24"/>
          <w:lang w:eastAsia="zh-CN"/>
        </w:rPr>
        <w:t>将于</w:t>
      </w:r>
      <w:r w:rsidR="003E2F25" w:rsidRPr="003E2F25">
        <w:rPr>
          <w:rFonts w:ascii="Calibri" w:hAnsi="Calibri" w:hint="eastAsia"/>
          <w:b/>
          <w:bCs/>
          <w:szCs w:val="24"/>
          <w:lang w:eastAsia="zh-CN"/>
        </w:rPr>
        <w:t>2021</w:t>
      </w:r>
      <w:r w:rsidR="003E2F25" w:rsidRPr="003E2F25">
        <w:rPr>
          <w:rFonts w:ascii="Calibri" w:hAnsi="Calibri" w:hint="eastAsia"/>
          <w:b/>
          <w:bCs/>
          <w:szCs w:val="24"/>
          <w:lang w:eastAsia="zh-CN"/>
        </w:rPr>
        <w:t>年</w:t>
      </w:r>
      <w:r w:rsidR="003E2F25" w:rsidRPr="003E2F25">
        <w:rPr>
          <w:rFonts w:ascii="Calibri" w:hAnsi="Calibri" w:hint="eastAsia"/>
          <w:b/>
          <w:bCs/>
          <w:szCs w:val="24"/>
          <w:lang w:eastAsia="zh-CN"/>
        </w:rPr>
        <w:t>3</w:t>
      </w:r>
      <w:r w:rsidR="003E2F25" w:rsidRPr="003E2F25">
        <w:rPr>
          <w:rFonts w:ascii="Calibri" w:hAnsi="Calibri" w:hint="eastAsia"/>
          <w:b/>
          <w:bCs/>
          <w:szCs w:val="24"/>
          <w:lang w:eastAsia="zh-CN"/>
        </w:rPr>
        <w:t>月</w:t>
      </w:r>
      <w:r w:rsidR="003E2F25" w:rsidRPr="003E2F25">
        <w:rPr>
          <w:rFonts w:ascii="Calibri" w:hAnsi="Calibri" w:hint="eastAsia"/>
          <w:b/>
          <w:bCs/>
          <w:szCs w:val="24"/>
          <w:lang w:eastAsia="zh-CN"/>
        </w:rPr>
        <w:t>23</w:t>
      </w:r>
      <w:r w:rsidR="003E2F25" w:rsidRPr="003E2F25">
        <w:rPr>
          <w:rFonts w:ascii="Calibri" w:hAnsi="Calibri" w:hint="eastAsia"/>
          <w:b/>
          <w:bCs/>
          <w:szCs w:val="24"/>
          <w:lang w:eastAsia="zh-CN"/>
        </w:rPr>
        <w:t>日</w:t>
      </w:r>
      <w:r w:rsidR="003E2F25">
        <w:rPr>
          <w:rFonts w:ascii="Calibri" w:hAnsi="Calibri" w:hint="eastAsia"/>
          <w:szCs w:val="24"/>
          <w:lang w:eastAsia="zh-CN"/>
        </w:rPr>
        <w:t>（</w:t>
      </w:r>
      <w:r w:rsidR="003E2F25" w:rsidRPr="003E2F25">
        <w:rPr>
          <w:rFonts w:ascii="Calibri" w:hAnsi="Calibri" w:hint="eastAsia"/>
          <w:szCs w:val="24"/>
          <w:lang w:eastAsia="zh-CN"/>
        </w:rPr>
        <w:t>欧洲中部时间</w:t>
      </w:r>
      <w:r w:rsidR="003E2F25">
        <w:rPr>
          <w:rFonts w:ascii="Calibri" w:hAnsi="Calibri" w:hint="eastAsia"/>
          <w:szCs w:val="24"/>
          <w:lang w:eastAsia="zh-CN"/>
        </w:rPr>
        <w:t>）</w:t>
      </w:r>
      <w:r w:rsidR="003E2F25" w:rsidRPr="003E2F25">
        <w:rPr>
          <w:rFonts w:ascii="Calibri" w:hAnsi="Calibri" w:hint="eastAsia"/>
          <w:szCs w:val="24"/>
          <w:lang w:eastAsia="zh-CN"/>
        </w:rPr>
        <w:t>15</w:t>
      </w:r>
      <w:r w:rsidR="003E2F25">
        <w:rPr>
          <w:rFonts w:ascii="Calibri" w:hAnsi="Calibri" w:hint="eastAsia"/>
          <w:szCs w:val="24"/>
          <w:lang w:eastAsia="zh-CN"/>
        </w:rPr>
        <w:t>时</w:t>
      </w:r>
      <w:r w:rsidR="00637290">
        <w:rPr>
          <w:rFonts w:ascii="Calibri" w:hAnsi="Calibri" w:hint="eastAsia"/>
          <w:szCs w:val="24"/>
          <w:lang w:eastAsia="zh-CN"/>
        </w:rPr>
        <w:t xml:space="preserve"> </w:t>
      </w:r>
      <w:r w:rsidR="00637290" w:rsidRPr="00637290">
        <w:rPr>
          <w:rFonts w:ascii="Calibri" w:hAnsi="Calibri"/>
          <w:szCs w:val="24"/>
          <w:lang w:eastAsia="zh-CN"/>
        </w:rPr>
        <w:t>–</w:t>
      </w:r>
      <w:r w:rsidR="00637290">
        <w:rPr>
          <w:rFonts w:ascii="Calibri" w:hAnsi="Calibri"/>
          <w:szCs w:val="24"/>
          <w:lang w:eastAsia="zh-CN"/>
        </w:rPr>
        <w:t xml:space="preserve"> </w:t>
      </w:r>
      <w:r w:rsidR="003E2F25" w:rsidRPr="003E2F25">
        <w:rPr>
          <w:rFonts w:ascii="Calibri" w:hAnsi="Calibri" w:hint="eastAsia"/>
          <w:szCs w:val="24"/>
          <w:lang w:eastAsia="zh-CN"/>
        </w:rPr>
        <w:t>18</w:t>
      </w:r>
      <w:r w:rsidR="003E2F25">
        <w:rPr>
          <w:rFonts w:ascii="Calibri" w:hAnsi="Calibri" w:hint="eastAsia"/>
          <w:szCs w:val="24"/>
          <w:lang w:eastAsia="zh-CN"/>
        </w:rPr>
        <w:t>时</w:t>
      </w:r>
      <w:r w:rsidR="003E2F25" w:rsidRPr="003E2F25">
        <w:rPr>
          <w:rFonts w:ascii="Calibri" w:hAnsi="Calibri" w:hint="eastAsia"/>
          <w:szCs w:val="24"/>
          <w:lang w:eastAsia="zh-CN"/>
        </w:rPr>
        <w:t>由</w:t>
      </w:r>
      <w:r w:rsidR="003E2F25" w:rsidRPr="003E2F25">
        <w:rPr>
          <w:rFonts w:ascii="Calibri" w:hAnsi="Calibri" w:hint="eastAsia"/>
          <w:b/>
          <w:bCs/>
          <w:szCs w:val="24"/>
          <w:lang w:eastAsia="zh-CN"/>
        </w:rPr>
        <w:t>国际电信联盟（</w:t>
      </w:r>
      <w:r w:rsidR="003E2F25" w:rsidRPr="003E2F25">
        <w:rPr>
          <w:rFonts w:ascii="Calibri" w:hAnsi="Calibri" w:hint="eastAsia"/>
          <w:b/>
          <w:bCs/>
          <w:szCs w:val="24"/>
          <w:lang w:eastAsia="zh-CN"/>
        </w:rPr>
        <w:t>ITU</w:t>
      </w:r>
      <w:r w:rsidR="003E2F25" w:rsidRPr="003E2F25">
        <w:rPr>
          <w:rFonts w:ascii="Calibri" w:hAnsi="Calibri" w:hint="eastAsia"/>
          <w:b/>
          <w:bCs/>
          <w:szCs w:val="24"/>
          <w:lang w:eastAsia="zh-CN"/>
        </w:rPr>
        <w:t>）、国际电工委员会（</w:t>
      </w:r>
      <w:r w:rsidR="003E2F25" w:rsidRPr="003E2F25">
        <w:rPr>
          <w:rFonts w:ascii="Calibri" w:hAnsi="Calibri" w:hint="eastAsia"/>
          <w:b/>
          <w:bCs/>
          <w:szCs w:val="24"/>
          <w:lang w:eastAsia="zh-CN"/>
        </w:rPr>
        <w:t>IEC</w:t>
      </w:r>
      <w:r w:rsidR="003E2F25" w:rsidRPr="003E2F25">
        <w:rPr>
          <w:rFonts w:ascii="Calibri" w:hAnsi="Calibri" w:hint="eastAsia"/>
          <w:b/>
          <w:bCs/>
          <w:szCs w:val="24"/>
          <w:lang w:eastAsia="zh-CN"/>
        </w:rPr>
        <w:t>）、</w:t>
      </w:r>
      <w:bookmarkStart w:id="4" w:name="_Hlk65611097"/>
      <w:r w:rsidR="003E2F25" w:rsidRPr="003E2F25">
        <w:rPr>
          <w:rFonts w:ascii="Calibri" w:hAnsi="Calibri" w:hint="eastAsia"/>
          <w:b/>
          <w:bCs/>
          <w:szCs w:val="24"/>
          <w:lang w:eastAsia="zh-CN"/>
        </w:rPr>
        <w:t>英国电气电子工程师协会（</w:t>
      </w:r>
      <w:r w:rsidR="003E2F25" w:rsidRPr="003E2F25">
        <w:rPr>
          <w:rFonts w:ascii="Calibri" w:hAnsi="Calibri" w:hint="eastAsia"/>
          <w:b/>
          <w:bCs/>
          <w:szCs w:val="24"/>
          <w:lang w:eastAsia="zh-CN"/>
        </w:rPr>
        <w:t>IEEE</w:t>
      </w:r>
      <w:r w:rsidR="003E2F25" w:rsidRPr="003E2F25">
        <w:rPr>
          <w:rFonts w:ascii="Calibri" w:hAnsi="Calibri" w:hint="eastAsia"/>
          <w:b/>
          <w:bCs/>
          <w:szCs w:val="24"/>
          <w:lang w:eastAsia="zh-CN"/>
        </w:rPr>
        <w:t>）和爱尔兰光子学分会</w:t>
      </w:r>
      <w:bookmarkEnd w:id="4"/>
      <w:r w:rsidR="003E2F25" w:rsidRPr="003E2F25">
        <w:rPr>
          <w:rFonts w:ascii="Calibri" w:hAnsi="Calibri" w:hint="eastAsia"/>
          <w:szCs w:val="24"/>
          <w:lang w:eastAsia="zh-CN"/>
        </w:rPr>
        <w:t>联合举办的量子技术标准联合专题</w:t>
      </w:r>
      <w:r w:rsidR="003E2F25">
        <w:rPr>
          <w:rFonts w:ascii="Calibri" w:hAnsi="Calibri" w:hint="eastAsia"/>
          <w:szCs w:val="24"/>
          <w:lang w:eastAsia="zh-CN"/>
        </w:rPr>
        <w:t>研讨</w:t>
      </w:r>
      <w:r w:rsidR="003E2F25" w:rsidRPr="003E2F25">
        <w:rPr>
          <w:rFonts w:ascii="Calibri" w:hAnsi="Calibri" w:hint="eastAsia"/>
          <w:szCs w:val="24"/>
          <w:lang w:eastAsia="zh-CN"/>
        </w:rPr>
        <w:t>会</w:t>
      </w:r>
      <w:r w:rsidR="003E2F25">
        <w:rPr>
          <w:rFonts w:ascii="Calibri" w:hAnsi="Calibri" w:hint="eastAsia"/>
          <w:szCs w:val="24"/>
          <w:lang w:eastAsia="zh-CN"/>
        </w:rPr>
        <w:t>。</w:t>
      </w:r>
    </w:p>
    <w:p w14:paraId="32932B5E" w14:textId="2B1DC29C" w:rsidR="001A5918" w:rsidRDefault="00783EA3" w:rsidP="001A5918">
      <w:pPr>
        <w:tabs>
          <w:tab w:val="left" w:pos="900"/>
        </w:tabs>
        <w:rPr>
          <w:lang w:eastAsia="zh-CN"/>
        </w:rPr>
      </w:pPr>
      <w:r w:rsidRPr="5E952115">
        <w:rPr>
          <w:rFonts w:ascii="Calibri" w:hAnsi="Calibri"/>
          <w:lang w:eastAsia="zh-CN"/>
        </w:rPr>
        <w:t>2</w:t>
      </w:r>
      <w:r w:rsidR="00E42A6E">
        <w:rPr>
          <w:rFonts w:ascii="Calibri" w:hAnsi="Calibri"/>
          <w:lang w:eastAsia="zh-CN"/>
        </w:rPr>
        <w:tab/>
      </w:r>
      <w:r w:rsidR="001A5918">
        <w:rPr>
          <w:rFonts w:hint="eastAsia"/>
          <w:lang w:eastAsia="zh-CN"/>
        </w:rPr>
        <w:t>这次联合</w:t>
      </w:r>
      <w:r w:rsidR="000A096E">
        <w:rPr>
          <w:rFonts w:hint="eastAsia"/>
          <w:lang w:eastAsia="zh-CN"/>
        </w:rPr>
        <w:t>专题</w:t>
      </w:r>
      <w:r w:rsidR="001A5918">
        <w:rPr>
          <w:rFonts w:hint="eastAsia"/>
          <w:lang w:eastAsia="zh-CN"/>
        </w:rPr>
        <w:t>研讨会将汇集世界</w:t>
      </w:r>
      <w:r w:rsidR="000A096E">
        <w:rPr>
          <w:rFonts w:hint="eastAsia"/>
          <w:lang w:eastAsia="zh-CN"/>
        </w:rPr>
        <w:t>级水准</w:t>
      </w:r>
      <w:r w:rsidR="001A5918">
        <w:rPr>
          <w:rFonts w:hint="eastAsia"/>
          <w:lang w:eastAsia="zh-CN"/>
        </w:rPr>
        <w:t>的演讲</w:t>
      </w:r>
      <w:r w:rsidR="000A096E">
        <w:rPr>
          <w:rFonts w:hint="eastAsia"/>
          <w:lang w:eastAsia="zh-CN"/>
        </w:rPr>
        <w:t>人</w:t>
      </w:r>
      <w:r w:rsidR="001A5918">
        <w:rPr>
          <w:rFonts w:hint="eastAsia"/>
          <w:lang w:eastAsia="zh-CN"/>
        </w:rPr>
        <w:t>，介绍量子技术的不同方面：量子通信，量子计算和量子测量。随后将</w:t>
      </w:r>
      <w:r w:rsidR="000A096E">
        <w:rPr>
          <w:rFonts w:hint="eastAsia"/>
          <w:lang w:eastAsia="zh-CN"/>
        </w:rPr>
        <w:t>开展内容</w:t>
      </w:r>
      <w:r w:rsidR="001A5918">
        <w:rPr>
          <w:rFonts w:hint="eastAsia"/>
          <w:lang w:eastAsia="zh-CN"/>
        </w:rPr>
        <w:t>广泛的小组讨论，</w:t>
      </w:r>
      <w:r w:rsidR="000A096E">
        <w:rPr>
          <w:rFonts w:hint="eastAsia"/>
          <w:lang w:eastAsia="zh-CN"/>
        </w:rPr>
        <w:t>将有</w:t>
      </w:r>
      <w:r w:rsidR="001A5918">
        <w:rPr>
          <w:rFonts w:hint="eastAsia"/>
          <w:lang w:eastAsia="zh-CN"/>
        </w:rPr>
        <w:t>来自</w:t>
      </w:r>
      <w:r w:rsidR="000A096E">
        <w:rPr>
          <w:rFonts w:hint="eastAsia"/>
          <w:lang w:eastAsia="zh-CN"/>
        </w:rPr>
        <w:t>各标准制定组织（</w:t>
      </w:r>
      <w:r w:rsidR="001A5918">
        <w:rPr>
          <w:rFonts w:hint="eastAsia"/>
          <w:lang w:eastAsia="zh-CN"/>
        </w:rPr>
        <w:t>SDO</w:t>
      </w:r>
      <w:r w:rsidR="000A096E">
        <w:rPr>
          <w:rFonts w:hint="eastAsia"/>
          <w:lang w:eastAsia="zh-CN"/>
        </w:rPr>
        <w:t>）</w:t>
      </w:r>
      <w:r w:rsidR="001A5918">
        <w:rPr>
          <w:rFonts w:hint="eastAsia"/>
          <w:lang w:eastAsia="zh-CN"/>
        </w:rPr>
        <w:t>的代表，</w:t>
      </w:r>
      <w:r w:rsidR="000A096E">
        <w:rPr>
          <w:rFonts w:hint="eastAsia"/>
          <w:lang w:eastAsia="zh-CN"/>
        </w:rPr>
        <w:t>其中</w:t>
      </w:r>
      <w:r w:rsidR="001A5918">
        <w:rPr>
          <w:rFonts w:hint="eastAsia"/>
          <w:lang w:eastAsia="zh-CN"/>
        </w:rPr>
        <w:t>包括</w:t>
      </w:r>
      <w:r w:rsidR="00BB5229" w:rsidRPr="00BB5229">
        <w:rPr>
          <w:rFonts w:hint="eastAsia"/>
          <w:lang w:eastAsia="zh-CN"/>
        </w:rPr>
        <w:t>国际标准化组织</w:t>
      </w:r>
      <w:bookmarkStart w:id="5" w:name="_Hlk65610324"/>
      <w:r w:rsidR="00BB5229">
        <w:rPr>
          <w:rFonts w:hint="eastAsia"/>
          <w:lang w:eastAsia="zh-CN"/>
        </w:rPr>
        <w:t>（</w:t>
      </w:r>
      <w:bookmarkEnd w:id="5"/>
      <w:r w:rsidR="001A5918">
        <w:rPr>
          <w:rFonts w:hint="eastAsia"/>
          <w:lang w:eastAsia="zh-CN"/>
        </w:rPr>
        <w:t>ISO</w:t>
      </w:r>
      <w:r w:rsidR="00BB5229">
        <w:rPr>
          <w:rFonts w:hint="eastAsia"/>
          <w:lang w:eastAsia="zh-CN"/>
        </w:rPr>
        <w:t>）、</w:t>
      </w:r>
      <w:r w:rsidR="00BB5229" w:rsidRPr="00BB5229">
        <w:rPr>
          <w:rFonts w:hint="eastAsia"/>
          <w:lang w:eastAsia="zh-CN"/>
        </w:rPr>
        <w:t>国际电工技术委员会</w:t>
      </w:r>
      <w:bookmarkStart w:id="6" w:name="_Hlk65610381"/>
      <w:r w:rsidR="00BB5229" w:rsidRPr="00BB5229">
        <w:rPr>
          <w:rFonts w:hint="eastAsia"/>
          <w:lang w:eastAsia="zh-CN"/>
        </w:rPr>
        <w:t>（</w:t>
      </w:r>
      <w:bookmarkEnd w:id="6"/>
      <w:r w:rsidR="001A5918">
        <w:rPr>
          <w:rFonts w:hint="eastAsia"/>
          <w:lang w:eastAsia="zh-CN"/>
        </w:rPr>
        <w:t>IEC</w:t>
      </w:r>
      <w:r w:rsidR="00E42A6E" w:rsidRPr="00BB5229">
        <w:rPr>
          <w:rFonts w:hint="eastAsia"/>
          <w:lang w:eastAsia="zh-CN"/>
        </w:rPr>
        <w:t>）</w:t>
      </w:r>
      <w:r w:rsidR="00E42A6E">
        <w:rPr>
          <w:rFonts w:hint="eastAsia"/>
          <w:lang w:eastAsia="zh-CN"/>
        </w:rPr>
        <w:t>、国际电联电信标准化部门</w:t>
      </w:r>
      <w:r w:rsidR="00BB5229" w:rsidRPr="00BB5229">
        <w:rPr>
          <w:rFonts w:hint="eastAsia"/>
          <w:lang w:eastAsia="zh-CN"/>
        </w:rPr>
        <w:t>（</w:t>
      </w:r>
      <w:r w:rsidR="001A5918">
        <w:rPr>
          <w:rFonts w:hint="eastAsia"/>
          <w:lang w:eastAsia="zh-CN"/>
        </w:rPr>
        <w:t>ITU-T</w:t>
      </w:r>
      <w:r w:rsidR="00E42A6E" w:rsidRPr="00BB5229">
        <w:rPr>
          <w:rFonts w:hint="eastAsia"/>
          <w:lang w:eastAsia="zh-CN"/>
        </w:rPr>
        <w:t>）</w:t>
      </w:r>
      <w:r w:rsidR="00E42A6E">
        <w:rPr>
          <w:rFonts w:hint="eastAsia"/>
          <w:lang w:eastAsia="zh-CN"/>
        </w:rPr>
        <w:t>、</w:t>
      </w:r>
      <w:r w:rsidR="00E42A6E" w:rsidRPr="00E42A6E">
        <w:rPr>
          <w:rFonts w:hint="eastAsia"/>
          <w:lang w:eastAsia="zh-CN"/>
        </w:rPr>
        <w:t>美国国家标准与技术研究院</w:t>
      </w:r>
      <w:r w:rsidR="00BB5229" w:rsidRPr="00BB5229">
        <w:rPr>
          <w:rFonts w:hint="eastAsia"/>
          <w:lang w:eastAsia="zh-CN"/>
        </w:rPr>
        <w:t>（</w:t>
      </w:r>
      <w:r w:rsidR="001A5918">
        <w:rPr>
          <w:rFonts w:hint="eastAsia"/>
          <w:lang w:eastAsia="zh-CN"/>
        </w:rPr>
        <w:t>NIST</w:t>
      </w:r>
      <w:r w:rsidR="00E42A6E" w:rsidRPr="00BB5229">
        <w:rPr>
          <w:rFonts w:hint="eastAsia"/>
          <w:lang w:eastAsia="zh-CN"/>
        </w:rPr>
        <w:t>）</w:t>
      </w:r>
      <w:r w:rsidR="00E42A6E">
        <w:rPr>
          <w:rFonts w:hint="eastAsia"/>
          <w:lang w:eastAsia="zh-CN"/>
        </w:rPr>
        <w:t>、</w:t>
      </w:r>
      <w:r w:rsidR="00E42A6E" w:rsidRPr="00E42A6E">
        <w:rPr>
          <w:rFonts w:hint="eastAsia"/>
          <w:lang w:eastAsia="zh-CN"/>
        </w:rPr>
        <w:t>欧洲电信标准协会</w:t>
      </w:r>
      <w:r w:rsidR="00BB5229" w:rsidRPr="00BB5229">
        <w:rPr>
          <w:rFonts w:hint="eastAsia"/>
          <w:lang w:eastAsia="zh-CN"/>
        </w:rPr>
        <w:t>（</w:t>
      </w:r>
      <w:r w:rsidR="001A5918">
        <w:rPr>
          <w:rFonts w:hint="eastAsia"/>
          <w:lang w:eastAsia="zh-CN"/>
        </w:rPr>
        <w:t>ETSI</w:t>
      </w:r>
      <w:r w:rsidR="00E42A6E" w:rsidRPr="00BB5229">
        <w:rPr>
          <w:rFonts w:hint="eastAsia"/>
          <w:lang w:eastAsia="zh-CN"/>
        </w:rPr>
        <w:t>）</w:t>
      </w:r>
      <w:r w:rsidR="00E42A6E">
        <w:rPr>
          <w:rFonts w:hint="eastAsia"/>
          <w:lang w:eastAsia="zh-CN"/>
        </w:rPr>
        <w:t>、</w:t>
      </w:r>
      <w:r w:rsidR="00E42A6E" w:rsidRPr="00E42A6E">
        <w:rPr>
          <w:rFonts w:hint="eastAsia"/>
          <w:lang w:eastAsia="zh-CN"/>
        </w:rPr>
        <w:t>欧洲标准化委员会</w:t>
      </w:r>
      <w:r w:rsidR="00E42A6E" w:rsidRPr="00E42A6E">
        <w:rPr>
          <w:rFonts w:hint="eastAsia"/>
          <w:lang w:eastAsia="zh-CN"/>
        </w:rPr>
        <w:t>-</w:t>
      </w:r>
      <w:r w:rsidR="00E42A6E" w:rsidRPr="00E42A6E">
        <w:rPr>
          <w:rFonts w:hint="eastAsia"/>
          <w:lang w:eastAsia="zh-CN"/>
        </w:rPr>
        <w:t>欧洲电工标准化委员（</w:t>
      </w:r>
      <w:r w:rsidR="001A5918">
        <w:rPr>
          <w:rFonts w:hint="eastAsia"/>
          <w:lang w:eastAsia="zh-CN"/>
        </w:rPr>
        <w:t>CEN/CENELEC</w:t>
      </w:r>
      <w:r w:rsidR="00E42A6E" w:rsidRPr="00E42A6E">
        <w:rPr>
          <w:rFonts w:hint="eastAsia"/>
          <w:lang w:eastAsia="zh-CN"/>
        </w:rPr>
        <w:t>）</w:t>
      </w:r>
      <w:r w:rsidR="001A5918">
        <w:rPr>
          <w:rFonts w:hint="eastAsia"/>
          <w:lang w:eastAsia="zh-CN"/>
        </w:rPr>
        <w:t>，讨论标准</w:t>
      </w:r>
      <w:r w:rsidR="00E42A6E">
        <w:rPr>
          <w:rFonts w:hint="eastAsia"/>
          <w:lang w:eastAsia="zh-CN"/>
        </w:rPr>
        <w:t>可以</w:t>
      </w:r>
      <w:r w:rsidR="001A5918">
        <w:rPr>
          <w:rFonts w:hint="eastAsia"/>
          <w:lang w:eastAsia="zh-CN"/>
        </w:rPr>
        <w:t>如何帮助促进量子技术的商业化，确定</w:t>
      </w:r>
      <w:r w:rsidR="00E42A6E">
        <w:rPr>
          <w:rFonts w:hint="eastAsia"/>
          <w:lang w:eastAsia="zh-CN"/>
        </w:rPr>
        <w:t>最需要标准的</w:t>
      </w:r>
      <w:r w:rsidR="001A5918">
        <w:rPr>
          <w:rFonts w:hint="eastAsia"/>
          <w:lang w:eastAsia="zh-CN"/>
        </w:rPr>
        <w:t>优先领域以及根据</w:t>
      </w:r>
      <w:r w:rsidR="00E42A6E">
        <w:rPr>
          <w:rFonts w:hint="eastAsia"/>
          <w:lang w:eastAsia="zh-CN"/>
        </w:rPr>
        <w:t>什么</w:t>
      </w:r>
      <w:r w:rsidR="001A5918">
        <w:rPr>
          <w:rFonts w:hint="eastAsia"/>
          <w:lang w:eastAsia="zh-CN"/>
        </w:rPr>
        <w:t>时间轴（路线图）。</w:t>
      </w:r>
    </w:p>
    <w:p w14:paraId="378DB70D" w14:textId="2FBFA4D8" w:rsidR="001A5918" w:rsidRDefault="00E42A6E" w:rsidP="00637290">
      <w:pPr>
        <w:tabs>
          <w:tab w:val="left" w:pos="900"/>
        </w:tabs>
        <w:ind w:firstLineChars="200" w:firstLine="480"/>
        <w:rPr>
          <w:rFonts w:ascii="Calibri" w:hAnsi="Calibri"/>
          <w:lang w:eastAsia="zh-CN"/>
        </w:rPr>
      </w:pPr>
      <w:r>
        <w:rPr>
          <w:rFonts w:ascii="Calibri" w:hAnsi="Calibri" w:hint="eastAsia"/>
          <w:lang w:eastAsia="zh-CN"/>
        </w:rPr>
        <w:t>会议尤其</w:t>
      </w:r>
      <w:r w:rsidR="001A5918" w:rsidRPr="001A5918">
        <w:rPr>
          <w:rFonts w:ascii="Calibri" w:hAnsi="Calibri" w:hint="eastAsia"/>
          <w:lang w:eastAsia="zh-CN"/>
        </w:rPr>
        <w:t>将</w:t>
      </w:r>
      <w:r w:rsidRPr="001A5918">
        <w:rPr>
          <w:rFonts w:ascii="Calibri" w:hAnsi="Calibri" w:hint="eastAsia"/>
          <w:lang w:eastAsia="zh-CN"/>
        </w:rPr>
        <w:t>从以</w:t>
      </w:r>
      <w:r>
        <w:rPr>
          <w:rFonts w:ascii="Calibri" w:hAnsi="Calibri" w:hint="eastAsia"/>
          <w:lang w:eastAsia="zh-CN"/>
        </w:rPr>
        <w:t>往</w:t>
      </w:r>
      <w:r w:rsidRPr="001A5918">
        <w:rPr>
          <w:rFonts w:ascii="Calibri" w:hAnsi="Calibri" w:hint="eastAsia"/>
          <w:lang w:eastAsia="zh-CN"/>
        </w:rPr>
        <w:t>标准化新技术（例如光学和光子学）的</w:t>
      </w:r>
      <w:r>
        <w:rPr>
          <w:rFonts w:ascii="Calibri" w:hAnsi="Calibri" w:hint="eastAsia"/>
          <w:lang w:eastAsia="zh-CN"/>
        </w:rPr>
        <w:t>相关</w:t>
      </w:r>
      <w:r w:rsidRPr="001A5918">
        <w:rPr>
          <w:rFonts w:ascii="Calibri" w:hAnsi="Calibri" w:hint="eastAsia"/>
          <w:lang w:eastAsia="zh-CN"/>
        </w:rPr>
        <w:t>工作中探索</w:t>
      </w:r>
      <w:r>
        <w:rPr>
          <w:rFonts w:ascii="Calibri" w:hAnsi="Calibri" w:hint="eastAsia"/>
          <w:lang w:eastAsia="zh-CN"/>
        </w:rPr>
        <w:t>和汲取</w:t>
      </w:r>
      <w:r w:rsidR="001A5918" w:rsidRPr="001A5918">
        <w:rPr>
          <w:rFonts w:ascii="Calibri" w:hAnsi="Calibri" w:hint="eastAsia"/>
          <w:lang w:eastAsia="zh-CN"/>
        </w:rPr>
        <w:t>最重要的经验教训，并</w:t>
      </w:r>
      <w:r>
        <w:rPr>
          <w:rFonts w:ascii="Calibri" w:hAnsi="Calibri" w:hint="eastAsia"/>
          <w:lang w:eastAsia="zh-CN"/>
        </w:rPr>
        <w:t>且</w:t>
      </w:r>
      <w:r w:rsidR="001A5918" w:rsidRPr="001A5918">
        <w:rPr>
          <w:rFonts w:ascii="Calibri" w:hAnsi="Calibri" w:hint="eastAsia"/>
          <w:lang w:eastAsia="zh-CN"/>
        </w:rPr>
        <w:t>讨论</w:t>
      </w:r>
      <w:r>
        <w:rPr>
          <w:rFonts w:ascii="Calibri" w:hAnsi="Calibri" w:hint="eastAsia"/>
          <w:lang w:eastAsia="zh-CN"/>
        </w:rPr>
        <w:t>如何将以往</w:t>
      </w:r>
      <w:r w:rsidR="001A5918" w:rsidRPr="001A5918">
        <w:rPr>
          <w:rFonts w:ascii="Calibri" w:hAnsi="Calibri" w:hint="eastAsia"/>
          <w:lang w:eastAsia="zh-CN"/>
        </w:rPr>
        <w:t>的方法应用于量子技术，以确保不同的</w:t>
      </w:r>
      <w:r w:rsidR="001A5918" w:rsidRPr="001A5918">
        <w:rPr>
          <w:rFonts w:ascii="Calibri" w:hAnsi="Calibri" w:hint="eastAsia"/>
          <w:lang w:eastAsia="zh-CN"/>
        </w:rPr>
        <w:t>SDO</w:t>
      </w:r>
      <w:r w:rsidR="001A5918" w:rsidRPr="001A5918">
        <w:rPr>
          <w:rFonts w:ascii="Calibri" w:hAnsi="Calibri" w:hint="eastAsia"/>
          <w:lang w:eastAsia="zh-CN"/>
        </w:rPr>
        <w:t>从一开始就可以实现协调，</w:t>
      </w:r>
      <w:r>
        <w:rPr>
          <w:rFonts w:ascii="Calibri" w:hAnsi="Calibri" w:hint="eastAsia"/>
          <w:lang w:eastAsia="zh-CN"/>
        </w:rPr>
        <w:t>在</w:t>
      </w:r>
      <w:r w:rsidR="001A5918" w:rsidRPr="001A5918">
        <w:rPr>
          <w:rFonts w:ascii="Calibri" w:hAnsi="Calibri" w:hint="eastAsia"/>
          <w:lang w:eastAsia="zh-CN"/>
        </w:rPr>
        <w:t>不影响</w:t>
      </w:r>
      <w:r w:rsidR="001A5918" w:rsidRPr="001A5918">
        <w:rPr>
          <w:rFonts w:ascii="Calibri" w:hAnsi="Calibri" w:hint="eastAsia"/>
          <w:lang w:eastAsia="zh-CN"/>
        </w:rPr>
        <w:t>SDO</w:t>
      </w:r>
      <w:r w:rsidR="001A5918" w:rsidRPr="001A5918">
        <w:rPr>
          <w:rFonts w:ascii="Calibri" w:hAnsi="Calibri" w:hint="eastAsia"/>
          <w:lang w:eastAsia="zh-CN"/>
        </w:rPr>
        <w:t>之间健康竞争</w:t>
      </w:r>
      <w:r w:rsidRPr="001A5918">
        <w:rPr>
          <w:rFonts w:ascii="Calibri" w:hAnsi="Calibri" w:hint="eastAsia"/>
          <w:lang w:eastAsia="zh-CN"/>
        </w:rPr>
        <w:t>的</w:t>
      </w:r>
      <w:r>
        <w:rPr>
          <w:rFonts w:ascii="Calibri" w:hAnsi="Calibri" w:hint="eastAsia"/>
          <w:lang w:eastAsia="zh-CN"/>
        </w:rPr>
        <w:t>情况下</w:t>
      </w:r>
      <w:r w:rsidRPr="001A5918">
        <w:rPr>
          <w:rFonts w:ascii="Calibri" w:hAnsi="Calibri" w:hint="eastAsia"/>
          <w:lang w:eastAsia="zh-CN"/>
        </w:rPr>
        <w:t>避免无益差异</w:t>
      </w:r>
      <w:r w:rsidR="001A5918" w:rsidRPr="001A5918">
        <w:rPr>
          <w:rFonts w:ascii="Calibri" w:hAnsi="Calibri" w:hint="eastAsia"/>
          <w:lang w:eastAsia="zh-CN"/>
        </w:rPr>
        <w:t>。</w:t>
      </w:r>
    </w:p>
    <w:p w14:paraId="096C157E" w14:textId="3B136321" w:rsidR="00783EA3" w:rsidRDefault="00783EA3" w:rsidP="00783EA3">
      <w:pPr>
        <w:tabs>
          <w:tab w:val="left" w:pos="900"/>
        </w:tabs>
        <w:rPr>
          <w:lang w:eastAsia="zh-CN"/>
        </w:rPr>
      </w:pPr>
      <w:r>
        <w:rPr>
          <w:lang w:eastAsia="zh-CN"/>
        </w:rPr>
        <w:t>3</w:t>
      </w:r>
      <w:r>
        <w:rPr>
          <w:lang w:eastAsia="zh-CN"/>
        </w:rPr>
        <w:tab/>
      </w:r>
      <w:r w:rsidRPr="00783EA3">
        <w:rPr>
          <w:rFonts w:hint="eastAsia"/>
          <w:lang w:eastAsia="zh-CN"/>
        </w:rPr>
        <w:t>国际电联成员国、部门成员、部门准成员和学术机构以及国际电联成员国中有意为此项工作做贡献的任何个人均可参加讲习班。</w:t>
      </w:r>
      <w:proofErr w:type="gramStart"/>
      <w:r w:rsidRPr="00783EA3">
        <w:rPr>
          <w:rFonts w:hint="eastAsia"/>
          <w:lang w:eastAsia="zh-CN"/>
        </w:rPr>
        <w:t>此处所指的“</w:t>
      </w:r>
      <w:proofErr w:type="gramEnd"/>
      <w:r w:rsidRPr="00783EA3">
        <w:rPr>
          <w:rFonts w:hint="eastAsia"/>
          <w:lang w:eastAsia="zh-CN"/>
        </w:rPr>
        <w:t>个人”亦包括身为国际、区域和国家组织</w:t>
      </w:r>
      <w:r w:rsidR="0089272A" w:rsidRPr="00783EA3">
        <w:rPr>
          <w:rFonts w:hint="eastAsia"/>
          <w:lang w:eastAsia="zh-CN"/>
        </w:rPr>
        <w:t>成员的个人</w:t>
      </w:r>
      <w:r w:rsidR="0089272A">
        <w:rPr>
          <w:rFonts w:hint="eastAsia"/>
          <w:lang w:eastAsia="zh-CN"/>
        </w:rPr>
        <w:t>，</w:t>
      </w:r>
      <w:r w:rsidR="0089272A" w:rsidRPr="0089272A">
        <w:rPr>
          <w:rFonts w:hint="eastAsia"/>
          <w:lang w:eastAsia="zh-CN"/>
        </w:rPr>
        <w:t>特别是</w:t>
      </w:r>
      <w:r w:rsidR="0089272A" w:rsidRPr="0089272A">
        <w:rPr>
          <w:rFonts w:hint="eastAsia"/>
          <w:lang w:eastAsia="zh-CN"/>
        </w:rPr>
        <w:t>IEC</w:t>
      </w:r>
      <w:r w:rsidR="0089272A" w:rsidRPr="0089272A">
        <w:rPr>
          <w:rFonts w:hint="eastAsia"/>
          <w:lang w:eastAsia="zh-CN"/>
        </w:rPr>
        <w:t>和英国</w:t>
      </w:r>
      <w:r w:rsidR="0089272A" w:rsidRPr="0089272A">
        <w:rPr>
          <w:rFonts w:hint="eastAsia"/>
          <w:lang w:eastAsia="zh-CN"/>
        </w:rPr>
        <w:t>IEEE</w:t>
      </w:r>
      <w:r w:rsidR="0089272A" w:rsidRPr="0089272A">
        <w:rPr>
          <w:rFonts w:hint="eastAsia"/>
          <w:lang w:eastAsia="zh-CN"/>
        </w:rPr>
        <w:t>和爱尔兰光子学分会的成员。</w:t>
      </w:r>
    </w:p>
    <w:p w14:paraId="12814131" w14:textId="6B8B6322" w:rsidR="00783EA3" w:rsidRPr="00A036E8" w:rsidRDefault="00783EA3" w:rsidP="00783EA3">
      <w:pPr>
        <w:tabs>
          <w:tab w:val="left" w:pos="900"/>
        </w:tabs>
        <w:spacing w:line="259" w:lineRule="auto"/>
        <w:rPr>
          <w:rFonts w:ascii="Calibri" w:hAnsi="Calibri" w:cs="Calibri"/>
          <w:b/>
          <w:color w:val="800000"/>
          <w:sz w:val="22"/>
          <w:lang w:eastAsia="zh-CN"/>
        </w:rPr>
      </w:pPr>
      <w:r>
        <w:t>4</w:t>
      </w:r>
      <w:r>
        <w:tab/>
      </w:r>
      <w:bookmarkStart w:id="7" w:name="lt_pId085"/>
      <w:r w:rsidRPr="00783EA3">
        <w:rPr>
          <w:rFonts w:ascii="Calibri" w:hAnsi="Calibri" w:cs="Calibri"/>
          <w:szCs w:val="24"/>
          <w:lang w:eastAsia="zh-CN"/>
        </w:rPr>
        <w:t>所有与此虚拟联合</w:t>
      </w:r>
      <w:r w:rsidR="001A5918">
        <w:rPr>
          <w:rFonts w:ascii="Calibri" w:hAnsi="Calibri" w:cs="Calibri" w:hint="eastAsia"/>
          <w:szCs w:val="24"/>
          <w:lang w:eastAsia="zh-CN"/>
        </w:rPr>
        <w:t>专题研讨会</w:t>
      </w:r>
      <w:r w:rsidRPr="00783EA3">
        <w:rPr>
          <w:rFonts w:ascii="Calibri" w:hAnsi="Calibri" w:cs="Calibri"/>
          <w:szCs w:val="24"/>
          <w:lang w:eastAsia="zh-CN"/>
        </w:rPr>
        <w:t>相关的信息</w:t>
      </w:r>
      <w:r w:rsidR="001A5918">
        <w:rPr>
          <w:rFonts w:ascii="Calibri" w:hAnsi="Calibri" w:cs="Calibri" w:hint="eastAsia"/>
          <w:szCs w:val="24"/>
          <w:lang w:eastAsia="zh-CN"/>
        </w:rPr>
        <w:t>（</w:t>
      </w:r>
      <w:r w:rsidRPr="00783EA3">
        <w:rPr>
          <w:rFonts w:ascii="Calibri" w:hAnsi="Calibri" w:cs="Calibri"/>
          <w:szCs w:val="24"/>
          <w:lang w:eastAsia="zh-CN"/>
        </w:rPr>
        <w:t>包括</w:t>
      </w:r>
      <w:r w:rsidR="001A5918">
        <w:rPr>
          <w:rFonts w:ascii="Calibri" w:hAnsi="Calibri" w:cs="Calibri" w:hint="eastAsia"/>
          <w:szCs w:val="24"/>
          <w:lang w:eastAsia="zh-CN"/>
        </w:rPr>
        <w:t>日程</w:t>
      </w:r>
      <w:r w:rsidRPr="00783EA3">
        <w:rPr>
          <w:rFonts w:ascii="Calibri" w:hAnsi="Calibri" w:cs="Calibri"/>
          <w:szCs w:val="24"/>
          <w:lang w:eastAsia="zh-CN"/>
        </w:rPr>
        <w:t>草案</w:t>
      </w:r>
      <w:r w:rsidR="001A5918">
        <w:rPr>
          <w:rFonts w:ascii="Calibri" w:hAnsi="Calibri" w:cs="Calibri" w:hint="eastAsia"/>
          <w:szCs w:val="24"/>
          <w:lang w:eastAsia="zh-CN"/>
        </w:rPr>
        <w:t>、</w:t>
      </w:r>
      <w:r w:rsidRPr="00783EA3">
        <w:rPr>
          <w:rFonts w:ascii="Calibri" w:hAnsi="Calibri" w:cs="Calibri"/>
          <w:szCs w:val="24"/>
          <w:lang w:eastAsia="zh-CN"/>
        </w:rPr>
        <w:t>演讲人</w:t>
      </w:r>
      <w:r w:rsidR="001A5918">
        <w:rPr>
          <w:rFonts w:ascii="Calibri" w:hAnsi="Calibri" w:cs="Calibri" w:hint="eastAsia"/>
          <w:szCs w:val="24"/>
          <w:lang w:eastAsia="zh-CN"/>
        </w:rPr>
        <w:t>、</w:t>
      </w:r>
      <w:r w:rsidRPr="00783EA3">
        <w:rPr>
          <w:rFonts w:ascii="Calibri" w:hAnsi="Calibri" w:cs="Calibri"/>
          <w:szCs w:val="24"/>
          <w:lang w:eastAsia="zh-CN"/>
        </w:rPr>
        <w:t>主持人等</w:t>
      </w:r>
      <w:r w:rsidR="001A5918">
        <w:rPr>
          <w:rFonts w:ascii="Calibri" w:hAnsi="Calibri" w:cs="Calibri" w:hint="eastAsia"/>
          <w:szCs w:val="24"/>
          <w:lang w:eastAsia="zh-CN"/>
        </w:rPr>
        <w:t>）</w:t>
      </w:r>
      <w:r w:rsidRPr="00783EA3">
        <w:rPr>
          <w:rFonts w:ascii="Calibri" w:hAnsi="Calibri" w:cs="Calibri"/>
          <w:szCs w:val="24"/>
          <w:lang w:eastAsia="zh-CN"/>
        </w:rPr>
        <w:t>，均将在活动网站上提供，网址为：</w:t>
      </w:r>
      <w:hyperlink r:id="rId10" w:history="1">
        <w:r w:rsidRPr="001A5918">
          <w:rPr>
            <w:rStyle w:val="Hyperlink"/>
          </w:rPr>
          <w:t>https://www.itu.int/en/ITU-T/Workshops-and-Seminars/2021/0323/Pages/default.aspx</w:t>
        </w:r>
      </w:hyperlink>
      <w:bookmarkEnd w:id="7"/>
      <w:r w:rsidRPr="001A5918">
        <w:rPr>
          <w:rFonts w:ascii="SimSun" w:hAnsi="SimSun" w:cs="SimSun" w:hint="eastAsia"/>
          <w:szCs w:val="24"/>
          <w:lang w:eastAsia="zh-CN"/>
        </w:rPr>
        <w:t>。</w:t>
      </w:r>
      <w:r w:rsidRPr="00783EA3">
        <w:rPr>
          <w:rFonts w:ascii="Calibri" w:hAnsi="Calibri" w:cs="Calibri"/>
          <w:color w:val="000000"/>
          <w:szCs w:val="24"/>
          <w:lang w:eastAsia="zh-CN"/>
        </w:rPr>
        <w:t>此网站将随新信息或修订信息的提供，</w:t>
      </w:r>
      <w:r w:rsidRPr="00783EA3">
        <w:rPr>
          <w:rFonts w:ascii="Calibri" w:hAnsi="Calibri" w:cs="Calibri"/>
          <w:szCs w:val="24"/>
          <w:lang w:eastAsia="zh-CN"/>
        </w:rPr>
        <w:t>定期更新。请参会者定期查看新的更新内容。</w:t>
      </w:r>
    </w:p>
    <w:p w14:paraId="03AEB40B" w14:textId="51BB29B2" w:rsidR="00783EA3" w:rsidRDefault="00783EA3" w:rsidP="00783EA3">
      <w:pPr>
        <w:tabs>
          <w:tab w:val="left" w:pos="900"/>
        </w:tabs>
        <w:spacing w:line="259" w:lineRule="auto"/>
        <w:rPr>
          <w:lang w:eastAsia="zh-CN"/>
        </w:rPr>
      </w:pPr>
      <w:r>
        <w:rPr>
          <w:lang w:eastAsia="zh-CN"/>
        </w:rPr>
        <w:lastRenderedPageBreak/>
        <w:t>5</w:t>
      </w:r>
      <w:r>
        <w:rPr>
          <w:lang w:eastAsia="zh-CN"/>
        </w:rPr>
        <w:tab/>
      </w:r>
      <w:r w:rsidRPr="00783EA3">
        <w:rPr>
          <w:rFonts w:ascii="Calibri" w:hAnsi="Calibri" w:cs="Calibri"/>
          <w:bCs/>
          <w:szCs w:val="24"/>
          <w:lang w:val="en-US" w:eastAsia="zh-CN"/>
        </w:rPr>
        <w:t>所有参会者均必须进行注册才能访问远程参与工具。</w:t>
      </w:r>
      <w:r w:rsidRPr="00783EA3">
        <w:rPr>
          <w:rFonts w:ascii="Calibri" w:hAnsi="Calibri" w:cs="Calibri"/>
          <w:szCs w:val="24"/>
          <w:lang w:eastAsia="zh-CN"/>
        </w:rPr>
        <w:t>请</w:t>
      </w:r>
      <w:r w:rsidRPr="00783EA3">
        <w:rPr>
          <w:rFonts w:ascii="Calibri" w:hAnsi="Calibri" w:cs="Calibri"/>
          <w:bCs/>
          <w:szCs w:val="24"/>
          <w:lang w:val="en-US" w:eastAsia="zh-CN"/>
        </w:rPr>
        <w:t>您</w:t>
      </w:r>
      <w:r w:rsidRPr="00783EA3">
        <w:rPr>
          <w:rFonts w:ascii="Calibri" w:hAnsi="Calibri" w:cs="Calibri"/>
          <w:szCs w:val="24"/>
          <w:lang w:eastAsia="zh-CN"/>
        </w:rPr>
        <w:t>填妥会议网页上的在线注册表。</w:t>
      </w:r>
    </w:p>
    <w:p w14:paraId="655878F3" w14:textId="689C81E8" w:rsidR="001E4FF2" w:rsidRDefault="00E1779A" w:rsidP="00043456">
      <w:pPr>
        <w:tabs>
          <w:tab w:val="left" w:pos="1418"/>
          <w:tab w:val="left" w:pos="1702"/>
          <w:tab w:val="left" w:pos="2160"/>
        </w:tabs>
        <w:overflowPunct w:val="0"/>
        <w:autoSpaceDE w:val="0"/>
        <w:autoSpaceDN w:val="0"/>
        <w:adjustRightInd w:val="0"/>
        <w:spacing w:before="360"/>
        <w:textAlignment w:val="baseline"/>
        <w:rPr>
          <w:lang w:eastAsia="zh-CN"/>
        </w:rPr>
      </w:pPr>
      <w:r>
        <w:rPr>
          <w:rFonts w:hint="eastAsia"/>
          <w:lang w:eastAsia="zh-CN"/>
        </w:rPr>
        <w:t>顺致敬意！</w:t>
      </w:r>
    </w:p>
    <w:p w14:paraId="4BC0FE35" w14:textId="57309ABD" w:rsidR="00E1779A" w:rsidRDefault="0084573C" w:rsidP="00665405">
      <w:pPr>
        <w:tabs>
          <w:tab w:val="left" w:pos="1418"/>
          <w:tab w:val="left" w:pos="1702"/>
          <w:tab w:val="left" w:pos="2160"/>
        </w:tabs>
        <w:spacing w:before="960" w:after="20"/>
        <w:ind w:right="91"/>
        <w:rPr>
          <w:lang w:eastAsia="zh-CN"/>
        </w:rPr>
      </w:pPr>
      <w:r>
        <w:rPr>
          <w:rFonts w:hint="eastAsia"/>
          <w:noProof/>
          <w:lang w:val="zh-CN" w:eastAsia="zh-CN"/>
        </w:rPr>
        <w:drawing>
          <wp:anchor distT="0" distB="0" distL="114300" distR="114300" simplePos="0" relativeHeight="251658240" behindDoc="1" locked="0" layoutInCell="1" allowOverlap="1" wp14:anchorId="225EF351" wp14:editId="34D823F4">
            <wp:simplePos x="0" y="0"/>
            <wp:positionH relativeFrom="column">
              <wp:posOffset>635</wp:posOffset>
            </wp:positionH>
            <wp:positionV relativeFrom="paragraph">
              <wp:posOffset>173355</wp:posOffset>
            </wp:positionV>
            <wp:extent cx="819821" cy="307975"/>
            <wp:effectExtent l="0" t="0" r="0" b="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24673" cy="309798"/>
                    </a:xfrm>
                    <a:prstGeom prst="rect">
                      <a:avLst/>
                    </a:prstGeom>
                  </pic:spPr>
                </pic:pic>
              </a:graphicData>
            </a:graphic>
            <wp14:sizeRelH relativeFrom="margin">
              <wp14:pctWidth>0</wp14:pctWidth>
            </wp14:sizeRelH>
            <wp14:sizeRelV relativeFrom="margin">
              <wp14:pctHeight>0</wp14:pctHeight>
            </wp14:sizeRelV>
          </wp:anchor>
        </w:drawing>
      </w:r>
      <w:r w:rsidR="00E1779A">
        <w:rPr>
          <w:rFonts w:hint="eastAsia"/>
          <w:lang w:eastAsia="zh-CN"/>
        </w:rPr>
        <w:t>电信标准化局主任</w:t>
      </w:r>
    </w:p>
    <w:p w14:paraId="45E507A7" w14:textId="77777777" w:rsidR="00E1779A" w:rsidRDefault="001E3134" w:rsidP="00043456">
      <w:pPr>
        <w:tabs>
          <w:tab w:val="left" w:pos="1418"/>
          <w:tab w:val="left" w:pos="1702"/>
          <w:tab w:val="left" w:pos="2160"/>
        </w:tabs>
        <w:spacing w:before="0" w:after="20"/>
        <w:ind w:right="91"/>
        <w:rPr>
          <w:lang w:eastAsia="zh-CN"/>
        </w:rPr>
      </w:pPr>
      <w:r>
        <w:rPr>
          <w:rFonts w:ascii="SimSun" w:hAnsi="SimSun" w:hint="eastAsia"/>
          <w:lang w:eastAsia="zh-CN"/>
        </w:rPr>
        <w:t>李在摄</w:t>
      </w:r>
    </w:p>
    <w:sectPr w:rsidR="00E1779A" w:rsidSect="002A1603">
      <w:headerReference w:type="even" r:id="rId12"/>
      <w:headerReference w:type="default" r:id="rId13"/>
      <w:footerReference w:type="even" r:id="rId14"/>
      <w:footerReference w:type="default" r:id="rId15"/>
      <w:headerReference w:type="first" r:id="rId16"/>
      <w:footerReference w:type="first" r:id="rId17"/>
      <w:type w:val="oddPage"/>
      <w:pgSz w:w="11907" w:h="16727" w:code="9"/>
      <w:pgMar w:top="1134" w:right="1089" w:bottom="1134" w:left="1089" w:header="567" w:footer="567" w:gutter="0"/>
      <w:paperSrc w:first="269" w:other="26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F1C7DA" w14:textId="77777777" w:rsidR="00D622C8" w:rsidRDefault="00D622C8">
      <w:r>
        <w:separator/>
      </w:r>
    </w:p>
  </w:endnote>
  <w:endnote w:type="continuationSeparator" w:id="0">
    <w:p w14:paraId="51B93CB3" w14:textId="77777777" w:rsidR="00D622C8" w:rsidRDefault="00D62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BCABD" w14:textId="1F391ED7" w:rsidR="002925EE" w:rsidRPr="00AF2C4D" w:rsidRDefault="002925EE">
    <w:pPr>
      <w:pStyle w:val="Footer"/>
      <w:rPr>
        <w:lang w:val="fr-CH" w:eastAsia="zh-CN"/>
      </w:rPr>
    </w:pPr>
    <w:r>
      <w:fldChar w:fldCharType="begin"/>
    </w:r>
    <w:r w:rsidRPr="00AF2C4D">
      <w:rPr>
        <w:lang w:val="fr-CH"/>
      </w:rPr>
      <w:instrText xml:space="preserve"> FILENAME \p \* MERGEFORMAT </w:instrText>
    </w:r>
    <w:r>
      <w:fldChar w:fldCharType="separate"/>
    </w:r>
    <w:r w:rsidR="0084573C">
      <w:rPr>
        <w:lang w:val="fr-CH"/>
      </w:rPr>
      <w:t>M:\OFFICE\</w:t>
    </w:r>
    <w:r w:rsidR="0084573C" w:rsidRPr="0084573C">
      <w:rPr>
        <w:lang w:val="en-US"/>
      </w:rPr>
      <w:t>Correspondence</w:t>
    </w:r>
    <w:r w:rsidR="0084573C">
      <w:rPr>
        <w:lang w:val="fr-CH"/>
      </w:rPr>
      <w:t>\Circular\2021 Circular\299\299C.DOCX</w:t>
    </w:r>
    <w:r>
      <w:fldChar w:fldCharType="end"/>
    </w:r>
    <w:r w:rsidRPr="00AF2C4D">
      <w:rPr>
        <w:rFonts w:hint="eastAsia"/>
        <w:lang w:val="fr-CH" w:eastAsia="zh-CN"/>
      </w:rPr>
      <w:t>（</w:t>
    </w:r>
    <w:r w:rsidRPr="00AF2C4D">
      <w:rPr>
        <w:rFonts w:hint="eastAsia"/>
        <w:lang w:val="fr-CH" w:eastAsia="zh-CN"/>
      </w:rPr>
      <w:t>190247</w:t>
    </w:r>
    <w:r w:rsidRPr="00AF2C4D">
      <w:rPr>
        <w:rFonts w:hint="eastAsia"/>
        <w:lang w:val="fr-CH" w:eastAsia="zh-CN"/>
      </w:rPr>
      <w:t>）</w:t>
    </w:r>
    <w:r w:rsidRPr="00AF2C4D">
      <w:rPr>
        <w:rFonts w:hint="eastAsia"/>
        <w:lang w:val="fr-CH" w:eastAsia="zh-CN"/>
      </w:rPr>
      <w:tab/>
    </w:r>
    <w:r w:rsidRPr="00AF2C4D">
      <w:rPr>
        <w:rFonts w:hint="eastAsia"/>
        <w:lang w:val="fr-CH" w:eastAsia="zh-CN"/>
      </w:rPr>
      <w:tab/>
    </w:r>
    <w:r>
      <w:rPr>
        <w:lang w:val="fr-CH" w:eastAsia="zh-CN"/>
      </w:rPr>
      <w:fldChar w:fldCharType="begin"/>
    </w:r>
    <w:r>
      <w:rPr>
        <w:lang w:val="en-US" w:eastAsia="zh-CN"/>
      </w:rPr>
      <w:instrText xml:space="preserve"> DATE \@ "dd.MM.yyyy" </w:instrText>
    </w:r>
    <w:r>
      <w:rPr>
        <w:lang w:val="fr-CH" w:eastAsia="zh-CN"/>
      </w:rPr>
      <w:fldChar w:fldCharType="separate"/>
    </w:r>
    <w:r w:rsidR="0084573C">
      <w:rPr>
        <w:lang w:val="en-US" w:eastAsia="zh-CN"/>
      </w:rPr>
      <w:t>03.03.2021</w:t>
    </w:r>
    <w:r>
      <w:rPr>
        <w:lang w:val="fr-CH" w:eastAsia="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AEE21" w14:textId="77777777" w:rsidR="004D6022" w:rsidRDefault="004D60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9E813" w14:textId="77777777" w:rsidR="002925EE" w:rsidRPr="00CA26C5" w:rsidRDefault="002925EE" w:rsidP="00CA26C5">
    <w:pPr>
      <w:spacing w:before="40"/>
      <w:ind w:left="-397" w:right="-397"/>
      <w:jc w:val="center"/>
      <w:rPr>
        <w:rFonts w:ascii="Calibri" w:hAnsi="Calibri"/>
        <w:sz w:val="16"/>
      </w:rPr>
    </w:pPr>
    <w:r w:rsidRPr="005A3191">
      <w:rPr>
        <w:rFonts w:ascii="Calibri" w:hAnsi="Calibri"/>
        <w:sz w:val="18"/>
        <w:szCs w:val="18"/>
      </w:rPr>
      <w:t>International Telecommunication Union • Place des Nations • CH-1211 Geneva 20 • Switzerland</w:t>
    </w:r>
    <w:r w:rsidRPr="005A3191">
      <w:rPr>
        <w:rFonts w:ascii="Calibri" w:hAnsi="Calibri"/>
        <w:sz w:val="18"/>
        <w:szCs w:val="18"/>
      </w:rPr>
      <w:br/>
      <w:t xml:space="preserve">Tel: +41 22 730 5111 • Fax: +41 22 733 7256 • E-mail: </w:t>
    </w:r>
    <w:hyperlink r:id="rId1" w:history="1">
      <w:r w:rsidRPr="005A3191">
        <w:rPr>
          <w:rFonts w:ascii="Calibri" w:hAnsi="Calibri"/>
          <w:color w:val="0000FF"/>
          <w:sz w:val="18"/>
          <w:szCs w:val="18"/>
          <w:u w:val="single"/>
        </w:rPr>
        <w:t>itumail@itu.int</w:t>
      </w:r>
    </w:hyperlink>
    <w:r w:rsidRPr="005A3191">
      <w:rPr>
        <w:rFonts w:ascii="Calibri" w:hAnsi="Calibri"/>
        <w:sz w:val="18"/>
        <w:szCs w:val="18"/>
      </w:rPr>
      <w:t xml:space="preserve"> • </w:t>
    </w:r>
    <w:hyperlink r:id="rId2" w:history="1">
      <w:r w:rsidRPr="005A3191">
        <w:rPr>
          <w:rFonts w:ascii="Calibri" w:hAnsi="Calibri"/>
          <w:color w:val="0000FF"/>
          <w:sz w:val="18"/>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94F21" w14:textId="77777777" w:rsidR="00D622C8" w:rsidRDefault="00D622C8">
      <w:pPr>
        <w:rPr>
          <w:sz w:val="23"/>
          <w:szCs w:val="23"/>
        </w:rPr>
      </w:pPr>
      <w:r>
        <w:rPr>
          <w:sz w:val="23"/>
          <w:szCs w:val="23"/>
        </w:rPr>
        <w:t>____________________</w:t>
      </w:r>
    </w:p>
  </w:footnote>
  <w:footnote w:type="continuationSeparator" w:id="0">
    <w:p w14:paraId="6A3CDA49" w14:textId="77777777" w:rsidR="00D622C8" w:rsidRDefault="00D62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56774" w14:textId="77777777" w:rsidR="002925EE" w:rsidRDefault="002925EE" w:rsidP="002A16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B8EAEB3" w14:textId="77777777" w:rsidR="002925EE" w:rsidRDefault="002925EE" w:rsidP="002A1603">
    <w:pPr>
      <w:pStyle w:val="Header"/>
      <w:ind w:right="360"/>
      <w:rPr>
        <w:lang w:val="en-US" w:eastAsia="zh-CN"/>
      </w:rPr>
    </w:pPr>
    <w:r>
      <w:rPr>
        <w:rStyle w:val="PageNumber"/>
        <w:rFonts w:hint="eastAsia"/>
        <w:lang w:val="en-US" w:eastAsia="zh-CN"/>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691B0" w14:textId="40478359" w:rsidR="002925EE" w:rsidRPr="004D6022" w:rsidRDefault="002925EE" w:rsidP="002A1603">
    <w:pPr>
      <w:pStyle w:val="Header"/>
      <w:ind w:right="360"/>
      <w:rPr>
        <w:rStyle w:val="PageNumber"/>
        <w:rFonts w:cstheme="minorHAnsi"/>
        <w:lang w:val="en-US" w:eastAsia="zh-CN"/>
      </w:rPr>
    </w:pPr>
    <w:r w:rsidRPr="004D6022">
      <w:rPr>
        <w:rFonts w:cstheme="minorHAnsi"/>
        <w:lang w:val="en-US" w:eastAsia="zh-CN"/>
      </w:rPr>
      <w:t xml:space="preserve">- </w:t>
    </w:r>
    <w:r w:rsidRPr="004D6022">
      <w:rPr>
        <w:rStyle w:val="PageNumber"/>
        <w:rFonts w:cstheme="minorHAnsi"/>
      </w:rPr>
      <w:fldChar w:fldCharType="begin"/>
    </w:r>
    <w:r w:rsidRPr="004D6022">
      <w:rPr>
        <w:rStyle w:val="PageNumber"/>
        <w:rFonts w:cstheme="minorHAnsi"/>
      </w:rPr>
      <w:instrText xml:space="preserve"> PAGE </w:instrText>
    </w:r>
    <w:r w:rsidRPr="004D6022">
      <w:rPr>
        <w:rStyle w:val="PageNumber"/>
        <w:rFonts w:cstheme="minorHAnsi"/>
      </w:rPr>
      <w:fldChar w:fldCharType="separate"/>
    </w:r>
    <w:r w:rsidR="00652F9A" w:rsidRPr="004D6022">
      <w:rPr>
        <w:rStyle w:val="PageNumber"/>
        <w:rFonts w:cstheme="minorHAnsi"/>
        <w:noProof/>
      </w:rPr>
      <w:t>2</w:t>
    </w:r>
    <w:r w:rsidRPr="004D6022">
      <w:rPr>
        <w:rStyle w:val="PageNumber"/>
        <w:rFonts w:cstheme="minorHAnsi"/>
      </w:rPr>
      <w:fldChar w:fldCharType="end"/>
    </w:r>
    <w:r w:rsidRPr="004D6022">
      <w:rPr>
        <w:rStyle w:val="PageNumber"/>
        <w:rFonts w:cstheme="minorHAnsi"/>
        <w:lang w:val="en-US" w:eastAsia="zh-CN"/>
      </w:rPr>
      <w:t xml:space="preserve"> -</w:t>
    </w:r>
  </w:p>
  <w:p w14:paraId="5AFFDB63" w14:textId="42C4CEA4" w:rsidR="002925EE" w:rsidRPr="004D6022" w:rsidRDefault="002925EE" w:rsidP="00F007BE">
    <w:pPr>
      <w:pStyle w:val="Header"/>
      <w:ind w:right="360"/>
      <w:rPr>
        <w:rFonts w:cstheme="minorHAnsi"/>
        <w:lang w:val="en-US" w:eastAsia="zh-CN"/>
      </w:rPr>
    </w:pPr>
    <w:r w:rsidRPr="004D6022">
      <w:rPr>
        <w:rStyle w:val="PageNumber"/>
        <w:rFonts w:cstheme="minorHAnsi"/>
        <w:lang w:eastAsia="zh-CN"/>
      </w:rPr>
      <w:t>电信标准化局第</w:t>
    </w:r>
    <w:r w:rsidR="008147AA" w:rsidRPr="004D6022">
      <w:rPr>
        <w:rStyle w:val="PageNumber"/>
        <w:rFonts w:cstheme="minorHAnsi"/>
        <w:lang w:eastAsia="zh-CN"/>
      </w:rPr>
      <w:t>2</w:t>
    </w:r>
    <w:r w:rsidR="00783EA3" w:rsidRPr="004D6022">
      <w:rPr>
        <w:rStyle w:val="PageNumber"/>
        <w:rFonts w:cstheme="minorHAnsi"/>
        <w:lang w:eastAsia="zh-CN"/>
      </w:rPr>
      <w:t>99</w:t>
    </w:r>
    <w:r w:rsidRPr="004D6022">
      <w:rPr>
        <w:rStyle w:val="PageNumber"/>
        <w:rFonts w:cstheme="minorHAnsi"/>
        <w:lang w:eastAsia="zh-CN"/>
      </w:rPr>
      <w:t>号通函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F7D25" w14:textId="77777777" w:rsidR="004D6022" w:rsidRDefault="004D60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DB06EE"/>
    <w:multiLevelType w:val="multilevel"/>
    <w:tmpl w:val="2F0E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 w15:restartNumberingAfterBreak="0">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A04"/>
    <w:rsid w:val="00000E11"/>
    <w:rsid w:val="00001E99"/>
    <w:rsid w:val="0000209B"/>
    <w:rsid w:val="00006695"/>
    <w:rsid w:val="00007151"/>
    <w:rsid w:val="000219D7"/>
    <w:rsid w:val="00022911"/>
    <w:rsid w:val="0003276C"/>
    <w:rsid w:val="00043456"/>
    <w:rsid w:val="00044682"/>
    <w:rsid w:val="00065140"/>
    <w:rsid w:val="00081902"/>
    <w:rsid w:val="00090316"/>
    <w:rsid w:val="00093260"/>
    <w:rsid w:val="000A096E"/>
    <w:rsid w:val="000A403A"/>
    <w:rsid w:val="000A61D7"/>
    <w:rsid w:val="000A7D6D"/>
    <w:rsid w:val="000A7E9A"/>
    <w:rsid w:val="000B48B5"/>
    <w:rsid w:val="000B5A57"/>
    <w:rsid w:val="000C6C4B"/>
    <w:rsid w:val="000D050F"/>
    <w:rsid w:val="000D2950"/>
    <w:rsid w:val="000D4C1C"/>
    <w:rsid w:val="000D76B8"/>
    <w:rsid w:val="000E37B9"/>
    <w:rsid w:val="000E62E4"/>
    <w:rsid w:val="000F68DF"/>
    <w:rsid w:val="000F7947"/>
    <w:rsid w:val="00102407"/>
    <w:rsid w:val="00107352"/>
    <w:rsid w:val="00114D7C"/>
    <w:rsid w:val="00115E8F"/>
    <w:rsid w:val="001213E2"/>
    <w:rsid w:val="001360A8"/>
    <w:rsid w:val="00140F02"/>
    <w:rsid w:val="00146C98"/>
    <w:rsid w:val="001517FE"/>
    <w:rsid w:val="001579CD"/>
    <w:rsid w:val="00165D3D"/>
    <w:rsid w:val="00170349"/>
    <w:rsid w:val="00174807"/>
    <w:rsid w:val="0017497B"/>
    <w:rsid w:val="001776F0"/>
    <w:rsid w:val="001800CD"/>
    <w:rsid w:val="0018419B"/>
    <w:rsid w:val="00187646"/>
    <w:rsid w:val="00190C0C"/>
    <w:rsid w:val="00192028"/>
    <w:rsid w:val="0019652F"/>
    <w:rsid w:val="00196B93"/>
    <w:rsid w:val="001A0323"/>
    <w:rsid w:val="001A4E09"/>
    <w:rsid w:val="001A5723"/>
    <w:rsid w:val="001A5918"/>
    <w:rsid w:val="001B593E"/>
    <w:rsid w:val="001C5FBE"/>
    <w:rsid w:val="001D07DD"/>
    <w:rsid w:val="001D228C"/>
    <w:rsid w:val="001D68D4"/>
    <w:rsid w:val="001E3134"/>
    <w:rsid w:val="001E3145"/>
    <w:rsid w:val="001E381A"/>
    <w:rsid w:val="001E4FF2"/>
    <w:rsid w:val="001F095B"/>
    <w:rsid w:val="0020651D"/>
    <w:rsid w:val="00214012"/>
    <w:rsid w:val="00216C8F"/>
    <w:rsid w:val="00226E9F"/>
    <w:rsid w:val="00227AA2"/>
    <w:rsid w:val="002372C7"/>
    <w:rsid w:val="0024370F"/>
    <w:rsid w:val="00262EC6"/>
    <w:rsid w:val="0027475E"/>
    <w:rsid w:val="0027568A"/>
    <w:rsid w:val="00281627"/>
    <w:rsid w:val="00284A2D"/>
    <w:rsid w:val="0028502B"/>
    <w:rsid w:val="002925EE"/>
    <w:rsid w:val="00293589"/>
    <w:rsid w:val="00294C1C"/>
    <w:rsid w:val="002958F2"/>
    <w:rsid w:val="002A1603"/>
    <w:rsid w:val="002B612B"/>
    <w:rsid w:val="002C352D"/>
    <w:rsid w:val="002C4A04"/>
    <w:rsid w:val="002D0BAD"/>
    <w:rsid w:val="002D2D2B"/>
    <w:rsid w:val="002D729D"/>
    <w:rsid w:val="002E5E46"/>
    <w:rsid w:val="002E7EFA"/>
    <w:rsid w:val="002F3D1A"/>
    <w:rsid w:val="002F4B2A"/>
    <w:rsid w:val="003103A8"/>
    <w:rsid w:val="00313A41"/>
    <w:rsid w:val="00322A03"/>
    <w:rsid w:val="0032797C"/>
    <w:rsid w:val="00330293"/>
    <w:rsid w:val="003307E4"/>
    <w:rsid w:val="0033229B"/>
    <w:rsid w:val="00335F94"/>
    <w:rsid w:val="00344C71"/>
    <w:rsid w:val="00354E58"/>
    <w:rsid w:val="00362B4A"/>
    <w:rsid w:val="003675F1"/>
    <w:rsid w:val="00373758"/>
    <w:rsid w:val="00376F72"/>
    <w:rsid w:val="003772C6"/>
    <w:rsid w:val="00383C2F"/>
    <w:rsid w:val="003963C6"/>
    <w:rsid w:val="003A0D2B"/>
    <w:rsid w:val="003B2EAA"/>
    <w:rsid w:val="003B604E"/>
    <w:rsid w:val="003C29A4"/>
    <w:rsid w:val="003C30C0"/>
    <w:rsid w:val="003C5E30"/>
    <w:rsid w:val="003E2F25"/>
    <w:rsid w:val="003E7209"/>
    <w:rsid w:val="003F2A86"/>
    <w:rsid w:val="003F78B2"/>
    <w:rsid w:val="00402633"/>
    <w:rsid w:val="00420BD8"/>
    <w:rsid w:val="004235F1"/>
    <w:rsid w:val="004247B6"/>
    <w:rsid w:val="00432055"/>
    <w:rsid w:val="00444683"/>
    <w:rsid w:val="00444E8F"/>
    <w:rsid w:val="00453A10"/>
    <w:rsid w:val="004567F8"/>
    <w:rsid w:val="0046534B"/>
    <w:rsid w:val="004814B6"/>
    <w:rsid w:val="00487F05"/>
    <w:rsid w:val="004A2996"/>
    <w:rsid w:val="004A674E"/>
    <w:rsid w:val="004A6EDB"/>
    <w:rsid w:val="004B38AB"/>
    <w:rsid w:val="004B450E"/>
    <w:rsid w:val="004B7FE8"/>
    <w:rsid w:val="004C5990"/>
    <w:rsid w:val="004C5BE0"/>
    <w:rsid w:val="004C7C62"/>
    <w:rsid w:val="004D18C4"/>
    <w:rsid w:val="004D3D7E"/>
    <w:rsid w:val="004D6022"/>
    <w:rsid w:val="004E695E"/>
    <w:rsid w:val="004F0A94"/>
    <w:rsid w:val="00511F63"/>
    <w:rsid w:val="0051354C"/>
    <w:rsid w:val="00520A87"/>
    <w:rsid w:val="00523169"/>
    <w:rsid w:val="00526378"/>
    <w:rsid w:val="0053149B"/>
    <w:rsid w:val="00535E76"/>
    <w:rsid w:val="00546BE7"/>
    <w:rsid w:val="00554CDC"/>
    <w:rsid w:val="005566F1"/>
    <w:rsid w:val="00556858"/>
    <w:rsid w:val="00556DFC"/>
    <w:rsid w:val="0056103F"/>
    <w:rsid w:val="0056275D"/>
    <w:rsid w:val="0057364C"/>
    <w:rsid w:val="0057683C"/>
    <w:rsid w:val="00593149"/>
    <w:rsid w:val="00594AB2"/>
    <w:rsid w:val="005A09E2"/>
    <w:rsid w:val="005A5F06"/>
    <w:rsid w:val="005D0F8C"/>
    <w:rsid w:val="005D4C26"/>
    <w:rsid w:val="005E1427"/>
    <w:rsid w:val="005E5FB8"/>
    <w:rsid w:val="005E6E47"/>
    <w:rsid w:val="005F3D10"/>
    <w:rsid w:val="00620C68"/>
    <w:rsid w:val="006306EC"/>
    <w:rsid w:val="0063236A"/>
    <w:rsid w:val="00637290"/>
    <w:rsid w:val="00652F9A"/>
    <w:rsid w:val="006552C2"/>
    <w:rsid w:val="00661EE6"/>
    <w:rsid w:val="00665405"/>
    <w:rsid w:val="006716E5"/>
    <w:rsid w:val="00671DE6"/>
    <w:rsid w:val="00672E81"/>
    <w:rsid w:val="00681A48"/>
    <w:rsid w:val="00690BE6"/>
    <w:rsid w:val="00692085"/>
    <w:rsid w:val="006A4EEF"/>
    <w:rsid w:val="006A60C8"/>
    <w:rsid w:val="006A736A"/>
    <w:rsid w:val="006A7CA2"/>
    <w:rsid w:val="006C7801"/>
    <w:rsid w:val="006D09B3"/>
    <w:rsid w:val="006D0B85"/>
    <w:rsid w:val="006E74AA"/>
    <w:rsid w:val="006F0A0A"/>
    <w:rsid w:val="006F4DFC"/>
    <w:rsid w:val="007121CA"/>
    <w:rsid w:val="00714CA7"/>
    <w:rsid w:val="007228EA"/>
    <w:rsid w:val="00735206"/>
    <w:rsid w:val="00737527"/>
    <w:rsid w:val="007433BD"/>
    <w:rsid w:val="00753323"/>
    <w:rsid w:val="00753A49"/>
    <w:rsid w:val="00757A8A"/>
    <w:rsid w:val="007609AA"/>
    <w:rsid w:val="00761B39"/>
    <w:rsid w:val="00762DB1"/>
    <w:rsid w:val="00773371"/>
    <w:rsid w:val="00783EA3"/>
    <w:rsid w:val="00784B81"/>
    <w:rsid w:val="0079703D"/>
    <w:rsid w:val="007A4D48"/>
    <w:rsid w:val="007B781C"/>
    <w:rsid w:val="007C6FD7"/>
    <w:rsid w:val="007D3346"/>
    <w:rsid w:val="007D4481"/>
    <w:rsid w:val="007D7956"/>
    <w:rsid w:val="007E6BBA"/>
    <w:rsid w:val="007F6E04"/>
    <w:rsid w:val="008034C3"/>
    <w:rsid w:val="008147AA"/>
    <w:rsid w:val="00830DA6"/>
    <w:rsid w:val="00836809"/>
    <w:rsid w:val="00836EC4"/>
    <w:rsid w:val="0084573C"/>
    <w:rsid w:val="008555E0"/>
    <w:rsid w:val="008622A2"/>
    <w:rsid w:val="00864F93"/>
    <w:rsid w:val="008703EB"/>
    <w:rsid w:val="00874ECF"/>
    <w:rsid w:val="0088185F"/>
    <w:rsid w:val="008860E9"/>
    <w:rsid w:val="0089272A"/>
    <w:rsid w:val="0089488D"/>
    <w:rsid w:val="008949B5"/>
    <w:rsid w:val="008A5119"/>
    <w:rsid w:val="008B34DB"/>
    <w:rsid w:val="008D3C4B"/>
    <w:rsid w:val="008D5DC5"/>
    <w:rsid w:val="008D6734"/>
    <w:rsid w:val="008E2C66"/>
    <w:rsid w:val="008E44B7"/>
    <w:rsid w:val="008F3B19"/>
    <w:rsid w:val="008F6F39"/>
    <w:rsid w:val="00911F92"/>
    <w:rsid w:val="00913E12"/>
    <w:rsid w:val="009145C8"/>
    <w:rsid w:val="0091698A"/>
    <w:rsid w:val="00923B56"/>
    <w:rsid w:val="009344D1"/>
    <w:rsid w:val="009572BA"/>
    <w:rsid w:val="009622EC"/>
    <w:rsid w:val="009753FC"/>
    <w:rsid w:val="00980104"/>
    <w:rsid w:val="009808B6"/>
    <w:rsid w:val="00980B2E"/>
    <w:rsid w:val="00981A4C"/>
    <w:rsid w:val="009B30AA"/>
    <w:rsid w:val="009B464B"/>
    <w:rsid w:val="009B484B"/>
    <w:rsid w:val="009B5159"/>
    <w:rsid w:val="009C3487"/>
    <w:rsid w:val="009D73E5"/>
    <w:rsid w:val="009D7BA8"/>
    <w:rsid w:val="009F00FE"/>
    <w:rsid w:val="00A15D02"/>
    <w:rsid w:val="00A27786"/>
    <w:rsid w:val="00A3066B"/>
    <w:rsid w:val="00A31BE4"/>
    <w:rsid w:val="00A3203D"/>
    <w:rsid w:val="00A32BB1"/>
    <w:rsid w:val="00A349D6"/>
    <w:rsid w:val="00A373FC"/>
    <w:rsid w:val="00A37CEC"/>
    <w:rsid w:val="00A407BE"/>
    <w:rsid w:val="00A54D21"/>
    <w:rsid w:val="00A6180B"/>
    <w:rsid w:val="00A62E4E"/>
    <w:rsid w:val="00A63C80"/>
    <w:rsid w:val="00A64F42"/>
    <w:rsid w:val="00A75450"/>
    <w:rsid w:val="00A75975"/>
    <w:rsid w:val="00A772F7"/>
    <w:rsid w:val="00A77E5F"/>
    <w:rsid w:val="00AA4F0D"/>
    <w:rsid w:val="00AA5543"/>
    <w:rsid w:val="00AB54D2"/>
    <w:rsid w:val="00AC68F3"/>
    <w:rsid w:val="00AD25E5"/>
    <w:rsid w:val="00AE293B"/>
    <w:rsid w:val="00AF2C4D"/>
    <w:rsid w:val="00B07A70"/>
    <w:rsid w:val="00B326BE"/>
    <w:rsid w:val="00B40A76"/>
    <w:rsid w:val="00B456E6"/>
    <w:rsid w:val="00B47231"/>
    <w:rsid w:val="00B50081"/>
    <w:rsid w:val="00B56528"/>
    <w:rsid w:val="00B56986"/>
    <w:rsid w:val="00B62331"/>
    <w:rsid w:val="00B72E79"/>
    <w:rsid w:val="00B75C45"/>
    <w:rsid w:val="00B84B22"/>
    <w:rsid w:val="00B877F3"/>
    <w:rsid w:val="00BA5DF6"/>
    <w:rsid w:val="00BB0EE7"/>
    <w:rsid w:val="00BB5229"/>
    <w:rsid w:val="00BC2DB7"/>
    <w:rsid w:val="00BC75EE"/>
    <w:rsid w:val="00BD1576"/>
    <w:rsid w:val="00BD30D2"/>
    <w:rsid w:val="00BD7893"/>
    <w:rsid w:val="00BE18BB"/>
    <w:rsid w:val="00BE6FB9"/>
    <w:rsid w:val="00BE7CAD"/>
    <w:rsid w:val="00BF2511"/>
    <w:rsid w:val="00C01BB0"/>
    <w:rsid w:val="00C02C5C"/>
    <w:rsid w:val="00C07AB0"/>
    <w:rsid w:val="00C13C4A"/>
    <w:rsid w:val="00C156D4"/>
    <w:rsid w:val="00C320BD"/>
    <w:rsid w:val="00C37BF2"/>
    <w:rsid w:val="00C43390"/>
    <w:rsid w:val="00C6182E"/>
    <w:rsid w:val="00C86543"/>
    <w:rsid w:val="00C868BD"/>
    <w:rsid w:val="00C94B0C"/>
    <w:rsid w:val="00CA26C5"/>
    <w:rsid w:val="00CA29C3"/>
    <w:rsid w:val="00CB49CB"/>
    <w:rsid w:val="00CD7751"/>
    <w:rsid w:val="00CE2DCF"/>
    <w:rsid w:val="00CE3FE6"/>
    <w:rsid w:val="00CF0141"/>
    <w:rsid w:val="00CF1C46"/>
    <w:rsid w:val="00CF67A8"/>
    <w:rsid w:val="00D005E3"/>
    <w:rsid w:val="00D01C47"/>
    <w:rsid w:val="00D02CC4"/>
    <w:rsid w:val="00D04F9C"/>
    <w:rsid w:val="00D070F1"/>
    <w:rsid w:val="00D07107"/>
    <w:rsid w:val="00D072BE"/>
    <w:rsid w:val="00D07F40"/>
    <w:rsid w:val="00D10934"/>
    <w:rsid w:val="00D15300"/>
    <w:rsid w:val="00D15C99"/>
    <w:rsid w:val="00D24298"/>
    <w:rsid w:val="00D258F2"/>
    <w:rsid w:val="00D375F1"/>
    <w:rsid w:val="00D42062"/>
    <w:rsid w:val="00D44D98"/>
    <w:rsid w:val="00D55E4F"/>
    <w:rsid w:val="00D622C8"/>
    <w:rsid w:val="00D665CF"/>
    <w:rsid w:val="00D818A6"/>
    <w:rsid w:val="00D91645"/>
    <w:rsid w:val="00DA300E"/>
    <w:rsid w:val="00DB01D0"/>
    <w:rsid w:val="00DB48D6"/>
    <w:rsid w:val="00DB5E97"/>
    <w:rsid w:val="00DE025F"/>
    <w:rsid w:val="00DE39A0"/>
    <w:rsid w:val="00E01456"/>
    <w:rsid w:val="00E020BC"/>
    <w:rsid w:val="00E04A9E"/>
    <w:rsid w:val="00E128C4"/>
    <w:rsid w:val="00E1779A"/>
    <w:rsid w:val="00E25CDC"/>
    <w:rsid w:val="00E42A6E"/>
    <w:rsid w:val="00E454AF"/>
    <w:rsid w:val="00E54F0E"/>
    <w:rsid w:val="00E5568D"/>
    <w:rsid w:val="00E57A3C"/>
    <w:rsid w:val="00E71DD8"/>
    <w:rsid w:val="00E75EED"/>
    <w:rsid w:val="00E929A2"/>
    <w:rsid w:val="00E938FC"/>
    <w:rsid w:val="00E94CE1"/>
    <w:rsid w:val="00EA30BE"/>
    <w:rsid w:val="00EB1968"/>
    <w:rsid w:val="00EB62DC"/>
    <w:rsid w:val="00F007BE"/>
    <w:rsid w:val="00F008D5"/>
    <w:rsid w:val="00F15EE7"/>
    <w:rsid w:val="00F16574"/>
    <w:rsid w:val="00F22A8D"/>
    <w:rsid w:val="00F23760"/>
    <w:rsid w:val="00F25464"/>
    <w:rsid w:val="00F25F13"/>
    <w:rsid w:val="00F3199A"/>
    <w:rsid w:val="00F362BD"/>
    <w:rsid w:val="00F36E1F"/>
    <w:rsid w:val="00F44FEB"/>
    <w:rsid w:val="00F62F25"/>
    <w:rsid w:val="00F835B5"/>
    <w:rsid w:val="00F87D38"/>
    <w:rsid w:val="00FA29E1"/>
    <w:rsid w:val="00FA4D64"/>
    <w:rsid w:val="00FA4F1A"/>
    <w:rsid w:val="00FB228C"/>
    <w:rsid w:val="00FC35CC"/>
    <w:rsid w:val="00FC5D9D"/>
    <w:rsid w:val="00FD2523"/>
    <w:rsid w:val="00FD7685"/>
    <w:rsid w:val="00FE2431"/>
    <w:rsid w:val="00FE3453"/>
    <w:rsid w:val="00FE43D6"/>
    <w:rsid w:val="00FF1DA2"/>
    <w:rsid w:val="00FF47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0BC3E2D"/>
  <w15:docId w15:val="{BA5DDCDF-D0DC-4174-8EE8-F47D6CC07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134"/>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encabezado,Page No"/>
    <w:basedOn w:val="Normal"/>
    <w:link w:val="HeaderChar"/>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aliases w:val="超级链接"/>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character" w:customStyle="1" w:styleId="HeaderChar">
    <w:name w:val="Header Char"/>
    <w:aliases w:val="ho Char,header odd Char,first Char,heading one Char,Odd Header Char,he Char,encabezado Char,Page No Char"/>
    <w:basedOn w:val="DefaultParagraphFont"/>
    <w:link w:val="Header"/>
    <w:rsid w:val="00EA30BE"/>
    <w:rPr>
      <w:rFonts w:asciiTheme="minorHAnsi" w:hAnsiTheme="minorHAnsi"/>
      <w:sz w:val="18"/>
      <w:lang w:val="fr-FR" w:eastAsia="en-US"/>
    </w:rPr>
  </w:style>
  <w:style w:type="character" w:customStyle="1" w:styleId="Appdef">
    <w:name w:val="App_def"/>
    <w:basedOn w:val="DefaultParagraphFont"/>
    <w:rsid w:val="00A772F7"/>
    <w:rPr>
      <w:rFonts w:ascii="Times New Roman" w:hAnsi="Times New Roman"/>
      <w:b/>
    </w:rPr>
  </w:style>
  <w:style w:type="paragraph" w:customStyle="1" w:styleId="Reasons">
    <w:name w:val="Reasons"/>
    <w:basedOn w:val="Normal"/>
    <w:qFormat/>
    <w:rsid w:val="00A772F7"/>
    <w:pPr>
      <w:tabs>
        <w:tab w:val="clear" w:pos="794"/>
        <w:tab w:val="clear" w:pos="1191"/>
        <w:tab w:val="clear" w:pos="1588"/>
        <w:tab w:val="clear" w:pos="1985"/>
      </w:tabs>
      <w:spacing w:before="0"/>
    </w:pPr>
    <w:rPr>
      <w:rFonts w:ascii="Times New Roman" w:eastAsia="Times New Roman" w:hAnsi="Times New Roman"/>
      <w:lang w:val="en-US"/>
    </w:rPr>
  </w:style>
  <w:style w:type="character" w:customStyle="1" w:styleId="FooterChar">
    <w:name w:val="Footer Char"/>
    <w:link w:val="Footer"/>
    <w:rsid w:val="00836809"/>
    <w:rPr>
      <w:rFonts w:asciiTheme="minorHAnsi" w:hAnsiTheme="minorHAnsi"/>
      <w:caps/>
      <w:noProof/>
      <w:sz w:val="16"/>
      <w:lang w:val="fr-FR" w:eastAsia="en-US"/>
    </w:rPr>
  </w:style>
  <w:style w:type="paragraph" w:customStyle="1" w:styleId="Tabletext0">
    <w:name w:val="Table_text"/>
    <w:basedOn w:val="Normal"/>
    <w:rsid w:val="004567F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Times New Roman"/>
    </w:rPr>
  </w:style>
  <w:style w:type="table" w:customStyle="1" w:styleId="TableGrid1">
    <w:name w:val="Table Grid1"/>
    <w:basedOn w:val="TableNormal"/>
    <w:next w:val="TableGrid"/>
    <w:rsid w:val="001E4FF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E7CA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E7CAD"/>
    <w:rPr>
      <w:rFonts w:ascii="Segoe UI" w:hAnsi="Segoe UI" w:cs="Segoe UI"/>
      <w:sz w:val="18"/>
      <w:szCs w:val="18"/>
      <w:lang w:val="en-GB" w:eastAsia="en-US"/>
    </w:rPr>
  </w:style>
  <w:style w:type="character" w:styleId="Strong">
    <w:name w:val="Strong"/>
    <w:basedOn w:val="DefaultParagraphFont"/>
    <w:uiPriority w:val="22"/>
    <w:qFormat/>
    <w:rsid w:val="002B612B"/>
    <w:rPr>
      <w:b/>
      <w:bCs/>
    </w:rPr>
  </w:style>
  <w:style w:type="character" w:styleId="CommentReference">
    <w:name w:val="annotation reference"/>
    <w:basedOn w:val="DefaultParagraphFont"/>
    <w:semiHidden/>
    <w:unhideWhenUsed/>
    <w:rsid w:val="00383C2F"/>
    <w:rPr>
      <w:sz w:val="16"/>
      <w:szCs w:val="16"/>
    </w:rPr>
  </w:style>
  <w:style w:type="paragraph" w:styleId="CommentText">
    <w:name w:val="annotation text"/>
    <w:basedOn w:val="Normal"/>
    <w:link w:val="CommentTextChar"/>
    <w:semiHidden/>
    <w:unhideWhenUsed/>
    <w:rsid w:val="00383C2F"/>
    <w:rPr>
      <w:sz w:val="20"/>
    </w:rPr>
  </w:style>
  <w:style w:type="character" w:customStyle="1" w:styleId="CommentTextChar">
    <w:name w:val="Comment Text Char"/>
    <w:basedOn w:val="DefaultParagraphFont"/>
    <w:link w:val="CommentText"/>
    <w:semiHidden/>
    <w:rsid w:val="00383C2F"/>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383C2F"/>
    <w:rPr>
      <w:b/>
      <w:bCs/>
    </w:rPr>
  </w:style>
  <w:style w:type="character" w:customStyle="1" w:styleId="CommentSubjectChar">
    <w:name w:val="Comment Subject Char"/>
    <w:basedOn w:val="CommentTextChar"/>
    <w:link w:val="CommentSubject"/>
    <w:semiHidden/>
    <w:rsid w:val="00383C2F"/>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210936">
      <w:bodyDiv w:val="1"/>
      <w:marLeft w:val="0"/>
      <w:marRight w:val="0"/>
      <w:marTop w:val="0"/>
      <w:marBottom w:val="0"/>
      <w:divBdr>
        <w:top w:val="none" w:sz="0" w:space="0" w:color="auto"/>
        <w:left w:val="none" w:sz="0" w:space="0" w:color="auto"/>
        <w:bottom w:val="none" w:sz="0" w:space="0" w:color="auto"/>
        <w:right w:val="none" w:sz="0" w:space="0" w:color="auto"/>
      </w:divBdr>
    </w:div>
    <w:div w:id="669677709">
      <w:bodyDiv w:val="1"/>
      <w:marLeft w:val="0"/>
      <w:marRight w:val="0"/>
      <w:marTop w:val="0"/>
      <w:marBottom w:val="0"/>
      <w:divBdr>
        <w:top w:val="none" w:sz="0" w:space="0" w:color="auto"/>
        <w:left w:val="none" w:sz="0" w:space="0" w:color="auto"/>
        <w:bottom w:val="none" w:sz="0" w:space="0" w:color="auto"/>
        <w:right w:val="none" w:sz="0" w:space="0" w:color="auto"/>
      </w:divBdr>
    </w:div>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 w:id="917597923">
      <w:bodyDiv w:val="1"/>
      <w:marLeft w:val="0"/>
      <w:marRight w:val="0"/>
      <w:marTop w:val="0"/>
      <w:marBottom w:val="0"/>
      <w:divBdr>
        <w:top w:val="none" w:sz="0" w:space="0" w:color="auto"/>
        <w:left w:val="none" w:sz="0" w:space="0" w:color="auto"/>
        <w:bottom w:val="none" w:sz="0" w:space="0" w:color="auto"/>
        <w:right w:val="none" w:sz="0" w:space="0" w:color="auto"/>
      </w:divBdr>
    </w:div>
    <w:div w:id="1035353860">
      <w:bodyDiv w:val="1"/>
      <w:marLeft w:val="0"/>
      <w:marRight w:val="0"/>
      <w:marTop w:val="0"/>
      <w:marBottom w:val="0"/>
      <w:divBdr>
        <w:top w:val="none" w:sz="0" w:space="0" w:color="auto"/>
        <w:left w:val="none" w:sz="0" w:space="0" w:color="auto"/>
        <w:bottom w:val="none" w:sz="0" w:space="0" w:color="auto"/>
        <w:right w:val="none" w:sz="0" w:space="0" w:color="auto"/>
      </w:divBdr>
    </w:div>
    <w:div w:id="109879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en/ITU-T/Workshops-and-Seminars/2021/0323/Pages/default.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C1DA0-C432-4933-9D3B-68C9A84B7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PC_TSBWORKSHOP.dotm</Template>
  <TotalTime>2</TotalTime>
  <Pages>2</Pages>
  <Words>855</Words>
  <Characters>412</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1265</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Xu, Hui</dc:creator>
  <cp:lastModifiedBy>Olivia Charline Cécile Braud</cp:lastModifiedBy>
  <cp:revision>6</cp:revision>
  <cp:lastPrinted>2021-03-03T16:27:00Z</cp:lastPrinted>
  <dcterms:created xsi:type="dcterms:W3CDTF">2021-03-03T08:43:00Z</dcterms:created>
  <dcterms:modified xsi:type="dcterms:W3CDTF">2021-03-03T16:27:00Z</dcterms:modified>
</cp:coreProperties>
</file>