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0802F4" w14:paraId="2871AAB1" w14:textId="77777777" w:rsidTr="00507F04">
        <w:trPr>
          <w:gridAfter w:val="1"/>
          <w:wAfter w:w="8" w:type="dxa"/>
          <w:cantSplit/>
          <w:jc w:val="center"/>
        </w:trPr>
        <w:tc>
          <w:tcPr>
            <w:tcW w:w="1418" w:type="dxa"/>
            <w:gridSpan w:val="3"/>
            <w:vAlign w:val="center"/>
          </w:tcPr>
          <w:p w14:paraId="2EC0C826" w14:textId="77777777" w:rsidR="00036F4F" w:rsidRPr="000802F4" w:rsidRDefault="00036F4F" w:rsidP="009F20D4">
            <w:pPr>
              <w:tabs>
                <w:tab w:val="right" w:pos="8732"/>
              </w:tabs>
              <w:spacing w:before="0"/>
              <w:rPr>
                <w:b/>
                <w:bCs/>
                <w:iCs/>
                <w:color w:val="FFFFFF"/>
                <w:sz w:val="30"/>
                <w:szCs w:val="30"/>
              </w:rPr>
            </w:pPr>
            <w:r w:rsidRPr="000802F4">
              <w:rPr>
                <w:noProof/>
                <w:lang w:val="en-US"/>
              </w:rPr>
              <w:drawing>
                <wp:inline distT="0" distB="0" distL="0" distR="0" wp14:anchorId="560F3F32" wp14:editId="21F84A9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4CB1DC4" w14:textId="77777777" w:rsidR="00036F4F" w:rsidRPr="000802F4" w:rsidRDefault="00036F4F" w:rsidP="009F20D4">
            <w:pPr>
              <w:spacing w:before="0"/>
              <w:rPr>
                <w:rFonts w:cs="Times New Roman Bold"/>
                <w:b/>
                <w:bCs/>
                <w:iCs/>
                <w:smallCaps/>
                <w:sz w:val="34"/>
                <w:szCs w:val="34"/>
              </w:rPr>
            </w:pPr>
            <w:r w:rsidRPr="000802F4">
              <w:rPr>
                <w:rFonts w:cs="Times New Roman Bold"/>
                <w:b/>
                <w:bCs/>
                <w:iCs/>
                <w:smallCaps/>
                <w:sz w:val="34"/>
                <w:szCs w:val="34"/>
              </w:rPr>
              <w:t>Union internationale des télécommunications</w:t>
            </w:r>
          </w:p>
          <w:p w14:paraId="6F41B860" w14:textId="77777777" w:rsidR="00036F4F" w:rsidRPr="000802F4" w:rsidRDefault="00036F4F" w:rsidP="009F20D4">
            <w:pPr>
              <w:tabs>
                <w:tab w:val="right" w:pos="8732"/>
              </w:tabs>
              <w:spacing w:before="0"/>
              <w:rPr>
                <w:b/>
                <w:bCs/>
                <w:iCs/>
                <w:color w:val="FFFFFF"/>
                <w:sz w:val="30"/>
                <w:szCs w:val="30"/>
              </w:rPr>
            </w:pPr>
            <w:r w:rsidRPr="000802F4">
              <w:rPr>
                <w:rFonts w:cs="Times New Roman Bold"/>
                <w:b/>
                <w:bCs/>
                <w:iCs/>
                <w:smallCaps/>
                <w:sz w:val="28"/>
                <w:szCs w:val="28"/>
              </w:rPr>
              <w:t>B</w:t>
            </w:r>
            <w:r w:rsidRPr="000802F4">
              <w:rPr>
                <w:b/>
                <w:bCs/>
                <w:iCs/>
                <w:smallCaps/>
                <w:sz w:val="28"/>
                <w:szCs w:val="28"/>
              </w:rPr>
              <w:t>ureau de la Normalisation des Télécommunications</w:t>
            </w:r>
          </w:p>
        </w:tc>
        <w:tc>
          <w:tcPr>
            <w:tcW w:w="2126" w:type="dxa"/>
            <w:vAlign w:val="center"/>
          </w:tcPr>
          <w:p w14:paraId="474B225A" w14:textId="77777777" w:rsidR="00036F4F" w:rsidRPr="000802F4" w:rsidRDefault="00036F4F" w:rsidP="009F20D4">
            <w:pPr>
              <w:spacing w:before="0"/>
              <w:jc w:val="right"/>
              <w:rPr>
                <w:color w:val="FFFFFF"/>
                <w:sz w:val="26"/>
                <w:szCs w:val="26"/>
              </w:rPr>
            </w:pPr>
          </w:p>
        </w:tc>
      </w:tr>
      <w:tr w:rsidR="00036F4F" w:rsidRPr="0079747A" w14:paraId="0BCAEEC4" w14:textId="77777777" w:rsidTr="00507F04">
        <w:trPr>
          <w:gridBefore w:val="1"/>
          <w:wBefore w:w="8" w:type="dxa"/>
          <w:cantSplit/>
          <w:jc w:val="center"/>
        </w:trPr>
        <w:tc>
          <w:tcPr>
            <w:tcW w:w="1977" w:type="dxa"/>
            <w:gridSpan w:val="3"/>
          </w:tcPr>
          <w:p w14:paraId="2BAE1388" w14:textId="77777777" w:rsidR="00036F4F" w:rsidRPr="0079747A" w:rsidRDefault="00036F4F" w:rsidP="009F20D4">
            <w:pPr>
              <w:tabs>
                <w:tab w:val="left" w:pos="4111"/>
              </w:tabs>
              <w:spacing w:before="10"/>
              <w:ind w:left="57"/>
              <w:rPr>
                <w:rFonts w:cstheme="minorHAnsi"/>
                <w:sz w:val="22"/>
                <w:szCs w:val="22"/>
              </w:rPr>
            </w:pPr>
          </w:p>
        </w:tc>
        <w:tc>
          <w:tcPr>
            <w:tcW w:w="2900" w:type="dxa"/>
          </w:tcPr>
          <w:p w14:paraId="503009F8" w14:textId="77777777" w:rsidR="00036F4F" w:rsidRPr="0079747A" w:rsidRDefault="00036F4F" w:rsidP="009F20D4">
            <w:pPr>
              <w:tabs>
                <w:tab w:val="left" w:pos="4111"/>
              </w:tabs>
              <w:spacing w:before="10"/>
              <w:ind w:left="57"/>
              <w:rPr>
                <w:rFonts w:cstheme="minorHAnsi"/>
                <w:b/>
                <w:sz w:val="22"/>
                <w:szCs w:val="22"/>
              </w:rPr>
            </w:pPr>
          </w:p>
        </w:tc>
        <w:tc>
          <w:tcPr>
            <w:tcW w:w="5046" w:type="dxa"/>
            <w:gridSpan w:val="3"/>
          </w:tcPr>
          <w:p w14:paraId="5DFB4675" w14:textId="045CB2F6" w:rsidR="00036F4F" w:rsidRPr="0079747A" w:rsidRDefault="00036F4F" w:rsidP="009F20D4">
            <w:pPr>
              <w:tabs>
                <w:tab w:val="clear" w:pos="794"/>
                <w:tab w:val="clear" w:pos="1191"/>
                <w:tab w:val="clear" w:pos="1588"/>
                <w:tab w:val="clear" w:pos="1985"/>
                <w:tab w:val="left" w:pos="284"/>
              </w:tabs>
              <w:spacing w:after="120"/>
              <w:ind w:left="284" w:hanging="227"/>
              <w:rPr>
                <w:rFonts w:cstheme="minorHAnsi"/>
                <w:sz w:val="22"/>
                <w:szCs w:val="22"/>
              </w:rPr>
            </w:pPr>
            <w:r w:rsidRPr="0079747A">
              <w:rPr>
                <w:rFonts w:cstheme="minorHAnsi"/>
                <w:sz w:val="22"/>
                <w:szCs w:val="22"/>
              </w:rPr>
              <w:t>Genève, le</w:t>
            </w:r>
            <w:r w:rsidR="00402264" w:rsidRPr="0079747A">
              <w:rPr>
                <w:rFonts w:cstheme="minorHAnsi"/>
                <w:sz w:val="22"/>
                <w:szCs w:val="22"/>
              </w:rPr>
              <w:t xml:space="preserve"> 19 mars 2021</w:t>
            </w:r>
          </w:p>
        </w:tc>
      </w:tr>
      <w:tr w:rsidR="00036F4F" w:rsidRPr="0079747A" w14:paraId="2B3ED9A8" w14:textId="77777777" w:rsidTr="00507F04">
        <w:trPr>
          <w:gridBefore w:val="1"/>
          <w:wBefore w:w="8" w:type="dxa"/>
          <w:cantSplit/>
          <w:trHeight w:val="340"/>
          <w:jc w:val="center"/>
        </w:trPr>
        <w:tc>
          <w:tcPr>
            <w:tcW w:w="985" w:type="dxa"/>
          </w:tcPr>
          <w:p w14:paraId="03369D23" w14:textId="77777777" w:rsidR="00036F4F" w:rsidRPr="0079747A" w:rsidRDefault="00036F4F" w:rsidP="009F20D4">
            <w:pPr>
              <w:tabs>
                <w:tab w:val="left" w:pos="4111"/>
              </w:tabs>
              <w:spacing w:before="10"/>
              <w:ind w:left="57"/>
              <w:rPr>
                <w:rFonts w:cstheme="minorHAnsi"/>
                <w:b/>
                <w:bCs/>
                <w:sz w:val="22"/>
                <w:szCs w:val="22"/>
              </w:rPr>
            </w:pPr>
            <w:proofErr w:type="gramStart"/>
            <w:r w:rsidRPr="0079747A">
              <w:rPr>
                <w:rFonts w:cstheme="minorHAnsi"/>
                <w:b/>
                <w:bCs/>
                <w:sz w:val="22"/>
                <w:szCs w:val="22"/>
              </w:rPr>
              <w:t>Réf.:</w:t>
            </w:r>
            <w:proofErr w:type="gramEnd"/>
          </w:p>
          <w:p w14:paraId="61370993" w14:textId="77777777" w:rsidR="00036F4F" w:rsidRPr="0079747A" w:rsidRDefault="00036F4F" w:rsidP="009F20D4">
            <w:pPr>
              <w:tabs>
                <w:tab w:val="left" w:pos="4111"/>
              </w:tabs>
              <w:spacing w:before="10"/>
              <w:ind w:left="57"/>
              <w:rPr>
                <w:rFonts w:cstheme="minorHAnsi"/>
                <w:b/>
                <w:bCs/>
                <w:sz w:val="22"/>
                <w:szCs w:val="22"/>
              </w:rPr>
            </w:pPr>
          </w:p>
        </w:tc>
        <w:tc>
          <w:tcPr>
            <w:tcW w:w="3892" w:type="dxa"/>
            <w:gridSpan w:val="3"/>
          </w:tcPr>
          <w:p w14:paraId="5C9E0EE5" w14:textId="77777777" w:rsidR="00177FAE" w:rsidRPr="0079747A" w:rsidRDefault="00036F4F" w:rsidP="009F20D4">
            <w:pPr>
              <w:tabs>
                <w:tab w:val="left" w:pos="4111"/>
              </w:tabs>
              <w:spacing w:before="10"/>
              <w:ind w:left="57"/>
              <w:rPr>
                <w:rFonts w:cstheme="minorHAnsi"/>
                <w:b/>
                <w:sz w:val="22"/>
                <w:szCs w:val="22"/>
              </w:rPr>
            </w:pPr>
            <w:r w:rsidRPr="0079747A">
              <w:rPr>
                <w:rFonts w:cstheme="minorHAnsi"/>
                <w:b/>
                <w:sz w:val="22"/>
                <w:szCs w:val="22"/>
              </w:rPr>
              <w:t>Circulaire TSB</w:t>
            </w:r>
            <w:r w:rsidR="00402264" w:rsidRPr="0079747A">
              <w:rPr>
                <w:rFonts w:cstheme="minorHAnsi"/>
                <w:b/>
                <w:sz w:val="22"/>
                <w:szCs w:val="22"/>
              </w:rPr>
              <w:t xml:space="preserve"> 303</w:t>
            </w:r>
          </w:p>
          <w:p w14:paraId="54D1755B" w14:textId="64C0BDF2" w:rsidR="00036F4F" w:rsidRPr="0079747A" w:rsidRDefault="00177FAE" w:rsidP="009F20D4">
            <w:pPr>
              <w:tabs>
                <w:tab w:val="left" w:pos="4111"/>
              </w:tabs>
              <w:spacing w:before="10"/>
              <w:ind w:left="57"/>
              <w:rPr>
                <w:rFonts w:cstheme="minorHAnsi"/>
                <w:sz w:val="22"/>
                <w:szCs w:val="22"/>
              </w:rPr>
            </w:pPr>
            <w:r w:rsidRPr="0079747A">
              <w:rPr>
                <w:rFonts w:cstheme="minorHAnsi"/>
                <w:sz w:val="22"/>
                <w:szCs w:val="22"/>
              </w:rPr>
              <w:t>Manifestations TSB</w:t>
            </w:r>
            <w:r w:rsidR="00402264" w:rsidRPr="0079747A">
              <w:rPr>
                <w:rFonts w:cstheme="minorHAnsi"/>
                <w:sz w:val="22"/>
                <w:szCs w:val="22"/>
              </w:rPr>
              <w:t>/XA</w:t>
            </w:r>
          </w:p>
        </w:tc>
        <w:tc>
          <w:tcPr>
            <w:tcW w:w="5046" w:type="dxa"/>
            <w:gridSpan w:val="3"/>
            <w:vMerge w:val="restart"/>
          </w:tcPr>
          <w:p w14:paraId="4330D9DF" w14:textId="77777777" w:rsidR="00402264" w:rsidRPr="0079747A" w:rsidRDefault="00036F4F" w:rsidP="009F20D4">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79747A">
              <w:rPr>
                <w:rFonts w:cstheme="minorHAnsi"/>
                <w:sz w:val="22"/>
                <w:szCs w:val="22"/>
              </w:rPr>
              <w:t>-</w:t>
            </w:r>
            <w:r w:rsidRPr="0079747A">
              <w:rPr>
                <w:rFonts w:cstheme="minorHAnsi"/>
                <w:sz w:val="22"/>
                <w:szCs w:val="22"/>
              </w:rPr>
              <w:tab/>
            </w:r>
            <w:r w:rsidR="00402264" w:rsidRPr="0079747A">
              <w:rPr>
                <w:rFonts w:cstheme="minorHAnsi"/>
                <w:sz w:val="22"/>
                <w:szCs w:val="22"/>
              </w:rPr>
              <w:t xml:space="preserve">Aux Administrations des États Membres de </w:t>
            </w:r>
            <w:proofErr w:type="gramStart"/>
            <w:r w:rsidR="00402264" w:rsidRPr="0079747A">
              <w:rPr>
                <w:rFonts w:cstheme="minorHAnsi"/>
                <w:sz w:val="22"/>
                <w:szCs w:val="22"/>
              </w:rPr>
              <w:t>l'Union;</w:t>
            </w:r>
            <w:proofErr w:type="gramEnd"/>
          </w:p>
          <w:p w14:paraId="4423223E" w14:textId="77777777" w:rsidR="00402264" w:rsidRPr="0079747A" w:rsidRDefault="00402264" w:rsidP="009F20D4">
            <w:pPr>
              <w:tabs>
                <w:tab w:val="clear" w:pos="794"/>
                <w:tab w:val="clear" w:pos="1191"/>
                <w:tab w:val="clear" w:pos="1588"/>
                <w:tab w:val="clear" w:pos="1985"/>
                <w:tab w:val="left" w:pos="284"/>
              </w:tabs>
              <w:spacing w:before="0"/>
              <w:ind w:left="284" w:hanging="227"/>
              <w:rPr>
                <w:rFonts w:cstheme="minorHAnsi"/>
                <w:sz w:val="22"/>
                <w:szCs w:val="22"/>
              </w:rPr>
            </w:pPr>
            <w:r w:rsidRPr="0079747A">
              <w:rPr>
                <w:rFonts w:cstheme="minorHAnsi"/>
                <w:sz w:val="22"/>
                <w:szCs w:val="22"/>
              </w:rPr>
              <w:t>-</w:t>
            </w:r>
            <w:r w:rsidRPr="0079747A">
              <w:rPr>
                <w:rFonts w:cstheme="minorHAnsi"/>
                <w:sz w:val="22"/>
                <w:szCs w:val="22"/>
              </w:rPr>
              <w:tab/>
              <w:t>aux Membres du Secteur UIT-</w:t>
            </w:r>
            <w:proofErr w:type="gramStart"/>
            <w:r w:rsidRPr="0079747A">
              <w:rPr>
                <w:rFonts w:cstheme="minorHAnsi"/>
                <w:sz w:val="22"/>
                <w:szCs w:val="22"/>
              </w:rPr>
              <w:t>T;</w:t>
            </w:r>
            <w:proofErr w:type="gramEnd"/>
          </w:p>
          <w:p w14:paraId="12E58363" w14:textId="77777777" w:rsidR="00402264" w:rsidRPr="0079747A" w:rsidRDefault="00402264" w:rsidP="009F20D4">
            <w:pPr>
              <w:tabs>
                <w:tab w:val="clear" w:pos="794"/>
                <w:tab w:val="clear" w:pos="1191"/>
                <w:tab w:val="clear" w:pos="1588"/>
                <w:tab w:val="clear" w:pos="1985"/>
                <w:tab w:val="left" w:pos="284"/>
              </w:tabs>
              <w:spacing w:before="0"/>
              <w:ind w:left="284" w:hanging="227"/>
              <w:rPr>
                <w:rFonts w:cstheme="minorHAnsi"/>
                <w:sz w:val="22"/>
                <w:szCs w:val="22"/>
              </w:rPr>
            </w:pPr>
            <w:r w:rsidRPr="0079747A">
              <w:rPr>
                <w:rFonts w:cstheme="minorHAnsi"/>
                <w:sz w:val="22"/>
                <w:szCs w:val="22"/>
              </w:rPr>
              <w:t>-</w:t>
            </w:r>
            <w:r w:rsidRPr="0079747A">
              <w:rPr>
                <w:rFonts w:cstheme="minorHAnsi"/>
                <w:sz w:val="22"/>
                <w:szCs w:val="22"/>
              </w:rPr>
              <w:tab/>
              <w:t>aux Associés de l'UIT-</w:t>
            </w:r>
            <w:proofErr w:type="gramStart"/>
            <w:r w:rsidRPr="0079747A">
              <w:rPr>
                <w:rFonts w:cstheme="minorHAnsi"/>
                <w:sz w:val="22"/>
                <w:szCs w:val="22"/>
              </w:rPr>
              <w:t>T;</w:t>
            </w:r>
            <w:proofErr w:type="gramEnd"/>
          </w:p>
          <w:p w14:paraId="02900ACA" w14:textId="09EE1ECC" w:rsidR="00036F4F" w:rsidRPr="0079747A" w:rsidRDefault="00402264" w:rsidP="009F20D4">
            <w:pPr>
              <w:tabs>
                <w:tab w:val="clear" w:pos="794"/>
                <w:tab w:val="clear" w:pos="1191"/>
                <w:tab w:val="clear" w:pos="1588"/>
                <w:tab w:val="clear" w:pos="1985"/>
                <w:tab w:val="left" w:pos="284"/>
              </w:tabs>
              <w:spacing w:before="0"/>
              <w:ind w:left="284" w:hanging="227"/>
              <w:rPr>
                <w:rFonts w:cstheme="minorHAnsi"/>
                <w:sz w:val="22"/>
                <w:szCs w:val="22"/>
              </w:rPr>
            </w:pPr>
            <w:r w:rsidRPr="0079747A">
              <w:rPr>
                <w:rFonts w:cstheme="minorHAnsi"/>
                <w:sz w:val="22"/>
                <w:szCs w:val="22"/>
              </w:rPr>
              <w:t>-</w:t>
            </w:r>
            <w:r w:rsidRPr="0079747A">
              <w:rPr>
                <w:rFonts w:cstheme="minorHAnsi"/>
                <w:sz w:val="22"/>
                <w:szCs w:val="22"/>
              </w:rPr>
              <w:tab/>
              <w:t>aux établissements universitaires participant aux travaux de l'UIT</w:t>
            </w:r>
          </w:p>
          <w:p w14:paraId="6AFA9BFB" w14:textId="77777777" w:rsidR="00036F4F" w:rsidRPr="0079747A" w:rsidRDefault="00036F4F" w:rsidP="009F20D4">
            <w:pPr>
              <w:tabs>
                <w:tab w:val="clear" w:pos="794"/>
                <w:tab w:val="clear" w:pos="1191"/>
                <w:tab w:val="clear" w:pos="1588"/>
                <w:tab w:val="clear" w:pos="1985"/>
                <w:tab w:val="left" w:pos="284"/>
              </w:tabs>
              <w:spacing w:before="0"/>
              <w:ind w:left="284" w:hanging="227"/>
              <w:rPr>
                <w:rFonts w:cstheme="minorHAnsi"/>
                <w:sz w:val="22"/>
                <w:szCs w:val="22"/>
              </w:rPr>
            </w:pPr>
          </w:p>
        </w:tc>
      </w:tr>
      <w:tr w:rsidR="00402264" w:rsidRPr="0079747A" w14:paraId="59DED312" w14:textId="77777777" w:rsidTr="00507F04">
        <w:trPr>
          <w:gridBefore w:val="1"/>
          <w:wBefore w:w="8" w:type="dxa"/>
          <w:cantSplit/>
          <w:trHeight w:val="340"/>
          <w:jc w:val="center"/>
        </w:trPr>
        <w:tc>
          <w:tcPr>
            <w:tcW w:w="985" w:type="dxa"/>
          </w:tcPr>
          <w:p w14:paraId="64AFDBF7" w14:textId="7EEF6E70" w:rsidR="00402264" w:rsidRPr="0079747A" w:rsidRDefault="00402264" w:rsidP="009F20D4">
            <w:pPr>
              <w:tabs>
                <w:tab w:val="left" w:pos="4111"/>
              </w:tabs>
              <w:spacing w:before="10"/>
              <w:ind w:left="57"/>
              <w:rPr>
                <w:rFonts w:cstheme="minorHAnsi"/>
                <w:b/>
                <w:bCs/>
                <w:sz w:val="22"/>
                <w:szCs w:val="22"/>
              </w:rPr>
            </w:pPr>
            <w:proofErr w:type="gramStart"/>
            <w:r w:rsidRPr="0079747A">
              <w:rPr>
                <w:rFonts w:cstheme="minorHAnsi"/>
                <w:b/>
                <w:bCs/>
                <w:sz w:val="22"/>
                <w:szCs w:val="22"/>
              </w:rPr>
              <w:t>Contact:</w:t>
            </w:r>
            <w:proofErr w:type="gramEnd"/>
          </w:p>
        </w:tc>
        <w:tc>
          <w:tcPr>
            <w:tcW w:w="3892" w:type="dxa"/>
            <w:gridSpan w:val="3"/>
          </w:tcPr>
          <w:p w14:paraId="49968DC3" w14:textId="37991CF2" w:rsidR="00402264" w:rsidRPr="0079747A" w:rsidRDefault="00402264" w:rsidP="009F20D4">
            <w:pPr>
              <w:tabs>
                <w:tab w:val="left" w:pos="4111"/>
              </w:tabs>
              <w:spacing w:before="10"/>
              <w:ind w:left="57"/>
              <w:rPr>
                <w:rFonts w:cstheme="minorHAnsi"/>
                <w:b/>
                <w:sz w:val="22"/>
                <w:szCs w:val="22"/>
              </w:rPr>
            </w:pPr>
            <w:r w:rsidRPr="0079747A">
              <w:rPr>
                <w:rFonts w:cstheme="minorHAnsi"/>
                <w:b/>
                <w:sz w:val="22"/>
                <w:szCs w:val="22"/>
              </w:rPr>
              <w:t>Xiaoya Y</w:t>
            </w:r>
            <w:r w:rsidRPr="0079747A">
              <w:rPr>
                <w:rFonts w:cstheme="minorHAnsi"/>
                <w:b/>
                <w:caps/>
                <w:sz w:val="22"/>
                <w:szCs w:val="22"/>
              </w:rPr>
              <w:t>ang</w:t>
            </w:r>
          </w:p>
        </w:tc>
        <w:tc>
          <w:tcPr>
            <w:tcW w:w="5046" w:type="dxa"/>
            <w:gridSpan w:val="3"/>
            <w:vMerge/>
          </w:tcPr>
          <w:p w14:paraId="2FC9556C" w14:textId="77777777" w:rsidR="00402264" w:rsidRPr="0079747A" w:rsidRDefault="00402264" w:rsidP="009F20D4">
            <w:pPr>
              <w:tabs>
                <w:tab w:val="clear" w:pos="794"/>
                <w:tab w:val="clear" w:pos="1191"/>
                <w:tab w:val="clear" w:pos="1588"/>
                <w:tab w:val="clear" w:pos="1985"/>
                <w:tab w:val="left" w:pos="284"/>
              </w:tabs>
              <w:spacing w:before="0"/>
              <w:ind w:left="284" w:hanging="227"/>
              <w:rPr>
                <w:rFonts w:cstheme="minorHAnsi"/>
                <w:sz w:val="22"/>
                <w:szCs w:val="22"/>
              </w:rPr>
            </w:pPr>
          </w:p>
        </w:tc>
      </w:tr>
      <w:tr w:rsidR="00036F4F" w:rsidRPr="0079747A" w14:paraId="4120FC86" w14:textId="77777777" w:rsidTr="00507F04">
        <w:trPr>
          <w:gridBefore w:val="1"/>
          <w:wBefore w:w="8" w:type="dxa"/>
          <w:cantSplit/>
          <w:jc w:val="center"/>
        </w:trPr>
        <w:tc>
          <w:tcPr>
            <w:tcW w:w="985" w:type="dxa"/>
          </w:tcPr>
          <w:p w14:paraId="2530DAF9" w14:textId="77777777" w:rsidR="00036F4F" w:rsidRPr="0079747A" w:rsidRDefault="00036F4F" w:rsidP="009F20D4">
            <w:pPr>
              <w:tabs>
                <w:tab w:val="left" w:pos="4111"/>
              </w:tabs>
              <w:spacing w:before="10"/>
              <w:ind w:left="57"/>
              <w:rPr>
                <w:rFonts w:cstheme="minorHAnsi"/>
                <w:b/>
                <w:bCs/>
                <w:sz w:val="22"/>
                <w:szCs w:val="22"/>
              </w:rPr>
            </w:pPr>
            <w:proofErr w:type="gramStart"/>
            <w:r w:rsidRPr="0079747A">
              <w:rPr>
                <w:rFonts w:cstheme="minorHAnsi"/>
                <w:b/>
                <w:bCs/>
                <w:sz w:val="22"/>
                <w:szCs w:val="22"/>
              </w:rPr>
              <w:t>Tél.:</w:t>
            </w:r>
            <w:proofErr w:type="gramEnd"/>
          </w:p>
        </w:tc>
        <w:tc>
          <w:tcPr>
            <w:tcW w:w="3892" w:type="dxa"/>
            <w:gridSpan w:val="3"/>
          </w:tcPr>
          <w:p w14:paraId="5E4D4D3C" w14:textId="64BC2E48" w:rsidR="00036F4F" w:rsidRPr="0079747A" w:rsidRDefault="00402264" w:rsidP="009F20D4">
            <w:pPr>
              <w:tabs>
                <w:tab w:val="left" w:pos="4111"/>
              </w:tabs>
              <w:spacing w:before="0"/>
              <w:ind w:left="57"/>
              <w:rPr>
                <w:rFonts w:cstheme="minorHAnsi"/>
                <w:sz w:val="22"/>
                <w:szCs w:val="22"/>
              </w:rPr>
            </w:pPr>
            <w:r w:rsidRPr="0079747A">
              <w:rPr>
                <w:rFonts w:cstheme="minorHAnsi"/>
                <w:sz w:val="22"/>
                <w:szCs w:val="22"/>
              </w:rPr>
              <w:t>+41 22 730 6206</w:t>
            </w:r>
          </w:p>
        </w:tc>
        <w:tc>
          <w:tcPr>
            <w:tcW w:w="5046" w:type="dxa"/>
            <w:gridSpan w:val="3"/>
            <w:vMerge/>
          </w:tcPr>
          <w:p w14:paraId="5698DB46" w14:textId="77777777" w:rsidR="00036F4F" w:rsidRPr="0079747A" w:rsidRDefault="00036F4F" w:rsidP="009F20D4">
            <w:pPr>
              <w:tabs>
                <w:tab w:val="left" w:pos="4111"/>
              </w:tabs>
              <w:spacing w:before="0"/>
              <w:rPr>
                <w:rFonts w:cstheme="minorHAnsi"/>
                <w:b/>
                <w:sz w:val="22"/>
                <w:szCs w:val="22"/>
              </w:rPr>
            </w:pPr>
          </w:p>
        </w:tc>
      </w:tr>
      <w:tr w:rsidR="00036F4F" w:rsidRPr="0079747A" w14:paraId="1C8FECA0" w14:textId="77777777" w:rsidTr="00507F04">
        <w:trPr>
          <w:gridBefore w:val="1"/>
          <w:wBefore w:w="8" w:type="dxa"/>
          <w:cantSplit/>
          <w:jc w:val="center"/>
        </w:trPr>
        <w:tc>
          <w:tcPr>
            <w:tcW w:w="985" w:type="dxa"/>
          </w:tcPr>
          <w:p w14:paraId="29847055" w14:textId="77777777" w:rsidR="00036F4F" w:rsidRPr="0079747A" w:rsidRDefault="00036F4F" w:rsidP="009F20D4">
            <w:pPr>
              <w:tabs>
                <w:tab w:val="left" w:pos="4111"/>
              </w:tabs>
              <w:spacing w:before="10"/>
              <w:ind w:left="57"/>
              <w:rPr>
                <w:rFonts w:cstheme="minorHAnsi"/>
                <w:b/>
                <w:bCs/>
                <w:sz w:val="22"/>
                <w:szCs w:val="22"/>
              </w:rPr>
            </w:pPr>
            <w:proofErr w:type="gramStart"/>
            <w:r w:rsidRPr="0079747A">
              <w:rPr>
                <w:rFonts w:cstheme="minorHAnsi"/>
                <w:b/>
                <w:bCs/>
                <w:sz w:val="22"/>
                <w:szCs w:val="22"/>
              </w:rPr>
              <w:t>Fax:</w:t>
            </w:r>
            <w:proofErr w:type="gramEnd"/>
          </w:p>
        </w:tc>
        <w:tc>
          <w:tcPr>
            <w:tcW w:w="3892" w:type="dxa"/>
            <w:gridSpan w:val="3"/>
          </w:tcPr>
          <w:p w14:paraId="58D62393" w14:textId="77777777" w:rsidR="00036F4F" w:rsidRPr="0079747A" w:rsidRDefault="00036F4F" w:rsidP="009F20D4">
            <w:pPr>
              <w:tabs>
                <w:tab w:val="left" w:pos="4111"/>
              </w:tabs>
              <w:spacing w:before="0"/>
              <w:ind w:left="57"/>
              <w:rPr>
                <w:rFonts w:cstheme="minorHAnsi"/>
                <w:sz w:val="22"/>
                <w:szCs w:val="22"/>
              </w:rPr>
            </w:pPr>
            <w:r w:rsidRPr="0079747A">
              <w:rPr>
                <w:rFonts w:cstheme="minorHAnsi"/>
                <w:sz w:val="22"/>
                <w:szCs w:val="22"/>
              </w:rPr>
              <w:t>+41 22 730 5853</w:t>
            </w:r>
          </w:p>
        </w:tc>
        <w:tc>
          <w:tcPr>
            <w:tcW w:w="5046" w:type="dxa"/>
            <w:gridSpan w:val="3"/>
            <w:vMerge/>
          </w:tcPr>
          <w:p w14:paraId="2A1FAF2C" w14:textId="77777777" w:rsidR="00036F4F" w:rsidRPr="0079747A" w:rsidRDefault="00036F4F" w:rsidP="009F20D4">
            <w:pPr>
              <w:tabs>
                <w:tab w:val="left" w:pos="4111"/>
              </w:tabs>
              <w:spacing w:before="0"/>
              <w:rPr>
                <w:rFonts w:cstheme="minorHAnsi"/>
                <w:b/>
                <w:sz w:val="22"/>
                <w:szCs w:val="22"/>
              </w:rPr>
            </w:pPr>
          </w:p>
        </w:tc>
      </w:tr>
      <w:tr w:rsidR="00517A03" w:rsidRPr="0079747A" w14:paraId="04C84166" w14:textId="77777777" w:rsidTr="00507F04">
        <w:trPr>
          <w:gridBefore w:val="1"/>
          <w:wBefore w:w="8" w:type="dxa"/>
          <w:cantSplit/>
          <w:jc w:val="center"/>
        </w:trPr>
        <w:tc>
          <w:tcPr>
            <w:tcW w:w="985" w:type="dxa"/>
          </w:tcPr>
          <w:p w14:paraId="58756E18" w14:textId="77777777" w:rsidR="00517A03" w:rsidRPr="0079747A" w:rsidRDefault="00036F4F" w:rsidP="009F20D4">
            <w:pPr>
              <w:tabs>
                <w:tab w:val="left" w:pos="4111"/>
              </w:tabs>
              <w:spacing w:before="10"/>
              <w:ind w:left="57"/>
              <w:rPr>
                <w:rFonts w:cstheme="minorHAnsi"/>
                <w:b/>
                <w:bCs/>
                <w:sz w:val="22"/>
                <w:szCs w:val="22"/>
              </w:rPr>
            </w:pPr>
            <w:proofErr w:type="gramStart"/>
            <w:r w:rsidRPr="0079747A">
              <w:rPr>
                <w:rFonts w:cstheme="minorHAnsi"/>
                <w:b/>
                <w:bCs/>
                <w:sz w:val="22"/>
                <w:szCs w:val="22"/>
              </w:rPr>
              <w:t>E-mail:</w:t>
            </w:r>
            <w:proofErr w:type="gramEnd"/>
          </w:p>
        </w:tc>
        <w:tc>
          <w:tcPr>
            <w:tcW w:w="3892" w:type="dxa"/>
            <w:gridSpan w:val="3"/>
          </w:tcPr>
          <w:p w14:paraId="2C0D82DC" w14:textId="69FB148F" w:rsidR="00517A03" w:rsidRPr="0079747A" w:rsidRDefault="00523895" w:rsidP="009F20D4">
            <w:pPr>
              <w:tabs>
                <w:tab w:val="left" w:pos="4111"/>
              </w:tabs>
              <w:spacing w:before="0"/>
              <w:ind w:left="57"/>
              <w:rPr>
                <w:rFonts w:cstheme="minorHAnsi"/>
                <w:sz w:val="22"/>
                <w:szCs w:val="22"/>
              </w:rPr>
            </w:pPr>
            <w:hyperlink r:id="rId9" w:history="1">
              <w:r w:rsidR="00402264" w:rsidRPr="0079747A">
                <w:rPr>
                  <w:rStyle w:val="Hyperlink"/>
                  <w:rFonts w:cstheme="minorHAnsi"/>
                  <w:sz w:val="22"/>
                  <w:szCs w:val="22"/>
                </w:rPr>
                <w:t>tsbevents@itu.int</w:t>
              </w:r>
            </w:hyperlink>
          </w:p>
        </w:tc>
        <w:tc>
          <w:tcPr>
            <w:tcW w:w="5046" w:type="dxa"/>
            <w:gridSpan w:val="3"/>
          </w:tcPr>
          <w:p w14:paraId="1D61FA3B" w14:textId="77777777" w:rsidR="00517A03" w:rsidRPr="0079747A" w:rsidRDefault="00517A03" w:rsidP="009F20D4">
            <w:pPr>
              <w:tabs>
                <w:tab w:val="left" w:pos="4111"/>
              </w:tabs>
              <w:spacing w:before="0"/>
              <w:rPr>
                <w:rFonts w:cstheme="minorHAnsi"/>
                <w:sz w:val="22"/>
                <w:szCs w:val="22"/>
              </w:rPr>
            </w:pPr>
            <w:proofErr w:type="gramStart"/>
            <w:r w:rsidRPr="0079747A">
              <w:rPr>
                <w:rFonts w:cstheme="minorHAnsi"/>
                <w:b/>
                <w:sz w:val="22"/>
                <w:szCs w:val="22"/>
              </w:rPr>
              <w:t>Copie</w:t>
            </w:r>
            <w:r w:rsidRPr="0079747A">
              <w:rPr>
                <w:rFonts w:cstheme="minorHAnsi"/>
                <w:sz w:val="22"/>
                <w:szCs w:val="22"/>
              </w:rPr>
              <w:t>:</w:t>
            </w:r>
            <w:proofErr w:type="gramEnd"/>
          </w:p>
          <w:p w14:paraId="53D0019E" w14:textId="77777777" w:rsidR="00402264" w:rsidRPr="0079747A" w:rsidRDefault="00517A03" w:rsidP="009F20D4">
            <w:pPr>
              <w:tabs>
                <w:tab w:val="clear" w:pos="794"/>
                <w:tab w:val="left" w:pos="226"/>
                <w:tab w:val="left" w:pos="4111"/>
              </w:tabs>
              <w:spacing w:before="0"/>
              <w:ind w:left="226" w:hanging="226"/>
              <w:rPr>
                <w:rFonts w:cstheme="minorHAnsi"/>
                <w:sz w:val="22"/>
                <w:szCs w:val="22"/>
              </w:rPr>
            </w:pPr>
            <w:r w:rsidRPr="0079747A">
              <w:rPr>
                <w:rFonts w:cstheme="minorHAnsi"/>
                <w:sz w:val="22"/>
                <w:szCs w:val="22"/>
              </w:rPr>
              <w:t>-</w:t>
            </w:r>
            <w:r w:rsidRPr="0079747A">
              <w:rPr>
                <w:rFonts w:cstheme="minorHAnsi"/>
                <w:sz w:val="22"/>
                <w:szCs w:val="22"/>
              </w:rPr>
              <w:tab/>
            </w:r>
            <w:r w:rsidR="00402264" w:rsidRPr="0079747A">
              <w:rPr>
                <w:rFonts w:cstheme="minorHAnsi"/>
                <w:sz w:val="22"/>
                <w:szCs w:val="22"/>
              </w:rPr>
              <w:t>Aux Présidents et Vice-Présidents des Commissions d'études de l'UIT-</w:t>
            </w:r>
            <w:proofErr w:type="gramStart"/>
            <w:r w:rsidR="00402264" w:rsidRPr="0079747A">
              <w:rPr>
                <w:rFonts w:cstheme="minorHAnsi"/>
                <w:sz w:val="22"/>
                <w:szCs w:val="22"/>
              </w:rPr>
              <w:t>T;</w:t>
            </w:r>
            <w:proofErr w:type="gramEnd"/>
          </w:p>
          <w:p w14:paraId="6DDADAF2" w14:textId="77777777" w:rsidR="00402264" w:rsidRPr="0079747A" w:rsidRDefault="00402264" w:rsidP="009F20D4">
            <w:pPr>
              <w:tabs>
                <w:tab w:val="clear" w:pos="794"/>
                <w:tab w:val="left" w:pos="226"/>
                <w:tab w:val="left" w:pos="4111"/>
              </w:tabs>
              <w:spacing w:before="0"/>
              <w:ind w:left="226" w:hanging="226"/>
              <w:rPr>
                <w:rFonts w:cstheme="minorHAnsi"/>
                <w:sz w:val="22"/>
                <w:szCs w:val="22"/>
              </w:rPr>
            </w:pPr>
            <w:r w:rsidRPr="0079747A">
              <w:rPr>
                <w:rFonts w:cstheme="minorHAnsi"/>
                <w:sz w:val="22"/>
                <w:szCs w:val="22"/>
              </w:rPr>
              <w:t>-</w:t>
            </w:r>
            <w:r w:rsidRPr="0079747A">
              <w:rPr>
                <w:rFonts w:cstheme="minorHAnsi"/>
                <w:sz w:val="22"/>
                <w:szCs w:val="22"/>
              </w:rPr>
              <w:tab/>
              <w:t>À la Directrice du Bureau de développement des </w:t>
            </w:r>
            <w:proofErr w:type="gramStart"/>
            <w:r w:rsidRPr="0079747A">
              <w:rPr>
                <w:rFonts w:cstheme="minorHAnsi"/>
                <w:sz w:val="22"/>
                <w:szCs w:val="22"/>
              </w:rPr>
              <w:t>télécommunications;</w:t>
            </w:r>
            <w:proofErr w:type="gramEnd"/>
          </w:p>
          <w:p w14:paraId="334BFA26" w14:textId="000E59DF" w:rsidR="00517A03" w:rsidRPr="0079747A" w:rsidRDefault="00402264" w:rsidP="009F20D4">
            <w:pPr>
              <w:tabs>
                <w:tab w:val="clear" w:pos="794"/>
                <w:tab w:val="left" w:pos="226"/>
                <w:tab w:val="left" w:pos="4111"/>
              </w:tabs>
              <w:spacing w:before="0" w:after="120"/>
              <w:ind w:left="226" w:hanging="226"/>
              <w:rPr>
                <w:rFonts w:cstheme="minorHAnsi"/>
                <w:sz w:val="22"/>
                <w:szCs w:val="22"/>
              </w:rPr>
            </w:pPr>
            <w:r w:rsidRPr="0079747A">
              <w:rPr>
                <w:rFonts w:cstheme="minorHAnsi"/>
                <w:sz w:val="22"/>
                <w:szCs w:val="22"/>
              </w:rPr>
              <w:t>-</w:t>
            </w:r>
            <w:r w:rsidRPr="0079747A">
              <w:rPr>
                <w:rFonts w:cstheme="minorHAnsi"/>
                <w:sz w:val="22"/>
                <w:szCs w:val="22"/>
              </w:rPr>
              <w:tab/>
              <w:t>Au Directeur du Bureau des radiocommunications</w:t>
            </w:r>
          </w:p>
        </w:tc>
      </w:tr>
      <w:tr w:rsidR="00517A03" w:rsidRPr="0079747A" w14:paraId="06DCDB62" w14:textId="77777777" w:rsidTr="00507F04">
        <w:trPr>
          <w:gridBefore w:val="1"/>
          <w:gridAfter w:val="1"/>
          <w:wBefore w:w="8" w:type="dxa"/>
          <w:wAfter w:w="8" w:type="dxa"/>
          <w:cantSplit/>
          <w:trHeight w:val="680"/>
          <w:jc w:val="center"/>
        </w:trPr>
        <w:tc>
          <w:tcPr>
            <w:tcW w:w="985" w:type="dxa"/>
          </w:tcPr>
          <w:p w14:paraId="1181A55F" w14:textId="77777777" w:rsidR="00517A03" w:rsidRPr="0079747A" w:rsidRDefault="00517A03" w:rsidP="009F20D4">
            <w:pPr>
              <w:tabs>
                <w:tab w:val="left" w:pos="4111"/>
              </w:tabs>
              <w:spacing w:before="240"/>
              <w:ind w:left="57"/>
              <w:rPr>
                <w:rFonts w:cstheme="minorHAnsi"/>
                <w:b/>
                <w:bCs/>
                <w:sz w:val="22"/>
                <w:szCs w:val="22"/>
              </w:rPr>
            </w:pPr>
            <w:proofErr w:type="gramStart"/>
            <w:r w:rsidRPr="0079747A">
              <w:rPr>
                <w:rFonts w:cstheme="minorHAnsi"/>
                <w:b/>
                <w:bCs/>
                <w:sz w:val="22"/>
                <w:szCs w:val="22"/>
              </w:rPr>
              <w:t>Objet:</w:t>
            </w:r>
            <w:proofErr w:type="gramEnd"/>
          </w:p>
        </w:tc>
        <w:tc>
          <w:tcPr>
            <w:tcW w:w="8930" w:type="dxa"/>
            <w:gridSpan w:val="5"/>
          </w:tcPr>
          <w:p w14:paraId="35B1F3A5" w14:textId="26B4018F" w:rsidR="00517A03" w:rsidRPr="0079747A" w:rsidRDefault="00B64903" w:rsidP="009F20D4">
            <w:pPr>
              <w:tabs>
                <w:tab w:val="left" w:pos="4111"/>
              </w:tabs>
              <w:spacing w:before="240"/>
              <w:ind w:left="57"/>
              <w:rPr>
                <w:rFonts w:cstheme="minorHAnsi"/>
                <w:b/>
                <w:bCs/>
                <w:sz w:val="22"/>
                <w:szCs w:val="22"/>
              </w:rPr>
            </w:pPr>
            <w:r w:rsidRPr="0079747A">
              <w:rPr>
                <w:rFonts w:cstheme="minorHAnsi"/>
                <w:b/>
                <w:bCs/>
                <w:sz w:val="22"/>
                <w:szCs w:val="22"/>
              </w:rPr>
              <w:t>Série de webinaires sur les technologies de l'information quantique</w:t>
            </w:r>
            <w:r w:rsidR="00C356B9" w:rsidRPr="0079747A">
              <w:rPr>
                <w:rFonts w:cstheme="minorHAnsi"/>
                <w:b/>
                <w:bCs/>
                <w:sz w:val="22"/>
                <w:szCs w:val="22"/>
              </w:rPr>
              <w:t>s</w:t>
            </w:r>
            <w:r w:rsidRPr="0079747A">
              <w:rPr>
                <w:rFonts w:cstheme="minorHAnsi"/>
                <w:b/>
                <w:bCs/>
                <w:sz w:val="22"/>
                <w:szCs w:val="22"/>
              </w:rPr>
              <w:t xml:space="preserve"> (QIT)</w:t>
            </w:r>
            <w:r w:rsidRPr="0079747A">
              <w:rPr>
                <w:rFonts w:cstheme="minorHAnsi"/>
                <w:b/>
                <w:bCs/>
                <w:sz w:val="22"/>
                <w:szCs w:val="22"/>
              </w:rPr>
              <w:br/>
              <w:t>(</w:t>
            </w:r>
            <w:r w:rsidR="00402264" w:rsidRPr="0079747A">
              <w:rPr>
                <w:rFonts w:cstheme="minorHAnsi"/>
                <w:b/>
                <w:bCs/>
                <w:sz w:val="22"/>
                <w:szCs w:val="22"/>
              </w:rPr>
              <w:t>entièrement virtuels, 8 avril, 28 avril et 26 mai 2021</w:t>
            </w:r>
            <w:r w:rsidRPr="0079747A">
              <w:rPr>
                <w:rFonts w:cstheme="minorHAnsi"/>
                <w:b/>
                <w:bCs/>
                <w:sz w:val="22"/>
                <w:szCs w:val="22"/>
              </w:rPr>
              <w:t>)</w:t>
            </w:r>
          </w:p>
        </w:tc>
      </w:tr>
    </w:tbl>
    <w:p w14:paraId="61D8FB4B" w14:textId="77777777" w:rsidR="00517A03" w:rsidRPr="0079747A" w:rsidRDefault="00517A03" w:rsidP="009F20D4">
      <w:pPr>
        <w:spacing w:before="360"/>
        <w:rPr>
          <w:rFonts w:cstheme="minorHAnsi"/>
          <w:sz w:val="22"/>
          <w:szCs w:val="22"/>
        </w:rPr>
      </w:pPr>
      <w:bookmarkStart w:id="1" w:name="StartTyping_F"/>
      <w:bookmarkEnd w:id="1"/>
      <w:r w:rsidRPr="0079747A">
        <w:rPr>
          <w:rFonts w:cstheme="minorHAnsi"/>
          <w:sz w:val="22"/>
          <w:szCs w:val="22"/>
        </w:rPr>
        <w:t>Madame, Monsieur,</w:t>
      </w:r>
    </w:p>
    <w:p w14:paraId="2C704276" w14:textId="4103DEF8" w:rsidR="00F0503A" w:rsidRPr="0079747A" w:rsidRDefault="00402264" w:rsidP="009F20D4">
      <w:pPr>
        <w:rPr>
          <w:rFonts w:cstheme="minorHAnsi"/>
          <w:sz w:val="22"/>
          <w:szCs w:val="22"/>
        </w:rPr>
      </w:pPr>
      <w:r w:rsidRPr="0079747A">
        <w:rPr>
          <w:rFonts w:cstheme="minorHAnsi"/>
          <w:sz w:val="22"/>
          <w:szCs w:val="22"/>
        </w:rPr>
        <w:t>1</w:t>
      </w:r>
      <w:r w:rsidRPr="0079747A">
        <w:rPr>
          <w:rFonts w:cstheme="minorHAnsi"/>
          <w:sz w:val="22"/>
          <w:szCs w:val="22"/>
        </w:rPr>
        <w:tab/>
      </w:r>
      <w:r w:rsidR="00F0503A" w:rsidRPr="0079747A">
        <w:rPr>
          <w:rFonts w:cstheme="minorHAnsi"/>
          <w:sz w:val="22"/>
          <w:szCs w:val="22"/>
        </w:rPr>
        <w:t xml:space="preserve">L'Union internationale des télécommunications (UIT) organise une série de webinaires sur les </w:t>
      </w:r>
      <w:hyperlink r:id="rId10" w:history="1">
        <w:r w:rsidR="00F0503A" w:rsidRPr="0079747A">
          <w:rPr>
            <w:rStyle w:val="Hyperlink"/>
            <w:rFonts w:cstheme="minorHAnsi"/>
            <w:sz w:val="22"/>
            <w:szCs w:val="22"/>
          </w:rPr>
          <w:t>technologies de l'information quantiques (QIT)</w:t>
        </w:r>
      </w:hyperlink>
      <w:r w:rsidR="00F0503A" w:rsidRPr="0079747A">
        <w:rPr>
          <w:rFonts w:cstheme="minorHAnsi"/>
          <w:sz w:val="22"/>
          <w:szCs w:val="22"/>
        </w:rPr>
        <w:t xml:space="preserve"> </w:t>
      </w:r>
      <w:r w:rsidR="00C356B9" w:rsidRPr="0079747A">
        <w:rPr>
          <w:rFonts w:cstheme="minorHAnsi"/>
          <w:sz w:val="22"/>
          <w:szCs w:val="22"/>
        </w:rPr>
        <w:t>afin de</w:t>
      </w:r>
      <w:r w:rsidR="00F0503A" w:rsidRPr="0079747A">
        <w:rPr>
          <w:rFonts w:cstheme="minorHAnsi"/>
          <w:sz w:val="22"/>
          <w:szCs w:val="22"/>
        </w:rPr>
        <w:t xml:space="preserve"> présenter des informations et les toutes dernières nouveautés concernant les technologies QIT aux parties prenantes des TIC</w:t>
      </w:r>
      <w:r w:rsidR="00CF2F0E" w:rsidRPr="0079747A">
        <w:rPr>
          <w:rFonts w:cstheme="minorHAnsi"/>
          <w:sz w:val="22"/>
          <w:szCs w:val="22"/>
        </w:rPr>
        <w:t xml:space="preserve"> qui pourraient être </w:t>
      </w:r>
      <w:r w:rsidR="00C356B9" w:rsidRPr="0079747A">
        <w:rPr>
          <w:rFonts w:cstheme="minorHAnsi"/>
          <w:sz w:val="22"/>
          <w:szCs w:val="22"/>
        </w:rPr>
        <w:t>concernées</w:t>
      </w:r>
      <w:r w:rsidR="00CF2F0E" w:rsidRPr="0079747A">
        <w:rPr>
          <w:rFonts w:cstheme="minorHAnsi"/>
          <w:sz w:val="22"/>
          <w:szCs w:val="22"/>
        </w:rPr>
        <w:t xml:space="preserve"> par ce domaine en pleine évolution.</w:t>
      </w:r>
    </w:p>
    <w:p w14:paraId="5C2D4B07" w14:textId="0D6FCDEC" w:rsidR="00036F4F" w:rsidRPr="0079747A" w:rsidRDefault="00CF2F0E" w:rsidP="009F20D4">
      <w:pPr>
        <w:rPr>
          <w:rFonts w:cstheme="minorHAnsi"/>
          <w:sz w:val="22"/>
          <w:szCs w:val="22"/>
        </w:rPr>
      </w:pPr>
      <w:r w:rsidRPr="0079747A">
        <w:rPr>
          <w:rFonts w:cstheme="minorHAnsi"/>
          <w:sz w:val="22"/>
          <w:szCs w:val="22"/>
        </w:rPr>
        <w:t xml:space="preserve">Cette série de webinaires </w:t>
      </w:r>
      <w:r w:rsidR="00C356B9" w:rsidRPr="0079747A">
        <w:rPr>
          <w:rFonts w:cstheme="minorHAnsi"/>
          <w:sz w:val="22"/>
          <w:szCs w:val="22"/>
        </w:rPr>
        <w:t>sera l'occasion de se pencher sur les</w:t>
      </w:r>
      <w:r w:rsidRPr="0079747A">
        <w:rPr>
          <w:rFonts w:cstheme="minorHAnsi"/>
          <w:sz w:val="22"/>
          <w:szCs w:val="22"/>
        </w:rPr>
        <w:t xml:space="preserve"> applications novatrices des technologies QIT, leurs incidences sur le plan de la sécurité ainsi que sur les réseaux informatiques et TIC classiques</w:t>
      </w:r>
      <w:r w:rsidR="00C356B9" w:rsidRPr="0079747A">
        <w:rPr>
          <w:rFonts w:cstheme="minorHAnsi"/>
          <w:sz w:val="22"/>
          <w:szCs w:val="22"/>
        </w:rPr>
        <w:t>,</w:t>
      </w:r>
      <w:r w:rsidRPr="0079747A">
        <w:rPr>
          <w:rFonts w:cstheme="minorHAnsi"/>
          <w:sz w:val="22"/>
          <w:szCs w:val="22"/>
        </w:rPr>
        <w:t xml:space="preserve"> de présenter les leçons tirées des mises en œuvre actuelle</w:t>
      </w:r>
      <w:r w:rsidR="00586103" w:rsidRPr="0079747A">
        <w:rPr>
          <w:rFonts w:cstheme="minorHAnsi"/>
          <w:sz w:val="22"/>
          <w:szCs w:val="22"/>
        </w:rPr>
        <w:t>s</w:t>
      </w:r>
      <w:r w:rsidRPr="0079747A">
        <w:rPr>
          <w:rFonts w:cstheme="minorHAnsi"/>
          <w:sz w:val="22"/>
          <w:szCs w:val="22"/>
        </w:rPr>
        <w:t xml:space="preserve"> de ces technologies et de discuter des feuilles de route correspondantes en vue de mettre en place des réseaux quantiques.</w:t>
      </w:r>
      <w:r w:rsidR="00402264" w:rsidRPr="0079747A">
        <w:rPr>
          <w:rFonts w:cstheme="minorHAnsi"/>
          <w:sz w:val="22"/>
          <w:szCs w:val="22"/>
        </w:rPr>
        <w:t xml:space="preserve"> Les trois premiers épisodes de </w:t>
      </w:r>
      <w:r w:rsidR="00C356B9" w:rsidRPr="0079747A">
        <w:rPr>
          <w:rFonts w:cstheme="minorHAnsi"/>
          <w:sz w:val="22"/>
          <w:szCs w:val="22"/>
        </w:rPr>
        <w:t>cette</w:t>
      </w:r>
      <w:r w:rsidR="00402264" w:rsidRPr="0079747A">
        <w:rPr>
          <w:rFonts w:cstheme="minorHAnsi"/>
          <w:sz w:val="22"/>
          <w:szCs w:val="22"/>
        </w:rPr>
        <w:t xml:space="preserve"> série de webinaires porteront sur les sujets </w:t>
      </w:r>
      <w:proofErr w:type="gramStart"/>
      <w:r w:rsidR="00402264" w:rsidRPr="0079747A">
        <w:rPr>
          <w:rFonts w:cstheme="minorHAnsi"/>
          <w:sz w:val="22"/>
          <w:szCs w:val="22"/>
        </w:rPr>
        <w:t>suivants:</w:t>
      </w:r>
      <w:proofErr w:type="gramEnd"/>
    </w:p>
    <w:p w14:paraId="3F134AFF" w14:textId="50154955" w:rsidR="00402264" w:rsidRPr="0079747A" w:rsidRDefault="00402264" w:rsidP="009F20D4">
      <w:pPr>
        <w:pStyle w:val="enumlev1"/>
        <w:rPr>
          <w:rFonts w:cstheme="minorHAnsi"/>
          <w:sz w:val="22"/>
          <w:szCs w:val="22"/>
        </w:rPr>
      </w:pPr>
      <w:r w:rsidRPr="0079747A">
        <w:rPr>
          <w:rFonts w:cstheme="minorHAnsi"/>
          <w:sz w:val="22"/>
          <w:szCs w:val="22"/>
        </w:rPr>
        <w:t>i)</w:t>
      </w:r>
      <w:r w:rsidRPr="0079747A">
        <w:rPr>
          <w:rFonts w:cstheme="minorHAnsi"/>
          <w:sz w:val="22"/>
          <w:szCs w:val="22"/>
        </w:rPr>
        <w:tab/>
      </w:r>
      <w:r w:rsidR="00CF2F0E" w:rsidRPr="0079747A">
        <w:rPr>
          <w:rFonts w:cstheme="minorHAnsi"/>
          <w:b/>
          <w:bCs/>
          <w:sz w:val="22"/>
          <w:szCs w:val="22"/>
        </w:rPr>
        <w:t>La cybersécurité à</w:t>
      </w:r>
      <w:r w:rsidR="00C356B9" w:rsidRPr="0079747A">
        <w:rPr>
          <w:rFonts w:cstheme="minorHAnsi"/>
          <w:b/>
          <w:bCs/>
          <w:sz w:val="22"/>
          <w:szCs w:val="22"/>
        </w:rPr>
        <w:t xml:space="preserve"> l'ère </w:t>
      </w:r>
      <w:r w:rsidR="00CF2F0E" w:rsidRPr="0079747A">
        <w:rPr>
          <w:rFonts w:cstheme="minorHAnsi"/>
          <w:b/>
          <w:bCs/>
          <w:sz w:val="22"/>
          <w:szCs w:val="22"/>
        </w:rPr>
        <w:t xml:space="preserve">quantique </w:t>
      </w:r>
      <w:r w:rsidR="00C356B9" w:rsidRPr="0079747A">
        <w:rPr>
          <w:rFonts w:cstheme="minorHAnsi"/>
          <w:sz w:val="22"/>
          <w:szCs w:val="22"/>
        </w:rPr>
        <w:t>(</w:t>
      </w:r>
      <w:r w:rsidRPr="0079747A">
        <w:rPr>
          <w:rFonts w:cstheme="minorHAnsi"/>
          <w:sz w:val="22"/>
          <w:szCs w:val="22"/>
        </w:rPr>
        <w:t>8 avril 2021</w:t>
      </w:r>
      <w:r w:rsidR="00C356B9" w:rsidRPr="0079747A">
        <w:rPr>
          <w:rFonts w:cstheme="minorHAnsi"/>
          <w:sz w:val="22"/>
          <w:szCs w:val="22"/>
        </w:rPr>
        <w:t>,</w:t>
      </w:r>
      <w:r w:rsidRPr="0079747A">
        <w:rPr>
          <w:rFonts w:cstheme="minorHAnsi"/>
          <w:sz w:val="22"/>
          <w:szCs w:val="22"/>
        </w:rPr>
        <w:t xml:space="preserve"> 15 h 00-17 h 30 CEST</w:t>
      </w:r>
      <w:r w:rsidR="00C356B9" w:rsidRPr="0079747A">
        <w:rPr>
          <w:rFonts w:cstheme="minorHAnsi"/>
          <w:sz w:val="22"/>
          <w:szCs w:val="22"/>
        </w:rPr>
        <w:t>)</w:t>
      </w:r>
    </w:p>
    <w:p w14:paraId="1647BEF1" w14:textId="41095674" w:rsidR="00402264" w:rsidRPr="0079747A" w:rsidRDefault="00402264" w:rsidP="009F20D4">
      <w:pPr>
        <w:pStyle w:val="enumlev1"/>
        <w:rPr>
          <w:rFonts w:cstheme="minorHAnsi"/>
          <w:sz w:val="22"/>
          <w:szCs w:val="22"/>
        </w:rPr>
      </w:pPr>
      <w:r w:rsidRPr="0079747A">
        <w:rPr>
          <w:rFonts w:cstheme="minorHAnsi"/>
          <w:sz w:val="22"/>
          <w:szCs w:val="22"/>
        </w:rPr>
        <w:t>ii)</w:t>
      </w:r>
      <w:r w:rsidRPr="0079747A">
        <w:rPr>
          <w:rFonts w:cstheme="minorHAnsi"/>
          <w:sz w:val="22"/>
          <w:szCs w:val="22"/>
        </w:rPr>
        <w:tab/>
      </w:r>
      <w:r w:rsidR="00CF2F0E" w:rsidRPr="0079747A">
        <w:rPr>
          <w:rFonts w:cstheme="minorHAnsi"/>
          <w:b/>
          <w:bCs/>
          <w:sz w:val="22"/>
          <w:szCs w:val="22"/>
        </w:rPr>
        <w:t>Colloque commun sur les technologies de transport quantiques</w:t>
      </w:r>
      <w:r w:rsidR="00CF2F0E" w:rsidRPr="0079747A">
        <w:rPr>
          <w:rFonts w:cstheme="minorHAnsi"/>
          <w:sz w:val="22"/>
          <w:szCs w:val="22"/>
        </w:rPr>
        <w:t xml:space="preserve"> </w:t>
      </w:r>
      <w:r w:rsidR="00C356B9" w:rsidRPr="0079747A">
        <w:rPr>
          <w:rFonts w:cstheme="minorHAnsi"/>
          <w:sz w:val="22"/>
          <w:szCs w:val="22"/>
        </w:rPr>
        <w:t>(</w:t>
      </w:r>
      <w:r w:rsidR="00586103" w:rsidRPr="0079747A">
        <w:rPr>
          <w:rFonts w:cstheme="minorHAnsi"/>
          <w:sz w:val="22"/>
          <w:szCs w:val="22"/>
        </w:rPr>
        <w:t>28 avril </w:t>
      </w:r>
      <w:r w:rsidRPr="0079747A">
        <w:rPr>
          <w:rFonts w:cstheme="minorHAnsi"/>
          <w:sz w:val="22"/>
          <w:szCs w:val="22"/>
        </w:rPr>
        <w:t>2021</w:t>
      </w:r>
      <w:r w:rsidR="00C356B9" w:rsidRPr="0079747A">
        <w:rPr>
          <w:rFonts w:cstheme="minorHAnsi"/>
          <w:sz w:val="22"/>
          <w:szCs w:val="22"/>
        </w:rPr>
        <w:t>,</w:t>
      </w:r>
      <w:r w:rsidR="00586103" w:rsidRPr="0079747A">
        <w:rPr>
          <w:rFonts w:cstheme="minorHAnsi"/>
          <w:sz w:val="22"/>
          <w:szCs w:val="22"/>
        </w:rPr>
        <w:t> </w:t>
      </w:r>
      <w:r w:rsidRPr="0079747A">
        <w:rPr>
          <w:rFonts w:cstheme="minorHAnsi"/>
          <w:sz w:val="22"/>
          <w:szCs w:val="22"/>
        </w:rPr>
        <w:t>15</w:t>
      </w:r>
      <w:r w:rsidR="00A94DC0" w:rsidRPr="0079747A">
        <w:rPr>
          <w:rFonts w:cstheme="minorHAnsi"/>
          <w:sz w:val="22"/>
          <w:szCs w:val="22"/>
        </w:rPr>
        <w:t> </w:t>
      </w:r>
      <w:r w:rsidRPr="0079747A">
        <w:rPr>
          <w:rFonts w:cstheme="minorHAnsi"/>
          <w:sz w:val="22"/>
          <w:szCs w:val="22"/>
        </w:rPr>
        <w:t>h</w:t>
      </w:r>
      <w:r w:rsidR="00A94DC0" w:rsidRPr="0079747A">
        <w:rPr>
          <w:rFonts w:cstheme="minorHAnsi"/>
          <w:sz w:val="22"/>
          <w:szCs w:val="22"/>
        </w:rPr>
        <w:t> </w:t>
      </w:r>
      <w:r w:rsidRPr="0079747A">
        <w:rPr>
          <w:rFonts w:cstheme="minorHAnsi"/>
          <w:sz w:val="22"/>
          <w:szCs w:val="22"/>
        </w:rPr>
        <w:t>00</w:t>
      </w:r>
      <w:r w:rsidR="00A94DC0" w:rsidRPr="0079747A">
        <w:rPr>
          <w:rFonts w:cstheme="minorHAnsi"/>
          <w:sz w:val="22"/>
          <w:szCs w:val="22"/>
        </w:rPr>
        <w:noBreakHyphen/>
      </w:r>
      <w:r w:rsidRPr="0079747A">
        <w:rPr>
          <w:rFonts w:cstheme="minorHAnsi"/>
          <w:sz w:val="22"/>
          <w:szCs w:val="22"/>
        </w:rPr>
        <w:t>17</w:t>
      </w:r>
      <w:r w:rsidR="00A94DC0" w:rsidRPr="0079747A">
        <w:rPr>
          <w:rFonts w:cstheme="minorHAnsi"/>
          <w:sz w:val="22"/>
          <w:szCs w:val="22"/>
        </w:rPr>
        <w:t> </w:t>
      </w:r>
      <w:r w:rsidRPr="0079747A">
        <w:rPr>
          <w:rFonts w:cstheme="minorHAnsi"/>
          <w:sz w:val="22"/>
          <w:szCs w:val="22"/>
        </w:rPr>
        <w:t>h</w:t>
      </w:r>
      <w:r w:rsidR="00A94DC0" w:rsidRPr="0079747A">
        <w:rPr>
          <w:rFonts w:cstheme="minorHAnsi"/>
          <w:sz w:val="22"/>
          <w:szCs w:val="22"/>
        </w:rPr>
        <w:t> </w:t>
      </w:r>
      <w:r w:rsidRPr="0079747A">
        <w:rPr>
          <w:rFonts w:cstheme="minorHAnsi"/>
          <w:sz w:val="22"/>
          <w:szCs w:val="22"/>
        </w:rPr>
        <w:t>30</w:t>
      </w:r>
      <w:r w:rsidR="00A94DC0" w:rsidRPr="0079747A">
        <w:rPr>
          <w:rFonts w:cstheme="minorHAnsi"/>
          <w:sz w:val="22"/>
          <w:szCs w:val="22"/>
        </w:rPr>
        <w:t> </w:t>
      </w:r>
      <w:r w:rsidRPr="0079747A">
        <w:rPr>
          <w:rFonts w:cstheme="minorHAnsi"/>
          <w:sz w:val="22"/>
          <w:szCs w:val="22"/>
        </w:rPr>
        <w:t>CEST</w:t>
      </w:r>
      <w:r w:rsidR="00C356B9" w:rsidRPr="0079747A">
        <w:rPr>
          <w:rFonts w:cstheme="minorHAnsi"/>
          <w:sz w:val="22"/>
          <w:szCs w:val="22"/>
        </w:rPr>
        <w:t>)</w:t>
      </w:r>
    </w:p>
    <w:p w14:paraId="7161851C" w14:textId="0B88982C" w:rsidR="00402264" w:rsidRPr="0079747A" w:rsidRDefault="00402264" w:rsidP="009F20D4">
      <w:pPr>
        <w:pStyle w:val="enumlev1"/>
        <w:rPr>
          <w:rFonts w:cstheme="minorHAnsi"/>
          <w:sz w:val="22"/>
          <w:szCs w:val="22"/>
        </w:rPr>
      </w:pPr>
      <w:r w:rsidRPr="0079747A">
        <w:rPr>
          <w:rFonts w:cstheme="minorHAnsi"/>
          <w:sz w:val="22"/>
          <w:szCs w:val="22"/>
        </w:rPr>
        <w:t>iii)</w:t>
      </w:r>
      <w:r w:rsidRPr="0079747A">
        <w:rPr>
          <w:rFonts w:cstheme="minorHAnsi"/>
          <w:sz w:val="22"/>
          <w:szCs w:val="22"/>
        </w:rPr>
        <w:tab/>
      </w:r>
      <w:r w:rsidR="00CF2F0E" w:rsidRPr="0079747A">
        <w:rPr>
          <w:rFonts w:cstheme="minorHAnsi"/>
          <w:b/>
          <w:bCs/>
          <w:sz w:val="22"/>
          <w:szCs w:val="22"/>
        </w:rPr>
        <w:t xml:space="preserve">Technologies de l'information quantiques </w:t>
      </w:r>
      <w:r w:rsidRPr="0079747A">
        <w:rPr>
          <w:rFonts w:cstheme="minorHAnsi"/>
          <w:b/>
          <w:bCs/>
          <w:sz w:val="22"/>
          <w:szCs w:val="22"/>
        </w:rPr>
        <w:t xml:space="preserve">(QIT) </w:t>
      </w:r>
      <w:r w:rsidR="00CF2F0E" w:rsidRPr="0079747A">
        <w:rPr>
          <w:rFonts w:cstheme="minorHAnsi"/>
          <w:b/>
          <w:bCs/>
          <w:sz w:val="22"/>
          <w:szCs w:val="22"/>
        </w:rPr>
        <w:t xml:space="preserve">pour les réseaux </w:t>
      </w:r>
      <w:r w:rsidRPr="0079747A">
        <w:rPr>
          <w:rFonts w:cstheme="minorHAnsi"/>
          <w:b/>
          <w:bCs/>
          <w:sz w:val="22"/>
          <w:szCs w:val="22"/>
        </w:rPr>
        <w:t>– Applications</w:t>
      </w:r>
      <w:r w:rsidR="00CF2F0E" w:rsidRPr="0079747A">
        <w:rPr>
          <w:rFonts w:cstheme="minorHAnsi"/>
          <w:b/>
          <w:bCs/>
          <w:sz w:val="22"/>
          <w:szCs w:val="22"/>
        </w:rPr>
        <w:t xml:space="preserve"> et cas d'utilisation</w:t>
      </w:r>
      <w:r w:rsidR="00CF2F0E" w:rsidRPr="0079747A">
        <w:rPr>
          <w:rFonts w:cstheme="minorHAnsi"/>
          <w:sz w:val="22"/>
          <w:szCs w:val="22"/>
        </w:rPr>
        <w:t xml:space="preserve"> </w:t>
      </w:r>
      <w:r w:rsidR="00C356B9" w:rsidRPr="0079747A">
        <w:rPr>
          <w:rFonts w:cstheme="minorHAnsi"/>
          <w:sz w:val="22"/>
          <w:szCs w:val="22"/>
        </w:rPr>
        <w:t>(</w:t>
      </w:r>
      <w:r w:rsidRPr="0079747A">
        <w:rPr>
          <w:rFonts w:cstheme="minorHAnsi"/>
          <w:sz w:val="22"/>
          <w:szCs w:val="22"/>
        </w:rPr>
        <w:t>26 mai 2021</w:t>
      </w:r>
      <w:r w:rsidR="00C356B9" w:rsidRPr="0079747A">
        <w:rPr>
          <w:rFonts w:cstheme="minorHAnsi"/>
          <w:sz w:val="22"/>
          <w:szCs w:val="22"/>
        </w:rPr>
        <w:t>,</w:t>
      </w:r>
      <w:r w:rsidRPr="0079747A">
        <w:rPr>
          <w:rFonts w:cstheme="minorHAnsi"/>
          <w:sz w:val="22"/>
          <w:szCs w:val="22"/>
        </w:rPr>
        <w:t xml:space="preserve"> 15 h 00-17 h 30 CEST</w:t>
      </w:r>
      <w:r w:rsidR="00C356B9" w:rsidRPr="0079747A">
        <w:rPr>
          <w:rFonts w:cstheme="minorHAnsi"/>
          <w:sz w:val="22"/>
          <w:szCs w:val="22"/>
        </w:rPr>
        <w:t>)</w:t>
      </w:r>
    </w:p>
    <w:p w14:paraId="1BDCB0D4" w14:textId="2E417523" w:rsidR="00CF2F0E" w:rsidRPr="0079747A" w:rsidRDefault="00402264" w:rsidP="009F20D4">
      <w:pPr>
        <w:rPr>
          <w:rFonts w:cstheme="minorHAnsi"/>
          <w:sz w:val="22"/>
          <w:szCs w:val="22"/>
        </w:rPr>
      </w:pPr>
      <w:r w:rsidRPr="0079747A">
        <w:rPr>
          <w:rFonts w:cstheme="minorHAnsi"/>
          <w:sz w:val="22"/>
          <w:szCs w:val="22"/>
        </w:rPr>
        <w:t>2</w:t>
      </w:r>
      <w:r w:rsidRPr="0079747A">
        <w:rPr>
          <w:rFonts w:cstheme="minorHAnsi"/>
          <w:sz w:val="22"/>
          <w:szCs w:val="22"/>
        </w:rPr>
        <w:tab/>
      </w:r>
      <w:r w:rsidR="00CF2F0E" w:rsidRPr="0079747A">
        <w:rPr>
          <w:rFonts w:cstheme="minorHAnsi"/>
          <w:sz w:val="22"/>
          <w:szCs w:val="22"/>
        </w:rPr>
        <w:t xml:space="preserve">Le premier épisode sur le thème </w:t>
      </w:r>
      <w:r w:rsidR="00507F04" w:rsidRPr="0079747A">
        <w:rPr>
          <w:rFonts w:cstheme="minorHAnsi"/>
          <w:sz w:val="22"/>
          <w:szCs w:val="22"/>
        </w:rPr>
        <w:t>"</w:t>
      </w:r>
      <w:r w:rsidR="00CF2F0E" w:rsidRPr="0079747A">
        <w:rPr>
          <w:rFonts w:cstheme="minorHAnsi"/>
          <w:b/>
          <w:bCs/>
          <w:sz w:val="22"/>
          <w:szCs w:val="22"/>
        </w:rPr>
        <w:t>La cybersécurité à l'ère quantique</w:t>
      </w:r>
      <w:r w:rsidR="00507F04" w:rsidRPr="0079747A">
        <w:rPr>
          <w:rFonts w:cstheme="minorHAnsi"/>
          <w:sz w:val="22"/>
          <w:szCs w:val="22"/>
        </w:rPr>
        <w:t>"</w:t>
      </w:r>
      <w:r w:rsidR="00CF2F0E" w:rsidRPr="0079747A">
        <w:rPr>
          <w:rFonts w:cstheme="minorHAnsi"/>
          <w:sz w:val="22"/>
          <w:szCs w:val="22"/>
        </w:rPr>
        <w:t xml:space="preserve"> est organisé conjointement par l'UIT et</w:t>
      </w:r>
      <w:r w:rsidR="00A14293" w:rsidRPr="0079747A">
        <w:rPr>
          <w:rFonts w:cstheme="minorHAnsi"/>
          <w:sz w:val="22"/>
          <w:szCs w:val="22"/>
        </w:rPr>
        <w:t xml:space="preserve"> l'Institut européen des normes de télécommunication (ETSI)</w:t>
      </w:r>
      <w:r w:rsidR="008C54E0" w:rsidRPr="0079747A">
        <w:rPr>
          <w:rFonts w:cstheme="minorHAnsi"/>
          <w:sz w:val="22"/>
          <w:szCs w:val="22"/>
        </w:rPr>
        <w:t xml:space="preserve"> en ouverture du volet du Forum 2021 du SMSI consacré à la cybersécurité. Il </w:t>
      </w:r>
      <w:r w:rsidR="00050813" w:rsidRPr="0079747A">
        <w:rPr>
          <w:rFonts w:cstheme="minorHAnsi"/>
          <w:sz w:val="22"/>
          <w:szCs w:val="22"/>
        </w:rPr>
        <w:t>traitera de</w:t>
      </w:r>
      <w:r w:rsidR="008C54E0" w:rsidRPr="0079747A">
        <w:rPr>
          <w:rFonts w:cstheme="minorHAnsi"/>
          <w:sz w:val="22"/>
          <w:szCs w:val="22"/>
        </w:rPr>
        <w:t xml:space="preserve"> la distribution de clés quantiques (QKD) et </w:t>
      </w:r>
      <w:r w:rsidR="00050813" w:rsidRPr="0079747A">
        <w:rPr>
          <w:rFonts w:cstheme="minorHAnsi"/>
          <w:sz w:val="22"/>
          <w:szCs w:val="22"/>
        </w:rPr>
        <w:t>du</w:t>
      </w:r>
      <w:r w:rsidR="008C54E0" w:rsidRPr="0079747A">
        <w:rPr>
          <w:rFonts w:cstheme="minorHAnsi"/>
          <w:sz w:val="22"/>
          <w:szCs w:val="22"/>
        </w:rPr>
        <w:t xml:space="preserve"> chiffrement post-quantique (PQC) avec l'examen</w:t>
      </w:r>
      <w:r w:rsidR="00DE457A" w:rsidRPr="0079747A">
        <w:rPr>
          <w:rFonts w:cstheme="minorHAnsi"/>
          <w:sz w:val="22"/>
          <w:szCs w:val="22"/>
        </w:rPr>
        <w:t xml:space="preserve"> </w:t>
      </w:r>
      <w:r w:rsidR="008C54E0" w:rsidRPr="0079747A">
        <w:rPr>
          <w:rFonts w:cstheme="minorHAnsi"/>
          <w:sz w:val="22"/>
          <w:szCs w:val="22"/>
        </w:rPr>
        <w:t>des avantages et de</w:t>
      </w:r>
      <w:r w:rsidR="00177FAE" w:rsidRPr="0079747A">
        <w:rPr>
          <w:rFonts w:cstheme="minorHAnsi"/>
          <w:sz w:val="22"/>
          <w:szCs w:val="22"/>
        </w:rPr>
        <w:t xml:space="preserve"> la</w:t>
      </w:r>
      <w:r w:rsidR="008C54E0" w:rsidRPr="0079747A">
        <w:rPr>
          <w:rFonts w:cstheme="minorHAnsi"/>
          <w:sz w:val="22"/>
          <w:szCs w:val="22"/>
        </w:rPr>
        <w:t xml:space="preserve"> </w:t>
      </w:r>
      <w:r w:rsidR="00177FAE" w:rsidRPr="0079747A">
        <w:rPr>
          <w:rFonts w:cstheme="minorHAnsi"/>
          <w:sz w:val="22"/>
          <w:szCs w:val="22"/>
        </w:rPr>
        <w:t>perception</w:t>
      </w:r>
      <w:r w:rsidR="008C54E0" w:rsidRPr="0079747A">
        <w:rPr>
          <w:rFonts w:cstheme="minorHAnsi"/>
          <w:sz w:val="22"/>
          <w:szCs w:val="22"/>
        </w:rPr>
        <w:t xml:space="preserve"> </w:t>
      </w:r>
      <w:r w:rsidR="00C356B9" w:rsidRPr="0079747A">
        <w:rPr>
          <w:rFonts w:cstheme="minorHAnsi"/>
          <w:sz w:val="22"/>
          <w:szCs w:val="22"/>
        </w:rPr>
        <w:t>associés à</w:t>
      </w:r>
      <w:r w:rsidR="008C54E0" w:rsidRPr="0079747A">
        <w:rPr>
          <w:rFonts w:cstheme="minorHAnsi"/>
          <w:sz w:val="22"/>
          <w:szCs w:val="22"/>
        </w:rPr>
        <w:t xml:space="preserve"> chacune de ces technologies dans le contexte de ce qui pourrait constituer</w:t>
      </w:r>
      <w:r w:rsidR="00050813" w:rsidRPr="0079747A">
        <w:rPr>
          <w:rFonts w:cstheme="minorHAnsi"/>
          <w:sz w:val="22"/>
          <w:szCs w:val="22"/>
        </w:rPr>
        <w:t xml:space="preserve"> une solution </w:t>
      </w:r>
      <w:r w:rsidR="00507F04" w:rsidRPr="0079747A">
        <w:rPr>
          <w:rFonts w:cstheme="minorHAnsi"/>
          <w:sz w:val="22"/>
          <w:szCs w:val="22"/>
        </w:rPr>
        <w:t>"</w:t>
      </w:r>
      <w:r w:rsidR="00050813" w:rsidRPr="0079747A">
        <w:rPr>
          <w:rFonts w:cstheme="minorHAnsi"/>
          <w:sz w:val="22"/>
          <w:szCs w:val="22"/>
        </w:rPr>
        <w:t>suffisante</w:t>
      </w:r>
      <w:r w:rsidR="00507F04" w:rsidRPr="0079747A">
        <w:rPr>
          <w:rFonts w:cstheme="minorHAnsi"/>
          <w:sz w:val="22"/>
          <w:szCs w:val="22"/>
        </w:rPr>
        <w:t>"</w:t>
      </w:r>
      <w:r w:rsidR="00050813" w:rsidRPr="0079747A">
        <w:rPr>
          <w:rFonts w:cstheme="minorHAnsi"/>
          <w:sz w:val="22"/>
          <w:szCs w:val="22"/>
        </w:rPr>
        <w:t xml:space="preserve"> du point de vue de la vérité et de l'acceptation concernant la sécurité des données, ainsi que de la modularité sur le plan pratique compte tenu des limitations et de l'intégration dans la couche physique et des coûts de déploiement. </w:t>
      </w:r>
      <w:r w:rsidR="00DE457A" w:rsidRPr="0079747A">
        <w:rPr>
          <w:rFonts w:cstheme="minorHAnsi"/>
          <w:sz w:val="22"/>
          <w:szCs w:val="22"/>
        </w:rPr>
        <w:t>Les participants se pencheront en outre sur des feuilles de route propres à garantir la cybersécurité au moment de relever le défi de l'informatique quantique, ainsi que sur les rôles que la distribution</w:t>
      </w:r>
      <w:r w:rsidR="00DE457A" w:rsidRPr="0079747A">
        <w:rPr>
          <w:rFonts w:eastAsia="Batang" w:cstheme="minorHAnsi"/>
          <w:sz w:val="22"/>
          <w:szCs w:val="22"/>
          <w:lang w:eastAsia="ko-KR"/>
        </w:rPr>
        <w:t xml:space="preserve"> </w:t>
      </w:r>
      <w:r w:rsidR="00DE457A" w:rsidRPr="0079747A">
        <w:rPr>
          <w:rFonts w:cstheme="minorHAnsi"/>
          <w:sz w:val="22"/>
          <w:szCs w:val="22"/>
        </w:rPr>
        <w:t xml:space="preserve">de clés quantiques </w:t>
      </w:r>
      <w:r w:rsidR="00DE457A" w:rsidRPr="0079747A">
        <w:rPr>
          <w:rFonts w:eastAsia="Batang" w:cstheme="minorHAnsi"/>
          <w:sz w:val="22"/>
          <w:szCs w:val="22"/>
          <w:lang w:eastAsia="ko-KR"/>
        </w:rPr>
        <w:t xml:space="preserve">et le chiffrement </w:t>
      </w:r>
      <w:r w:rsidR="00DE457A" w:rsidRPr="0079747A">
        <w:rPr>
          <w:rFonts w:cstheme="minorHAnsi"/>
          <w:sz w:val="22"/>
          <w:szCs w:val="22"/>
        </w:rPr>
        <w:t xml:space="preserve">post-quantique </w:t>
      </w:r>
      <w:r w:rsidR="00DE457A" w:rsidRPr="0079747A">
        <w:rPr>
          <w:rFonts w:eastAsia="Batang" w:cstheme="minorHAnsi"/>
          <w:sz w:val="22"/>
          <w:szCs w:val="22"/>
          <w:lang w:eastAsia="ko-KR"/>
        </w:rPr>
        <w:t xml:space="preserve">peuvent jouer dans un environnement où </w:t>
      </w:r>
      <w:r w:rsidR="00C356B9" w:rsidRPr="0079747A">
        <w:rPr>
          <w:rFonts w:eastAsia="Batang" w:cstheme="minorHAnsi"/>
          <w:sz w:val="22"/>
          <w:szCs w:val="22"/>
          <w:lang w:eastAsia="ko-KR"/>
        </w:rPr>
        <w:t>différentes</w:t>
      </w:r>
      <w:r w:rsidR="00DE457A" w:rsidRPr="0079747A">
        <w:rPr>
          <w:rFonts w:eastAsia="Batang" w:cstheme="minorHAnsi"/>
          <w:sz w:val="22"/>
          <w:szCs w:val="22"/>
          <w:lang w:eastAsia="ko-KR"/>
        </w:rPr>
        <w:t xml:space="preserve"> technologies coexistent.</w:t>
      </w:r>
    </w:p>
    <w:p w14:paraId="3CCB1428" w14:textId="0EFF5A4A" w:rsidR="00402264" w:rsidRPr="0079747A" w:rsidRDefault="00402264" w:rsidP="009F20D4">
      <w:pPr>
        <w:rPr>
          <w:rFonts w:cstheme="minorHAnsi"/>
          <w:sz w:val="22"/>
          <w:szCs w:val="22"/>
          <w:shd w:val="clear" w:color="auto" w:fill="FFFFFF"/>
        </w:rPr>
      </w:pPr>
      <w:r w:rsidRPr="0079747A">
        <w:rPr>
          <w:rFonts w:cstheme="minorHAnsi"/>
          <w:sz w:val="22"/>
          <w:szCs w:val="22"/>
          <w:shd w:val="clear" w:color="auto" w:fill="FFFFFF"/>
        </w:rPr>
        <w:t>3</w:t>
      </w:r>
      <w:r w:rsidRPr="0079747A">
        <w:rPr>
          <w:rFonts w:cstheme="minorHAnsi"/>
          <w:sz w:val="22"/>
          <w:szCs w:val="22"/>
          <w:shd w:val="clear" w:color="auto" w:fill="FFFFFF"/>
        </w:rPr>
        <w:tab/>
      </w:r>
      <w:r w:rsidR="00DE457A" w:rsidRPr="0079747A">
        <w:rPr>
          <w:rFonts w:cstheme="minorHAnsi"/>
          <w:sz w:val="22"/>
          <w:szCs w:val="22"/>
          <w:shd w:val="clear" w:color="auto" w:fill="FFFFFF"/>
        </w:rPr>
        <w:t xml:space="preserve">Le deuxième épisode </w:t>
      </w:r>
      <w:r w:rsidR="00507F04" w:rsidRPr="0079747A">
        <w:rPr>
          <w:rFonts w:cstheme="minorHAnsi"/>
          <w:sz w:val="22"/>
          <w:szCs w:val="22"/>
          <w:shd w:val="clear" w:color="auto" w:fill="FFFFFF"/>
        </w:rPr>
        <w:t>"</w:t>
      </w:r>
      <w:r w:rsidR="00DE457A" w:rsidRPr="0079747A">
        <w:rPr>
          <w:rFonts w:cstheme="minorHAnsi"/>
          <w:b/>
          <w:bCs/>
          <w:sz w:val="22"/>
          <w:szCs w:val="22"/>
        </w:rPr>
        <w:t>Colloque commun sur les technologies de transport quantiques</w:t>
      </w:r>
      <w:r w:rsidR="00507F04" w:rsidRPr="0079747A">
        <w:rPr>
          <w:rFonts w:cstheme="minorHAnsi"/>
          <w:bCs/>
          <w:sz w:val="22"/>
          <w:szCs w:val="22"/>
        </w:rPr>
        <w:t>"</w:t>
      </w:r>
      <w:r w:rsidR="00DE457A" w:rsidRPr="0079747A">
        <w:rPr>
          <w:rFonts w:cstheme="minorHAnsi"/>
          <w:bCs/>
          <w:sz w:val="22"/>
          <w:szCs w:val="22"/>
        </w:rPr>
        <w:t xml:space="preserve"> est organisé conjointement par l'UIT et la </w:t>
      </w:r>
      <w:r w:rsidR="00DD7EFC" w:rsidRPr="0079747A">
        <w:rPr>
          <w:rFonts w:cstheme="minorHAnsi"/>
          <w:bCs/>
          <w:sz w:val="22"/>
          <w:szCs w:val="22"/>
        </w:rPr>
        <w:t xml:space="preserve">Commission </w:t>
      </w:r>
      <w:r w:rsidR="00DE457A" w:rsidRPr="0079747A">
        <w:rPr>
          <w:rFonts w:cstheme="minorHAnsi"/>
          <w:bCs/>
          <w:sz w:val="22"/>
          <w:szCs w:val="22"/>
        </w:rPr>
        <w:t>électrotechnique internationale (CEI).</w:t>
      </w:r>
      <w:r w:rsidR="00DD7EFC" w:rsidRPr="0079747A">
        <w:rPr>
          <w:rFonts w:cstheme="minorHAnsi"/>
          <w:bCs/>
          <w:sz w:val="22"/>
          <w:szCs w:val="22"/>
        </w:rPr>
        <w:t xml:space="preserve"> Cet épisode </w:t>
      </w:r>
      <w:r w:rsidR="00DD7EFC" w:rsidRPr="0079747A">
        <w:rPr>
          <w:rFonts w:cstheme="minorHAnsi"/>
          <w:bCs/>
          <w:sz w:val="22"/>
          <w:szCs w:val="22"/>
        </w:rPr>
        <w:lastRenderedPageBreak/>
        <w:t xml:space="preserve">consacré aux dernières nouveautés dans le domaine du transport quantique réunira des scientifiques et des ingénieurs </w:t>
      </w:r>
      <w:r w:rsidR="003E36E1" w:rsidRPr="0079747A">
        <w:rPr>
          <w:rFonts w:cstheme="minorHAnsi"/>
          <w:bCs/>
          <w:sz w:val="22"/>
          <w:szCs w:val="22"/>
        </w:rPr>
        <w:t xml:space="preserve">du monde entier </w:t>
      </w:r>
      <w:r w:rsidR="00DD7EFC" w:rsidRPr="0079747A">
        <w:rPr>
          <w:rFonts w:cstheme="minorHAnsi"/>
          <w:bCs/>
          <w:sz w:val="22"/>
          <w:szCs w:val="22"/>
        </w:rPr>
        <w:t>des milieux de la recherche quantique et</w:t>
      </w:r>
      <w:r w:rsidR="003E36E1" w:rsidRPr="0079747A">
        <w:rPr>
          <w:rFonts w:cstheme="minorHAnsi"/>
          <w:bCs/>
          <w:sz w:val="22"/>
          <w:szCs w:val="22"/>
        </w:rPr>
        <w:t xml:space="preserve"> </w:t>
      </w:r>
      <w:r w:rsidR="00DC591F" w:rsidRPr="0079747A">
        <w:rPr>
          <w:rFonts w:cstheme="minorHAnsi"/>
          <w:bCs/>
          <w:sz w:val="22"/>
          <w:szCs w:val="22"/>
        </w:rPr>
        <w:t>d'entreprises de secteurs d'activité traditionnels concernées</w:t>
      </w:r>
      <w:r w:rsidR="00DD7EFC" w:rsidRPr="0079747A">
        <w:rPr>
          <w:rFonts w:cstheme="minorHAnsi"/>
          <w:bCs/>
          <w:sz w:val="22"/>
          <w:szCs w:val="22"/>
        </w:rPr>
        <w:t xml:space="preserve"> qui se demanderont s'il est possible de mettre en œuvre le transport quantique de manière rentable et évaluer</w:t>
      </w:r>
      <w:r w:rsidR="00DC591F" w:rsidRPr="0079747A">
        <w:rPr>
          <w:rFonts w:cstheme="minorHAnsi"/>
          <w:bCs/>
          <w:sz w:val="22"/>
          <w:szCs w:val="22"/>
        </w:rPr>
        <w:t>ont</w:t>
      </w:r>
      <w:r w:rsidR="00DD7EFC" w:rsidRPr="0079747A">
        <w:rPr>
          <w:rFonts w:cstheme="minorHAnsi"/>
          <w:bCs/>
          <w:sz w:val="22"/>
          <w:szCs w:val="22"/>
        </w:rPr>
        <w:t xml:space="preserve"> les défis associés. En particulier, les participants </w:t>
      </w:r>
      <w:r w:rsidR="00DC591F" w:rsidRPr="0079747A">
        <w:rPr>
          <w:rFonts w:cstheme="minorHAnsi"/>
          <w:bCs/>
          <w:sz w:val="22"/>
          <w:szCs w:val="22"/>
        </w:rPr>
        <w:t>réfléchiront à la manière</w:t>
      </w:r>
      <w:r w:rsidR="00DD7EFC" w:rsidRPr="0079747A">
        <w:rPr>
          <w:rFonts w:cstheme="minorHAnsi"/>
          <w:bCs/>
          <w:sz w:val="22"/>
          <w:szCs w:val="22"/>
        </w:rPr>
        <w:t xml:space="preserve"> </w:t>
      </w:r>
      <w:r w:rsidR="00DC591F" w:rsidRPr="0079747A">
        <w:rPr>
          <w:rFonts w:cstheme="minorHAnsi"/>
          <w:bCs/>
          <w:sz w:val="22"/>
          <w:szCs w:val="22"/>
        </w:rPr>
        <w:t>d'</w:t>
      </w:r>
      <w:r w:rsidR="00DD7EFC" w:rsidRPr="0079747A">
        <w:rPr>
          <w:rFonts w:cstheme="minorHAnsi"/>
          <w:bCs/>
          <w:sz w:val="22"/>
          <w:szCs w:val="22"/>
        </w:rPr>
        <w:t xml:space="preserve">intégrer une capacité de transport quantique dans les infrastructures existantes et </w:t>
      </w:r>
      <w:r w:rsidR="00DC591F" w:rsidRPr="0079747A">
        <w:rPr>
          <w:rFonts w:cstheme="minorHAnsi"/>
          <w:bCs/>
          <w:sz w:val="22"/>
          <w:szCs w:val="22"/>
        </w:rPr>
        <w:t>à</w:t>
      </w:r>
      <w:r w:rsidR="00DD7EFC" w:rsidRPr="0079747A">
        <w:rPr>
          <w:rFonts w:cstheme="minorHAnsi"/>
          <w:bCs/>
          <w:sz w:val="22"/>
          <w:szCs w:val="22"/>
        </w:rPr>
        <w:t xml:space="preserve"> la feuille de route correspondante pour </w:t>
      </w:r>
      <w:r w:rsidR="00DC591F" w:rsidRPr="0079747A">
        <w:rPr>
          <w:rFonts w:cstheme="minorHAnsi"/>
          <w:bCs/>
          <w:sz w:val="22"/>
          <w:szCs w:val="22"/>
        </w:rPr>
        <w:t>créer</w:t>
      </w:r>
      <w:r w:rsidR="00DD7EFC" w:rsidRPr="0079747A">
        <w:rPr>
          <w:rFonts w:cstheme="minorHAnsi"/>
          <w:bCs/>
          <w:sz w:val="22"/>
          <w:szCs w:val="22"/>
        </w:rPr>
        <w:t xml:space="preserve"> différentes mises en œuvre d'un réseau de transport quantique.</w:t>
      </w:r>
    </w:p>
    <w:p w14:paraId="55D12656" w14:textId="30D19A65" w:rsidR="00402264" w:rsidRPr="0079747A" w:rsidRDefault="00402264" w:rsidP="009F20D4">
      <w:pPr>
        <w:rPr>
          <w:rFonts w:cstheme="minorHAnsi"/>
          <w:sz w:val="22"/>
          <w:szCs w:val="22"/>
          <w:shd w:val="clear" w:color="auto" w:fill="FFFFFF"/>
        </w:rPr>
      </w:pPr>
      <w:r w:rsidRPr="0079747A">
        <w:rPr>
          <w:rFonts w:cstheme="minorHAnsi"/>
          <w:sz w:val="22"/>
          <w:szCs w:val="22"/>
          <w:shd w:val="clear" w:color="auto" w:fill="FFFFFF"/>
        </w:rPr>
        <w:t>4</w:t>
      </w:r>
      <w:r w:rsidRPr="0079747A">
        <w:rPr>
          <w:rFonts w:cstheme="minorHAnsi"/>
          <w:sz w:val="22"/>
          <w:szCs w:val="22"/>
          <w:shd w:val="clear" w:color="auto" w:fill="FFFFFF"/>
        </w:rPr>
        <w:tab/>
      </w:r>
      <w:r w:rsidR="00DD7EFC" w:rsidRPr="0079747A">
        <w:rPr>
          <w:rFonts w:cstheme="minorHAnsi"/>
          <w:sz w:val="22"/>
          <w:szCs w:val="22"/>
          <w:shd w:val="clear" w:color="auto" w:fill="FFFFFF"/>
        </w:rPr>
        <w:t>Le troisième épisode</w:t>
      </w:r>
      <w:r w:rsidRPr="0079747A">
        <w:rPr>
          <w:rFonts w:cstheme="minorHAnsi"/>
          <w:sz w:val="22"/>
          <w:szCs w:val="22"/>
          <w:shd w:val="clear" w:color="auto" w:fill="FFFFFF"/>
        </w:rPr>
        <w:t xml:space="preserve"> </w:t>
      </w:r>
      <w:r w:rsidR="00586103" w:rsidRPr="0079747A">
        <w:rPr>
          <w:rFonts w:cstheme="minorHAnsi"/>
          <w:bCs/>
          <w:sz w:val="22"/>
          <w:szCs w:val="22"/>
        </w:rPr>
        <w:t>"</w:t>
      </w:r>
      <w:r w:rsidR="00DD7EFC" w:rsidRPr="0079747A">
        <w:rPr>
          <w:rFonts w:cstheme="minorHAnsi"/>
          <w:b/>
          <w:bCs/>
          <w:sz w:val="22"/>
          <w:szCs w:val="22"/>
        </w:rPr>
        <w:t>Technologies de l'information quantiques (QIT) pour les réseaux – Applications et cas d'utilisation</w:t>
      </w:r>
      <w:r w:rsidR="00586103" w:rsidRPr="0079747A">
        <w:rPr>
          <w:rFonts w:cstheme="minorHAnsi"/>
          <w:bCs/>
          <w:sz w:val="22"/>
          <w:szCs w:val="22"/>
        </w:rPr>
        <w:t>"</w:t>
      </w:r>
      <w:r w:rsidR="00DD7EFC" w:rsidRPr="0079747A">
        <w:rPr>
          <w:rFonts w:cstheme="minorHAnsi"/>
          <w:bCs/>
          <w:sz w:val="22"/>
          <w:szCs w:val="22"/>
        </w:rPr>
        <w:t xml:space="preserve"> </w:t>
      </w:r>
      <w:r w:rsidR="00DC591F" w:rsidRPr="0079747A">
        <w:rPr>
          <w:rFonts w:cstheme="minorHAnsi"/>
          <w:bCs/>
          <w:sz w:val="22"/>
          <w:szCs w:val="22"/>
        </w:rPr>
        <w:t>portera sur les</w:t>
      </w:r>
      <w:r w:rsidR="00DD7EFC" w:rsidRPr="0079747A">
        <w:rPr>
          <w:rFonts w:cstheme="minorHAnsi"/>
          <w:bCs/>
          <w:sz w:val="22"/>
          <w:szCs w:val="22"/>
        </w:rPr>
        <w:t xml:space="preserve"> cas d'utilisation et </w:t>
      </w:r>
      <w:r w:rsidR="00DC591F" w:rsidRPr="0079747A">
        <w:rPr>
          <w:rFonts w:cstheme="minorHAnsi"/>
          <w:bCs/>
          <w:sz w:val="22"/>
          <w:szCs w:val="22"/>
        </w:rPr>
        <w:t>les</w:t>
      </w:r>
      <w:r w:rsidR="00DD7EFC" w:rsidRPr="0079747A">
        <w:rPr>
          <w:rFonts w:cstheme="minorHAnsi"/>
          <w:bCs/>
          <w:sz w:val="22"/>
          <w:szCs w:val="22"/>
        </w:rPr>
        <w:t xml:space="preserve"> applications des technologies de l'information quantiques, notamment dans les domaines de l'informatique, de la détection et de la cybersécurité,</w:t>
      </w:r>
      <w:r w:rsidR="00C356B9" w:rsidRPr="0079747A">
        <w:rPr>
          <w:rFonts w:cstheme="minorHAnsi"/>
          <w:bCs/>
          <w:sz w:val="22"/>
          <w:szCs w:val="22"/>
        </w:rPr>
        <w:t xml:space="preserve"> et </w:t>
      </w:r>
      <w:r w:rsidR="00DC591F" w:rsidRPr="0079747A">
        <w:rPr>
          <w:rFonts w:cstheme="minorHAnsi"/>
          <w:bCs/>
          <w:sz w:val="22"/>
          <w:szCs w:val="22"/>
        </w:rPr>
        <w:t>sur</w:t>
      </w:r>
      <w:r w:rsidR="00C356B9" w:rsidRPr="0079747A">
        <w:rPr>
          <w:rFonts w:cstheme="minorHAnsi"/>
          <w:bCs/>
          <w:sz w:val="22"/>
          <w:szCs w:val="22"/>
        </w:rPr>
        <w:t xml:space="preserve"> leurs</w:t>
      </w:r>
      <w:r w:rsidR="00DC591F" w:rsidRPr="0079747A">
        <w:rPr>
          <w:rFonts w:cstheme="minorHAnsi"/>
          <w:bCs/>
          <w:sz w:val="22"/>
          <w:szCs w:val="22"/>
        </w:rPr>
        <w:t xml:space="preserve"> possibles</w:t>
      </w:r>
      <w:r w:rsidR="00C356B9" w:rsidRPr="0079747A">
        <w:rPr>
          <w:rFonts w:cstheme="minorHAnsi"/>
          <w:bCs/>
          <w:sz w:val="22"/>
          <w:szCs w:val="22"/>
        </w:rPr>
        <w:t xml:space="preserve"> </w:t>
      </w:r>
      <w:r w:rsidR="00DC591F" w:rsidRPr="0079747A">
        <w:rPr>
          <w:rFonts w:cstheme="minorHAnsi"/>
          <w:bCs/>
          <w:sz w:val="22"/>
          <w:szCs w:val="22"/>
        </w:rPr>
        <w:t>conséquences</w:t>
      </w:r>
      <w:r w:rsidR="00C356B9" w:rsidRPr="0079747A">
        <w:rPr>
          <w:rFonts w:cstheme="minorHAnsi"/>
          <w:bCs/>
          <w:sz w:val="22"/>
          <w:szCs w:val="22"/>
        </w:rPr>
        <w:t xml:space="preserve"> pour les réseaux de télécommunication futurs. Les technologies de base seront en outre examinées dans la mesure où elles ont un lien direct avec les cas d'utilisation des communications quantiques.</w:t>
      </w:r>
      <w:r w:rsidRPr="0079747A">
        <w:rPr>
          <w:rFonts w:cstheme="minorHAnsi"/>
          <w:sz w:val="22"/>
          <w:szCs w:val="22"/>
          <w:shd w:val="clear" w:color="auto" w:fill="FFFFFF"/>
        </w:rPr>
        <w:t xml:space="preserve"> </w:t>
      </w:r>
    </w:p>
    <w:p w14:paraId="50A44321" w14:textId="498E7579" w:rsidR="00036F4F" w:rsidRPr="0079747A" w:rsidRDefault="00402264" w:rsidP="009F20D4">
      <w:pPr>
        <w:rPr>
          <w:rFonts w:cstheme="minorHAnsi"/>
          <w:bCs/>
          <w:sz w:val="22"/>
          <w:szCs w:val="22"/>
        </w:rPr>
      </w:pPr>
      <w:r w:rsidRPr="0079747A">
        <w:rPr>
          <w:rFonts w:cstheme="minorHAnsi"/>
          <w:bCs/>
          <w:sz w:val="22"/>
          <w:szCs w:val="22"/>
        </w:rPr>
        <w:t>5</w:t>
      </w:r>
      <w:r w:rsidRPr="0079747A">
        <w:rPr>
          <w:rFonts w:cstheme="minorHAnsi"/>
          <w:sz w:val="22"/>
          <w:szCs w:val="22"/>
        </w:rPr>
        <w:tab/>
      </w:r>
      <w:r w:rsidR="00A94DC0" w:rsidRPr="0079747A">
        <w:rPr>
          <w:rFonts w:cstheme="minorHAnsi"/>
          <w:bCs/>
          <w:sz w:val="22"/>
          <w:szCs w:val="22"/>
        </w:rPr>
        <w:t>La participation à ces webinaires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793D778C" w14:textId="07DD2A47" w:rsidR="00A94DC0" w:rsidRPr="0079747A" w:rsidRDefault="00A94DC0" w:rsidP="009F20D4">
      <w:pPr>
        <w:rPr>
          <w:rFonts w:cstheme="minorHAnsi"/>
          <w:bCs/>
          <w:sz w:val="22"/>
          <w:szCs w:val="22"/>
        </w:rPr>
      </w:pPr>
      <w:r w:rsidRPr="0079747A">
        <w:rPr>
          <w:rFonts w:cstheme="minorHAnsi"/>
          <w:bCs/>
          <w:sz w:val="22"/>
          <w:szCs w:val="22"/>
        </w:rPr>
        <w:t>6</w:t>
      </w:r>
      <w:r w:rsidRPr="0079747A">
        <w:rPr>
          <w:rFonts w:cstheme="minorHAnsi"/>
          <w:bCs/>
          <w:sz w:val="22"/>
          <w:szCs w:val="22"/>
        </w:rPr>
        <w:tab/>
        <w:t xml:space="preserve">Toutes les informations utiles concernant les webinaires (intervenants, liens pour l'inscription, modalités de connexion à distance) seront disponibles sur la </w:t>
      </w:r>
      <w:hyperlink r:id="rId11" w:history="1">
        <w:r w:rsidRPr="0079747A">
          <w:rPr>
            <w:rStyle w:val="Hyperlink"/>
            <w:rFonts w:cstheme="minorHAnsi"/>
            <w:bCs/>
            <w:sz w:val="22"/>
            <w:szCs w:val="22"/>
          </w:rPr>
          <w:t>page d'accueil principale</w:t>
        </w:r>
      </w:hyperlink>
      <w:r w:rsidRPr="0079747A">
        <w:rPr>
          <w:rFonts w:cstheme="minorHAnsi"/>
          <w:bCs/>
          <w:sz w:val="22"/>
          <w:szCs w:val="22"/>
        </w:rPr>
        <w:t xml:space="preserve"> et sur les sites web des différentes manifestations aux adresses indiquées ci-après. Ces sites web seront régulièrement actualisés à mesure que parviendront des informations nouvelles ou modifiées. Les participants sont priés de consulter régulièrement les pages web pour prendre connaissance des dernières informations.</w:t>
      </w:r>
    </w:p>
    <w:p w14:paraId="74A53D2F" w14:textId="097516E6" w:rsidR="00A71928" w:rsidRPr="0079747A" w:rsidRDefault="00C356B9" w:rsidP="009F20D4">
      <w:pPr>
        <w:rPr>
          <w:rFonts w:cstheme="minorHAnsi"/>
          <w:sz w:val="22"/>
          <w:szCs w:val="22"/>
          <w:lang w:val="en-US"/>
        </w:rPr>
      </w:pPr>
      <w:r w:rsidRPr="0079747A">
        <w:rPr>
          <w:rFonts w:cstheme="minorHAnsi"/>
          <w:sz w:val="22"/>
          <w:szCs w:val="22"/>
          <w:lang w:val="en-US"/>
        </w:rPr>
        <w:t>É</w:t>
      </w:r>
      <w:r w:rsidR="00A71928" w:rsidRPr="0079747A">
        <w:rPr>
          <w:rFonts w:cstheme="minorHAnsi"/>
          <w:sz w:val="22"/>
          <w:szCs w:val="22"/>
          <w:lang w:val="en-US"/>
        </w:rPr>
        <w:t xml:space="preserve">pisode 1: </w:t>
      </w:r>
      <w:hyperlink r:id="rId12" w:history="1">
        <w:r w:rsidR="00A71928" w:rsidRPr="0079747A">
          <w:rPr>
            <w:rStyle w:val="Hyperlink"/>
            <w:rFonts w:cstheme="minorHAnsi"/>
            <w:sz w:val="22"/>
            <w:szCs w:val="22"/>
            <w:lang w:val="en-US"/>
          </w:rPr>
          <w:t>https://www.itu.int/net4/wsis/forum/2021/Agenda/Session/266</w:t>
        </w:r>
      </w:hyperlink>
    </w:p>
    <w:p w14:paraId="02291C4E" w14:textId="13C3B217" w:rsidR="00A71928" w:rsidRPr="0079747A" w:rsidRDefault="00C356B9" w:rsidP="009F20D4">
      <w:pPr>
        <w:rPr>
          <w:rStyle w:val="Hyperlink"/>
          <w:rFonts w:cstheme="minorHAnsi"/>
          <w:sz w:val="22"/>
          <w:szCs w:val="22"/>
          <w:lang w:val="en-US"/>
        </w:rPr>
      </w:pPr>
      <w:r w:rsidRPr="0079747A">
        <w:rPr>
          <w:rFonts w:cstheme="minorHAnsi"/>
          <w:sz w:val="22"/>
          <w:szCs w:val="22"/>
          <w:lang w:val="en-US"/>
        </w:rPr>
        <w:t>É</w:t>
      </w:r>
      <w:r w:rsidR="00A71928" w:rsidRPr="0079747A">
        <w:rPr>
          <w:rFonts w:cstheme="minorHAnsi"/>
          <w:sz w:val="22"/>
          <w:szCs w:val="22"/>
          <w:lang w:val="en-US"/>
        </w:rPr>
        <w:t xml:space="preserve">pisode 2: </w:t>
      </w:r>
      <w:hyperlink r:id="rId13" w:history="1">
        <w:r w:rsidR="00A71928" w:rsidRPr="0079747A">
          <w:rPr>
            <w:rStyle w:val="Hyperlink"/>
            <w:rFonts w:cstheme="minorHAnsi"/>
            <w:sz w:val="22"/>
            <w:szCs w:val="22"/>
            <w:lang w:val="en-US"/>
          </w:rPr>
          <w:t>https://www.itu.int/en/ITU-T/webinars/20210428/Pages/default.aspx</w:t>
        </w:r>
      </w:hyperlink>
    </w:p>
    <w:p w14:paraId="48B7D652" w14:textId="6A7CFE25" w:rsidR="00A71928" w:rsidRPr="0079747A" w:rsidRDefault="00C356B9" w:rsidP="009F20D4">
      <w:pPr>
        <w:rPr>
          <w:rFonts w:cstheme="minorHAnsi"/>
          <w:bCs/>
          <w:sz w:val="22"/>
          <w:szCs w:val="22"/>
          <w:lang w:val="en-US"/>
        </w:rPr>
      </w:pPr>
      <w:r w:rsidRPr="0079747A">
        <w:rPr>
          <w:rFonts w:cstheme="minorHAnsi"/>
          <w:sz w:val="22"/>
          <w:szCs w:val="22"/>
          <w:lang w:val="en-US"/>
        </w:rPr>
        <w:t>É</w:t>
      </w:r>
      <w:r w:rsidR="00A71928" w:rsidRPr="0079747A">
        <w:rPr>
          <w:rFonts w:cstheme="minorHAnsi"/>
          <w:sz w:val="22"/>
          <w:szCs w:val="22"/>
          <w:lang w:val="en-US"/>
        </w:rPr>
        <w:t xml:space="preserve">pisode3: </w:t>
      </w:r>
      <w:hyperlink r:id="rId14" w:history="1">
        <w:r w:rsidR="00ED73F3" w:rsidRPr="0079747A">
          <w:rPr>
            <w:rStyle w:val="Hyperlink"/>
            <w:rFonts w:cstheme="minorHAnsi"/>
            <w:sz w:val="22"/>
            <w:szCs w:val="22"/>
            <w:lang w:val="en-US"/>
          </w:rPr>
          <w:t>https://www.itu.int/en/ITU-T/webinars/20210526/Pages/default.aspx</w:t>
        </w:r>
      </w:hyperlink>
    </w:p>
    <w:p w14:paraId="48B01EEE" w14:textId="77777777" w:rsidR="00BD6ECF" w:rsidRPr="0079747A" w:rsidRDefault="00517A03" w:rsidP="009F20D4">
      <w:pPr>
        <w:spacing w:before="240"/>
        <w:rPr>
          <w:rFonts w:cstheme="minorHAnsi"/>
          <w:sz w:val="22"/>
          <w:szCs w:val="22"/>
        </w:rPr>
      </w:pPr>
      <w:r w:rsidRPr="0079747A">
        <w:rPr>
          <w:rFonts w:cstheme="minorHAnsi"/>
          <w:sz w:val="22"/>
          <w:szCs w:val="22"/>
        </w:rPr>
        <w:t>Veuillez agréer, Madame, Monsieur, l</w:t>
      </w:r>
      <w:r w:rsidR="00167472" w:rsidRPr="0079747A">
        <w:rPr>
          <w:rFonts w:cstheme="minorHAnsi"/>
          <w:sz w:val="22"/>
          <w:szCs w:val="22"/>
        </w:rPr>
        <w:t>'</w:t>
      </w:r>
      <w:r w:rsidRPr="0079747A">
        <w:rPr>
          <w:rFonts w:cstheme="minorHAnsi"/>
          <w:sz w:val="22"/>
          <w:szCs w:val="22"/>
        </w:rPr>
        <w:t>assurance de ma haute considération.</w:t>
      </w:r>
    </w:p>
    <w:p w14:paraId="279F776A" w14:textId="77777777" w:rsidR="00036F4F" w:rsidRPr="0079747A" w:rsidRDefault="00036F4F" w:rsidP="009F20D4">
      <w:pPr>
        <w:keepNext/>
        <w:keepLines/>
        <w:spacing w:before="480" w:after="480"/>
        <w:rPr>
          <w:rFonts w:cstheme="minorHAnsi"/>
          <w:i/>
          <w:iCs/>
          <w:sz w:val="22"/>
          <w:szCs w:val="22"/>
        </w:rPr>
      </w:pPr>
      <w:r w:rsidRPr="0079747A">
        <w:rPr>
          <w:rFonts w:cstheme="minorHAnsi"/>
          <w:i/>
          <w:iCs/>
          <w:sz w:val="22"/>
          <w:szCs w:val="22"/>
        </w:rPr>
        <w:t>(</w:t>
      </w:r>
      <w:proofErr w:type="gramStart"/>
      <w:r w:rsidRPr="0079747A">
        <w:rPr>
          <w:rFonts w:cstheme="minorHAnsi"/>
          <w:i/>
          <w:iCs/>
          <w:sz w:val="22"/>
          <w:szCs w:val="22"/>
        </w:rPr>
        <w:t>signé</w:t>
      </w:r>
      <w:proofErr w:type="gramEnd"/>
      <w:r w:rsidRPr="0079747A">
        <w:rPr>
          <w:rFonts w:cstheme="minorHAnsi"/>
          <w:i/>
          <w:iCs/>
          <w:sz w:val="22"/>
          <w:szCs w:val="22"/>
        </w:rPr>
        <w:t>)</w:t>
      </w:r>
    </w:p>
    <w:p w14:paraId="2BB4E704" w14:textId="77777777" w:rsidR="00517A03" w:rsidRPr="0079747A" w:rsidRDefault="00036F4F" w:rsidP="009F20D4">
      <w:pPr>
        <w:keepNext/>
        <w:keepLines/>
        <w:spacing w:before="360"/>
        <w:ind w:right="-284"/>
        <w:rPr>
          <w:rFonts w:cstheme="minorHAnsi"/>
          <w:sz w:val="22"/>
          <w:szCs w:val="22"/>
        </w:rPr>
      </w:pPr>
      <w:r w:rsidRPr="0079747A">
        <w:rPr>
          <w:rFonts w:cstheme="minorHAnsi"/>
          <w:sz w:val="22"/>
          <w:szCs w:val="22"/>
        </w:rPr>
        <w:t>Chaesub Lee</w:t>
      </w:r>
      <w:r w:rsidRPr="0079747A">
        <w:rPr>
          <w:rFonts w:cstheme="minorHAnsi"/>
          <w:sz w:val="22"/>
          <w:szCs w:val="22"/>
        </w:rPr>
        <w:br/>
        <w:t xml:space="preserve">Directeur du Bureau de la normalisation </w:t>
      </w:r>
      <w:r w:rsidRPr="0079747A">
        <w:rPr>
          <w:rFonts w:cstheme="minorHAnsi"/>
          <w:sz w:val="22"/>
          <w:szCs w:val="22"/>
        </w:rPr>
        <w:br/>
        <w:t>des télécommunications</w:t>
      </w:r>
      <w:r w:rsidRPr="0079747A">
        <w:rPr>
          <w:rFonts w:cstheme="minorHAnsi"/>
          <w:b/>
          <w:sz w:val="22"/>
          <w:szCs w:val="22"/>
        </w:rPr>
        <w:t xml:space="preserve"> </w:t>
      </w:r>
    </w:p>
    <w:sectPr w:rsidR="00517A03" w:rsidRPr="0079747A"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CECDD" w14:textId="77777777" w:rsidR="00523895" w:rsidRDefault="00523895">
      <w:r>
        <w:separator/>
      </w:r>
    </w:p>
  </w:endnote>
  <w:endnote w:type="continuationSeparator" w:id="0">
    <w:p w14:paraId="3DA75113" w14:textId="77777777" w:rsidR="00523895" w:rsidRDefault="0052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39D29"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F7887" w14:textId="77777777" w:rsidR="00523895" w:rsidRDefault="00523895">
      <w:r>
        <w:t>____________________</w:t>
      </w:r>
    </w:p>
  </w:footnote>
  <w:footnote w:type="continuationSeparator" w:id="0">
    <w:p w14:paraId="08B9D6D4" w14:textId="77777777" w:rsidR="00523895" w:rsidRDefault="0052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6F7D" w14:textId="789EB16F" w:rsidR="00697BC1" w:rsidRPr="00697BC1" w:rsidRDefault="0052389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C210F7">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02264">
      <w:rPr>
        <w:noProof/>
        <w:sz w:val="18"/>
        <w:szCs w:val="16"/>
      </w:rPr>
      <w:br/>
      <w:t>Circulaire TSB 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BC7927-C63E-45C8-B138-ED79FB99F572}"/>
    <w:docVar w:name="dgnword-eventsink" w:val="1896565393792"/>
  </w:docVars>
  <w:rsids>
    <w:rsidRoot w:val="00402264"/>
    <w:rsid w:val="000039EE"/>
    <w:rsid w:val="00005622"/>
    <w:rsid w:val="0002519E"/>
    <w:rsid w:val="00035B43"/>
    <w:rsid w:val="00036F4F"/>
    <w:rsid w:val="00043780"/>
    <w:rsid w:val="00050813"/>
    <w:rsid w:val="000758B3"/>
    <w:rsid w:val="000802F4"/>
    <w:rsid w:val="00085F5A"/>
    <w:rsid w:val="000B0D96"/>
    <w:rsid w:val="000B59D8"/>
    <w:rsid w:val="000C1F6B"/>
    <w:rsid w:val="000C25CC"/>
    <w:rsid w:val="000C56BE"/>
    <w:rsid w:val="001026FD"/>
    <w:rsid w:val="001077FD"/>
    <w:rsid w:val="00115DD7"/>
    <w:rsid w:val="00167472"/>
    <w:rsid w:val="00167F92"/>
    <w:rsid w:val="00173738"/>
    <w:rsid w:val="00177FAE"/>
    <w:rsid w:val="001B79A3"/>
    <w:rsid w:val="002152A3"/>
    <w:rsid w:val="002E395D"/>
    <w:rsid w:val="003131F0"/>
    <w:rsid w:val="00333A80"/>
    <w:rsid w:val="00341117"/>
    <w:rsid w:val="00364E95"/>
    <w:rsid w:val="00372875"/>
    <w:rsid w:val="003B1E80"/>
    <w:rsid w:val="003B66E8"/>
    <w:rsid w:val="003B7696"/>
    <w:rsid w:val="003E36E1"/>
    <w:rsid w:val="00402264"/>
    <w:rsid w:val="004033F1"/>
    <w:rsid w:val="00414B0C"/>
    <w:rsid w:val="00423C21"/>
    <w:rsid w:val="004257AC"/>
    <w:rsid w:val="0043711B"/>
    <w:rsid w:val="004977C9"/>
    <w:rsid w:val="004B732E"/>
    <w:rsid w:val="004D51F4"/>
    <w:rsid w:val="004D64E0"/>
    <w:rsid w:val="00507F04"/>
    <w:rsid w:val="005120A2"/>
    <w:rsid w:val="0051210D"/>
    <w:rsid w:val="005136D2"/>
    <w:rsid w:val="00517A03"/>
    <w:rsid w:val="00523895"/>
    <w:rsid w:val="00546B6C"/>
    <w:rsid w:val="00586103"/>
    <w:rsid w:val="005A3DD9"/>
    <w:rsid w:val="005B1DFC"/>
    <w:rsid w:val="00601682"/>
    <w:rsid w:val="00603470"/>
    <w:rsid w:val="00625E79"/>
    <w:rsid w:val="006333F7"/>
    <w:rsid w:val="006427A1"/>
    <w:rsid w:val="00644741"/>
    <w:rsid w:val="00697BC1"/>
    <w:rsid w:val="006A6FFE"/>
    <w:rsid w:val="006C5A91"/>
    <w:rsid w:val="007136E1"/>
    <w:rsid w:val="00716BBC"/>
    <w:rsid w:val="007321BC"/>
    <w:rsid w:val="00760063"/>
    <w:rsid w:val="00775E4B"/>
    <w:rsid w:val="0079553B"/>
    <w:rsid w:val="00795679"/>
    <w:rsid w:val="0079747A"/>
    <w:rsid w:val="007A40FE"/>
    <w:rsid w:val="00810105"/>
    <w:rsid w:val="008157E0"/>
    <w:rsid w:val="00823FA7"/>
    <w:rsid w:val="00850477"/>
    <w:rsid w:val="00854E1D"/>
    <w:rsid w:val="00860719"/>
    <w:rsid w:val="00887FA6"/>
    <w:rsid w:val="008C4397"/>
    <w:rsid w:val="008C465A"/>
    <w:rsid w:val="008C54E0"/>
    <w:rsid w:val="008F2C9B"/>
    <w:rsid w:val="00923CD6"/>
    <w:rsid w:val="00935AA8"/>
    <w:rsid w:val="00971C9A"/>
    <w:rsid w:val="009D51FA"/>
    <w:rsid w:val="009F1E23"/>
    <w:rsid w:val="009F20D4"/>
    <w:rsid w:val="00A14293"/>
    <w:rsid w:val="00A15179"/>
    <w:rsid w:val="00A51537"/>
    <w:rsid w:val="00A5280F"/>
    <w:rsid w:val="00A5645A"/>
    <w:rsid w:val="00A60FC1"/>
    <w:rsid w:val="00A71928"/>
    <w:rsid w:val="00A94DC0"/>
    <w:rsid w:val="00A97C37"/>
    <w:rsid w:val="00AA131B"/>
    <w:rsid w:val="00AC37B5"/>
    <w:rsid w:val="00AD752F"/>
    <w:rsid w:val="00AF08A4"/>
    <w:rsid w:val="00B27B41"/>
    <w:rsid w:val="00B41AC4"/>
    <w:rsid w:val="00B42659"/>
    <w:rsid w:val="00B64903"/>
    <w:rsid w:val="00B8573E"/>
    <w:rsid w:val="00BB24C0"/>
    <w:rsid w:val="00BD6ECF"/>
    <w:rsid w:val="00C210F7"/>
    <w:rsid w:val="00C26F2E"/>
    <w:rsid w:val="00C302E3"/>
    <w:rsid w:val="00C356B9"/>
    <w:rsid w:val="00C45376"/>
    <w:rsid w:val="00C9028F"/>
    <w:rsid w:val="00CA0416"/>
    <w:rsid w:val="00CB1125"/>
    <w:rsid w:val="00CD042E"/>
    <w:rsid w:val="00CF2560"/>
    <w:rsid w:val="00CF2F0E"/>
    <w:rsid w:val="00CF5B46"/>
    <w:rsid w:val="00D46B68"/>
    <w:rsid w:val="00D542A5"/>
    <w:rsid w:val="00DC3D47"/>
    <w:rsid w:val="00DC591F"/>
    <w:rsid w:val="00DD77DA"/>
    <w:rsid w:val="00DD7EFC"/>
    <w:rsid w:val="00DE457A"/>
    <w:rsid w:val="00E06C61"/>
    <w:rsid w:val="00E13DB3"/>
    <w:rsid w:val="00E2408B"/>
    <w:rsid w:val="00E62CEA"/>
    <w:rsid w:val="00E72AE1"/>
    <w:rsid w:val="00ED6A7A"/>
    <w:rsid w:val="00ED73F3"/>
    <w:rsid w:val="00EE4C36"/>
    <w:rsid w:val="00F0503A"/>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1CCBA"/>
  <w15:docId w15:val="{29DDACEE-4410-4EB6-90C8-8121ACCD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402264"/>
    <w:rPr>
      <w:color w:val="605E5C"/>
      <w:shd w:val="clear" w:color="auto" w:fill="E1DFDD"/>
    </w:rPr>
  </w:style>
  <w:style w:type="character" w:styleId="Strong">
    <w:name w:val="Strong"/>
    <w:basedOn w:val="DefaultParagraphFont"/>
    <w:uiPriority w:val="22"/>
    <w:qFormat/>
    <w:rsid w:val="00402264"/>
    <w:rPr>
      <w:b/>
      <w:bCs/>
    </w:rPr>
  </w:style>
  <w:style w:type="paragraph" w:styleId="ListParagraph">
    <w:name w:val="List Paragraph"/>
    <w:basedOn w:val="Normal"/>
    <w:uiPriority w:val="34"/>
    <w:qFormat/>
    <w:rsid w:val="00402264"/>
    <w:pPr>
      <w:ind w:left="720"/>
      <w:contextualSpacing/>
    </w:pPr>
    <w:rPr>
      <w:rFonts w:ascii="Calibri" w:hAnsi="Calibri"/>
      <w:lang w:val="en-GB"/>
    </w:rPr>
  </w:style>
  <w:style w:type="character" w:styleId="FollowedHyperlink">
    <w:name w:val="FollowedHyperlink"/>
    <w:basedOn w:val="DefaultParagraphFont"/>
    <w:semiHidden/>
    <w:unhideWhenUsed/>
    <w:rsid w:val="00B64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10428/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wsis/forum/2021/fr/Agenda/Session/2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qi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qi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ebinars/20210526/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7DAA-7995-474D-A125-00B48E23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40</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6072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Amoah, Gifty Adjo</cp:lastModifiedBy>
  <cp:revision>7</cp:revision>
  <cp:lastPrinted>2011-04-15T08:01:00Z</cp:lastPrinted>
  <dcterms:created xsi:type="dcterms:W3CDTF">2021-03-23T10:21:00Z</dcterms:created>
  <dcterms:modified xsi:type="dcterms:W3CDTF">2021-04-07T11:29:00Z</dcterms:modified>
</cp:coreProperties>
</file>