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991"/>
        <w:tblW w:w="9781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5103"/>
      </w:tblGrid>
      <w:tr w:rsidR="00F25D70" w:rsidRPr="003A26B0" w14:paraId="049185FA" w14:textId="77777777" w:rsidTr="2EBA87F3">
        <w:trPr>
          <w:cantSplit/>
          <w:trHeight w:val="80"/>
        </w:trPr>
        <w:tc>
          <w:tcPr>
            <w:tcW w:w="4678" w:type="dxa"/>
            <w:gridSpan w:val="2"/>
            <w:vAlign w:val="bottom"/>
          </w:tcPr>
          <w:p w14:paraId="0F620B01" w14:textId="409EBCE1" w:rsidR="00F25D70" w:rsidRPr="00D749A0" w:rsidRDefault="00E11D6C" w:rsidP="00D749A0">
            <w:pPr>
              <w:pStyle w:val="TableParagraph"/>
              <w:widowControl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360" w:line="285" w:lineRule="exact"/>
              <w:ind w:left="0"/>
              <w:textAlignment w:val="baseline"/>
              <w:rPr>
                <w:rFonts w:ascii="Calibri" w:eastAsia="SimSun" w:hAnsi="Calibri" w:cs="Times New Roman"/>
                <w:b/>
                <w:color w:val="808080"/>
                <w:sz w:val="28"/>
                <w:szCs w:val="28"/>
                <w:lang w:val="fr-FR" w:eastAsia="zh-CN"/>
              </w:rPr>
            </w:pPr>
            <w:bookmarkStart w:id="0" w:name="_Hlk50992771"/>
            <w:r w:rsidRPr="00D749A0">
              <w:rPr>
                <w:rFonts w:ascii="Calibri" w:eastAsia="SimSun" w:hAnsi="Calibri" w:cs="Times New Roman" w:hint="eastAsia"/>
                <w:b/>
                <w:color w:val="808080"/>
                <w:sz w:val="28"/>
                <w:szCs w:val="28"/>
                <w:lang w:val="fr-FR" w:eastAsia="zh-CN"/>
              </w:rPr>
              <w:t>电信标准化局（</w:t>
            </w:r>
            <w:r w:rsidRPr="00D749A0">
              <w:rPr>
                <w:rFonts w:ascii="Calibri" w:eastAsia="SimSun" w:hAnsi="Calibri" w:cs="Times New Roman"/>
                <w:b/>
                <w:color w:val="808080"/>
                <w:sz w:val="28"/>
                <w:szCs w:val="28"/>
                <w:lang w:val="fr-FR" w:eastAsia="zh-CN"/>
              </w:rPr>
              <w:t>TSB</w:t>
            </w:r>
            <w:r w:rsidRPr="00D749A0">
              <w:rPr>
                <w:rFonts w:ascii="Calibri" w:eastAsia="SimSun" w:hAnsi="Calibri" w:cs="Times New Roman" w:hint="eastAsia"/>
                <w:b/>
                <w:color w:val="808080"/>
                <w:sz w:val="28"/>
                <w:szCs w:val="28"/>
                <w:lang w:val="fr-FR" w:eastAsia="zh-CN"/>
              </w:rPr>
              <w:t>）</w:t>
            </w:r>
          </w:p>
        </w:tc>
        <w:tc>
          <w:tcPr>
            <w:tcW w:w="5103" w:type="dxa"/>
            <w:vAlign w:val="bottom"/>
          </w:tcPr>
          <w:p w14:paraId="3F4CE8F3" w14:textId="6DF0C7BC" w:rsidR="00F25D70" w:rsidRPr="00D749A0" w:rsidRDefault="00E11D6C" w:rsidP="00D749A0">
            <w:pPr>
              <w:pStyle w:val="TableParagraph"/>
              <w:widowControl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120" w:line="285" w:lineRule="exact"/>
              <w:ind w:left="0"/>
              <w:textAlignment w:val="baseline"/>
              <w:rPr>
                <w:rFonts w:ascii="Calibri" w:eastAsia="SimSun" w:hAnsi="Calibri" w:cs="Times New Roman"/>
                <w:b/>
                <w:color w:val="808080"/>
                <w:sz w:val="28"/>
                <w:szCs w:val="28"/>
                <w:lang w:val="fr-FR" w:eastAsia="zh-CN"/>
              </w:rPr>
            </w:pPr>
            <w:r w:rsidRPr="00D749A0">
              <w:rPr>
                <w:rFonts w:ascii="Calibri" w:eastAsia="SimSun" w:hAnsi="Calibri" w:cs="Microsoft YaHei" w:hint="eastAsia"/>
                <w:b/>
                <w:color w:val="808080"/>
                <w:sz w:val="28"/>
                <w:szCs w:val="28"/>
                <w:lang w:val="fr-FR" w:eastAsia="zh-CN"/>
              </w:rPr>
              <w:t>电信发展局（</w:t>
            </w:r>
            <w:r w:rsidRPr="00D749A0">
              <w:rPr>
                <w:rFonts w:ascii="Calibri" w:eastAsia="SimSun" w:hAnsi="Calibri" w:cs="Times New Roman"/>
                <w:b/>
                <w:color w:val="808080"/>
                <w:sz w:val="28"/>
                <w:szCs w:val="28"/>
                <w:lang w:val="fr-FR" w:eastAsia="zh-CN"/>
              </w:rPr>
              <w:t>BDT</w:t>
            </w:r>
            <w:r w:rsidRPr="00D749A0">
              <w:rPr>
                <w:rFonts w:ascii="Calibri" w:eastAsia="SimSun" w:hAnsi="Calibri" w:cs="Microsoft YaHei" w:hint="eastAsia"/>
                <w:b/>
                <w:color w:val="808080"/>
                <w:sz w:val="28"/>
                <w:szCs w:val="28"/>
                <w:lang w:val="fr-FR" w:eastAsia="zh-CN"/>
              </w:rPr>
              <w:t>）</w:t>
            </w:r>
          </w:p>
        </w:tc>
      </w:tr>
      <w:tr w:rsidR="00F25D70" w:rsidRPr="00C2792D" w14:paraId="7AAF2D74" w14:textId="77777777" w:rsidTr="00D749A0">
        <w:trPr>
          <w:cantSplit/>
          <w:trHeight w:val="766"/>
        </w:trPr>
        <w:tc>
          <w:tcPr>
            <w:tcW w:w="4678" w:type="dxa"/>
            <w:gridSpan w:val="2"/>
            <w:vAlign w:val="center"/>
          </w:tcPr>
          <w:p w14:paraId="072BF1A8" w14:textId="77777777" w:rsidR="00F25D70" w:rsidRPr="003A26B0" w:rsidRDefault="00F25D70" w:rsidP="00654F62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</w:pPr>
          </w:p>
        </w:tc>
        <w:tc>
          <w:tcPr>
            <w:tcW w:w="5103" w:type="dxa"/>
            <w:vAlign w:val="center"/>
          </w:tcPr>
          <w:p w14:paraId="3BE27BAB" w14:textId="487E066F" w:rsidR="00F25D70" w:rsidRPr="00C2792D" w:rsidRDefault="00E11D6C" w:rsidP="00654F62">
            <w:pPr>
              <w:pStyle w:val="Tabletext"/>
              <w:spacing w:before="48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2792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2021</w:t>
            </w:r>
            <w:r w:rsidRPr="00C2792D">
              <w:rPr>
                <w:rFonts w:asciiTheme="minorHAnsi" w:eastAsia="SimSun" w:hAnsiTheme="minorHAnsi" w:cstheme="minorHAnsi"/>
                <w:sz w:val="22"/>
                <w:szCs w:val="22"/>
              </w:rPr>
              <w:t>年</w:t>
            </w:r>
            <w:r w:rsidRPr="00C2792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2792D">
              <w:rPr>
                <w:rFonts w:asciiTheme="minorHAnsi" w:eastAsia="SimSun" w:hAnsiTheme="minorHAnsi" w:cstheme="minorHAnsi"/>
                <w:sz w:val="22"/>
                <w:szCs w:val="22"/>
              </w:rPr>
              <w:t>月</w:t>
            </w:r>
            <w:r w:rsidRPr="00C2792D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15</w:t>
            </w:r>
            <w:r w:rsidR="007C396B" w:rsidRPr="00C2792D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日</w:t>
            </w:r>
            <w:r w:rsidR="00651308" w:rsidRPr="00C2792D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，日内瓦</w:t>
            </w:r>
          </w:p>
        </w:tc>
      </w:tr>
      <w:tr w:rsidR="00654F62" w:rsidRPr="00C2792D" w14:paraId="257A2953" w14:textId="77777777" w:rsidTr="00F357C5">
        <w:trPr>
          <w:cantSplit/>
          <w:trHeight w:val="1417"/>
        </w:trPr>
        <w:tc>
          <w:tcPr>
            <w:tcW w:w="1418" w:type="dxa"/>
            <w:tcBorders>
              <w:bottom w:val="nil"/>
            </w:tcBorders>
          </w:tcPr>
          <w:p w14:paraId="56CF0774" w14:textId="6DB37578" w:rsidR="00654F62" w:rsidRPr="00C2792D" w:rsidRDefault="00735172" w:rsidP="00D749A0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792D">
              <w:rPr>
                <w:rFonts w:asciiTheme="minorHAnsi" w:eastAsia="SimSun" w:hAnsiTheme="minorHAnsi" w:cstheme="minorHAnsi"/>
                <w:bCs/>
                <w:sz w:val="22"/>
                <w:szCs w:val="22"/>
                <w:lang w:eastAsia="zh-CN"/>
              </w:rPr>
              <w:t>文</w:t>
            </w:r>
            <w:r w:rsidR="00E11D6C" w:rsidRPr="00C2792D">
              <w:rPr>
                <w:rFonts w:asciiTheme="minorHAnsi" w:eastAsia="SimSun" w:hAnsiTheme="minorHAnsi" w:cstheme="minorHAnsi"/>
                <w:bCs/>
                <w:sz w:val="22"/>
                <w:szCs w:val="22"/>
                <w:lang w:eastAsia="zh-CN"/>
              </w:rPr>
              <w:t>号：</w:t>
            </w:r>
          </w:p>
        </w:tc>
        <w:tc>
          <w:tcPr>
            <w:tcW w:w="3260" w:type="dxa"/>
            <w:tcBorders>
              <w:bottom w:val="nil"/>
            </w:tcBorders>
          </w:tcPr>
          <w:p w14:paraId="14387351" w14:textId="161D3727" w:rsidR="00654F62" w:rsidRPr="00C2792D" w:rsidRDefault="00E11D6C" w:rsidP="00654F62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第</w:t>
            </w:r>
            <w:r w:rsidR="00654F62" w:rsidRPr="00C27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BDT</w:t>
            </w:r>
            <w:r w:rsidR="009010D4" w:rsidRPr="00C27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/DKH/RME/</w:t>
            </w:r>
            <w:r w:rsidR="003C5ADF" w:rsidRPr="00C27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084</w:t>
            </w:r>
            <w:r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号通函</w:t>
            </w:r>
            <w:r w:rsidR="00D749A0" w:rsidRPr="00C27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654F62" w:rsidRPr="00C27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TSB</w:t>
            </w:r>
            <w:r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第</w:t>
            </w:r>
            <w:r w:rsidR="00654F62" w:rsidRPr="00C27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305</w:t>
            </w:r>
            <w:r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号通函</w:t>
            </w:r>
          </w:p>
        </w:tc>
        <w:tc>
          <w:tcPr>
            <w:tcW w:w="5103" w:type="dxa"/>
          </w:tcPr>
          <w:p w14:paraId="1AB73970" w14:textId="59616855" w:rsidR="00654F62" w:rsidRPr="00C2792D" w:rsidRDefault="00E11D6C" w:rsidP="00654F62">
            <w:pPr>
              <w:tabs>
                <w:tab w:val="left" w:pos="241"/>
              </w:tabs>
              <w:ind w:left="283" w:hanging="391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C2792D">
              <w:rPr>
                <w:rFonts w:asciiTheme="minorHAnsi" w:eastAsia="SimSun" w:hAnsiTheme="minorHAnsi" w:cstheme="minorHAnsi"/>
                <w:b/>
                <w:lang w:eastAsia="zh-CN"/>
              </w:rPr>
              <w:t>致：</w:t>
            </w:r>
          </w:p>
          <w:p w14:paraId="022348FF" w14:textId="071DE478" w:rsidR="00654F62" w:rsidRPr="00C2792D" w:rsidRDefault="00654F62" w:rsidP="00950E78">
            <w:pPr>
              <w:tabs>
                <w:tab w:val="left" w:pos="241"/>
              </w:tabs>
              <w:ind w:left="283" w:hanging="391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C2792D">
              <w:rPr>
                <w:rFonts w:asciiTheme="minorHAnsi" w:eastAsia="SimSun" w:hAnsiTheme="minorHAnsi" w:cstheme="minorHAnsi"/>
                <w:bCs/>
                <w:lang w:eastAsia="zh-CN"/>
              </w:rPr>
              <w:t>-</w:t>
            </w:r>
            <w:r w:rsidRPr="00C2792D">
              <w:rPr>
                <w:rFonts w:asciiTheme="minorHAnsi" w:eastAsia="SimSun" w:hAnsiTheme="minorHAnsi" w:cstheme="minorHAnsi"/>
                <w:bCs/>
                <w:lang w:eastAsia="zh-CN"/>
              </w:rPr>
              <w:tab/>
            </w:r>
            <w:proofErr w:type="gramStart"/>
            <w:r w:rsidR="00E11D6C" w:rsidRPr="00C2792D">
              <w:rPr>
                <w:rFonts w:asciiTheme="minorHAnsi" w:eastAsia="SimSun" w:hAnsiTheme="minorHAnsi" w:cstheme="minorHAnsi"/>
                <w:bCs/>
                <w:lang w:eastAsia="zh-CN"/>
              </w:rPr>
              <w:t>国际电联成员国主管部门；</w:t>
            </w:r>
            <w:proofErr w:type="gramEnd"/>
          </w:p>
          <w:p w14:paraId="1EB400CE" w14:textId="7BFC3C1C" w:rsidR="00654F62" w:rsidRPr="00C2792D" w:rsidRDefault="00654F62" w:rsidP="00654F62">
            <w:pPr>
              <w:tabs>
                <w:tab w:val="left" w:pos="241"/>
              </w:tabs>
              <w:ind w:left="283" w:hanging="391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C2792D">
              <w:rPr>
                <w:rFonts w:asciiTheme="minorHAnsi" w:eastAsia="SimSun" w:hAnsiTheme="minorHAnsi" w:cstheme="minorHAnsi"/>
                <w:bCs/>
                <w:lang w:eastAsia="zh-CN"/>
              </w:rPr>
              <w:t>-</w:t>
            </w:r>
            <w:r w:rsidRPr="00C2792D">
              <w:rPr>
                <w:rFonts w:asciiTheme="minorHAnsi" w:eastAsia="SimSun" w:hAnsiTheme="minorHAnsi" w:cstheme="minorHAnsi"/>
                <w:bCs/>
                <w:lang w:eastAsia="zh-CN"/>
              </w:rPr>
              <w:tab/>
              <w:t>ITU-T</w:t>
            </w:r>
            <w:r w:rsidR="00E11D6C" w:rsidRPr="00C2792D">
              <w:rPr>
                <w:rFonts w:asciiTheme="minorHAnsi" w:eastAsia="SimSun" w:hAnsiTheme="minorHAnsi" w:cstheme="minorHAnsi"/>
                <w:bCs/>
                <w:lang w:eastAsia="zh-CN"/>
              </w:rPr>
              <w:t>和</w:t>
            </w:r>
            <w:r w:rsidRPr="00C2792D">
              <w:rPr>
                <w:rFonts w:asciiTheme="minorHAnsi" w:eastAsia="SimSun" w:hAnsiTheme="minorHAnsi" w:cstheme="minorHAnsi"/>
                <w:bCs/>
                <w:lang w:eastAsia="zh-CN"/>
              </w:rPr>
              <w:t>ITU-</w:t>
            </w:r>
            <w:proofErr w:type="gramStart"/>
            <w:r w:rsidRPr="00C2792D">
              <w:rPr>
                <w:rFonts w:asciiTheme="minorHAnsi" w:eastAsia="SimSun" w:hAnsiTheme="minorHAnsi" w:cstheme="minorHAnsi"/>
                <w:bCs/>
                <w:lang w:eastAsia="zh-CN"/>
              </w:rPr>
              <w:t>D</w:t>
            </w:r>
            <w:r w:rsidR="00E11D6C" w:rsidRPr="00C2792D">
              <w:rPr>
                <w:rFonts w:asciiTheme="minorHAnsi" w:eastAsia="SimSun" w:hAnsiTheme="minorHAnsi" w:cstheme="minorHAnsi"/>
                <w:bCs/>
                <w:lang w:eastAsia="zh-CN"/>
              </w:rPr>
              <w:t>部门成员</w:t>
            </w:r>
            <w:r w:rsidR="00D749A0" w:rsidRPr="00C2792D">
              <w:rPr>
                <w:rFonts w:asciiTheme="minorHAnsi" w:eastAsia="SimSun" w:hAnsiTheme="minorHAnsi" w:cstheme="minorHAnsi"/>
                <w:bCs/>
                <w:lang w:eastAsia="zh-CN"/>
              </w:rPr>
              <w:t>；</w:t>
            </w:r>
            <w:proofErr w:type="gramEnd"/>
          </w:p>
          <w:p w14:paraId="7A8FB215" w14:textId="4828CD41" w:rsidR="00654F62" w:rsidRPr="003A26B0" w:rsidRDefault="00654F62" w:rsidP="00654F62">
            <w:pPr>
              <w:tabs>
                <w:tab w:val="left" w:pos="241"/>
              </w:tabs>
              <w:ind w:left="283" w:hanging="391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3A26B0">
              <w:rPr>
                <w:rFonts w:asciiTheme="minorHAnsi" w:eastAsia="SimSun" w:hAnsiTheme="minorHAnsi" w:cstheme="minorHAnsi"/>
                <w:bCs/>
                <w:lang w:eastAsia="zh-CN"/>
              </w:rPr>
              <w:t>-</w:t>
            </w:r>
            <w:r w:rsidRPr="003A26B0">
              <w:rPr>
                <w:rFonts w:asciiTheme="minorHAnsi" w:eastAsia="SimSun" w:hAnsiTheme="minorHAnsi" w:cstheme="minorHAnsi"/>
                <w:bCs/>
                <w:lang w:eastAsia="zh-CN"/>
              </w:rPr>
              <w:tab/>
              <w:t>ITU-T</w:t>
            </w:r>
            <w:r w:rsidR="00E11D6C" w:rsidRPr="00C2792D">
              <w:rPr>
                <w:rFonts w:asciiTheme="minorHAnsi" w:eastAsia="SimSun" w:hAnsiTheme="minorHAnsi" w:cstheme="minorHAnsi"/>
                <w:bCs/>
                <w:lang w:val="fr-CH" w:eastAsia="zh-CN"/>
              </w:rPr>
              <w:t>和</w:t>
            </w:r>
            <w:r w:rsidRPr="003A26B0">
              <w:rPr>
                <w:rFonts w:asciiTheme="minorHAnsi" w:eastAsia="SimSun" w:hAnsiTheme="minorHAnsi" w:cstheme="minorHAnsi"/>
                <w:bCs/>
                <w:lang w:eastAsia="zh-CN"/>
              </w:rPr>
              <w:t>ITU-</w:t>
            </w:r>
            <w:proofErr w:type="gramStart"/>
            <w:r w:rsidRPr="003A26B0">
              <w:rPr>
                <w:rFonts w:asciiTheme="minorHAnsi" w:eastAsia="SimSun" w:hAnsiTheme="minorHAnsi" w:cstheme="minorHAnsi"/>
                <w:bCs/>
                <w:lang w:eastAsia="zh-CN"/>
              </w:rPr>
              <w:t>D</w:t>
            </w:r>
            <w:r w:rsidR="00E11D6C" w:rsidRPr="00C2792D">
              <w:rPr>
                <w:rFonts w:asciiTheme="minorHAnsi" w:eastAsia="SimSun" w:hAnsiTheme="minorHAnsi" w:cstheme="minorHAnsi"/>
                <w:bCs/>
                <w:lang w:val="fr-CH" w:eastAsia="zh-CN"/>
              </w:rPr>
              <w:t>部门准成员</w:t>
            </w:r>
            <w:r w:rsidR="00E11D6C" w:rsidRPr="003A26B0">
              <w:rPr>
                <w:rFonts w:asciiTheme="minorHAnsi" w:eastAsia="SimSun" w:hAnsiTheme="minorHAnsi" w:cstheme="minorHAnsi"/>
                <w:bCs/>
                <w:lang w:eastAsia="zh-CN"/>
              </w:rPr>
              <w:t>；</w:t>
            </w:r>
            <w:proofErr w:type="gramEnd"/>
          </w:p>
          <w:p w14:paraId="0E5B3E91" w14:textId="77777777" w:rsidR="00654F62" w:rsidRDefault="00654F62" w:rsidP="00654F62">
            <w:pPr>
              <w:tabs>
                <w:tab w:val="left" w:pos="241"/>
              </w:tabs>
              <w:ind w:left="283" w:hanging="391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C2792D">
              <w:rPr>
                <w:rFonts w:asciiTheme="minorHAnsi" w:eastAsia="SimSun" w:hAnsiTheme="minorHAnsi" w:cstheme="minorHAnsi"/>
                <w:bCs/>
                <w:lang w:val="fr-CH" w:eastAsia="zh-CN"/>
              </w:rPr>
              <w:t>-</w:t>
            </w:r>
            <w:r w:rsidRPr="00C2792D">
              <w:rPr>
                <w:rFonts w:asciiTheme="minorHAnsi" w:eastAsia="SimSun" w:hAnsiTheme="minorHAnsi" w:cstheme="minorHAnsi"/>
                <w:bCs/>
                <w:lang w:val="fr-CH" w:eastAsia="zh-CN"/>
              </w:rPr>
              <w:tab/>
              <w:t>ITU</w:t>
            </w:r>
            <w:r w:rsidR="00701078" w:rsidRPr="00C2792D">
              <w:rPr>
                <w:rFonts w:asciiTheme="minorHAnsi" w:eastAsia="SimSun" w:hAnsiTheme="minorHAnsi" w:cstheme="minorHAnsi"/>
                <w:bCs/>
                <w:lang w:eastAsia="zh-CN"/>
              </w:rPr>
              <w:t>学术成员</w:t>
            </w:r>
          </w:p>
          <w:p w14:paraId="13C91D6A" w14:textId="0B491946" w:rsidR="003A26B0" w:rsidRPr="00C2792D" w:rsidRDefault="003A26B0" w:rsidP="00654F62">
            <w:pPr>
              <w:tabs>
                <w:tab w:val="left" w:pos="241"/>
              </w:tabs>
              <w:ind w:left="283" w:hanging="391"/>
              <w:rPr>
                <w:rFonts w:asciiTheme="minorHAnsi" w:eastAsia="SimSun" w:hAnsiTheme="minorHAnsi" w:cstheme="minorHAnsi" w:hint="eastAsia"/>
                <w:bCs/>
                <w:lang w:val="fr-CH" w:eastAsia="zh-CN"/>
              </w:rPr>
            </w:pPr>
          </w:p>
        </w:tc>
      </w:tr>
      <w:tr w:rsidR="00654F62" w:rsidRPr="00C2792D" w14:paraId="1FEFA035" w14:textId="77777777" w:rsidTr="001C2FEB">
        <w:trPr>
          <w:cantSplit/>
          <w:trHeight w:val="1424"/>
        </w:trPr>
        <w:tc>
          <w:tcPr>
            <w:tcW w:w="1418" w:type="dxa"/>
          </w:tcPr>
          <w:p w14:paraId="61D97391" w14:textId="11D67F67" w:rsidR="00654F62" w:rsidRPr="00C2792D" w:rsidRDefault="00E11D6C" w:rsidP="00654F6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792D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电</w:t>
            </w:r>
            <w:r w:rsidR="00F357C5" w:rsidRPr="00C2792D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子</w:t>
            </w:r>
            <w:r w:rsidRPr="00C2792D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邮</w:t>
            </w:r>
            <w:r w:rsidR="00F357C5" w:rsidRPr="00C2792D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件</w:t>
            </w:r>
            <w:r w:rsidRPr="00C2792D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260" w:type="dxa"/>
          </w:tcPr>
          <w:p w14:paraId="6E33676D" w14:textId="5F09A2DE" w:rsidR="00654F62" w:rsidRPr="00C2792D" w:rsidRDefault="003A26B0" w:rsidP="00654F62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hyperlink r:id="rId7" w:history="1">
              <w:r w:rsidR="00654F62" w:rsidRPr="00C2792D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tsbevents@itu.int</w:t>
              </w:r>
            </w:hyperlink>
          </w:p>
        </w:tc>
        <w:tc>
          <w:tcPr>
            <w:tcW w:w="5103" w:type="dxa"/>
          </w:tcPr>
          <w:p w14:paraId="6492BABB" w14:textId="3FAA4BF2" w:rsidR="00654F62" w:rsidRPr="00C2792D" w:rsidRDefault="00701078" w:rsidP="00654F62">
            <w:pPr>
              <w:pStyle w:val="Tabletext"/>
              <w:ind w:left="283" w:hanging="391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C2792D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抄送：</w:t>
            </w:r>
          </w:p>
          <w:p w14:paraId="6C12725F" w14:textId="0F7C0530" w:rsidR="00654F62" w:rsidRPr="00C2792D" w:rsidRDefault="00654F62" w:rsidP="007A18C3">
            <w:pPr>
              <w:tabs>
                <w:tab w:val="left" w:pos="241"/>
              </w:tabs>
              <w:ind w:left="283" w:hanging="391"/>
              <w:rPr>
                <w:rFonts w:asciiTheme="minorHAnsi" w:eastAsia="SimSun" w:hAnsiTheme="minorHAnsi" w:cstheme="minorHAnsi"/>
                <w:lang w:eastAsia="zh-CN"/>
              </w:rPr>
            </w:pPr>
            <w:r w:rsidRPr="00C2792D">
              <w:rPr>
                <w:rFonts w:asciiTheme="minorHAnsi" w:eastAsia="SimSun" w:hAnsiTheme="minorHAnsi" w:cstheme="minorHAnsi"/>
                <w:lang w:eastAsia="zh-CN"/>
              </w:rPr>
              <w:t>-</w:t>
            </w:r>
            <w:r w:rsidRPr="00C2792D">
              <w:rPr>
                <w:rFonts w:asciiTheme="minorHAnsi" w:eastAsia="SimSun" w:hAnsiTheme="minorHAnsi" w:cstheme="minorHAnsi"/>
                <w:lang w:eastAsia="zh-CN"/>
              </w:rPr>
              <w:tab/>
              <w:t>ITU-T</w:t>
            </w:r>
            <w:r w:rsidR="00937DC3" w:rsidRPr="00C2792D">
              <w:rPr>
                <w:rFonts w:asciiTheme="minorHAnsi" w:eastAsia="SimSun" w:hAnsiTheme="minorHAnsi" w:cstheme="minorHAnsi"/>
                <w:lang w:eastAsia="zh-CN"/>
              </w:rPr>
              <w:t>和</w:t>
            </w:r>
            <w:r w:rsidRPr="00C2792D">
              <w:rPr>
                <w:rFonts w:asciiTheme="minorHAnsi" w:eastAsia="SimSun" w:hAnsiTheme="minorHAnsi" w:cstheme="minorHAnsi"/>
                <w:lang w:eastAsia="zh-CN"/>
              </w:rPr>
              <w:t>ITU-</w:t>
            </w:r>
            <w:proofErr w:type="gramStart"/>
            <w:r w:rsidRPr="00C2792D">
              <w:rPr>
                <w:rFonts w:asciiTheme="minorHAnsi" w:eastAsia="SimSun" w:hAnsiTheme="minorHAnsi" w:cstheme="minorHAnsi"/>
                <w:lang w:eastAsia="zh-CN"/>
              </w:rPr>
              <w:t>D</w:t>
            </w:r>
            <w:r w:rsidR="00937DC3" w:rsidRPr="00C2792D">
              <w:rPr>
                <w:rFonts w:asciiTheme="minorHAnsi" w:eastAsia="SimSun" w:hAnsiTheme="minorHAnsi" w:cstheme="minorHAnsi"/>
                <w:lang w:eastAsia="zh-CN"/>
              </w:rPr>
              <w:t>各研究组主席及副主席；</w:t>
            </w:r>
            <w:proofErr w:type="gramEnd"/>
          </w:p>
          <w:p w14:paraId="1ABA8992" w14:textId="583887CB" w:rsidR="00654F62" w:rsidRPr="00C2792D" w:rsidRDefault="00654F62" w:rsidP="007A18C3">
            <w:pPr>
              <w:tabs>
                <w:tab w:val="left" w:pos="241"/>
              </w:tabs>
              <w:ind w:left="283" w:hanging="391"/>
              <w:rPr>
                <w:rFonts w:asciiTheme="minorHAnsi" w:eastAsia="SimSun" w:hAnsiTheme="minorHAnsi" w:cstheme="minorHAnsi"/>
                <w:lang w:eastAsia="zh-CN"/>
              </w:rPr>
            </w:pPr>
            <w:r w:rsidRPr="00C2792D">
              <w:rPr>
                <w:rFonts w:asciiTheme="minorHAnsi" w:eastAsia="SimSun" w:hAnsiTheme="minorHAnsi" w:cstheme="minorHAnsi"/>
                <w:lang w:eastAsia="zh-CN"/>
              </w:rPr>
              <w:t>-</w:t>
            </w:r>
            <w:r w:rsidRPr="00C2792D">
              <w:rPr>
                <w:rFonts w:asciiTheme="minorHAnsi" w:eastAsia="SimSun" w:hAnsiTheme="minorHAnsi" w:cstheme="minorHAnsi"/>
                <w:lang w:eastAsia="zh-CN"/>
              </w:rPr>
              <w:tab/>
            </w:r>
            <w:proofErr w:type="gramStart"/>
            <w:r w:rsidR="00937DC3" w:rsidRPr="00C2792D">
              <w:rPr>
                <w:rFonts w:asciiTheme="minorHAnsi" w:eastAsia="SimSun" w:hAnsiTheme="minorHAnsi" w:cstheme="minorHAnsi"/>
                <w:lang w:eastAsia="zh-CN"/>
              </w:rPr>
              <w:t>无线电通信局主任；</w:t>
            </w:r>
            <w:proofErr w:type="gramEnd"/>
          </w:p>
          <w:p w14:paraId="3EF14B70" w14:textId="77777777" w:rsidR="00654F62" w:rsidRDefault="00654F62" w:rsidP="007A18C3">
            <w:pPr>
              <w:tabs>
                <w:tab w:val="left" w:pos="241"/>
              </w:tabs>
              <w:ind w:left="283" w:hanging="391"/>
              <w:rPr>
                <w:rFonts w:asciiTheme="minorHAnsi" w:eastAsia="SimSun" w:hAnsiTheme="minorHAnsi" w:cstheme="minorHAnsi"/>
                <w:lang w:eastAsia="zh-CN"/>
              </w:rPr>
            </w:pPr>
            <w:r w:rsidRPr="00C2792D">
              <w:rPr>
                <w:rFonts w:asciiTheme="minorHAnsi" w:eastAsia="SimSun" w:hAnsiTheme="minorHAnsi" w:cstheme="minorHAnsi"/>
                <w:lang w:eastAsia="zh-CN"/>
              </w:rPr>
              <w:t>-</w:t>
            </w:r>
            <w:r w:rsidRPr="00C2792D">
              <w:rPr>
                <w:rFonts w:asciiTheme="minorHAnsi" w:eastAsia="SimSun" w:hAnsiTheme="minorHAnsi" w:cstheme="minorHAnsi"/>
                <w:lang w:eastAsia="zh-CN"/>
              </w:rPr>
              <w:tab/>
            </w:r>
            <w:r w:rsidR="00937DC3" w:rsidRPr="00C2792D">
              <w:rPr>
                <w:rFonts w:asciiTheme="minorHAnsi" w:eastAsia="SimSun" w:hAnsiTheme="minorHAnsi" w:cstheme="minorHAnsi"/>
                <w:lang w:eastAsia="zh-CN"/>
              </w:rPr>
              <w:t>国际电联区域办事处区域主任</w:t>
            </w:r>
          </w:p>
          <w:p w14:paraId="4513B410" w14:textId="566A1696" w:rsidR="003A26B0" w:rsidRPr="00C2792D" w:rsidRDefault="003A26B0" w:rsidP="007A18C3">
            <w:pPr>
              <w:tabs>
                <w:tab w:val="left" w:pos="241"/>
              </w:tabs>
              <w:ind w:left="283" w:hanging="391"/>
              <w:rPr>
                <w:rFonts w:asciiTheme="minorHAnsi" w:eastAsia="SimSun" w:hAnsiTheme="minorHAnsi" w:cstheme="minorHAnsi" w:hint="eastAsia"/>
                <w:b/>
                <w:lang w:eastAsia="zh-CN"/>
              </w:rPr>
            </w:pPr>
          </w:p>
        </w:tc>
      </w:tr>
      <w:tr w:rsidR="00654F62" w:rsidRPr="00C2792D" w14:paraId="21B9B240" w14:textId="77777777" w:rsidTr="00F357C5">
        <w:trPr>
          <w:cantSplit/>
          <w:trHeight w:val="624"/>
        </w:trPr>
        <w:tc>
          <w:tcPr>
            <w:tcW w:w="1418" w:type="dxa"/>
          </w:tcPr>
          <w:p w14:paraId="10B455D0" w14:textId="24FE828E" w:rsidR="00654F62" w:rsidRPr="00C2792D" w:rsidRDefault="00937DC3" w:rsidP="00654F6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363" w:type="dxa"/>
            <w:gridSpan w:val="2"/>
          </w:tcPr>
          <w:p w14:paraId="27451EC2" w14:textId="11F87C16" w:rsidR="00654F62" w:rsidRPr="00C2792D" w:rsidRDefault="00937DC3" w:rsidP="00B84344">
            <w:pPr>
              <w:pStyle w:val="Tabletext"/>
              <w:ind w:left="-10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国际电联</w:t>
            </w:r>
            <w:r w:rsidR="003E2EDE"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“</w:t>
            </w:r>
            <w:r w:rsidR="003E2EDE"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数字化</w:t>
            </w:r>
            <w:r w:rsidR="003E2EDE"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/</w:t>
            </w:r>
            <w:r w:rsidR="003E2EDE"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过顶业务（</w:t>
            </w:r>
            <w:r w:rsidR="003E2EDE" w:rsidRPr="00C279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OTT</w:t>
            </w:r>
            <w:r w:rsidR="003E2EDE"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）税务</w:t>
            </w:r>
            <w:r w:rsidR="003E2EDE"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”</w:t>
            </w:r>
            <w:r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虚拟讲习班</w:t>
            </w:r>
            <w:r w:rsidR="00654F62" w:rsidRPr="00C2792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br/>
            </w:r>
            <w:r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（</w:t>
            </w:r>
            <w:r w:rsidRPr="00C279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2021</w:t>
            </w:r>
            <w:r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年</w:t>
            </w:r>
            <w:r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5</w:t>
            </w:r>
            <w:r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月</w:t>
            </w:r>
            <w:r w:rsidR="00B859BB" w:rsidRPr="00C2792D">
              <w:rPr>
                <w:rFonts w:asciiTheme="minorHAnsi" w:eastAsia="NSimSun" w:hAnsiTheme="minorHAnsi" w:cstheme="minorHAnsi"/>
                <w:b/>
                <w:bCs/>
                <w:sz w:val="22"/>
                <w:szCs w:val="22"/>
                <w:lang w:eastAsia="zh-CN"/>
              </w:rPr>
              <w:t>19</w:t>
            </w:r>
            <w:r w:rsidR="00F357C5" w:rsidRPr="00C2792D">
              <w:rPr>
                <w:rFonts w:asciiTheme="minorHAnsi" w:eastAsia="NSimSun" w:hAnsiTheme="minorHAnsi" w:cstheme="minorHAnsi"/>
                <w:b/>
                <w:bCs/>
                <w:sz w:val="22"/>
                <w:szCs w:val="22"/>
                <w:lang w:eastAsia="zh-CN"/>
              </w:rPr>
              <w:t>-</w:t>
            </w:r>
            <w:r w:rsidR="00B859BB" w:rsidRPr="00C2792D">
              <w:rPr>
                <w:rFonts w:asciiTheme="minorHAnsi" w:eastAsia="NSimSun" w:hAnsiTheme="minorHAnsi" w:cstheme="minorHAnsi"/>
                <w:b/>
                <w:bCs/>
                <w:sz w:val="22"/>
                <w:szCs w:val="22"/>
                <w:lang w:eastAsia="zh-CN"/>
              </w:rPr>
              <w:t>20</w:t>
            </w:r>
            <w:r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日</w:t>
            </w:r>
            <w:r w:rsidR="00B859BB"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，</w:t>
            </w:r>
            <w:r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日内瓦时间</w:t>
            </w:r>
            <w:r w:rsidR="003B4AB1" w:rsidRPr="00C279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12</w:t>
            </w:r>
            <w:r w:rsidR="003B4AB1"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时</w:t>
            </w:r>
            <w:r w:rsidR="00B859BB" w:rsidRPr="00C279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-16</w:t>
            </w:r>
            <w:r w:rsidR="00B859BB"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时</w:t>
            </w:r>
            <w:r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，</w:t>
            </w:r>
            <w:r w:rsidR="00B859BB"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全虚拟会议</w:t>
            </w:r>
            <w:r w:rsidRPr="00C2792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）</w:t>
            </w:r>
          </w:p>
        </w:tc>
      </w:tr>
      <w:bookmarkEnd w:id="0"/>
    </w:tbl>
    <w:p w14:paraId="6033E4AB" w14:textId="77777777" w:rsidR="003A26B0" w:rsidRDefault="003A26B0" w:rsidP="003805A4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360"/>
        <w:textAlignment w:val="baseline"/>
        <w:rPr>
          <w:rFonts w:asciiTheme="minorHAnsi" w:eastAsia="SimSun" w:hAnsiTheme="minorHAnsi" w:cstheme="minorHAnsi"/>
          <w:lang w:val="en-GB" w:eastAsia="zh-CN"/>
        </w:rPr>
      </w:pPr>
    </w:p>
    <w:p w14:paraId="20969A86" w14:textId="49E7E473" w:rsidR="00C5342B" w:rsidRPr="00C2792D" w:rsidRDefault="00B859BB" w:rsidP="003805A4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360"/>
        <w:textAlignment w:val="baseline"/>
        <w:rPr>
          <w:rFonts w:asciiTheme="minorHAnsi" w:eastAsia="Times New Roman" w:hAnsiTheme="minorHAnsi" w:cstheme="minorHAnsi"/>
          <w:lang w:val="en-GB" w:eastAsia="zh-CN"/>
        </w:rPr>
      </w:pPr>
      <w:r w:rsidRPr="00C2792D">
        <w:rPr>
          <w:rFonts w:asciiTheme="minorHAnsi" w:eastAsia="SimSun" w:hAnsiTheme="minorHAnsi" w:cstheme="minorHAnsi"/>
          <w:lang w:val="en-GB" w:eastAsia="zh-CN"/>
        </w:rPr>
        <w:t>尊敬的先生</w:t>
      </w:r>
      <w:r w:rsidRPr="00C2792D">
        <w:rPr>
          <w:rFonts w:asciiTheme="minorHAnsi" w:eastAsia="SimSun" w:hAnsiTheme="minorHAnsi" w:cstheme="minorHAnsi"/>
          <w:lang w:val="en-GB" w:eastAsia="zh-CN"/>
        </w:rPr>
        <w:t>/</w:t>
      </w:r>
      <w:r w:rsidRPr="00C2792D">
        <w:rPr>
          <w:rFonts w:asciiTheme="minorHAnsi" w:eastAsia="SimSun" w:hAnsiTheme="minorHAnsi" w:cstheme="minorHAnsi"/>
          <w:lang w:val="en-GB" w:eastAsia="zh-CN"/>
        </w:rPr>
        <w:t>女士：</w:t>
      </w:r>
    </w:p>
    <w:p w14:paraId="09CA412E" w14:textId="6FD883E2" w:rsidR="004D5E2F" w:rsidRPr="00C2792D" w:rsidRDefault="00CD19F9" w:rsidP="003E2EDE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ind w:firstLineChars="200" w:firstLine="440"/>
        <w:jc w:val="both"/>
        <w:textAlignment w:val="baseline"/>
        <w:rPr>
          <w:rFonts w:asciiTheme="minorHAnsi" w:eastAsia="Times New Roman" w:hAnsiTheme="minorHAnsi" w:cstheme="minorHAnsi"/>
          <w:shd w:val="clear" w:color="auto" w:fill="FFFFFF"/>
          <w:lang w:val="en-GB" w:eastAsia="zh-CN"/>
        </w:rPr>
      </w:pPr>
      <w:bookmarkStart w:id="1" w:name="suitetext"/>
      <w:bookmarkStart w:id="2" w:name="text"/>
      <w:bookmarkStart w:id="3" w:name="_Hlk38880448"/>
      <w:bookmarkEnd w:id="1"/>
      <w:bookmarkEnd w:id="2"/>
      <w:r w:rsidRPr="00C2792D">
        <w:rPr>
          <w:rFonts w:asciiTheme="minorHAnsi" w:eastAsia="SimSun" w:hAnsiTheme="minorHAnsi" w:cstheme="minorHAnsi"/>
          <w:lang w:val="en-GB" w:eastAsia="zh-CN"/>
        </w:rPr>
        <w:t>我们很高兴地通知您，国际电信联盟</w:t>
      </w:r>
      <w:r w:rsidR="003E2EDE" w:rsidRPr="00C2792D">
        <w:rPr>
          <w:rFonts w:asciiTheme="minorHAnsi" w:eastAsia="SimSun" w:hAnsiTheme="minorHAnsi" w:cstheme="minorHAnsi"/>
          <w:lang w:val="en-GB" w:eastAsia="zh-CN"/>
        </w:rPr>
        <w:t>（</w:t>
      </w:r>
      <w:r w:rsidRPr="00C2792D">
        <w:rPr>
          <w:rFonts w:asciiTheme="minorHAnsi" w:eastAsia="SimSun" w:hAnsiTheme="minorHAnsi" w:cstheme="minorHAnsi"/>
          <w:lang w:val="en-GB" w:eastAsia="zh-CN"/>
        </w:rPr>
        <w:t>国际电联</w:t>
      </w:r>
      <w:r w:rsidR="003E2EDE" w:rsidRPr="00C2792D">
        <w:rPr>
          <w:rFonts w:asciiTheme="minorHAnsi" w:eastAsia="SimSun" w:hAnsiTheme="minorHAnsi" w:cstheme="minorHAnsi"/>
          <w:lang w:val="en-GB" w:eastAsia="zh-CN"/>
        </w:rPr>
        <w:t>）</w:t>
      </w:r>
      <w:r w:rsidRPr="00C2792D">
        <w:rPr>
          <w:rFonts w:asciiTheme="minorHAnsi" w:eastAsia="SimSun" w:hAnsiTheme="minorHAnsi" w:cstheme="minorHAnsi"/>
          <w:lang w:val="en-GB" w:eastAsia="zh-CN"/>
        </w:rPr>
        <w:t>将于</w:t>
      </w:r>
      <w:r w:rsidRPr="00C2792D">
        <w:rPr>
          <w:rFonts w:asciiTheme="minorHAnsi" w:eastAsia="Times New Roman" w:hAnsiTheme="minorHAnsi" w:cstheme="minorHAnsi"/>
          <w:lang w:val="en-GB" w:eastAsia="zh-CN"/>
        </w:rPr>
        <w:t>2021</w:t>
      </w:r>
      <w:r w:rsidRPr="00C2792D">
        <w:rPr>
          <w:rFonts w:asciiTheme="minorHAnsi" w:eastAsia="SimSun" w:hAnsiTheme="minorHAnsi" w:cstheme="minorHAnsi"/>
          <w:lang w:val="en-GB" w:eastAsia="zh-CN"/>
        </w:rPr>
        <w:t>年</w:t>
      </w:r>
      <w:r w:rsidRPr="00C2792D">
        <w:rPr>
          <w:rFonts w:asciiTheme="minorHAnsi" w:eastAsia="Times New Roman" w:hAnsiTheme="minorHAnsi" w:cstheme="minorHAnsi"/>
          <w:lang w:val="en-GB" w:eastAsia="zh-CN"/>
        </w:rPr>
        <w:t>5</w:t>
      </w:r>
      <w:r w:rsidRPr="00C2792D">
        <w:rPr>
          <w:rFonts w:asciiTheme="minorHAnsi" w:eastAsia="SimSun" w:hAnsiTheme="minorHAnsi" w:cstheme="minorHAnsi"/>
          <w:lang w:val="en-GB" w:eastAsia="zh-CN"/>
        </w:rPr>
        <w:t>月</w:t>
      </w:r>
      <w:r w:rsidRPr="00C2792D">
        <w:rPr>
          <w:rFonts w:asciiTheme="minorHAnsi" w:eastAsia="Times New Roman" w:hAnsiTheme="minorHAnsi" w:cstheme="minorHAnsi"/>
          <w:lang w:val="en-GB" w:eastAsia="zh-CN"/>
        </w:rPr>
        <w:t>19</w:t>
      </w:r>
      <w:r w:rsidR="00DA584E" w:rsidRPr="00C2792D">
        <w:rPr>
          <w:rFonts w:asciiTheme="minorHAnsi" w:eastAsia="SimSun" w:hAnsiTheme="minorHAnsi" w:cstheme="minorHAnsi"/>
          <w:lang w:val="en-GB" w:eastAsia="zh-CN"/>
        </w:rPr>
        <w:t>-</w:t>
      </w:r>
      <w:r w:rsidRPr="00C2792D">
        <w:rPr>
          <w:rFonts w:asciiTheme="minorHAnsi" w:eastAsia="Times New Roman" w:hAnsiTheme="minorHAnsi" w:cstheme="minorHAnsi"/>
          <w:lang w:val="en-GB" w:eastAsia="zh-CN"/>
        </w:rPr>
        <w:t>20</w:t>
      </w:r>
      <w:r w:rsidRPr="00C2792D">
        <w:rPr>
          <w:rFonts w:asciiTheme="minorHAnsi" w:eastAsia="SimSun" w:hAnsiTheme="minorHAnsi" w:cstheme="minorHAnsi"/>
          <w:lang w:val="en-GB" w:eastAsia="zh-CN"/>
        </w:rPr>
        <w:t>日以虚拟方式举办为期两天的</w:t>
      </w:r>
      <w:hyperlink r:id="rId8" w:history="1">
        <w:r w:rsidR="003E2EDE" w:rsidRPr="00C2792D">
          <w:rPr>
            <w:rStyle w:val="Hyperlink"/>
            <w:rFonts w:asciiTheme="minorHAnsi" w:eastAsia="SimSun" w:hAnsiTheme="minorHAnsi" w:cstheme="minorHAnsi"/>
            <w:lang w:val="en-GB" w:eastAsia="zh-CN"/>
          </w:rPr>
          <w:t>数字化</w:t>
        </w:r>
        <w:r w:rsidR="003E2EDE" w:rsidRPr="00C2792D">
          <w:rPr>
            <w:rStyle w:val="Hyperlink"/>
            <w:rFonts w:asciiTheme="minorHAnsi" w:eastAsia="SimSun" w:hAnsiTheme="minorHAnsi" w:cstheme="minorHAnsi"/>
            <w:lang w:val="en-GB" w:eastAsia="zh-CN"/>
          </w:rPr>
          <w:t>/OTT</w:t>
        </w:r>
        <w:r w:rsidR="003E2EDE" w:rsidRPr="00C2792D">
          <w:rPr>
            <w:rStyle w:val="Hyperlink"/>
            <w:rFonts w:asciiTheme="minorHAnsi" w:eastAsia="SimSun" w:hAnsiTheme="minorHAnsi" w:cstheme="minorHAnsi"/>
            <w:lang w:val="en-GB" w:eastAsia="zh-CN"/>
          </w:rPr>
          <w:t>税务讲习班</w:t>
        </w:r>
      </w:hyperlink>
      <w:r w:rsidR="003E2EDE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，</w:t>
      </w:r>
      <w:r w:rsidRPr="00C2792D">
        <w:rPr>
          <w:rFonts w:asciiTheme="minorHAnsi" w:eastAsia="SimSun" w:hAnsiTheme="minorHAnsi" w:cstheme="minorHAnsi"/>
          <w:lang w:val="en-GB" w:eastAsia="zh-CN"/>
        </w:rPr>
        <w:t>以分享信息并促进电信</w:t>
      </w:r>
      <w:r w:rsidRPr="00C2792D">
        <w:rPr>
          <w:rFonts w:asciiTheme="minorHAnsi" w:eastAsia="Times New Roman" w:hAnsiTheme="minorHAnsi" w:cstheme="minorHAnsi"/>
          <w:lang w:val="en-GB" w:eastAsia="zh-CN"/>
        </w:rPr>
        <w:t>/ICT</w:t>
      </w:r>
      <w:r w:rsidRPr="00C2792D">
        <w:rPr>
          <w:rFonts w:asciiTheme="minorHAnsi" w:eastAsia="SimSun" w:hAnsiTheme="minorHAnsi" w:cstheme="minorHAnsi"/>
          <w:lang w:val="en-GB" w:eastAsia="zh-CN"/>
        </w:rPr>
        <w:t>利益攸关方</w:t>
      </w:r>
      <w:r w:rsidR="003E2EDE" w:rsidRPr="00C2792D">
        <w:rPr>
          <w:rFonts w:asciiTheme="minorHAnsi" w:eastAsia="SimSun" w:hAnsiTheme="minorHAnsi" w:cstheme="minorHAnsi"/>
          <w:lang w:val="en-GB" w:eastAsia="zh-CN"/>
        </w:rPr>
        <w:t>对</w:t>
      </w:r>
      <w:r w:rsidRPr="00C2792D">
        <w:rPr>
          <w:rFonts w:asciiTheme="minorHAnsi" w:eastAsia="SimSun" w:hAnsiTheme="minorHAnsi" w:cstheme="minorHAnsi"/>
          <w:lang w:val="en-GB" w:eastAsia="zh-CN"/>
        </w:rPr>
        <w:t>感兴趣的最新发展</w:t>
      </w:r>
      <w:r w:rsidR="003E2EDE" w:rsidRPr="00C2792D">
        <w:rPr>
          <w:rFonts w:asciiTheme="minorHAnsi" w:eastAsia="SimSun" w:hAnsiTheme="minorHAnsi" w:cstheme="minorHAnsi"/>
          <w:lang w:val="en-GB" w:eastAsia="zh-CN"/>
        </w:rPr>
        <w:t>开展</w:t>
      </w:r>
      <w:r w:rsidRPr="00C2792D">
        <w:rPr>
          <w:rFonts w:asciiTheme="minorHAnsi" w:eastAsia="SimSun" w:hAnsiTheme="minorHAnsi" w:cstheme="minorHAnsi"/>
          <w:lang w:val="en-GB" w:eastAsia="zh-CN"/>
        </w:rPr>
        <w:t>讨论。</w:t>
      </w:r>
    </w:p>
    <w:p w14:paraId="79769328" w14:textId="4953FBEF" w:rsidR="0021434C" w:rsidRPr="00C2792D" w:rsidRDefault="00107243" w:rsidP="00107243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ind w:firstLineChars="200" w:firstLine="440"/>
        <w:jc w:val="both"/>
        <w:textAlignment w:val="baseline"/>
        <w:rPr>
          <w:rFonts w:asciiTheme="minorHAnsi" w:eastAsia="Times New Roman" w:hAnsiTheme="minorHAnsi" w:cstheme="minorHAnsi"/>
          <w:shd w:val="clear" w:color="auto" w:fill="FFFFFF"/>
          <w:lang w:val="en-GB" w:eastAsia="zh-CN"/>
        </w:rPr>
      </w:pP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举行的</w:t>
      </w:r>
      <w:r w:rsidR="00CD19F9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讲习班仅以英文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进行</w:t>
      </w:r>
      <w:r w:rsidR="00CD19F9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，并配有现场字幕，随后将于</w:t>
      </w:r>
      <w:r w:rsidR="00CD19F9" w:rsidRPr="00C2792D">
        <w:rPr>
          <w:rFonts w:asciiTheme="minorHAnsi" w:eastAsia="Times New Roman" w:hAnsiTheme="minorHAnsi" w:cstheme="minorHAnsi"/>
          <w:shd w:val="clear" w:color="auto" w:fill="FFFFFF"/>
          <w:lang w:val="en-GB" w:eastAsia="zh-CN"/>
        </w:rPr>
        <w:t>2021</w:t>
      </w:r>
      <w:r w:rsidR="00CD19F9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年</w:t>
      </w:r>
      <w:r w:rsidR="00CD19F9" w:rsidRPr="00C2792D">
        <w:rPr>
          <w:rFonts w:asciiTheme="minorHAnsi" w:eastAsia="Times New Roman" w:hAnsiTheme="minorHAnsi" w:cstheme="minorHAnsi"/>
          <w:shd w:val="clear" w:color="auto" w:fill="FFFFFF"/>
          <w:lang w:val="en-GB" w:eastAsia="zh-CN"/>
        </w:rPr>
        <w:t>5</w:t>
      </w:r>
      <w:r w:rsidR="00CD19F9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月</w:t>
      </w:r>
      <w:r w:rsidR="00CD19F9" w:rsidRPr="00C2792D">
        <w:rPr>
          <w:rFonts w:asciiTheme="minorHAnsi" w:eastAsia="Times New Roman" w:hAnsiTheme="minorHAnsi" w:cstheme="minorHAnsi"/>
          <w:shd w:val="clear" w:color="auto" w:fill="FFFFFF"/>
          <w:lang w:val="en-GB" w:eastAsia="zh-CN"/>
        </w:rPr>
        <w:t>24</w:t>
      </w:r>
      <w:r w:rsidR="00DA584E" w:rsidRPr="00C2792D">
        <w:rPr>
          <w:rFonts w:asciiTheme="minorHAnsi" w:eastAsia="SimSun" w:hAnsiTheme="minorHAnsi" w:cstheme="minorHAnsi"/>
          <w:lang w:val="en-GB" w:eastAsia="zh-CN"/>
        </w:rPr>
        <w:t>-</w:t>
      </w:r>
      <w:r w:rsidR="00CD19F9" w:rsidRPr="00C2792D">
        <w:rPr>
          <w:rFonts w:asciiTheme="minorHAnsi" w:eastAsia="Times New Roman" w:hAnsiTheme="minorHAnsi" w:cstheme="minorHAnsi"/>
          <w:shd w:val="clear" w:color="auto" w:fill="FFFFFF"/>
          <w:lang w:val="en-GB" w:eastAsia="zh-CN"/>
        </w:rPr>
        <w:t>28</w:t>
      </w:r>
      <w:r w:rsidR="00CD19F9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日举行</w:t>
      </w:r>
      <w:r w:rsidR="00CD19F9" w:rsidRPr="00C2792D">
        <w:rPr>
          <w:rFonts w:asciiTheme="minorHAnsi" w:eastAsia="Times New Roman" w:hAnsiTheme="minorHAnsi" w:cstheme="minorHAnsi"/>
          <w:shd w:val="clear" w:color="auto" w:fill="FFFFFF"/>
          <w:lang w:val="en-GB" w:eastAsia="zh-CN"/>
        </w:rPr>
        <w:t>ITU-T</w:t>
      </w:r>
      <w:r w:rsidR="00CD19F9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第</w:t>
      </w:r>
      <w:r w:rsidR="00CD19F9" w:rsidRPr="00C2792D">
        <w:rPr>
          <w:rFonts w:asciiTheme="minorHAnsi" w:eastAsia="Times New Roman" w:hAnsiTheme="minorHAnsi" w:cstheme="minorHAnsi"/>
          <w:shd w:val="clear" w:color="auto" w:fill="FFFFFF"/>
          <w:lang w:val="en-GB" w:eastAsia="zh-CN"/>
        </w:rPr>
        <w:t>3</w:t>
      </w:r>
      <w:r w:rsidR="00CD19F9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研究组会议。</w:t>
      </w:r>
    </w:p>
    <w:p w14:paraId="54F8594B" w14:textId="1358EE02" w:rsidR="0021434C" w:rsidRPr="00C2792D" w:rsidRDefault="00CD19F9" w:rsidP="00107243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ind w:firstLineChars="200" w:firstLine="440"/>
        <w:jc w:val="both"/>
        <w:textAlignment w:val="baseline"/>
        <w:rPr>
          <w:rFonts w:asciiTheme="minorHAnsi" w:eastAsia="Times New Roman" w:hAnsiTheme="minorHAnsi" w:cstheme="minorHAnsi"/>
          <w:shd w:val="clear" w:color="auto" w:fill="FFFFFF"/>
          <w:lang w:val="en-GB" w:eastAsia="zh-CN"/>
        </w:rPr>
      </w:pP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作为背景，</w:t>
      </w:r>
      <w:r w:rsidR="00107243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国际电联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十</w:t>
      </w:r>
      <w:r w:rsidR="006C0EE5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年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前组织了一次</w:t>
      </w:r>
      <w:hyperlink r:id="rId9" w:history="1">
        <w:r w:rsidR="00107243" w:rsidRPr="00C2792D">
          <w:rPr>
            <w:rFonts w:asciiTheme="minorHAnsi" w:eastAsia="SimSun" w:hAnsiTheme="minorHAnsi" w:cstheme="minorHAnsi"/>
            <w:color w:val="0000FF"/>
            <w:u w:val="single"/>
            <w:shd w:val="clear" w:color="auto" w:fill="FFFFFF"/>
            <w:lang w:val="en-GB" w:eastAsia="zh-CN"/>
          </w:rPr>
          <w:t>电信业务和相关产品的税务问题联合讲习班</w:t>
        </w:r>
      </w:hyperlink>
      <w:r w:rsidR="00107243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。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自那时以来，电信</w:t>
      </w:r>
      <w:r w:rsidRPr="00C2792D">
        <w:rPr>
          <w:rFonts w:asciiTheme="minorHAnsi" w:eastAsia="Times New Roman" w:hAnsiTheme="minorHAnsi" w:cstheme="minorHAnsi"/>
          <w:shd w:val="clear" w:color="auto" w:fill="FFFFFF"/>
          <w:lang w:val="en-GB" w:eastAsia="zh-CN"/>
        </w:rPr>
        <w:t>/ICT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市场发生了</w:t>
      </w:r>
      <w:r w:rsidR="00107243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巨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大变化，导致国际电</w:t>
      </w:r>
      <w:proofErr w:type="gramStart"/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联电信</w:t>
      </w:r>
      <w:proofErr w:type="gramEnd"/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标准化部门</w:t>
      </w:r>
      <w:r w:rsidR="00107243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（</w:t>
      </w:r>
      <w:r w:rsidRPr="00C2792D">
        <w:rPr>
          <w:rFonts w:asciiTheme="minorHAnsi" w:eastAsia="Times New Roman" w:hAnsiTheme="minorHAnsi" w:cstheme="minorHAnsi"/>
          <w:shd w:val="clear" w:color="auto" w:fill="FFFFFF"/>
          <w:lang w:val="en-GB" w:eastAsia="zh-CN"/>
        </w:rPr>
        <w:t>ITU-T</w:t>
      </w:r>
      <w:r w:rsidR="00107243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）（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特别是</w:t>
      </w:r>
      <w:r w:rsidRPr="00C2792D">
        <w:rPr>
          <w:rFonts w:asciiTheme="minorHAnsi" w:eastAsia="Times New Roman" w:hAnsiTheme="minorHAnsi" w:cstheme="minorHAnsi"/>
          <w:shd w:val="clear" w:color="auto" w:fill="FFFFFF"/>
          <w:lang w:val="en-GB" w:eastAsia="zh-CN"/>
        </w:rPr>
        <w:t>ITU-T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第</w:t>
      </w:r>
      <w:r w:rsidRPr="00C2792D">
        <w:rPr>
          <w:rFonts w:asciiTheme="minorHAnsi" w:eastAsia="Times New Roman" w:hAnsiTheme="minorHAnsi" w:cstheme="minorHAnsi"/>
          <w:shd w:val="clear" w:color="auto" w:fill="FFFFFF"/>
          <w:lang w:val="en-GB" w:eastAsia="zh-CN"/>
        </w:rPr>
        <w:t>3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研究组</w:t>
      </w:r>
      <w:r w:rsidR="00107243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）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和国际电</w:t>
      </w:r>
      <w:proofErr w:type="gramStart"/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联电信</w:t>
      </w:r>
      <w:proofErr w:type="gramEnd"/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发展部门</w:t>
      </w:r>
      <w:r w:rsidR="00107243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（</w:t>
      </w:r>
      <w:r w:rsidRPr="00C2792D">
        <w:rPr>
          <w:rFonts w:asciiTheme="minorHAnsi" w:eastAsia="Times New Roman" w:hAnsiTheme="minorHAnsi" w:cstheme="minorHAnsi"/>
          <w:shd w:val="clear" w:color="auto" w:fill="FFFFFF"/>
          <w:lang w:val="en-GB" w:eastAsia="zh-CN"/>
        </w:rPr>
        <w:t>ITU-D</w:t>
      </w:r>
      <w:r w:rsidR="00107243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）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都对这一议题</w:t>
      </w:r>
      <w:r w:rsidR="00107243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产生了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兴趣。本次讲习班提供了一个机会，让不同背景的专家</w:t>
      </w:r>
      <w:r w:rsidR="00107243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汇聚一堂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，就这一领域的最新发展分享观点和交流信息，以促进国际合作和协调。</w:t>
      </w:r>
    </w:p>
    <w:bookmarkEnd w:id="3"/>
    <w:p w14:paraId="56868483" w14:textId="11637287" w:rsidR="0021434C" w:rsidRPr="00C2792D" w:rsidRDefault="00CD19F9" w:rsidP="00821EF3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ind w:firstLineChars="200" w:firstLine="440"/>
        <w:jc w:val="both"/>
        <w:textAlignment w:val="baseline"/>
        <w:rPr>
          <w:rFonts w:asciiTheme="minorHAnsi" w:eastAsia="Times New Roman" w:hAnsiTheme="minorHAnsi" w:cstheme="minorHAnsi"/>
          <w:shd w:val="clear" w:color="auto" w:fill="FFFFFF"/>
          <w:lang w:val="en-GB" w:eastAsia="zh-CN"/>
        </w:rPr>
      </w:pP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第一场会议</w:t>
      </w:r>
      <w:r w:rsidR="00107243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（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多边组织的视角</w:t>
      </w:r>
      <w:r w:rsidR="00107243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）</w:t>
      </w:r>
      <w:r w:rsidR="006C0EE5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旨在让与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会者全面了解其他组织，特别是经合组织在数字</w:t>
      </w:r>
      <w:r w:rsidR="00821EF3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化</w:t>
      </w:r>
      <w:r w:rsidRPr="00C2792D">
        <w:rPr>
          <w:rFonts w:asciiTheme="minorHAnsi" w:eastAsia="Times New Roman" w:hAnsiTheme="minorHAnsi" w:cstheme="minorHAnsi"/>
          <w:shd w:val="clear" w:color="auto" w:fill="FFFFFF"/>
          <w:lang w:val="en-GB" w:eastAsia="zh-CN"/>
        </w:rPr>
        <w:t>/OTT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税务方面所采取的行动。</w:t>
      </w:r>
    </w:p>
    <w:p w14:paraId="01966F82" w14:textId="18C5EC11" w:rsidR="0021434C" w:rsidRPr="00C2792D" w:rsidRDefault="007C396B" w:rsidP="00821EF3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ind w:firstLineChars="200" w:firstLine="440"/>
        <w:jc w:val="both"/>
        <w:textAlignment w:val="baseline"/>
        <w:rPr>
          <w:rFonts w:asciiTheme="minorHAnsi" w:eastAsia="Times New Roman" w:hAnsiTheme="minorHAnsi" w:cstheme="minorHAnsi"/>
          <w:shd w:val="clear" w:color="auto" w:fill="FFFFFF"/>
          <w:lang w:val="en-GB" w:eastAsia="zh-CN"/>
        </w:rPr>
      </w:pPr>
      <w:r w:rsidRPr="00C2792D">
        <w:rPr>
          <w:rFonts w:asciiTheme="minorHAnsi" w:eastAsia="SimSun" w:hAnsiTheme="minorHAnsi" w:cstheme="minorHAnsi"/>
          <w:lang w:val="en-GB" w:eastAsia="zh-CN"/>
        </w:rPr>
        <w:t>第二场会议</w:t>
      </w:r>
      <w:r w:rsidR="00821EF3" w:rsidRPr="00C2792D">
        <w:rPr>
          <w:rFonts w:asciiTheme="minorHAnsi" w:eastAsia="SimSun" w:hAnsiTheme="minorHAnsi" w:cstheme="minorHAnsi"/>
          <w:lang w:val="en-GB" w:eastAsia="zh-CN"/>
        </w:rPr>
        <w:t>（</w:t>
      </w:r>
      <w:r w:rsidR="00CD19F9" w:rsidRPr="00C2792D">
        <w:rPr>
          <w:rFonts w:asciiTheme="minorHAnsi" w:eastAsia="SimSun" w:hAnsiTheme="minorHAnsi" w:cstheme="minorHAnsi"/>
          <w:lang w:val="en-GB" w:eastAsia="zh-CN"/>
        </w:rPr>
        <w:t>行业的视角</w:t>
      </w:r>
      <w:r w:rsidR="00821EF3" w:rsidRPr="00C2792D">
        <w:rPr>
          <w:rFonts w:asciiTheme="minorHAnsi" w:eastAsia="SimSun" w:hAnsiTheme="minorHAnsi" w:cstheme="minorHAnsi"/>
          <w:lang w:val="en-GB" w:eastAsia="zh-CN"/>
        </w:rPr>
        <w:t>）</w:t>
      </w:r>
      <w:r w:rsidR="00CD19F9" w:rsidRPr="00C2792D">
        <w:rPr>
          <w:rFonts w:asciiTheme="minorHAnsi" w:eastAsia="SimSun" w:hAnsiTheme="minorHAnsi" w:cstheme="minorHAnsi"/>
          <w:lang w:val="en-GB" w:eastAsia="zh-CN"/>
        </w:rPr>
        <w:t>旨在探讨各行业参与者在数字</w:t>
      </w:r>
      <w:r w:rsidR="00821EF3" w:rsidRPr="00C2792D">
        <w:rPr>
          <w:rFonts w:asciiTheme="minorHAnsi" w:eastAsia="SimSun" w:hAnsiTheme="minorHAnsi" w:cstheme="minorHAnsi"/>
          <w:lang w:val="en-GB" w:eastAsia="zh-CN"/>
        </w:rPr>
        <w:t>化</w:t>
      </w:r>
      <w:r w:rsidR="00CD19F9" w:rsidRPr="00C2792D">
        <w:rPr>
          <w:rFonts w:asciiTheme="minorHAnsi" w:eastAsia="Times New Roman" w:hAnsiTheme="minorHAnsi" w:cstheme="minorHAnsi"/>
          <w:lang w:val="en-GB" w:eastAsia="zh-CN"/>
        </w:rPr>
        <w:t>/OTT</w:t>
      </w:r>
      <w:r w:rsidR="00CD19F9" w:rsidRPr="00C2792D">
        <w:rPr>
          <w:rFonts w:asciiTheme="minorHAnsi" w:eastAsia="SimSun" w:hAnsiTheme="minorHAnsi" w:cstheme="minorHAnsi"/>
          <w:lang w:val="en-GB" w:eastAsia="zh-CN"/>
        </w:rPr>
        <w:t>税务问题上的经验和观点。</w:t>
      </w:r>
    </w:p>
    <w:p w14:paraId="03408082" w14:textId="6513DD9E" w:rsidR="0021434C" w:rsidRPr="00C2792D" w:rsidRDefault="00CD19F9" w:rsidP="00821EF3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ind w:firstLineChars="200" w:firstLine="440"/>
        <w:jc w:val="both"/>
        <w:textAlignment w:val="baseline"/>
        <w:rPr>
          <w:rFonts w:asciiTheme="minorHAnsi" w:eastAsia="Times New Roman" w:hAnsiTheme="minorHAnsi" w:cstheme="minorHAnsi"/>
          <w:shd w:val="clear" w:color="auto" w:fill="FFFFFF"/>
          <w:lang w:val="en-GB" w:eastAsia="zh-CN"/>
        </w:rPr>
      </w:pP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第三场会议</w:t>
      </w:r>
      <w:r w:rsidR="00821EF3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（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学术界的视角</w:t>
      </w:r>
      <w:r w:rsidR="00821EF3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）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旨在审</w:t>
      </w:r>
      <w:r w:rsidR="00821EF3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视学术界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关于数字</w:t>
      </w:r>
      <w:r w:rsidR="00821EF3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化</w:t>
      </w:r>
      <w:r w:rsidRPr="00C2792D">
        <w:rPr>
          <w:rFonts w:asciiTheme="minorHAnsi" w:eastAsia="Times New Roman" w:hAnsiTheme="minorHAnsi" w:cstheme="minorHAnsi"/>
          <w:shd w:val="clear" w:color="auto" w:fill="FFFFFF"/>
          <w:lang w:val="en-GB" w:eastAsia="zh-CN"/>
        </w:rPr>
        <w:t>/OTT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税务的经济影响的研究现状，并考虑从实证方面获得的任何经验教训。</w:t>
      </w:r>
    </w:p>
    <w:p w14:paraId="019BEAC8" w14:textId="40BEF6F9" w:rsidR="00A526A2" w:rsidRPr="00C2792D" w:rsidRDefault="00CD19F9" w:rsidP="00821EF3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ind w:firstLineChars="200" w:firstLine="440"/>
        <w:jc w:val="both"/>
        <w:textAlignment w:val="baseline"/>
        <w:rPr>
          <w:rFonts w:asciiTheme="minorHAnsi" w:eastAsia="Times New Roman" w:hAnsiTheme="minorHAnsi" w:cstheme="minorHAnsi"/>
          <w:shd w:val="clear" w:color="auto" w:fill="FFFFFF"/>
          <w:lang w:val="en-GB" w:eastAsia="zh-CN"/>
        </w:rPr>
      </w:pP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最后，第四场会议（国家的视角）旨在探讨电信</w:t>
      </w:r>
      <w:r w:rsidRPr="00C2792D">
        <w:rPr>
          <w:rFonts w:asciiTheme="minorHAnsi" w:eastAsia="Times New Roman" w:hAnsiTheme="minorHAnsi" w:cstheme="minorHAnsi"/>
          <w:shd w:val="clear" w:color="auto" w:fill="FFFFFF"/>
          <w:lang w:val="en-GB" w:eastAsia="zh-CN"/>
        </w:rPr>
        <w:t>/ICT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监管机构对数字</w:t>
      </w:r>
      <w:r w:rsidR="00821EF3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化</w:t>
      </w:r>
      <w:r w:rsidRPr="00C2792D">
        <w:rPr>
          <w:rFonts w:asciiTheme="minorHAnsi" w:eastAsia="Times New Roman" w:hAnsiTheme="minorHAnsi" w:cstheme="minorHAnsi"/>
          <w:shd w:val="clear" w:color="auto" w:fill="FFFFFF"/>
          <w:lang w:val="en-GB" w:eastAsia="zh-CN"/>
        </w:rPr>
        <w:t>/OTT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税务</w:t>
      </w:r>
      <w:r w:rsidR="00821EF3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所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采取的</w:t>
      </w:r>
      <w:r w:rsidR="00821EF3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各种做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法，并考虑这些国家经验如何有助于为区域和国际层面的</w:t>
      </w:r>
      <w:r w:rsidR="00821EF3"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协作</w:t>
      </w:r>
      <w:r w:rsidRPr="00C2792D">
        <w:rPr>
          <w:rFonts w:asciiTheme="minorHAnsi" w:eastAsia="SimSun" w:hAnsiTheme="minorHAnsi" w:cstheme="minorHAnsi"/>
          <w:shd w:val="clear" w:color="auto" w:fill="FFFFFF"/>
          <w:lang w:val="en-GB" w:eastAsia="zh-CN"/>
        </w:rPr>
        <w:t>提供参考。</w:t>
      </w:r>
    </w:p>
    <w:p w14:paraId="6821B473" w14:textId="4A020474" w:rsidR="0021434C" w:rsidRDefault="00CD19F9" w:rsidP="00821EF3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ind w:firstLineChars="200" w:firstLine="440"/>
        <w:jc w:val="both"/>
        <w:textAlignment w:val="baseline"/>
        <w:rPr>
          <w:rFonts w:asciiTheme="minorHAnsi" w:eastAsia="SimSun" w:hAnsiTheme="minorHAnsi" w:cstheme="minorHAnsi"/>
          <w:lang w:val="en-GB" w:eastAsia="zh-CN"/>
        </w:rPr>
      </w:pPr>
      <w:r w:rsidRPr="00C2792D">
        <w:rPr>
          <w:rFonts w:asciiTheme="minorHAnsi" w:eastAsia="SimSun" w:hAnsiTheme="minorHAnsi" w:cstheme="minorHAnsi"/>
          <w:lang w:val="en-GB" w:eastAsia="zh-CN"/>
        </w:rPr>
        <w:t>这些网络讲习班向国际电联成员国、部门成员、部门准成员和学术</w:t>
      </w:r>
      <w:r w:rsidR="00821EF3" w:rsidRPr="00C2792D">
        <w:rPr>
          <w:rFonts w:asciiTheme="minorHAnsi" w:eastAsia="SimSun" w:hAnsiTheme="minorHAnsi" w:cstheme="minorHAnsi"/>
          <w:lang w:val="en-GB" w:eastAsia="zh-CN"/>
        </w:rPr>
        <w:t>机构</w:t>
      </w:r>
      <w:r w:rsidRPr="00C2792D">
        <w:rPr>
          <w:rFonts w:asciiTheme="minorHAnsi" w:eastAsia="SimSun" w:hAnsiTheme="minorHAnsi" w:cstheme="minorHAnsi"/>
          <w:lang w:val="en-GB" w:eastAsia="zh-CN"/>
        </w:rPr>
        <w:t>开放，并向国际电联成员</w:t>
      </w:r>
      <w:r w:rsidR="00821EF3" w:rsidRPr="00C2792D">
        <w:rPr>
          <w:rFonts w:asciiTheme="minorHAnsi" w:eastAsia="SimSun" w:hAnsiTheme="minorHAnsi" w:cstheme="minorHAnsi"/>
          <w:lang w:val="en-GB" w:eastAsia="zh-CN"/>
        </w:rPr>
        <w:t>国</w:t>
      </w:r>
      <w:r w:rsidRPr="00C2792D">
        <w:rPr>
          <w:rFonts w:asciiTheme="minorHAnsi" w:eastAsia="SimSun" w:hAnsiTheme="minorHAnsi" w:cstheme="minorHAnsi"/>
          <w:lang w:val="en-GB" w:eastAsia="zh-CN"/>
        </w:rPr>
        <w:t>中</w:t>
      </w:r>
      <w:r w:rsidR="00821EF3" w:rsidRPr="00C2792D">
        <w:rPr>
          <w:rFonts w:asciiTheme="minorHAnsi" w:eastAsia="SimSun" w:hAnsiTheme="minorHAnsi" w:cstheme="minorHAnsi"/>
          <w:lang w:val="en-GB" w:eastAsia="zh-CN"/>
        </w:rPr>
        <w:t>任何</w:t>
      </w:r>
      <w:r w:rsidRPr="00C2792D">
        <w:rPr>
          <w:rFonts w:asciiTheme="minorHAnsi" w:eastAsia="SimSun" w:hAnsiTheme="minorHAnsi" w:cstheme="minorHAnsi"/>
          <w:lang w:val="en-GB" w:eastAsia="zh-CN"/>
        </w:rPr>
        <w:t>希望为</w:t>
      </w:r>
      <w:r w:rsidR="00821EF3" w:rsidRPr="00C2792D">
        <w:rPr>
          <w:rFonts w:asciiTheme="minorHAnsi" w:eastAsia="SimSun" w:hAnsiTheme="minorHAnsi" w:cstheme="minorHAnsi"/>
          <w:lang w:val="en-GB" w:eastAsia="zh-CN"/>
        </w:rPr>
        <w:t>这项</w:t>
      </w:r>
      <w:r w:rsidRPr="00C2792D">
        <w:rPr>
          <w:rFonts w:asciiTheme="minorHAnsi" w:eastAsia="SimSun" w:hAnsiTheme="minorHAnsi" w:cstheme="minorHAnsi"/>
          <w:lang w:val="en-GB" w:eastAsia="zh-CN"/>
        </w:rPr>
        <w:t>工作做出贡献的个人开放</w:t>
      </w:r>
      <w:r w:rsidR="00821EF3" w:rsidRPr="00C2792D">
        <w:rPr>
          <w:rFonts w:asciiTheme="minorHAnsi" w:eastAsia="SimSun" w:hAnsiTheme="minorHAnsi" w:cstheme="minorHAnsi"/>
          <w:lang w:val="en-GB" w:eastAsia="zh-CN"/>
        </w:rPr>
        <w:t>，</w:t>
      </w:r>
      <w:r w:rsidRPr="00C2792D">
        <w:rPr>
          <w:rFonts w:asciiTheme="minorHAnsi" w:eastAsia="SimSun" w:hAnsiTheme="minorHAnsi" w:cstheme="minorHAnsi"/>
          <w:lang w:val="en-GB" w:eastAsia="zh-CN"/>
        </w:rPr>
        <w:t>也包括来自国际、区域和国家组织成员的个人。</w:t>
      </w:r>
    </w:p>
    <w:p w14:paraId="4A71AE7B" w14:textId="063F8472" w:rsidR="003A26B0" w:rsidRDefault="003A26B0" w:rsidP="00821EF3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ind w:firstLineChars="200" w:firstLine="440"/>
        <w:jc w:val="both"/>
        <w:textAlignment w:val="baseline"/>
        <w:rPr>
          <w:rFonts w:asciiTheme="minorHAnsi" w:eastAsia="SimSun" w:hAnsiTheme="minorHAnsi" w:cstheme="minorHAnsi"/>
          <w:lang w:val="en-GB" w:eastAsia="zh-CN"/>
        </w:rPr>
      </w:pPr>
    </w:p>
    <w:p w14:paraId="4DC8C222" w14:textId="29CC7F73" w:rsidR="003A26B0" w:rsidRDefault="003A26B0" w:rsidP="00821EF3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ind w:firstLineChars="200" w:firstLine="440"/>
        <w:jc w:val="both"/>
        <w:textAlignment w:val="baseline"/>
        <w:rPr>
          <w:rFonts w:asciiTheme="minorHAnsi" w:eastAsia="SimSun" w:hAnsiTheme="minorHAnsi" w:cstheme="minorHAnsi"/>
          <w:lang w:val="en-GB" w:eastAsia="zh-CN"/>
        </w:rPr>
      </w:pPr>
    </w:p>
    <w:p w14:paraId="2542243D" w14:textId="7574FA3E" w:rsidR="003A26B0" w:rsidRDefault="003A26B0" w:rsidP="00821EF3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ind w:firstLineChars="200" w:firstLine="440"/>
        <w:jc w:val="both"/>
        <w:textAlignment w:val="baseline"/>
        <w:rPr>
          <w:rFonts w:asciiTheme="minorHAnsi" w:eastAsia="SimSun" w:hAnsiTheme="minorHAnsi" w:cstheme="minorHAnsi"/>
          <w:lang w:val="en-GB" w:eastAsia="zh-CN"/>
        </w:rPr>
      </w:pPr>
    </w:p>
    <w:p w14:paraId="23B124AC" w14:textId="77777777" w:rsidR="003A26B0" w:rsidRPr="00C2792D" w:rsidRDefault="003A26B0" w:rsidP="00821EF3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ind w:firstLineChars="200" w:firstLine="440"/>
        <w:jc w:val="both"/>
        <w:textAlignment w:val="baseline"/>
        <w:rPr>
          <w:rFonts w:asciiTheme="minorHAnsi" w:eastAsia="Times New Roman" w:hAnsiTheme="minorHAnsi" w:cstheme="minorHAnsi" w:hint="eastAsia"/>
          <w:lang w:val="en-GB" w:eastAsia="zh-CN"/>
        </w:rPr>
      </w:pPr>
    </w:p>
    <w:p w14:paraId="7014860D" w14:textId="55D1729F" w:rsidR="0021434C" w:rsidRPr="00C2792D" w:rsidRDefault="006C0EE5" w:rsidP="00821EF3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ind w:firstLineChars="200" w:firstLine="440"/>
        <w:jc w:val="both"/>
        <w:textAlignment w:val="baseline"/>
        <w:rPr>
          <w:rFonts w:asciiTheme="minorHAnsi" w:eastAsia="Times New Roman" w:hAnsiTheme="minorHAnsi" w:cstheme="minorHAnsi"/>
          <w:lang w:val="en-GB" w:eastAsia="zh-CN"/>
        </w:rPr>
      </w:pPr>
      <w:r w:rsidRPr="00C2792D">
        <w:rPr>
          <w:rFonts w:asciiTheme="minorHAnsi" w:eastAsia="SimSun" w:hAnsiTheme="minorHAnsi" w:cstheme="minorHAnsi"/>
          <w:lang w:val="en-GB" w:eastAsia="zh-CN"/>
        </w:rPr>
        <w:t>与讲习班有关的</w:t>
      </w:r>
      <w:r w:rsidR="00CD19F9" w:rsidRPr="00C2792D">
        <w:rPr>
          <w:rFonts w:asciiTheme="minorHAnsi" w:eastAsia="SimSun" w:hAnsiTheme="minorHAnsi" w:cstheme="minorHAnsi"/>
          <w:lang w:val="en-GB" w:eastAsia="zh-CN"/>
        </w:rPr>
        <w:t>所有相关信息</w:t>
      </w:r>
      <w:r w:rsidR="00821EF3" w:rsidRPr="00C2792D">
        <w:rPr>
          <w:rFonts w:asciiTheme="minorHAnsi" w:eastAsia="SimSun" w:hAnsiTheme="minorHAnsi" w:cstheme="minorHAnsi"/>
          <w:lang w:val="en-GB" w:eastAsia="zh-CN"/>
        </w:rPr>
        <w:t>（</w:t>
      </w:r>
      <w:r w:rsidR="00CD19F9" w:rsidRPr="00C2792D">
        <w:rPr>
          <w:rFonts w:asciiTheme="minorHAnsi" w:eastAsia="SimSun" w:hAnsiTheme="minorHAnsi" w:cstheme="minorHAnsi"/>
          <w:lang w:val="en-GB" w:eastAsia="zh-CN"/>
        </w:rPr>
        <w:t>发言者、注册链接、远程连接详情等</w:t>
      </w:r>
      <w:r w:rsidR="00821EF3" w:rsidRPr="00C2792D">
        <w:rPr>
          <w:rFonts w:asciiTheme="minorHAnsi" w:eastAsia="SimSun" w:hAnsiTheme="minorHAnsi" w:cstheme="minorHAnsi"/>
          <w:lang w:val="en-GB" w:eastAsia="zh-CN"/>
        </w:rPr>
        <w:t>）</w:t>
      </w:r>
      <w:r w:rsidR="00C961F5" w:rsidRPr="00C2792D">
        <w:rPr>
          <w:rFonts w:asciiTheme="minorHAnsi" w:eastAsia="SimSun" w:hAnsiTheme="minorHAnsi" w:cstheme="minorHAnsi"/>
          <w:lang w:val="en-GB" w:eastAsia="zh-CN"/>
        </w:rPr>
        <w:t>将在</w:t>
      </w:r>
      <w:hyperlink r:id="rId10" w:history="1">
        <w:r w:rsidR="00C961F5" w:rsidRPr="00C2792D">
          <w:rPr>
            <w:rStyle w:val="Hyperlink"/>
            <w:rFonts w:asciiTheme="minorHAnsi" w:eastAsia="SimSun" w:hAnsiTheme="minorHAnsi" w:cstheme="minorHAnsi"/>
            <w:lang w:val="en-GB" w:eastAsia="zh-CN"/>
          </w:rPr>
          <w:t>主页</w:t>
        </w:r>
      </w:hyperlink>
      <w:r w:rsidR="00821EF3" w:rsidRPr="00C2792D">
        <w:rPr>
          <w:rFonts w:asciiTheme="minorHAnsi" w:eastAsia="SimSun" w:hAnsiTheme="minorHAnsi" w:cstheme="minorHAnsi"/>
          <w:lang w:val="en-GB" w:eastAsia="zh-CN"/>
        </w:rPr>
        <w:t>上公布，</w:t>
      </w:r>
      <w:r w:rsidR="00CD19F9" w:rsidRPr="00C2792D">
        <w:rPr>
          <w:rFonts w:asciiTheme="minorHAnsi" w:eastAsia="SimSun" w:hAnsiTheme="minorHAnsi" w:cstheme="minorHAnsi"/>
          <w:lang w:val="en-GB" w:eastAsia="zh-CN"/>
        </w:rPr>
        <w:t>随着新信息或修改信息的出现，该网页将定期更新。请与会者定期查看新的更新。</w:t>
      </w:r>
    </w:p>
    <w:p w14:paraId="3D7B1AD2" w14:textId="12F24F2F" w:rsidR="00335A10" w:rsidRPr="00C2792D" w:rsidRDefault="00C961F5" w:rsidP="00933B15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textAlignment w:val="baseline"/>
        <w:rPr>
          <w:rFonts w:asciiTheme="minorHAnsi" w:hAnsiTheme="minorHAnsi" w:cstheme="minorHAnsi"/>
          <w:lang w:val="en-GB" w:eastAsia="zh-CN"/>
        </w:rPr>
      </w:pPr>
      <w:r w:rsidRPr="00C2792D">
        <w:rPr>
          <w:rFonts w:asciiTheme="minorHAnsi" w:eastAsia="SimSun" w:hAnsiTheme="minorHAnsi" w:cstheme="minorHAnsi"/>
          <w:lang w:val="en-GB" w:eastAsia="zh-CN"/>
        </w:rPr>
        <w:t>顺致敬意！</w:t>
      </w:r>
    </w:p>
    <w:tbl>
      <w:tblPr>
        <w:tblpPr w:leftFromText="180" w:rightFromText="180" w:vertAnchor="text" w:tblpX="-142" w:tblpY="437"/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2"/>
        <w:gridCol w:w="5033"/>
      </w:tblGrid>
      <w:tr w:rsidR="00335A10" w:rsidRPr="00C2792D" w14:paraId="47B84411" w14:textId="77777777" w:rsidTr="000E52B5">
        <w:trPr>
          <w:trHeight w:val="971"/>
        </w:trPr>
        <w:tc>
          <w:tcPr>
            <w:tcW w:w="5032" w:type="dxa"/>
          </w:tcPr>
          <w:p w14:paraId="04F742E5" w14:textId="50036C21" w:rsidR="003C5ADF" w:rsidRPr="00C2792D" w:rsidRDefault="00C961F5" w:rsidP="00FF76DE">
            <w:pPr>
              <w:keepNext/>
              <w:keepLines/>
              <w:widowControl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240"/>
              <w:ind w:right="-284"/>
              <w:textAlignment w:val="baseline"/>
              <w:rPr>
                <w:rFonts w:asciiTheme="minorHAnsi" w:eastAsia="STKaiti" w:hAnsiTheme="minorHAnsi" w:cstheme="minorHAnsi"/>
                <w:lang w:eastAsia="zh-CN"/>
              </w:rPr>
            </w:pPr>
            <w:r w:rsidRPr="00C2792D">
              <w:rPr>
                <w:rFonts w:asciiTheme="minorHAnsi" w:eastAsia="STKaiti" w:hAnsiTheme="minorHAnsi" w:cstheme="minorHAnsi"/>
                <w:lang w:eastAsia="zh-CN"/>
              </w:rPr>
              <w:t>（原件已签）</w:t>
            </w:r>
          </w:p>
          <w:p w14:paraId="170A6740" w14:textId="1B1EEDE0" w:rsidR="00335A10" w:rsidRPr="00C2792D" w:rsidRDefault="00C961F5" w:rsidP="00FF76DE">
            <w:pPr>
              <w:keepNext/>
              <w:keepLines/>
              <w:widowControl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480"/>
              <w:ind w:right="-284"/>
              <w:textAlignment w:val="baseline"/>
              <w:rPr>
                <w:rFonts w:asciiTheme="minorHAnsi" w:hAnsiTheme="minorHAnsi" w:cstheme="minorHAnsi"/>
              </w:rPr>
            </w:pPr>
            <w:r w:rsidRPr="00C2792D">
              <w:rPr>
                <w:rFonts w:asciiTheme="minorHAnsi" w:eastAsia="SimSun" w:hAnsiTheme="minorHAnsi" w:cstheme="minorHAnsi"/>
                <w:lang w:eastAsia="zh-CN"/>
              </w:rPr>
              <w:t>电信标准化局主任</w:t>
            </w:r>
            <w:r w:rsidR="00FF76DE" w:rsidRPr="00C2792D">
              <w:rPr>
                <w:rFonts w:asciiTheme="minorHAnsi" w:hAnsiTheme="minorHAnsi" w:cstheme="minorHAnsi"/>
                <w:lang w:eastAsia="zh-CN"/>
              </w:rPr>
              <w:br/>
            </w:r>
            <w:r w:rsidRPr="00C2792D">
              <w:rPr>
                <w:rFonts w:asciiTheme="minorHAnsi" w:eastAsia="SimSun" w:hAnsiTheme="minorHAnsi" w:cstheme="minorHAnsi"/>
                <w:lang w:eastAsia="zh-CN"/>
              </w:rPr>
              <w:t>李在摄</w:t>
            </w:r>
          </w:p>
        </w:tc>
        <w:tc>
          <w:tcPr>
            <w:tcW w:w="5033" w:type="dxa"/>
          </w:tcPr>
          <w:p w14:paraId="0527D1C1" w14:textId="21CBE002" w:rsidR="00335A10" w:rsidRPr="00C2792D" w:rsidRDefault="00C961F5" w:rsidP="00FF76DE">
            <w:pPr>
              <w:keepNext/>
              <w:keepLines/>
              <w:widowControl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240"/>
              <w:ind w:right="-284"/>
              <w:textAlignment w:val="baseline"/>
              <w:rPr>
                <w:rFonts w:asciiTheme="minorHAnsi" w:eastAsia="STKaiti" w:hAnsiTheme="minorHAnsi" w:cstheme="minorHAnsi"/>
                <w:lang w:eastAsia="zh-CN"/>
              </w:rPr>
            </w:pPr>
            <w:r w:rsidRPr="00C2792D">
              <w:rPr>
                <w:rFonts w:asciiTheme="minorHAnsi" w:eastAsia="STKaiti" w:hAnsiTheme="minorHAnsi" w:cstheme="minorHAnsi"/>
                <w:lang w:eastAsia="zh-CN"/>
              </w:rPr>
              <w:t>（原件已签）</w:t>
            </w:r>
          </w:p>
          <w:p w14:paraId="05D14106" w14:textId="08E860A2" w:rsidR="00335A10" w:rsidRPr="00C2792D" w:rsidRDefault="00651308" w:rsidP="00FF76DE">
            <w:pPr>
              <w:keepNext/>
              <w:keepLines/>
              <w:widowControl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480"/>
              <w:ind w:right="-284"/>
              <w:textAlignment w:val="baseline"/>
              <w:rPr>
                <w:rFonts w:asciiTheme="minorHAnsi" w:hAnsiTheme="minorHAnsi" w:cstheme="minorHAnsi"/>
                <w:lang w:eastAsia="zh-CN"/>
              </w:rPr>
            </w:pPr>
            <w:r w:rsidRPr="00C2792D">
              <w:rPr>
                <w:rFonts w:asciiTheme="minorHAnsi" w:eastAsia="SimSun" w:hAnsiTheme="minorHAnsi" w:cstheme="minorHAnsi"/>
                <w:lang w:eastAsia="zh-CN"/>
              </w:rPr>
              <w:t>电信发展局主任</w:t>
            </w:r>
            <w:r w:rsidR="00FF76DE" w:rsidRPr="00C2792D">
              <w:rPr>
                <w:rFonts w:asciiTheme="minorHAnsi" w:hAnsiTheme="minorHAnsi" w:cstheme="minorHAnsi"/>
                <w:lang w:eastAsia="zh-CN"/>
              </w:rPr>
              <w:br/>
            </w:r>
            <w:r w:rsidRPr="00C2792D">
              <w:rPr>
                <w:rFonts w:asciiTheme="minorHAnsi" w:eastAsia="SimSun" w:hAnsiTheme="minorHAnsi" w:cstheme="minorHAnsi"/>
                <w:lang w:eastAsia="zh-CN"/>
              </w:rPr>
              <w:t>多琳</w:t>
            </w:r>
            <w:r w:rsidRPr="00C2792D">
              <w:rPr>
                <w:rFonts w:asciiTheme="minorHAnsi" w:hAnsiTheme="minorHAnsi" w:cstheme="minorHAnsi"/>
                <w:lang w:eastAsia="zh-CN"/>
              </w:rPr>
              <w:t>•</w:t>
            </w:r>
            <w:proofErr w:type="gramStart"/>
            <w:r w:rsidRPr="00C2792D">
              <w:rPr>
                <w:rFonts w:asciiTheme="minorHAnsi" w:eastAsia="SimSun" w:hAnsiTheme="minorHAnsi" w:cstheme="minorHAnsi"/>
                <w:lang w:eastAsia="zh-CN"/>
              </w:rPr>
              <w:t>伯格丹</w:t>
            </w:r>
            <w:proofErr w:type="gramEnd"/>
            <w:r w:rsidRPr="00C2792D">
              <w:rPr>
                <w:rFonts w:asciiTheme="minorHAnsi" w:hAnsiTheme="minorHAnsi" w:cstheme="minorHAnsi"/>
                <w:lang w:eastAsia="zh-CN"/>
              </w:rPr>
              <w:t>-</w:t>
            </w:r>
            <w:r w:rsidRPr="00C2792D">
              <w:rPr>
                <w:rFonts w:asciiTheme="minorHAnsi" w:eastAsia="SimSun" w:hAnsiTheme="minorHAnsi" w:cstheme="minorHAnsi"/>
                <w:lang w:eastAsia="zh-CN"/>
              </w:rPr>
              <w:t>马丁女士</w:t>
            </w:r>
          </w:p>
        </w:tc>
      </w:tr>
    </w:tbl>
    <w:p w14:paraId="18EDB755" w14:textId="19705174" w:rsidR="00B8285D" w:rsidRPr="00C2792D" w:rsidRDefault="00B8285D" w:rsidP="001C2FEB">
      <w:pPr>
        <w:spacing w:before="120"/>
        <w:ind w:right="-9"/>
        <w:rPr>
          <w:rFonts w:asciiTheme="minorHAnsi" w:hAnsiTheme="minorHAnsi" w:cstheme="minorHAnsi"/>
          <w:lang w:val="en-GB" w:eastAsia="zh-CN"/>
        </w:rPr>
      </w:pPr>
    </w:p>
    <w:sectPr w:rsidR="00B8285D" w:rsidRPr="00C2792D" w:rsidSect="00222504">
      <w:headerReference w:type="default" r:id="rId11"/>
      <w:headerReference w:type="first" r:id="rId12"/>
      <w:footerReference w:type="first" r:id="rId13"/>
      <w:pgSz w:w="11910" w:h="16840"/>
      <w:pgMar w:top="782" w:right="995" w:bottom="278" w:left="862" w:header="584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2E80" w14:textId="77777777" w:rsidR="00D00E37" w:rsidRDefault="00D00E37">
      <w:r>
        <w:separator/>
      </w:r>
    </w:p>
  </w:endnote>
  <w:endnote w:type="continuationSeparator" w:id="0">
    <w:p w14:paraId="0DB8C262" w14:textId="77777777" w:rsidR="00D00E37" w:rsidRDefault="00D00E37">
      <w:r>
        <w:continuationSeparator/>
      </w:r>
    </w:p>
  </w:endnote>
  <w:endnote w:type="continuationNotice" w:id="1">
    <w:p w14:paraId="71386BD7" w14:textId="77777777" w:rsidR="00D00E37" w:rsidRDefault="00D00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7C81" w14:textId="77777777" w:rsidR="00E9693F" w:rsidRPr="008F6DEA" w:rsidRDefault="00E9693F" w:rsidP="00E9693F">
    <w:pPr>
      <w:spacing w:before="64" w:line="219" w:lineRule="exact"/>
      <w:ind w:left="485" w:right="317"/>
      <w:jc w:val="center"/>
      <w:rPr>
        <w:rFonts w:asciiTheme="minorHAnsi" w:hAnsiTheme="minorHAnsi" w:cstheme="minorHAnsi"/>
        <w:sz w:val="18"/>
        <w:szCs w:val="18"/>
      </w:rPr>
    </w:pPr>
    <w:r w:rsidRPr="008F6DEA">
      <w:rPr>
        <w:rFonts w:asciiTheme="minorHAnsi" w:hAnsiTheme="minorHAnsi" w:cstheme="minorHAnsi"/>
        <w:sz w:val="18"/>
        <w:szCs w:val="18"/>
      </w:rPr>
      <w:t>International Telecommunication Union • Place des Nations • CH-1211 Geneva 20 • Switzerland</w:t>
    </w:r>
  </w:p>
  <w:p w14:paraId="78AEC6B9" w14:textId="25052F4C" w:rsidR="00E9693F" w:rsidRPr="008F6DEA" w:rsidRDefault="00E9693F" w:rsidP="008F6DEA">
    <w:pPr>
      <w:spacing w:line="219" w:lineRule="exact"/>
      <w:ind w:left="480" w:right="317"/>
      <w:jc w:val="center"/>
      <w:rPr>
        <w:rFonts w:asciiTheme="minorHAnsi" w:hAnsiTheme="minorHAnsi" w:cstheme="minorHAnsi"/>
        <w:color w:val="0000FF"/>
        <w:sz w:val="18"/>
        <w:szCs w:val="18"/>
        <w:u w:val="single" w:color="0000FF"/>
      </w:rPr>
    </w:pPr>
    <w:r w:rsidRPr="008F6DEA">
      <w:rPr>
        <w:rFonts w:asciiTheme="minorHAnsi" w:hAnsiTheme="minorHAnsi" w:cstheme="minorHAnsi"/>
        <w:sz w:val="18"/>
        <w:szCs w:val="18"/>
      </w:rPr>
      <w:t xml:space="preserve">Tel: +41 22 730 5111 • Fax: +41 22 733 7256 • E-mail: </w:t>
    </w:r>
    <w:hyperlink r:id="rId1">
      <w:r w:rsidRPr="008F6DEA">
        <w:rPr>
          <w:rFonts w:asciiTheme="minorHAnsi" w:hAnsiTheme="minorHAnsi" w:cstheme="minorHAnsi"/>
          <w:color w:val="0000FF"/>
          <w:sz w:val="18"/>
          <w:szCs w:val="18"/>
          <w:u w:val="single" w:color="0000FF"/>
        </w:rPr>
        <w:t xml:space="preserve">itumail@itu.int </w:t>
      </w:r>
    </w:hyperlink>
    <w:r w:rsidRPr="008F6DEA">
      <w:rPr>
        <w:rFonts w:asciiTheme="minorHAnsi" w:hAnsiTheme="minorHAnsi" w:cstheme="minorHAnsi"/>
        <w:sz w:val="18"/>
        <w:szCs w:val="18"/>
      </w:rPr>
      <w:t xml:space="preserve">• </w:t>
    </w:r>
    <w:hyperlink r:id="rId2">
      <w:r w:rsidRPr="008F6DEA">
        <w:rPr>
          <w:rFonts w:asciiTheme="minorHAnsi" w:hAnsiTheme="minorHAnsi" w:cstheme="minorHAnsi"/>
          <w:color w:val="0000FF"/>
          <w:sz w:val="18"/>
          <w:szCs w:val="18"/>
          <w:u w:val="single" w:color="0000FF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5B56" w14:textId="77777777" w:rsidR="00D00E37" w:rsidRDefault="00D00E37">
      <w:r>
        <w:separator/>
      </w:r>
    </w:p>
  </w:footnote>
  <w:footnote w:type="continuationSeparator" w:id="0">
    <w:p w14:paraId="0B89C261" w14:textId="77777777" w:rsidR="00D00E37" w:rsidRDefault="00D00E37">
      <w:r>
        <w:continuationSeparator/>
      </w:r>
    </w:p>
  </w:footnote>
  <w:footnote w:type="continuationNotice" w:id="1">
    <w:p w14:paraId="00DC9635" w14:textId="77777777" w:rsidR="00D00E37" w:rsidRDefault="00D00E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7186746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E33A74" w14:textId="3629ACAC" w:rsidR="00E9693F" w:rsidRPr="00FD6809" w:rsidRDefault="00E9693F" w:rsidP="00FD6809">
        <w:pPr>
          <w:pStyle w:val="Header"/>
          <w:widowControl/>
          <w:tabs>
            <w:tab w:val="clear" w:pos="4513"/>
            <w:tab w:val="clear" w:pos="9026"/>
          </w:tabs>
          <w:overflowPunct w:val="0"/>
          <w:adjustRightInd w:val="0"/>
          <w:spacing w:after="240"/>
          <w:jc w:val="center"/>
          <w:textAlignment w:val="baseline"/>
          <w:rPr>
            <w:rFonts w:asciiTheme="minorHAnsi" w:hAnsiTheme="minorHAnsi" w:cstheme="minorHAnsi"/>
            <w:sz w:val="18"/>
            <w:szCs w:val="18"/>
            <w:lang w:eastAsia="zh-CN"/>
          </w:rPr>
        </w:pPr>
        <w:r w:rsidRPr="00E9693F">
          <w:rPr>
            <w:rFonts w:asciiTheme="minorHAnsi" w:hAnsiTheme="minorHAnsi" w:cstheme="minorHAnsi"/>
            <w:sz w:val="18"/>
            <w:szCs w:val="18"/>
            <w:lang w:eastAsia="zh-CN"/>
          </w:rPr>
          <w:t xml:space="preserve">- </w:t>
        </w:r>
        <w:r w:rsidRPr="00E9693F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E9693F">
          <w:rPr>
            <w:rFonts w:asciiTheme="minorHAnsi" w:hAnsiTheme="minorHAnsi" w:cstheme="minorHAnsi"/>
            <w:sz w:val="18"/>
            <w:szCs w:val="18"/>
            <w:lang w:eastAsia="zh-CN"/>
          </w:rPr>
          <w:instrText xml:space="preserve"> PAGE   \* MERGEFORMAT </w:instrText>
        </w:r>
        <w:r w:rsidRPr="00E9693F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F65D1E">
          <w:rPr>
            <w:rFonts w:asciiTheme="minorHAnsi" w:hAnsiTheme="minorHAnsi" w:cstheme="minorHAnsi"/>
            <w:noProof/>
            <w:sz w:val="18"/>
            <w:szCs w:val="18"/>
            <w:lang w:eastAsia="zh-CN"/>
          </w:rPr>
          <w:t>2</w:t>
        </w:r>
        <w:r w:rsidRPr="00E9693F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  <w:r w:rsidR="00A476A6">
          <w:rPr>
            <w:rFonts w:asciiTheme="minorHAnsi" w:hAnsiTheme="minorHAnsi" w:cstheme="minorHAnsi"/>
            <w:noProof/>
            <w:sz w:val="18"/>
            <w:szCs w:val="18"/>
            <w:lang w:eastAsia="zh-CN"/>
          </w:rPr>
          <w:t xml:space="preserve"> -</w:t>
        </w:r>
        <w:r w:rsidR="00A476A6">
          <w:rPr>
            <w:rFonts w:asciiTheme="minorHAnsi" w:hAnsiTheme="minorHAnsi" w:cstheme="minorHAnsi"/>
            <w:noProof/>
            <w:sz w:val="18"/>
            <w:szCs w:val="18"/>
            <w:lang w:eastAsia="zh-CN"/>
          </w:rPr>
          <w:br/>
          <w:t>TSB</w:t>
        </w:r>
        <w:r w:rsidR="00A476A6">
          <w:rPr>
            <w:rFonts w:ascii="SimSun" w:eastAsia="SimSun" w:hAnsi="SimSun" w:cstheme="minorHAnsi" w:hint="eastAsia"/>
            <w:noProof/>
            <w:sz w:val="18"/>
            <w:szCs w:val="18"/>
            <w:lang w:eastAsia="zh-CN"/>
          </w:rPr>
          <w:t>第</w:t>
        </w:r>
        <w:r w:rsidR="00053A3F">
          <w:rPr>
            <w:rFonts w:asciiTheme="minorHAnsi" w:hAnsiTheme="minorHAnsi" w:cstheme="minorHAnsi"/>
            <w:noProof/>
            <w:sz w:val="18"/>
            <w:szCs w:val="18"/>
            <w:lang w:eastAsia="zh-CN"/>
          </w:rPr>
          <w:t>305</w:t>
        </w:r>
        <w:r w:rsidR="00A476A6">
          <w:rPr>
            <w:rFonts w:ascii="SimSun" w:eastAsia="SimSun" w:hAnsi="SimSun" w:cstheme="minorHAnsi" w:hint="eastAsia"/>
            <w:noProof/>
            <w:sz w:val="18"/>
            <w:szCs w:val="18"/>
            <w:lang w:eastAsia="zh-CN"/>
          </w:rPr>
          <w:t>号通函</w:t>
        </w:r>
        <w:r w:rsidR="004D1250">
          <w:rPr>
            <w:rFonts w:asciiTheme="minorHAnsi" w:hAnsiTheme="minorHAnsi" w:cstheme="minorHAnsi"/>
            <w:noProof/>
            <w:sz w:val="18"/>
            <w:szCs w:val="18"/>
            <w:lang w:eastAsia="zh-CN"/>
          </w:rPr>
          <w:br/>
        </w:r>
        <w:r w:rsidR="00A476A6">
          <w:rPr>
            <w:rFonts w:asciiTheme="minorHAnsi" w:hAnsiTheme="minorHAnsi" w:cstheme="minorHAnsi"/>
            <w:noProof/>
            <w:sz w:val="18"/>
            <w:szCs w:val="18"/>
            <w:lang w:eastAsia="zh-CN"/>
          </w:rPr>
          <w:t>BDT</w:t>
        </w:r>
        <w:r w:rsidR="00A476A6">
          <w:rPr>
            <w:rFonts w:ascii="SimSun" w:eastAsia="SimSun" w:hAnsi="SimSun" w:cstheme="minorHAnsi" w:hint="eastAsia"/>
            <w:noProof/>
            <w:sz w:val="18"/>
            <w:szCs w:val="18"/>
            <w:lang w:eastAsia="zh-CN"/>
          </w:rPr>
          <w:t>第</w:t>
        </w:r>
        <w:r w:rsidR="003C5ADF">
          <w:rPr>
            <w:rFonts w:asciiTheme="minorHAnsi" w:hAnsiTheme="minorHAnsi" w:cstheme="minorHAnsi"/>
            <w:noProof/>
            <w:sz w:val="18"/>
            <w:szCs w:val="18"/>
            <w:lang w:eastAsia="zh-CN"/>
          </w:rPr>
          <w:t>084</w:t>
        </w:r>
        <w:r w:rsidR="00A476A6">
          <w:rPr>
            <w:rFonts w:ascii="SimSun" w:eastAsia="SimSun" w:hAnsi="SimSun" w:cstheme="minorHAnsi" w:hint="eastAsia"/>
            <w:noProof/>
            <w:sz w:val="18"/>
            <w:szCs w:val="18"/>
            <w:lang w:eastAsia="zh-CN"/>
          </w:rPr>
          <w:t>号通函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31A2" w14:textId="7D28097C" w:rsidR="00533A55" w:rsidRDefault="2EBA87F3" w:rsidP="00533A55">
    <w:pPr>
      <w:pStyle w:val="Header"/>
      <w:jc w:val="center"/>
    </w:pPr>
    <w:r>
      <w:rPr>
        <w:noProof/>
        <w:lang w:eastAsia="zh-CN"/>
      </w:rPr>
      <w:drawing>
        <wp:inline distT="0" distB="0" distL="0" distR="0" wp14:anchorId="0400E0FF" wp14:editId="5C9D1F21">
          <wp:extent cx="895350" cy="89535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F916B55"/>
    <w:multiLevelType w:val="hybridMultilevel"/>
    <w:tmpl w:val="10947F26"/>
    <w:lvl w:ilvl="0" w:tplc="F84AB1CA">
      <w:numFmt w:val="bullet"/>
      <w:lvlText w:val="-"/>
      <w:lvlJc w:val="left"/>
      <w:pPr>
        <w:ind w:left="4956" w:hanging="360"/>
      </w:pPr>
      <w:rPr>
        <w:rFonts w:ascii="Carlito" w:eastAsia="Carlito" w:hAnsi="Carlito" w:cs="Carlito" w:hint="default"/>
      </w:rPr>
    </w:lvl>
    <w:lvl w:ilvl="1" w:tplc="08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6" w:hanging="360"/>
      </w:pPr>
      <w:rPr>
        <w:rFonts w:ascii="Wingdings" w:hAnsi="Wingdings" w:hint="default"/>
      </w:rPr>
    </w:lvl>
  </w:abstractNum>
  <w:abstractNum w:abstractNumId="2" w15:restartNumberingAfterBreak="0">
    <w:nsid w:val="2F660CA8"/>
    <w:multiLevelType w:val="hybridMultilevel"/>
    <w:tmpl w:val="5C906382"/>
    <w:lvl w:ilvl="0" w:tplc="C6FC32B2">
      <w:numFmt w:val="bullet"/>
      <w:lvlText w:val="-"/>
      <w:lvlJc w:val="left"/>
      <w:pPr>
        <w:ind w:left="483" w:hanging="284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1F7C36DC">
      <w:numFmt w:val="bullet"/>
      <w:lvlText w:val="•"/>
      <w:lvlJc w:val="left"/>
      <w:pPr>
        <w:ind w:left="1101" w:hanging="284"/>
      </w:pPr>
      <w:rPr>
        <w:rFonts w:hint="default"/>
        <w:lang w:val="en-US" w:eastAsia="en-US" w:bidi="ar-SA"/>
      </w:rPr>
    </w:lvl>
    <w:lvl w:ilvl="2" w:tplc="1F6E212C">
      <w:numFmt w:val="bullet"/>
      <w:lvlText w:val="•"/>
      <w:lvlJc w:val="left"/>
      <w:pPr>
        <w:ind w:left="1723" w:hanging="284"/>
      </w:pPr>
      <w:rPr>
        <w:rFonts w:hint="default"/>
        <w:lang w:val="en-US" w:eastAsia="en-US" w:bidi="ar-SA"/>
      </w:rPr>
    </w:lvl>
    <w:lvl w:ilvl="3" w:tplc="F2F08A1C">
      <w:numFmt w:val="bullet"/>
      <w:lvlText w:val="•"/>
      <w:lvlJc w:val="left"/>
      <w:pPr>
        <w:ind w:left="2344" w:hanging="284"/>
      </w:pPr>
      <w:rPr>
        <w:rFonts w:hint="default"/>
        <w:lang w:val="en-US" w:eastAsia="en-US" w:bidi="ar-SA"/>
      </w:rPr>
    </w:lvl>
    <w:lvl w:ilvl="4" w:tplc="DEDE812C">
      <w:numFmt w:val="bullet"/>
      <w:lvlText w:val="•"/>
      <w:lvlJc w:val="left"/>
      <w:pPr>
        <w:ind w:left="2966" w:hanging="284"/>
      </w:pPr>
      <w:rPr>
        <w:rFonts w:hint="default"/>
        <w:lang w:val="en-US" w:eastAsia="en-US" w:bidi="ar-SA"/>
      </w:rPr>
    </w:lvl>
    <w:lvl w:ilvl="5" w:tplc="13EA5FAC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AD0E74F4">
      <w:numFmt w:val="bullet"/>
      <w:lvlText w:val="•"/>
      <w:lvlJc w:val="left"/>
      <w:pPr>
        <w:ind w:left="4209" w:hanging="284"/>
      </w:pPr>
      <w:rPr>
        <w:rFonts w:hint="default"/>
        <w:lang w:val="en-US" w:eastAsia="en-US" w:bidi="ar-SA"/>
      </w:rPr>
    </w:lvl>
    <w:lvl w:ilvl="7" w:tplc="2B6E6FF4">
      <w:numFmt w:val="bullet"/>
      <w:lvlText w:val="•"/>
      <w:lvlJc w:val="left"/>
      <w:pPr>
        <w:ind w:left="4830" w:hanging="284"/>
      </w:pPr>
      <w:rPr>
        <w:rFonts w:hint="default"/>
        <w:lang w:val="en-US" w:eastAsia="en-US" w:bidi="ar-SA"/>
      </w:rPr>
    </w:lvl>
    <w:lvl w:ilvl="8" w:tplc="4DA8814C">
      <w:numFmt w:val="bullet"/>
      <w:lvlText w:val="•"/>
      <w:lvlJc w:val="left"/>
      <w:pPr>
        <w:ind w:left="545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45520AD6"/>
    <w:multiLevelType w:val="hybridMultilevel"/>
    <w:tmpl w:val="03BA6092"/>
    <w:lvl w:ilvl="0" w:tplc="1E506234">
      <w:numFmt w:val="bullet"/>
      <w:lvlText w:val="-"/>
      <w:lvlJc w:val="left"/>
      <w:pPr>
        <w:ind w:left="4873" w:hanging="360"/>
      </w:pPr>
      <w:rPr>
        <w:rFonts w:ascii="Carlito" w:eastAsia="Carlito" w:hAnsi="Carlito" w:cs="Carlito" w:hint="default"/>
      </w:rPr>
    </w:lvl>
    <w:lvl w:ilvl="1" w:tplc="08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33" w:hanging="360"/>
      </w:pPr>
      <w:rPr>
        <w:rFonts w:ascii="Wingdings" w:hAnsi="Wingdings" w:hint="default"/>
      </w:rPr>
    </w:lvl>
  </w:abstractNum>
  <w:abstractNum w:abstractNumId="4" w15:restartNumberingAfterBreak="0">
    <w:nsid w:val="4AD91FA9"/>
    <w:multiLevelType w:val="hybridMultilevel"/>
    <w:tmpl w:val="B02E8676"/>
    <w:lvl w:ilvl="0" w:tplc="EDD8F990">
      <w:numFmt w:val="bullet"/>
      <w:lvlText w:val="–"/>
      <w:lvlJc w:val="left"/>
      <w:pPr>
        <w:ind w:left="1067" w:hanging="795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B28C15C8">
      <w:numFmt w:val="bullet"/>
      <w:lvlText w:val="•"/>
      <w:lvlJc w:val="left"/>
      <w:pPr>
        <w:ind w:left="2018" w:hanging="795"/>
      </w:pPr>
      <w:rPr>
        <w:rFonts w:hint="default"/>
        <w:lang w:val="en-US" w:eastAsia="en-US" w:bidi="ar-SA"/>
      </w:rPr>
    </w:lvl>
    <w:lvl w:ilvl="2" w:tplc="E6889EDA">
      <w:numFmt w:val="bullet"/>
      <w:lvlText w:val="•"/>
      <w:lvlJc w:val="left"/>
      <w:pPr>
        <w:ind w:left="2977" w:hanging="795"/>
      </w:pPr>
      <w:rPr>
        <w:rFonts w:hint="default"/>
        <w:lang w:val="en-US" w:eastAsia="en-US" w:bidi="ar-SA"/>
      </w:rPr>
    </w:lvl>
    <w:lvl w:ilvl="3" w:tplc="7F6E439E">
      <w:numFmt w:val="bullet"/>
      <w:lvlText w:val="•"/>
      <w:lvlJc w:val="left"/>
      <w:pPr>
        <w:ind w:left="3935" w:hanging="795"/>
      </w:pPr>
      <w:rPr>
        <w:rFonts w:hint="default"/>
        <w:lang w:val="en-US" w:eastAsia="en-US" w:bidi="ar-SA"/>
      </w:rPr>
    </w:lvl>
    <w:lvl w:ilvl="4" w:tplc="687CFE0E">
      <w:numFmt w:val="bullet"/>
      <w:lvlText w:val="•"/>
      <w:lvlJc w:val="left"/>
      <w:pPr>
        <w:ind w:left="4894" w:hanging="795"/>
      </w:pPr>
      <w:rPr>
        <w:rFonts w:hint="default"/>
        <w:lang w:val="en-US" w:eastAsia="en-US" w:bidi="ar-SA"/>
      </w:rPr>
    </w:lvl>
    <w:lvl w:ilvl="5" w:tplc="0838B2CA">
      <w:numFmt w:val="bullet"/>
      <w:lvlText w:val="•"/>
      <w:lvlJc w:val="left"/>
      <w:pPr>
        <w:ind w:left="5853" w:hanging="795"/>
      </w:pPr>
      <w:rPr>
        <w:rFonts w:hint="default"/>
        <w:lang w:val="en-US" w:eastAsia="en-US" w:bidi="ar-SA"/>
      </w:rPr>
    </w:lvl>
    <w:lvl w:ilvl="6" w:tplc="831E892E">
      <w:numFmt w:val="bullet"/>
      <w:lvlText w:val="•"/>
      <w:lvlJc w:val="left"/>
      <w:pPr>
        <w:ind w:left="6811" w:hanging="795"/>
      </w:pPr>
      <w:rPr>
        <w:rFonts w:hint="default"/>
        <w:lang w:val="en-US" w:eastAsia="en-US" w:bidi="ar-SA"/>
      </w:rPr>
    </w:lvl>
    <w:lvl w:ilvl="7" w:tplc="0A98E2E8">
      <w:numFmt w:val="bullet"/>
      <w:lvlText w:val="•"/>
      <w:lvlJc w:val="left"/>
      <w:pPr>
        <w:ind w:left="7770" w:hanging="795"/>
      </w:pPr>
      <w:rPr>
        <w:rFonts w:hint="default"/>
        <w:lang w:val="en-US" w:eastAsia="en-US" w:bidi="ar-SA"/>
      </w:rPr>
    </w:lvl>
    <w:lvl w:ilvl="8" w:tplc="9444963E">
      <w:numFmt w:val="bullet"/>
      <w:lvlText w:val="•"/>
      <w:lvlJc w:val="left"/>
      <w:pPr>
        <w:ind w:left="8729" w:hanging="795"/>
      </w:pPr>
      <w:rPr>
        <w:rFonts w:hint="default"/>
        <w:lang w:val="en-US" w:eastAsia="en-US" w:bidi="ar-SA"/>
      </w:rPr>
    </w:lvl>
  </w:abstractNum>
  <w:abstractNum w:abstractNumId="5" w15:restartNumberingAfterBreak="0">
    <w:nsid w:val="722E293B"/>
    <w:multiLevelType w:val="hybridMultilevel"/>
    <w:tmpl w:val="E80CB6B0"/>
    <w:lvl w:ilvl="0" w:tplc="D272E33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68"/>
    <w:rsid w:val="0000150F"/>
    <w:rsid w:val="00013B6A"/>
    <w:rsid w:val="00020E6E"/>
    <w:rsid w:val="000230EB"/>
    <w:rsid w:val="00053A3F"/>
    <w:rsid w:val="00053A81"/>
    <w:rsid w:val="0007342E"/>
    <w:rsid w:val="00097024"/>
    <w:rsid w:val="000A571A"/>
    <w:rsid w:val="000B172E"/>
    <w:rsid w:val="000D1CC4"/>
    <w:rsid w:val="000E52B5"/>
    <w:rsid w:val="000F4B9E"/>
    <w:rsid w:val="00104907"/>
    <w:rsid w:val="00107243"/>
    <w:rsid w:val="00123C68"/>
    <w:rsid w:val="00152B9E"/>
    <w:rsid w:val="00153FAC"/>
    <w:rsid w:val="001641C6"/>
    <w:rsid w:val="00164D39"/>
    <w:rsid w:val="00165D61"/>
    <w:rsid w:val="001735C6"/>
    <w:rsid w:val="0017470E"/>
    <w:rsid w:val="00192CA5"/>
    <w:rsid w:val="001C2FEB"/>
    <w:rsid w:val="001D6395"/>
    <w:rsid w:val="001F4022"/>
    <w:rsid w:val="0021434C"/>
    <w:rsid w:val="00222504"/>
    <w:rsid w:val="002369F3"/>
    <w:rsid w:val="0024647B"/>
    <w:rsid w:val="00251786"/>
    <w:rsid w:val="00267800"/>
    <w:rsid w:val="00276600"/>
    <w:rsid w:val="002B2757"/>
    <w:rsid w:val="002D24F2"/>
    <w:rsid w:val="002E1ABB"/>
    <w:rsid w:val="002F6B6A"/>
    <w:rsid w:val="00304384"/>
    <w:rsid w:val="00311ECC"/>
    <w:rsid w:val="003225E0"/>
    <w:rsid w:val="00335A10"/>
    <w:rsid w:val="0035177C"/>
    <w:rsid w:val="0037527E"/>
    <w:rsid w:val="003805A4"/>
    <w:rsid w:val="00385464"/>
    <w:rsid w:val="00385BB5"/>
    <w:rsid w:val="003A1C54"/>
    <w:rsid w:val="003A26B0"/>
    <w:rsid w:val="003B01E8"/>
    <w:rsid w:val="003B2404"/>
    <w:rsid w:val="003B4AB1"/>
    <w:rsid w:val="003B625E"/>
    <w:rsid w:val="003C5ADF"/>
    <w:rsid w:val="003E2EDE"/>
    <w:rsid w:val="004049AE"/>
    <w:rsid w:val="00412BBA"/>
    <w:rsid w:val="00417671"/>
    <w:rsid w:val="00470853"/>
    <w:rsid w:val="00482F95"/>
    <w:rsid w:val="00492F44"/>
    <w:rsid w:val="00494196"/>
    <w:rsid w:val="004A64A7"/>
    <w:rsid w:val="004B15AA"/>
    <w:rsid w:val="004B2FC0"/>
    <w:rsid w:val="004C1DE8"/>
    <w:rsid w:val="004C2B2E"/>
    <w:rsid w:val="004C4E8E"/>
    <w:rsid w:val="004D1250"/>
    <w:rsid w:val="004D5E2F"/>
    <w:rsid w:val="004F1576"/>
    <w:rsid w:val="00515A9D"/>
    <w:rsid w:val="005312CC"/>
    <w:rsid w:val="00533A55"/>
    <w:rsid w:val="00537792"/>
    <w:rsid w:val="00573FE4"/>
    <w:rsid w:val="005901D7"/>
    <w:rsid w:val="005B5412"/>
    <w:rsid w:val="005D3210"/>
    <w:rsid w:val="005D38AC"/>
    <w:rsid w:val="005D4BFC"/>
    <w:rsid w:val="005D788D"/>
    <w:rsid w:val="005E286A"/>
    <w:rsid w:val="005F4930"/>
    <w:rsid w:val="006130A4"/>
    <w:rsid w:val="006163AF"/>
    <w:rsid w:val="006201EE"/>
    <w:rsid w:val="00623A93"/>
    <w:rsid w:val="00640548"/>
    <w:rsid w:val="006465CA"/>
    <w:rsid w:val="00651308"/>
    <w:rsid w:val="00654F62"/>
    <w:rsid w:val="00683F0B"/>
    <w:rsid w:val="006B3356"/>
    <w:rsid w:val="006B418E"/>
    <w:rsid w:val="006C0EE5"/>
    <w:rsid w:val="006C1E56"/>
    <w:rsid w:val="006C2A1C"/>
    <w:rsid w:val="006C527A"/>
    <w:rsid w:val="006D17B4"/>
    <w:rsid w:val="006E7E02"/>
    <w:rsid w:val="006F7B2F"/>
    <w:rsid w:val="00701078"/>
    <w:rsid w:val="007045F7"/>
    <w:rsid w:val="00722F5A"/>
    <w:rsid w:val="00730783"/>
    <w:rsid w:val="007310CD"/>
    <w:rsid w:val="00735172"/>
    <w:rsid w:val="00744546"/>
    <w:rsid w:val="00762C0C"/>
    <w:rsid w:val="007665FD"/>
    <w:rsid w:val="0078383F"/>
    <w:rsid w:val="007A18C3"/>
    <w:rsid w:val="007A2C62"/>
    <w:rsid w:val="007A63D7"/>
    <w:rsid w:val="007A6AD0"/>
    <w:rsid w:val="007B4128"/>
    <w:rsid w:val="007C396B"/>
    <w:rsid w:val="007C6603"/>
    <w:rsid w:val="007D70BE"/>
    <w:rsid w:val="00814985"/>
    <w:rsid w:val="00821EF3"/>
    <w:rsid w:val="00876D8A"/>
    <w:rsid w:val="008A3C56"/>
    <w:rsid w:val="008F6DEA"/>
    <w:rsid w:val="009010D4"/>
    <w:rsid w:val="00911AE9"/>
    <w:rsid w:val="00933B15"/>
    <w:rsid w:val="00937DC3"/>
    <w:rsid w:val="00943A4A"/>
    <w:rsid w:val="00950E78"/>
    <w:rsid w:val="00956BEF"/>
    <w:rsid w:val="00984E8A"/>
    <w:rsid w:val="009C2CC9"/>
    <w:rsid w:val="009D1BCC"/>
    <w:rsid w:val="00A476A6"/>
    <w:rsid w:val="00A526A2"/>
    <w:rsid w:val="00A6467F"/>
    <w:rsid w:val="00A65541"/>
    <w:rsid w:val="00AB2BF9"/>
    <w:rsid w:val="00AB574D"/>
    <w:rsid w:val="00AC0B54"/>
    <w:rsid w:val="00B16879"/>
    <w:rsid w:val="00B5245F"/>
    <w:rsid w:val="00B8285D"/>
    <w:rsid w:val="00B84344"/>
    <w:rsid w:val="00B859BB"/>
    <w:rsid w:val="00BA3F97"/>
    <w:rsid w:val="00BA6E7E"/>
    <w:rsid w:val="00BB4FAA"/>
    <w:rsid w:val="00BC719D"/>
    <w:rsid w:val="00BE5132"/>
    <w:rsid w:val="00BE6C35"/>
    <w:rsid w:val="00C002AF"/>
    <w:rsid w:val="00C01776"/>
    <w:rsid w:val="00C17168"/>
    <w:rsid w:val="00C2792D"/>
    <w:rsid w:val="00C37A11"/>
    <w:rsid w:val="00C37F25"/>
    <w:rsid w:val="00C5342B"/>
    <w:rsid w:val="00C961F5"/>
    <w:rsid w:val="00CD1614"/>
    <w:rsid w:val="00CD19F9"/>
    <w:rsid w:val="00CD5401"/>
    <w:rsid w:val="00CD6D26"/>
    <w:rsid w:val="00CE78E0"/>
    <w:rsid w:val="00CF0AF2"/>
    <w:rsid w:val="00D00E37"/>
    <w:rsid w:val="00D25C7A"/>
    <w:rsid w:val="00D749A0"/>
    <w:rsid w:val="00DA584E"/>
    <w:rsid w:val="00DB64BA"/>
    <w:rsid w:val="00DB7FD3"/>
    <w:rsid w:val="00DF31A0"/>
    <w:rsid w:val="00E00CD6"/>
    <w:rsid w:val="00E1109B"/>
    <w:rsid w:val="00E115F0"/>
    <w:rsid w:val="00E11D6C"/>
    <w:rsid w:val="00E132ED"/>
    <w:rsid w:val="00E151AE"/>
    <w:rsid w:val="00E32CE3"/>
    <w:rsid w:val="00E9693F"/>
    <w:rsid w:val="00E97579"/>
    <w:rsid w:val="00EA744C"/>
    <w:rsid w:val="00EE77FC"/>
    <w:rsid w:val="00EF6155"/>
    <w:rsid w:val="00F106F1"/>
    <w:rsid w:val="00F17B83"/>
    <w:rsid w:val="00F230E7"/>
    <w:rsid w:val="00F25D70"/>
    <w:rsid w:val="00F357C5"/>
    <w:rsid w:val="00F65D1E"/>
    <w:rsid w:val="00F86136"/>
    <w:rsid w:val="00FA2059"/>
    <w:rsid w:val="00FA67E5"/>
    <w:rsid w:val="00FC131B"/>
    <w:rsid w:val="00FD6809"/>
    <w:rsid w:val="00FE166F"/>
    <w:rsid w:val="00FF76DE"/>
    <w:rsid w:val="051F8F24"/>
    <w:rsid w:val="0B6F75E2"/>
    <w:rsid w:val="151B477B"/>
    <w:rsid w:val="27E2D173"/>
    <w:rsid w:val="29431860"/>
    <w:rsid w:val="2BFCCA2D"/>
    <w:rsid w:val="2E87F5F6"/>
    <w:rsid w:val="2EBA87F3"/>
    <w:rsid w:val="376A3A46"/>
    <w:rsid w:val="3B2B119E"/>
    <w:rsid w:val="3B9C074D"/>
    <w:rsid w:val="4626F076"/>
    <w:rsid w:val="4DAB67BD"/>
    <w:rsid w:val="4DF78D1A"/>
    <w:rsid w:val="53B62429"/>
    <w:rsid w:val="59C64DFA"/>
    <w:rsid w:val="5A593BF7"/>
    <w:rsid w:val="5D5DE197"/>
    <w:rsid w:val="6572BA67"/>
    <w:rsid w:val="6CE038E9"/>
    <w:rsid w:val="7279D805"/>
    <w:rsid w:val="7604835F"/>
    <w:rsid w:val="7661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53D2BF"/>
  <w15:docId w15:val="{9E5181FF-C1D7-4E1B-9A33-AA1EC1FB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272" w:right="3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67" w:hanging="796"/>
    </w:pPr>
  </w:style>
  <w:style w:type="paragraph" w:customStyle="1" w:styleId="TableParagraph">
    <w:name w:val="Table Paragraph"/>
    <w:basedOn w:val="Normal"/>
    <w:uiPriority w:val="1"/>
    <w:qFormat/>
    <w:pPr>
      <w:ind w:left="126"/>
    </w:pPr>
  </w:style>
  <w:style w:type="character" w:styleId="Hyperlink">
    <w:name w:val="Hyperlink"/>
    <w:rsid w:val="006465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5CA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646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5CA"/>
    <w:rPr>
      <w:rFonts w:ascii="Carlito" w:eastAsia="Carlito" w:hAnsi="Carlito" w:cs="Carlito"/>
    </w:rPr>
  </w:style>
  <w:style w:type="character" w:styleId="CommentReference">
    <w:name w:val="annotation reference"/>
    <w:basedOn w:val="DefaultParagraphFont"/>
    <w:uiPriority w:val="99"/>
    <w:semiHidden/>
    <w:unhideWhenUsed/>
    <w:rsid w:val="00CD1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614"/>
    <w:rPr>
      <w:rFonts w:ascii="Carlito" w:eastAsia="Carlito" w:hAnsi="Carlito" w:cs="Carli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614"/>
    <w:rPr>
      <w:rFonts w:ascii="Carlito" w:eastAsia="Carlito" w:hAnsi="Carlito" w:cs="Carlit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614"/>
    <w:rPr>
      <w:rFonts w:ascii="Segoe UI" w:eastAsia="Carlito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576"/>
    <w:rPr>
      <w:color w:val="605E5C"/>
      <w:shd w:val="clear" w:color="auto" w:fill="E1DFDD"/>
    </w:rPr>
  </w:style>
  <w:style w:type="paragraph" w:customStyle="1" w:styleId="ArtNo">
    <w:name w:val="Art_No"/>
    <w:basedOn w:val="Normal"/>
    <w:next w:val="Normal"/>
    <w:rsid w:val="003B01E8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ascii="Calibri" w:eastAsia="Times New Roman" w:hAnsi="Calibri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C2A1C"/>
    <w:rPr>
      <w:color w:val="800080" w:themeColor="followedHyperlink"/>
      <w:u w:val="single"/>
    </w:rPr>
  </w:style>
  <w:style w:type="paragraph" w:customStyle="1" w:styleId="Tabletext">
    <w:name w:val="Table_text"/>
    <w:basedOn w:val="Normal"/>
    <w:rsid w:val="008F6DEA"/>
    <w:pPr>
      <w:widowControl/>
      <w:tabs>
        <w:tab w:val="left" w:pos="284"/>
        <w:tab w:val="left" w:pos="567"/>
        <w:tab w:val="left" w:pos="794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djustRightInd w:val="0"/>
      <w:spacing w:before="40" w:after="40"/>
      <w:textAlignment w:val="baseline"/>
    </w:pPr>
    <w:rPr>
      <w:rFonts w:ascii="Calibri" w:eastAsia="Times New Roman" w:hAnsi="Calibri" w:cs="Times New Roman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95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571A"/>
    <w:pPr>
      <w:widowControl/>
      <w:autoSpaceDE/>
      <w:autoSpaceDN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Workshops-and-Seminars/2021/0520/Pages/default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sbevents@itu.in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Workshops-and-Seminars/2021/0520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D/finance/work-cost-tariffs/events/tariff-seminars/Geneva_Taxation/Agenda.ht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Rosheen</dc:creator>
  <cp:keywords/>
  <cp:lastModifiedBy>Maguire, Mairéad</cp:lastModifiedBy>
  <cp:revision>26</cp:revision>
  <cp:lastPrinted>2020-09-14T15:17:00Z</cp:lastPrinted>
  <dcterms:created xsi:type="dcterms:W3CDTF">2021-04-20T14:29:00Z</dcterms:created>
  <dcterms:modified xsi:type="dcterms:W3CDTF">2021-04-30T09:07:00Z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2020-02-04T00:00:00Z</vt:filetime>
  </property>
</Properties>
</file>