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1134"/>
        <w:gridCol w:w="142"/>
        <w:gridCol w:w="3402"/>
        <w:gridCol w:w="3119"/>
        <w:gridCol w:w="1984"/>
      </w:tblGrid>
      <w:tr w:rsidR="00FA46A0" w14:paraId="1851D63E" w14:textId="77777777" w:rsidTr="00F020AB">
        <w:trPr>
          <w:trHeight w:val="1282"/>
        </w:trPr>
        <w:tc>
          <w:tcPr>
            <w:tcW w:w="1276" w:type="dxa"/>
            <w:gridSpan w:val="2"/>
            <w:shd w:val="clear" w:color="auto" w:fill="auto"/>
            <w:tcMar>
              <w:left w:w="0" w:type="dxa"/>
              <w:right w:w="0" w:type="dxa"/>
            </w:tcMar>
            <w:vAlign w:val="center"/>
          </w:tcPr>
          <w:p w14:paraId="5729E76F" w14:textId="77777777" w:rsidR="00FA46A0" w:rsidRDefault="009747C5" w:rsidP="00F020AB">
            <w:pPr>
              <w:pStyle w:val="Tabletext"/>
              <w:jc w:val="center"/>
            </w:pPr>
            <w:r>
              <w:rPr>
                <w:noProof/>
                <w:lang w:val="en-US" w:eastAsia="zh-CN"/>
              </w:rPr>
              <w:drawing>
                <wp:inline distT="0" distB="0" distL="0" distR="0" wp14:anchorId="664327F1" wp14:editId="396045AF">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DA07B77" w14:textId="77777777" w:rsidR="00FA46A0" w:rsidRDefault="00B61012" w:rsidP="00F020AB">
            <w:pPr>
              <w:spacing w:before="0"/>
              <w:rPr>
                <w:rFonts w:cs="Times New Roman Bold"/>
                <w:b/>
                <w:bCs/>
                <w:smallCaps/>
                <w:sz w:val="26"/>
                <w:szCs w:val="26"/>
              </w:rPr>
            </w:pPr>
            <w:r>
              <w:rPr>
                <w:rFonts w:cs="Times New Roman Bold"/>
                <w:b/>
                <w:bCs/>
                <w:smallCaps/>
                <w:sz w:val="36"/>
                <w:szCs w:val="36"/>
              </w:rPr>
              <w:t>International telecommunication union</w:t>
            </w:r>
          </w:p>
          <w:p w14:paraId="10AD84E3" w14:textId="77777777" w:rsidR="00FA46A0" w:rsidRDefault="00B61012" w:rsidP="00F020AB">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6BCFA74B" w14:textId="77777777" w:rsidR="00FA46A0" w:rsidRDefault="00FA46A0" w:rsidP="00F020AB">
            <w:pPr>
              <w:spacing w:before="0"/>
              <w:jc w:val="right"/>
              <w:rPr>
                <w:rFonts w:ascii="Verdana" w:hAnsi="Verdana"/>
                <w:color w:val="FFFFFF"/>
                <w:sz w:val="26"/>
                <w:szCs w:val="26"/>
              </w:rPr>
            </w:pPr>
          </w:p>
        </w:tc>
      </w:tr>
      <w:tr w:rsidR="00FA46A0" w:rsidRPr="00061C09" w14:paraId="26B97C93" w14:textId="77777777" w:rsidTr="00F020AB">
        <w:trPr>
          <w:cantSplit/>
          <w:trHeight w:val="1207"/>
        </w:trPr>
        <w:tc>
          <w:tcPr>
            <w:tcW w:w="4678" w:type="dxa"/>
            <w:gridSpan w:val="3"/>
            <w:vAlign w:val="center"/>
          </w:tcPr>
          <w:p w14:paraId="1694D4E1" w14:textId="77777777" w:rsidR="00FA46A0" w:rsidRPr="00061C09" w:rsidRDefault="00FA46A0" w:rsidP="00F020AB">
            <w:pPr>
              <w:pStyle w:val="Tabletext"/>
              <w:jc w:val="right"/>
              <w:rPr>
                <w:sz w:val="22"/>
                <w:szCs w:val="22"/>
              </w:rPr>
            </w:pPr>
          </w:p>
        </w:tc>
        <w:tc>
          <w:tcPr>
            <w:tcW w:w="5103" w:type="dxa"/>
            <w:gridSpan w:val="2"/>
            <w:vAlign w:val="center"/>
          </w:tcPr>
          <w:p w14:paraId="66B772BC" w14:textId="71930578" w:rsidR="00FA46A0" w:rsidRPr="00061C09" w:rsidRDefault="00B61012" w:rsidP="00F020AB">
            <w:pPr>
              <w:pStyle w:val="Tabletext"/>
              <w:spacing w:before="240" w:after="120"/>
              <w:ind w:left="-108"/>
              <w:rPr>
                <w:sz w:val="22"/>
                <w:szCs w:val="22"/>
              </w:rPr>
            </w:pPr>
            <w:r w:rsidRPr="00061C09">
              <w:rPr>
                <w:sz w:val="22"/>
                <w:szCs w:val="22"/>
              </w:rPr>
              <w:t xml:space="preserve">Geneva, </w:t>
            </w:r>
            <w:r w:rsidR="00C85F0F">
              <w:rPr>
                <w:sz w:val="22"/>
                <w:szCs w:val="22"/>
              </w:rPr>
              <w:t>6 July</w:t>
            </w:r>
            <w:r w:rsidR="00632A08" w:rsidRPr="00061C09">
              <w:rPr>
                <w:sz w:val="22"/>
                <w:szCs w:val="22"/>
              </w:rPr>
              <w:t xml:space="preserve"> 2021</w:t>
            </w:r>
          </w:p>
        </w:tc>
      </w:tr>
      <w:tr w:rsidR="00FA46A0" w:rsidRPr="00061C09" w14:paraId="51F4638F" w14:textId="77777777" w:rsidTr="00F020AB">
        <w:trPr>
          <w:cantSplit/>
          <w:trHeight w:val="746"/>
        </w:trPr>
        <w:tc>
          <w:tcPr>
            <w:tcW w:w="1134" w:type="dxa"/>
          </w:tcPr>
          <w:p w14:paraId="34ECEAEB" w14:textId="77777777" w:rsidR="00FA46A0" w:rsidRPr="00061C09" w:rsidRDefault="00B61012" w:rsidP="00F020AB">
            <w:pPr>
              <w:pStyle w:val="Tabletext"/>
              <w:ind w:left="-110"/>
              <w:rPr>
                <w:sz w:val="22"/>
                <w:szCs w:val="22"/>
              </w:rPr>
            </w:pPr>
            <w:r w:rsidRPr="00061C09">
              <w:rPr>
                <w:b/>
                <w:sz w:val="22"/>
                <w:szCs w:val="22"/>
              </w:rPr>
              <w:t>Ref:</w:t>
            </w:r>
          </w:p>
        </w:tc>
        <w:tc>
          <w:tcPr>
            <w:tcW w:w="3544" w:type="dxa"/>
            <w:gridSpan w:val="2"/>
          </w:tcPr>
          <w:p w14:paraId="7FFD1933" w14:textId="556D678A" w:rsidR="00FA46A0" w:rsidRPr="00061C09" w:rsidRDefault="00B61012" w:rsidP="00F020AB">
            <w:pPr>
              <w:pStyle w:val="Tabletext"/>
              <w:rPr>
                <w:b/>
                <w:bCs/>
                <w:sz w:val="22"/>
                <w:szCs w:val="22"/>
              </w:rPr>
            </w:pPr>
            <w:r w:rsidRPr="00060B63">
              <w:rPr>
                <w:b/>
                <w:bCs/>
                <w:sz w:val="22"/>
                <w:szCs w:val="22"/>
              </w:rPr>
              <w:t xml:space="preserve">TSB Circular </w:t>
            </w:r>
            <w:r w:rsidR="00060B63" w:rsidRPr="00060B63">
              <w:rPr>
                <w:b/>
                <w:bCs/>
                <w:sz w:val="22"/>
                <w:szCs w:val="22"/>
              </w:rPr>
              <w:t>330</w:t>
            </w:r>
          </w:p>
        </w:tc>
        <w:tc>
          <w:tcPr>
            <w:tcW w:w="5103" w:type="dxa"/>
            <w:gridSpan w:val="2"/>
            <w:vMerge w:val="restart"/>
          </w:tcPr>
          <w:p w14:paraId="2BBCC5F2" w14:textId="77777777" w:rsidR="00FF5729" w:rsidRPr="00061C09" w:rsidRDefault="00B61012" w:rsidP="00F020AB">
            <w:pPr>
              <w:tabs>
                <w:tab w:val="clear" w:pos="794"/>
                <w:tab w:val="clear" w:pos="1191"/>
                <w:tab w:val="clear" w:pos="1588"/>
                <w:tab w:val="clear" w:pos="1985"/>
                <w:tab w:val="left" w:pos="241"/>
              </w:tabs>
              <w:spacing w:before="0"/>
              <w:ind w:left="283" w:hanging="391"/>
              <w:rPr>
                <w:sz w:val="22"/>
                <w:szCs w:val="22"/>
              </w:rPr>
            </w:pPr>
            <w:r w:rsidRPr="00061C09">
              <w:rPr>
                <w:b/>
                <w:sz w:val="22"/>
                <w:szCs w:val="22"/>
              </w:rPr>
              <w:t>To:</w:t>
            </w:r>
          </w:p>
          <w:p w14:paraId="040297AE" w14:textId="77777777" w:rsidR="00FF5729" w:rsidRPr="00061C09" w:rsidRDefault="00FF5729" w:rsidP="00F020AB">
            <w:pPr>
              <w:tabs>
                <w:tab w:val="clear" w:pos="794"/>
                <w:tab w:val="clear" w:pos="1191"/>
                <w:tab w:val="clear" w:pos="1588"/>
                <w:tab w:val="clear" w:pos="1985"/>
              </w:tabs>
              <w:spacing w:before="40" w:after="40"/>
              <w:ind w:left="283" w:hanging="391"/>
              <w:rPr>
                <w:sz w:val="22"/>
                <w:szCs w:val="22"/>
              </w:rPr>
            </w:pPr>
            <w:r w:rsidRPr="00061C09">
              <w:rPr>
                <w:sz w:val="22"/>
                <w:szCs w:val="22"/>
              </w:rPr>
              <w:t>-</w:t>
            </w:r>
            <w:r w:rsidRPr="00061C09">
              <w:rPr>
                <w:sz w:val="22"/>
                <w:szCs w:val="22"/>
              </w:rPr>
              <w:tab/>
              <w:t xml:space="preserve">Administrations of Member States of the </w:t>
            </w:r>
            <w:proofErr w:type="gramStart"/>
            <w:r w:rsidRPr="00061C09">
              <w:rPr>
                <w:sz w:val="22"/>
                <w:szCs w:val="22"/>
              </w:rPr>
              <w:t>Union</w:t>
            </w:r>
            <w:r w:rsidR="00A72C30" w:rsidRPr="00061C09">
              <w:rPr>
                <w:sz w:val="22"/>
                <w:szCs w:val="22"/>
              </w:rPr>
              <w:t>;</w:t>
            </w:r>
            <w:proofErr w:type="gramEnd"/>
          </w:p>
          <w:p w14:paraId="72819B9D" w14:textId="77777777" w:rsidR="00FF5729" w:rsidRPr="00061C09" w:rsidRDefault="00FF5729" w:rsidP="00F020AB">
            <w:pPr>
              <w:tabs>
                <w:tab w:val="clear" w:pos="794"/>
                <w:tab w:val="clear" w:pos="1191"/>
                <w:tab w:val="clear" w:pos="1588"/>
                <w:tab w:val="clear" w:pos="1985"/>
              </w:tabs>
              <w:spacing w:before="40" w:after="40"/>
              <w:ind w:left="283" w:hanging="391"/>
              <w:rPr>
                <w:sz w:val="22"/>
                <w:szCs w:val="22"/>
                <w:lang w:val="fr-CH"/>
              </w:rPr>
            </w:pPr>
            <w:r w:rsidRPr="00061C09">
              <w:rPr>
                <w:sz w:val="22"/>
                <w:szCs w:val="22"/>
                <w:lang w:val="fr-CH"/>
              </w:rPr>
              <w:t>-</w:t>
            </w:r>
            <w:r w:rsidRPr="00061C09">
              <w:rPr>
                <w:sz w:val="22"/>
                <w:szCs w:val="22"/>
                <w:lang w:val="fr-CH"/>
              </w:rPr>
              <w:tab/>
              <w:t xml:space="preserve">ITU-T </w:t>
            </w:r>
            <w:proofErr w:type="spellStart"/>
            <w:r w:rsidRPr="00061C09">
              <w:rPr>
                <w:sz w:val="22"/>
                <w:szCs w:val="22"/>
                <w:lang w:val="fr-CH"/>
              </w:rPr>
              <w:t>Sector</w:t>
            </w:r>
            <w:proofErr w:type="spellEnd"/>
            <w:r w:rsidRPr="00061C09">
              <w:rPr>
                <w:sz w:val="22"/>
                <w:szCs w:val="22"/>
                <w:lang w:val="fr-CH"/>
              </w:rPr>
              <w:t xml:space="preserve"> </w:t>
            </w:r>
            <w:proofErr w:type="gramStart"/>
            <w:r w:rsidRPr="00061C09">
              <w:rPr>
                <w:sz w:val="22"/>
                <w:szCs w:val="22"/>
                <w:lang w:val="fr-CH"/>
              </w:rPr>
              <w:t>Members</w:t>
            </w:r>
            <w:r w:rsidR="00A72C30" w:rsidRPr="00061C09">
              <w:rPr>
                <w:sz w:val="22"/>
                <w:szCs w:val="22"/>
                <w:lang w:val="fr-CH"/>
              </w:rPr>
              <w:t>;</w:t>
            </w:r>
            <w:proofErr w:type="gramEnd"/>
          </w:p>
          <w:p w14:paraId="713BD915" w14:textId="77777777" w:rsidR="00FF5729" w:rsidRPr="00061C09" w:rsidRDefault="00FF5729" w:rsidP="00F020AB">
            <w:pPr>
              <w:tabs>
                <w:tab w:val="clear" w:pos="794"/>
                <w:tab w:val="clear" w:pos="1191"/>
                <w:tab w:val="clear" w:pos="1588"/>
                <w:tab w:val="clear" w:pos="1985"/>
              </w:tabs>
              <w:spacing w:before="40" w:after="40"/>
              <w:ind w:left="283" w:hanging="391"/>
              <w:rPr>
                <w:sz w:val="22"/>
                <w:szCs w:val="22"/>
                <w:lang w:val="fr-CH"/>
              </w:rPr>
            </w:pPr>
            <w:r w:rsidRPr="00061C09">
              <w:rPr>
                <w:sz w:val="22"/>
                <w:szCs w:val="22"/>
                <w:lang w:val="fr-CH"/>
              </w:rPr>
              <w:t>-</w:t>
            </w:r>
            <w:r w:rsidRPr="00061C09">
              <w:rPr>
                <w:sz w:val="22"/>
                <w:szCs w:val="22"/>
                <w:lang w:val="fr-CH"/>
              </w:rPr>
              <w:tab/>
              <w:t xml:space="preserve">ITU-T </w:t>
            </w:r>
            <w:proofErr w:type="gramStart"/>
            <w:r w:rsidRPr="00061C09">
              <w:rPr>
                <w:sz w:val="22"/>
                <w:szCs w:val="22"/>
                <w:lang w:val="fr-CH"/>
              </w:rPr>
              <w:t>Associates</w:t>
            </w:r>
            <w:r w:rsidR="00A72C30" w:rsidRPr="00061C09">
              <w:rPr>
                <w:sz w:val="22"/>
                <w:szCs w:val="22"/>
                <w:lang w:val="fr-CH"/>
              </w:rPr>
              <w:t>;</w:t>
            </w:r>
            <w:proofErr w:type="gramEnd"/>
          </w:p>
          <w:p w14:paraId="2003EEFF" w14:textId="67E4C3A8" w:rsidR="00156D55" w:rsidRPr="00061C09" w:rsidRDefault="00FF5729" w:rsidP="00F020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061C09">
              <w:rPr>
                <w:sz w:val="22"/>
                <w:szCs w:val="22"/>
              </w:rPr>
              <w:t>-</w:t>
            </w:r>
            <w:r w:rsidRPr="00061C09">
              <w:rPr>
                <w:sz w:val="22"/>
                <w:szCs w:val="22"/>
              </w:rPr>
              <w:tab/>
              <w:t>ITU Academia</w:t>
            </w:r>
            <w:r w:rsidR="00156D55" w:rsidRPr="00061C09">
              <w:rPr>
                <w:sz w:val="22"/>
                <w:szCs w:val="22"/>
              </w:rPr>
              <w:t>;</w:t>
            </w:r>
          </w:p>
        </w:tc>
      </w:tr>
      <w:tr w:rsidR="00FA46A0" w:rsidRPr="00061C09" w14:paraId="56892459" w14:textId="77777777" w:rsidTr="00F020AB">
        <w:trPr>
          <w:cantSplit/>
          <w:trHeight w:val="221"/>
        </w:trPr>
        <w:tc>
          <w:tcPr>
            <w:tcW w:w="1134" w:type="dxa"/>
          </w:tcPr>
          <w:p w14:paraId="279C4443" w14:textId="77777777" w:rsidR="00FA46A0" w:rsidRPr="00061C09" w:rsidRDefault="00B61012" w:rsidP="00F020AB">
            <w:pPr>
              <w:pStyle w:val="Tabletext"/>
              <w:ind w:left="-110"/>
              <w:rPr>
                <w:sz w:val="22"/>
                <w:szCs w:val="22"/>
              </w:rPr>
            </w:pPr>
            <w:r w:rsidRPr="00061C09">
              <w:rPr>
                <w:b/>
                <w:sz w:val="22"/>
                <w:szCs w:val="22"/>
              </w:rPr>
              <w:t>Tel:</w:t>
            </w:r>
          </w:p>
        </w:tc>
        <w:tc>
          <w:tcPr>
            <w:tcW w:w="3544" w:type="dxa"/>
            <w:gridSpan w:val="2"/>
          </w:tcPr>
          <w:p w14:paraId="30F3739D" w14:textId="2D2C48BE" w:rsidR="00FA46A0" w:rsidRPr="00061C09" w:rsidRDefault="00C95BF6" w:rsidP="00F020AB">
            <w:pPr>
              <w:pStyle w:val="Tabletext"/>
              <w:rPr>
                <w:b/>
                <w:sz w:val="22"/>
                <w:szCs w:val="22"/>
              </w:rPr>
            </w:pPr>
            <w:r w:rsidRPr="00061C09">
              <w:rPr>
                <w:sz w:val="22"/>
                <w:szCs w:val="22"/>
              </w:rPr>
              <w:t xml:space="preserve">+41 22 730 </w:t>
            </w:r>
            <w:r w:rsidR="002A7B41" w:rsidRPr="00061C09">
              <w:rPr>
                <w:sz w:val="22"/>
                <w:szCs w:val="22"/>
              </w:rPr>
              <w:t>6301</w:t>
            </w:r>
          </w:p>
        </w:tc>
        <w:tc>
          <w:tcPr>
            <w:tcW w:w="5103" w:type="dxa"/>
            <w:gridSpan w:val="2"/>
            <w:vMerge/>
          </w:tcPr>
          <w:p w14:paraId="06A72D7F" w14:textId="77777777" w:rsidR="00FA46A0" w:rsidRPr="00061C09" w:rsidRDefault="00FA46A0" w:rsidP="00F020AB">
            <w:pPr>
              <w:pStyle w:val="Tabletext"/>
              <w:ind w:left="142" w:hanging="391"/>
              <w:rPr>
                <w:sz w:val="22"/>
                <w:szCs w:val="22"/>
              </w:rPr>
            </w:pPr>
          </w:p>
        </w:tc>
      </w:tr>
      <w:tr w:rsidR="00FA46A0" w:rsidRPr="00061C09" w14:paraId="7799F95C" w14:textId="77777777" w:rsidTr="00F020AB">
        <w:trPr>
          <w:cantSplit/>
          <w:trHeight w:val="282"/>
        </w:trPr>
        <w:tc>
          <w:tcPr>
            <w:tcW w:w="1134" w:type="dxa"/>
          </w:tcPr>
          <w:p w14:paraId="6644418C" w14:textId="77777777" w:rsidR="00FA46A0" w:rsidRPr="00061C09" w:rsidRDefault="00B61012" w:rsidP="00F020AB">
            <w:pPr>
              <w:pStyle w:val="Tabletext"/>
              <w:ind w:left="-110"/>
              <w:rPr>
                <w:sz w:val="22"/>
                <w:szCs w:val="22"/>
              </w:rPr>
            </w:pPr>
            <w:r w:rsidRPr="00061C09">
              <w:rPr>
                <w:b/>
                <w:sz w:val="22"/>
                <w:szCs w:val="22"/>
              </w:rPr>
              <w:t>Fax:</w:t>
            </w:r>
          </w:p>
        </w:tc>
        <w:tc>
          <w:tcPr>
            <w:tcW w:w="3544" w:type="dxa"/>
            <w:gridSpan w:val="2"/>
          </w:tcPr>
          <w:p w14:paraId="6393822E" w14:textId="77777777" w:rsidR="00FA46A0" w:rsidRPr="00061C09" w:rsidRDefault="00B61012" w:rsidP="00F020AB">
            <w:pPr>
              <w:pStyle w:val="Tabletext"/>
              <w:rPr>
                <w:b/>
                <w:sz w:val="22"/>
                <w:szCs w:val="22"/>
              </w:rPr>
            </w:pPr>
            <w:r w:rsidRPr="00061C09">
              <w:rPr>
                <w:sz w:val="22"/>
                <w:szCs w:val="22"/>
              </w:rPr>
              <w:t>+41 22 730 5853</w:t>
            </w:r>
          </w:p>
        </w:tc>
        <w:tc>
          <w:tcPr>
            <w:tcW w:w="5103" w:type="dxa"/>
            <w:gridSpan w:val="2"/>
            <w:vMerge/>
          </w:tcPr>
          <w:p w14:paraId="2CF61540" w14:textId="77777777" w:rsidR="00FA46A0" w:rsidRPr="00061C09" w:rsidRDefault="00FA46A0" w:rsidP="00F020AB">
            <w:pPr>
              <w:pStyle w:val="Tabletext"/>
              <w:ind w:left="142" w:hanging="391"/>
              <w:rPr>
                <w:sz w:val="22"/>
                <w:szCs w:val="22"/>
              </w:rPr>
            </w:pPr>
          </w:p>
        </w:tc>
      </w:tr>
      <w:tr w:rsidR="00FA46A0" w:rsidRPr="00061C09" w14:paraId="2D73D9AB" w14:textId="77777777" w:rsidTr="00F020AB">
        <w:trPr>
          <w:cantSplit/>
          <w:trHeight w:val="1859"/>
        </w:trPr>
        <w:tc>
          <w:tcPr>
            <w:tcW w:w="1134" w:type="dxa"/>
          </w:tcPr>
          <w:p w14:paraId="690038B4" w14:textId="77777777" w:rsidR="00FA46A0" w:rsidRPr="00061C09" w:rsidRDefault="00B61012" w:rsidP="00F020AB">
            <w:pPr>
              <w:pStyle w:val="Tabletext"/>
              <w:ind w:left="-110"/>
              <w:rPr>
                <w:sz w:val="22"/>
                <w:szCs w:val="22"/>
              </w:rPr>
            </w:pPr>
            <w:r w:rsidRPr="00061C09">
              <w:rPr>
                <w:b/>
                <w:sz w:val="22"/>
                <w:szCs w:val="22"/>
              </w:rPr>
              <w:t>E-mail:</w:t>
            </w:r>
          </w:p>
        </w:tc>
        <w:tc>
          <w:tcPr>
            <w:tcW w:w="3544" w:type="dxa"/>
            <w:gridSpan w:val="2"/>
          </w:tcPr>
          <w:p w14:paraId="488C3C03" w14:textId="6D816C47" w:rsidR="00FA46A0" w:rsidRPr="00061C09" w:rsidRDefault="00A34E28" w:rsidP="00F020AB">
            <w:pPr>
              <w:pStyle w:val="Tabletext"/>
              <w:rPr>
                <w:sz w:val="22"/>
                <w:szCs w:val="22"/>
                <w:lang w:val="en-US"/>
              </w:rPr>
            </w:pPr>
            <w:hyperlink r:id="rId8" w:history="1">
              <w:r w:rsidR="002A7B41" w:rsidRPr="00061C09">
                <w:rPr>
                  <w:rStyle w:val="Hyperlink"/>
                  <w:sz w:val="22"/>
                  <w:szCs w:val="22"/>
                </w:rPr>
                <w:t>u4ssc@itu.int</w:t>
              </w:r>
            </w:hyperlink>
            <w:r w:rsidR="002A7B41" w:rsidRPr="00061C09">
              <w:rPr>
                <w:rStyle w:val="Hyperlink"/>
                <w:sz w:val="22"/>
                <w:szCs w:val="22"/>
              </w:rPr>
              <w:t xml:space="preserve"> </w:t>
            </w:r>
          </w:p>
        </w:tc>
        <w:tc>
          <w:tcPr>
            <w:tcW w:w="5103" w:type="dxa"/>
            <w:gridSpan w:val="2"/>
          </w:tcPr>
          <w:p w14:paraId="46E72B23" w14:textId="77777777" w:rsidR="00FC1C19" w:rsidRPr="00061C09" w:rsidRDefault="00B61012" w:rsidP="00F020AB">
            <w:pPr>
              <w:pStyle w:val="Tabletext"/>
              <w:ind w:left="283" w:hanging="391"/>
              <w:rPr>
                <w:sz w:val="22"/>
                <w:szCs w:val="22"/>
              </w:rPr>
            </w:pPr>
            <w:r w:rsidRPr="00061C09">
              <w:rPr>
                <w:b/>
                <w:sz w:val="22"/>
                <w:szCs w:val="22"/>
              </w:rPr>
              <w:t>Copy to:</w:t>
            </w:r>
          </w:p>
          <w:p w14:paraId="2D6EB4B5" w14:textId="77777777" w:rsidR="003746A5" w:rsidRPr="00061C09" w:rsidRDefault="003746A5" w:rsidP="00F020AB">
            <w:pPr>
              <w:pStyle w:val="Tabletext"/>
              <w:tabs>
                <w:tab w:val="clear" w:pos="284"/>
              </w:tabs>
              <w:ind w:left="283" w:hanging="391"/>
              <w:rPr>
                <w:sz w:val="22"/>
                <w:szCs w:val="22"/>
              </w:rPr>
            </w:pPr>
            <w:r w:rsidRPr="00061C09">
              <w:rPr>
                <w:sz w:val="22"/>
                <w:szCs w:val="22"/>
              </w:rPr>
              <w:t>-</w:t>
            </w:r>
            <w:r w:rsidRPr="00061C09">
              <w:rPr>
                <w:sz w:val="22"/>
                <w:szCs w:val="22"/>
              </w:rPr>
              <w:tab/>
            </w:r>
            <w:r w:rsidR="00963900" w:rsidRPr="00061C09">
              <w:rPr>
                <w:sz w:val="22"/>
                <w:szCs w:val="22"/>
              </w:rPr>
              <w:t>T</w:t>
            </w:r>
            <w:r w:rsidRPr="00061C09">
              <w:rPr>
                <w:sz w:val="22"/>
                <w:szCs w:val="22"/>
              </w:rPr>
              <w:t>he Chairm</w:t>
            </w:r>
            <w:r w:rsidR="00D62702" w:rsidRPr="00061C09">
              <w:rPr>
                <w:sz w:val="22"/>
                <w:szCs w:val="22"/>
              </w:rPr>
              <w:t>e</w:t>
            </w:r>
            <w:r w:rsidRPr="00061C09">
              <w:rPr>
                <w:sz w:val="22"/>
                <w:szCs w:val="22"/>
              </w:rPr>
              <w:t xml:space="preserve">n and Vice-Chairmen of Study </w:t>
            </w:r>
            <w:proofErr w:type="gramStart"/>
            <w:r w:rsidRPr="00061C09">
              <w:rPr>
                <w:sz w:val="22"/>
                <w:szCs w:val="22"/>
              </w:rPr>
              <w:t>Group</w:t>
            </w:r>
            <w:r w:rsidR="00FC1C19" w:rsidRPr="00061C09">
              <w:rPr>
                <w:sz w:val="22"/>
                <w:szCs w:val="22"/>
              </w:rPr>
              <w:t>s;</w:t>
            </w:r>
            <w:proofErr w:type="gramEnd"/>
          </w:p>
          <w:p w14:paraId="0B17592D" w14:textId="77777777" w:rsidR="003746A5" w:rsidRPr="00061C09" w:rsidRDefault="003746A5" w:rsidP="00F020AB">
            <w:pPr>
              <w:pStyle w:val="Tabletext"/>
              <w:tabs>
                <w:tab w:val="clear" w:pos="284"/>
              </w:tabs>
              <w:ind w:left="283" w:hanging="391"/>
              <w:rPr>
                <w:sz w:val="22"/>
                <w:szCs w:val="22"/>
              </w:rPr>
            </w:pPr>
            <w:r w:rsidRPr="00061C09">
              <w:rPr>
                <w:sz w:val="22"/>
                <w:szCs w:val="22"/>
              </w:rPr>
              <w:t>-</w:t>
            </w:r>
            <w:r w:rsidRPr="00061C09">
              <w:rPr>
                <w:sz w:val="22"/>
                <w:szCs w:val="22"/>
              </w:rPr>
              <w:tab/>
              <w:t xml:space="preserve">The Director of the Telecommunication Development </w:t>
            </w:r>
            <w:proofErr w:type="gramStart"/>
            <w:r w:rsidRPr="00061C09">
              <w:rPr>
                <w:sz w:val="22"/>
                <w:szCs w:val="22"/>
              </w:rPr>
              <w:t>Bureau;</w:t>
            </w:r>
            <w:proofErr w:type="gramEnd"/>
          </w:p>
          <w:p w14:paraId="19C4C986" w14:textId="77777777" w:rsidR="00FA46A0" w:rsidRPr="00061C09" w:rsidRDefault="003746A5" w:rsidP="00F020AB">
            <w:pPr>
              <w:pStyle w:val="Tabletext"/>
              <w:tabs>
                <w:tab w:val="clear" w:pos="284"/>
              </w:tabs>
              <w:ind w:left="283" w:hanging="391"/>
              <w:rPr>
                <w:sz w:val="22"/>
                <w:szCs w:val="22"/>
              </w:rPr>
            </w:pPr>
            <w:r w:rsidRPr="00061C09">
              <w:rPr>
                <w:sz w:val="22"/>
                <w:szCs w:val="22"/>
              </w:rPr>
              <w:t>-</w:t>
            </w:r>
            <w:r w:rsidRPr="00061C09">
              <w:rPr>
                <w:sz w:val="22"/>
                <w:szCs w:val="22"/>
              </w:rPr>
              <w:tab/>
              <w:t>The Director of the Radiocommunication Bureau</w:t>
            </w:r>
          </w:p>
        </w:tc>
      </w:tr>
      <w:tr w:rsidR="00FA46A0" w:rsidRPr="00061C09" w14:paraId="5077CF3E" w14:textId="77777777" w:rsidTr="00F020AB">
        <w:trPr>
          <w:cantSplit/>
          <w:trHeight w:val="786"/>
        </w:trPr>
        <w:tc>
          <w:tcPr>
            <w:tcW w:w="1134" w:type="dxa"/>
          </w:tcPr>
          <w:p w14:paraId="5072539B" w14:textId="77777777" w:rsidR="00FA46A0" w:rsidRPr="00061C09" w:rsidRDefault="00B61012" w:rsidP="00F020AB">
            <w:pPr>
              <w:pStyle w:val="Tabletext"/>
              <w:ind w:left="-110"/>
              <w:rPr>
                <w:sz w:val="22"/>
                <w:szCs w:val="22"/>
              </w:rPr>
            </w:pPr>
            <w:r w:rsidRPr="00061C09">
              <w:rPr>
                <w:b/>
                <w:sz w:val="22"/>
                <w:szCs w:val="22"/>
              </w:rPr>
              <w:t>Subject:</w:t>
            </w:r>
          </w:p>
        </w:tc>
        <w:tc>
          <w:tcPr>
            <w:tcW w:w="8647" w:type="dxa"/>
            <w:gridSpan w:val="4"/>
          </w:tcPr>
          <w:p w14:paraId="4CFE3D05" w14:textId="664EED7F" w:rsidR="00FA46A0" w:rsidRPr="00061C09" w:rsidRDefault="00635976" w:rsidP="00F020AB">
            <w:pPr>
              <w:pStyle w:val="Tabletext"/>
              <w:rPr>
                <w:b/>
                <w:bCs/>
                <w:sz w:val="22"/>
                <w:szCs w:val="22"/>
              </w:rPr>
            </w:pPr>
            <w:r>
              <w:rPr>
                <w:b/>
                <w:bCs/>
                <w:sz w:val="22"/>
                <w:szCs w:val="22"/>
              </w:rPr>
              <w:t>ITU/</w:t>
            </w:r>
            <w:proofErr w:type="spellStart"/>
            <w:r>
              <w:rPr>
                <w:b/>
                <w:bCs/>
                <w:sz w:val="22"/>
                <w:szCs w:val="22"/>
              </w:rPr>
              <w:t>OiER</w:t>
            </w:r>
            <w:proofErr w:type="spellEnd"/>
            <w:r>
              <w:rPr>
                <w:b/>
                <w:bCs/>
                <w:sz w:val="22"/>
                <w:szCs w:val="22"/>
              </w:rPr>
              <w:t xml:space="preserve"> </w:t>
            </w:r>
            <w:r w:rsidR="00413868">
              <w:rPr>
                <w:b/>
                <w:bCs/>
                <w:sz w:val="22"/>
                <w:szCs w:val="22"/>
              </w:rPr>
              <w:t>Webinar on “</w:t>
            </w:r>
            <w:r w:rsidR="00413868" w:rsidRPr="00413868">
              <w:rPr>
                <w:b/>
                <w:bCs/>
                <w:sz w:val="22"/>
                <w:szCs w:val="22"/>
              </w:rPr>
              <w:t>Accelerating the Path to Cities’ Digital Transformation</w:t>
            </w:r>
            <w:r w:rsidR="00413868">
              <w:rPr>
                <w:b/>
                <w:bCs/>
                <w:sz w:val="22"/>
                <w:szCs w:val="22"/>
              </w:rPr>
              <w:t>”</w:t>
            </w:r>
            <w:r w:rsidR="00413868" w:rsidRPr="00413868">
              <w:rPr>
                <w:b/>
                <w:bCs/>
                <w:sz w:val="22"/>
                <w:szCs w:val="22"/>
              </w:rPr>
              <w:t xml:space="preserve"> </w:t>
            </w:r>
            <w:r w:rsidR="00D072E7">
              <w:rPr>
                <w:b/>
                <w:bCs/>
                <w:sz w:val="22"/>
                <w:szCs w:val="22"/>
              </w:rPr>
              <w:t>(</w:t>
            </w:r>
            <w:r w:rsidR="00413868">
              <w:rPr>
                <w:b/>
                <w:bCs/>
                <w:sz w:val="22"/>
                <w:szCs w:val="22"/>
              </w:rPr>
              <w:t>8</w:t>
            </w:r>
            <w:r w:rsidR="001F1202">
              <w:rPr>
                <w:b/>
                <w:bCs/>
                <w:sz w:val="22"/>
                <w:szCs w:val="22"/>
              </w:rPr>
              <w:t> </w:t>
            </w:r>
            <w:r w:rsidR="00413868">
              <w:rPr>
                <w:b/>
                <w:bCs/>
                <w:sz w:val="22"/>
                <w:szCs w:val="22"/>
              </w:rPr>
              <w:t>September</w:t>
            </w:r>
            <w:r w:rsidR="001F1202">
              <w:rPr>
                <w:b/>
                <w:bCs/>
                <w:sz w:val="22"/>
                <w:szCs w:val="22"/>
              </w:rPr>
              <w:t> </w:t>
            </w:r>
            <w:r w:rsidR="00B07F9F" w:rsidRPr="00061C09">
              <w:rPr>
                <w:b/>
                <w:bCs/>
                <w:sz w:val="22"/>
                <w:szCs w:val="22"/>
              </w:rPr>
              <w:t>2021</w:t>
            </w:r>
            <w:r w:rsidR="00D072E7">
              <w:rPr>
                <w:b/>
                <w:bCs/>
                <w:sz w:val="22"/>
                <w:szCs w:val="22"/>
              </w:rPr>
              <w:t>)</w:t>
            </w:r>
          </w:p>
        </w:tc>
      </w:tr>
    </w:tbl>
    <w:p w14:paraId="43F927D8" w14:textId="0E3C6B65" w:rsidR="00FA46A0" w:rsidRPr="0031216D" w:rsidRDefault="00B61012" w:rsidP="00EB318B">
      <w:pPr>
        <w:spacing w:before="240"/>
        <w:rPr>
          <w:rFonts w:cs="Calibri"/>
          <w:sz w:val="22"/>
          <w:szCs w:val="22"/>
        </w:rPr>
      </w:pPr>
      <w:r w:rsidRPr="0031216D">
        <w:rPr>
          <w:rFonts w:cs="Calibri"/>
          <w:sz w:val="22"/>
          <w:szCs w:val="22"/>
        </w:rPr>
        <w:t>Dear Sir/Madam,</w:t>
      </w:r>
    </w:p>
    <w:p w14:paraId="2FCA6609" w14:textId="3045BD83" w:rsidR="00E54AFA" w:rsidRPr="0031216D" w:rsidRDefault="00E54AFA" w:rsidP="00E54AFA">
      <w:pPr>
        <w:rPr>
          <w:rFonts w:cs="Calibri"/>
          <w:b/>
          <w:bCs/>
          <w:sz w:val="22"/>
          <w:szCs w:val="22"/>
        </w:rPr>
      </w:pPr>
      <w:r w:rsidRPr="0031216D">
        <w:rPr>
          <w:rFonts w:cs="Calibri"/>
          <w:bCs/>
          <w:sz w:val="22"/>
          <w:szCs w:val="22"/>
        </w:rPr>
        <w:t>1</w:t>
      </w:r>
      <w:r w:rsidRPr="0031216D">
        <w:rPr>
          <w:rFonts w:cs="Calibri"/>
          <w:sz w:val="22"/>
          <w:szCs w:val="22"/>
        </w:rPr>
        <w:tab/>
        <w:t>I am pleased to inform you that the International Telecommunication Union (ITU)</w:t>
      </w:r>
      <w:r w:rsidR="0092612D" w:rsidRPr="0031216D">
        <w:rPr>
          <w:rFonts w:cs="Calibri"/>
          <w:sz w:val="22"/>
          <w:szCs w:val="22"/>
        </w:rPr>
        <w:t>,</w:t>
      </w:r>
      <w:r w:rsidR="00645E21" w:rsidRPr="0031216D">
        <w:rPr>
          <w:rFonts w:cs="Calibri"/>
          <w:sz w:val="22"/>
          <w:szCs w:val="22"/>
        </w:rPr>
        <w:t xml:space="preserve"> together with the</w:t>
      </w:r>
      <w:r w:rsidR="00645E21" w:rsidRPr="0031216D">
        <w:rPr>
          <w:rFonts w:cs="Calibri"/>
          <w:sz w:val="22"/>
          <w:szCs w:val="22"/>
          <w:lang w:val="en-US"/>
        </w:rPr>
        <w:t xml:space="preserve"> Organization for International Economic Relations (</w:t>
      </w:r>
      <w:proofErr w:type="spellStart"/>
      <w:r w:rsidR="00645E21" w:rsidRPr="0031216D">
        <w:rPr>
          <w:rFonts w:cs="Calibri"/>
          <w:sz w:val="22"/>
          <w:szCs w:val="22"/>
          <w:lang w:val="en-US"/>
        </w:rPr>
        <w:t>OiER</w:t>
      </w:r>
      <w:proofErr w:type="spellEnd"/>
      <w:r w:rsidR="00645E21" w:rsidRPr="0031216D">
        <w:rPr>
          <w:rFonts w:cs="Calibri"/>
          <w:sz w:val="22"/>
          <w:szCs w:val="22"/>
          <w:lang w:val="en-US"/>
        </w:rPr>
        <w:t>),</w:t>
      </w:r>
      <w:r w:rsidR="00645E21" w:rsidRPr="0031216D">
        <w:rPr>
          <w:rFonts w:cs="Calibri"/>
          <w:sz w:val="22"/>
          <w:szCs w:val="22"/>
        </w:rPr>
        <w:t xml:space="preserve"> </w:t>
      </w:r>
      <w:r w:rsidRPr="0031216D">
        <w:rPr>
          <w:rFonts w:cs="Calibri"/>
          <w:sz w:val="22"/>
          <w:szCs w:val="22"/>
        </w:rPr>
        <w:t xml:space="preserve">is organizing the </w:t>
      </w:r>
      <w:r w:rsidR="00635976" w:rsidRPr="00635976">
        <w:rPr>
          <w:rFonts w:cs="Calibri"/>
          <w:b/>
          <w:bCs/>
          <w:sz w:val="22"/>
          <w:szCs w:val="22"/>
        </w:rPr>
        <w:t>ITU/</w:t>
      </w:r>
      <w:proofErr w:type="spellStart"/>
      <w:r w:rsidR="00635976" w:rsidRPr="00635976">
        <w:rPr>
          <w:rFonts w:cs="Calibri"/>
          <w:b/>
          <w:bCs/>
          <w:sz w:val="22"/>
          <w:szCs w:val="22"/>
        </w:rPr>
        <w:t>OiER</w:t>
      </w:r>
      <w:proofErr w:type="spellEnd"/>
      <w:r w:rsidR="00635976">
        <w:rPr>
          <w:rFonts w:cs="Calibri"/>
          <w:sz w:val="22"/>
          <w:szCs w:val="22"/>
        </w:rPr>
        <w:t xml:space="preserve"> </w:t>
      </w:r>
      <w:r w:rsidR="006B49C0" w:rsidRPr="0031216D">
        <w:rPr>
          <w:rFonts w:cs="Calibri"/>
          <w:b/>
          <w:bCs/>
          <w:sz w:val="22"/>
          <w:szCs w:val="22"/>
        </w:rPr>
        <w:t>Webinar on “Accelerating the Path to Cities’ Digital Transformation”</w:t>
      </w:r>
      <w:r w:rsidRPr="0031216D">
        <w:rPr>
          <w:rFonts w:cs="Calibri"/>
          <w:sz w:val="22"/>
          <w:szCs w:val="22"/>
        </w:rPr>
        <w:t xml:space="preserve">. This </w:t>
      </w:r>
      <w:r w:rsidR="006B49C0" w:rsidRPr="0031216D">
        <w:rPr>
          <w:rFonts w:cs="Calibri"/>
          <w:sz w:val="22"/>
          <w:szCs w:val="22"/>
        </w:rPr>
        <w:t>webinar</w:t>
      </w:r>
      <w:r w:rsidRPr="0031216D">
        <w:rPr>
          <w:rFonts w:cs="Calibri"/>
          <w:sz w:val="22"/>
          <w:szCs w:val="22"/>
        </w:rPr>
        <w:t xml:space="preserve"> will take place from </w:t>
      </w:r>
      <w:r w:rsidR="00F879E6" w:rsidRPr="0031216D">
        <w:rPr>
          <w:rFonts w:cs="Calibri"/>
          <w:sz w:val="22"/>
          <w:szCs w:val="22"/>
        </w:rPr>
        <w:t>09</w:t>
      </w:r>
      <w:r w:rsidR="006B49C0" w:rsidRPr="0031216D">
        <w:rPr>
          <w:rFonts w:cs="Calibri"/>
          <w:sz w:val="22"/>
          <w:szCs w:val="22"/>
        </w:rPr>
        <w:t>3</w:t>
      </w:r>
      <w:r w:rsidR="00F879E6" w:rsidRPr="0031216D">
        <w:rPr>
          <w:rFonts w:cs="Calibri"/>
          <w:sz w:val="22"/>
          <w:szCs w:val="22"/>
        </w:rPr>
        <w:t>0</w:t>
      </w:r>
      <w:r w:rsidR="004F0197" w:rsidRPr="0031216D">
        <w:rPr>
          <w:rFonts w:cs="Calibri"/>
          <w:sz w:val="22"/>
          <w:szCs w:val="22"/>
        </w:rPr>
        <w:t xml:space="preserve"> to </w:t>
      </w:r>
      <w:r w:rsidR="00F879E6" w:rsidRPr="0031216D">
        <w:rPr>
          <w:rFonts w:cs="Calibri"/>
          <w:sz w:val="22"/>
          <w:szCs w:val="22"/>
        </w:rPr>
        <w:t>1130</w:t>
      </w:r>
      <w:r w:rsidR="001F1202">
        <w:rPr>
          <w:rFonts w:cs="Calibri"/>
          <w:sz w:val="22"/>
          <w:szCs w:val="22"/>
        </w:rPr>
        <w:t> </w:t>
      </w:r>
      <w:r w:rsidRPr="0031216D">
        <w:rPr>
          <w:rFonts w:cs="Calibri"/>
          <w:sz w:val="22"/>
          <w:szCs w:val="22"/>
        </w:rPr>
        <w:t xml:space="preserve">hours, Geneva time, on </w:t>
      </w:r>
      <w:r w:rsidR="006B49C0" w:rsidRPr="0031216D">
        <w:rPr>
          <w:rFonts w:cs="Calibri"/>
          <w:b/>
          <w:bCs/>
          <w:sz w:val="22"/>
          <w:szCs w:val="22"/>
        </w:rPr>
        <w:t>8 September</w:t>
      </w:r>
      <w:r w:rsidRPr="0031216D">
        <w:rPr>
          <w:rFonts w:cs="Calibri"/>
          <w:b/>
          <w:bCs/>
          <w:sz w:val="22"/>
          <w:szCs w:val="22"/>
        </w:rPr>
        <w:t xml:space="preserve"> 2021</w:t>
      </w:r>
      <w:r w:rsidRPr="0031216D">
        <w:rPr>
          <w:rFonts w:cs="Calibri"/>
          <w:sz w:val="22"/>
          <w:szCs w:val="22"/>
        </w:rPr>
        <w:t xml:space="preserve">. </w:t>
      </w:r>
    </w:p>
    <w:p w14:paraId="02B94023" w14:textId="43F30718" w:rsidR="00E54AFA" w:rsidRPr="0031216D" w:rsidRDefault="00E54AFA" w:rsidP="00E54AFA">
      <w:pPr>
        <w:rPr>
          <w:rFonts w:cs="Calibri"/>
          <w:sz w:val="22"/>
          <w:szCs w:val="22"/>
        </w:rPr>
      </w:pPr>
      <w:r w:rsidRPr="0031216D">
        <w:rPr>
          <w:rFonts w:cs="Calibri"/>
          <w:sz w:val="22"/>
          <w:szCs w:val="22"/>
        </w:rPr>
        <w:t>2</w:t>
      </w:r>
      <w:r w:rsidRPr="0031216D">
        <w:rPr>
          <w:rFonts w:cs="Calibri"/>
          <w:sz w:val="22"/>
          <w:szCs w:val="22"/>
        </w:rPr>
        <w:tab/>
        <w:t xml:space="preserve">This </w:t>
      </w:r>
      <w:r w:rsidR="006B49C0" w:rsidRPr="0031216D">
        <w:rPr>
          <w:rFonts w:cs="Calibri"/>
          <w:sz w:val="22"/>
          <w:szCs w:val="22"/>
        </w:rPr>
        <w:t xml:space="preserve">webinar </w:t>
      </w:r>
      <w:r w:rsidRPr="0031216D">
        <w:rPr>
          <w:rFonts w:cs="Calibri"/>
          <w:sz w:val="22"/>
          <w:szCs w:val="22"/>
        </w:rPr>
        <w:t>will be held in English only.</w:t>
      </w:r>
    </w:p>
    <w:p w14:paraId="7CF070F9" w14:textId="61E933EA" w:rsidR="006B7EC1" w:rsidRPr="0031216D" w:rsidRDefault="00E54AFA" w:rsidP="006B7EC1">
      <w:pPr>
        <w:rPr>
          <w:rFonts w:cs="Calibri"/>
          <w:sz w:val="22"/>
          <w:szCs w:val="22"/>
          <w:lang w:val="en-US"/>
        </w:rPr>
      </w:pPr>
      <w:r w:rsidRPr="0031216D">
        <w:rPr>
          <w:rFonts w:cs="Calibri"/>
          <w:bCs/>
          <w:sz w:val="22"/>
          <w:szCs w:val="22"/>
        </w:rPr>
        <w:t>3</w:t>
      </w:r>
      <w:r w:rsidRPr="0031216D">
        <w:rPr>
          <w:rFonts w:cs="Calibri"/>
          <w:sz w:val="22"/>
          <w:szCs w:val="22"/>
        </w:rPr>
        <w:tab/>
      </w:r>
      <w:r w:rsidR="00232F01" w:rsidRPr="0031216D">
        <w:rPr>
          <w:rFonts w:cs="Calibri"/>
          <w:sz w:val="22"/>
          <w:szCs w:val="22"/>
        </w:rPr>
        <w:t xml:space="preserve">The </w:t>
      </w:r>
      <w:r w:rsidR="006B49C0" w:rsidRPr="0031216D">
        <w:rPr>
          <w:rFonts w:cs="Calibri"/>
          <w:sz w:val="22"/>
          <w:szCs w:val="22"/>
        </w:rPr>
        <w:t>webinar</w:t>
      </w:r>
      <w:r w:rsidR="00232F01" w:rsidRPr="0031216D">
        <w:rPr>
          <w:rFonts w:cs="Calibri"/>
          <w:sz w:val="22"/>
          <w:szCs w:val="22"/>
        </w:rPr>
        <w:t xml:space="preserve"> </w:t>
      </w:r>
      <w:r w:rsidR="006B7EC1" w:rsidRPr="0031216D">
        <w:rPr>
          <w:rFonts w:cs="Calibri"/>
          <w:sz w:val="22"/>
          <w:szCs w:val="22"/>
          <w:lang w:val="en-US"/>
        </w:rPr>
        <w:t xml:space="preserve">will shed lights on the smart </w:t>
      </w:r>
      <w:r w:rsidR="00BA5FF8" w:rsidRPr="0031216D">
        <w:rPr>
          <w:rFonts w:cs="Calibri"/>
          <w:sz w:val="22"/>
          <w:szCs w:val="22"/>
          <w:lang w:val="en-US"/>
        </w:rPr>
        <w:t xml:space="preserve">sustainable </w:t>
      </w:r>
      <w:r w:rsidR="006B7EC1" w:rsidRPr="0031216D">
        <w:rPr>
          <w:rFonts w:cs="Calibri"/>
          <w:sz w:val="22"/>
          <w:szCs w:val="22"/>
          <w:lang w:val="en-US"/>
        </w:rPr>
        <w:t xml:space="preserve">city journeys of multiple Norwegian cities and highlight the importance of having the mean to assess their smart strategies and align them with the </w:t>
      </w:r>
      <w:r w:rsidR="00477CBA" w:rsidRPr="0031216D">
        <w:rPr>
          <w:rFonts w:cs="Calibri"/>
          <w:sz w:val="22"/>
          <w:szCs w:val="22"/>
          <w:lang w:val="en-US"/>
        </w:rPr>
        <w:t>Sustainable Development Goals (SDGs).</w:t>
      </w:r>
      <w:r w:rsidR="006B7EC1" w:rsidRPr="0031216D">
        <w:rPr>
          <w:rFonts w:cs="Calibri"/>
          <w:sz w:val="22"/>
          <w:szCs w:val="22"/>
          <w:lang w:val="en-US"/>
        </w:rPr>
        <w:t xml:space="preserve"> </w:t>
      </w:r>
    </w:p>
    <w:p w14:paraId="2F2B0083" w14:textId="4D2EB46E" w:rsidR="006B7EC1" w:rsidRPr="0031216D" w:rsidRDefault="006B7EC1" w:rsidP="006B7EC1">
      <w:pPr>
        <w:rPr>
          <w:rFonts w:cs="Calibri"/>
          <w:sz w:val="22"/>
          <w:szCs w:val="22"/>
          <w:lang w:val="en-US"/>
        </w:rPr>
      </w:pPr>
      <w:r w:rsidRPr="0031216D">
        <w:rPr>
          <w:rFonts w:cs="Calibri"/>
          <w:sz w:val="22"/>
          <w:szCs w:val="22"/>
          <w:lang w:val="en-US"/>
        </w:rPr>
        <w:t xml:space="preserve">The main objective of this webinar is to foster cooperation among </w:t>
      </w:r>
      <w:r w:rsidR="00477CBA" w:rsidRPr="0031216D">
        <w:rPr>
          <w:rFonts w:cs="Calibri"/>
          <w:sz w:val="22"/>
          <w:szCs w:val="22"/>
          <w:lang w:val="en-US"/>
        </w:rPr>
        <w:t>smart sustainable cities</w:t>
      </w:r>
      <w:r w:rsidRPr="0031216D">
        <w:rPr>
          <w:rFonts w:cs="Calibri"/>
          <w:sz w:val="22"/>
          <w:szCs w:val="22"/>
          <w:lang w:val="en-US"/>
        </w:rPr>
        <w:t xml:space="preserve"> at the international level and lay the foundation for city leaders to pilot the </w:t>
      </w:r>
      <w:r w:rsidR="00477CBA" w:rsidRPr="0031216D">
        <w:rPr>
          <w:rFonts w:cs="Calibri"/>
          <w:sz w:val="22"/>
          <w:szCs w:val="22"/>
        </w:rPr>
        <w:t>United for Smart Sustainable Cities’ (U4SSC)</w:t>
      </w:r>
      <w:r w:rsidRPr="0031216D">
        <w:rPr>
          <w:rFonts w:cs="Calibri"/>
          <w:sz w:val="22"/>
          <w:szCs w:val="22"/>
          <w:lang w:val="en-US"/>
        </w:rPr>
        <w:t xml:space="preserve"> </w:t>
      </w:r>
      <w:r w:rsidR="00477CBA" w:rsidRPr="0031216D">
        <w:rPr>
          <w:rFonts w:cs="Calibri"/>
          <w:sz w:val="22"/>
          <w:szCs w:val="22"/>
          <w:lang w:val="en-US"/>
        </w:rPr>
        <w:t>Key Performance Indicators (KPIs) for Smart Sustainable Cities (SSC)</w:t>
      </w:r>
      <w:r w:rsidRPr="0031216D">
        <w:rPr>
          <w:rFonts w:cs="Calibri"/>
          <w:sz w:val="22"/>
          <w:szCs w:val="22"/>
          <w:lang w:val="en-US"/>
        </w:rPr>
        <w:t>. The webinar will also examine the potential of data and digital twins for helping cities to become carbon neutral and more circular, improve urban mobility, and manage their infrastructure in a more secure, sustainable, and cost-effective manner.</w:t>
      </w:r>
    </w:p>
    <w:p w14:paraId="1FBF6567" w14:textId="77777777" w:rsidR="006B7EC1" w:rsidRPr="0031216D" w:rsidRDefault="006B7EC1" w:rsidP="006B7EC1">
      <w:pPr>
        <w:rPr>
          <w:rFonts w:cs="Calibri"/>
          <w:sz w:val="22"/>
          <w:szCs w:val="22"/>
          <w:lang w:val="en-US"/>
        </w:rPr>
      </w:pPr>
      <w:r w:rsidRPr="0031216D">
        <w:rPr>
          <w:rFonts w:cs="Calibri"/>
          <w:sz w:val="22"/>
          <w:szCs w:val="22"/>
          <w:lang w:val="en-US"/>
        </w:rPr>
        <w:t>The International Telecommunication Union (ITU) and Organization for International Economic Relations (</w:t>
      </w:r>
      <w:proofErr w:type="spellStart"/>
      <w:r w:rsidRPr="0031216D">
        <w:rPr>
          <w:rFonts w:cs="Calibri"/>
          <w:sz w:val="22"/>
          <w:szCs w:val="22"/>
          <w:lang w:val="en-US"/>
        </w:rPr>
        <w:t>OiER</w:t>
      </w:r>
      <w:proofErr w:type="spellEnd"/>
      <w:r w:rsidRPr="0031216D">
        <w:rPr>
          <w:rFonts w:cs="Calibri"/>
          <w:sz w:val="22"/>
          <w:szCs w:val="22"/>
          <w:lang w:val="en-US"/>
        </w:rPr>
        <w:t xml:space="preserve">) have been working closely through the U4SSC Implementation </w:t>
      </w:r>
      <w:proofErr w:type="spellStart"/>
      <w:r w:rsidRPr="0031216D">
        <w:rPr>
          <w:rFonts w:cs="Calibri"/>
          <w:sz w:val="22"/>
          <w:szCs w:val="22"/>
          <w:lang w:val="en-US"/>
        </w:rPr>
        <w:t>Programme</w:t>
      </w:r>
      <w:proofErr w:type="spellEnd"/>
      <w:r w:rsidRPr="0031216D">
        <w:rPr>
          <w:rFonts w:cs="Calibri"/>
          <w:sz w:val="22"/>
          <w:szCs w:val="22"/>
          <w:lang w:val="en-US"/>
        </w:rPr>
        <w:t xml:space="preserve"> (</w:t>
      </w:r>
      <w:hyperlink r:id="rId9" w:history="1">
        <w:r w:rsidRPr="0031216D">
          <w:rPr>
            <w:rStyle w:val="Hyperlink"/>
            <w:rFonts w:cs="Calibri"/>
            <w:sz w:val="22"/>
            <w:szCs w:val="22"/>
            <w:lang w:val="en-US"/>
          </w:rPr>
          <w:t>U4SSC-IP</w:t>
        </w:r>
      </w:hyperlink>
      <w:r w:rsidRPr="0031216D">
        <w:rPr>
          <w:rFonts w:cs="Calibri"/>
          <w:sz w:val="22"/>
          <w:szCs w:val="22"/>
          <w:lang w:val="en-US"/>
        </w:rPr>
        <w:t>) to guide cities in their transitions to SSC.</w:t>
      </w:r>
    </w:p>
    <w:p w14:paraId="662845A9" w14:textId="0CA1E2A8" w:rsidR="007A2FD8" w:rsidRPr="0031216D" w:rsidRDefault="00E54AFA" w:rsidP="006B7EC1">
      <w:pPr>
        <w:rPr>
          <w:rFonts w:cs="Calibri"/>
          <w:sz w:val="22"/>
          <w:szCs w:val="22"/>
        </w:rPr>
      </w:pPr>
      <w:r w:rsidRPr="0031216D">
        <w:rPr>
          <w:rFonts w:cs="Calibri"/>
          <w:sz w:val="22"/>
          <w:szCs w:val="22"/>
        </w:rPr>
        <w:t>4</w:t>
      </w:r>
      <w:r w:rsidRPr="0031216D">
        <w:rPr>
          <w:rFonts w:cs="Calibri"/>
          <w:sz w:val="22"/>
          <w:szCs w:val="22"/>
        </w:rPr>
        <w:tab/>
      </w:r>
      <w:r w:rsidR="00232F01" w:rsidRPr="0031216D">
        <w:rPr>
          <w:rFonts w:cs="Calibri"/>
          <w:sz w:val="22"/>
          <w:szCs w:val="22"/>
        </w:rPr>
        <w:t>Participation in</w:t>
      </w:r>
      <w:r w:rsidR="00061C09" w:rsidRPr="0031216D">
        <w:rPr>
          <w:rFonts w:cs="Calibri"/>
          <w:sz w:val="22"/>
          <w:szCs w:val="22"/>
        </w:rPr>
        <w:t xml:space="preserve"> t</w:t>
      </w:r>
      <w:r w:rsidR="00232F01" w:rsidRPr="0031216D">
        <w:rPr>
          <w:rFonts w:cs="Calibri"/>
          <w:sz w:val="22"/>
          <w:szCs w:val="22"/>
        </w:rPr>
        <w:t xml:space="preserve">he </w:t>
      </w:r>
      <w:r w:rsidR="006B49C0" w:rsidRPr="0031216D">
        <w:rPr>
          <w:rFonts w:cs="Calibri"/>
          <w:sz w:val="22"/>
          <w:szCs w:val="22"/>
        </w:rPr>
        <w:t>webinar</w:t>
      </w:r>
      <w:r w:rsidR="00232F01" w:rsidRPr="0031216D">
        <w:rPr>
          <w:rFonts w:cs="Calibri"/>
          <w:sz w:val="22"/>
          <w:szCs w:val="22"/>
        </w:rPr>
        <w:t xml:space="preserve"> is open to ITU Member States, Sector Members, Associates and Academic Institutions and to any individual from a country that is a member of ITU and who wishes to contribute to the work. This includes individuals who are also members of international, </w:t>
      </w:r>
      <w:proofErr w:type="gramStart"/>
      <w:r w:rsidR="00232F01" w:rsidRPr="0031216D">
        <w:rPr>
          <w:rFonts w:cs="Calibri"/>
          <w:sz w:val="22"/>
          <w:szCs w:val="22"/>
        </w:rPr>
        <w:t>regional</w:t>
      </w:r>
      <w:proofErr w:type="gramEnd"/>
      <w:r w:rsidR="00232F01" w:rsidRPr="0031216D">
        <w:rPr>
          <w:rFonts w:cs="Calibri"/>
          <w:sz w:val="22"/>
          <w:szCs w:val="22"/>
        </w:rPr>
        <w:t xml:space="preserve"> and national organizations. Participation is free of charge.</w:t>
      </w:r>
    </w:p>
    <w:p w14:paraId="250B0BCB" w14:textId="77777777" w:rsidR="007A2FD8" w:rsidRPr="0031216D" w:rsidRDefault="007A2FD8">
      <w:pPr>
        <w:tabs>
          <w:tab w:val="clear" w:pos="794"/>
          <w:tab w:val="clear" w:pos="1191"/>
          <w:tab w:val="clear" w:pos="1588"/>
          <w:tab w:val="clear" w:pos="1985"/>
        </w:tabs>
        <w:overflowPunct/>
        <w:autoSpaceDE/>
        <w:autoSpaceDN/>
        <w:adjustRightInd/>
        <w:spacing w:before="0"/>
        <w:textAlignment w:val="auto"/>
        <w:rPr>
          <w:rFonts w:cs="Calibri"/>
          <w:sz w:val="22"/>
          <w:szCs w:val="22"/>
        </w:rPr>
      </w:pPr>
      <w:r w:rsidRPr="0031216D">
        <w:rPr>
          <w:rFonts w:cs="Calibri"/>
          <w:sz w:val="22"/>
          <w:szCs w:val="22"/>
        </w:rPr>
        <w:br w:type="page"/>
      </w:r>
    </w:p>
    <w:p w14:paraId="47707F93" w14:textId="469A731C" w:rsidR="007A2FD8" w:rsidRPr="0031216D" w:rsidRDefault="006B49C0" w:rsidP="007A2FD8">
      <w:pPr>
        <w:rPr>
          <w:rFonts w:cs="Calibri"/>
          <w:sz w:val="22"/>
          <w:szCs w:val="22"/>
        </w:rPr>
      </w:pPr>
      <w:r w:rsidRPr="0031216D">
        <w:rPr>
          <w:rFonts w:cs="Calibri"/>
          <w:sz w:val="22"/>
          <w:szCs w:val="22"/>
        </w:rPr>
        <w:lastRenderedPageBreak/>
        <w:t>5</w:t>
      </w:r>
      <w:r w:rsidR="006D403A" w:rsidRPr="0031216D">
        <w:rPr>
          <w:rFonts w:cs="Calibri"/>
          <w:sz w:val="22"/>
          <w:szCs w:val="22"/>
        </w:rPr>
        <w:tab/>
      </w:r>
      <w:r w:rsidR="00232F01" w:rsidRPr="0031216D">
        <w:rPr>
          <w:rFonts w:cs="Calibri"/>
          <w:sz w:val="22"/>
          <w:szCs w:val="22"/>
        </w:rPr>
        <w:t xml:space="preserve">Information relating to this </w:t>
      </w:r>
      <w:r w:rsidRPr="0031216D">
        <w:rPr>
          <w:rFonts w:cs="Calibri"/>
          <w:sz w:val="22"/>
          <w:szCs w:val="22"/>
        </w:rPr>
        <w:t>webinar</w:t>
      </w:r>
      <w:r w:rsidR="00232F01" w:rsidRPr="0031216D">
        <w:rPr>
          <w:rFonts w:cs="Calibri"/>
          <w:sz w:val="22"/>
          <w:szCs w:val="22"/>
        </w:rPr>
        <w:t xml:space="preserve"> including the draft programme</w:t>
      </w:r>
      <w:r w:rsidR="00061C09" w:rsidRPr="0031216D">
        <w:rPr>
          <w:rFonts w:cs="Calibri"/>
          <w:sz w:val="22"/>
          <w:szCs w:val="22"/>
        </w:rPr>
        <w:t>, speakers, remote connection details,</w:t>
      </w:r>
      <w:r w:rsidR="000A2044" w:rsidRPr="0031216D">
        <w:rPr>
          <w:rFonts w:cs="Calibri"/>
          <w:sz w:val="22"/>
          <w:szCs w:val="22"/>
        </w:rPr>
        <w:t xml:space="preserve"> registration link</w:t>
      </w:r>
      <w:r w:rsidR="0008374E" w:rsidRPr="0031216D">
        <w:rPr>
          <w:rFonts w:cs="Calibri"/>
          <w:sz w:val="22"/>
          <w:szCs w:val="22"/>
        </w:rPr>
        <w:t>, etc.</w:t>
      </w:r>
      <w:r w:rsidR="00061C09" w:rsidRPr="0031216D">
        <w:rPr>
          <w:rFonts w:cs="Calibri"/>
          <w:sz w:val="22"/>
          <w:szCs w:val="22"/>
        </w:rPr>
        <w:t xml:space="preserve"> </w:t>
      </w:r>
      <w:r w:rsidR="00232F01" w:rsidRPr="0031216D">
        <w:rPr>
          <w:rFonts w:cs="Calibri"/>
          <w:sz w:val="22"/>
          <w:szCs w:val="22"/>
        </w:rPr>
        <w:t xml:space="preserve">will be available on the event website at the following address: </w:t>
      </w:r>
      <w:hyperlink r:id="rId10" w:history="1">
        <w:r w:rsidR="0040760F" w:rsidRPr="0031216D">
          <w:rPr>
            <w:rStyle w:val="Hyperlink"/>
            <w:rFonts w:cs="Calibri"/>
            <w:sz w:val="22"/>
            <w:szCs w:val="22"/>
          </w:rPr>
          <w:t>https://www.itu.int/en/ITU-T/webinars/20210908/Pages/default.aspx</w:t>
        </w:r>
      </w:hyperlink>
      <w:r w:rsidR="00061C09" w:rsidRPr="0031216D">
        <w:rPr>
          <w:rFonts w:cs="Calibri"/>
          <w:sz w:val="22"/>
          <w:szCs w:val="22"/>
        </w:rPr>
        <w:t xml:space="preserve">. This website will be updated regularly as new or modified information becomes available. Participants are encouraged to check the website periodically for the latest updates. Kindly note that registration to the </w:t>
      </w:r>
      <w:r w:rsidRPr="0031216D">
        <w:rPr>
          <w:rFonts w:cs="Calibri"/>
          <w:sz w:val="22"/>
          <w:szCs w:val="22"/>
        </w:rPr>
        <w:t>webinar</w:t>
      </w:r>
      <w:r w:rsidR="00061C09" w:rsidRPr="0031216D">
        <w:rPr>
          <w:rFonts w:cs="Calibri"/>
          <w:sz w:val="22"/>
          <w:szCs w:val="22"/>
        </w:rPr>
        <w:t xml:space="preserve"> is mandatory.</w:t>
      </w:r>
      <w:r w:rsidR="007A2FD8" w:rsidRPr="0031216D">
        <w:rPr>
          <w:rFonts w:cs="Calibri"/>
          <w:sz w:val="22"/>
          <w:szCs w:val="22"/>
        </w:rPr>
        <w:t xml:space="preserve"> </w:t>
      </w:r>
    </w:p>
    <w:p w14:paraId="410679C8" w14:textId="42DCC101" w:rsidR="006B49C0" w:rsidRPr="00BA5FF8" w:rsidRDefault="00B61012" w:rsidP="001F1202">
      <w:pPr>
        <w:spacing w:before="240"/>
        <w:rPr>
          <w:rFonts w:cs="Calibri"/>
          <w:sz w:val="22"/>
          <w:szCs w:val="22"/>
        </w:rPr>
      </w:pPr>
      <w:r w:rsidRPr="0031216D">
        <w:rPr>
          <w:rFonts w:cs="Calibri"/>
          <w:sz w:val="22"/>
          <w:szCs w:val="22"/>
        </w:rPr>
        <w:t>Yours faithfully,</w:t>
      </w:r>
    </w:p>
    <w:p w14:paraId="63F0FBCD" w14:textId="29E50E25" w:rsidR="006B49C0" w:rsidRPr="00BA5FF8" w:rsidRDefault="00A34E28" w:rsidP="001F1202">
      <w:pPr>
        <w:spacing w:before="960"/>
        <w:rPr>
          <w:rFonts w:cs="Calibri"/>
          <w:sz w:val="22"/>
          <w:szCs w:val="22"/>
        </w:rPr>
      </w:pPr>
      <w:r>
        <w:rPr>
          <w:rFonts w:cs="Calibri"/>
          <w:noProof/>
          <w:sz w:val="22"/>
          <w:szCs w:val="22"/>
        </w:rPr>
        <w:drawing>
          <wp:anchor distT="0" distB="0" distL="114300" distR="114300" simplePos="0" relativeHeight="251658240" behindDoc="1" locked="0" layoutInCell="1" allowOverlap="1" wp14:anchorId="1EF6A9C7" wp14:editId="2DE56392">
            <wp:simplePos x="0" y="0"/>
            <wp:positionH relativeFrom="column">
              <wp:posOffset>0</wp:posOffset>
            </wp:positionH>
            <wp:positionV relativeFrom="paragraph">
              <wp:posOffset>160020</wp:posOffset>
            </wp:positionV>
            <wp:extent cx="677973" cy="28638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77973" cy="286385"/>
                    </a:xfrm>
                    <a:prstGeom prst="rect">
                      <a:avLst/>
                    </a:prstGeom>
                  </pic:spPr>
                </pic:pic>
              </a:graphicData>
            </a:graphic>
            <wp14:sizeRelH relativeFrom="margin">
              <wp14:pctWidth>0</wp14:pctWidth>
            </wp14:sizeRelH>
            <wp14:sizeRelV relativeFrom="margin">
              <wp14:pctHeight>0</wp14:pctHeight>
            </wp14:sizeRelV>
          </wp:anchor>
        </w:drawing>
      </w:r>
      <w:r w:rsidR="006B49C0" w:rsidRPr="00BA5FF8">
        <w:rPr>
          <w:rFonts w:cs="Calibri"/>
          <w:sz w:val="22"/>
          <w:szCs w:val="22"/>
        </w:rPr>
        <w:t>Chaesub Lee</w:t>
      </w:r>
    </w:p>
    <w:p w14:paraId="1A450E52" w14:textId="22BDBC64" w:rsidR="00D62702" w:rsidRPr="00BA5FF8" w:rsidRDefault="00B61012" w:rsidP="006B49C0">
      <w:pPr>
        <w:spacing w:before="0"/>
        <w:rPr>
          <w:rFonts w:cs="Calibri"/>
          <w:sz w:val="22"/>
          <w:szCs w:val="22"/>
        </w:rPr>
      </w:pPr>
      <w:r w:rsidRPr="00BA5FF8">
        <w:rPr>
          <w:rFonts w:cs="Calibri"/>
          <w:sz w:val="22"/>
          <w:szCs w:val="22"/>
        </w:rPr>
        <w:t>Director of the Telecommunication</w:t>
      </w:r>
      <w:r w:rsidRPr="00BA5FF8">
        <w:rPr>
          <w:rFonts w:cs="Calibri"/>
          <w:sz w:val="22"/>
          <w:szCs w:val="22"/>
        </w:rPr>
        <w:br/>
        <w:t>Standardization Bureau</w:t>
      </w:r>
    </w:p>
    <w:sectPr w:rsidR="00D62702" w:rsidRPr="00BA5FF8" w:rsidSect="00FA46A0">
      <w:headerReference w:type="default" r:id="rId12"/>
      <w:footerReference w:type="first" r:id="rId13"/>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C9DF" w14:textId="77777777" w:rsidR="004E2EF1" w:rsidRDefault="004E2EF1">
      <w:r>
        <w:separator/>
      </w:r>
    </w:p>
  </w:endnote>
  <w:endnote w:type="continuationSeparator" w:id="0">
    <w:p w14:paraId="0B068255" w14:textId="77777777" w:rsidR="004E2EF1" w:rsidRDefault="004E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BDE8" w14:textId="57B2D251" w:rsidR="00FA46A0" w:rsidRPr="001F1202" w:rsidRDefault="001F1202" w:rsidP="001F1202">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11F5" w14:textId="77777777" w:rsidR="004E2EF1" w:rsidRDefault="004E2EF1">
      <w:r>
        <w:t>____________________</w:t>
      </w:r>
    </w:p>
  </w:footnote>
  <w:footnote w:type="continuationSeparator" w:id="0">
    <w:p w14:paraId="5AA5DC30" w14:textId="77777777" w:rsidR="004E2EF1" w:rsidRDefault="004E2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13BF" w14:textId="3AE92F55"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r>
    <w:r w:rsidR="00503ADB" w:rsidRPr="00677B26">
      <w:rPr>
        <w:noProof/>
      </w:rPr>
      <w:t xml:space="preserve">TSB Circular </w:t>
    </w:r>
    <w:r w:rsidR="00677B26" w:rsidRPr="00677B26">
      <w:rPr>
        <w:noProof/>
      </w:rPr>
      <w:t>330</w:t>
    </w:r>
  </w:p>
  <w:p w14:paraId="07F5543E"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zQ0Mjc3MjI1NjdV0lEKTi0uzszPAykwrAUAAiEb9CwAAAA="/>
  </w:docVars>
  <w:rsids>
    <w:rsidRoot w:val="002A7B41"/>
    <w:rsid w:val="00022E6B"/>
    <w:rsid w:val="00052293"/>
    <w:rsid w:val="00060B63"/>
    <w:rsid w:val="00061C09"/>
    <w:rsid w:val="00063A32"/>
    <w:rsid w:val="0008374E"/>
    <w:rsid w:val="00086F4E"/>
    <w:rsid w:val="000A2044"/>
    <w:rsid w:val="000B15C8"/>
    <w:rsid w:val="001018E1"/>
    <w:rsid w:val="00112F37"/>
    <w:rsid w:val="001440D7"/>
    <w:rsid w:val="0015654A"/>
    <w:rsid w:val="00156D55"/>
    <w:rsid w:val="001A34EC"/>
    <w:rsid w:val="001F1202"/>
    <w:rsid w:val="00204C6F"/>
    <w:rsid w:val="00232F01"/>
    <w:rsid w:val="002A7B41"/>
    <w:rsid w:val="002D65F7"/>
    <w:rsid w:val="0031216D"/>
    <w:rsid w:val="00324EAC"/>
    <w:rsid w:val="00356B73"/>
    <w:rsid w:val="003746A5"/>
    <w:rsid w:val="003C20A2"/>
    <w:rsid w:val="003C3E2D"/>
    <w:rsid w:val="003D4690"/>
    <w:rsid w:val="0040760F"/>
    <w:rsid w:val="00413868"/>
    <w:rsid w:val="004220C1"/>
    <w:rsid w:val="00453CEA"/>
    <w:rsid w:val="00477CBA"/>
    <w:rsid w:val="00487330"/>
    <w:rsid w:val="00497010"/>
    <w:rsid w:val="004E2EF1"/>
    <w:rsid w:val="004F0197"/>
    <w:rsid w:val="00503ADB"/>
    <w:rsid w:val="0059480C"/>
    <w:rsid w:val="005E003C"/>
    <w:rsid w:val="00632A08"/>
    <w:rsid w:val="00635976"/>
    <w:rsid w:val="00645E21"/>
    <w:rsid w:val="00656CEC"/>
    <w:rsid w:val="00677B26"/>
    <w:rsid w:val="006B047C"/>
    <w:rsid w:val="006B49C0"/>
    <w:rsid w:val="006B7EC1"/>
    <w:rsid w:val="006D403A"/>
    <w:rsid w:val="006E7AE7"/>
    <w:rsid w:val="00702700"/>
    <w:rsid w:val="00730A58"/>
    <w:rsid w:val="0079763E"/>
    <w:rsid w:val="007A2FD8"/>
    <w:rsid w:val="007A65E8"/>
    <w:rsid w:val="00842AEC"/>
    <w:rsid w:val="008E4D37"/>
    <w:rsid w:val="0092266A"/>
    <w:rsid w:val="0092612D"/>
    <w:rsid w:val="00963900"/>
    <w:rsid w:val="009747C5"/>
    <w:rsid w:val="009B2EB5"/>
    <w:rsid w:val="00A34E28"/>
    <w:rsid w:val="00A72C30"/>
    <w:rsid w:val="00AE1576"/>
    <w:rsid w:val="00AE2E13"/>
    <w:rsid w:val="00B07F9F"/>
    <w:rsid w:val="00B126CE"/>
    <w:rsid w:val="00B2488F"/>
    <w:rsid w:val="00B4669D"/>
    <w:rsid w:val="00B61012"/>
    <w:rsid w:val="00B62712"/>
    <w:rsid w:val="00B770C6"/>
    <w:rsid w:val="00BA5FF8"/>
    <w:rsid w:val="00C05DB8"/>
    <w:rsid w:val="00C32848"/>
    <w:rsid w:val="00C85F0F"/>
    <w:rsid w:val="00C95BF6"/>
    <w:rsid w:val="00D072E7"/>
    <w:rsid w:val="00D32B6E"/>
    <w:rsid w:val="00D4441B"/>
    <w:rsid w:val="00D62702"/>
    <w:rsid w:val="00DE1B74"/>
    <w:rsid w:val="00E26ACA"/>
    <w:rsid w:val="00E54AFA"/>
    <w:rsid w:val="00EA2114"/>
    <w:rsid w:val="00EB318B"/>
    <w:rsid w:val="00EC15F4"/>
    <w:rsid w:val="00F020AB"/>
    <w:rsid w:val="00F22314"/>
    <w:rsid w:val="00F626A1"/>
    <w:rsid w:val="00F6776B"/>
    <w:rsid w:val="00F879E6"/>
    <w:rsid w:val="00F96E12"/>
    <w:rsid w:val="00FA46A0"/>
    <w:rsid w:val="00FB2124"/>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227533"/>
  <w15:docId w15:val="{8341CA60-67F6-4030-B2D6-0B116AB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2A7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436628643">
      <w:bodyDiv w:val="1"/>
      <w:marLeft w:val="0"/>
      <w:marRight w:val="0"/>
      <w:marTop w:val="0"/>
      <w:marBottom w:val="0"/>
      <w:divBdr>
        <w:top w:val="none" w:sz="0" w:space="0" w:color="auto"/>
        <w:left w:val="none" w:sz="0" w:space="0" w:color="auto"/>
        <w:bottom w:val="none" w:sz="0" w:space="0" w:color="auto"/>
        <w:right w:val="none" w:sz="0" w:space="0" w:color="auto"/>
      </w:divBdr>
    </w:div>
    <w:div w:id="19198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4ssc@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en/ITU-T/webinars/20210908/Pages/default.aspx" TargetMode="External"/><Relationship Id="rId4" Type="http://schemas.openxmlformats.org/officeDocument/2006/relationships/webSettings" Target="webSettings.xml"/><Relationship Id="rId9" Type="http://schemas.openxmlformats.org/officeDocument/2006/relationships/hyperlink" Target="https://www.itu.int/en/ITU-T/ssc/united/Pages/U4SSC-IP.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164</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TSB Circular XX - Accelerating the Path to Cities’ Digital Transformation.docx  For: _x000d_Document date: _x000d_Saved by ITU51014379 at 14:38:07 on 16.06.2021</dc:description>
  <cp:lastModifiedBy>Braud, Olivia</cp:lastModifiedBy>
  <cp:revision>14</cp:revision>
  <cp:lastPrinted>2021-07-06T06:50:00Z</cp:lastPrinted>
  <dcterms:created xsi:type="dcterms:W3CDTF">2021-06-24T15:04:00Z</dcterms:created>
  <dcterms:modified xsi:type="dcterms:W3CDTF">2021-07-06T06:54:00Z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Circular XX - Accelerating the Path to Cities’ Digital Transformation.docx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