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AE1580" w14:paraId="1799C185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5C5FA909" w14:textId="77777777" w:rsidR="007B6316" w:rsidRPr="00AE1580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AE1580">
              <w:rPr>
                <w:noProof/>
                <w:lang w:val="en-US"/>
              </w:rPr>
              <w:drawing>
                <wp:inline distT="0" distB="0" distL="0" distR="0" wp14:anchorId="4718D1EC" wp14:editId="1E3A230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5CE4B88D" w14:textId="77777777" w:rsidR="007B6316" w:rsidRPr="00AE1580" w:rsidRDefault="007B6316" w:rsidP="00DD6F23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AE1580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14:paraId="4D88E3D8" w14:textId="77777777" w:rsidR="007B6316" w:rsidRPr="00AE1580" w:rsidRDefault="007B6316" w:rsidP="00DD6F23">
            <w:pPr>
              <w:spacing w:before="0"/>
              <w:rPr>
                <w:lang w:val="es-ES"/>
              </w:rPr>
            </w:pPr>
            <w:r w:rsidRPr="00AE1580">
              <w:rPr>
                <w:rFonts w:cs="Times New Roman Bold"/>
                <w:b/>
                <w:bCs/>
                <w:smallCaps/>
                <w:sz w:val="28"/>
                <w:szCs w:val="28"/>
                <w:lang w:val="es-ES"/>
              </w:rPr>
              <w:t>Oficina</w:t>
            </w:r>
            <w:r w:rsidRPr="00AE1580">
              <w:rPr>
                <w:rFonts w:cs="Times New Roman Bold"/>
                <w:b/>
                <w:bCs/>
                <w:iCs/>
                <w:smallCaps/>
                <w:sz w:val="22"/>
                <w:szCs w:val="22"/>
                <w:lang w:val="es-ES"/>
              </w:rPr>
              <w:t xml:space="preserve"> </w:t>
            </w:r>
            <w:r w:rsidRPr="00AE1580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de Normalización de las Telecomunicaciones</w:t>
            </w:r>
          </w:p>
        </w:tc>
      </w:tr>
      <w:tr w:rsidR="007B6316" w:rsidRPr="00DF3DD9" w14:paraId="7E61B152" w14:textId="77777777" w:rsidTr="00303D62">
        <w:trPr>
          <w:cantSplit/>
          <w:trHeight w:val="340"/>
        </w:trPr>
        <w:tc>
          <w:tcPr>
            <w:tcW w:w="993" w:type="dxa"/>
          </w:tcPr>
          <w:p w14:paraId="00A1BBF3" w14:textId="77777777" w:rsidR="007B6316" w:rsidRPr="00DF3DD9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884" w:type="dxa"/>
            <w:gridSpan w:val="2"/>
          </w:tcPr>
          <w:p w14:paraId="57B40855" w14:textId="77777777" w:rsidR="007B6316" w:rsidRPr="00DF3DD9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s-ES"/>
              </w:rPr>
            </w:pPr>
          </w:p>
        </w:tc>
        <w:tc>
          <w:tcPr>
            <w:tcW w:w="5329" w:type="dxa"/>
          </w:tcPr>
          <w:p w14:paraId="30B0816B" w14:textId="498DF5FD" w:rsidR="007B6316" w:rsidRPr="00DF3DD9" w:rsidRDefault="007B6316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  <w:lang w:val="es-ES"/>
              </w:rPr>
            </w:pPr>
            <w:r w:rsidRPr="00DF3DD9">
              <w:rPr>
                <w:sz w:val="22"/>
                <w:szCs w:val="22"/>
                <w:lang w:val="es-ES"/>
              </w:rPr>
              <w:t>Ginebra,</w:t>
            </w:r>
            <w:r w:rsidR="003F25BC" w:rsidRPr="00DF3DD9">
              <w:rPr>
                <w:sz w:val="22"/>
                <w:szCs w:val="22"/>
                <w:lang w:val="es-ES"/>
              </w:rPr>
              <w:t xml:space="preserve"> </w:t>
            </w:r>
            <w:r w:rsidR="006613CC" w:rsidRPr="00DF3DD9">
              <w:rPr>
                <w:sz w:val="22"/>
                <w:szCs w:val="22"/>
                <w:lang w:val="es-ES"/>
              </w:rPr>
              <w:t>18</w:t>
            </w:r>
            <w:r w:rsidR="003F25BC" w:rsidRPr="00DF3DD9">
              <w:rPr>
                <w:sz w:val="22"/>
                <w:szCs w:val="22"/>
                <w:lang w:val="es-ES"/>
              </w:rPr>
              <w:t xml:space="preserve"> de agosto de 2021</w:t>
            </w:r>
          </w:p>
        </w:tc>
      </w:tr>
      <w:tr w:rsidR="007B6316" w:rsidRPr="00DF3DD9" w14:paraId="2828E5EA" w14:textId="77777777" w:rsidTr="00303D62">
        <w:trPr>
          <w:cantSplit/>
          <w:trHeight w:val="340"/>
        </w:trPr>
        <w:tc>
          <w:tcPr>
            <w:tcW w:w="993" w:type="dxa"/>
          </w:tcPr>
          <w:p w14:paraId="04DC93A0" w14:textId="77777777" w:rsidR="007B6316" w:rsidRPr="00DF3DD9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DF3DD9">
              <w:rPr>
                <w:b/>
                <w:bCs/>
                <w:sz w:val="22"/>
                <w:szCs w:val="22"/>
                <w:lang w:val="es-ES"/>
              </w:rPr>
              <w:t>Ref.:</w:t>
            </w:r>
          </w:p>
          <w:p w14:paraId="1D1805EB" w14:textId="77777777" w:rsidR="007B6316" w:rsidRPr="00DF3DD9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884" w:type="dxa"/>
            <w:gridSpan w:val="2"/>
          </w:tcPr>
          <w:p w14:paraId="67EF5937" w14:textId="348E3449" w:rsidR="007B6316" w:rsidRPr="00DF3DD9" w:rsidRDefault="003F25BC" w:rsidP="00DD6F23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s-ES"/>
              </w:rPr>
            </w:pPr>
            <w:r w:rsidRPr="00DF3DD9">
              <w:rPr>
                <w:b/>
                <w:sz w:val="22"/>
                <w:szCs w:val="22"/>
                <w:lang w:val="es-ES"/>
              </w:rPr>
              <w:t>Circular TSB 33</w:t>
            </w:r>
            <w:r w:rsidR="006613CC" w:rsidRPr="00DF3DD9">
              <w:rPr>
                <w:b/>
                <w:sz w:val="22"/>
                <w:szCs w:val="22"/>
                <w:lang w:val="es-ES"/>
              </w:rPr>
              <w:t>8</w:t>
            </w:r>
          </w:p>
          <w:p w14:paraId="643E8ADD" w14:textId="77777777" w:rsidR="007B6316" w:rsidRPr="00DF3DD9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es-ES"/>
              </w:rPr>
            </w:pPr>
          </w:p>
        </w:tc>
        <w:tc>
          <w:tcPr>
            <w:tcW w:w="5329" w:type="dxa"/>
            <w:vMerge w:val="restart"/>
          </w:tcPr>
          <w:p w14:paraId="400AD461" w14:textId="77777777" w:rsidR="003F25BC" w:rsidRPr="00DF3DD9" w:rsidRDefault="007B6316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bookmarkStart w:id="0" w:name="Addressee_S"/>
            <w:bookmarkEnd w:id="0"/>
            <w:r w:rsidRPr="00DF3DD9">
              <w:rPr>
                <w:sz w:val="22"/>
                <w:szCs w:val="22"/>
                <w:lang w:val="es-ES"/>
              </w:rPr>
              <w:t>-</w:t>
            </w:r>
            <w:r w:rsidRPr="00DF3DD9">
              <w:rPr>
                <w:sz w:val="22"/>
                <w:szCs w:val="22"/>
                <w:lang w:val="es-ES"/>
              </w:rPr>
              <w:tab/>
            </w:r>
            <w:r w:rsidR="003F25BC" w:rsidRPr="00DF3DD9">
              <w:rPr>
                <w:sz w:val="22"/>
                <w:szCs w:val="22"/>
                <w:lang w:val="es-ES"/>
              </w:rPr>
              <w:t>A las Administraciones de los Estados Miembros de la Unión;</w:t>
            </w:r>
          </w:p>
          <w:p w14:paraId="7A8275AF" w14:textId="77777777" w:rsidR="003F25BC" w:rsidRPr="00DF3DD9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DF3DD9">
              <w:rPr>
                <w:sz w:val="22"/>
                <w:szCs w:val="22"/>
                <w:lang w:val="es-ES"/>
              </w:rPr>
              <w:t>-</w:t>
            </w:r>
            <w:r w:rsidRPr="00DF3DD9">
              <w:rPr>
                <w:sz w:val="22"/>
                <w:szCs w:val="22"/>
                <w:lang w:val="es-ES"/>
              </w:rPr>
              <w:tab/>
              <w:t>A los Miembros de Sector del UIT</w:t>
            </w:r>
            <w:r w:rsidRPr="00DF3DD9">
              <w:rPr>
                <w:sz w:val="22"/>
                <w:szCs w:val="22"/>
                <w:lang w:val="es-ES"/>
              </w:rPr>
              <w:noBreakHyphen/>
              <w:t>T;</w:t>
            </w:r>
          </w:p>
          <w:p w14:paraId="79E9C2B7" w14:textId="3F74C531" w:rsidR="003F25BC" w:rsidRPr="00DF3DD9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DF3DD9">
              <w:rPr>
                <w:sz w:val="22"/>
                <w:szCs w:val="22"/>
                <w:lang w:val="es-ES"/>
              </w:rPr>
              <w:t>-</w:t>
            </w:r>
            <w:r w:rsidRPr="00DF3DD9">
              <w:rPr>
                <w:sz w:val="22"/>
                <w:szCs w:val="22"/>
                <w:lang w:val="es-ES"/>
              </w:rPr>
              <w:tab/>
              <w:t>A los Asociados del UIT</w:t>
            </w:r>
            <w:r w:rsidRPr="00DF3DD9">
              <w:rPr>
                <w:sz w:val="22"/>
                <w:szCs w:val="22"/>
                <w:lang w:val="es-ES"/>
              </w:rPr>
              <w:noBreakHyphen/>
              <w:t>T;</w:t>
            </w:r>
          </w:p>
          <w:p w14:paraId="4E62321A" w14:textId="17DFE855" w:rsidR="007B6316" w:rsidRPr="00DF3DD9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DF3DD9">
              <w:rPr>
                <w:sz w:val="22"/>
                <w:szCs w:val="22"/>
                <w:lang w:val="es-ES"/>
              </w:rPr>
              <w:t>-</w:t>
            </w:r>
            <w:r w:rsidRPr="00DF3DD9">
              <w:rPr>
                <w:sz w:val="22"/>
                <w:szCs w:val="22"/>
                <w:lang w:val="es-ES"/>
              </w:rPr>
              <w:tab/>
              <w:t>A las Instituciones Académicas de la UIT</w:t>
            </w:r>
          </w:p>
        </w:tc>
      </w:tr>
      <w:tr w:rsidR="007B6316" w:rsidRPr="00DF3DD9" w14:paraId="5AF146B0" w14:textId="77777777" w:rsidTr="00303D62">
        <w:trPr>
          <w:cantSplit/>
        </w:trPr>
        <w:tc>
          <w:tcPr>
            <w:tcW w:w="993" w:type="dxa"/>
          </w:tcPr>
          <w:p w14:paraId="44090D03" w14:textId="77777777" w:rsidR="007B6316" w:rsidRPr="00DF3DD9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DF3DD9">
              <w:rPr>
                <w:b/>
                <w:bCs/>
                <w:sz w:val="22"/>
                <w:szCs w:val="22"/>
                <w:lang w:val="es-ES"/>
              </w:rPr>
              <w:t>Tel.:</w:t>
            </w:r>
          </w:p>
        </w:tc>
        <w:tc>
          <w:tcPr>
            <w:tcW w:w="3884" w:type="dxa"/>
            <w:gridSpan w:val="2"/>
          </w:tcPr>
          <w:p w14:paraId="2A44FF1D" w14:textId="616C4556" w:rsidR="007B6316" w:rsidRPr="00DF3DD9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  <w:lang w:val="es-ES"/>
              </w:rPr>
            </w:pPr>
            <w:r w:rsidRPr="00DF3DD9">
              <w:rPr>
                <w:sz w:val="22"/>
                <w:szCs w:val="22"/>
                <w:lang w:val="es-ES"/>
              </w:rPr>
              <w:t>+41 22 730</w:t>
            </w:r>
            <w:r w:rsidR="00F87524" w:rsidRPr="00DF3DD9">
              <w:rPr>
                <w:sz w:val="22"/>
                <w:szCs w:val="22"/>
                <w:lang w:val="es-ES"/>
              </w:rPr>
              <w:t xml:space="preserve"> </w:t>
            </w:r>
            <w:r w:rsidR="006613CC" w:rsidRPr="00DF3DD9">
              <w:rPr>
                <w:sz w:val="22"/>
                <w:szCs w:val="22"/>
                <w:lang w:val="es-ES"/>
              </w:rPr>
              <w:t>5</w:t>
            </w:r>
            <w:r w:rsidR="00F87524" w:rsidRPr="00DF3DD9">
              <w:rPr>
                <w:sz w:val="22"/>
                <w:szCs w:val="22"/>
                <w:lang w:val="es-ES"/>
              </w:rPr>
              <w:t>3</w:t>
            </w:r>
            <w:r w:rsidR="006613CC" w:rsidRPr="00DF3DD9">
              <w:rPr>
                <w:sz w:val="22"/>
                <w:szCs w:val="22"/>
                <w:lang w:val="es-ES"/>
              </w:rPr>
              <w:t>56</w:t>
            </w:r>
          </w:p>
        </w:tc>
        <w:tc>
          <w:tcPr>
            <w:tcW w:w="5329" w:type="dxa"/>
            <w:vMerge/>
          </w:tcPr>
          <w:p w14:paraId="33FBB8E7" w14:textId="77777777" w:rsidR="007B6316" w:rsidRPr="00DF3DD9" w:rsidRDefault="007B6316" w:rsidP="00DD6F23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es-ES"/>
              </w:rPr>
            </w:pPr>
          </w:p>
        </w:tc>
      </w:tr>
      <w:tr w:rsidR="007B6316" w:rsidRPr="00DF3DD9" w14:paraId="5DA7AE6E" w14:textId="77777777" w:rsidTr="00303D62">
        <w:trPr>
          <w:cantSplit/>
        </w:trPr>
        <w:tc>
          <w:tcPr>
            <w:tcW w:w="993" w:type="dxa"/>
          </w:tcPr>
          <w:p w14:paraId="7531C6CB" w14:textId="77777777" w:rsidR="007B6316" w:rsidRPr="00DF3DD9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DF3DD9">
              <w:rPr>
                <w:b/>
                <w:bCs/>
                <w:sz w:val="22"/>
                <w:szCs w:val="22"/>
                <w:lang w:val="es-ES"/>
              </w:rPr>
              <w:t>Fax:</w:t>
            </w:r>
          </w:p>
        </w:tc>
        <w:tc>
          <w:tcPr>
            <w:tcW w:w="3884" w:type="dxa"/>
            <w:gridSpan w:val="2"/>
          </w:tcPr>
          <w:p w14:paraId="11A4596D" w14:textId="77777777" w:rsidR="007B6316" w:rsidRPr="00DF3DD9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  <w:lang w:val="es-ES"/>
              </w:rPr>
            </w:pPr>
            <w:r w:rsidRPr="00DF3DD9">
              <w:rPr>
                <w:sz w:val="22"/>
                <w:szCs w:val="22"/>
                <w:lang w:val="es-ES"/>
              </w:rPr>
              <w:t>+41 22 730 5853</w:t>
            </w:r>
          </w:p>
        </w:tc>
        <w:tc>
          <w:tcPr>
            <w:tcW w:w="5329" w:type="dxa"/>
            <w:vMerge/>
          </w:tcPr>
          <w:p w14:paraId="690771DA" w14:textId="77777777" w:rsidR="007B6316" w:rsidRPr="00DF3DD9" w:rsidRDefault="007B6316" w:rsidP="00DD6F23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es-ES"/>
              </w:rPr>
            </w:pPr>
          </w:p>
        </w:tc>
      </w:tr>
      <w:tr w:rsidR="00C34772" w:rsidRPr="00DF3DD9" w14:paraId="0BAFEFC0" w14:textId="77777777" w:rsidTr="00303D62">
        <w:trPr>
          <w:cantSplit/>
        </w:trPr>
        <w:tc>
          <w:tcPr>
            <w:tcW w:w="993" w:type="dxa"/>
          </w:tcPr>
          <w:p w14:paraId="04DBA3EE" w14:textId="77777777" w:rsidR="00C34772" w:rsidRPr="00DF3DD9" w:rsidRDefault="00C34772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DF3DD9">
              <w:rPr>
                <w:b/>
                <w:bCs/>
                <w:sz w:val="22"/>
                <w:szCs w:val="22"/>
                <w:lang w:val="es-ES"/>
              </w:rPr>
              <w:t>Correo-e:</w:t>
            </w:r>
          </w:p>
        </w:tc>
        <w:tc>
          <w:tcPr>
            <w:tcW w:w="3884" w:type="dxa"/>
            <w:gridSpan w:val="2"/>
          </w:tcPr>
          <w:p w14:paraId="792C9F80" w14:textId="45AB0737" w:rsidR="00C34772" w:rsidRPr="00DF3DD9" w:rsidRDefault="00604FC4" w:rsidP="00DD6F23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es-ES"/>
              </w:rPr>
            </w:pPr>
            <w:hyperlink r:id="rId9" w:history="1">
              <w:bookmarkStart w:id="1" w:name="lt_pId036"/>
              <w:r w:rsidR="006613CC" w:rsidRPr="00DF3DD9">
                <w:rPr>
                  <w:rStyle w:val="Hyperlink"/>
                  <w:sz w:val="22"/>
                  <w:szCs w:val="22"/>
                  <w:lang w:val="es-ES"/>
                </w:rPr>
                <w:t>tsbevents@itu.int</w:t>
              </w:r>
              <w:bookmarkEnd w:id="1"/>
            </w:hyperlink>
          </w:p>
        </w:tc>
        <w:tc>
          <w:tcPr>
            <w:tcW w:w="5329" w:type="dxa"/>
          </w:tcPr>
          <w:p w14:paraId="3FEFDAA0" w14:textId="77777777" w:rsidR="00C34772" w:rsidRPr="00DF3DD9" w:rsidRDefault="00C34772" w:rsidP="00DD6F23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es-ES"/>
              </w:rPr>
            </w:pPr>
            <w:r w:rsidRPr="00DF3DD9">
              <w:rPr>
                <w:b/>
                <w:sz w:val="22"/>
                <w:szCs w:val="22"/>
                <w:lang w:val="es-ES"/>
              </w:rPr>
              <w:t>Copia</w:t>
            </w:r>
            <w:r w:rsidRPr="00DF3DD9">
              <w:rPr>
                <w:sz w:val="22"/>
                <w:szCs w:val="22"/>
                <w:lang w:val="es-ES"/>
              </w:rPr>
              <w:t>:</w:t>
            </w:r>
          </w:p>
          <w:p w14:paraId="7FBAB35A" w14:textId="35F4BB31" w:rsidR="003F25BC" w:rsidRPr="00DF3DD9" w:rsidRDefault="003F25BC" w:rsidP="00F8752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  <w:lang w:val="es-ES"/>
              </w:rPr>
            </w:pPr>
            <w:r w:rsidRPr="00DF3DD9">
              <w:rPr>
                <w:sz w:val="22"/>
                <w:szCs w:val="22"/>
                <w:lang w:val="es-ES"/>
              </w:rPr>
              <w:t>-</w:t>
            </w:r>
            <w:r w:rsidRPr="00DF3DD9">
              <w:rPr>
                <w:sz w:val="22"/>
                <w:szCs w:val="22"/>
                <w:lang w:val="es-ES"/>
              </w:rPr>
              <w:tab/>
              <w:t xml:space="preserve">A los </w:t>
            </w:r>
            <w:proofErr w:type="gramStart"/>
            <w:r w:rsidRPr="00DF3DD9">
              <w:rPr>
                <w:sz w:val="22"/>
                <w:szCs w:val="22"/>
                <w:lang w:val="es-ES"/>
              </w:rPr>
              <w:t>Presidentes</w:t>
            </w:r>
            <w:proofErr w:type="gramEnd"/>
            <w:r w:rsidRPr="00DF3DD9">
              <w:rPr>
                <w:sz w:val="22"/>
                <w:szCs w:val="22"/>
                <w:lang w:val="es-ES"/>
              </w:rPr>
              <w:t xml:space="preserve"> y Vicepresidentes de las Comisiones de Estudio del UIT-</w:t>
            </w:r>
            <w:r w:rsidR="00F87524" w:rsidRPr="00DF3DD9">
              <w:rPr>
                <w:sz w:val="22"/>
                <w:szCs w:val="22"/>
                <w:lang w:val="es-ES"/>
              </w:rPr>
              <w:t>T</w:t>
            </w:r>
            <w:r w:rsidRPr="00DF3DD9">
              <w:rPr>
                <w:sz w:val="22"/>
                <w:szCs w:val="22"/>
                <w:lang w:val="es-ES"/>
              </w:rPr>
              <w:t>;</w:t>
            </w:r>
          </w:p>
          <w:p w14:paraId="387F7477" w14:textId="77777777" w:rsidR="003F25BC" w:rsidRPr="00DF3DD9" w:rsidRDefault="003F25BC" w:rsidP="00F8752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  <w:lang w:val="es-ES"/>
              </w:rPr>
            </w:pPr>
            <w:r w:rsidRPr="00DF3DD9">
              <w:rPr>
                <w:sz w:val="22"/>
                <w:szCs w:val="22"/>
                <w:lang w:val="es-ES"/>
              </w:rPr>
              <w:t>-</w:t>
            </w:r>
            <w:r w:rsidRPr="00DF3DD9">
              <w:rPr>
                <w:sz w:val="22"/>
                <w:szCs w:val="22"/>
                <w:lang w:val="es-ES"/>
              </w:rPr>
              <w:tab/>
              <w:t xml:space="preserve">A la </w:t>
            </w:r>
            <w:proofErr w:type="gramStart"/>
            <w:r w:rsidRPr="00DF3DD9">
              <w:rPr>
                <w:sz w:val="22"/>
                <w:szCs w:val="22"/>
                <w:lang w:val="es-ES"/>
              </w:rPr>
              <w:t>Directora</w:t>
            </w:r>
            <w:proofErr w:type="gramEnd"/>
            <w:r w:rsidRPr="00DF3DD9">
              <w:rPr>
                <w:sz w:val="22"/>
                <w:szCs w:val="22"/>
                <w:lang w:val="es-ES"/>
              </w:rPr>
              <w:t xml:space="preserve"> de la Oficina de Desarrollo de las Telecomunicaciones;</w:t>
            </w:r>
          </w:p>
          <w:p w14:paraId="60725972" w14:textId="77777777" w:rsidR="00C34772" w:rsidRPr="00DF3DD9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  <w:lang w:val="es-ES"/>
              </w:rPr>
            </w:pPr>
            <w:r w:rsidRPr="00DF3DD9">
              <w:rPr>
                <w:sz w:val="22"/>
                <w:szCs w:val="22"/>
                <w:lang w:val="es-ES"/>
              </w:rPr>
              <w:t>-</w:t>
            </w:r>
            <w:r w:rsidRPr="00DF3DD9">
              <w:rPr>
                <w:sz w:val="22"/>
                <w:szCs w:val="22"/>
                <w:lang w:val="es-ES"/>
              </w:rPr>
              <w:tab/>
              <w:t xml:space="preserve">Al </w:t>
            </w:r>
            <w:proofErr w:type="gramStart"/>
            <w:r w:rsidRPr="00DF3DD9">
              <w:rPr>
                <w:sz w:val="22"/>
                <w:szCs w:val="22"/>
                <w:lang w:val="es-ES"/>
              </w:rPr>
              <w:t>Director</w:t>
            </w:r>
            <w:proofErr w:type="gramEnd"/>
            <w:r w:rsidRPr="00DF3DD9">
              <w:rPr>
                <w:sz w:val="22"/>
                <w:szCs w:val="22"/>
                <w:lang w:val="es-ES"/>
              </w:rPr>
              <w:t xml:space="preserve"> de la Oficina de Radiocomunicaciones</w:t>
            </w:r>
          </w:p>
          <w:p w14:paraId="1B2F9691" w14:textId="6DDE5B4D" w:rsidR="006613CC" w:rsidRPr="00DF3DD9" w:rsidRDefault="006613C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  <w:lang w:val="es-ES"/>
              </w:rPr>
            </w:pPr>
            <w:r w:rsidRPr="00DF3DD9">
              <w:rPr>
                <w:sz w:val="22"/>
                <w:szCs w:val="22"/>
                <w:lang w:val="es-ES"/>
              </w:rPr>
              <w:t>-</w:t>
            </w:r>
            <w:r w:rsidR="00A510D7" w:rsidRPr="00DF3DD9">
              <w:rPr>
                <w:sz w:val="22"/>
                <w:szCs w:val="22"/>
                <w:lang w:val="es-ES"/>
              </w:rPr>
              <w:tab/>
            </w:r>
            <w:r w:rsidRPr="00DF3DD9">
              <w:rPr>
                <w:sz w:val="22"/>
                <w:szCs w:val="22"/>
                <w:lang w:val="es-ES"/>
              </w:rPr>
              <w:t xml:space="preserve">A los </w:t>
            </w:r>
            <w:proofErr w:type="gramStart"/>
            <w:r w:rsidRPr="00DF3DD9">
              <w:rPr>
                <w:sz w:val="22"/>
                <w:szCs w:val="22"/>
                <w:lang w:val="es-ES"/>
              </w:rPr>
              <w:t>Directores</w:t>
            </w:r>
            <w:proofErr w:type="gramEnd"/>
            <w:r w:rsidRPr="00DF3DD9">
              <w:rPr>
                <w:sz w:val="22"/>
                <w:szCs w:val="22"/>
                <w:lang w:val="es-ES"/>
              </w:rPr>
              <w:t xml:space="preserve"> de las Oficinas Regionales de la UIT en Addis Abeba (Etiopia), Cairo (Egipto) y Brasilia (Brasil)</w:t>
            </w:r>
          </w:p>
        </w:tc>
      </w:tr>
      <w:tr w:rsidR="007B6316" w:rsidRPr="00DF3DD9" w14:paraId="178F5A2C" w14:textId="77777777" w:rsidTr="00DA30ED">
        <w:trPr>
          <w:cantSplit/>
        </w:trPr>
        <w:tc>
          <w:tcPr>
            <w:tcW w:w="993" w:type="dxa"/>
          </w:tcPr>
          <w:p w14:paraId="778D5FA1" w14:textId="77777777" w:rsidR="007B6316" w:rsidRPr="00DF3DD9" w:rsidRDefault="007B6316" w:rsidP="00DD6F23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DF3DD9">
              <w:rPr>
                <w:b/>
                <w:bCs/>
                <w:sz w:val="22"/>
                <w:szCs w:val="22"/>
                <w:lang w:val="es-ES"/>
              </w:rPr>
              <w:t>Asunto:</w:t>
            </w:r>
          </w:p>
        </w:tc>
        <w:tc>
          <w:tcPr>
            <w:tcW w:w="9213" w:type="dxa"/>
            <w:gridSpan w:val="3"/>
          </w:tcPr>
          <w:p w14:paraId="059A9D40" w14:textId="72C5DF54" w:rsidR="007B6316" w:rsidRPr="00DF3DD9" w:rsidRDefault="006613CC" w:rsidP="00DD6F23">
            <w:pPr>
              <w:tabs>
                <w:tab w:val="left" w:pos="4111"/>
              </w:tabs>
              <w:rPr>
                <w:b/>
                <w:sz w:val="22"/>
                <w:szCs w:val="22"/>
                <w:lang w:val="es-ES"/>
              </w:rPr>
            </w:pPr>
            <w:r w:rsidRPr="00DF3DD9">
              <w:rPr>
                <w:b/>
                <w:bCs/>
                <w:sz w:val="22"/>
                <w:szCs w:val="22"/>
                <w:lang w:val="es-ES"/>
              </w:rPr>
              <w:t>Diálogos sobre transformación digital so</w:t>
            </w:r>
            <w:r w:rsidR="00AE1580" w:rsidRPr="00DF3DD9">
              <w:rPr>
                <w:b/>
                <w:bCs/>
                <w:sz w:val="22"/>
                <w:szCs w:val="22"/>
                <w:lang w:val="es-ES"/>
              </w:rPr>
              <w:t>s</w:t>
            </w:r>
            <w:r w:rsidRPr="00DF3DD9">
              <w:rPr>
                <w:b/>
                <w:bCs/>
                <w:sz w:val="22"/>
                <w:szCs w:val="22"/>
                <w:lang w:val="es-ES"/>
              </w:rPr>
              <w:t>tenible</w:t>
            </w:r>
            <w:r w:rsidR="003F25BC" w:rsidRPr="00DF3DD9">
              <w:rPr>
                <w:b/>
                <w:sz w:val="22"/>
                <w:szCs w:val="22"/>
                <w:lang w:val="es-ES"/>
              </w:rPr>
              <w:t xml:space="preserve"> </w:t>
            </w:r>
            <w:bookmarkStart w:id="2" w:name="lt_pId049"/>
            <w:r w:rsidRPr="00DF3DD9">
              <w:rPr>
                <w:b/>
                <w:sz w:val="22"/>
                <w:szCs w:val="22"/>
                <w:lang w:val="es-ES"/>
              </w:rPr>
              <w:br/>
            </w:r>
            <w:r w:rsidR="00345457" w:rsidRPr="00DF3DD9">
              <w:rPr>
                <w:b/>
                <w:sz w:val="22"/>
                <w:szCs w:val="22"/>
                <w:lang w:val="es-ES"/>
              </w:rPr>
              <w:t>(</w:t>
            </w:r>
            <w:r w:rsidR="004709A6" w:rsidRPr="00DF3DD9">
              <w:rPr>
                <w:b/>
                <w:sz w:val="22"/>
                <w:szCs w:val="22"/>
                <w:lang w:val="es-ES"/>
              </w:rPr>
              <w:t>reuniones totalmente virtuales</w:t>
            </w:r>
            <w:r w:rsidRPr="00DF3DD9">
              <w:rPr>
                <w:b/>
                <w:sz w:val="22"/>
                <w:szCs w:val="22"/>
                <w:lang w:val="es-ES"/>
              </w:rPr>
              <w:t>, 28-30 de septiembre de 2021</w:t>
            </w:r>
            <w:r w:rsidR="00345457" w:rsidRPr="00DF3DD9">
              <w:rPr>
                <w:b/>
                <w:sz w:val="22"/>
                <w:szCs w:val="22"/>
                <w:lang w:val="es-ES"/>
              </w:rPr>
              <w:t>)</w:t>
            </w:r>
            <w:bookmarkEnd w:id="2"/>
          </w:p>
        </w:tc>
      </w:tr>
    </w:tbl>
    <w:p w14:paraId="71830D1E" w14:textId="653C27BA" w:rsidR="00C34772" w:rsidRPr="00DF3DD9" w:rsidRDefault="00C34772" w:rsidP="00DD6F23">
      <w:pPr>
        <w:spacing w:before="320"/>
        <w:rPr>
          <w:sz w:val="22"/>
          <w:szCs w:val="22"/>
          <w:lang w:val="es-ES"/>
        </w:rPr>
      </w:pPr>
      <w:bookmarkStart w:id="3" w:name="StartTyping_S"/>
      <w:bookmarkStart w:id="4" w:name="suitetext"/>
      <w:bookmarkStart w:id="5" w:name="text"/>
      <w:bookmarkEnd w:id="3"/>
      <w:bookmarkEnd w:id="4"/>
      <w:bookmarkEnd w:id="5"/>
      <w:r w:rsidRPr="00DF3DD9">
        <w:rPr>
          <w:sz w:val="22"/>
          <w:szCs w:val="22"/>
          <w:lang w:val="es-ES"/>
        </w:rPr>
        <w:t>Muy Señora mía/Muy Señor mío</w:t>
      </w:r>
      <w:r w:rsidR="00491FC5">
        <w:rPr>
          <w:sz w:val="22"/>
          <w:szCs w:val="22"/>
          <w:lang w:val="es-ES"/>
        </w:rPr>
        <w:t>,</w:t>
      </w:r>
    </w:p>
    <w:p w14:paraId="5B3366EE" w14:textId="334F5E64" w:rsidR="006613CC" w:rsidRPr="00DF3DD9" w:rsidRDefault="006613CC" w:rsidP="002A0D4F">
      <w:pPr>
        <w:jc w:val="both"/>
        <w:rPr>
          <w:sz w:val="22"/>
          <w:szCs w:val="22"/>
          <w:lang w:val="es-ES"/>
        </w:rPr>
      </w:pPr>
      <w:r w:rsidRPr="00DF3DD9">
        <w:rPr>
          <w:sz w:val="22"/>
          <w:szCs w:val="22"/>
          <w:lang w:val="es-ES"/>
        </w:rPr>
        <w:t>1</w:t>
      </w:r>
      <w:r w:rsidRPr="00DF3DD9">
        <w:rPr>
          <w:sz w:val="22"/>
          <w:szCs w:val="22"/>
          <w:lang w:val="es-ES"/>
        </w:rPr>
        <w:tab/>
      </w:r>
      <w:bookmarkStart w:id="6" w:name="lt_pId051"/>
      <w:proofErr w:type="gramStart"/>
      <w:r w:rsidR="0058481B" w:rsidRPr="00DF3DD9">
        <w:rPr>
          <w:sz w:val="22"/>
          <w:szCs w:val="22"/>
          <w:lang w:val="es-ES"/>
        </w:rPr>
        <w:t>Me</w:t>
      </w:r>
      <w:proofErr w:type="gramEnd"/>
      <w:r w:rsidR="0058481B" w:rsidRPr="00DF3DD9">
        <w:rPr>
          <w:sz w:val="22"/>
          <w:szCs w:val="22"/>
          <w:lang w:val="es-ES"/>
        </w:rPr>
        <w:t xml:space="preserve"> complace informarle que la Unión Internacional de Telecomunicaciones </w:t>
      </w:r>
      <w:r w:rsidRPr="00DF3DD9">
        <w:rPr>
          <w:sz w:val="22"/>
          <w:szCs w:val="22"/>
          <w:lang w:val="es-ES"/>
        </w:rPr>
        <w:t>(</w:t>
      </w:r>
      <w:r w:rsidR="0058481B" w:rsidRPr="00DF3DD9">
        <w:rPr>
          <w:sz w:val="22"/>
          <w:szCs w:val="22"/>
          <w:lang w:val="es-ES"/>
        </w:rPr>
        <w:t>U</w:t>
      </w:r>
      <w:r w:rsidRPr="00DF3DD9">
        <w:rPr>
          <w:sz w:val="22"/>
          <w:szCs w:val="22"/>
          <w:lang w:val="es-ES"/>
        </w:rPr>
        <w:t xml:space="preserve">IT) </w:t>
      </w:r>
      <w:r w:rsidR="0058481B" w:rsidRPr="00DF3DD9">
        <w:rPr>
          <w:sz w:val="22"/>
          <w:szCs w:val="22"/>
          <w:lang w:val="es-ES"/>
        </w:rPr>
        <w:t xml:space="preserve">está organizando los </w:t>
      </w:r>
      <w:r w:rsidR="0058481B" w:rsidRPr="00DF3DD9">
        <w:rPr>
          <w:b/>
          <w:bCs/>
          <w:sz w:val="22"/>
          <w:szCs w:val="22"/>
          <w:lang w:val="es-ES"/>
        </w:rPr>
        <w:t>Diálogos sobre la transformación d</w:t>
      </w:r>
      <w:r w:rsidRPr="00DF3DD9">
        <w:rPr>
          <w:b/>
          <w:bCs/>
          <w:sz w:val="22"/>
          <w:szCs w:val="22"/>
          <w:lang w:val="es-ES"/>
        </w:rPr>
        <w:t xml:space="preserve">igital </w:t>
      </w:r>
      <w:r w:rsidR="0058481B" w:rsidRPr="00DF3DD9">
        <w:rPr>
          <w:b/>
          <w:bCs/>
          <w:sz w:val="22"/>
          <w:szCs w:val="22"/>
          <w:lang w:val="es-ES"/>
        </w:rPr>
        <w:t xml:space="preserve">sostenible </w:t>
      </w:r>
      <w:r w:rsidRPr="00DF3DD9">
        <w:rPr>
          <w:b/>
          <w:bCs/>
          <w:sz w:val="22"/>
          <w:szCs w:val="22"/>
          <w:lang w:val="es-ES"/>
        </w:rPr>
        <w:t>(</w:t>
      </w:r>
      <w:r w:rsidR="0058481B" w:rsidRPr="00DF3DD9">
        <w:rPr>
          <w:b/>
          <w:bCs/>
          <w:sz w:val="22"/>
          <w:szCs w:val="22"/>
          <w:lang w:val="es-ES"/>
        </w:rPr>
        <w:t>DTD</w:t>
      </w:r>
      <w:r w:rsidRPr="00DF3DD9">
        <w:rPr>
          <w:b/>
          <w:bCs/>
          <w:sz w:val="22"/>
          <w:szCs w:val="22"/>
          <w:lang w:val="es-ES"/>
        </w:rPr>
        <w:t>S)</w:t>
      </w:r>
      <w:r w:rsidRPr="00DF3DD9">
        <w:rPr>
          <w:sz w:val="22"/>
          <w:szCs w:val="22"/>
          <w:lang w:val="es-ES"/>
        </w:rPr>
        <w:t xml:space="preserve"> </w:t>
      </w:r>
      <w:r w:rsidR="0058481B" w:rsidRPr="00DF3DD9">
        <w:rPr>
          <w:sz w:val="22"/>
          <w:szCs w:val="22"/>
          <w:lang w:val="es-ES"/>
        </w:rPr>
        <w:t xml:space="preserve">que tendrá lugar en formato virtual del </w:t>
      </w:r>
      <w:r w:rsidRPr="00DF3DD9">
        <w:rPr>
          <w:sz w:val="22"/>
          <w:szCs w:val="22"/>
          <w:lang w:val="es-ES"/>
        </w:rPr>
        <w:t xml:space="preserve">28 </w:t>
      </w:r>
      <w:r w:rsidR="0058481B" w:rsidRPr="00DF3DD9">
        <w:rPr>
          <w:sz w:val="22"/>
          <w:szCs w:val="22"/>
          <w:lang w:val="es-ES"/>
        </w:rPr>
        <w:t>al</w:t>
      </w:r>
      <w:r w:rsidR="002A0D4F" w:rsidRPr="00DF3DD9">
        <w:rPr>
          <w:sz w:val="22"/>
          <w:szCs w:val="22"/>
          <w:lang w:val="es-ES"/>
        </w:rPr>
        <w:t> </w:t>
      </w:r>
      <w:r w:rsidRPr="00DF3DD9">
        <w:rPr>
          <w:sz w:val="22"/>
          <w:szCs w:val="22"/>
          <w:lang w:val="es-ES"/>
        </w:rPr>
        <w:t xml:space="preserve">30 </w:t>
      </w:r>
      <w:r w:rsidR="0058481B" w:rsidRPr="00DF3DD9">
        <w:rPr>
          <w:sz w:val="22"/>
          <w:szCs w:val="22"/>
          <w:lang w:val="es-ES"/>
        </w:rPr>
        <w:t xml:space="preserve">de septiembre de </w:t>
      </w:r>
      <w:r w:rsidRPr="00DF3DD9">
        <w:rPr>
          <w:sz w:val="22"/>
          <w:szCs w:val="22"/>
          <w:lang w:val="es-ES"/>
        </w:rPr>
        <w:t>2021.</w:t>
      </w:r>
      <w:bookmarkEnd w:id="6"/>
      <w:r w:rsidRPr="00DF3DD9">
        <w:rPr>
          <w:sz w:val="22"/>
          <w:szCs w:val="22"/>
          <w:lang w:val="es-ES"/>
        </w:rPr>
        <w:t xml:space="preserve"> </w:t>
      </w:r>
      <w:bookmarkStart w:id="7" w:name="lt_pId052"/>
      <w:r w:rsidR="0058481B" w:rsidRPr="00DF3DD9">
        <w:rPr>
          <w:sz w:val="22"/>
          <w:szCs w:val="22"/>
          <w:lang w:val="es-ES"/>
        </w:rPr>
        <w:t xml:space="preserve">Precederá a este evento la </w:t>
      </w:r>
      <w:hyperlink r:id="rId10" w:history="1">
        <w:r w:rsidR="00625FAC" w:rsidRPr="00DF3DD9">
          <w:rPr>
            <w:rStyle w:val="Hyperlink"/>
            <w:sz w:val="22"/>
            <w:szCs w:val="22"/>
            <w:lang w:val="es-ES"/>
          </w:rPr>
          <w:t>Sesión para nuevos delegados de las Comisiones de Estudio 5 y 20 del UIT-T</w:t>
        </w:r>
      </w:hyperlink>
      <w:r w:rsidRPr="00DF3DD9">
        <w:rPr>
          <w:sz w:val="22"/>
          <w:szCs w:val="22"/>
          <w:lang w:val="es-ES"/>
        </w:rPr>
        <w:t xml:space="preserve"> </w:t>
      </w:r>
      <w:r w:rsidR="0058481B" w:rsidRPr="00DF3DD9">
        <w:rPr>
          <w:sz w:val="22"/>
          <w:szCs w:val="22"/>
          <w:lang w:val="es-ES"/>
        </w:rPr>
        <w:t xml:space="preserve">el </w:t>
      </w:r>
      <w:r w:rsidRPr="00DF3DD9">
        <w:rPr>
          <w:sz w:val="22"/>
          <w:szCs w:val="22"/>
          <w:lang w:val="es-ES"/>
        </w:rPr>
        <w:t xml:space="preserve">27 </w:t>
      </w:r>
      <w:r w:rsidR="0058481B" w:rsidRPr="00DF3DD9">
        <w:rPr>
          <w:sz w:val="22"/>
          <w:szCs w:val="22"/>
          <w:lang w:val="es-ES"/>
        </w:rPr>
        <w:t xml:space="preserve">de septiembre </w:t>
      </w:r>
      <w:r w:rsidRPr="00DF3DD9">
        <w:rPr>
          <w:sz w:val="22"/>
          <w:szCs w:val="22"/>
          <w:lang w:val="es-ES"/>
        </w:rPr>
        <w:t>2021.</w:t>
      </w:r>
      <w:bookmarkEnd w:id="7"/>
      <w:r w:rsidRPr="00DF3DD9">
        <w:rPr>
          <w:sz w:val="22"/>
          <w:szCs w:val="22"/>
          <w:lang w:val="es-ES"/>
        </w:rPr>
        <w:t xml:space="preserve"> </w:t>
      </w:r>
      <w:bookmarkStart w:id="8" w:name="lt_pId053"/>
      <w:r w:rsidR="0058481B" w:rsidRPr="00DF3DD9">
        <w:rPr>
          <w:sz w:val="22"/>
          <w:szCs w:val="22"/>
          <w:lang w:val="es-ES"/>
        </w:rPr>
        <w:t xml:space="preserve">Tras los </w:t>
      </w:r>
      <w:r w:rsidRPr="00DF3DD9">
        <w:rPr>
          <w:sz w:val="22"/>
          <w:szCs w:val="22"/>
          <w:lang w:val="es-ES"/>
        </w:rPr>
        <w:t>D</w:t>
      </w:r>
      <w:r w:rsidR="0058481B" w:rsidRPr="00DF3DD9">
        <w:rPr>
          <w:sz w:val="22"/>
          <w:szCs w:val="22"/>
          <w:lang w:val="es-ES"/>
        </w:rPr>
        <w:t>iálogos sobre la transformación di</w:t>
      </w:r>
      <w:r w:rsidRPr="00DF3DD9">
        <w:rPr>
          <w:sz w:val="22"/>
          <w:szCs w:val="22"/>
          <w:lang w:val="es-ES"/>
        </w:rPr>
        <w:t xml:space="preserve">gital </w:t>
      </w:r>
      <w:r w:rsidR="0058481B" w:rsidRPr="00DF3DD9">
        <w:rPr>
          <w:sz w:val="22"/>
          <w:szCs w:val="22"/>
          <w:lang w:val="es-ES"/>
        </w:rPr>
        <w:t xml:space="preserve">sostenible se celebrarán las reuniones de los Grupos </w:t>
      </w:r>
      <w:r w:rsidRPr="00DF3DD9">
        <w:rPr>
          <w:sz w:val="22"/>
          <w:szCs w:val="22"/>
          <w:lang w:val="es-ES"/>
        </w:rPr>
        <w:t>Regional</w:t>
      </w:r>
      <w:r w:rsidR="0058481B" w:rsidRPr="00DF3DD9">
        <w:rPr>
          <w:sz w:val="22"/>
          <w:szCs w:val="22"/>
          <w:lang w:val="es-ES"/>
        </w:rPr>
        <w:t>es</w:t>
      </w:r>
      <w:r w:rsidRPr="00DF3DD9">
        <w:rPr>
          <w:sz w:val="22"/>
          <w:szCs w:val="22"/>
          <w:lang w:val="es-ES"/>
        </w:rPr>
        <w:t xml:space="preserve"> </w:t>
      </w:r>
      <w:r w:rsidR="0058481B" w:rsidRPr="00DF3DD9">
        <w:rPr>
          <w:sz w:val="22"/>
          <w:szCs w:val="22"/>
          <w:lang w:val="es-ES"/>
        </w:rPr>
        <w:t xml:space="preserve">de la Comisión de Estudio 5 del UIT-T para las regiones de África </w:t>
      </w:r>
      <w:r w:rsidRPr="00DF3DD9">
        <w:rPr>
          <w:sz w:val="22"/>
          <w:szCs w:val="22"/>
          <w:lang w:val="es-ES"/>
        </w:rPr>
        <w:t>(</w:t>
      </w:r>
      <w:hyperlink r:id="rId11" w:history="1">
        <w:r w:rsidR="0058481B" w:rsidRPr="00DF3DD9">
          <w:rPr>
            <w:rStyle w:val="Hyperlink"/>
            <w:sz w:val="22"/>
            <w:szCs w:val="22"/>
            <w:lang w:val="es-ES"/>
          </w:rPr>
          <w:t>GRCE</w:t>
        </w:r>
        <w:r w:rsidRPr="00DF3DD9">
          <w:rPr>
            <w:rStyle w:val="Hyperlink"/>
            <w:sz w:val="22"/>
            <w:szCs w:val="22"/>
            <w:lang w:val="es-ES"/>
          </w:rPr>
          <w:t>5-AFR</w:t>
        </w:r>
      </w:hyperlink>
      <w:r w:rsidRPr="00DF3DD9">
        <w:rPr>
          <w:sz w:val="22"/>
          <w:szCs w:val="22"/>
          <w:lang w:val="es-ES"/>
        </w:rPr>
        <w:t xml:space="preserve">), </w:t>
      </w:r>
      <w:r w:rsidR="0058481B" w:rsidRPr="00DF3DD9">
        <w:rPr>
          <w:sz w:val="22"/>
          <w:szCs w:val="22"/>
          <w:lang w:val="es-ES"/>
        </w:rPr>
        <w:t>los Estados Árabes</w:t>
      </w:r>
      <w:r w:rsidRPr="00DF3DD9">
        <w:rPr>
          <w:sz w:val="22"/>
          <w:szCs w:val="22"/>
          <w:lang w:val="es-ES"/>
        </w:rPr>
        <w:t xml:space="preserve"> (</w:t>
      </w:r>
      <w:hyperlink r:id="rId12" w:history="1">
        <w:r w:rsidR="0058481B" w:rsidRPr="00DF3DD9">
          <w:rPr>
            <w:rStyle w:val="Hyperlink"/>
            <w:sz w:val="22"/>
            <w:szCs w:val="22"/>
            <w:lang w:val="es-ES"/>
          </w:rPr>
          <w:t>GRCE</w:t>
        </w:r>
        <w:r w:rsidRPr="00DF3DD9">
          <w:rPr>
            <w:rStyle w:val="Hyperlink"/>
            <w:sz w:val="22"/>
            <w:szCs w:val="22"/>
            <w:lang w:val="es-ES"/>
          </w:rPr>
          <w:t>-ARB</w:t>
        </w:r>
      </w:hyperlink>
      <w:r w:rsidRPr="00DF3DD9">
        <w:rPr>
          <w:sz w:val="22"/>
          <w:szCs w:val="22"/>
          <w:lang w:val="es-ES"/>
        </w:rPr>
        <w:t xml:space="preserve">) </w:t>
      </w:r>
      <w:r w:rsidR="0058481B" w:rsidRPr="00DF3DD9">
        <w:rPr>
          <w:sz w:val="22"/>
          <w:szCs w:val="22"/>
          <w:lang w:val="es-ES"/>
        </w:rPr>
        <w:t xml:space="preserve">y América Latina </w:t>
      </w:r>
      <w:r w:rsidRPr="00DF3DD9">
        <w:rPr>
          <w:sz w:val="22"/>
          <w:szCs w:val="22"/>
          <w:lang w:val="es-ES"/>
        </w:rPr>
        <w:t>(</w:t>
      </w:r>
      <w:hyperlink r:id="rId13" w:history="1">
        <w:r w:rsidR="0058481B" w:rsidRPr="00DF3DD9">
          <w:rPr>
            <w:rStyle w:val="Hyperlink"/>
            <w:sz w:val="22"/>
            <w:szCs w:val="22"/>
            <w:lang w:val="es-ES"/>
          </w:rPr>
          <w:t>GRCE5</w:t>
        </w:r>
        <w:r w:rsidRPr="00DF3DD9">
          <w:rPr>
            <w:rStyle w:val="Hyperlink"/>
            <w:sz w:val="22"/>
            <w:szCs w:val="22"/>
            <w:lang w:val="es-ES"/>
          </w:rPr>
          <w:noBreakHyphen/>
          <w:t>LATAM</w:t>
        </w:r>
      </w:hyperlink>
      <w:r w:rsidRPr="00DF3DD9">
        <w:rPr>
          <w:sz w:val="22"/>
          <w:szCs w:val="22"/>
          <w:lang w:val="es-ES"/>
        </w:rPr>
        <w:t xml:space="preserve">) </w:t>
      </w:r>
      <w:r w:rsidR="0058481B" w:rsidRPr="00DF3DD9">
        <w:rPr>
          <w:sz w:val="22"/>
          <w:szCs w:val="22"/>
          <w:lang w:val="es-ES"/>
        </w:rPr>
        <w:t>respectivamente, una cada día</w:t>
      </w:r>
      <w:r w:rsidRPr="00DF3DD9">
        <w:rPr>
          <w:sz w:val="22"/>
          <w:szCs w:val="22"/>
          <w:lang w:val="es-ES"/>
        </w:rPr>
        <w:t>.</w:t>
      </w:r>
      <w:bookmarkEnd w:id="8"/>
    </w:p>
    <w:p w14:paraId="5E009F43" w14:textId="70AAD775" w:rsidR="006613CC" w:rsidRPr="00DF3DD9" w:rsidRDefault="006613CC" w:rsidP="002A0D4F">
      <w:pPr>
        <w:jc w:val="both"/>
        <w:rPr>
          <w:sz w:val="22"/>
          <w:szCs w:val="22"/>
          <w:lang w:val="es-ES"/>
        </w:rPr>
      </w:pPr>
      <w:r w:rsidRPr="00DF3DD9">
        <w:rPr>
          <w:sz w:val="22"/>
          <w:szCs w:val="22"/>
          <w:lang w:val="es-ES"/>
        </w:rPr>
        <w:t>2</w:t>
      </w:r>
      <w:r w:rsidRPr="00DF3DD9">
        <w:rPr>
          <w:sz w:val="22"/>
          <w:szCs w:val="22"/>
          <w:lang w:val="es-ES"/>
        </w:rPr>
        <w:tab/>
      </w:r>
      <w:bookmarkStart w:id="9" w:name="lt_pId058"/>
      <w:proofErr w:type="gramStart"/>
      <w:r w:rsidR="0058481B" w:rsidRPr="00DF3DD9">
        <w:rPr>
          <w:sz w:val="22"/>
          <w:szCs w:val="22"/>
          <w:lang w:val="es-ES"/>
        </w:rPr>
        <w:t>El</w:t>
      </w:r>
      <w:proofErr w:type="gramEnd"/>
      <w:r w:rsidR="0058481B" w:rsidRPr="00DF3DD9">
        <w:rPr>
          <w:sz w:val="22"/>
          <w:szCs w:val="22"/>
          <w:lang w:val="es-ES"/>
        </w:rPr>
        <w:t xml:space="preserve"> tema general de este evento virtual es </w:t>
      </w:r>
      <w:r w:rsidR="0091696C" w:rsidRPr="00DF3DD9">
        <w:rPr>
          <w:sz w:val="22"/>
          <w:szCs w:val="22"/>
          <w:lang w:val="es-ES"/>
        </w:rPr>
        <w:t>orientar</w:t>
      </w:r>
      <w:r w:rsidR="008C7417" w:rsidRPr="00DF3DD9">
        <w:rPr>
          <w:sz w:val="22"/>
          <w:szCs w:val="22"/>
          <w:lang w:val="es-ES"/>
        </w:rPr>
        <w:t xml:space="preserve"> </w:t>
      </w:r>
      <w:r w:rsidR="00670E6C" w:rsidRPr="00DF3DD9">
        <w:rPr>
          <w:sz w:val="22"/>
          <w:szCs w:val="22"/>
          <w:lang w:val="es-ES"/>
        </w:rPr>
        <w:t>el</w:t>
      </w:r>
      <w:r w:rsidR="0058481B" w:rsidRPr="00DF3DD9">
        <w:rPr>
          <w:sz w:val="22"/>
          <w:szCs w:val="22"/>
          <w:lang w:val="es-ES"/>
        </w:rPr>
        <w:t xml:space="preserve"> debate </w:t>
      </w:r>
      <w:r w:rsidR="0091696C" w:rsidRPr="00DF3DD9">
        <w:rPr>
          <w:sz w:val="22"/>
          <w:szCs w:val="22"/>
          <w:lang w:val="es-ES"/>
        </w:rPr>
        <w:t xml:space="preserve">mundial </w:t>
      </w:r>
      <w:r w:rsidR="0058481B" w:rsidRPr="00DF3DD9">
        <w:rPr>
          <w:sz w:val="22"/>
          <w:szCs w:val="22"/>
          <w:lang w:val="es-ES"/>
        </w:rPr>
        <w:t>sobre la transformación digital sostenible (</w:t>
      </w:r>
      <w:r w:rsidR="008C7417" w:rsidRPr="00DF3DD9">
        <w:rPr>
          <w:sz w:val="22"/>
          <w:szCs w:val="22"/>
          <w:lang w:val="es-ES"/>
        </w:rPr>
        <w:t xml:space="preserve">especialmente </w:t>
      </w:r>
      <w:r w:rsidR="0058481B" w:rsidRPr="00DF3DD9">
        <w:rPr>
          <w:sz w:val="22"/>
          <w:szCs w:val="22"/>
          <w:lang w:val="es-ES"/>
        </w:rPr>
        <w:t xml:space="preserve">en las regiones de África, Estados Árabes y América Latina) y los Objetivos de Desarrollo Sostenible. El </w:t>
      </w:r>
      <w:r w:rsidR="0091696C" w:rsidRPr="00DF3DD9">
        <w:rPr>
          <w:sz w:val="22"/>
          <w:szCs w:val="22"/>
          <w:lang w:val="es-ES"/>
        </w:rPr>
        <w:t xml:space="preserve">principal </w:t>
      </w:r>
      <w:r w:rsidR="0058481B" w:rsidRPr="00DF3DD9">
        <w:rPr>
          <w:sz w:val="22"/>
          <w:szCs w:val="22"/>
          <w:lang w:val="es-ES"/>
        </w:rPr>
        <w:t xml:space="preserve">objetivo es ofrecer una plataforma internacional en la que todas las partes interesadas puedan reunirse para intercambiar sus experiencias e identificar soluciones y oportunidades comunes en materia de transformación digital sostenible. Estos Diálogos fomentan el examen pormenorizado del papel que desempeñan las políticas y las normas internacionales en el proceso y cómo éstas pueden propiciar un cambio positivo. Gracias </w:t>
      </w:r>
      <w:r w:rsidR="00FD64D9" w:rsidRPr="00DF3DD9">
        <w:rPr>
          <w:sz w:val="22"/>
          <w:szCs w:val="22"/>
          <w:lang w:val="es-ES"/>
        </w:rPr>
        <w:t>al intercambio relevante</w:t>
      </w:r>
      <w:r w:rsidR="0058481B" w:rsidRPr="00DF3DD9">
        <w:rPr>
          <w:sz w:val="22"/>
          <w:szCs w:val="22"/>
          <w:lang w:val="es-ES"/>
        </w:rPr>
        <w:t xml:space="preserve"> de opiniones, </w:t>
      </w:r>
      <w:r w:rsidR="00670E6C" w:rsidRPr="00DF3DD9">
        <w:rPr>
          <w:sz w:val="22"/>
          <w:szCs w:val="22"/>
          <w:lang w:val="es-ES"/>
        </w:rPr>
        <w:t xml:space="preserve">estos diálogos permitirán reconfigurar </w:t>
      </w:r>
      <w:r w:rsidR="0058481B" w:rsidRPr="00DF3DD9">
        <w:rPr>
          <w:sz w:val="22"/>
          <w:szCs w:val="22"/>
          <w:lang w:val="es-ES"/>
        </w:rPr>
        <w:t xml:space="preserve">los planteamientos </w:t>
      </w:r>
      <w:r w:rsidR="008C7417" w:rsidRPr="00DF3DD9">
        <w:rPr>
          <w:sz w:val="22"/>
          <w:szCs w:val="22"/>
          <w:lang w:val="es-ES"/>
        </w:rPr>
        <w:t xml:space="preserve">globales </w:t>
      </w:r>
      <w:r w:rsidR="0091696C" w:rsidRPr="00DF3DD9">
        <w:rPr>
          <w:sz w:val="22"/>
          <w:szCs w:val="22"/>
          <w:lang w:val="es-ES"/>
        </w:rPr>
        <w:t xml:space="preserve">acerca </w:t>
      </w:r>
      <w:r w:rsidR="0058481B" w:rsidRPr="00DF3DD9">
        <w:rPr>
          <w:sz w:val="22"/>
          <w:szCs w:val="22"/>
          <w:lang w:val="es-ES"/>
        </w:rPr>
        <w:t>de la transformación digital y creará</w:t>
      </w:r>
      <w:r w:rsidR="00670E6C" w:rsidRPr="00DF3DD9">
        <w:rPr>
          <w:sz w:val="22"/>
          <w:szCs w:val="22"/>
          <w:lang w:val="es-ES"/>
        </w:rPr>
        <w:t>n</w:t>
      </w:r>
      <w:r w:rsidR="0058481B" w:rsidRPr="00DF3DD9">
        <w:rPr>
          <w:sz w:val="22"/>
          <w:szCs w:val="22"/>
          <w:lang w:val="es-ES"/>
        </w:rPr>
        <w:t xml:space="preserve"> nuevas oportunidades de cooperación y colaboración.</w:t>
      </w:r>
      <w:bookmarkEnd w:id="9"/>
    </w:p>
    <w:p w14:paraId="58EAAF45" w14:textId="7AB367DD" w:rsidR="006613CC" w:rsidRPr="00DF3DD9" w:rsidRDefault="006613CC" w:rsidP="006613CC">
      <w:pPr>
        <w:rPr>
          <w:sz w:val="22"/>
          <w:szCs w:val="22"/>
          <w:lang w:val="es-ES"/>
        </w:rPr>
      </w:pPr>
      <w:r w:rsidRPr="00DF3DD9">
        <w:rPr>
          <w:sz w:val="22"/>
          <w:szCs w:val="22"/>
          <w:lang w:val="es-ES"/>
        </w:rPr>
        <w:t>3</w:t>
      </w:r>
      <w:r w:rsidRPr="00DF3DD9">
        <w:rPr>
          <w:sz w:val="22"/>
          <w:szCs w:val="22"/>
          <w:lang w:val="es-ES"/>
        </w:rPr>
        <w:tab/>
      </w:r>
      <w:bookmarkStart w:id="10" w:name="lt_pId060"/>
      <w:proofErr w:type="gramStart"/>
      <w:r w:rsidR="0091696C" w:rsidRPr="00DF3DD9">
        <w:rPr>
          <w:sz w:val="22"/>
          <w:szCs w:val="22"/>
          <w:lang w:val="es-ES"/>
        </w:rPr>
        <w:t>La</w:t>
      </w:r>
      <w:proofErr w:type="gramEnd"/>
      <w:r w:rsidR="0091696C" w:rsidRPr="00DF3DD9">
        <w:rPr>
          <w:sz w:val="22"/>
          <w:szCs w:val="22"/>
          <w:lang w:val="es-ES"/>
        </w:rPr>
        <w:t xml:space="preserve"> estructura del evento será la siguiente</w:t>
      </w:r>
      <w:r w:rsidRPr="00DF3DD9">
        <w:rPr>
          <w:sz w:val="22"/>
          <w:szCs w:val="22"/>
          <w:lang w:val="es-ES"/>
        </w:rPr>
        <w:t>:</w:t>
      </w:r>
      <w:bookmarkEnd w:id="10"/>
    </w:p>
    <w:p w14:paraId="4FA48A29" w14:textId="31DEAB76" w:rsidR="00D82EC9" w:rsidRPr="00DF3DD9" w:rsidRDefault="00D82EC9" w:rsidP="00D82EC9">
      <w:pPr>
        <w:pStyle w:val="enumlev1"/>
        <w:rPr>
          <w:b/>
          <w:bCs/>
          <w:sz w:val="22"/>
          <w:szCs w:val="22"/>
          <w:lang w:val="es-ES"/>
        </w:rPr>
      </w:pPr>
      <w:r w:rsidRPr="00DF3DD9">
        <w:rPr>
          <w:sz w:val="22"/>
          <w:szCs w:val="22"/>
          <w:lang w:val="es-ES"/>
        </w:rPr>
        <w:tab/>
        <w:t>–</w:t>
      </w:r>
      <w:r w:rsidRPr="00DF3DD9">
        <w:rPr>
          <w:sz w:val="22"/>
          <w:szCs w:val="22"/>
          <w:lang w:val="es-ES"/>
        </w:rPr>
        <w:tab/>
      </w:r>
      <w:r w:rsidRPr="00DF3DD9">
        <w:rPr>
          <w:b/>
          <w:bCs/>
          <w:sz w:val="22"/>
          <w:szCs w:val="22"/>
          <w:lang w:val="es-ES"/>
        </w:rPr>
        <w:t xml:space="preserve">28 </w:t>
      </w:r>
      <w:bookmarkStart w:id="11" w:name="lt_pId062"/>
      <w:r w:rsidRPr="00DF3DD9">
        <w:rPr>
          <w:b/>
          <w:bCs/>
          <w:sz w:val="22"/>
          <w:szCs w:val="22"/>
          <w:lang w:val="es-ES"/>
        </w:rPr>
        <w:t>de septiembre de 2021</w:t>
      </w:r>
      <w:bookmarkEnd w:id="11"/>
    </w:p>
    <w:p w14:paraId="4664A63F" w14:textId="0F635EB4" w:rsidR="00D82EC9" w:rsidRPr="00DF3DD9" w:rsidRDefault="00D82EC9" w:rsidP="00D82EC9">
      <w:pPr>
        <w:pStyle w:val="enumlev2"/>
        <w:rPr>
          <w:sz w:val="22"/>
          <w:szCs w:val="22"/>
          <w:lang w:val="es-ES"/>
        </w:rPr>
      </w:pPr>
      <w:r w:rsidRPr="00DF3DD9">
        <w:rPr>
          <w:sz w:val="22"/>
          <w:szCs w:val="22"/>
          <w:lang w:val="es-ES"/>
        </w:rPr>
        <w:tab/>
      </w:r>
      <w:r w:rsidRPr="00DF3DD9">
        <w:rPr>
          <w:rFonts w:cstheme="minorHAnsi"/>
          <w:sz w:val="22"/>
          <w:szCs w:val="22"/>
          <w:lang w:val="es-ES"/>
        </w:rPr>
        <w:t>○</w:t>
      </w:r>
      <w:r w:rsidRPr="00DF3DD9">
        <w:rPr>
          <w:sz w:val="22"/>
          <w:szCs w:val="22"/>
          <w:lang w:val="es-ES"/>
        </w:rPr>
        <w:tab/>
      </w:r>
      <w:bookmarkStart w:id="12" w:name="lt_pId063"/>
      <w:r w:rsidRPr="00DF3DD9">
        <w:rPr>
          <w:b/>
          <w:bCs/>
          <w:sz w:val="22"/>
          <w:szCs w:val="22"/>
          <w:lang w:val="es-ES"/>
        </w:rPr>
        <w:t>Transformación digital sostenible en África</w:t>
      </w:r>
      <w:r w:rsidRPr="00DF3DD9">
        <w:rPr>
          <w:sz w:val="22"/>
          <w:szCs w:val="22"/>
          <w:lang w:val="es-ES"/>
        </w:rPr>
        <w:t>: 9.00 – 12.00 horas, CEST</w:t>
      </w:r>
      <w:bookmarkEnd w:id="12"/>
    </w:p>
    <w:p w14:paraId="5DF8C1F1" w14:textId="62F90717" w:rsidR="00D82EC9" w:rsidRPr="00DF3DD9" w:rsidRDefault="00D82EC9" w:rsidP="00D82EC9">
      <w:pPr>
        <w:pStyle w:val="enumlev2"/>
        <w:ind w:left="1588" w:hanging="794"/>
        <w:rPr>
          <w:sz w:val="22"/>
          <w:szCs w:val="22"/>
          <w:lang w:val="es-ES"/>
        </w:rPr>
      </w:pPr>
      <w:r w:rsidRPr="00DF3DD9">
        <w:rPr>
          <w:sz w:val="22"/>
          <w:szCs w:val="22"/>
          <w:lang w:val="es-ES"/>
        </w:rPr>
        <w:tab/>
      </w:r>
      <w:r w:rsidRPr="00DF3DD9">
        <w:rPr>
          <w:rFonts w:cstheme="minorHAnsi"/>
          <w:sz w:val="22"/>
          <w:szCs w:val="22"/>
          <w:lang w:val="es-ES"/>
        </w:rPr>
        <w:t>○</w:t>
      </w:r>
      <w:r w:rsidRPr="00DF3DD9">
        <w:rPr>
          <w:sz w:val="22"/>
          <w:szCs w:val="22"/>
          <w:lang w:val="es-ES"/>
        </w:rPr>
        <w:tab/>
      </w:r>
      <w:bookmarkStart w:id="13" w:name="lt_pId064"/>
      <w:r w:rsidRPr="00DF3DD9">
        <w:rPr>
          <w:b/>
          <w:bCs/>
          <w:sz w:val="22"/>
          <w:szCs w:val="22"/>
          <w:lang w:val="es-ES"/>
        </w:rPr>
        <w:t>Reunión del Grupo Regional de la CE</w:t>
      </w:r>
      <w:r w:rsidR="00625FAC" w:rsidRPr="00DF3DD9">
        <w:rPr>
          <w:b/>
          <w:bCs/>
          <w:sz w:val="22"/>
          <w:szCs w:val="22"/>
          <w:lang w:val="es-ES"/>
        </w:rPr>
        <w:t> </w:t>
      </w:r>
      <w:r w:rsidRPr="00DF3DD9">
        <w:rPr>
          <w:b/>
          <w:bCs/>
          <w:sz w:val="22"/>
          <w:szCs w:val="22"/>
          <w:lang w:val="es-ES"/>
        </w:rPr>
        <w:t>5 del UIT-T para África (GRCE5-AFR)</w:t>
      </w:r>
      <w:r w:rsidRPr="00DF3DD9">
        <w:rPr>
          <w:sz w:val="22"/>
          <w:szCs w:val="22"/>
          <w:lang w:val="es-ES"/>
        </w:rPr>
        <w:t>: 14.00</w:t>
      </w:r>
      <w:r w:rsidR="002A0D4F" w:rsidRPr="00DF3DD9">
        <w:rPr>
          <w:sz w:val="22"/>
          <w:szCs w:val="22"/>
          <w:lang w:val="es-ES"/>
        </w:rPr>
        <w:t xml:space="preserve"> – </w:t>
      </w:r>
      <w:r w:rsidRPr="00DF3DD9">
        <w:rPr>
          <w:sz w:val="22"/>
          <w:szCs w:val="22"/>
          <w:lang w:val="es-ES"/>
        </w:rPr>
        <w:t>17.30 horas, CEST</w:t>
      </w:r>
      <w:bookmarkEnd w:id="13"/>
    </w:p>
    <w:p w14:paraId="13A5D18D" w14:textId="0689BE25" w:rsidR="00D82EC9" w:rsidRPr="00DF3DD9" w:rsidRDefault="00D82EC9" w:rsidP="00D82EC9">
      <w:pPr>
        <w:pStyle w:val="enumlev1"/>
        <w:rPr>
          <w:b/>
          <w:bCs/>
          <w:sz w:val="22"/>
          <w:szCs w:val="22"/>
          <w:lang w:val="es-ES"/>
        </w:rPr>
      </w:pPr>
      <w:r w:rsidRPr="00DF3DD9">
        <w:rPr>
          <w:sz w:val="22"/>
          <w:szCs w:val="22"/>
          <w:lang w:val="es-ES"/>
        </w:rPr>
        <w:tab/>
        <w:t>–</w:t>
      </w:r>
      <w:r w:rsidRPr="00DF3DD9">
        <w:rPr>
          <w:sz w:val="22"/>
          <w:szCs w:val="22"/>
          <w:lang w:val="es-ES"/>
        </w:rPr>
        <w:tab/>
      </w:r>
      <w:r w:rsidRPr="00DF3DD9">
        <w:rPr>
          <w:b/>
          <w:bCs/>
          <w:sz w:val="22"/>
          <w:szCs w:val="22"/>
          <w:lang w:val="es-ES"/>
        </w:rPr>
        <w:t>29 de septiembre de 2021</w:t>
      </w:r>
    </w:p>
    <w:p w14:paraId="6D5056AC" w14:textId="2F6BCC59" w:rsidR="00D82EC9" w:rsidRPr="00DF3DD9" w:rsidRDefault="00D82EC9" w:rsidP="00D82EC9">
      <w:pPr>
        <w:pStyle w:val="enumlev2"/>
        <w:rPr>
          <w:sz w:val="22"/>
          <w:szCs w:val="22"/>
          <w:lang w:val="es-ES"/>
        </w:rPr>
      </w:pPr>
      <w:r w:rsidRPr="00DF3DD9">
        <w:rPr>
          <w:sz w:val="22"/>
          <w:szCs w:val="22"/>
          <w:lang w:val="es-ES"/>
        </w:rPr>
        <w:tab/>
      </w:r>
      <w:r w:rsidRPr="00DF3DD9">
        <w:rPr>
          <w:rFonts w:cstheme="minorHAnsi"/>
          <w:sz w:val="22"/>
          <w:szCs w:val="22"/>
          <w:lang w:val="es-ES"/>
        </w:rPr>
        <w:t>○</w:t>
      </w:r>
      <w:r w:rsidRPr="00DF3DD9">
        <w:rPr>
          <w:sz w:val="22"/>
          <w:szCs w:val="22"/>
          <w:lang w:val="es-ES"/>
        </w:rPr>
        <w:tab/>
      </w:r>
      <w:bookmarkStart w:id="14" w:name="lt_pId067"/>
      <w:r w:rsidRPr="00DF3DD9">
        <w:rPr>
          <w:b/>
          <w:bCs/>
          <w:sz w:val="22"/>
          <w:szCs w:val="22"/>
          <w:lang w:val="es-ES"/>
        </w:rPr>
        <w:t>Transformación digital sostenible en los Estados Árabes</w:t>
      </w:r>
      <w:r w:rsidRPr="00DF3DD9">
        <w:rPr>
          <w:sz w:val="22"/>
          <w:szCs w:val="22"/>
          <w:lang w:val="es-ES"/>
        </w:rPr>
        <w:t>: 09.00 – 12.00 horas, CEST</w:t>
      </w:r>
      <w:bookmarkEnd w:id="14"/>
    </w:p>
    <w:p w14:paraId="56A4EBE5" w14:textId="0691E24A" w:rsidR="00D82EC9" w:rsidRPr="00DF3DD9" w:rsidRDefault="00D82EC9" w:rsidP="00D82EC9">
      <w:pPr>
        <w:pStyle w:val="enumlev2"/>
        <w:ind w:left="1588" w:hanging="794"/>
        <w:rPr>
          <w:sz w:val="22"/>
          <w:szCs w:val="22"/>
          <w:lang w:val="es-ES"/>
        </w:rPr>
      </w:pPr>
      <w:r w:rsidRPr="00DF3DD9">
        <w:rPr>
          <w:sz w:val="22"/>
          <w:szCs w:val="22"/>
          <w:lang w:val="es-ES"/>
        </w:rPr>
        <w:tab/>
      </w:r>
      <w:r w:rsidRPr="00DF3DD9">
        <w:rPr>
          <w:rFonts w:cstheme="minorHAnsi"/>
          <w:sz w:val="22"/>
          <w:szCs w:val="22"/>
          <w:lang w:val="es-ES"/>
        </w:rPr>
        <w:t>○</w:t>
      </w:r>
      <w:r w:rsidRPr="00DF3DD9">
        <w:rPr>
          <w:sz w:val="22"/>
          <w:szCs w:val="22"/>
          <w:lang w:val="es-ES"/>
        </w:rPr>
        <w:tab/>
      </w:r>
      <w:bookmarkStart w:id="15" w:name="lt_pId068"/>
      <w:r w:rsidRPr="00DF3DD9">
        <w:rPr>
          <w:b/>
          <w:bCs/>
          <w:sz w:val="22"/>
          <w:szCs w:val="22"/>
          <w:lang w:val="es-ES"/>
        </w:rPr>
        <w:t>Reunión del Grupo Regional de la CE</w:t>
      </w:r>
      <w:r w:rsidR="00625FAC" w:rsidRPr="00DF3DD9">
        <w:rPr>
          <w:b/>
          <w:bCs/>
          <w:sz w:val="22"/>
          <w:szCs w:val="22"/>
          <w:lang w:val="es-ES"/>
        </w:rPr>
        <w:t> </w:t>
      </w:r>
      <w:r w:rsidRPr="00DF3DD9">
        <w:rPr>
          <w:b/>
          <w:bCs/>
          <w:sz w:val="22"/>
          <w:szCs w:val="22"/>
          <w:lang w:val="es-ES"/>
        </w:rPr>
        <w:t xml:space="preserve">5 del UIT-T para la Región Árabe (GRCE5-ARB): </w:t>
      </w:r>
      <w:r w:rsidRPr="00DF3DD9">
        <w:rPr>
          <w:sz w:val="22"/>
          <w:szCs w:val="22"/>
          <w:lang w:val="es-ES"/>
        </w:rPr>
        <w:t>14.00</w:t>
      </w:r>
      <w:r w:rsidR="002A0D4F" w:rsidRPr="00DF3DD9">
        <w:rPr>
          <w:sz w:val="22"/>
          <w:szCs w:val="22"/>
          <w:lang w:val="es-ES"/>
        </w:rPr>
        <w:t xml:space="preserve"> – </w:t>
      </w:r>
      <w:r w:rsidRPr="00DF3DD9">
        <w:rPr>
          <w:sz w:val="22"/>
          <w:szCs w:val="22"/>
          <w:lang w:val="es-ES"/>
        </w:rPr>
        <w:t>17.30 horas, CEST</w:t>
      </w:r>
      <w:bookmarkEnd w:id="15"/>
    </w:p>
    <w:p w14:paraId="4DDA24FC" w14:textId="4674E70A" w:rsidR="00D82EC9" w:rsidRPr="00DF3DD9" w:rsidRDefault="00D82EC9" w:rsidP="002A0D4F">
      <w:pPr>
        <w:pStyle w:val="enumlev1"/>
        <w:keepNext/>
        <w:keepLines/>
        <w:rPr>
          <w:b/>
          <w:bCs/>
          <w:sz w:val="22"/>
          <w:szCs w:val="22"/>
          <w:lang w:val="es-ES"/>
        </w:rPr>
      </w:pPr>
      <w:r w:rsidRPr="00DF3DD9">
        <w:rPr>
          <w:sz w:val="22"/>
          <w:szCs w:val="22"/>
          <w:lang w:val="es-ES"/>
        </w:rPr>
        <w:lastRenderedPageBreak/>
        <w:tab/>
        <w:t>–</w:t>
      </w:r>
      <w:r w:rsidRPr="00DF3DD9">
        <w:rPr>
          <w:sz w:val="22"/>
          <w:szCs w:val="22"/>
          <w:lang w:val="es-ES"/>
        </w:rPr>
        <w:tab/>
      </w:r>
      <w:r w:rsidRPr="00DF3DD9">
        <w:rPr>
          <w:b/>
          <w:bCs/>
          <w:sz w:val="22"/>
          <w:szCs w:val="22"/>
          <w:lang w:val="es-ES"/>
        </w:rPr>
        <w:t>30 de septiembre de 2021</w:t>
      </w:r>
    </w:p>
    <w:p w14:paraId="5BC6BC7C" w14:textId="25E036FE" w:rsidR="006613CC" w:rsidRPr="00DF3DD9" w:rsidRDefault="00D82EC9" w:rsidP="00D82EC9">
      <w:pPr>
        <w:pStyle w:val="enumlev2"/>
        <w:rPr>
          <w:sz w:val="22"/>
          <w:szCs w:val="22"/>
          <w:lang w:val="es-ES"/>
        </w:rPr>
      </w:pPr>
      <w:r w:rsidRPr="00DF3DD9">
        <w:rPr>
          <w:sz w:val="22"/>
          <w:szCs w:val="22"/>
          <w:lang w:val="es-ES"/>
        </w:rPr>
        <w:tab/>
      </w:r>
      <w:r w:rsidRPr="00DF3DD9">
        <w:rPr>
          <w:rFonts w:cstheme="minorHAnsi"/>
          <w:sz w:val="22"/>
          <w:szCs w:val="22"/>
          <w:lang w:val="es-ES"/>
        </w:rPr>
        <w:t>○</w:t>
      </w:r>
      <w:r w:rsidRPr="00DF3DD9">
        <w:rPr>
          <w:sz w:val="22"/>
          <w:szCs w:val="22"/>
          <w:lang w:val="es-ES"/>
        </w:rPr>
        <w:tab/>
      </w:r>
      <w:bookmarkStart w:id="16" w:name="lt_pId071"/>
      <w:r w:rsidRPr="00DF3DD9">
        <w:rPr>
          <w:b/>
          <w:bCs/>
          <w:sz w:val="22"/>
          <w:szCs w:val="22"/>
          <w:lang w:val="es-ES"/>
        </w:rPr>
        <w:t>Transformación digital sostenible en América Latina</w:t>
      </w:r>
      <w:r w:rsidRPr="00DF3DD9">
        <w:rPr>
          <w:sz w:val="22"/>
          <w:szCs w:val="22"/>
          <w:lang w:val="es-ES"/>
        </w:rPr>
        <w:t>: 16.00 – 19.00 horas, CEST</w:t>
      </w:r>
      <w:bookmarkEnd w:id="16"/>
    </w:p>
    <w:p w14:paraId="2A85562A" w14:textId="25A2D7B3" w:rsidR="00D82EC9" w:rsidRPr="00DF3DD9" w:rsidRDefault="00D82EC9" w:rsidP="006A243B">
      <w:pPr>
        <w:pStyle w:val="enumlev2"/>
        <w:ind w:left="1588" w:hanging="794"/>
        <w:rPr>
          <w:sz w:val="22"/>
          <w:szCs w:val="22"/>
          <w:lang w:val="es-ES"/>
        </w:rPr>
      </w:pPr>
      <w:r w:rsidRPr="00DF3DD9">
        <w:rPr>
          <w:sz w:val="22"/>
          <w:szCs w:val="22"/>
          <w:lang w:val="es-ES"/>
        </w:rPr>
        <w:tab/>
      </w:r>
      <w:r w:rsidRPr="00DF3DD9">
        <w:rPr>
          <w:rFonts w:cstheme="minorHAnsi"/>
          <w:sz w:val="22"/>
          <w:szCs w:val="22"/>
          <w:lang w:val="es-ES"/>
        </w:rPr>
        <w:t>○</w:t>
      </w:r>
      <w:r w:rsidRPr="00DF3DD9">
        <w:rPr>
          <w:sz w:val="22"/>
          <w:szCs w:val="22"/>
          <w:lang w:val="es-ES"/>
        </w:rPr>
        <w:tab/>
      </w:r>
      <w:bookmarkStart w:id="17" w:name="lt_pId072"/>
      <w:r w:rsidRPr="00DF3DD9">
        <w:rPr>
          <w:b/>
          <w:bCs/>
          <w:sz w:val="22"/>
          <w:szCs w:val="22"/>
          <w:lang w:val="es-ES"/>
        </w:rPr>
        <w:t>Reunión del Grupo Regional de la CE</w:t>
      </w:r>
      <w:r w:rsidR="00625FAC" w:rsidRPr="00DF3DD9">
        <w:rPr>
          <w:b/>
          <w:bCs/>
          <w:sz w:val="22"/>
          <w:szCs w:val="22"/>
          <w:lang w:val="es-ES"/>
        </w:rPr>
        <w:t> </w:t>
      </w:r>
      <w:r w:rsidRPr="00DF3DD9">
        <w:rPr>
          <w:b/>
          <w:bCs/>
          <w:sz w:val="22"/>
          <w:szCs w:val="22"/>
          <w:lang w:val="es-ES"/>
        </w:rPr>
        <w:t>5 del UIT-T para la Región de América Latina (GRCE5-LATAM):</w:t>
      </w:r>
      <w:bookmarkEnd w:id="17"/>
      <w:r w:rsidRPr="00DF3DD9">
        <w:rPr>
          <w:b/>
          <w:bCs/>
          <w:sz w:val="22"/>
          <w:szCs w:val="22"/>
          <w:lang w:val="es-ES"/>
        </w:rPr>
        <w:t xml:space="preserve"> </w:t>
      </w:r>
      <w:bookmarkStart w:id="18" w:name="lt_pId073"/>
      <w:r w:rsidRPr="00DF3DD9">
        <w:rPr>
          <w:sz w:val="22"/>
          <w:szCs w:val="22"/>
          <w:lang w:val="es-ES"/>
        </w:rPr>
        <w:t>20.00</w:t>
      </w:r>
      <w:r w:rsidR="002A0D4F" w:rsidRPr="00DF3DD9">
        <w:rPr>
          <w:sz w:val="22"/>
          <w:szCs w:val="22"/>
          <w:lang w:val="es-ES"/>
        </w:rPr>
        <w:t xml:space="preserve"> – </w:t>
      </w:r>
      <w:r w:rsidRPr="00DF3DD9">
        <w:rPr>
          <w:sz w:val="22"/>
          <w:szCs w:val="22"/>
          <w:lang w:val="es-ES"/>
        </w:rPr>
        <w:t>23.00 horas, CEST</w:t>
      </w:r>
      <w:bookmarkEnd w:id="18"/>
    </w:p>
    <w:p w14:paraId="473EF9ED" w14:textId="1252AF6D" w:rsidR="0091696C" w:rsidRPr="00DF3DD9" w:rsidRDefault="006613CC" w:rsidP="002A0D4F">
      <w:pPr>
        <w:jc w:val="both"/>
        <w:rPr>
          <w:rFonts w:cstheme="minorHAnsi"/>
          <w:sz w:val="22"/>
          <w:szCs w:val="22"/>
          <w:lang w:val="es-ES"/>
        </w:rPr>
      </w:pPr>
      <w:r w:rsidRPr="00DF3DD9">
        <w:rPr>
          <w:rFonts w:cstheme="minorHAnsi"/>
          <w:sz w:val="22"/>
          <w:szCs w:val="22"/>
          <w:lang w:val="es-ES"/>
        </w:rPr>
        <w:t>4</w:t>
      </w:r>
      <w:r w:rsidRPr="00DF3DD9">
        <w:rPr>
          <w:rFonts w:cstheme="minorHAnsi"/>
          <w:sz w:val="22"/>
          <w:szCs w:val="22"/>
          <w:lang w:val="es-ES"/>
        </w:rPr>
        <w:tab/>
      </w:r>
      <w:bookmarkStart w:id="19" w:name="lt_pId077"/>
      <w:proofErr w:type="gramStart"/>
      <w:r w:rsidR="0091696C" w:rsidRPr="00DF3DD9">
        <w:rPr>
          <w:rFonts w:cstheme="minorHAnsi"/>
          <w:sz w:val="22"/>
          <w:szCs w:val="22"/>
          <w:lang w:val="es-ES"/>
        </w:rPr>
        <w:t>Los</w:t>
      </w:r>
      <w:proofErr w:type="gramEnd"/>
      <w:r w:rsidR="0091696C" w:rsidRPr="00DF3DD9">
        <w:rPr>
          <w:rFonts w:cstheme="minorHAnsi"/>
          <w:sz w:val="22"/>
          <w:szCs w:val="22"/>
          <w:lang w:val="es-ES"/>
        </w:rPr>
        <w:t xml:space="preserve"> Diálogos sobre la transformación digital sostenible en África y en la </w:t>
      </w:r>
      <w:r w:rsidR="00555FE9" w:rsidRPr="00DF3DD9">
        <w:rPr>
          <w:rFonts w:cstheme="minorHAnsi"/>
          <w:sz w:val="22"/>
          <w:szCs w:val="22"/>
          <w:lang w:val="es-ES"/>
        </w:rPr>
        <w:t>Región</w:t>
      </w:r>
      <w:r w:rsidR="0091696C" w:rsidRPr="00DF3DD9">
        <w:rPr>
          <w:rFonts w:cstheme="minorHAnsi"/>
          <w:sz w:val="22"/>
          <w:szCs w:val="22"/>
          <w:lang w:val="es-ES"/>
        </w:rPr>
        <w:t xml:space="preserve"> Árabe </w:t>
      </w:r>
      <w:r w:rsidR="00337BCC" w:rsidRPr="00DF3DD9">
        <w:rPr>
          <w:rFonts w:cstheme="minorHAnsi"/>
          <w:sz w:val="22"/>
          <w:szCs w:val="22"/>
          <w:lang w:val="es-ES"/>
        </w:rPr>
        <w:t xml:space="preserve">tendrán lugar </w:t>
      </w:r>
      <w:r w:rsidR="0091696C" w:rsidRPr="00DF3DD9">
        <w:rPr>
          <w:rFonts w:cstheme="minorHAnsi"/>
          <w:sz w:val="22"/>
          <w:szCs w:val="22"/>
          <w:lang w:val="es-ES"/>
        </w:rPr>
        <w:t>en inglés, mientras que los de la transformación digital sostenible en América Latina se celebrará exclusivamente en español.</w:t>
      </w:r>
    </w:p>
    <w:p w14:paraId="2865BDE8" w14:textId="493A38C8" w:rsidR="00345457" w:rsidRPr="00DF3DD9" w:rsidRDefault="0091696C" w:rsidP="002A0D4F">
      <w:pPr>
        <w:jc w:val="both"/>
        <w:rPr>
          <w:sz w:val="22"/>
          <w:szCs w:val="22"/>
          <w:lang w:val="es-ES"/>
        </w:rPr>
      </w:pPr>
      <w:r w:rsidRPr="00DF3DD9">
        <w:rPr>
          <w:rFonts w:cstheme="minorHAnsi"/>
          <w:sz w:val="22"/>
          <w:szCs w:val="22"/>
          <w:lang w:val="es-ES"/>
        </w:rPr>
        <w:t xml:space="preserve">5 </w:t>
      </w:r>
      <w:r w:rsidRPr="00DF3DD9">
        <w:rPr>
          <w:rFonts w:cstheme="minorHAnsi"/>
          <w:sz w:val="22"/>
          <w:szCs w:val="22"/>
          <w:lang w:val="es-ES"/>
        </w:rPr>
        <w:tab/>
      </w:r>
      <w:proofErr w:type="gramStart"/>
      <w:r w:rsidRPr="00DF3DD9">
        <w:rPr>
          <w:rFonts w:cstheme="minorHAnsi"/>
          <w:sz w:val="22"/>
          <w:szCs w:val="22"/>
          <w:lang w:val="es-ES"/>
        </w:rPr>
        <w:t>Se</w:t>
      </w:r>
      <w:proofErr w:type="gramEnd"/>
      <w:r w:rsidRPr="00DF3DD9">
        <w:rPr>
          <w:rFonts w:cstheme="minorHAnsi"/>
          <w:sz w:val="22"/>
          <w:szCs w:val="22"/>
          <w:lang w:val="es-ES"/>
        </w:rPr>
        <w:t xml:space="preserve"> espera contar con la presencia de los principales responsables políticos, líderes empresariales y expertos de la industria, de representantes de las regiones de África, Estados Árabes y América Latina, así como de otros organismos de las Naciones Unidas, </w:t>
      </w:r>
      <w:r w:rsidR="00337BCC" w:rsidRPr="00DF3DD9">
        <w:rPr>
          <w:rFonts w:cstheme="minorHAnsi"/>
          <w:sz w:val="22"/>
          <w:szCs w:val="22"/>
          <w:lang w:val="es-ES"/>
        </w:rPr>
        <w:t xml:space="preserve">de </w:t>
      </w:r>
      <w:r w:rsidRPr="00DF3DD9">
        <w:rPr>
          <w:rFonts w:cstheme="minorHAnsi"/>
          <w:sz w:val="22"/>
          <w:szCs w:val="22"/>
          <w:lang w:val="es-ES"/>
        </w:rPr>
        <w:t xml:space="preserve">instituciones académicas, </w:t>
      </w:r>
      <w:r w:rsidR="00337BCC" w:rsidRPr="00DF3DD9">
        <w:rPr>
          <w:rFonts w:cstheme="minorHAnsi"/>
          <w:sz w:val="22"/>
          <w:szCs w:val="22"/>
          <w:lang w:val="es-ES"/>
        </w:rPr>
        <w:t xml:space="preserve">de </w:t>
      </w:r>
      <w:r w:rsidRPr="00DF3DD9">
        <w:rPr>
          <w:rFonts w:cstheme="minorHAnsi"/>
          <w:sz w:val="22"/>
          <w:szCs w:val="22"/>
          <w:lang w:val="es-ES"/>
        </w:rPr>
        <w:t xml:space="preserve">la sociedad civil, </w:t>
      </w:r>
      <w:r w:rsidR="00337BCC" w:rsidRPr="00DF3DD9">
        <w:rPr>
          <w:rFonts w:cstheme="minorHAnsi"/>
          <w:sz w:val="22"/>
          <w:szCs w:val="22"/>
          <w:lang w:val="es-ES"/>
        </w:rPr>
        <w:t xml:space="preserve">de </w:t>
      </w:r>
      <w:r w:rsidRPr="00DF3DD9">
        <w:rPr>
          <w:rFonts w:cstheme="minorHAnsi"/>
          <w:sz w:val="22"/>
          <w:szCs w:val="22"/>
          <w:lang w:val="es-ES"/>
        </w:rPr>
        <w:t xml:space="preserve">otras organizaciones regionales, </w:t>
      </w:r>
      <w:r w:rsidR="00337BCC" w:rsidRPr="00DF3DD9">
        <w:rPr>
          <w:rFonts w:cstheme="minorHAnsi"/>
          <w:sz w:val="22"/>
          <w:szCs w:val="22"/>
          <w:lang w:val="es-ES"/>
        </w:rPr>
        <w:t xml:space="preserve">de </w:t>
      </w:r>
      <w:r w:rsidRPr="00DF3DD9">
        <w:rPr>
          <w:rFonts w:cstheme="minorHAnsi"/>
          <w:sz w:val="22"/>
          <w:szCs w:val="22"/>
          <w:lang w:val="es-ES"/>
        </w:rPr>
        <w:t xml:space="preserve">ONG, </w:t>
      </w:r>
      <w:r w:rsidR="00337BCC" w:rsidRPr="00DF3DD9">
        <w:rPr>
          <w:rFonts w:cstheme="minorHAnsi"/>
          <w:sz w:val="22"/>
          <w:szCs w:val="22"/>
          <w:lang w:val="es-ES"/>
        </w:rPr>
        <w:t>d</w:t>
      </w:r>
      <w:r w:rsidRPr="00DF3DD9">
        <w:rPr>
          <w:rFonts w:cstheme="minorHAnsi"/>
          <w:sz w:val="22"/>
          <w:szCs w:val="22"/>
          <w:lang w:val="es-ES"/>
        </w:rPr>
        <w:t xml:space="preserve">el sector privado y </w:t>
      </w:r>
      <w:r w:rsidR="00337BCC" w:rsidRPr="00DF3DD9">
        <w:rPr>
          <w:rFonts w:cstheme="minorHAnsi"/>
          <w:sz w:val="22"/>
          <w:szCs w:val="22"/>
          <w:lang w:val="es-ES"/>
        </w:rPr>
        <w:t xml:space="preserve">de </w:t>
      </w:r>
      <w:r w:rsidRPr="00DF3DD9">
        <w:rPr>
          <w:rFonts w:cstheme="minorHAnsi"/>
          <w:sz w:val="22"/>
          <w:szCs w:val="22"/>
          <w:lang w:val="es-ES"/>
        </w:rPr>
        <w:t>otras partes interesadas.</w:t>
      </w:r>
      <w:bookmarkEnd w:id="19"/>
      <w:r w:rsidR="00337BCC" w:rsidRPr="00DF3DD9">
        <w:rPr>
          <w:sz w:val="22"/>
          <w:szCs w:val="22"/>
          <w:lang w:val="es-ES"/>
        </w:rPr>
        <w:t xml:space="preserve"> </w:t>
      </w:r>
      <w:r w:rsidR="00345457" w:rsidRPr="00DF3DD9">
        <w:rPr>
          <w:sz w:val="22"/>
          <w:szCs w:val="22"/>
          <w:lang w:val="es-ES"/>
        </w:rPr>
        <w:t xml:space="preserve">La participación </w:t>
      </w:r>
      <w:r w:rsidR="00337BCC" w:rsidRPr="00DF3DD9">
        <w:rPr>
          <w:sz w:val="22"/>
          <w:szCs w:val="22"/>
          <w:lang w:val="es-ES"/>
        </w:rPr>
        <w:t xml:space="preserve">es gratuita </w:t>
      </w:r>
      <w:r w:rsidR="00625FAC" w:rsidRPr="00DF3DD9">
        <w:rPr>
          <w:sz w:val="22"/>
          <w:szCs w:val="22"/>
          <w:lang w:val="es-ES"/>
        </w:rPr>
        <w:t xml:space="preserve">y </w:t>
      </w:r>
      <w:r w:rsidR="00345457" w:rsidRPr="00DF3DD9">
        <w:rPr>
          <w:sz w:val="22"/>
          <w:szCs w:val="22"/>
          <w:lang w:val="es-ES"/>
        </w:rPr>
        <w:t xml:space="preserve">está abierta </w:t>
      </w:r>
      <w:r w:rsidR="00337BCC" w:rsidRPr="00DF3DD9">
        <w:rPr>
          <w:sz w:val="22"/>
          <w:szCs w:val="22"/>
          <w:lang w:val="es-ES"/>
        </w:rPr>
        <w:t xml:space="preserve">a todas las partes interesadas, en particular </w:t>
      </w:r>
      <w:r w:rsidR="00345457" w:rsidRPr="00DF3DD9">
        <w:rPr>
          <w:sz w:val="22"/>
          <w:szCs w:val="22"/>
          <w:lang w:val="es-ES"/>
        </w:rPr>
        <w:t xml:space="preserve">a Estados Miembros, Miembros de Sector, Asociados e Instituciones Académicas de la UIT, </w:t>
      </w:r>
      <w:r w:rsidR="00830F3A" w:rsidRPr="00DF3DD9">
        <w:rPr>
          <w:sz w:val="22"/>
          <w:szCs w:val="22"/>
          <w:lang w:val="es-ES"/>
        </w:rPr>
        <w:t xml:space="preserve">así como cualquier persona de un país que sea </w:t>
      </w:r>
      <w:r w:rsidR="00F87524" w:rsidRPr="00DF3DD9">
        <w:rPr>
          <w:sz w:val="22"/>
          <w:szCs w:val="22"/>
          <w:lang w:val="es-ES"/>
        </w:rPr>
        <w:t xml:space="preserve">miembro </w:t>
      </w:r>
      <w:r w:rsidR="00830F3A" w:rsidRPr="00DF3DD9">
        <w:rPr>
          <w:sz w:val="22"/>
          <w:szCs w:val="22"/>
          <w:lang w:val="es-ES"/>
        </w:rPr>
        <w:t>de la UIT y desee contribuir a los trabajos</w:t>
      </w:r>
      <w:r w:rsidR="00345457" w:rsidRPr="00DF3DD9">
        <w:rPr>
          <w:sz w:val="22"/>
          <w:szCs w:val="22"/>
          <w:lang w:val="es-ES"/>
        </w:rPr>
        <w:t>.</w:t>
      </w:r>
    </w:p>
    <w:p w14:paraId="6ADC41E8" w14:textId="25122418" w:rsidR="00345457" w:rsidRPr="00DF3DD9" w:rsidRDefault="00345457" w:rsidP="002A0D4F">
      <w:pPr>
        <w:jc w:val="both"/>
        <w:rPr>
          <w:sz w:val="22"/>
          <w:szCs w:val="22"/>
          <w:lang w:val="es-ES"/>
        </w:rPr>
      </w:pPr>
      <w:r w:rsidRPr="00DF3DD9">
        <w:rPr>
          <w:sz w:val="22"/>
          <w:szCs w:val="22"/>
          <w:lang w:val="es-ES"/>
        </w:rPr>
        <w:t>6</w:t>
      </w:r>
      <w:r w:rsidRPr="00DF3DD9">
        <w:rPr>
          <w:sz w:val="22"/>
          <w:szCs w:val="22"/>
          <w:lang w:val="es-ES"/>
        </w:rPr>
        <w:tab/>
        <w:t xml:space="preserve">Toda la información pertinente relativa a los </w:t>
      </w:r>
      <w:r w:rsidR="00337BCC" w:rsidRPr="00DF3DD9">
        <w:rPr>
          <w:sz w:val="22"/>
          <w:szCs w:val="22"/>
          <w:lang w:val="es-ES"/>
        </w:rPr>
        <w:t xml:space="preserve">Diálogos sobre la transformación digital sostenible </w:t>
      </w:r>
      <w:r w:rsidRPr="00DF3DD9">
        <w:rPr>
          <w:sz w:val="22"/>
          <w:szCs w:val="22"/>
          <w:lang w:val="es-ES"/>
        </w:rPr>
        <w:t>(</w:t>
      </w:r>
      <w:r w:rsidR="00337BCC" w:rsidRPr="00DF3DD9">
        <w:rPr>
          <w:sz w:val="22"/>
          <w:szCs w:val="22"/>
          <w:lang w:val="es-ES"/>
        </w:rPr>
        <w:t xml:space="preserve">programa provisional, </w:t>
      </w:r>
      <w:r w:rsidRPr="00DF3DD9">
        <w:rPr>
          <w:sz w:val="22"/>
          <w:szCs w:val="22"/>
          <w:lang w:val="es-ES"/>
        </w:rPr>
        <w:t xml:space="preserve">oradores, enlaces de inscripción y datos sobre la conexión a distancia) </w:t>
      </w:r>
      <w:r w:rsidR="00830F3A" w:rsidRPr="00DF3DD9">
        <w:rPr>
          <w:sz w:val="22"/>
          <w:szCs w:val="22"/>
          <w:lang w:val="es-ES"/>
        </w:rPr>
        <w:t xml:space="preserve">se publicarán en los sitios web del evento, accesibles desde la página </w:t>
      </w:r>
      <w:proofErr w:type="gramStart"/>
      <w:r w:rsidR="00830F3A" w:rsidRPr="00DF3DD9">
        <w:rPr>
          <w:sz w:val="22"/>
          <w:szCs w:val="22"/>
          <w:lang w:val="es-ES"/>
        </w:rPr>
        <w:t>principal</w:t>
      </w:r>
      <w:r w:rsidR="006A243B" w:rsidRPr="00DF3DD9">
        <w:rPr>
          <w:sz w:val="22"/>
          <w:szCs w:val="22"/>
          <w:lang w:val="es-ES"/>
        </w:rPr>
        <w:t xml:space="preserve"> :</w:t>
      </w:r>
      <w:proofErr w:type="gramEnd"/>
      <w:r w:rsidR="006A243B" w:rsidRPr="00DF3DD9">
        <w:rPr>
          <w:sz w:val="22"/>
          <w:szCs w:val="22"/>
          <w:lang w:val="es-ES"/>
        </w:rPr>
        <w:t xml:space="preserve"> </w:t>
      </w:r>
      <w:hyperlink r:id="rId14" w:history="1">
        <w:r w:rsidR="006A243B" w:rsidRPr="00DF3DD9">
          <w:rPr>
            <w:rStyle w:val="Hyperlink"/>
            <w:sz w:val="22"/>
            <w:szCs w:val="22"/>
            <w:lang w:val="es-ES"/>
          </w:rPr>
          <w:t>https://itu.int/go/SDTD</w:t>
        </w:r>
      </w:hyperlink>
      <w:r w:rsidR="006A243B" w:rsidRPr="00DF3DD9">
        <w:rPr>
          <w:sz w:val="22"/>
          <w:szCs w:val="22"/>
          <w:lang w:val="es-ES"/>
        </w:rPr>
        <w:t>.</w:t>
      </w:r>
      <w:r w:rsidR="006A243B" w:rsidRPr="00DF3DD9">
        <w:rPr>
          <w:sz w:val="22"/>
          <w:szCs w:val="22"/>
        </w:rPr>
        <w:t xml:space="preserve"> </w:t>
      </w:r>
      <w:r w:rsidR="00830F3A" w:rsidRPr="00DF3DD9">
        <w:rPr>
          <w:sz w:val="22"/>
          <w:szCs w:val="22"/>
          <w:lang w:val="es-ES"/>
        </w:rPr>
        <w:t xml:space="preserve">Los sitios web </w:t>
      </w:r>
      <w:r w:rsidRPr="00DF3DD9">
        <w:rPr>
          <w:sz w:val="22"/>
          <w:szCs w:val="22"/>
          <w:lang w:val="es-ES"/>
        </w:rPr>
        <w:t xml:space="preserve">se pondrán periódicamente al día a medida que se disponga de información nueva o modificada. </w:t>
      </w:r>
      <w:r w:rsidR="00830F3A" w:rsidRPr="00DF3DD9">
        <w:rPr>
          <w:sz w:val="22"/>
          <w:szCs w:val="22"/>
          <w:lang w:val="es-ES"/>
        </w:rPr>
        <w:t>Se ruega a los participantes que consulten periódicamente el sitio oficial para mantenerse al corriente de las actualizaciones</w:t>
      </w:r>
      <w:r w:rsidRPr="00DF3DD9">
        <w:rPr>
          <w:sz w:val="22"/>
          <w:szCs w:val="22"/>
          <w:lang w:val="es-ES"/>
        </w:rPr>
        <w:t>.</w:t>
      </w:r>
    </w:p>
    <w:p w14:paraId="257E1812" w14:textId="71975BF1" w:rsidR="00345457" w:rsidRPr="00DF3DD9" w:rsidRDefault="00345457" w:rsidP="002A0D4F">
      <w:pPr>
        <w:jc w:val="both"/>
        <w:rPr>
          <w:bCs/>
          <w:sz w:val="22"/>
          <w:szCs w:val="22"/>
          <w:lang w:val="es-ES"/>
        </w:rPr>
      </w:pPr>
      <w:r w:rsidRPr="00DF3DD9">
        <w:rPr>
          <w:sz w:val="22"/>
          <w:szCs w:val="22"/>
          <w:lang w:val="es-ES"/>
        </w:rPr>
        <w:t>7</w:t>
      </w:r>
      <w:r w:rsidRPr="00DF3DD9">
        <w:rPr>
          <w:sz w:val="22"/>
          <w:szCs w:val="22"/>
          <w:lang w:val="es-ES"/>
        </w:rPr>
        <w:tab/>
      </w:r>
      <w:proofErr w:type="gramStart"/>
      <w:r w:rsidR="00337BCC" w:rsidRPr="00DF3DD9">
        <w:rPr>
          <w:sz w:val="22"/>
          <w:szCs w:val="22"/>
          <w:lang w:val="es-ES"/>
        </w:rPr>
        <w:t>Sírvase</w:t>
      </w:r>
      <w:proofErr w:type="gramEnd"/>
      <w:r w:rsidR="00337BCC" w:rsidRPr="00DF3DD9">
        <w:rPr>
          <w:sz w:val="22"/>
          <w:szCs w:val="22"/>
          <w:lang w:val="es-ES"/>
        </w:rPr>
        <w:t xml:space="preserve"> tomar nota de que es </w:t>
      </w:r>
      <w:r w:rsidR="00AE1580" w:rsidRPr="00DF3DD9">
        <w:rPr>
          <w:sz w:val="22"/>
          <w:szCs w:val="22"/>
          <w:lang w:val="es-ES"/>
        </w:rPr>
        <w:t>preciso</w:t>
      </w:r>
      <w:r w:rsidR="00337BCC" w:rsidRPr="00DF3DD9">
        <w:rPr>
          <w:sz w:val="22"/>
          <w:szCs w:val="22"/>
          <w:lang w:val="es-ES"/>
        </w:rPr>
        <w:t xml:space="preserve"> inscribirse </w:t>
      </w:r>
      <w:r w:rsidRPr="00DF3DD9">
        <w:rPr>
          <w:sz w:val="22"/>
          <w:szCs w:val="22"/>
          <w:lang w:val="es-ES"/>
        </w:rPr>
        <w:t xml:space="preserve">en línea </w:t>
      </w:r>
      <w:r w:rsidR="00830F3A" w:rsidRPr="00DF3DD9">
        <w:rPr>
          <w:sz w:val="22"/>
          <w:szCs w:val="22"/>
          <w:lang w:val="es-ES"/>
        </w:rPr>
        <w:t>para cada evento</w:t>
      </w:r>
      <w:r w:rsidRPr="00DF3DD9">
        <w:rPr>
          <w:bCs/>
          <w:sz w:val="22"/>
          <w:szCs w:val="22"/>
          <w:lang w:val="es-ES"/>
        </w:rPr>
        <w:t xml:space="preserve">. Se publicará más información sobre la inscripción en el sitio web </w:t>
      </w:r>
      <w:r w:rsidR="00830F3A" w:rsidRPr="00DF3DD9">
        <w:rPr>
          <w:bCs/>
          <w:sz w:val="22"/>
          <w:szCs w:val="22"/>
          <w:lang w:val="es-ES"/>
        </w:rPr>
        <w:t xml:space="preserve">de cada </w:t>
      </w:r>
      <w:r w:rsidRPr="00DF3DD9">
        <w:rPr>
          <w:bCs/>
          <w:sz w:val="22"/>
          <w:szCs w:val="22"/>
          <w:lang w:val="es-ES"/>
        </w:rPr>
        <w:t>evento</w:t>
      </w:r>
      <w:r w:rsidR="00830F3A" w:rsidRPr="00DF3DD9">
        <w:rPr>
          <w:bCs/>
          <w:sz w:val="22"/>
          <w:szCs w:val="22"/>
          <w:lang w:val="es-ES"/>
        </w:rPr>
        <w:t xml:space="preserve">, accesible desde la </w:t>
      </w:r>
      <w:hyperlink r:id="rId15" w:history="1">
        <w:r w:rsidR="00830F3A" w:rsidRPr="00DF3DD9">
          <w:rPr>
            <w:rStyle w:val="Hyperlink"/>
            <w:bCs/>
            <w:sz w:val="22"/>
            <w:szCs w:val="22"/>
            <w:lang w:val="es-ES"/>
          </w:rPr>
          <w:t>página principal</w:t>
        </w:r>
      </w:hyperlink>
      <w:r w:rsidRPr="00DF3DD9">
        <w:rPr>
          <w:bCs/>
          <w:sz w:val="22"/>
          <w:szCs w:val="22"/>
          <w:lang w:val="es-ES"/>
        </w:rPr>
        <w:t>.</w:t>
      </w:r>
    </w:p>
    <w:p w14:paraId="3C1710F9" w14:textId="4668F009" w:rsidR="006613CC" w:rsidRPr="00DF3DD9" w:rsidRDefault="006613CC" w:rsidP="002A0D4F">
      <w:pPr>
        <w:jc w:val="both"/>
        <w:rPr>
          <w:sz w:val="22"/>
          <w:szCs w:val="22"/>
          <w:lang w:val="es-ES"/>
        </w:rPr>
      </w:pPr>
      <w:r w:rsidRPr="00DF3DD9">
        <w:rPr>
          <w:sz w:val="22"/>
          <w:szCs w:val="22"/>
          <w:lang w:val="es-ES"/>
        </w:rPr>
        <w:t>8</w:t>
      </w:r>
      <w:r w:rsidRPr="00DF3DD9">
        <w:rPr>
          <w:sz w:val="22"/>
          <w:szCs w:val="22"/>
          <w:lang w:val="es-ES"/>
        </w:rPr>
        <w:tab/>
      </w:r>
      <w:proofErr w:type="gramStart"/>
      <w:r w:rsidR="00AE1580" w:rsidRPr="00DF3DD9">
        <w:rPr>
          <w:b/>
          <w:bCs/>
          <w:sz w:val="22"/>
          <w:szCs w:val="22"/>
          <w:lang w:val="es-ES"/>
        </w:rPr>
        <w:t>Tenga</w:t>
      </w:r>
      <w:proofErr w:type="gramEnd"/>
      <w:r w:rsidR="00AE1580" w:rsidRPr="00DF3DD9">
        <w:rPr>
          <w:b/>
          <w:bCs/>
          <w:sz w:val="22"/>
          <w:szCs w:val="22"/>
          <w:lang w:val="es-ES"/>
        </w:rPr>
        <w:t xml:space="preserve"> presente</w:t>
      </w:r>
      <w:r w:rsidR="00337BCC" w:rsidRPr="00DF3DD9">
        <w:rPr>
          <w:b/>
          <w:bCs/>
          <w:sz w:val="22"/>
          <w:szCs w:val="22"/>
          <w:lang w:val="es-ES"/>
        </w:rPr>
        <w:t xml:space="preserve"> que es necesario inscribirse por separado para las reuniones de los Grupos Regionales</w:t>
      </w:r>
      <w:r w:rsidRPr="00DF3DD9">
        <w:rPr>
          <w:b/>
          <w:bCs/>
          <w:sz w:val="22"/>
          <w:szCs w:val="22"/>
          <w:lang w:val="es-ES"/>
        </w:rPr>
        <w:t>.</w:t>
      </w:r>
      <w:r w:rsidRPr="00DF3DD9">
        <w:rPr>
          <w:sz w:val="22"/>
          <w:szCs w:val="22"/>
          <w:lang w:val="es-ES"/>
        </w:rPr>
        <w:t xml:space="preserve"> </w:t>
      </w:r>
      <w:bookmarkStart w:id="20" w:name="lt_pId088"/>
      <w:r w:rsidR="00337BCC" w:rsidRPr="00DF3DD9">
        <w:rPr>
          <w:sz w:val="22"/>
          <w:szCs w:val="22"/>
          <w:lang w:val="es-ES"/>
        </w:rPr>
        <w:t xml:space="preserve">Para más información sobre las reuniones de los Grupos Regionales, consúltese el </w:t>
      </w:r>
      <w:r w:rsidR="00AE1580" w:rsidRPr="00DF3DD9">
        <w:rPr>
          <w:sz w:val="22"/>
          <w:szCs w:val="22"/>
          <w:lang w:val="es-ES"/>
        </w:rPr>
        <w:t xml:space="preserve">respectivo </w:t>
      </w:r>
      <w:r w:rsidR="00337BCC" w:rsidRPr="00DF3DD9">
        <w:rPr>
          <w:sz w:val="22"/>
          <w:szCs w:val="22"/>
          <w:lang w:val="es-ES"/>
        </w:rPr>
        <w:t>sitio web de cada Grupo Regional, a saber, Á</w:t>
      </w:r>
      <w:r w:rsidRPr="00DF3DD9">
        <w:rPr>
          <w:sz w:val="22"/>
          <w:szCs w:val="22"/>
          <w:lang w:val="es-ES"/>
        </w:rPr>
        <w:t>frica (</w:t>
      </w:r>
      <w:hyperlink r:id="rId16" w:history="1">
        <w:r w:rsidR="00337BCC" w:rsidRPr="00DF3DD9">
          <w:rPr>
            <w:rStyle w:val="Hyperlink"/>
            <w:sz w:val="22"/>
            <w:szCs w:val="22"/>
            <w:lang w:val="es-ES"/>
          </w:rPr>
          <w:t>GRCE5</w:t>
        </w:r>
        <w:r w:rsidRPr="00DF3DD9">
          <w:rPr>
            <w:rStyle w:val="Hyperlink"/>
            <w:sz w:val="22"/>
            <w:szCs w:val="22"/>
            <w:lang w:val="es-ES"/>
          </w:rPr>
          <w:t>-AFR</w:t>
        </w:r>
      </w:hyperlink>
      <w:r w:rsidRPr="00DF3DD9">
        <w:rPr>
          <w:sz w:val="22"/>
          <w:szCs w:val="22"/>
          <w:lang w:val="es-ES"/>
        </w:rPr>
        <w:t xml:space="preserve">), </w:t>
      </w:r>
      <w:r w:rsidR="00337BCC" w:rsidRPr="00DF3DD9">
        <w:rPr>
          <w:sz w:val="22"/>
          <w:szCs w:val="22"/>
          <w:lang w:val="es-ES"/>
        </w:rPr>
        <w:t>Estados Á</w:t>
      </w:r>
      <w:r w:rsidRPr="00DF3DD9">
        <w:rPr>
          <w:sz w:val="22"/>
          <w:szCs w:val="22"/>
          <w:lang w:val="es-ES"/>
        </w:rPr>
        <w:t>rab</w:t>
      </w:r>
      <w:r w:rsidR="00337BCC" w:rsidRPr="00DF3DD9">
        <w:rPr>
          <w:sz w:val="22"/>
          <w:szCs w:val="22"/>
          <w:lang w:val="es-ES"/>
        </w:rPr>
        <w:t>es</w:t>
      </w:r>
      <w:r w:rsidRPr="00DF3DD9">
        <w:rPr>
          <w:sz w:val="22"/>
          <w:szCs w:val="22"/>
          <w:lang w:val="es-ES"/>
        </w:rPr>
        <w:t xml:space="preserve"> (</w:t>
      </w:r>
      <w:hyperlink r:id="rId17" w:history="1">
        <w:r w:rsidR="00337BCC" w:rsidRPr="00DF3DD9">
          <w:rPr>
            <w:rStyle w:val="Hyperlink"/>
            <w:sz w:val="22"/>
            <w:szCs w:val="22"/>
            <w:lang w:val="es-ES"/>
          </w:rPr>
          <w:t>GRCE5</w:t>
        </w:r>
        <w:r w:rsidRPr="00DF3DD9">
          <w:rPr>
            <w:rStyle w:val="Hyperlink"/>
            <w:sz w:val="22"/>
            <w:szCs w:val="22"/>
            <w:lang w:val="es-ES"/>
          </w:rPr>
          <w:t>-ARB</w:t>
        </w:r>
      </w:hyperlink>
      <w:r w:rsidRPr="00DF3DD9">
        <w:rPr>
          <w:sz w:val="22"/>
          <w:szCs w:val="22"/>
          <w:lang w:val="es-ES"/>
        </w:rPr>
        <w:t>)</w:t>
      </w:r>
      <w:r w:rsidR="00337BCC" w:rsidRPr="00DF3DD9">
        <w:rPr>
          <w:sz w:val="22"/>
          <w:szCs w:val="22"/>
          <w:lang w:val="es-ES"/>
        </w:rPr>
        <w:t xml:space="preserve"> y América </w:t>
      </w:r>
      <w:r w:rsidRPr="00DF3DD9">
        <w:rPr>
          <w:sz w:val="22"/>
          <w:szCs w:val="22"/>
          <w:lang w:val="es-ES"/>
        </w:rPr>
        <w:t>Latin</w:t>
      </w:r>
      <w:r w:rsidR="00337BCC" w:rsidRPr="00DF3DD9">
        <w:rPr>
          <w:sz w:val="22"/>
          <w:szCs w:val="22"/>
          <w:lang w:val="es-ES"/>
        </w:rPr>
        <w:t>a</w:t>
      </w:r>
      <w:r w:rsidRPr="00DF3DD9">
        <w:rPr>
          <w:sz w:val="22"/>
          <w:szCs w:val="22"/>
          <w:lang w:val="es-ES"/>
        </w:rPr>
        <w:t xml:space="preserve"> (</w:t>
      </w:r>
      <w:hyperlink r:id="rId18" w:history="1">
        <w:r w:rsidR="00337BCC" w:rsidRPr="00DF3DD9">
          <w:rPr>
            <w:rStyle w:val="Hyperlink"/>
            <w:sz w:val="22"/>
            <w:szCs w:val="22"/>
            <w:lang w:val="es-ES"/>
          </w:rPr>
          <w:t>GRCE5</w:t>
        </w:r>
        <w:r w:rsidRPr="00DF3DD9">
          <w:rPr>
            <w:rStyle w:val="Hyperlink"/>
            <w:sz w:val="22"/>
            <w:szCs w:val="22"/>
            <w:lang w:val="es-ES"/>
          </w:rPr>
          <w:t>-LATAM</w:t>
        </w:r>
      </w:hyperlink>
      <w:r w:rsidRPr="00DF3DD9">
        <w:rPr>
          <w:sz w:val="22"/>
          <w:szCs w:val="22"/>
          <w:lang w:val="es-ES"/>
        </w:rPr>
        <w:t>).</w:t>
      </w:r>
      <w:bookmarkEnd w:id="20"/>
      <w:r w:rsidRPr="00DF3DD9">
        <w:rPr>
          <w:rFonts w:cstheme="minorHAnsi"/>
          <w:sz w:val="22"/>
          <w:szCs w:val="22"/>
          <w:lang w:val="es-ES"/>
        </w:rPr>
        <w:t xml:space="preserve"> </w:t>
      </w:r>
      <w:r w:rsidR="00337BCC" w:rsidRPr="00DF3DD9">
        <w:rPr>
          <w:rFonts w:cstheme="minorHAnsi"/>
          <w:sz w:val="22"/>
          <w:szCs w:val="22"/>
          <w:lang w:val="es-ES"/>
        </w:rPr>
        <w:t xml:space="preserve">La participación en las reuniones de los Grupos Regionales está reservada exclusivamente para delegados y representantes de Estados Miembros, Miembros de </w:t>
      </w:r>
      <w:r w:rsidRPr="00DF3DD9">
        <w:rPr>
          <w:rFonts w:cstheme="minorHAnsi"/>
          <w:sz w:val="22"/>
          <w:szCs w:val="22"/>
          <w:lang w:val="es-ES"/>
        </w:rPr>
        <w:t xml:space="preserve">Sector </w:t>
      </w:r>
      <w:r w:rsidR="00337BCC" w:rsidRPr="00DF3DD9">
        <w:rPr>
          <w:rFonts w:cstheme="minorHAnsi"/>
          <w:sz w:val="22"/>
          <w:szCs w:val="22"/>
          <w:lang w:val="es-ES"/>
        </w:rPr>
        <w:t xml:space="preserve">y Asociados de la </w:t>
      </w:r>
      <w:r w:rsidR="00AE1580" w:rsidRPr="00DF3DD9">
        <w:rPr>
          <w:rFonts w:cstheme="minorHAnsi"/>
          <w:sz w:val="22"/>
          <w:szCs w:val="22"/>
          <w:lang w:val="es-ES"/>
        </w:rPr>
        <w:t>Comisión de Estudio</w:t>
      </w:r>
      <w:r w:rsidR="00625FAC" w:rsidRPr="00DF3DD9">
        <w:rPr>
          <w:rFonts w:cstheme="minorHAnsi"/>
          <w:sz w:val="22"/>
          <w:szCs w:val="22"/>
          <w:lang w:val="es-ES"/>
        </w:rPr>
        <w:t> </w:t>
      </w:r>
      <w:r w:rsidRPr="00DF3DD9">
        <w:rPr>
          <w:rFonts w:cstheme="minorHAnsi"/>
          <w:sz w:val="22"/>
          <w:szCs w:val="22"/>
          <w:lang w:val="es-ES"/>
        </w:rPr>
        <w:t xml:space="preserve">5 </w:t>
      </w:r>
      <w:r w:rsidR="00AE1580" w:rsidRPr="00DF3DD9">
        <w:rPr>
          <w:rFonts w:cstheme="minorHAnsi"/>
          <w:sz w:val="22"/>
          <w:szCs w:val="22"/>
          <w:lang w:val="es-ES"/>
        </w:rPr>
        <w:t xml:space="preserve">del UIT-T de la </w:t>
      </w:r>
      <w:r w:rsidR="00555FE9" w:rsidRPr="00DF3DD9">
        <w:rPr>
          <w:rFonts w:cstheme="minorHAnsi"/>
          <w:sz w:val="22"/>
          <w:szCs w:val="22"/>
          <w:lang w:val="es-ES"/>
        </w:rPr>
        <w:t>Región</w:t>
      </w:r>
      <w:r w:rsidRPr="00DF3DD9">
        <w:rPr>
          <w:rFonts w:cstheme="minorHAnsi"/>
          <w:sz w:val="22"/>
          <w:szCs w:val="22"/>
          <w:lang w:val="es-ES"/>
        </w:rPr>
        <w:t xml:space="preserve">, </w:t>
      </w:r>
      <w:r w:rsidR="00AE1580" w:rsidRPr="00DF3DD9">
        <w:rPr>
          <w:rFonts w:cstheme="minorHAnsi"/>
          <w:sz w:val="22"/>
          <w:szCs w:val="22"/>
          <w:lang w:val="es-ES"/>
        </w:rPr>
        <w:t xml:space="preserve">de conformidad con la cláusula </w:t>
      </w:r>
      <w:r w:rsidRPr="00DF3DD9">
        <w:rPr>
          <w:rFonts w:cstheme="minorHAnsi"/>
          <w:sz w:val="22"/>
          <w:szCs w:val="22"/>
          <w:lang w:val="es-ES"/>
        </w:rPr>
        <w:t xml:space="preserve">2.3.3 </w:t>
      </w:r>
      <w:r w:rsidR="00AE1580" w:rsidRPr="00DF3DD9">
        <w:rPr>
          <w:rFonts w:cstheme="minorHAnsi"/>
          <w:sz w:val="22"/>
          <w:szCs w:val="22"/>
          <w:lang w:val="es-ES"/>
        </w:rPr>
        <w:t>de la Resolución</w:t>
      </w:r>
      <w:r w:rsidR="006A243B" w:rsidRPr="00DF3DD9">
        <w:rPr>
          <w:rFonts w:cstheme="minorHAnsi"/>
          <w:sz w:val="22"/>
          <w:szCs w:val="22"/>
          <w:lang w:val="es-ES"/>
        </w:rPr>
        <w:t> </w:t>
      </w:r>
      <w:r w:rsidR="00AE1580" w:rsidRPr="00DF3DD9">
        <w:rPr>
          <w:rFonts w:cstheme="minorHAnsi"/>
          <w:sz w:val="22"/>
          <w:szCs w:val="22"/>
          <w:lang w:val="es-ES"/>
        </w:rPr>
        <w:t>1</w:t>
      </w:r>
      <w:r w:rsidRPr="00DF3DD9">
        <w:rPr>
          <w:rFonts w:cstheme="minorHAnsi"/>
          <w:sz w:val="22"/>
          <w:szCs w:val="22"/>
          <w:lang w:val="es-ES"/>
        </w:rPr>
        <w:t xml:space="preserve"> (Rev. </w:t>
      </w:r>
      <w:proofErr w:type="spellStart"/>
      <w:r w:rsidRPr="00DF3DD9">
        <w:rPr>
          <w:rFonts w:cstheme="minorHAnsi"/>
          <w:sz w:val="22"/>
          <w:szCs w:val="22"/>
          <w:lang w:val="es-ES"/>
        </w:rPr>
        <w:t>Hammamet</w:t>
      </w:r>
      <w:proofErr w:type="spellEnd"/>
      <w:r w:rsidRPr="00DF3DD9">
        <w:rPr>
          <w:rFonts w:cstheme="minorHAnsi"/>
          <w:sz w:val="22"/>
          <w:szCs w:val="22"/>
          <w:lang w:val="es-ES"/>
        </w:rPr>
        <w:t>, 2016)</w:t>
      </w:r>
      <w:r w:rsidR="00AE1580" w:rsidRPr="00DF3DD9">
        <w:rPr>
          <w:rFonts w:cstheme="minorHAnsi"/>
          <w:sz w:val="22"/>
          <w:szCs w:val="22"/>
          <w:lang w:val="es-ES"/>
        </w:rPr>
        <w:t xml:space="preserve"> de la AMNT</w:t>
      </w:r>
      <w:r w:rsidRPr="00DF3DD9">
        <w:rPr>
          <w:rFonts w:cstheme="minorHAnsi"/>
          <w:sz w:val="22"/>
          <w:szCs w:val="22"/>
          <w:lang w:val="es-ES"/>
        </w:rPr>
        <w:t>.</w:t>
      </w:r>
    </w:p>
    <w:p w14:paraId="250496BA" w14:textId="7D32FA20" w:rsidR="006613CC" w:rsidRPr="00DF3DD9" w:rsidRDefault="006613CC" w:rsidP="00DD6F23">
      <w:pPr>
        <w:rPr>
          <w:sz w:val="22"/>
          <w:szCs w:val="22"/>
          <w:lang w:val="es-ES"/>
        </w:rPr>
      </w:pPr>
    </w:p>
    <w:p w14:paraId="0552B928" w14:textId="4404917D" w:rsidR="007B6316" w:rsidRPr="00DF3DD9" w:rsidRDefault="007B6316" w:rsidP="00DD6F23">
      <w:pPr>
        <w:rPr>
          <w:sz w:val="22"/>
          <w:szCs w:val="22"/>
          <w:lang w:val="es-ES"/>
        </w:rPr>
      </w:pPr>
      <w:r w:rsidRPr="00DF3DD9">
        <w:rPr>
          <w:sz w:val="22"/>
          <w:szCs w:val="22"/>
          <w:lang w:val="es-ES"/>
        </w:rPr>
        <w:t>Atentamente,</w:t>
      </w:r>
    </w:p>
    <w:p w14:paraId="00C032E6" w14:textId="7E4E42D8" w:rsidR="007B6316" w:rsidRPr="00DF3DD9" w:rsidRDefault="00604FC4" w:rsidP="003D4682">
      <w:pPr>
        <w:spacing w:before="960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452162DC" wp14:editId="4F686B93">
            <wp:simplePos x="0" y="0"/>
            <wp:positionH relativeFrom="column">
              <wp:posOffset>-2540</wp:posOffset>
            </wp:positionH>
            <wp:positionV relativeFrom="paragraph">
              <wp:posOffset>172085</wp:posOffset>
            </wp:positionV>
            <wp:extent cx="712007" cy="320675"/>
            <wp:effectExtent l="0" t="0" r="0" b="3175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007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DF3DD9">
        <w:rPr>
          <w:sz w:val="22"/>
          <w:szCs w:val="22"/>
          <w:lang w:val="es-ES"/>
        </w:rPr>
        <w:t>Chaesub Lee</w:t>
      </w:r>
      <w:r w:rsidR="007B6316" w:rsidRPr="00DF3DD9">
        <w:rPr>
          <w:sz w:val="22"/>
          <w:szCs w:val="22"/>
          <w:lang w:val="es-ES"/>
        </w:rPr>
        <w:br/>
      </w:r>
      <w:proofErr w:type="gramStart"/>
      <w:r w:rsidR="007B6316" w:rsidRPr="00DF3DD9">
        <w:rPr>
          <w:sz w:val="22"/>
          <w:szCs w:val="22"/>
          <w:lang w:val="es-ES"/>
        </w:rPr>
        <w:t>Director</w:t>
      </w:r>
      <w:proofErr w:type="gramEnd"/>
      <w:r w:rsidR="007B6316" w:rsidRPr="00DF3DD9">
        <w:rPr>
          <w:sz w:val="22"/>
          <w:szCs w:val="22"/>
          <w:lang w:val="es-ES"/>
        </w:rPr>
        <w:t xml:space="preserve"> de la Oficina de </w:t>
      </w:r>
      <w:r w:rsidR="007B6316" w:rsidRPr="00DF3DD9">
        <w:rPr>
          <w:sz w:val="22"/>
          <w:szCs w:val="22"/>
          <w:lang w:val="es-ES"/>
        </w:rPr>
        <w:br/>
        <w:t>Normalización de las Telecomunicaciones</w:t>
      </w:r>
    </w:p>
    <w:p w14:paraId="686D606B" w14:textId="77777777" w:rsidR="00401C20" w:rsidRPr="00DF3DD9" w:rsidRDefault="00401C20" w:rsidP="002A0D4F">
      <w:pPr>
        <w:rPr>
          <w:sz w:val="22"/>
          <w:szCs w:val="22"/>
          <w:lang w:val="es-ES"/>
        </w:rPr>
      </w:pPr>
    </w:p>
    <w:sectPr w:rsidR="00401C20" w:rsidRPr="00DF3DD9" w:rsidSect="00B87E9E">
      <w:headerReference w:type="default" r:id="rId20"/>
      <w:footerReference w:type="first" r:id="rId21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6228" w14:textId="77777777" w:rsidR="00A97D49" w:rsidRDefault="00A97D49">
      <w:r>
        <w:separator/>
      </w:r>
    </w:p>
  </w:endnote>
  <w:endnote w:type="continuationSeparator" w:id="0">
    <w:p w14:paraId="68C8FFF1" w14:textId="77777777" w:rsidR="00A97D49" w:rsidRDefault="00A9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2C9E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0DB8" w14:textId="77777777" w:rsidR="00A97D49" w:rsidRDefault="00A97D49">
      <w:r>
        <w:t>____________________</w:t>
      </w:r>
    </w:p>
  </w:footnote>
  <w:footnote w:type="continuationSeparator" w:id="0">
    <w:p w14:paraId="1C72ADE9" w14:textId="77777777" w:rsidR="00A97D49" w:rsidRDefault="00A97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F563" w14:textId="3AB17373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DF3DD9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17DAEEF5" w14:textId="7C97CDE5" w:rsidR="000A50D5" w:rsidRPr="00303D62" w:rsidRDefault="000A50D5">
    <w:pPr>
      <w:pStyle w:val="Header"/>
      <w:rPr>
        <w:sz w:val="18"/>
        <w:szCs w:val="18"/>
      </w:rPr>
    </w:pPr>
    <w:r w:rsidRPr="000A50D5">
      <w:rPr>
        <w:sz w:val="18"/>
        <w:szCs w:val="18"/>
        <w:lang w:val="en-GB"/>
      </w:rPr>
      <w:t xml:space="preserve">Circular TSB </w:t>
    </w:r>
    <w:r>
      <w:rPr>
        <w:sz w:val="18"/>
        <w:szCs w:val="18"/>
        <w:lang w:val="en-GB"/>
      </w:rPr>
      <w:t>336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04B8"/>
    <w:multiLevelType w:val="hybridMultilevel"/>
    <w:tmpl w:val="5BB81A7A"/>
    <w:lvl w:ilvl="0" w:tplc="84A29B74">
      <w:start w:val="1"/>
      <w:numFmt w:val="lowerLetter"/>
      <w:lvlText w:val="%1)"/>
      <w:lvlJc w:val="left"/>
      <w:pPr>
        <w:ind w:left="720" w:hanging="360"/>
      </w:pPr>
    </w:lvl>
    <w:lvl w:ilvl="1" w:tplc="328EC4C4" w:tentative="1">
      <w:start w:val="1"/>
      <w:numFmt w:val="lowerLetter"/>
      <w:lvlText w:val="%2."/>
      <w:lvlJc w:val="left"/>
      <w:pPr>
        <w:ind w:left="1440" w:hanging="360"/>
      </w:pPr>
    </w:lvl>
    <w:lvl w:ilvl="2" w:tplc="31EEE588" w:tentative="1">
      <w:start w:val="1"/>
      <w:numFmt w:val="lowerRoman"/>
      <w:lvlText w:val="%3."/>
      <w:lvlJc w:val="right"/>
      <w:pPr>
        <w:ind w:left="2160" w:hanging="180"/>
      </w:pPr>
    </w:lvl>
    <w:lvl w:ilvl="3" w:tplc="414A4922" w:tentative="1">
      <w:start w:val="1"/>
      <w:numFmt w:val="decimal"/>
      <w:lvlText w:val="%4."/>
      <w:lvlJc w:val="left"/>
      <w:pPr>
        <w:ind w:left="2880" w:hanging="360"/>
      </w:pPr>
    </w:lvl>
    <w:lvl w:ilvl="4" w:tplc="26B2F174" w:tentative="1">
      <w:start w:val="1"/>
      <w:numFmt w:val="lowerLetter"/>
      <w:lvlText w:val="%5."/>
      <w:lvlJc w:val="left"/>
      <w:pPr>
        <w:ind w:left="3600" w:hanging="360"/>
      </w:pPr>
    </w:lvl>
    <w:lvl w:ilvl="5" w:tplc="892A8964" w:tentative="1">
      <w:start w:val="1"/>
      <w:numFmt w:val="lowerRoman"/>
      <w:lvlText w:val="%6."/>
      <w:lvlJc w:val="right"/>
      <w:pPr>
        <w:ind w:left="4320" w:hanging="180"/>
      </w:pPr>
    </w:lvl>
    <w:lvl w:ilvl="6" w:tplc="44221D1E" w:tentative="1">
      <w:start w:val="1"/>
      <w:numFmt w:val="decimal"/>
      <w:lvlText w:val="%7."/>
      <w:lvlJc w:val="left"/>
      <w:pPr>
        <w:ind w:left="5040" w:hanging="360"/>
      </w:pPr>
    </w:lvl>
    <w:lvl w:ilvl="7" w:tplc="563EE4A0" w:tentative="1">
      <w:start w:val="1"/>
      <w:numFmt w:val="lowerLetter"/>
      <w:lvlText w:val="%8."/>
      <w:lvlJc w:val="left"/>
      <w:pPr>
        <w:ind w:left="5760" w:hanging="360"/>
      </w:pPr>
    </w:lvl>
    <w:lvl w:ilvl="8" w:tplc="93A48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6B49"/>
    <w:multiLevelType w:val="hybridMultilevel"/>
    <w:tmpl w:val="6A3CF660"/>
    <w:lvl w:ilvl="0" w:tplc="52EA55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5480F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08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28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0F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C8B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0F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07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EB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BC"/>
    <w:rsid w:val="00002529"/>
    <w:rsid w:val="00065799"/>
    <w:rsid w:val="00085662"/>
    <w:rsid w:val="000A50D5"/>
    <w:rsid w:val="000C382F"/>
    <w:rsid w:val="001173CC"/>
    <w:rsid w:val="0014464D"/>
    <w:rsid w:val="001A54CC"/>
    <w:rsid w:val="001C46CD"/>
    <w:rsid w:val="00257FB4"/>
    <w:rsid w:val="002A0D4F"/>
    <w:rsid w:val="002C5AF6"/>
    <w:rsid w:val="002E496E"/>
    <w:rsid w:val="00303D62"/>
    <w:rsid w:val="00335367"/>
    <w:rsid w:val="00337BCC"/>
    <w:rsid w:val="00345457"/>
    <w:rsid w:val="00370C2D"/>
    <w:rsid w:val="003D1E8D"/>
    <w:rsid w:val="003D4682"/>
    <w:rsid w:val="003D673B"/>
    <w:rsid w:val="003F25BC"/>
    <w:rsid w:val="003F2855"/>
    <w:rsid w:val="00401C20"/>
    <w:rsid w:val="004709A6"/>
    <w:rsid w:val="00491FC5"/>
    <w:rsid w:val="004A7957"/>
    <w:rsid w:val="004C4144"/>
    <w:rsid w:val="00555FE9"/>
    <w:rsid w:val="0055719E"/>
    <w:rsid w:val="00564E97"/>
    <w:rsid w:val="0058481B"/>
    <w:rsid w:val="005A7C20"/>
    <w:rsid w:val="00604FC4"/>
    <w:rsid w:val="00624127"/>
    <w:rsid w:val="00625FAC"/>
    <w:rsid w:val="006453E6"/>
    <w:rsid w:val="006613CC"/>
    <w:rsid w:val="00670E6C"/>
    <w:rsid w:val="006741C6"/>
    <w:rsid w:val="006969B4"/>
    <w:rsid w:val="006A243B"/>
    <w:rsid w:val="006E4F7B"/>
    <w:rsid w:val="007331C2"/>
    <w:rsid w:val="00781E2A"/>
    <w:rsid w:val="007933A2"/>
    <w:rsid w:val="007B6316"/>
    <w:rsid w:val="00814503"/>
    <w:rsid w:val="008258C2"/>
    <w:rsid w:val="00830F3A"/>
    <w:rsid w:val="008505BD"/>
    <w:rsid w:val="00850C78"/>
    <w:rsid w:val="00876165"/>
    <w:rsid w:val="00884D12"/>
    <w:rsid w:val="008C17AD"/>
    <w:rsid w:val="008C7417"/>
    <w:rsid w:val="008D02CD"/>
    <w:rsid w:val="008D5A16"/>
    <w:rsid w:val="0091370C"/>
    <w:rsid w:val="0091696C"/>
    <w:rsid w:val="0095172A"/>
    <w:rsid w:val="009A0BA0"/>
    <w:rsid w:val="00A510D7"/>
    <w:rsid w:val="00A54E47"/>
    <w:rsid w:val="00A94FA0"/>
    <w:rsid w:val="00A97D49"/>
    <w:rsid w:val="00AB6E3A"/>
    <w:rsid w:val="00AE1580"/>
    <w:rsid w:val="00AE7093"/>
    <w:rsid w:val="00B1253C"/>
    <w:rsid w:val="00B422BC"/>
    <w:rsid w:val="00B43F77"/>
    <w:rsid w:val="00B55A3E"/>
    <w:rsid w:val="00B87E9E"/>
    <w:rsid w:val="00B95F0A"/>
    <w:rsid w:val="00B96180"/>
    <w:rsid w:val="00BA19FF"/>
    <w:rsid w:val="00BF2E09"/>
    <w:rsid w:val="00C116FE"/>
    <w:rsid w:val="00C17AC0"/>
    <w:rsid w:val="00C34772"/>
    <w:rsid w:val="00C5465A"/>
    <w:rsid w:val="00C8773F"/>
    <w:rsid w:val="00C8795D"/>
    <w:rsid w:val="00CA5B54"/>
    <w:rsid w:val="00D06031"/>
    <w:rsid w:val="00D54642"/>
    <w:rsid w:val="00D82EC9"/>
    <w:rsid w:val="00D834E7"/>
    <w:rsid w:val="00DD6F23"/>
    <w:rsid w:val="00DD77C9"/>
    <w:rsid w:val="00DF3538"/>
    <w:rsid w:val="00DF3DD9"/>
    <w:rsid w:val="00E35173"/>
    <w:rsid w:val="00E839B0"/>
    <w:rsid w:val="00E92C09"/>
    <w:rsid w:val="00E968CC"/>
    <w:rsid w:val="00EF57A5"/>
    <w:rsid w:val="00F14380"/>
    <w:rsid w:val="00F6461F"/>
    <w:rsid w:val="00F87524"/>
    <w:rsid w:val="00FA5271"/>
    <w:rsid w:val="00FC416A"/>
    <w:rsid w:val="00FD2B2D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8F8663"/>
  <w15:docId w15:val="{F153F138-F6B7-44F5-936B-B81DCE23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EC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82EC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82EC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82EC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82EC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82EC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82EC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82EC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82EC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82EC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D82EC9"/>
    <w:rPr>
      <w:vertAlign w:val="superscript"/>
    </w:rPr>
  </w:style>
  <w:style w:type="paragraph" w:styleId="TOC8">
    <w:name w:val="toc 8"/>
    <w:basedOn w:val="TOC3"/>
    <w:rsid w:val="00D82EC9"/>
  </w:style>
  <w:style w:type="paragraph" w:styleId="TOC7">
    <w:name w:val="toc 7"/>
    <w:basedOn w:val="TOC3"/>
    <w:rsid w:val="00D82EC9"/>
  </w:style>
  <w:style w:type="paragraph" w:styleId="TOC6">
    <w:name w:val="toc 6"/>
    <w:basedOn w:val="TOC3"/>
    <w:rsid w:val="00D82EC9"/>
  </w:style>
  <w:style w:type="paragraph" w:styleId="TOC5">
    <w:name w:val="toc 5"/>
    <w:basedOn w:val="TOC3"/>
    <w:rsid w:val="00D82EC9"/>
  </w:style>
  <w:style w:type="paragraph" w:styleId="TOC4">
    <w:name w:val="toc 4"/>
    <w:basedOn w:val="TOC3"/>
    <w:rsid w:val="00D82EC9"/>
  </w:style>
  <w:style w:type="paragraph" w:styleId="TOC3">
    <w:name w:val="toc 3"/>
    <w:basedOn w:val="TOC2"/>
    <w:rsid w:val="00D82EC9"/>
    <w:pPr>
      <w:spacing w:before="80"/>
    </w:pPr>
  </w:style>
  <w:style w:type="paragraph" w:styleId="TOC2">
    <w:name w:val="toc 2"/>
    <w:basedOn w:val="TOC1"/>
    <w:rsid w:val="00D82EC9"/>
    <w:pPr>
      <w:spacing w:before="120"/>
    </w:pPr>
  </w:style>
  <w:style w:type="paragraph" w:styleId="TOC1">
    <w:name w:val="toc 1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82EC9"/>
    <w:pPr>
      <w:ind w:left="1698"/>
    </w:pPr>
  </w:style>
  <w:style w:type="paragraph" w:styleId="Index6">
    <w:name w:val="index 6"/>
    <w:basedOn w:val="Normal"/>
    <w:next w:val="Normal"/>
    <w:semiHidden/>
    <w:rsid w:val="00D82EC9"/>
    <w:pPr>
      <w:ind w:left="1415"/>
    </w:pPr>
  </w:style>
  <w:style w:type="paragraph" w:styleId="Index5">
    <w:name w:val="index 5"/>
    <w:basedOn w:val="Normal"/>
    <w:next w:val="Normal"/>
    <w:semiHidden/>
    <w:rsid w:val="00D82EC9"/>
    <w:pPr>
      <w:ind w:left="1132"/>
    </w:pPr>
  </w:style>
  <w:style w:type="paragraph" w:styleId="Index4">
    <w:name w:val="index 4"/>
    <w:basedOn w:val="Normal"/>
    <w:next w:val="Normal"/>
    <w:semiHidden/>
    <w:rsid w:val="00D82EC9"/>
    <w:pPr>
      <w:ind w:left="849"/>
    </w:pPr>
  </w:style>
  <w:style w:type="paragraph" w:styleId="Index3">
    <w:name w:val="index 3"/>
    <w:basedOn w:val="Normal"/>
    <w:next w:val="Normal"/>
    <w:rsid w:val="00D82EC9"/>
    <w:pPr>
      <w:ind w:left="566"/>
    </w:pPr>
  </w:style>
  <w:style w:type="paragraph" w:styleId="Index2">
    <w:name w:val="index 2"/>
    <w:basedOn w:val="Normal"/>
    <w:next w:val="Normal"/>
    <w:rsid w:val="00D82EC9"/>
    <w:pPr>
      <w:ind w:left="283"/>
    </w:pPr>
  </w:style>
  <w:style w:type="paragraph" w:styleId="Index1">
    <w:name w:val="index 1"/>
    <w:basedOn w:val="Normal"/>
    <w:next w:val="Normal"/>
    <w:rsid w:val="00D82EC9"/>
  </w:style>
  <w:style w:type="character" w:styleId="LineNumber">
    <w:name w:val="line number"/>
    <w:basedOn w:val="DefaultParagraphFont"/>
    <w:rsid w:val="00D82EC9"/>
  </w:style>
  <w:style w:type="paragraph" w:styleId="IndexHeading">
    <w:name w:val="index heading"/>
    <w:basedOn w:val="Normal"/>
    <w:next w:val="Index1"/>
    <w:semiHidden/>
    <w:rsid w:val="00D82EC9"/>
  </w:style>
  <w:style w:type="paragraph" w:styleId="Footer">
    <w:name w:val="footer"/>
    <w:basedOn w:val="Normal"/>
    <w:link w:val="FooterChar"/>
    <w:rsid w:val="00D82EC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D82EC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D82EC9"/>
    <w:rPr>
      <w:position w:val="6"/>
      <w:sz w:val="16"/>
    </w:rPr>
  </w:style>
  <w:style w:type="paragraph" w:styleId="FootnoteText">
    <w:name w:val="footnote text"/>
    <w:basedOn w:val="Normal"/>
    <w:rsid w:val="00D82EC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82EC9"/>
    <w:pPr>
      <w:ind w:left="794"/>
    </w:pPr>
  </w:style>
  <w:style w:type="paragraph" w:customStyle="1" w:styleId="TableLegend">
    <w:name w:val="Table_Legend"/>
    <w:basedOn w:val="TableText"/>
    <w:rsid w:val="00D82EC9"/>
    <w:pPr>
      <w:spacing w:before="120"/>
    </w:pPr>
  </w:style>
  <w:style w:type="paragraph" w:customStyle="1" w:styleId="TableText">
    <w:name w:val="Table_Text"/>
    <w:basedOn w:val="Normal"/>
    <w:rsid w:val="00D82EC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82EC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82EC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82EC9"/>
    <w:pPr>
      <w:spacing w:before="80"/>
      <w:ind w:left="794" w:hanging="794"/>
    </w:pPr>
  </w:style>
  <w:style w:type="paragraph" w:customStyle="1" w:styleId="enumlev2">
    <w:name w:val="enumlev2"/>
    <w:basedOn w:val="enumlev1"/>
    <w:rsid w:val="00D82EC9"/>
    <w:pPr>
      <w:ind w:left="1191" w:hanging="397"/>
    </w:pPr>
  </w:style>
  <w:style w:type="paragraph" w:customStyle="1" w:styleId="enumlev3">
    <w:name w:val="enumlev3"/>
    <w:basedOn w:val="enumlev2"/>
    <w:rsid w:val="00D82EC9"/>
    <w:pPr>
      <w:ind w:left="1588"/>
    </w:pPr>
  </w:style>
  <w:style w:type="paragraph" w:customStyle="1" w:styleId="TableHead">
    <w:name w:val="Table_Head"/>
    <w:basedOn w:val="TableText"/>
    <w:rsid w:val="00D82EC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82EC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82EC9"/>
    <w:pPr>
      <w:spacing w:before="480"/>
    </w:pPr>
  </w:style>
  <w:style w:type="paragraph" w:customStyle="1" w:styleId="FigureTitle">
    <w:name w:val="Figure_Title"/>
    <w:basedOn w:val="TableTitle"/>
    <w:next w:val="Normal"/>
    <w:rsid w:val="00D82EC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82EC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82EC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82EC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82EC9"/>
  </w:style>
  <w:style w:type="paragraph" w:customStyle="1" w:styleId="AppendixRef">
    <w:name w:val="Appendix_Ref"/>
    <w:basedOn w:val="AnnexRef"/>
    <w:next w:val="AppendixTitle"/>
    <w:rsid w:val="00D82EC9"/>
  </w:style>
  <w:style w:type="paragraph" w:customStyle="1" w:styleId="AppendixTitle">
    <w:name w:val="Appendix_Title"/>
    <w:basedOn w:val="AnnexTitle"/>
    <w:next w:val="Normal"/>
    <w:rsid w:val="00D82EC9"/>
  </w:style>
  <w:style w:type="paragraph" w:customStyle="1" w:styleId="RefTitle">
    <w:name w:val="Ref_Title"/>
    <w:basedOn w:val="Normal"/>
    <w:next w:val="RefText"/>
    <w:rsid w:val="00D82EC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82EC9"/>
    <w:pPr>
      <w:ind w:left="794" w:hanging="794"/>
    </w:pPr>
  </w:style>
  <w:style w:type="paragraph" w:customStyle="1" w:styleId="Equation">
    <w:name w:val="Equation"/>
    <w:basedOn w:val="Normal"/>
    <w:rsid w:val="00D82EC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82EC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82EC9"/>
    <w:pPr>
      <w:spacing w:before="320"/>
    </w:pPr>
  </w:style>
  <w:style w:type="paragraph" w:customStyle="1" w:styleId="call">
    <w:name w:val="call"/>
    <w:basedOn w:val="Normal"/>
    <w:next w:val="Normal"/>
    <w:rsid w:val="00D82EC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82EC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82EC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82EC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82EC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82EC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D82EC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82EC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D82EC9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D82EC9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D82EC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D82EC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D82EC9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D82EC9"/>
  </w:style>
  <w:style w:type="paragraph" w:customStyle="1" w:styleId="listitem">
    <w:name w:val="listitem"/>
    <w:basedOn w:val="Normal"/>
    <w:rsid w:val="00D82EC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D82EC9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82EC9"/>
    <w:pPr>
      <w:tabs>
        <w:tab w:val="left" w:pos="397"/>
      </w:tabs>
    </w:pPr>
  </w:style>
  <w:style w:type="paragraph" w:customStyle="1" w:styleId="FirstFooter">
    <w:name w:val="FirstFooter"/>
    <w:basedOn w:val="Footer"/>
    <w:rsid w:val="00D82EC9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D82EC9"/>
  </w:style>
  <w:style w:type="character" w:styleId="Hyperlink">
    <w:name w:val="Hyperlink"/>
    <w:aliases w:val="超级链接"/>
    <w:basedOn w:val="DefaultParagraphFont"/>
    <w:rsid w:val="00D82EC9"/>
    <w:rPr>
      <w:color w:val="0000FF"/>
      <w:u w:val="single"/>
    </w:rPr>
  </w:style>
  <w:style w:type="character" w:styleId="FollowedHyperlink">
    <w:name w:val="FollowedHyperlink"/>
    <w:basedOn w:val="DefaultParagraphFont"/>
    <w:rsid w:val="00D82EC9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D82EC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D82EC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82EC9"/>
  </w:style>
  <w:style w:type="paragraph" w:customStyle="1" w:styleId="AppendixNotitle">
    <w:name w:val="Appendix_No &amp; title"/>
    <w:basedOn w:val="AnnexNotitle"/>
    <w:next w:val="Normalaftertitle0"/>
    <w:rsid w:val="00D82EC9"/>
  </w:style>
  <w:style w:type="character" w:customStyle="1" w:styleId="Artdef">
    <w:name w:val="Art_def"/>
    <w:rsid w:val="00D82EC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D82EC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82EC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82EC9"/>
  </w:style>
  <w:style w:type="paragraph" w:customStyle="1" w:styleId="Arttitle">
    <w:name w:val="Art_title"/>
    <w:basedOn w:val="Normal"/>
    <w:next w:val="Normalaftertitle0"/>
    <w:rsid w:val="00D82EC9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D82EC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82EC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D82EC9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D82EC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D82EC9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D82EC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D82EC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D82EC9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D82EC9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D82EC9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D82EC9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D82EC9"/>
    <w:pPr>
      <w:spacing w:before="360"/>
    </w:pPr>
  </w:style>
  <w:style w:type="paragraph" w:customStyle="1" w:styleId="PartNo">
    <w:name w:val="Part_No"/>
    <w:basedOn w:val="Normal"/>
    <w:next w:val="Partref"/>
    <w:rsid w:val="00D82EC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82EC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D82EC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D82EC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D82EC9"/>
  </w:style>
  <w:style w:type="paragraph" w:customStyle="1" w:styleId="RecNo">
    <w:name w:val="Rec_No"/>
    <w:basedOn w:val="Normal"/>
    <w:next w:val="Rectitle0"/>
    <w:rsid w:val="00D82EC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82EC9"/>
  </w:style>
  <w:style w:type="paragraph" w:customStyle="1" w:styleId="RecNoBR">
    <w:name w:val="Rec_No_BR"/>
    <w:basedOn w:val="Normal"/>
    <w:next w:val="Rectitle0"/>
    <w:rsid w:val="00D82EC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82EC9"/>
  </w:style>
  <w:style w:type="paragraph" w:customStyle="1" w:styleId="Recref">
    <w:name w:val="Rec_ref"/>
    <w:basedOn w:val="Normal"/>
    <w:next w:val="Recdate"/>
    <w:rsid w:val="00D82EC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82EC9"/>
  </w:style>
  <w:style w:type="paragraph" w:customStyle="1" w:styleId="Rectitle0">
    <w:name w:val="Rec_title"/>
    <w:basedOn w:val="Normal"/>
    <w:next w:val="Normalaftertitle0"/>
    <w:rsid w:val="00D82EC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D82EC9"/>
  </w:style>
  <w:style w:type="character" w:customStyle="1" w:styleId="Recdef">
    <w:name w:val="Rec_def"/>
    <w:rsid w:val="00D82EC9"/>
    <w:rPr>
      <w:b/>
    </w:rPr>
  </w:style>
  <w:style w:type="paragraph" w:customStyle="1" w:styleId="Reftext0">
    <w:name w:val="Ref_text"/>
    <w:basedOn w:val="Normal"/>
    <w:rsid w:val="00D82EC9"/>
    <w:pPr>
      <w:ind w:left="794" w:hanging="794"/>
    </w:pPr>
  </w:style>
  <w:style w:type="paragraph" w:customStyle="1" w:styleId="Reftitle0">
    <w:name w:val="Ref_title"/>
    <w:basedOn w:val="Normal"/>
    <w:next w:val="Reftext0"/>
    <w:rsid w:val="00D82EC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D82EC9"/>
  </w:style>
  <w:style w:type="paragraph" w:customStyle="1" w:styleId="RepNo">
    <w:name w:val="Rep_No"/>
    <w:basedOn w:val="RecNo"/>
    <w:next w:val="Reptitle"/>
    <w:rsid w:val="00D82EC9"/>
  </w:style>
  <w:style w:type="paragraph" w:customStyle="1" w:styleId="RepNoBR">
    <w:name w:val="Rep_No_BR"/>
    <w:basedOn w:val="RecNoBR"/>
    <w:next w:val="Reptitle"/>
    <w:rsid w:val="00D82EC9"/>
  </w:style>
  <w:style w:type="paragraph" w:customStyle="1" w:styleId="Repref">
    <w:name w:val="Rep_ref"/>
    <w:basedOn w:val="Recref"/>
    <w:next w:val="Repdate"/>
    <w:rsid w:val="00D82EC9"/>
  </w:style>
  <w:style w:type="paragraph" w:customStyle="1" w:styleId="Reptitle">
    <w:name w:val="Rep_title"/>
    <w:basedOn w:val="Rectitle0"/>
    <w:next w:val="Repref"/>
    <w:rsid w:val="00D82EC9"/>
  </w:style>
  <w:style w:type="paragraph" w:customStyle="1" w:styleId="Resdate">
    <w:name w:val="Res_date"/>
    <w:basedOn w:val="Recdate"/>
    <w:next w:val="Normalaftertitle0"/>
    <w:rsid w:val="00D82EC9"/>
  </w:style>
  <w:style w:type="character" w:customStyle="1" w:styleId="Resdef">
    <w:name w:val="Res_def"/>
    <w:rsid w:val="00D82EC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82EC9"/>
  </w:style>
  <w:style w:type="paragraph" w:customStyle="1" w:styleId="ResNoBR">
    <w:name w:val="Res_No_BR"/>
    <w:basedOn w:val="RecNoBR"/>
    <w:next w:val="Restitle"/>
    <w:rsid w:val="00D82EC9"/>
  </w:style>
  <w:style w:type="paragraph" w:customStyle="1" w:styleId="Resref">
    <w:name w:val="Res_ref"/>
    <w:basedOn w:val="Recref"/>
    <w:next w:val="Resdate"/>
    <w:rsid w:val="00D82EC9"/>
  </w:style>
  <w:style w:type="paragraph" w:customStyle="1" w:styleId="Restitle">
    <w:name w:val="Res_title"/>
    <w:basedOn w:val="Rectitle0"/>
    <w:next w:val="Resref"/>
    <w:rsid w:val="00D82EC9"/>
  </w:style>
  <w:style w:type="paragraph" w:customStyle="1" w:styleId="Section1">
    <w:name w:val="Section_1"/>
    <w:basedOn w:val="Normal"/>
    <w:next w:val="Normal"/>
    <w:rsid w:val="00D82EC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82EC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D82EC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D82EC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D82EC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82EC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D82EC9"/>
    <w:rPr>
      <w:b/>
      <w:color w:val="auto"/>
    </w:rPr>
  </w:style>
  <w:style w:type="paragraph" w:customStyle="1" w:styleId="Tablehead0">
    <w:name w:val="Table_head"/>
    <w:basedOn w:val="Normal"/>
    <w:next w:val="Tabletext0"/>
    <w:rsid w:val="00D82EC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D82EC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D82EC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82EC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82EC9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D82EC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D82EC9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82EC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82EC9"/>
  </w:style>
  <w:style w:type="paragraph" w:customStyle="1" w:styleId="Title3">
    <w:name w:val="Title 3"/>
    <w:basedOn w:val="Title2"/>
    <w:next w:val="Title4"/>
    <w:rsid w:val="00D82EC9"/>
    <w:rPr>
      <w:caps w:val="0"/>
    </w:rPr>
  </w:style>
  <w:style w:type="paragraph" w:customStyle="1" w:styleId="Title4">
    <w:name w:val="Title 4"/>
    <w:basedOn w:val="Title3"/>
    <w:next w:val="Heading1"/>
    <w:rsid w:val="00D82EC9"/>
    <w:rPr>
      <w:b/>
    </w:rPr>
  </w:style>
  <w:style w:type="paragraph" w:customStyle="1" w:styleId="FiguretitleBR">
    <w:name w:val="Figure_title_BR"/>
    <w:basedOn w:val="TabletitleBR"/>
    <w:next w:val="Figurewithouttitle"/>
    <w:rsid w:val="00D82EC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82EC9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D82EC9"/>
    <w:rPr>
      <w:rFonts w:asciiTheme="minorHAnsi" w:hAnsiTheme="minorHAnsi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D82EC9"/>
    <w:rPr>
      <w:rFonts w:asciiTheme="minorHAnsi" w:hAnsiTheme="minorHAnsi"/>
      <w:sz w:val="22"/>
      <w:lang w:val="es-ES_tradnl" w:eastAsia="en-US"/>
    </w:rPr>
  </w:style>
  <w:style w:type="paragraph" w:customStyle="1" w:styleId="itu">
    <w:name w:val="itu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D82EC9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D82EC9"/>
    <w:rPr>
      <w:rFonts w:asciiTheme="minorHAnsi" w:hAnsiTheme="minorHAnsi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25BC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34545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A2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05/sg5rglatam/Pages/default.aspx" TargetMode="External"/><Relationship Id="rId18" Type="http://schemas.openxmlformats.org/officeDocument/2006/relationships/hyperlink" Target="https://www.itu.int/en/ITU-T/studygroups/2017-2020/05/sg5rglatam/Pages/default.asp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05/sg5rgarb/Pages/default.aspx" TargetMode="External"/><Relationship Id="rId17" Type="http://schemas.openxmlformats.org/officeDocument/2006/relationships/hyperlink" Target="https://www.itu.int/en/ITU-T/studygroups/2017-2020/05/sg5rgarb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05/sg5rgafr/Pages/default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05/sg5rgafr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u.int/go/SDTD" TargetMode="External"/><Relationship Id="rId23" Type="http://schemas.openxmlformats.org/officeDocument/2006/relationships/theme" Target="theme/theme1.xml"/><Relationship Id="rId10" Type="http://schemas.openxmlformats.org/officeDocument/2006/relationships/hyperlink" Target="ttps://www.itu.int/en/ITU-T/studygroups/2017-2020/20/Pages/newcomers-session/202110.aspx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itu.int/go/SDTD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er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B3C4-00D3-48D2-9B03-B2A93FDE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21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6288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Soriano, Manuel</dc:creator>
  <cp:lastModifiedBy>Braud, Olivia</cp:lastModifiedBy>
  <cp:revision>11</cp:revision>
  <cp:lastPrinted>2021-09-09T12:35:00Z</cp:lastPrinted>
  <dcterms:created xsi:type="dcterms:W3CDTF">2021-08-23T07:52:00Z</dcterms:created>
  <dcterms:modified xsi:type="dcterms:W3CDTF">2021-09-09T12:35:00Z</dcterms:modified>
</cp:coreProperties>
</file>