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Layout w:type="fixed"/>
        <w:tblLook w:val="0000" w:firstRow="0" w:lastRow="0" w:firstColumn="0" w:lastColumn="0" w:noHBand="0" w:noVBand="0"/>
      </w:tblPr>
      <w:tblGrid>
        <w:gridCol w:w="1134"/>
        <w:gridCol w:w="142"/>
        <w:gridCol w:w="3544"/>
        <w:gridCol w:w="2977"/>
        <w:gridCol w:w="1984"/>
      </w:tblGrid>
      <w:tr w:rsidR="00852B82" w:rsidRPr="00D7384A" w14:paraId="13E39A66" w14:textId="77777777" w:rsidTr="004B50B2">
        <w:trPr>
          <w:trHeight w:val="1282"/>
          <w:jc w:val="center"/>
        </w:trPr>
        <w:tc>
          <w:tcPr>
            <w:tcW w:w="1276" w:type="dxa"/>
            <w:gridSpan w:val="2"/>
            <w:shd w:val="clear" w:color="auto" w:fill="auto"/>
            <w:tcMar>
              <w:left w:w="0" w:type="dxa"/>
              <w:right w:w="0" w:type="dxa"/>
            </w:tcMar>
            <w:vAlign w:val="center"/>
          </w:tcPr>
          <w:p w14:paraId="35E86636" w14:textId="77777777" w:rsidR="00852B82" w:rsidRPr="00D7384A" w:rsidRDefault="00607E07" w:rsidP="002A4977">
            <w:pPr>
              <w:pStyle w:val="Tabletext"/>
              <w:jc w:val="center"/>
            </w:pPr>
            <w:r>
              <w:rPr>
                <w:noProof/>
                <w:lang w:eastAsia="en-GB"/>
              </w:rPr>
              <w:drawing>
                <wp:inline distT="0" distB="0" distL="0" distR="0" wp14:anchorId="06306522" wp14:editId="09A47A6F">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2FA5FD0F" w14:textId="77777777" w:rsidR="00852B82" w:rsidRPr="00D7384A" w:rsidRDefault="00691DAA" w:rsidP="002A4977">
            <w:pPr>
              <w:spacing w:before="0"/>
              <w:rPr>
                <w:rFonts w:cs="Times New Roman Bold"/>
                <w:b/>
                <w:bCs/>
                <w:smallCaps/>
                <w:sz w:val="26"/>
                <w:szCs w:val="26"/>
              </w:rPr>
            </w:pPr>
            <w:r w:rsidRPr="00D7384A">
              <w:rPr>
                <w:rFonts w:cs="Times New Roman Bold"/>
                <w:b/>
                <w:bCs/>
                <w:smallCaps/>
                <w:sz w:val="36"/>
                <w:szCs w:val="36"/>
              </w:rPr>
              <w:t>International telecommunication union</w:t>
            </w:r>
          </w:p>
          <w:p w14:paraId="0DEA0151" w14:textId="77777777" w:rsidR="00852B82" w:rsidRPr="00D7384A" w:rsidRDefault="00691DAA" w:rsidP="002A4977">
            <w:pPr>
              <w:spacing w:before="0"/>
              <w:rPr>
                <w:rFonts w:ascii="Verdana" w:hAnsi="Verdana"/>
                <w:color w:val="FFFFFF"/>
                <w:sz w:val="26"/>
                <w:szCs w:val="26"/>
              </w:rPr>
            </w:pPr>
            <w:r w:rsidRPr="00D7384A">
              <w:rPr>
                <w:rFonts w:cs="Times New Roman Bold"/>
                <w:b/>
                <w:bCs/>
                <w:iCs/>
                <w:smallCaps/>
                <w:sz w:val="28"/>
                <w:szCs w:val="28"/>
              </w:rPr>
              <w:t>Telecommunication Standardization Bureau</w:t>
            </w:r>
          </w:p>
        </w:tc>
        <w:tc>
          <w:tcPr>
            <w:tcW w:w="1984" w:type="dxa"/>
            <w:shd w:val="clear" w:color="auto" w:fill="auto"/>
            <w:vAlign w:val="center"/>
          </w:tcPr>
          <w:p w14:paraId="6541443C" w14:textId="77777777" w:rsidR="00852B82" w:rsidRPr="00D7384A" w:rsidRDefault="00852B82" w:rsidP="002A4977">
            <w:pPr>
              <w:spacing w:before="0"/>
              <w:jc w:val="right"/>
              <w:rPr>
                <w:rFonts w:ascii="Verdana" w:hAnsi="Verdana"/>
                <w:color w:val="FFFFFF"/>
                <w:sz w:val="26"/>
                <w:szCs w:val="26"/>
              </w:rPr>
            </w:pPr>
          </w:p>
        </w:tc>
      </w:tr>
      <w:tr w:rsidR="00852B82" w:rsidRPr="008C682F" w14:paraId="43C905BB" w14:textId="77777777" w:rsidTr="006E0B19">
        <w:trPr>
          <w:trHeight w:val="80"/>
          <w:jc w:val="center"/>
        </w:trPr>
        <w:tc>
          <w:tcPr>
            <w:tcW w:w="4820" w:type="dxa"/>
            <w:gridSpan w:val="3"/>
            <w:vAlign w:val="center"/>
          </w:tcPr>
          <w:p w14:paraId="1DA70469" w14:textId="77777777" w:rsidR="00852B82" w:rsidRPr="008C682F" w:rsidRDefault="00852B82" w:rsidP="001F3BDD">
            <w:pPr>
              <w:pStyle w:val="Tabletext"/>
              <w:spacing w:after="60"/>
              <w:jc w:val="right"/>
              <w:rPr>
                <w:sz w:val="22"/>
                <w:szCs w:val="22"/>
              </w:rPr>
            </w:pPr>
          </w:p>
        </w:tc>
        <w:tc>
          <w:tcPr>
            <w:tcW w:w="4961" w:type="dxa"/>
            <w:gridSpan w:val="2"/>
            <w:vAlign w:val="center"/>
          </w:tcPr>
          <w:p w14:paraId="2B610351" w14:textId="08EEDDCF" w:rsidR="00852B82" w:rsidRPr="008C682F" w:rsidRDefault="006E0B19" w:rsidP="00067FDC">
            <w:pPr>
              <w:pStyle w:val="Tabletext"/>
              <w:spacing w:before="120" w:after="60"/>
              <w:rPr>
                <w:sz w:val="22"/>
                <w:szCs w:val="22"/>
              </w:rPr>
            </w:pPr>
            <w:r w:rsidRPr="008C682F">
              <w:rPr>
                <w:sz w:val="22"/>
                <w:szCs w:val="22"/>
              </w:rPr>
              <w:t xml:space="preserve">Geneva, </w:t>
            </w:r>
            <w:r w:rsidR="00006B04" w:rsidRPr="008C682F">
              <w:rPr>
                <w:sz w:val="22"/>
                <w:szCs w:val="22"/>
              </w:rPr>
              <w:t>23</w:t>
            </w:r>
            <w:r w:rsidRPr="008C682F">
              <w:rPr>
                <w:sz w:val="22"/>
                <w:szCs w:val="22"/>
              </w:rPr>
              <w:t xml:space="preserve"> September2021</w:t>
            </w:r>
          </w:p>
        </w:tc>
      </w:tr>
      <w:tr w:rsidR="006E0B19" w:rsidRPr="008C682F" w14:paraId="1C87A4ED" w14:textId="77777777" w:rsidTr="006E0B19">
        <w:trPr>
          <w:trHeight w:val="746"/>
          <w:jc w:val="center"/>
        </w:trPr>
        <w:tc>
          <w:tcPr>
            <w:tcW w:w="1134" w:type="dxa"/>
          </w:tcPr>
          <w:p w14:paraId="11ED9F78" w14:textId="77777777" w:rsidR="006E0B19" w:rsidRPr="008C682F" w:rsidRDefault="006E0B19" w:rsidP="008C682F">
            <w:pPr>
              <w:pStyle w:val="Tabletext"/>
              <w:ind w:left="-110"/>
              <w:rPr>
                <w:sz w:val="22"/>
                <w:szCs w:val="22"/>
              </w:rPr>
            </w:pPr>
            <w:r w:rsidRPr="008C682F">
              <w:rPr>
                <w:b/>
                <w:sz w:val="22"/>
                <w:szCs w:val="22"/>
              </w:rPr>
              <w:t>Ref:</w:t>
            </w:r>
          </w:p>
        </w:tc>
        <w:tc>
          <w:tcPr>
            <w:tcW w:w="3686" w:type="dxa"/>
            <w:gridSpan w:val="2"/>
          </w:tcPr>
          <w:p w14:paraId="105A3A4B" w14:textId="1DCF3B72" w:rsidR="006E0B19" w:rsidRPr="008C682F" w:rsidRDefault="006E0B19" w:rsidP="008C682F">
            <w:pPr>
              <w:pStyle w:val="Tabletext"/>
              <w:ind w:left="-106"/>
              <w:rPr>
                <w:b/>
                <w:bCs/>
                <w:sz w:val="22"/>
                <w:szCs w:val="22"/>
              </w:rPr>
            </w:pPr>
            <w:r w:rsidRPr="008C682F">
              <w:rPr>
                <w:b/>
                <w:bCs/>
                <w:sz w:val="22"/>
                <w:szCs w:val="22"/>
              </w:rPr>
              <w:t>TSB Circular 3</w:t>
            </w:r>
            <w:r w:rsidR="00050B75" w:rsidRPr="008C682F">
              <w:rPr>
                <w:b/>
                <w:bCs/>
                <w:sz w:val="22"/>
                <w:szCs w:val="22"/>
              </w:rPr>
              <w:t>42</w:t>
            </w:r>
          </w:p>
          <w:p w14:paraId="2526F998" w14:textId="707B0138" w:rsidR="006E0B19" w:rsidRPr="008C682F" w:rsidRDefault="006E0B19" w:rsidP="008C682F">
            <w:pPr>
              <w:pStyle w:val="Tabletext"/>
              <w:ind w:left="-106"/>
              <w:rPr>
                <w:sz w:val="22"/>
                <w:szCs w:val="22"/>
              </w:rPr>
            </w:pPr>
            <w:r w:rsidRPr="008C682F">
              <w:rPr>
                <w:sz w:val="22"/>
                <w:szCs w:val="22"/>
              </w:rPr>
              <w:t>SG17/XY</w:t>
            </w:r>
          </w:p>
        </w:tc>
        <w:tc>
          <w:tcPr>
            <w:tcW w:w="4961" w:type="dxa"/>
            <w:gridSpan w:val="2"/>
            <w:vMerge w:val="restart"/>
          </w:tcPr>
          <w:p w14:paraId="634200A0" w14:textId="77777777" w:rsidR="006E0B19" w:rsidRPr="008C682F" w:rsidRDefault="006E0B19" w:rsidP="006E0B19">
            <w:pPr>
              <w:pStyle w:val="Tabletext"/>
              <w:rPr>
                <w:sz w:val="22"/>
                <w:szCs w:val="22"/>
              </w:rPr>
            </w:pPr>
            <w:r w:rsidRPr="008C682F">
              <w:rPr>
                <w:b/>
                <w:sz w:val="22"/>
                <w:szCs w:val="22"/>
              </w:rPr>
              <w:t>To:</w:t>
            </w:r>
          </w:p>
          <w:p w14:paraId="5DCA1969" w14:textId="77777777" w:rsidR="006E0B19" w:rsidRDefault="006E0B19" w:rsidP="006E0B19">
            <w:pPr>
              <w:pStyle w:val="Tabletext"/>
              <w:ind w:left="283" w:hanging="283"/>
              <w:rPr>
                <w:sz w:val="22"/>
                <w:szCs w:val="22"/>
              </w:rPr>
            </w:pPr>
            <w:r w:rsidRPr="008C682F">
              <w:rPr>
                <w:sz w:val="22"/>
                <w:szCs w:val="22"/>
              </w:rPr>
              <w:t>-</w:t>
            </w:r>
            <w:r w:rsidRPr="008C682F">
              <w:rPr>
                <w:sz w:val="22"/>
                <w:szCs w:val="22"/>
              </w:rPr>
              <w:tab/>
              <w:t>Administrations of Member States of the Union</w:t>
            </w:r>
          </w:p>
          <w:p w14:paraId="2D3DC057" w14:textId="77777777" w:rsidR="008C682F" w:rsidRPr="008C682F" w:rsidRDefault="008C682F" w:rsidP="008C682F">
            <w:pPr>
              <w:pStyle w:val="Tabletext"/>
              <w:rPr>
                <w:sz w:val="22"/>
                <w:szCs w:val="22"/>
              </w:rPr>
            </w:pPr>
            <w:r w:rsidRPr="008C682F">
              <w:rPr>
                <w:b/>
                <w:sz w:val="22"/>
                <w:szCs w:val="22"/>
              </w:rPr>
              <w:t>Copy to:</w:t>
            </w:r>
          </w:p>
          <w:p w14:paraId="3508925D" w14:textId="77777777" w:rsidR="008C682F" w:rsidRPr="008C682F" w:rsidRDefault="008C682F" w:rsidP="008C682F">
            <w:pPr>
              <w:tabs>
                <w:tab w:val="clear" w:pos="794"/>
                <w:tab w:val="clear" w:pos="1191"/>
                <w:tab w:val="clear" w:pos="1588"/>
                <w:tab w:val="clear" w:pos="1985"/>
              </w:tabs>
              <w:spacing w:before="40" w:after="40"/>
              <w:ind w:left="283" w:hanging="391"/>
              <w:rPr>
                <w:sz w:val="22"/>
                <w:szCs w:val="22"/>
              </w:rPr>
            </w:pPr>
            <w:r w:rsidRPr="008C682F">
              <w:rPr>
                <w:sz w:val="22"/>
                <w:szCs w:val="22"/>
              </w:rPr>
              <w:t>-</w:t>
            </w:r>
            <w:r w:rsidRPr="008C682F">
              <w:rPr>
                <w:sz w:val="22"/>
                <w:szCs w:val="22"/>
              </w:rPr>
              <w:tab/>
              <w:t xml:space="preserve">ITU-T Sector </w:t>
            </w:r>
            <w:proofErr w:type="gramStart"/>
            <w:r w:rsidRPr="008C682F">
              <w:rPr>
                <w:sz w:val="22"/>
                <w:szCs w:val="22"/>
              </w:rPr>
              <w:t>Members;</w:t>
            </w:r>
            <w:proofErr w:type="gramEnd"/>
          </w:p>
          <w:p w14:paraId="24E3BB93" w14:textId="77777777" w:rsidR="008C682F" w:rsidRPr="008C682F" w:rsidRDefault="008C682F" w:rsidP="008C682F">
            <w:pPr>
              <w:tabs>
                <w:tab w:val="clear" w:pos="794"/>
                <w:tab w:val="clear" w:pos="1191"/>
                <w:tab w:val="clear" w:pos="1588"/>
                <w:tab w:val="clear" w:pos="1985"/>
              </w:tabs>
              <w:spacing w:before="40" w:after="40"/>
              <w:ind w:left="283" w:hanging="391"/>
              <w:rPr>
                <w:sz w:val="22"/>
                <w:szCs w:val="22"/>
                <w:lang w:val="en-US"/>
              </w:rPr>
            </w:pPr>
            <w:r w:rsidRPr="008C682F">
              <w:rPr>
                <w:sz w:val="22"/>
                <w:szCs w:val="22"/>
                <w:lang w:val="en-US"/>
              </w:rPr>
              <w:t>-</w:t>
            </w:r>
            <w:r w:rsidRPr="008C682F">
              <w:rPr>
                <w:sz w:val="22"/>
                <w:szCs w:val="22"/>
                <w:lang w:val="en-US"/>
              </w:rPr>
              <w:tab/>
              <w:t xml:space="preserve">ITU-T Associates of Study Group </w:t>
            </w:r>
            <w:proofErr w:type="gramStart"/>
            <w:r w:rsidRPr="008C682F">
              <w:rPr>
                <w:sz w:val="22"/>
                <w:szCs w:val="22"/>
                <w:lang w:val="en-US"/>
              </w:rPr>
              <w:t>17;</w:t>
            </w:r>
            <w:proofErr w:type="gramEnd"/>
          </w:p>
          <w:p w14:paraId="4F9FBC4F" w14:textId="77777777" w:rsidR="008C682F" w:rsidRPr="008C682F" w:rsidRDefault="008C682F" w:rsidP="008C682F">
            <w:pPr>
              <w:pStyle w:val="Tabletext"/>
              <w:ind w:left="283" w:hanging="391"/>
              <w:rPr>
                <w:sz w:val="22"/>
                <w:szCs w:val="22"/>
              </w:rPr>
            </w:pPr>
            <w:r w:rsidRPr="008C682F">
              <w:rPr>
                <w:sz w:val="22"/>
                <w:szCs w:val="22"/>
              </w:rPr>
              <w:t>-</w:t>
            </w:r>
            <w:r w:rsidRPr="008C682F">
              <w:rPr>
                <w:sz w:val="22"/>
                <w:szCs w:val="22"/>
              </w:rPr>
              <w:tab/>
              <w:t>ITU Academia</w:t>
            </w:r>
          </w:p>
          <w:p w14:paraId="3E080E99" w14:textId="77777777" w:rsidR="008C682F" w:rsidRPr="008C682F" w:rsidRDefault="008C682F" w:rsidP="008C682F">
            <w:pPr>
              <w:pStyle w:val="Tabletext"/>
              <w:tabs>
                <w:tab w:val="clear" w:pos="284"/>
                <w:tab w:val="clear" w:pos="567"/>
              </w:tabs>
              <w:ind w:left="283" w:hanging="388"/>
              <w:rPr>
                <w:sz w:val="22"/>
                <w:szCs w:val="22"/>
              </w:rPr>
            </w:pPr>
            <w:r w:rsidRPr="008C682F">
              <w:rPr>
                <w:sz w:val="22"/>
                <w:szCs w:val="22"/>
              </w:rPr>
              <w:t>-</w:t>
            </w:r>
            <w:r w:rsidRPr="008C682F">
              <w:rPr>
                <w:sz w:val="22"/>
                <w:szCs w:val="22"/>
              </w:rPr>
              <w:tab/>
              <w:t xml:space="preserve">The Chairman and Vice-Chairmen of ITU-T Study Group </w:t>
            </w:r>
            <w:proofErr w:type="gramStart"/>
            <w:r w:rsidRPr="008C682F">
              <w:rPr>
                <w:sz w:val="22"/>
                <w:szCs w:val="22"/>
              </w:rPr>
              <w:t>17;</w:t>
            </w:r>
            <w:proofErr w:type="gramEnd"/>
          </w:p>
          <w:p w14:paraId="5624CCA3" w14:textId="77777777" w:rsidR="008C682F" w:rsidRPr="008C682F" w:rsidRDefault="008C682F" w:rsidP="008C682F">
            <w:pPr>
              <w:pStyle w:val="Tabletext"/>
              <w:tabs>
                <w:tab w:val="clear" w:pos="284"/>
                <w:tab w:val="clear" w:pos="567"/>
              </w:tabs>
              <w:ind w:left="283" w:hanging="388"/>
              <w:rPr>
                <w:sz w:val="22"/>
                <w:szCs w:val="22"/>
              </w:rPr>
            </w:pPr>
            <w:r w:rsidRPr="008C682F">
              <w:rPr>
                <w:sz w:val="22"/>
                <w:szCs w:val="22"/>
              </w:rPr>
              <w:t>-</w:t>
            </w:r>
            <w:r w:rsidRPr="008C682F">
              <w:rPr>
                <w:sz w:val="22"/>
                <w:szCs w:val="22"/>
              </w:rPr>
              <w:tab/>
              <w:t xml:space="preserve">The Director of the Telecommunication Development </w:t>
            </w:r>
            <w:proofErr w:type="gramStart"/>
            <w:r w:rsidRPr="008C682F">
              <w:rPr>
                <w:sz w:val="22"/>
                <w:szCs w:val="22"/>
              </w:rPr>
              <w:t>Bureau;</w:t>
            </w:r>
            <w:proofErr w:type="gramEnd"/>
          </w:p>
          <w:p w14:paraId="761EF41B" w14:textId="5CCB66E0" w:rsidR="008C682F" w:rsidRPr="008C682F" w:rsidRDefault="008C682F" w:rsidP="008C682F">
            <w:pPr>
              <w:pStyle w:val="Tabletext"/>
              <w:ind w:left="283" w:hanging="283"/>
              <w:rPr>
                <w:sz w:val="22"/>
                <w:szCs w:val="22"/>
              </w:rPr>
            </w:pPr>
            <w:r w:rsidRPr="008C682F">
              <w:rPr>
                <w:sz w:val="22"/>
                <w:szCs w:val="22"/>
              </w:rPr>
              <w:t>-</w:t>
            </w:r>
            <w:r w:rsidRPr="008C682F">
              <w:rPr>
                <w:sz w:val="22"/>
                <w:szCs w:val="22"/>
              </w:rPr>
              <w:tab/>
              <w:t>The Director of the Radiocommunication Bureau</w:t>
            </w:r>
          </w:p>
        </w:tc>
      </w:tr>
      <w:tr w:rsidR="006E0B19" w:rsidRPr="008C682F" w14:paraId="7B1C03BC" w14:textId="77777777" w:rsidTr="006E0B19">
        <w:trPr>
          <w:trHeight w:val="221"/>
          <w:jc w:val="center"/>
        </w:trPr>
        <w:tc>
          <w:tcPr>
            <w:tcW w:w="1134" w:type="dxa"/>
          </w:tcPr>
          <w:p w14:paraId="1ACEC7FB" w14:textId="77777777" w:rsidR="006E0B19" w:rsidRPr="008C682F" w:rsidRDefault="006E0B19" w:rsidP="008C682F">
            <w:pPr>
              <w:pStyle w:val="Tabletext"/>
              <w:ind w:left="-110"/>
              <w:rPr>
                <w:sz w:val="22"/>
                <w:szCs w:val="22"/>
              </w:rPr>
            </w:pPr>
            <w:r w:rsidRPr="008C682F">
              <w:rPr>
                <w:b/>
                <w:sz w:val="22"/>
                <w:szCs w:val="22"/>
              </w:rPr>
              <w:t>Tel:</w:t>
            </w:r>
          </w:p>
        </w:tc>
        <w:tc>
          <w:tcPr>
            <w:tcW w:w="3686" w:type="dxa"/>
            <w:gridSpan w:val="2"/>
          </w:tcPr>
          <w:p w14:paraId="09DA9E49" w14:textId="7EF2FF76" w:rsidR="006E0B19" w:rsidRPr="008C682F" w:rsidRDefault="006E0B19" w:rsidP="008C682F">
            <w:pPr>
              <w:pStyle w:val="Tabletext"/>
              <w:ind w:left="-106"/>
              <w:rPr>
                <w:b/>
                <w:sz w:val="22"/>
                <w:szCs w:val="22"/>
              </w:rPr>
            </w:pPr>
            <w:r w:rsidRPr="008C682F">
              <w:rPr>
                <w:sz w:val="22"/>
                <w:szCs w:val="22"/>
                <w:lang w:val="en-US"/>
              </w:rPr>
              <w:t>+41 22 730 6206</w:t>
            </w:r>
          </w:p>
        </w:tc>
        <w:tc>
          <w:tcPr>
            <w:tcW w:w="4961" w:type="dxa"/>
            <w:gridSpan w:val="2"/>
            <w:vMerge/>
          </w:tcPr>
          <w:p w14:paraId="22F70F8B" w14:textId="77777777" w:rsidR="006E0B19" w:rsidRPr="008C682F" w:rsidRDefault="006E0B19" w:rsidP="006E0B19">
            <w:pPr>
              <w:pStyle w:val="Tabletext"/>
              <w:ind w:left="142" w:hanging="142"/>
              <w:rPr>
                <w:sz w:val="22"/>
                <w:szCs w:val="22"/>
              </w:rPr>
            </w:pPr>
          </w:p>
        </w:tc>
      </w:tr>
      <w:tr w:rsidR="006E0B19" w:rsidRPr="008C682F" w14:paraId="0D921AEC" w14:textId="77777777" w:rsidTr="008C682F">
        <w:trPr>
          <w:trHeight w:val="2344"/>
          <w:jc w:val="center"/>
        </w:trPr>
        <w:tc>
          <w:tcPr>
            <w:tcW w:w="1134" w:type="dxa"/>
          </w:tcPr>
          <w:p w14:paraId="73BABD7D" w14:textId="77777777" w:rsidR="006E0B19" w:rsidRDefault="006E0B19" w:rsidP="008C682F">
            <w:pPr>
              <w:pStyle w:val="Tabletext"/>
              <w:ind w:left="-110"/>
              <w:rPr>
                <w:b/>
                <w:sz w:val="22"/>
                <w:szCs w:val="22"/>
              </w:rPr>
            </w:pPr>
            <w:r w:rsidRPr="008C682F">
              <w:rPr>
                <w:b/>
                <w:sz w:val="22"/>
                <w:szCs w:val="22"/>
              </w:rPr>
              <w:t>Fax:</w:t>
            </w:r>
          </w:p>
          <w:p w14:paraId="7CC844FF" w14:textId="5E04674F" w:rsidR="008C682F" w:rsidRPr="008C682F" w:rsidRDefault="008C682F" w:rsidP="008C682F">
            <w:pPr>
              <w:pStyle w:val="Tabletext"/>
              <w:ind w:left="-110"/>
              <w:rPr>
                <w:sz w:val="22"/>
                <w:szCs w:val="22"/>
              </w:rPr>
            </w:pPr>
            <w:r w:rsidRPr="008C682F">
              <w:rPr>
                <w:b/>
                <w:sz w:val="22"/>
                <w:szCs w:val="22"/>
              </w:rPr>
              <w:t>E-mail:</w:t>
            </w:r>
          </w:p>
        </w:tc>
        <w:tc>
          <w:tcPr>
            <w:tcW w:w="3686" w:type="dxa"/>
            <w:gridSpan w:val="2"/>
          </w:tcPr>
          <w:p w14:paraId="1608A65B" w14:textId="77777777" w:rsidR="006E0B19" w:rsidRDefault="006E0B19" w:rsidP="008C682F">
            <w:pPr>
              <w:pStyle w:val="Tabletext"/>
              <w:ind w:left="-106"/>
              <w:rPr>
                <w:sz w:val="22"/>
                <w:szCs w:val="22"/>
              </w:rPr>
            </w:pPr>
            <w:r w:rsidRPr="008C682F">
              <w:rPr>
                <w:sz w:val="22"/>
                <w:szCs w:val="22"/>
              </w:rPr>
              <w:t>+41 22 730 5853</w:t>
            </w:r>
          </w:p>
          <w:p w14:paraId="2A0BD4A9" w14:textId="64E2B40B" w:rsidR="008C682F" w:rsidRPr="008C682F" w:rsidRDefault="008C682F" w:rsidP="008C682F">
            <w:pPr>
              <w:pStyle w:val="Tabletext"/>
              <w:ind w:left="-106"/>
              <w:rPr>
                <w:sz w:val="22"/>
                <w:szCs w:val="22"/>
              </w:rPr>
            </w:pPr>
            <w:hyperlink r:id="rId8" w:history="1">
              <w:r w:rsidRPr="008C682F">
                <w:rPr>
                  <w:rStyle w:val="Hyperlink"/>
                  <w:sz w:val="22"/>
                  <w:szCs w:val="22"/>
                </w:rPr>
                <w:t>tsbsg17@itu.int</w:t>
              </w:r>
            </w:hyperlink>
          </w:p>
        </w:tc>
        <w:tc>
          <w:tcPr>
            <w:tcW w:w="4961" w:type="dxa"/>
            <w:gridSpan w:val="2"/>
            <w:vMerge/>
          </w:tcPr>
          <w:p w14:paraId="22EA3223" w14:textId="77777777" w:rsidR="006E0B19" w:rsidRPr="008C682F" w:rsidRDefault="006E0B19" w:rsidP="006E0B19">
            <w:pPr>
              <w:pStyle w:val="Tabletext"/>
              <w:ind w:left="142" w:hanging="142"/>
              <w:rPr>
                <w:sz w:val="22"/>
                <w:szCs w:val="22"/>
              </w:rPr>
            </w:pPr>
          </w:p>
        </w:tc>
      </w:tr>
      <w:tr w:rsidR="00852B82" w:rsidRPr="008C682F" w14:paraId="466A2A59" w14:textId="77777777" w:rsidTr="004B50B2">
        <w:trPr>
          <w:trHeight w:val="618"/>
          <w:jc w:val="center"/>
        </w:trPr>
        <w:tc>
          <w:tcPr>
            <w:tcW w:w="1134" w:type="dxa"/>
          </w:tcPr>
          <w:p w14:paraId="24BB4B6A" w14:textId="77777777" w:rsidR="00852B82" w:rsidRPr="008C682F" w:rsidRDefault="00691DAA" w:rsidP="008C682F">
            <w:pPr>
              <w:pStyle w:val="Tabletext"/>
              <w:ind w:left="-110"/>
              <w:rPr>
                <w:sz w:val="22"/>
                <w:szCs w:val="22"/>
              </w:rPr>
            </w:pPr>
            <w:r w:rsidRPr="008C682F">
              <w:rPr>
                <w:b/>
                <w:sz w:val="22"/>
                <w:szCs w:val="22"/>
              </w:rPr>
              <w:t>Subject:</w:t>
            </w:r>
          </w:p>
        </w:tc>
        <w:tc>
          <w:tcPr>
            <w:tcW w:w="8647" w:type="dxa"/>
            <w:gridSpan w:val="4"/>
          </w:tcPr>
          <w:p w14:paraId="4048DD9A" w14:textId="7A9FDD29" w:rsidR="00852B82" w:rsidRPr="008C682F" w:rsidRDefault="0072062B" w:rsidP="008C682F">
            <w:pPr>
              <w:pStyle w:val="Tabletext"/>
              <w:ind w:left="-106"/>
              <w:rPr>
                <w:sz w:val="22"/>
                <w:szCs w:val="22"/>
              </w:rPr>
            </w:pPr>
            <w:r w:rsidRPr="008C682F">
              <w:rPr>
                <w:b/>
                <w:sz w:val="22"/>
                <w:szCs w:val="22"/>
              </w:rPr>
              <w:t>Member State c</w:t>
            </w:r>
            <w:r w:rsidR="00C007D7" w:rsidRPr="008C682F">
              <w:rPr>
                <w:b/>
                <w:sz w:val="22"/>
                <w:szCs w:val="22"/>
              </w:rPr>
              <w:t xml:space="preserve">onsultation on </w:t>
            </w:r>
            <w:r w:rsidR="0016049B" w:rsidRPr="008C682F">
              <w:rPr>
                <w:b/>
                <w:sz w:val="22"/>
                <w:szCs w:val="22"/>
              </w:rPr>
              <w:t xml:space="preserve">Determined </w:t>
            </w:r>
            <w:r w:rsidR="00D62CEF" w:rsidRPr="008C682F">
              <w:rPr>
                <w:b/>
                <w:sz w:val="22"/>
                <w:szCs w:val="22"/>
              </w:rPr>
              <w:t>draft</w:t>
            </w:r>
            <w:r w:rsidR="00212725" w:rsidRPr="008C682F">
              <w:rPr>
                <w:b/>
                <w:sz w:val="22"/>
                <w:szCs w:val="22"/>
              </w:rPr>
              <w:t xml:space="preserve"> </w:t>
            </w:r>
            <w:r w:rsidR="004C55F3" w:rsidRPr="008C682F">
              <w:rPr>
                <w:b/>
                <w:sz w:val="22"/>
                <w:szCs w:val="22"/>
              </w:rPr>
              <w:t xml:space="preserve">Amendment to Recommendations ITU-T X.1246 and X.1247, </w:t>
            </w:r>
            <w:r w:rsidR="00212725" w:rsidRPr="008C682F">
              <w:rPr>
                <w:b/>
                <w:sz w:val="22"/>
                <w:szCs w:val="22"/>
              </w:rPr>
              <w:t xml:space="preserve">new </w:t>
            </w:r>
            <w:r w:rsidR="004C55F3" w:rsidRPr="008C682F">
              <w:rPr>
                <w:b/>
                <w:sz w:val="22"/>
                <w:szCs w:val="22"/>
              </w:rPr>
              <w:t>R</w:t>
            </w:r>
            <w:r w:rsidR="00212725" w:rsidRPr="008C682F">
              <w:rPr>
                <w:b/>
                <w:sz w:val="22"/>
                <w:szCs w:val="22"/>
              </w:rPr>
              <w:t>ecommendations</w:t>
            </w:r>
            <w:r w:rsidR="00D62CEF" w:rsidRPr="008C682F">
              <w:rPr>
                <w:b/>
                <w:sz w:val="22"/>
                <w:szCs w:val="22"/>
              </w:rPr>
              <w:t xml:space="preserve"> </w:t>
            </w:r>
            <w:r w:rsidR="00860AE1" w:rsidRPr="008C682F">
              <w:rPr>
                <w:b/>
                <w:sz w:val="22"/>
                <w:szCs w:val="22"/>
              </w:rPr>
              <w:t>ITU-T</w:t>
            </w:r>
            <w:r w:rsidR="00E32F10" w:rsidRPr="008C682F">
              <w:rPr>
                <w:b/>
                <w:sz w:val="22"/>
                <w:szCs w:val="22"/>
              </w:rPr>
              <w:t xml:space="preserve"> </w:t>
            </w:r>
            <w:r w:rsidR="004C55F3" w:rsidRPr="008C682F">
              <w:rPr>
                <w:b/>
                <w:sz w:val="22"/>
                <w:szCs w:val="22"/>
              </w:rPr>
              <w:t>X.1234 (</w:t>
            </w:r>
            <w:proofErr w:type="spellStart"/>
            <w:r w:rsidR="004C55F3" w:rsidRPr="008C682F">
              <w:rPr>
                <w:b/>
                <w:sz w:val="22"/>
                <w:szCs w:val="22"/>
              </w:rPr>
              <w:t>X.gcmms</w:t>
            </w:r>
            <w:proofErr w:type="spellEnd"/>
            <w:r w:rsidR="004C55F3" w:rsidRPr="008C682F">
              <w:rPr>
                <w:b/>
                <w:sz w:val="22"/>
                <w:szCs w:val="22"/>
              </w:rPr>
              <w:t>), X.1235 (</w:t>
            </w:r>
            <w:proofErr w:type="spellStart"/>
            <w:r w:rsidR="004C55F3" w:rsidRPr="008C682F">
              <w:rPr>
                <w:b/>
                <w:sz w:val="22"/>
                <w:szCs w:val="22"/>
              </w:rPr>
              <w:t>X.tecwes</w:t>
            </w:r>
            <w:proofErr w:type="spellEnd"/>
            <w:r w:rsidR="00006B04" w:rsidRPr="008C682F">
              <w:rPr>
                <w:b/>
                <w:sz w:val="22"/>
                <w:szCs w:val="22"/>
              </w:rPr>
              <w:t>)</w:t>
            </w:r>
            <w:r w:rsidR="00212725" w:rsidRPr="008C682F">
              <w:rPr>
                <w:b/>
                <w:sz w:val="22"/>
                <w:szCs w:val="22"/>
              </w:rPr>
              <w:t>, X.1333 (X.sg-rat), X.1369 (</w:t>
            </w:r>
            <w:proofErr w:type="spellStart"/>
            <w:r w:rsidR="00212725" w:rsidRPr="008C682F">
              <w:rPr>
                <w:b/>
                <w:sz w:val="22"/>
                <w:szCs w:val="22"/>
              </w:rPr>
              <w:t>X</w:t>
            </w:r>
            <w:r w:rsidR="00CB347E" w:rsidRPr="008C682F">
              <w:rPr>
                <w:b/>
                <w:sz w:val="22"/>
                <w:szCs w:val="22"/>
              </w:rPr>
              <w:t>.</w:t>
            </w:r>
            <w:r w:rsidR="00212725" w:rsidRPr="008C682F">
              <w:rPr>
                <w:b/>
                <w:sz w:val="22"/>
                <w:szCs w:val="22"/>
              </w:rPr>
              <w:t>ssp-iot</w:t>
            </w:r>
            <w:proofErr w:type="spellEnd"/>
            <w:r w:rsidR="00212725" w:rsidRPr="008C682F">
              <w:rPr>
                <w:b/>
                <w:sz w:val="22"/>
                <w:szCs w:val="22"/>
              </w:rPr>
              <w:t>)</w:t>
            </w:r>
            <w:r w:rsidR="004C55F3" w:rsidRPr="008C682F">
              <w:rPr>
                <w:b/>
                <w:sz w:val="22"/>
                <w:szCs w:val="22"/>
              </w:rPr>
              <w:t>, X.1407 (</w:t>
            </w:r>
            <w:proofErr w:type="spellStart"/>
            <w:r w:rsidR="004C55F3" w:rsidRPr="008C682F">
              <w:rPr>
                <w:b/>
                <w:sz w:val="22"/>
                <w:szCs w:val="22"/>
              </w:rPr>
              <w:t>X.srip-dlt</w:t>
            </w:r>
            <w:proofErr w:type="spellEnd"/>
            <w:r w:rsidR="004C55F3" w:rsidRPr="008C682F">
              <w:rPr>
                <w:b/>
                <w:sz w:val="22"/>
                <w:szCs w:val="22"/>
              </w:rPr>
              <w:t>)</w:t>
            </w:r>
            <w:r w:rsidR="00212725" w:rsidRPr="008C682F">
              <w:rPr>
                <w:b/>
                <w:sz w:val="22"/>
                <w:szCs w:val="22"/>
              </w:rPr>
              <w:t>, X.1453 (</w:t>
            </w:r>
            <w:proofErr w:type="spellStart"/>
            <w:r w:rsidR="00212725" w:rsidRPr="008C682F">
              <w:rPr>
                <w:b/>
                <w:sz w:val="22"/>
                <w:szCs w:val="22"/>
              </w:rPr>
              <w:t>X.strvms</w:t>
            </w:r>
            <w:proofErr w:type="spellEnd"/>
            <w:r w:rsidR="00212725" w:rsidRPr="008C682F">
              <w:rPr>
                <w:b/>
                <w:sz w:val="22"/>
                <w:szCs w:val="22"/>
              </w:rPr>
              <w:t>), X</w:t>
            </w:r>
            <w:r w:rsidR="00006B04" w:rsidRPr="008C682F">
              <w:rPr>
                <w:b/>
                <w:sz w:val="22"/>
                <w:szCs w:val="22"/>
              </w:rPr>
              <w:t>.</w:t>
            </w:r>
            <w:r w:rsidR="00212725" w:rsidRPr="008C682F">
              <w:rPr>
                <w:b/>
                <w:sz w:val="22"/>
                <w:szCs w:val="22"/>
              </w:rPr>
              <w:t>1752 (</w:t>
            </w:r>
            <w:proofErr w:type="spellStart"/>
            <w:r w:rsidR="00212725" w:rsidRPr="008C682F">
              <w:rPr>
                <w:b/>
                <w:sz w:val="22"/>
                <w:szCs w:val="22"/>
              </w:rPr>
              <w:t>x.sgBDIP</w:t>
            </w:r>
            <w:proofErr w:type="spellEnd"/>
            <w:r w:rsidR="00212725" w:rsidRPr="008C682F">
              <w:rPr>
                <w:b/>
                <w:sz w:val="22"/>
                <w:szCs w:val="22"/>
              </w:rPr>
              <w:t>), X.1643 (</w:t>
            </w:r>
            <w:proofErr w:type="spellStart"/>
            <w:r w:rsidR="00212725" w:rsidRPr="008C682F">
              <w:rPr>
                <w:b/>
                <w:sz w:val="22"/>
                <w:szCs w:val="22"/>
              </w:rPr>
              <w:t>X.sgcc</w:t>
            </w:r>
            <w:proofErr w:type="spellEnd"/>
            <w:r w:rsidR="00212725" w:rsidRPr="008C682F">
              <w:rPr>
                <w:b/>
                <w:sz w:val="22"/>
                <w:szCs w:val="22"/>
              </w:rPr>
              <w:t>)</w:t>
            </w:r>
            <w:r w:rsidR="004C55F3" w:rsidRPr="008C682F">
              <w:rPr>
                <w:b/>
                <w:sz w:val="22"/>
                <w:szCs w:val="22"/>
              </w:rPr>
              <w:t xml:space="preserve"> and X.1812 (X.5Gsec-t)</w:t>
            </w:r>
            <w:r w:rsidR="0006765F" w:rsidRPr="008C682F">
              <w:rPr>
                <w:b/>
                <w:sz w:val="22"/>
                <w:szCs w:val="22"/>
              </w:rPr>
              <w:t xml:space="preserve"> for approval</w:t>
            </w:r>
            <w:r w:rsidR="00691DAA" w:rsidRPr="008C682F">
              <w:rPr>
                <w:b/>
                <w:sz w:val="22"/>
                <w:szCs w:val="22"/>
              </w:rPr>
              <w:t xml:space="preserve"> </w:t>
            </w:r>
            <w:r w:rsidR="00C007D7" w:rsidRPr="008C682F">
              <w:rPr>
                <w:b/>
                <w:sz w:val="22"/>
                <w:szCs w:val="22"/>
              </w:rPr>
              <w:t xml:space="preserve">at </w:t>
            </w:r>
            <w:r w:rsidR="0016049B" w:rsidRPr="008C682F">
              <w:rPr>
                <w:b/>
                <w:sz w:val="22"/>
                <w:szCs w:val="22"/>
              </w:rPr>
              <w:t>the</w:t>
            </w:r>
            <w:r w:rsidR="00C007D7" w:rsidRPr="008C682F">
              <w:rPr>
                <w:b/>
                <w:sz w:val="22"/>
                <w:szCs w:val="22"/>
              </w:rPr>
              <w:t xml:space="preserve"> </w:t>
            </w:r>
            <w:r w:rsidR="004C55F3" w:rsidRPr="008C682F">
              <w:rPr>
                <w:b/>
                <w:sz w:val="22"/>
                <w:szCs w:val="22"/>
              </w:rPr>
              <w:t xml:space="preserve">e-plenary </w:t>
            </w:r>
            <w:r w:rsidR="00C007D7" w:rsidRPr="008C682F">
              <w:rPr>
                <w:b/>
                <w:sz w:val="22"/>
                <w:szCs w:val="22"/>
              </w:rPr>
              <w:t xml:space="preserve">meeting of ITU-T Study Group </w:t>
            </w:r>
            <w:r w:rsidR="003F775D" w:rsidRPr="008C682F">
              <w:rPr>
                <w:b/>
                <w:sz w:val="22"/>
                <w:szCs w:val="22"/>
              </w:rPr>
              <w:t>17</w:t>
            </w:r>
            <w:r w:rsidR="00C007D7" w:rsidRPr="008C682F">
              <w:rPr>
                <w:b/>
                <w:sz w:val="22"/>
                <w:szCs w:val="22"/>
              </w:rPr>
              <w:t xml:space="preserve"> </w:t>
            </w:r>
            <w:r w:rsidR="009C0B8F" w:rsidRPr="008C682F">
              <w:rPr>
                <w:b/>
                <w:sz w:val="22"/>
                <w:szCs w:val="22"/>
              </w:rPr>
              <w:t>(Virtual, 7 January 2022)</w:t>
            </w:r>
          </w:p>
        </w:tc>
      </w:tr>
    </w:tbl>
    <w:p w14:paraId="71E76428" w14:textId="77777777" w:rsidR="00852B82" w:rsidRPr="008C682F" w:rsidRDefault="00691DAA" w:rsidP="008C682F">
      <w:pPr>
        <w:rPr>
          <w:sz w:val="22"/>
          <w:szCs w:val="22"/>
        </w:rPr>
      </w:pPr>
      <w:r w:rsidRPr="008C682F">
        <w:rPr>
          <w:sz w:val="22"/>
          <w:szCs w:val="22"/>
        </w:rPr>
        <w:t>Dear Sir/Madam,</w:t>
      </w:r>
    </w:p>
    <w:p w14:paraId="54FA4BD7" w14:textId="5DFB8EFC" w:rsidR="00E32F10" w:rsidRPr="008C682F" w:rsidRDefault="00691DAA" w:rsidP="00733B5C">
      <w:pPr>
        <w:rPr>
          <w:sz w:val="22"/>
          <w:szCs w:val="22"/>
        </w:rPr>
      </w:pPr>
      <w:r w:rsidRPr="008C682F">
        <w:rPr>
          <w:bCs/>
          <w:sz w:val="22"/>
          <w:szCs w:val="22"/>
        </w:rPr>
        <w:t>1</w:t>
      </w:r>
      <w:r w:rsidRPr="008C682F">
        <w:rPr>
          <w:sz w:val="22"/>
          <w:szCs w:val="22"/>
        </w:rPr>
        <w:tab/>
      </w:r>
      <w:r w:rsidR="00C007D7" w:rsidRPr="008C682F">
        <w:rPr>
          <w:sz w:val="22"/>
          <w:szCs w:val="22"/>
        </w:rPr>
        <w:t xml:space="preserve">ITU-T Study </w:t>
      </w:r>
      <w:r w:rsidR="003F775D" w:rsidRPr="008C682F">
        <w:rPr>
          <w:sz w:val="22"/>
          <w:szCs w:val="22"/>
        </w:rPr>
        <w:t xml:space="preserve">Group 17 (Security) </w:t>
      </w:r>
      <w:r w:rsidRPr="008C682F">
        <w:rPr>
          <w:sz w:val="22"/>
          <w:szCs w:val="22"/>
        </w:rPr>
        <w:t>intends to apply the</w:t>
      </w:r>
      <w:r w:rsidR="0016049B" w:rsidRPr="008C682F">
        <w:rPr>
          <w:sz w:val="22"/>
          <w:szCs w:val="22"/>
        </w:rPr>
        <w:t xml:space="preserve"> Traditional Approval P</w:t>
      </w:r>
      <w:r w:rsidRPr="008C682F">
        <w:rPr>
          <w:sz w:val="22"/>
          <w:szCs w:val="22"/>
        </w:rPr>
        <w:t xml:space="preserve">rocedure </w:t>
      </w:r>
      <w:r w:rsidR="0006765F" w:rsidRPr="008C682F">
        <w:rPr>
          <w:sz w:val="22"/>
          <w:szCs w:val="22"/>
        </w:rPr>
        <w:t xml:space="preserve">as </w:t>
      </w:r>
      <w:r w:rsidRPr="008C682F">
        <w:rPr>
          <w:sz w:val="22"/>
          <w:szCs w:val="22"/>
        </w:rPr>
        <w:t xml:space="preserve">described in </w:t>
      </w:r>
      <w:r w:rsidR="00B45C37" w:rsidRPr="008C682F">
        <w:rPr>
          <w:sz w:val="22"/>
          <w:szCs w:val="22"/>
        </w:rPr>
        <w:t>Section</w:t>
      </w:r>
      <w:r w:rsidR="00C51F4B" w:rsidRPr="008C682F">
        <w:rPr>
          <w:sz w:val="22"/>
          <w:szCs w:val="22"/>
        </w:rPr>
        <w:t xml:space="preserve"> 9 of WTSA </w:t>
      </w:r>
      <w:r w:rsidRPr="008C682F">
        <w:rPr>
          <w:sz w:val="22"/>
          <w:szCs w:val="22"/>
        </w:rPr>
        <w:t>Resolution 1 (</w:t>
      </w:r>
      <w:r w:rsidR="00A4376F" w:rsidRPr="008C682F">
        <w:rPr>
          <w:sz w:val="22"/>
          <w:szCs w:val="22"/>
        </w:rPr>
        <w:t xml:space="preserve">Rev. </w:t>
      </w:r>
      <w:proofErr w:type="spellStart"/>
      <w:r w:rsidRPr="008C682F">
        <w:rPr>
          <w:sz w:val="22"/>
          <w:szCs w:val="22"/>
        </w:rPr>
        <w:t>Hamma</w:t>
      </w:r>
      <w:r w:rsidR="00964A6B" w:rsidRPr="008C682F">
        <w:rPr>
          <w:sz w:val="22"/>
          <w:szCs w:val="22"/>
        </w:rPr>
        <w:t>m</w:t>
      </w:r>
      <w:r w:rsidRPr="008C682F">
        <w:rPr>
          <w:sz w:val="22"/>
          <w:szCs w:val="22"/>
        </w:rPr>
        <w:t>et</w:t>
      </w:r>
      <w:proofErr w:type="spellEnd"/>
      <w:r w:rsidRPr="008C682F">
        <w:rPr>
          <w:sz w:val="22"/>
          <w:szCs w:val="22"/>
        </w:rPr>
        <w:t>, 2016) for the approval of the above-mentioned draft Recommendations</w:t>
      </w:r>
      <w:r w:rsidR="00C007D7" w:rsidRPr="008C682F">
        <w:rPr>
          <w:sz w:val="22"/>
          <w:szCs w:val="22"/>
        </w:rPr>
        <w:t xml:space="preserve"> at its next meeting in </w:t>
      </w:r>
      <w:r w:rsidR="009C0B8F" w:rsidRPr="008C682F">
        <w:rPr>
          <w:sz w:val="22"/>
          <w:szCs w:val="22"/>
        </w:rPr>
        <w:t>Virtual, 7 January 2022</w:t>
      </w:r>
      <w:r w:rsidR="00733B5C" w:rsidRPr="008C682F">
        <w:rPr>
          <w:sz w:val="22"/>
          <w:szCs w:val="22"/>
        </w:rPr>
        <w:t xml:space="preserve">. The agenda and all relevant information concerning the ITU-T Study Group </w:t>
      </w:r>
      <w:r w:rsidR="00074D44" w:rsidRPr="008C682F">
        <w:rPr>
          <w:sz w:val="22"/>
          <w:szCs w:val="22"/>
        </w:rPr>
        <w:t>17</w:t>
      </w:r>
      <w:r w:rsidR="00733B5C" w:rsidRPr="008C682F">
        <w:rPr>
          <w:sz w:val="22"/>
          <w:szCs w:val="22"/>
        </w:rPr>
        <w:t xml:space="preserve"> meeting will be available in Collective letter </w:t>
      </w:r>
      <w:hyperlink r:id="rId9" w:history="1">
        <w:r w:rsidR="00074D44" w:rsidRPr="008C682F">
          <w:rPr>
            <w:rStyle w:val="Hyperlink"/>
            <w:rFonts w:asciiTheme="minorHAnsi" w:hAnsiTheme="minorHAnsi" w:cstheme="minorHAnsi"/>
            <w:sz w:val="22"/>
            <w:szCs w:val="22"/>
          </w:rPr>
          <w:t>13/17</w:t>
        </w:r>
      </w:hyperlink>
      <w:r w:rsidR="00733B5C" w:rsidRPr="008C682F">
        <w:rPr>
          <w:sz w:val="22"/>
          <w:szCs w:val="22"/>
        </w:rPr>
        <w:t>.</w:t>
      </w:r>
    </w:p>
    <w:p w14:paraId="213C53F2" w14:textId="5DF18824" w:rsidR="007C7DA8" w:rsidRPr="008C682F" w:rsidRDefault="007C7DA8" w:rsidP="00C51F4B">
      <w:pPr>
        <w:rPr>
          <w:sz w:val="22"/>
          <w:szCs w:val="22"/>
        </w:rPr>
      </w:pPr>
      <w:r w:rsidRPr="008C682F">
        <w:rPr>
          <w:bCs/>
          <w:sz w:val="22"/>
          <w:szCs w:val="22"/>
        </w:rPr>
        <w:t>2</w:t>
      </w:r>
      <w:r w:rsidRPr="008C682F">
        <w:rPr>
          <w:sz w:val="22"/>
          <w:szCs w:val="22"/>
        </w:rPr>
        <w:tab/>
        <w:t xml:space="preserve">The titles, summaries and locations of the draft ITU-T Recommendations proposed for approval </w:t>
      </w:r>
      <w:r w:rsidR="00C51F4B" w:rsidRPr="008C682F">
        <w:rPr>
          <w:sz w:val="22"/>
          <w:szCs w:val="22"/>
        </w:rPr>
        <w:t>can</w:t>
      </w:r>
      <w:r w:rsidRPr="008C682F">
        <w:rPr>
          <w:sz w:val="22"/>
          <w:szCs w:val="22"/>
        </w:rPr>
        <w:t xml:space="preserve"> be found in </w:t>
      </w:r>
      <w:r w:rsidRPr="008C682F">
        <w:rPr>
          <w:b/>
          <w:bCs/>
          <w:sz w:val="22"/>
          <w:szCs w:val="22"/>
        </w:rPr>
        <w:t>Annex 1</w:t>
      </w:r>
      <w:r w:rsidRPr="008C682F">
        <w:rPr>
          <w:sz w:val="22"/>
          <w:szCs w:val="22"/>
        </w:rPr>
        <w:t>.</w:t>
      </w:r>
    </w:p>
    <w:p w14:paraId="304B6123" w14:textId="1745FEBF" w:rsidR="008450C6" w:rsidRPr="008C682F" w:rsidRDefault="008450C6" w:rsidP="008450C6">
      <w:pPr>
        <w:rPr>
          <w:sz w:val="22"/>
          <w:szCs w:val="22"/>
        </w:rPr>
      </w:pPr>
      <w:r w:rsidRPr="008C682F">
        <w:rPr>
          <w:sz w:val="22"/>
          <w:szCs w:val="22"/>
        </w:rPr>
        <w:t>TSB NOTE 1 - No ITU-T A.5 justification document has been prepared for any of these determined draft texts.</w:t>
      </w:r>
    </w:p>
    <w:p w14:paraId="1600B36F" w14:textId="084E16D2" w:rsidR="008450C6" w:rsidRPr="008C682F" w:rsidRDefault="008450C6" w:rsidP="00C51F4B">
      <w:pPr>
        <w:rPr>
          <w:sz w:val="22"/>
          <w:szCs w:val="22"/>
        </w:rPr>
      </w:pPr>
      <w:r w:rsidRPr="008C682F">
        <w:rPr>
          <w:sz w:val="22"/>
          <w:szCs w:val="22"/>
        </w:rPr>
        <w:t xml:space="preserve">TSB NOTE 2 – As of the date of this Circular, no IPR statement had been received by TSB regarding any of these draft texts. For up-to-date information, members are invited to consult the IPR database at </w:t>
      </w:r>
      <w:hyperlink r:id="rId10" w:history="1">
        <w:r w:rsidRPr="008C682F">
          <w:rPr>
            <w:rStyle w:val="Hyperlink"/>
            <w:sz w:val="22"/>
            <w:szCs w:val="22"/>
          </w:rPr>
          <w:t>www.itu.int/ipr/</w:t>
        </w:r>
      </w:hyperlink>
      <w:r w:rsidRPr="008C682F">
        <w:rPr>
          <w:sz w:val="22"/>
          <w:szCs w:val="22"/>
        </w:rPr>
        <w:t>.</w:t>
      </w:r>
    </w:p>
    <w:p w14:paraId="226D206A" w14:textId="68E515B9" w:rsidR="00A43CA0" w:rsidRPr="008C682F" w:rsidRDefault="007C7DA8" w:rsidP="0072062B">
      <w:pPr>
        <w:rPr>
          <w:sz w:val="22"/>
          <w:szCs w:val="22"/>
        </w:rPr>
      </w:pPr>
      <w:r w:rsidRPr="008C682F">
        <w:rPr>
          <w:bCs/>
          <w:sz w:val="22"/>
          <w:szCs w:val="22"/>
        </w:rPr>
        <w:t>3</w:t>
      </w:r>
      <w:r w:rsidR="00691DAA" w:rsidRPr="008C682F">
        <w:rPr>
          <w:sz w:val="22"/>
          <w:szCs w:val="22"/>
        </w:rPr>
        <w:tab/>
      </w:r>
      <w:proofErr w:type="gramStart"/>
      <w:r w:rsidR="00B233EC" w:rsidRPr="008C682F">
        <w:rPr>
          <w:rFonts w:asciiTheme="minorHAnsi" w:hAnsiTheme="minorHAnsi" w:cstheme="minorHAnsi"/>
          <w:sz w:val="22"/>
          <w:szCs w:val="22"/>
        </w:rPr>
        <w:t>This Circular initiates</w:t>
      </w:r>
      <w:proofErr w:type="gramEnd"/>
      <w:r w:rsidR="00B233EC" w:rsidRPr="008C682F">
        <w:rPr>
          <w:rFonts w:asciiTheme="minorHAnsi" w:hAnsiTheme="minorHAnsi" w:cstheme="minorHAnsi"/>
          <w:sz w:val="22"/>
          <w:szCs w:val="22"/>
        </w:rPr>
        <w:t xml:space="preserve"> the formal consultation with ITU Member States on whether these texts may be considered for approval at the upcoming meeting, in accordance with clause 9.4 of Resolution 1. Member States are kindly requested to complete and return the form in </w:t>
      </w:r>
      <w:r w:rsidR="00B233EC" w:rsidRPr="008C682F">
        <w:rPr>
          <w:rFonts w:asciiTheme="minorHAnsi" w:hAnsiTheme="minorHAnsi" w:cstheme="minorHAnsi"/>
          <w:b/>
          <w:bCs/>
          <w:sz w:val="22"/>
          <w:szCs w:val="22"/>
        </w:rPr>
        <w:t>Annex 2</w:t>
      </w:r>
      <w:r w:rsidR="00B233EC" w:rsidRPr="008C682F">
        <w:rPr>
          <w:rFonts w:asciiTheme="minorHAnsi" w:hAnsiTheme="minorHAnsi" w:cstheme="minorHAnsi"/>
          <w:sz w:val="22"/>
          <w:szCs w:val="22"/>
        </w:rPr>
        <w:t xml:space="preserve"> by 2359 hours UTC on </w:t>
      </w:r>
      <w:r w:rsidR="00C12BBB" w:rsidRPr="008C682F">
        <w:rPr>
          <w:rFonts w:asciiTheme="minorHAnsi" w:hAnsiTheme="minorHAnsi" w:cstheme="minorHAnsi"/>
          <w:b/>
          <w:bCs/>
          <w:sz w:val="22"/>
          <w:szCs w:val="22"/>
        </w:rPr>
        <w:t>23</w:t>
      </w:r>
      <w:r w:rsidR="00B233EC" w:rsidRPr="008C682F">
        <w:rPr>
          <w:rFonts w:asciiTheme="minorHAnsi" w:hAnsiTheme="minorHAnsi" w:cstheme="minorHAnsi"/>
          <w:b/>
          <w:bCs/>
          <w:sz w:val="22"/>
          <w:szCs w:val="22"/>
        </w:rPr>
        <w:t xml:space="preserve"> December 2021.</w:t>
      </w:r>
    </w:p>
    <w:p w14:paraId="46006D00" w14:textId="4D442BD1" w:rsidR="00B233EC" w:rsidRPr="008C682F" w:rsidRDefault="006A2FAB" w:rsidP="008C682F">
      <w:pPr>
        <w:keepNext/>
        <w:keepLines/>
        <w:rPr>
          <w:sz w:val="22"/>
          <w:szCs w:val="22"/>
        </w:rPr>
      </w:pPr>
      <w:r w:rsidRPr="008C682F">
        <w:rPr>
          <w:bCs/>
          <w:sz w:val="22"/>
          <w:szCs w:val="22"/>
        </w:rPr>
        <w:t>4</w:t>
      </w:r>
      <w:r w:rsidR="007C7DA8" w:rsidRPr="008C682F">
        <w:rPr>
          <w:sz w:val="22"/>
          <w:szCs w:val="22"/>
        </w:rPr>
        <w:tab/>
        <w:t xml:space="preserve">If 70% or more of the replies </w:t>
      </w:r>
      <w:r w:rsidR="00F751B3" w:rsidRPr="008C682F">
        <w:rPr>
          <w:sz w:val="22"/>
          <w:szCs w:val="22"/>
        </w:rPr>
        <w:t xml:space="preserve">from Member States </w:t>
      </w:r>
      <w:r w:rsidR="007C7DA8" w:rsidRPr="008C682F">
        <w:rPr>
          <w:sz w:val="22"/>
          <w:szCs w:val="22"/>
        </w:rPr>
        <w:t>support consideration for approva</w:t>
      </w:r>
      <w:r w:rsidR="00C51F4B" w:rsidRPr="008C682F">
        <w:rPr>
          <w:sz w:val="22"/>
          <w:szCs w:val="22"/>
        </w:rPr>
        <w:t>l</w:t>
      </w:r>
      <w:r w:rsidR="007C7DA8" w:rsidRPr="008C682F">
        <w:rPr>
          <w:sz w:val="22"/>
          <w:szCs w:val="22"/>
        </w:rPr>
        <w:t>, one Plenary session will be devote</w:t>
      </w:r>
      <w:r w:rsidR="003E07CD" w:rsidRPr="008C682F">
        <w:rPr>
          <w:sz w:val="22"/>
          <w:szCs w:val="22"/>
        </w:rPr>
        <w:t xml:space="preserve">d </w:t>
      </w:r>
      <w:r w:rsidR="007C7DA8" w:rsidRPr="008C682F">
        <w:rPr>
          <w:sz w:val="22"/>
          <w:szCs w:val="22"/>
        </w:rPr>
        <w:t xml:space="preserve">to </w:t>
      </w:r>
      <w:proofErr w:type="gramStart"/>
      <w:r w:rsidR="007C7DA8" w:rsidRPr="008C682F">
        <w:rPr>
          <w:sz w:val="22"/>
          <w:szCs w:val="22"/>
        </w:rPr>
        <w:t>apply</w:t>
      </w:r>
      <w:proofErr w:type="gramEnd"/>
      <w:r w:rsidR="007C7DA8" w:rsidRPr="008C682F">
        <w:rPr>
          <w:sz w:val="22"/>
          <w:szCs w:val="22"/>
        </w:rPr>
        <w:t xml:space="preserve"> the approval procedure.</w:t>
      </w:r>
      <w:r w:rsidR="00E54801" w:rsidRPr="008C682F">
        <w:rPr>
          <w:sz w:val="22"/>
          <w:szCs w:val="22"/>
        </w:rPr>
        <w:t xml:space="preserve"> Member States that do not assign authority to proceed should inform the Director of TSB of the reasons for this opinion and indicate the possible changes that would enable the work to progress.</w:t>
      </w:r>
    </w:p>
    <w:p w14:paraId="57856907" w14:textId="7BD84D54" w:rsidR="00852B82" w:rsidRPr="008C682F" w:rsidRDefault="00691DAA" w:rsidP="008C682F">
      <w:pPr>
        <w:keepNext/>
        <w:keepLines/>
        <w:rPr>
          <w:sz w:val="22"/>
          <w:szCs w:val="22"/>
        </w:rPr>
      </w:pPr>
      <w:r w:rsidRPr="008C682F">
        <w:rPr>
          <w:sz w:val="22"/>
          <w:szCs w:val="22"/>
        </w:rPr>
        <w:t>Yours faithfully,</w:t>
      </w:r>
    </w:p>
    <w:p w14:paraId="341B114D" w14:textId="341B96D6" w:rsidR="00852B82" w:rsidRPr="008C682F" w:rsidRDefault="002566E1" w:rsidP="008C682F">
      <w:pPr>
        <w:spacing w:before="920"/>
        <w:rPr>
          <w:sz w:val="22"/>
          <w:szCs w:val="22"/>
        </w:rPr>
      </w:pPr>
      <w:r>
        <w:rPr>
          <w:noProof/>
          <w:sz w:val="22"/>
          <w:szCs w:val="22"/>
        </w:rPr>
        <w:drawing>
          <wp:anchor distT="0" distB="0" distL="114300" distR="114300" simplePos="0" relativeHeight="251659264" behindDoc="1" locked="0" layoutInCell="1" allowOverlap="1" wp14:anchorId="68CE0D68" wp14:editId="0CA928AA">
            <wp:simplePos x="0" y="0"/>
            <wp:positionH relativeFrom="column">
              <wp:posOffset>635</wp:posOffset>
            </wp:positionH>
            <wp:positionV relativeFrom="paragraph">
              <wp:posOffset>146050</wp:posOffset>
            </wp:positionV>
            <wp:extent cx="729084" cy="3079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729084" cy="307975"/>
                    </a:xfrm>
                    <a:prstGeom prst="rect">
                      <a:avLst/>
                    </a:prstGeom>
                  </pic:spPr>
                </pic:pic>
              </a:graphicData>
            </a:graphic>
            <wp14:sizeRelH relativeFrom="margin">
              <wp14:pctWidth>0</wp14:pctWidth>
            </wp14:sizeRelH>
            <wp14:sizeRelV relativeFrom="margin">
              <wp14:pctHeight>0</wp14:pctHeight>
            </wp14:sizeRelV>
          </wp:anchor>
        </w:drawing>
      </w:r>
      <w:r w:rsidR="00691DAA" w:rsidRPr="008C682F">
        <w:rPr>
          <w:sz w:val="22"/>
          <w:szCs w:val="22"/>
        </w:rPr>
        <w:t>Chaesub Lee</w:t>
      </w:r>
      <w:r w:rsidR="00691DAA" w:rsidRPr="008C682F">
        <w:rPr>
          <w:sz w:val="22"/>
          <w:szCs w:val="22"/>
        </w:rPr>
        <w:br/>
        <w:t>Director of the Telecommunication</w:t>
      </w:r>
      <w:r w:rsidR="00691DAA" w:rsidRPr="008C682F">
        <w:rPr>
          <w:sz w:val="22"/>
          <w:szCs w:val="22"/>
        </w:rPr>
        <w:br/>
        <w:t>Standardization Bureau</w:t>
      </w:r>
    </w:p>
    <w:p w14:paraId="0D73960F" w14:textId="77777777" w:rsidR="00852B82" w:rsidRPr="008C682F" w:rsidRDefault="00691DAA" w:rsidP="00067FDC">
      <w:pPr>
        <w:rPr>
          <w:sz w:val="22"/>
          <w:szCs w:val="22"/>
        </w:rPr>
      </w:pPr>
      <w:r w:rsidRPr="008C682F">
        <w:rPr>
          <w:b/>
          <w:sz w:val="22"/>
          <w:szCs w:val="22"/>
        </w:rPr>
        <w:t>Annex</w:t>
      </w:r>
      <w:r w:rsidR="00F96117" w:rsidRPr="008C682F">
        <w:rPr>
          <w:b/>
          <w:sz w:val="22"/>
          <w:szCs w:val="22"/>
        </w:rPr>
        <w:t>es</w:t>
      </w:r>
      <w:r w:rsidRPr="008C682F">
        <w:rPr>
          <w:b/>
          <w:sz w:val="22"/>
          <w:szCs w:val="22"/>
        </w:rPr>
        <w:t xml:space="preserve">: </w:t>
      </w:r>
      <w:r w:rsidR="00F96117" w:rsidRPr="008C682F">
        <w:rPr>
          <w:bCs/>
          <w:sz w:val="22"/>
          <w:szCs w:val="22"/>
        </w:rPr>
        <w:t>2</w:t>
      </w:r>
      <w:r w:rsidRPr="008C682F">
        <w:rPr>
          <w:sz w:val="22"/>
          <w:szCs w:val="22"/>
        </w:rPr>
        <w:br w:type="page"/>
      </w:r>
    </w:p>
    <w:p w14:paraId="2650842F" w14:textId="77777777" w:rsidR="00852B82" w:rsidRPr="00D7384A" w:rsidRDefault="00C13D40" w:rsidP="007C7DA8">
      <w:pPr>
        <w:pStyle w:val="Annextitle"/>
      </w:pPr>
      <w:r>
        <w:lastRenderedPageBreak/>
        <w:t>Annex 1</w:t>
      </w:r>
    </w:p>
    <w:p w14:paraId="79EBC488" w14:textId="592900B4" w:rsidR="00852B82" w:rsidRPr="00D7384A" w:rsidRDefault="00691DAA">
      <w:pPr>
        <w:pStyle w:val="Annextitle"/>
      </w:pPr>
      <w:r w:rsidRPr="00D7384A">
        <w:t>Summary and location</w:t>
      </w:r>
      <w:r w:rsidR="0006765F" w:rsidRPr="00D7384A">
        <w:t xml:space="preserve"> of Determined draft </w:t>
      </w:r>
      <w:r w:rsidR="008450C6" w:rsidRPr="008450C6">
        <w:t>Amendment to Recommendations ITU</w:t>
      </w:r>
      <w:r w:rsidR="00006B04">
        <w:noBreakHyphen/>
      </w:r>
      <w:r w:rsidR="008450C6" w:rsidRPr="008450C6">
        <w:t>T X.1246 and X.1247, new Recommendations ITU-T X.1234 (</w:t>
      </w:r>
      <w:proofErr w:type="spellStart"/>
      <w:proofErr w:type="gramStart"/>
      <w:r w:rsidR="008450C6" w:rsidRPr="008450C6">
        <w:t>X.gcmms</w:t>
      </w:r>
      <w:proofErr w:type="spellEnd"/>
      <w:proofErr w:type="gramEnd"/>
      <w:r w:rsidR="008450C6" w:rsidRPr="008450C6">
        <w:t>), X.1235 (</w:t>
      </w:r>
      <w:proofErr w:type="spellStart"/>
      <w:r w:rsidR="008450C6" w:rsidRPr="008450C6">
        <w:t>X.tecwes</w:t>
      </w:r>
      <w:proofErr w:type="spellEnd"/>
      <w:r w:rsidR="00006B04">
        <w:t>)</w:t>
      </w:r>
      <w:r w:rsidR="008450C6" w:rsidRPr="008450C6">
        <w:t>, X.1333 (X.sg-rat), X.1369 (</w:t>
      </w:r>
      <w:proofErr w:type="spellStart"/>
      <w:r w:rsidR="008450C6" w:rsidRPr="008450C6">
        <w:t>X.ssp-iot</w:t>
      </w:r>
      <w:proofErr w:type="spellEnd"/>
      <w:r w:rsidR="008450C6" w:rsidRPr="008450C6">
        <w:t>), X.1407 (</w:t>
      </w:r>
      <w:proofErr w:type="spellStart"/>
      <w:r w:rsidR="008450C6" w:rsidRPr="008450C6">
        <w:t>X.srip-dlt</w:t>
      </w:r>
      <w:proofErr w:type="spellEnd"/>
      <w:r w:rsidR="008450C6" w:rsidRPr="008450C6">
        <w:t>), X.1453 (</w:t>
      </w:r>
      <w:proofErr w:type="spellStart"/>
      <w:r w:rsidR="008450C6" w:rsidRPr="008450C6">
        <w:t>X.strvms</w:t>
      </w:r>
      <w:proofErr w:type="spellEnd"/>
      <w:r w:rsidR="008450C6" w:rsidRPr="008450C6">
        <w:t>), X</w:t>
      </w:r>
      <w:r w:rsidR="00006B04">
        <w:t>.</w:t>
      </w:r>
      <w:r w:rsidR="008450C6" w:rsidRPr="008450C6">
        <w:t>1752 (</w:t>
      </w:r>
      <w:proofErr w:type="spellStart"/>
      <w:r w:rsidR="008450C6" w:rsidRPr="008450C6">
        <w:t>x.sgBDIP</w:t>
      </w:r>
      <w:proofErr w:type="spellEnd"/>
      <w:r w:rsidR="008450C6" w:rsidRPr="008450C6">
        <w:t>), X.1643 (</w:t>
      </w:r>
      <w:proofErr w:type="spellStart"/>
      <w:r w:rsidR="008450C6" w:rsidRPr="008450C6">
        <w:t>X.sgcc</w:t>
      </w:r>
      <w:proofErr w:type="spellEnd"/>
      <w:r w:rsidR="008450C6" w:rsidRPr="008450C6">
        <w:t>) and X.1812 (X.5Gsec-t)</w:t>
      </w:r>
    </w:p>
    <w:p w14:paraId="64DF7DDB" w14:textId="7E756355" w:rsidR="00852B82" w:rsidRPr="008450C6" w:rsidRDefault="007C7DA8" w:rsidP="00A858B4">
      <w:pPr>
        <w:pStyle w:val="Heading1"/>
        <w:numPr>
          <w:ilvl w:val="0"/>
          <w:numId w:val="18"/>
        </w:numPr>
      </w:pPr>
      <w:r w:rsidRPr="00A858B4">
        <w:t xml:space="preserve">Draft </w:t>
      </w:r>
      <w:r w:rsidR="008450C6" w:rsidRPr="00A858B4">
        <w:t>new Recommendation ITU-T X.1234 (</w:t>
      </w:r>
      <w:proofErr w:type="spellStart"/>
      <w:proofErr w:type="gramStart"/>
      <w:r w:rsidR="008450C6" w:rsidRPr="00A858B4">
        <w:t>X.gcmms</w:t>
      </w:r>
      <w:proofErr w:type="spellEnd"/>
      <w:proofErr w:type="gramEnd"/>
      <w:r w:rsidR="008450C6" w:rsidRPr="00A858B4">
        <w:t>)</w:t>
      </w:r>
      <w:r w:rsidR="008450C6" w:rsidRPr="008450C6">
        <w:t xml:space="preserve"> </w:t>
      </w:r>
      <w:r w:rsidR="00087690" w:rsidRPr="008450C6">
        <w:t>[</w:t>
      </w:r>
      <w:hyperlink r:id="rId12" w:history="1">
        <w:r w:rsidR="008450C6" w:rsidRPr="008450C6">
          <w:rPr>
            <w:rStyle w:val="Hyperlink"/>
          </w:rPr>
          <w:t>R92</w:t>
        </w:r>
      </w:hyperlink>
      <w:r w:rsidR="00087690" w:rsidRPr="008450C6">
        <w:t>]</w:t>
      </w:r>
    </w:p>
    <w:p w14:paraId="6CEC1C7D" w14:textId="2E2507AA" w:rsidR="007C7DA8" w:rsidRPr="00D7384A" w:rsidRDefault="008450C6">
      <w:pPr>
        <w:rPr>
          <w:highlight w:val="yellow"/>
        </w:rPr>
      </w:pPr>
      <w:r w:rsidRPr="008450C6">
        <w:t>Guideline for countering multimedia messaging service (MMS) spam</w:t>
      </w:r>
    </w:p>
    <w:p w14:paraId="390DD0C3" w14:textId="77777777" w:rsidR="00852B82" w:rsidRPr="008450C6" w:rsidRDefault="00691DAA">
      <w:pPr>
        <w:pStyle w:val="Heading2"/>
      </w:pPr>
      <w:r w:rsidRPr="008450C6">
        <w:t>Summary</w:t>
      </w:r>
    </w:p>
    <w:p w14:paraId="620E8B4D" w14:textId="3EC50578" w:rsidR="00852B82" w:rsidRPr="00006B04" w:rsidRDefault="005C4204" w:rsidP="007C7DA8">
      <w:r w:rsidRPr="00006B04">
        <w:t>This Recommendation specifies guidelines for countering MMS spam. It analyses typical scenarios, characteristics, and recognition methods of MMS spam, and provides a technical framework, work flows and some key technologies of MMS spam recognition, to help MMS providers and MMS users to counter spam.</w:t>
      </w:r>
    </w:p>
    <w:p w14:paraId="2841416A" w14:textId="54AE863F" w:rsidR="008450C6" w:rsidRPr="008450C6" w:rsidRDefault="008450C6" w:rsidP="00A858B4">
      <w:pPr>
        <w:pStyle w:val="Heading1"/>
        <w:numPr>
          <w:ilvl w:val="0"/>
          <w:numId w:val="18"/>
        </w:numPr>
        <w:ind w:left="0" w:firstLine="0"/>
      </w:pPr>
      <w:r w:rsidRPr="00A858B4">
        <w:t>Draft new Recommendation ITU-T X.1235 (</w:t>
      </w:r>
      <w:proofErr w:type="spellStart"/>
      <w:proofErr w:type="gramStart"/>
      <w:r w:rsidRPr="00A858B4">
        <w:t>X.tecwes</w:t>
      </w:r>
      <w:proofErr w:type="spellEnd"/>
      <w:proofErr w:type="gramEnd"/>
      <w:r w:rsidRPr="00A858B4">
        <w:t>)</w:t>
      </w:r>
      <w:r w:rsidRPr="008450C6">
        <w:t xml:space="preserve"> [</w:t>
      </w:r>
      <w:hyperlink r:id="rId13" w:history="1">
        <w:r>
          <w:rPr>
            <w:rStyle w:val="Hyperlink"/>
          </w:rPr>
          <w:t>R93</w:t>
        </w:r>
      </w:hyperlink>
      <w:r w:rsidRPr="008450C6">
        <w:t>]</w:t>
      </w:r>
    </w:p>
    <w:p w14:paraId="5834F0F2" w14:textId="46610191" w:rsidR="008450C6" w:rsidRPr="008450C6" w:rsidRDefault="008450C6" w:rsidP="008450C6">
      <w:r w:rsidRPr="008450C6">
        <w:t>Technologies in countering website spoofing for telecommunication organizations</w:t>
      </w:r>
    </w:p>
    <w:p w14:paraId="4D151693" w14:textId="77777777" w:rsidR="008450C6" w:rsidRPr="008450C6" w:rsidRDefault="008450C6" w:rsidP="008450C6">
      <w:pPr>
        <w:pStyle w:val="Heading2"/>
      </w:pPr>
      <w:r w:rsidRPr="008450C6">
        <w:t>Summary</w:t>
      </w:r>
    </w:p>
    <w:p w14:paraId="38D3F803" w14:textId="67A59462" w:rsidR="008450C6" w:rsidRPr="00006B04" w:rsidRDefault="005C4204" w:rsidP="008450C6">
      <w:r w:rsidRPr="00006B04">
        <w:t>Website spoofing is a major threat for telecommunication organizations, especially operators. It is recommended for telecommunication operators to adopt counter website spoofing technologies to protect their customers and guard their reputation and revenue. This Recommendation analyses the main measures to spoof a website and recommends technologies to identify spoofed websites, which can be regarded as guidelines for protecting websites from being spoofed for telecommunication organizations</w:t>
      </w:r>
      <w:r w:rsidR="008450C6" w:rsidRPr="00006B04">
        <w:t>.</w:t>
      </w:r>
    </w:p>
    <w:p w14:paraId="0C2E918E" w14:textId="7A9DEFC4" w:rsidR="008450C6" w:rsidRPr="00183B93" w:rsidRDefault="008450C6" w:rsidP="00A858B4">
      <w:pPr>
        <w:pStyle w:val="Heading1"/>
        <w:numPr>
          <w:ilvl w:val="0"/>
          <w:numId w:val="18"/>
        </w:numPr>
      </w:pPr>
      <w:r w:rsidRPr="00183B93">
        <w:t xml:space="preserve">Draft new </w:t>
      </w:r>
      <w:r w:rsidR="00183B93" w:rsidRPr="00183B93">
        <w:t>Amendment to Recommendation ITU-T X.1246</w:t>
      </w:r>
      <w:r w:rsidR="005E6331">
        <w:t xml:space="preserve"> (X.1246Amd)</w:t>
      </w:r>
      <w:r w:rsidR="00183B93" w:rsidRPr="00183B93">
        <w:t xml:space="preserve"> </w:t>
      </w:r>
      <w:r w:rsidRPr="00183B93">
        <w:t>[</w:t>
      </w:r>
      <w:hyperlink r:id="rId14" w:history="1">
        <w:r w:rsidR="00183B93" w:rsidRPr="00183B93">
          <w:rPr>
            <w:rStyle w:val="Hyperlink"/>
          </w:rPr>
          <w:t>R94</w:t>
        </w:r>
      </w:hyperlink>
      <w:r w:rsidRPr="00183B93">
        <w:t>]</w:t>
      </w:r>
    </w:p>
    <w:p w14:paraId="6512CB00" w14:textId="55362832" w:rsidR="00183B93" w:rsidRPr="00183B93" w:rsidRDefault="00183B93" w:rsidP="00183B93">
      <w:r w:rsidRPr="00183B93">
        <w:t>Technologies involved in countering voice spam in telecommunication organizations</w:t>
      </w:r>
    </w:p>
    <w:p w14:paraId="01F59676" w14:textId="23AD41AB" w:rsidR="008450C6" w:rsidRDefault="008450C6" w:rsidP="008450C6">
      <w:pPr>
        <w:pStyle w:val="Heading2"/>
      </w:pPr>
      <w:r w:rsidRPr="008450C6">
        <w:t>Summary</w:t>
      </w:r>
    </w:p>
    <w:p w14:paraId="16860B4E" w14:textId="77777777" w:rsidR="00183B93" w:rsidRPr="00006B04" w:rsidRDefault="00183B93" w:rsidP="00183B93">
      <w:r w:rsidRPr="00006B04">
        <w:t>Amendment 1 to ITU</w:t>
      </w:r>
      <w:r w:rsidRPr="00006B04">
        <w:noBreakHyphen/>
        <w:t xml:space="preserve">T Recommendation X.1246 introduces the feedback mechanism from the client, receiving possible spam call (with voice, </w:t>
      </w:r>
      <w:proofErr w:type="spellStart"/>
      <w:r w:rsidRPr="00006B04">
        <w:t>sms</w:t>
      </w:r>
      <w:proofErr w:type="spellEnd"/>
      <w:r w:rsidRPr="00006B04">
        <w:t xml:space="preserve">, or mms) to its operator. </w:t>
      </w:r>
    </w:p>
    <w:p w14:paraId="2F6C679C" w14:textId="77777777" w:rsidR="00183B93" w:rsidRPr="00006B04" w:rsidRDefault="00183B93" w:rsidP="00183B93">
      <w:r w:rsidRPr="00006B04">
        <w:t xml:space="preserve">It provides technical requirements for telecommunication management systems and/or client support services to receive notifications of income spam calls, </w:t>
      </w:r>
      <w:proofErr w:type="gramStart"/>
      <w:r w:rsidRPr="00006B04">
        <w:t>voice</w:t>
      </w:r>
      <w:proofErr w:type="gramEnd"/>
      <w:r w:rsidRPr="00006B04">
        <w:t xml:space="preserve"> or messages (</w:t>
      </w:r>
      <w:proofErr w:type="spellStart"/>
      <w:r w:rsidRPr="00006B04">
        <w:t>sms</w:t>
      </w:r>
      <w:proofErr w:type="spellEnd"/>
      <w:r w:rsidRPr="00006B04">
        <w:t>/mms). Scenarios of interactive interaction of clients with operators/service providers of telephone communication networks about incoming spam calls and the necessary technical measures to maintain such interaction are presented. Such interaction is based on making a call to the anti-spam number provided by the telecom operator in advance by the recipient of the spam call immediately after it is completed.</w:t>
      </w:r>
    </w:p>
    <w:p w14:paraId="2A875269" w14:textId="6C211351" w:rsidR="00183B93" w:rsidRPr="00183B93" w:rsidRDefault="00183B93" w:rsidP="00A858B4">
      <w:pPr>
        <w:pStyle w:val="Heading1"/>
        <w:numPr>
          <w:ilvl w:val="0"/>
          <w:numId w:val="18"/>
        </w:numPr>
      </w:pPr>
      <w:r w:rsidRPr="00183B93">
        <w:t>Draft new Amendment to Recommendation ITU-T X.124</w:t>
      </w:r>
      <w:r>
        <w:t>7</w:t>
      </w:r>
      <w:r w:rsidR="005E6331">
        <w:t xml:space="preserve"> </w:t>
      </w:r>
      <w:r w:rsidR="005E6331" w:rsidRPr="005E6331">
        <w:t>(X.124</w:t>
      </w:r>
      <w:r w:rsidR="005E6331">
        <w:t>7</w:t>
      </w:r>
      <w:r w:rsidR="005E6331" w:rsidRPr="005E6331">
        <w:t xml:space="preserve">Amd) </w:t>
      </w:r>
      <w:r w:rsidRPr="00183B93">
        <w:t>[</w:t>
      </w:r>
      <w:hyperlink r:id="rId15" w:history="1">
        <w:r>
          <w:rPr>
            <w:rStyle w:val="Hyperlink"/>
          </w:rPr>
          <w:t>R95</w:t>
        </w:r>
      </w:hyperlink>
      <w:r w:rsidRPr="00183B93">
        <w:t>]</w:t>
      </w:r>
    </w:p>
    <w:p w14:paraId="1D0B6F34" w14:textId="11286A5F" w:rsidR="00183B93" w:rsidRDefault="00183B93" w:rsidP="00183B93">
      <w:r w:rsidRPr="00183B93">
        <w:t>Technical framework for countering mobile messaging spam</w:t>
      </w:r>
    </w:p>
    <w:p w14:paraId="653AA067" w14:textId="721EA777" w:rsidR="008450C6" w:rsidRDefault="008450C6" w:rsidP="008450C6">
      <w:pPr>
        <w:pStyle w:val="Heading2"/>
      </w:pPr>
      <w:r w:rsidRPr="008450C6">
        <w:t>Summary</w:t>
      </w:r>
    </w:p>
    <w:p w14:paraId="29AF65A5" w14:textId="77777777" w:rsidR="00183B93" w:rsidRPr="00006B04" w:rsidRDefault="00183B93" w:rsidP="00183B93">
      <w:r w:rsidRPr="00006B04">
        <w:t>Amendment 1 to ITU</w:t>
      </w:r>
      <w:r w:rsidRPr="00006B04">
        <w:noBreakHyphen/>
        <w:t xml:space="preserve">T Recommendation X.1247 introduces the feedback mechanism from the client, receiving possible spam call (with voice, </w:t>
      </w:r>
      <w:proofErr w:type="spellStart"/>
      <w:r w:rsidRPr="00006B04">
        <w:t>sms</w:t>
      </w:r>
      <w:proofErr w:type="spellEnd"/>
      <w:r w:rsidRPr="00006B04">
        <w:t xml:space="preserve">, or mms) to its operator. </w:t>
      </w:r>
    </w:p>
    <w:p w14:paraId="435EDF75" w14:textId="194BAE0E" w:rsidR="00183B93" w:rsidRPr="00183B93" w:rsidRDefault="00183B93" w:rsidP="00183B93">
      <w:r w:rsidRPr="00006B04">
        <w:lastRenderedPageBreak/>
        <w:t xml:space="preserve">It provides technical requirements for telecommunication management systems and/or client support services to receive notifications of income spam calls, </w:t>
      </w:r>
      <w:proofErr w:type="gramStart"/>
      <w:r w:rsidRPr="00006B04">
        <w:t>voice</w:t>
      </w:r>
      <w:proofErr w:type="gramEnd"/>
      <w:r w:rsidRPr="00006B04">
        <w:t xml:space="preserve"> or messages (</w:t>
      </w:r>
      <w:proofErr w:type="spellStart"/>
      <w:r w:rsidRPr="00006B04">
        <w:t>sms</w:t>
      </w:r>
      <w:proofErr w:type="spellEnd"/>
      <w:r w:rsidRPr="00006B04">
        <w:t>/mms). Scenarios of interactive interaction of clients with operators/service providers of telephone communication networks about incoming spam calls and the necessary technical measures to maintain such interaction are presented. Such interaction is based on making a call to the anti-spam number provided by the telecom operator in advance by the recipient of the spam call immediately after it is completed.</w:t>
      </w:r>
    </w:p>
    <w:p w14:paraId="432F4CCA" w14:textId="043207AF" w:rsidR="008450C6" w:rsidRPr="00183B93" w:rsidRDefault="008450C6" w:rsidP="00A858B4">
      <w:pPr>
        <w:pStyle w:val="Heading1"/>
        <w:numPr>
          <w:ilvl w:val="0"/>
          <w:numId w:val="18"/>
        </w:numPr>
      </w:pPr>
      <w:r w:rsidRPr="00183B93">
        <w:t xml:space="preserve">Draft new Recommendation ITU-T </w:t>
      </w:r>
      <w:r w:rsidR="00183B93" w:rsidRPr="00183B93">
        <w:t>X.1333 (X.sg-rat)</w:t>
      </w:r>
      <w:r w:rsidRPr="00183B93">
        <w:t xml:space="preserve"> [</w:t>
      </w:r>
      <w:hyperlink r:id="rId16" w:history="1">
        <w:r w:rsidR="00183B93" w:rsidRPr="00183B93">
          <w:rPr>
            <w:rStyle w:val="Hyperlink"/>
          </w:rPr>
          <w:t>R96</w:t>
        </w:r>
      </w:hyperlink>
      <w:r w:rsidRPr="00183B93">
        <w:t>]</w:t>
      </w:r>
    </w:p>
    <w:p w14:paraId="1541C199" w14:textId="0E5D87DD" w:rsidR="00183B93" w:rsidRDefault="00183B93" w:rsidP="00183B93">
      <w:r w:rsidRPr="00183B93">
        <w:t>Security guidelines for use of remote access tools in Internet-connected control systems</w:t>
      </w:r>
    </w:p>
    <w:p w14:paraId="5ABBAF15" w14:textId="602CCA4C" w:rsidR="008450C6" w:rsidRDefault="008450C6" w:rsidP="008450C6">
      <w:pPr>
        <w:pStyle w:val="Heading2"/>
      </w:pPr>
      <w:r w:rsidRPr="008450C6">
        <w:t>Summary</w:t>
      </w:r>
    </w:p>
    <w:p w14:paraId="1CF0FC2A" w14:textId="77777777" w:rsidR="005C4204" w:rsidRPr="00006B04" w:rsidRDefault="005C4204" w:rsidP="00006B04">
      <w:r w:rsidRPr="00006B04">
        <w:t xml:space="preserve">Remote access tools (RATs) are widely used on control systems for monitoring, </w:t>
      </w:r>
      <w:proofErr w:type="gramStart"/>
      <w:r w:rsidRPr="00006B04">
        <w:t>control</w:t>
      </w:r>
      <w:proofErr w:type="gramEnd"/>
      <w:r w:rsidRPr="00006B04">
        <w:t xml:space="preserve"> and maintenance to reduce maintenance costs and minimize the response time in the event of a malfunction. RATs provide the ability to manipulate control systems remotely, but at the same time, an insecure configuration of RATs and vulnerabilities in RATs could significantly increase the attack surface of control systems. The most serious problem is an interface to access a control system from the external networks that could make attackers access to control system from the Internet.</w:t>
      </w:r>
    </w:p>
    <w:p w14:paraId="6406A854" w14:textId="77777777" w:rsidR="005C4204" w:rsidRPr="00006B04" w:rsidRDefault="005C4204" w:rsidP="00006B04">
      <w:r w:rsidRPr="00006B04">
        <w:t xml:space="preserve">The Recommendation describes a whole picture to employ RATs securely for monitoring, </w:t>
      </w:r>
      <w:proofErr w:type="gramStart"/>
      <w:r w:rsidRPr="00006B04">
        <w:t>control</w:t>
      </w:r>
      <w:proofErr w:type="gramEnd"/>
      <w:r w:rsidRPr="00006B04">
        <w:t xml:space="preserve"> and maintenance. In this Recommendation, threats to network configuration due to the use of RATs are identified and security guidelines are provided to adapt secure configuration and security measures for the use of RATs in Internet-connected control systems.</w:t>
      </w:r>
    </w:p>
    <w:p w14:paraId="3159B21B" w14:textId="7B2984EF" w:rsidR="00183B93" w:rsidRPr="00183B93" w:rsidRDefault="005C4204" w:rsidP="00183B93">
      <w:r w:rsidRPr="00006B04">
        <w:t>Providing well-organized security controls on the use of RATs would be helpful for digital service providers operating control systems to reduce the attack surface and the threats from external networks. Moreover, it would be beneficial to align the security levels between developed and developing countries, since this is not a local problem, but a global problem</w:t>
      </w:r>
      <w:r w:rsidR="00183B93" w:rsidRPr="00183B93">
        <w:t>.</w:t>
      </w:r>
    </w:p>
    <w:p w14:paraId="17B53448" w14:textId="17009A38" w:rsidR="008450C6" w:rsidRPr="00183B93" w:rsidRDefault="008450C6" w:rsidP="00A858B4">
      <w:pPr>
        <w:pStyle w:val="Heading1"/>
        <w:numPr>
          <w:ilvl w:val="0"/>
          <w:numId w:val="18"/>
        </w:numPr>
      </w:pPr>
      <w:r w:rsidRPr="00183B93">
        <w:t xml:space="preserve">Draft new Recommendation ITU-T </w:t>
      </w:r>
      <w:r w:rsidR="00183B93" w:rsidRPr="00183B93">
        <w:t>X.1369 (</w:t>
      </w:r>
      <w:proofErr w:type="spellStart"/>
      <w:r w:rsidR="00183B93" w:rsidRPr="00183B93">
        <w:t>X.ssp-iot</w:t>
      </w:r>
      <w:proofErr w:type="spellEnd"/>
      <w:r w:rsidR="00183B93" w:rsidRPr="00183B93">
        <w:t>)</w:t>
      </w:r>
      <w:r w:rsidRPr="00183B93">
        <w:t xml:space="preserve"> [</w:t>
      </w:r>
      <w:hyperlink r:id="rId17" w:history="1">
        <w:r w:rsidR="00183B93" w:rsidRPr="00183B93">
          <w:rPr>
            <w:rStyle w:val="Hyperlink"/>
          </w:rPr>
          <w:t>R97</w:t>
        </w:r>
      </w:hyperlink>
      <w:r w:rsidRPr="00183B93">
        <w:t>]</w:t>
      </w:r>
    </w:p>
    <w:p w14:paraId="3720BDAA" w14:textId="7B5D4E18" w:rsidR="00183B93" w:rsidRDefault="00183B93" w:rsidP="00183B93">
      <w:r w:rsidRPr="00183B93">
        <w:t>Security requirements for IoT service platform</w:t>
      </w:r>
    </w:p>
    <w:p w14:paraId="50E88102" w14:textId="755CFB7A" w:rsidR="008450C6" w:rsidRDefault="008450C6" w:rsidP="008450C6">
      <w:pPr>
        <w:pStyle w:val="Heading2"/>
      </w:pPr>
      <w:r w:rsidRPr="00183B93">
        <w:t>Summary</w:t>
      </w:r>
    </w:p>
    <w:p w14:paraId="0B2872E1" w14:textId="23314624" w:rsidR="00183B93" w:rsidRPr="00006B04" w:rsidRDefault="00C93788" w:rsidP="00006B04">
      <w:r w:rsidRPr="00006B04">
        <w:t>This Recommendation specifies security requirements for IoT service platform. It assesses security threats and challenges to IoT business service platform and describes security measures that could mitigate security threats and challenges.</w:t>
      </w:r>
    </w:p>
    <w:p w14:paraId="74CB1F4F" w14:textId="1A3DFA0C" w:rsidR="008450C6" w:rsidRPr="00183B93" w:rsidRDefault="008450C6" w:rsidP="00A858B4">
      <w:pPr>
        <w:pStyle w:val="Heading1"/>
        <w:numPr>
          <w:ilvl w:val="0"/>
          <w:numId w:val="18"/>
        </w:numPr>
      </w:pPr>
      <w:r w:rsidRPr="00183B93">
        <w:t xml:space="preserve">Draft new Recommendation ITU-T </w:t>
      </w:r>
      <w:r w:rsidR="00183B93" w:rsidRPr="00183B93">
        <w:t>X.1407 (</w:t>
      </w:r>
      <w:proofErr w:type="spellStart"/>
      <w:proofErr w:type="gramStart"/>
      <w:r w:rsidR="00183B93" w:rsidRPr="00183B93">
        <w:rPr>
          <w:rFonts w:hint="eastAsia"/>
          <w:lang w:val="en-US"/>
        </w:rPr>
        <w:t>X.srip</w:t>
      </w:r>
      <w:proofErr w:type="gramEnd"/>
      <w:r w:rsidR="00183B93" w:rsidRPr="00183B93">
        <w:rPr>
          <w:rFonts w:hint="eastAsia"/>
          <w:lang w:val="en-US"/>
        </w:rPr>
        <w:t>-dlt</w:t>
      </w:r>
      <w:proofErr w:type="spellEnd"/>
      <w:r w:rsidR="00183B93" w:rsidRPr="00183B93">
        <w:rPr>
          <w:lang w:val="en-US"/>
        </w:rPr>
        <w:t>)</w:t>
      </w:r>
      <w:r w:rsidRPr="00183B93">
        <w:t xml:space="preserve"> [</w:t>
      </w:r>
      <w:hyperlink r:id="rId18" w:history="1">
        <w:r w:rsidR="00175FA0">
          <w:rPr>
            <w:rStyle w:val="Hyperlink"/>
          </w:rPr>
          <w:t>R98</w:t>
        </w:r>
      </w:hyperlink>
      <w:r w:rsidRPr="00183B93">
        <w:t>]</w:t>
      </w:r>
    </w:p>
    <w:p w14:paraId="5B0591FD" w14:textId="7FBE8B32" w:rsidR="00183B93" w:rsidRDefault="00183B93" w:rsidP="00183B93">
      <w:r w:rsidRPr="00183B93">
        <w:rPr>
          <w:rFonts w:hint="eastAsia"/>
          <w:lang w:val="en-US"/>
        </w:rPr>
        <w:t>Security requirements for digital integrity proofing service based on distributed ledger technology</w:t>
      </w:r>
    </w:p>
    <w:p w14:paraId="429134A7" w14:textId="3645E8EF" w:rsidR="008450C6" w:rsidRDefault="008450C6" w:rsidP="008450C6">
      <w:pPr>
        <w:pStyle w:val="Heading2"/>
      </w:pPr>
      <w:r w:rsidRPr="00183B93">
        <w:t>Summary</w:t>
      </w:r>
    </w:p>
    <w:p w14:paraId="75120F4C" w14:textId="77777777" w:rsidR="005C4204" w:rsidRPr="00006B04" w:rsidRDefault="005C4204" w:rsidP="00006B04">
      <w:r w:rsidRPr="00006B04">
        <w:t xml:space="preserve">Recommendation X.1407 specifies security threats and requirements in </w:t>
      </w:r>
      <w:r w:rsidRPr="00006B04">
        <w:rPr>
          <w:rFonts w:hint="eastAsia"/>
        </w:rPr>
        <w:t xml:space="preserve">digital integrity proofing </w:t>
      </w:r>
      <w:r w:rsidRPr="00006B04">
        <w:t xml:space="preserve">service based on distributed ledger technology (DLT). </w:t>
      </w:r>
    </w:p>
    <w:p w14:paraId="3305D8E4" w14:textId="345C8DAC" w:rsidR="00183B93" w:rsidRPr="00183B93" w:rsidRDefault="005C4204" w:rsidP="005C4204">
      <w:r w:rsidRPr="00006B04">
        <w:t>When</w:t>
      </w:r>
      <w:r w:rsidRPr="00006B04">
        <w:rPr>
          <w:rFonts w:hint="eastAsia"/>
        </w:rPr>
        <w:t xml:space="preserve"> </w:t>
      </w:r>
      <w:r w:rsidRPr="00006B04">
        <w:t>t</w:t>
      </w:r>
      <w:r w:rsidRPr="00006B04">
        <w:rPr>
          <w:rFonts w:hint="eastAsia"/>
        </w:rPr>
        <w:t>he original proof protected is stored off-chain</w:t>
      </w:r>
      <w:r w:rsidRPr="00006B04">
        <w:t xml:space="preserve"> and</w:t>
      </w:r>
      <w:r w:rsidRPr="00006B04">
        <w:rPr>
          <w:rFonts w:hint="eastAsia"/>
        </w:rPr>
        <w:t xml:space="preserve"> </w:t>
      </w:r>
      <w:r w:rsidRPr="00006B04">
        <w:t>t</w:t>
      </w:r>
      <w:r w:rsidRPr="00006B04">
        <w:rPr>
          <w:rFonts w:hint="eastAsia"/>
        </w:rPr>
        <w:t>he hashed data values are stored on-chain</w:t>
      </w:r>
      <w:r w:rsidRPr="00006B04">
        <w:t>,</w:t>
      </w:r>
      <w:r w:rsidRPr="00006B04">
        <w:rPr>
          <w:rFonts w:hint="eastAsia"/>
        </w:rPr>
        <w:t xml:space="preserve"> </w:t>
      </w:r>
      <w:r w:rsidRPr="00006B04">
        <w:t xml:space="preserve">Recommendation X.1407 analyses security threats to such </w:t>
      </w:r>
      <w:r w:rsidRPr="00006B04">
        <w:rPr>
          <w:rFonts w:hint="eastAsia"/>
        </w:rPr>
        <w:t xml:space="preserve">digital integrity proofing </w:t>
      </w:r>
      <w:r w:rsidRPr="00006B04">
        <w:t>services</w:t>
      </w:r>
      <w:r w:rsidRPr="00006B04">
        <w:rPr>
          <w:rFonts w:hint="eastAsia"/>
        </w:rPr>
        <w:t xml:space="preserve"> based on DLT</w:t>
      </w:r>
      <w:r w:rsidRPr="00006B04">
        <w:t>, namely,</w:t>
      </w:r>
      <w:r w:rsidRPr="00006B04">
        <w:rPr>
          <w:rFonts w:hint="eastAsia"/>
        </w:rPr>
        <w:t xml:space="preserve"> proof </w:t>
      </w:r>
      <w:r w:rsidRPr="00006B04">
        <w:t>registr</w:t>
      </w:r>
      <w:r w:rsidRPr="00006B04">
        <w:rPr>
          <w:rFonts w:hint="eastAsia"/>
        </w:rPr>
        <w:t>ation and proof provenance</w:t>
      </w:r>
      <w:r w:rsidRPr="00006B04">
        <w:t>. This Recommendation then specifi</w:t>
      </w:r>
      <w:r w:rsidRPr="00006B04">
        <w:rPr>
          <w:rFonts w:hint="eastAsia"/>
        </w:rPr>
        <w:t>es s</w:t>
      </w:r>
      <w:r w:rsidRPr="00006B04">
        <w:t xml:space="preserve">ecurity requirements that </w:t>
      </w:r>
      <w:r w:rsidRPr="00006B04">
        <w:rPr>
          <w:rFonts w:hint="eastAsia"/>
        </w:rPr>
        <w:t xml:space="preserve">could </w:t>
      </w:r>
      <w:r w:rsidRPr="00006B04">
        <w:t>address these security threats</w:t>
      </w:r>
      <w:r w:rsidR="00183B93" w:rsidRPr="00183B93">
        <w:t>.</w:t>
      </w:r>
    </w:p>
    <w:p w14:paraId="0EED323D" w14:textId="6862D7C3" w:rsidR="008450C6" w:rsidRPr="00183B93" w:rsidRDefault="008450C6" w:rsidP="00A858B4">
      <w:pPr>
        <w:pStyle w:val="Heading1"/>
        <w:numPr>
          <w:ilvl w:val="0"/>
          <w:numId w:val="18"/>
        </w:numPr>
      </w:pPr>
      <w:r w:rsidRPr="00183B93">
        <w:lastRenderedPageBreak/>
        <w:t xml:space="preserve">Draft new Recommendation ITU-T </w:t>
      </w:r>
      <w:r w:rsidR="00175FA0" w:rsidRPr="00175FA0">
        <w:t>X.1453 (</w:t>
      </w:r>
      <w:proofErr w:type="spellStart"/>
      <w:proofErr w:type="gramStart"/>
      <w:r w:rsidR="00175FA0" w:rsidRPr="00175FA0">
        <w:t>X.strvms</w:t>
      </w:r>
      <w:proofErr w:type="spellEnd"/>
      <w:proofErr w:type="gramEnd"/>
      <w:r w:rsidR="00175FA0" w:rsidRPr="00175FA0">
        <w:t>)</w:t>
      </w:r>
      <w:r w:rsidRPr="00183B93">
        <w:t xml:space="preserve"> [</w:t>
      </w:r>
      <w:hyperlink r:id="rId19" w:history="1">
        <w:r w:rsidR="00175FA0">
          <w:rPr>
            <w:rStyle w:val="Hyperlink"/>
          </w:rPr>
          <w:t>R99</w:t>
        </w:r>
      </w:hyperlink>
      <w:r w:rsidRPr="00183B93">
        <w:t>]</w:t>
      </w:r>
    </w:p>
    <w:p w14:paraId="54A7E9B8" w14:textId="00FB0386" w:rsidR="00175FA0" w:rsidRDefault="00175FA0" w:rsidP="00175FA0">
      <w:r w:rsidRPr="00175FA0">
        <w:t>Security threats and requirements for video management systems</w:t>
      </w:r>
    </w:p>
    <w:p w14:paraId="48BE15BB" w14:textId="77777777" w:rsidR="00175FA0" w:rsidRDefault="00175FA0" w:rsidP="00175FA0">
      <w:pPr>
        <w:pStyle w:val="Heading2"/>
        <w:ind w:left="0" w:firstLine="0"/>
      </w:pPr>
      <w:r w:rsidRPr="00183B93">
        <w:t>Summary</w:t>
      </w:r>
    </w:p>
    <w:p w14:paraId="7C85A594" w14:textId="77777777" w:rsidR="005C4204" w:rsidRPr="00006B04" w:rsidRDefault="005C4204" w:rsidP="00006B04">
      <w:bookmarkStart w:id="0" w:name="_Hlk82698003"/>
      <w:r w:rsidRPr="00006B04">
        <w:t xml:space="preserve">Video management system (VMS) is the core of video surveillance systems used for public safety, traffic monitoring, etc. </w:t>
      </w:r>
      <w:bookmarkEnd w:id="0"/>
      <w:r w:rsidRPr="00006B04">
        <w:t xml:space="preserve">Basically, a VMS receives video from cameras and allows someone to view that video either live or recorded. Currently emerging VMS approaches incorporate more and more intelligence into their design, including video analytics and access control. </w:t>
      </w:r>
    </w:p>
    <w:p w14:paraId="2E2E262A" w14:textId="77777777" w:rsidR="005C4204" w:rsidRPr="00006B04" w:rsidRDefault="005C4204" w:rsidP="00006B04">
      <w:r w:rsidRPr="00006B04">
        <w:t xml:space="preserve">As VMS is networked, it is fully exposed to various vulnerabilities such as those faced by internet web services and can easily be a target of cyberattacks. </w:t>
      </w:r>
    </w:p>
    <w:p w14:paraId="24F766FF" w14:textId="3B7AD56D" w:rsidR="00175FA0" w:rsidRPr="00175FA0" w:rsidRDefault="005C4204" w:rsidP="005C4204">
      <w:r w:rsidRPr="00006B04">
        <w:t xml:space="preserve">This Recommendation analyzes the security threats to server </w:t>
      </w:r>
      <w:proofErr w:type="gramStart"/>
      <w:r w:rsidRPr="00006B04">
        <w:t>platform based</w:t>
      </w:r>
      <w:proofErr w:type="gramEnd"/>
      <w:r w:rsidRPr="00006B04">
        <w:t xml:space="preserve"> VMS running on an IP network and specifies security requirements to counteract identified security threats</w:t>
      </w:r>
      <w:r w:rsidR="00175FA0" w:rsidRPr="00175FA0">
        <w:t>.</w:t>
      </w:r>
    </w:p>
    <w:p w14:paraId="4EE2283A" w14:textId="629DCA85" w:rsidR="008450C6" w:rsidRPr="00183B93" w:rsidRDefault="008450C6" w:rsidP="00A858B4">
      <w:pPr>
        <w:pStyle w:val="Heading1"/>
        <w:numPr>
          <w:ilvl w:val="0"/>
          <w:numId w:val="18"/>
        </w:numPr>
      </w:pPr>
      <w:r w:rsidRPr="00183B93">
        <w:t xml:space="preserve">Draft new Recommendation ITU-T </w:t>
      </w:r>
      <w:r w:rsidR="00765511" w:rsidRPr="00765511">
        <w:t>X.1643 (</w:t>
      </w:r>
      <w:proofErr w:type="spellStart"/>
      <w:proofErr w:type="gramStart"/>
      <w:r w:rsidR="00765511" w:rsidRPr="00765511">
        <w:t>X.sgcc</w:t>
      </w:r>
      <w:proofErr w:type="spellEnd"/>
      <w:proofErr w:type="gramEnd"/>
      <w:r w:rsidR="00765511" w:rsidRPr="00765511">
        <w:t>)</w:t>
      </w:r>
      <w:r w:rsidRPr="00183B93">
        <w:t xml:space="preserve"> [</w:t>
      </w:r>
      <w:hyperlink r:id="rId20" w:history="1">
        <w:r w:rsidR="00175FA0">
          <w:rPr>
            <w:rStyle w:val="Hyperlink"/>
          </w:rPr>
          <w:t>R100</w:t>
        </w:r>
      </w:hyperlink>
      <w:r w:rsidRPr="00183B93">
        <w:t>]</w:t>
      </w:r>
    </w:p>
    <w:p w14:paraId="0CB2E69D" w14:textId="04F2CC57" w:rsidR="00765511" w:rsidRDefault="00765511" w:rsidP="00765511">
      <w:r w:rsidRPr="00765511">
        <w:t>Security Guidelines of Container in cloud computing environment</w:t>
      </w:r>
    </w:p>
    <w:p w14:paraId="2A5C8B2D" w14:textId="736F6F17" w:rsidR="008450C6" w:rsidRDefault="008450C6" w:rsidP="008450C6">
      <w:pPr>
        <w:pStyle w:val="Heading2"/>
      </w:pPr>
      <w:r w:rsidRPr="00183B93">
        <w:t>Summary</w:t>
      </w:r>
    </w:p>
    <w:p w14:paraId="1505BFB7" w14:textId="5DBF1344" w:rsidR="00765511" w:rsidRPr="00006B04" w:rsidRDefault="00765511" w:rsidP="00765511">
      <w:r w:rsidRPr="00006B04">
        <w:t xml:space="preserve">This Recommendation analyses security threats and challenges on container in cloud computing </w:t>
      </w:r>
      <w:r w:rsidR="009E51F7" w:rsidRPr="00006B04">
        <w:t>environment and</w:t>
      </w:r>
      <w:r w:rsidRPr="00006B04">
        <w:t xml:space="preserve"> specifies </w:t>
      </w:r>
      <w:r w:rsidR="00C93788" w:rsidRPr="00006B04">
        <w:t xml:space="preserve">a reference framework with </w:t>
      </w:r>
      <w:r w:rsidRPr="00006B04">
        <w:t xml:space="preserve">security guidelines for container in cloud. </w:t>
      </w:r>
    </w:p>
    <w:p w14:paraId="2CF8FEA3" w14:textId="5F3D7469" w:rsidR="008450C6" w:rsidRDefault="008450C6" w:rsidP="00A858B4">
      <w:pPr>
        <w:pStyle w:val="Heading1"/>
        <w:numPr>
          <w:ilvl w:val="0"/>
          <w:numId w:val="18"/>
        </w:numPr>
      </w:pPr>
      <w:r w:rsidRPr="00183B93">
        <w:t xml:space="preserve">Draft new Recommendation ITU-T </w:t>
      </w:r>
      <w:r w:rsidR="009965E7" w:rsidRPr="009965E7">
        <w:rPr>
          <w:lang w:val="fr-CH"/>
        </w:rPr>
        <w:t>X.1752 (</w:t>
      </w:r>
      <w:proofErr w:type="spellStart"/>
      <w:proofErr w:type="gramStart"/>
      <w:r w:rsidR="009965E7" w:rsidRPr="009965E7">
        <w:rPr>
          <w:lang w:val="fr-CH"/>
        </w:rPr>
        <w:t>X</w:t>
      </w:r>
      <w:r w:rsidR="009965E7">
        <w:rPr>
          <w:lang w:val="fr-CH"/>
        </w:rPr>
        <w:t>.</w:t>
      </w:r>
      <w:r w:rsidR="009965E7" w:rsidRPr="009965E7">
        <w:rPr>
          <w:lang w:val="fr-CH"/>
        </w:rPr>
        <w:t>sgBDIP</w:t>
      </w:r>
      <w:proofErr w:type="spellEnd"/>
      <w:proofErr w:type="gramEnd"/>
      <w:r w:rsidR="009965E7" w:rsidRPr="009965E7">
        <w:rPr>
          <w:lang w:val="fr-CH"/>
        </w:rPr>
        <w:t>)</w:t>
      </w:r>
      <w:r w:rsidRPr="00183B93">
        <w:t xml:space="preserve"> [</w:t>
      </w:r>
      <w:hyperlink r:id="rId21" w:history="1">
        <w:r w:rsidR="00175FA0">
          <w:rPr>
            <w:rStyle w:val="Hyperlink"/>
          </w:rPr>
          <w:t>R101</w:t>
        </w:r>
      </w:hyperlink>
      <w:r w:rsidRPr="00183B93">
        <w:t>]</w:t>
      </w:r>
    </w:p>
    <w:p w14:paraId="53A7DAF3" w14:textId="479E96BD" w:rsidR="009965E7" w:rsidRPr="00183B93" w:rsidRDefault="009965E7" w:rsidP="009965E7">
      <w:r w:rsidRPr="009965E7">
        <w:t>Security Guidelines for Big Data infrastructure and platform</w:t>
      </w:r>
    </w:p>
    <w:p w14:paraId="2B8C0FE2" w14:textId="560D35E7" w:rsidR="008450C6" w:rsidRDefault="008450C6" w:rsidP="008450C6">
      <w:pPr>
        <w:pStyle w:val="Heading2"/>
      </w:pPr>
      <w:r w:rsidRPr="00183B93">
        <w:t>Summary</w:t>
      </w:r>
    </w:p>
    <w:p w14:paraId="53D9C1E6" w14:textId="405E0710" w:rsidR="009965E7" w:rsidRPr="009965E7" w:rsidRDefault="009965E7" w:rsidP="009965E7">
      <w:r w:rsidRPr="00006B04">
        <w:t xml:space="preserve">This Recommendation </w:t>
      </w:r>
      <w:r w:rsidRPr="009965E7">
        <w:t xml:space="preserve">analyses security threats and challenges on big data infrastructure and </w:t>
      </w:r>
      <w:r w:rsidR="009E51F7" w:rsidRPr="009965E7">
        <w:t>platform and</w:t>
      </w:r>
      <w:r w:rsidRPr="009965E7">
        <w:t xml:space="preserve"> s</w:t>
      </w:r>
      <w:r>
        <w:t>pecifies</w:t>
      </w:r>
      <w:r w:rsidRPr="009965E7">
        <w:t xml:space="preserve"> </w:t>
      </w:r>
      <w:r>
        <w:t xml:space="preserve">a </w:t>
      </w:r>
      <w:r w:rsidRPr="009965E7">
        <w:t xml:space="preserve">reference framework </w:t>
      </w:r>
      <w:r>
        <w:t xml:space="preserve">to mapping </w:t>
      </w:r>
      <w:r w:rsidR="004A7F11" w:rsidRPr="009965E7">
        <w:t xml:space="preserve">security guidelines </w:t>
      </w:r>
      <w:r w:rsidR="004A7F11">
        <w:t xml:space="preserve">against threats identified </w:t>
      </w:r>
      <w:r w:rsidRPr="009965E7">
        <w:t>for big data infrastructure and platform.</w:t>
      </w:r>
    </w:p>
    <w:p w14:paraId="7927F8F5" w14:textId="18B0A5F0" w:rsidR="008450C6" w:rsidRPr="009E51F7" w:rsidRDefault="008450C6" w:rsidP="00A858B4">
      <w:pPr>
        <w:pStyle w:val="Heading1"/>
        <w:numPr>
          <w:ilvl w:val="0"/>
          <w:numId w:val="18"/>
        </w:numPr>
        <w:rPr>
          <w:lang w:val="fr-FR"/>
        </w:rPr>
      </w:pPr>
      <w:r w:rsidRPr="009E51F7">
        <w:rPr>
          <w:lang w:val="fr-FR"/>
        </w:rPr>
        <w:t xml:space="preserve">Draft new </w:t>
      </w:r>
      <w:r w:rsidR="009E51F7" w:rsidRPr="009E51F7">
        <w:rPr>
          <w:lang w:val="fr-FR"/>
        </w:rPr>
        <w:t>Recommandation</w:t>
      </w:r>
      <w:r w:rsidRPr="009E51F7">
        <w:rPr>
          <w:lang w:val="fr-FR"/>
        </w:rPr>
        <w:t xml:space="preserve"> ITU-T </w:t>
      </w:r>
      <w:r w:rsidR="009E51F7" w:rsidRPr="009E51F7">
        <w:rPr>
          <w:lang w:val="fr-FR"/>
        </w:rPr>
        <w:t>X.1812 (X.5Gsec-t)</w:t>
      </w:r>
      <w:r w:rsidRPr="009E51F7">
        <w:rPr>
          <w:lang w:val="fr-FR"/>
        </w:rPr>
        <w:t xml:space="preserve"> [</w:t>
      </w:r>
      <w:hyperlink r:id="rId22" w:history="1">
        <w:r w:rsidR="00175FA0" w:rsidRPr="009E51F7">
          <w:rPr>
            <w:rStyle w:val="Hyperlink"/>
            <w:lang w:val="fr-FR"/>
          </w:rPr>
          <w:t>R102</w:t>
        </w:r>
      </w:hyperlink>
      <w:r w:rsidRPr="009E51F7">
        <w:rPr>
          <w:lang w:val="fr-FR"/>
        </w:rPr>
        <w:t>]</w:t>
      </w:r>
    </w:p>
    <w:p w14:paraId="0C6743B6" w14:textId="18C790D1" w:rsidR="009E51F7" w:rsidRDefault="009E51F7" w:rsidP="009E51F7">
      <w:r w:rsidRPr="009E51F7">
        <w:rPr>
          <w:lang w:val="en-US"/>
        </w:rPr>
        <w:t>Security framework based on trust relationships for IMT-2020 ecosystem</w:t>
      </w:r>
    </w:p>
    <w:p w14:paraId="3E66FBAD" w14:textId="31EDD73E" w:rsidR="008450C6" w:rsidRPr="008450C6" w:rsidRDefault="008450C6" w:rsidP="008450C6">
      <w:pPr>
        <w:pStyle w:val="Heading2"/>
      </w:pPr>
      <w:r w:rsidRPr="00183B93">
        <w:t>Summary</w:t>
      </w:r>
    </w:p>
    <w:p w14:paraId="76DABA4A" w14:textId="54994656" w:rsidR="009E51F7" w:rsidRPr="00006B04" w:rsidRDefault="009E51F7" w:rsidP="009E51F7">
      <w:r w:rsidRPr="00006B04">
        <w:t>This Recommendation identifies stakeholders in IMT-2020 ecosystem, analyses trust relationships amongst them, identifies threats and clarifies security responsibilities for each stakeholder, defines security boundaries between stakeholders, and establishes a security framework based on these trust relationships.</w:t>
      </w:r>
    </w:p>
    <w:p w14:paraId="6FA6DB93" w14:textId="6F42860B" w:rsidR="008450C6" w:rsidRPr="009E51F7" w:rsidRDefault="008450C6" w:rsidP="008450C6">
      <w:pPr>
        <w:rPr>
          <w:rFonts w:ascii="Times New Roman" w:eastAsia="MS Mincho" w:hAnsi="Times New Roman"/>
          <w:szCs w:val="24"/>
          <w:lang w:val="en-US"/>
        </w:rPr>
      </w:pPr>
    </w:p>
    <w:p w14:paraId="661D46B6" w14:textId="77777777" w:rsidR="008450C6" w:rsidRPr="008450C6" w:rsidRDefault="008450C6" w:rsidP="008450C6"/>
    <w:p w14:paraId="7A74A5A0" w14:textId="77777777" w:rsidR="009A1A66" w:rsidRPr="00D7384A" w:rsidRDefault="009A1A66" w:rsidP="00692261">
      <w:pPr>
        <w:pStyle w:val="Annextitle"/>
        <w:spacing w:before="120"/>
      </w:pPr>
      <w:r w:rsidRPr="00D7384A">
        <w:rPr>
          <w:highlight w:val="cyan"/>
        </w:rPr>
        <w:br w:type="page"/>
      </w:r>
      <w:r w:rsidR="00C13D40">
        <w:lastRenderedPageBreak/>
        <w:t>Annex 2</w:t>
      </w:r>
    </w:p>
    <w:p w14:paraId="6802D8BE" w14:textId="31417B52" w:rsidR="008F14F3" w:rsidRPr="00D7384A" w:rsidRDefault="008F14F3" w:rsidP="0006765F">
      <w:pPr>
        <w:pStyle w:val="Annextitle"/>
      </w:pPr>
      <w:r w:rsidRPr="00D7384A">
        <w:t xml:space="preserve">Subject: </w:t>
      </w:r>
      <w:r w:rsidR="00692261" w:rsidRPr="00D7384A">
        <w:t>Member State response</w:t>
      </w:r>
      <w:r w:rsidRPr="00D7384A">
        <w:t xml:space="preserve"> to TSB Circular</w:t>
      </w:r>
      <w:r w:rsidR="00006B04">
        <w:t xml:space="preserve"> 342</w:t>
      </w:r>
      <w:r w:rsidR="00692261" w:rsidRPr="00D7384A">
        <w:t>:</w:t>
      </w:r>
      <w:r w:rsidR="00692261" w:rsidRPr="00D7384A">
        <w:br/>
      </w:r>
      <w:r w:rsidR="0016049B" w:rsidRPr="00D7384A">
        <w:t xml:space="preserve">Consultation on </w:t>
      </w:r>
      <w:r w:rsidR="0006765F" w:rsidRPr="00D7384A">
        <w:t xml:space="preserve">Determined </w:t>
      </w:r>
      <w:r w:rsidR="0016049B" w:rsidRPr="00D7384A">
        <w:t>draft</w:t>
      </w:r>
      <w:r w:rsidRPr="00D7384A">
        <w:t xml:space="preserve"> </w:t>
      </w:r>
      <w:r w:rsidR="00062724" w:rsidRPr="00062724">
        <w:t>Amendment to Recommendations ITU-T X.1246 and X.1247, new Recommendations ITU-T X.1234 (</w:t>
      </w:r>
      <w:proofErr w:type="spellStart"/>
      <w:r w:rsidR="00062724" w:rsidRPr="00062724">
        <w:t>X.gcmms</w:t>
      </w:r>
      <w:proofErr w:type="spellEnd"/>
      <w:r w:rsidR="00062724" w:rsidRPr="00062724">
        <w:t>), X.1235 (</w:t>
      </w:r>
      <w:proofErr w:type="spellStart"/>
      <w:r w:rsidR="00062724" w:rsidRPr="00062724">
        <w:t>X.tecwes</w:t>
      </w:r>
      <w:proofErr w:type="spellEnd"/>
      <w:r w:rsidR="00062724">
        <w:t>)</w:t>
      </w:r>
      <w:r w:rsidR="00062724" w:rsidRPr="00062724">
        <w:t>, X.1333 (X.sg-rat), X.1369 (</w:t>
      </w:r>
      <w:proofErr w:type="spellStart"/>
      <w:r w:rsidR="00062724" w:rsidRPr="00062724">
        <w:t>X.ssp-iot</w:t>
      </w:r>
      <w:proofErr w:type="spellEnd"/>
      <w:r w:rsidR="00062724" w:rsidRPr="00062724">
        <w:t>), X.1407 (</w:t>
      </w:r>
      <w:proofErr w:type="spellStart"/>
      <w:r w:rsidR="00062724" w:rsidRPr="00062724">
        <w:t>X.srip-dlt</w:t>
      </w:r>
      <w:proofErr w:type="spellEnd"/>
      <w:r w:rsidR="00062724" w:rsidRPr="00062724">
        <w:t>), X.1453 (</w:t>
      </w:r>
      <w:proofErr w:type="spellStart"/>
      <w:r w:rsidR="00062724" w:rsidRPr="00062724">
        <w:t>X.strvms</w:t>
      </w:r>
      <w:proofErr w:type="spellEnd"/>
      <w:r w:rsidR="00062724" w:rsidRPr="00062724">
        <w:t>), X</w:t>
      </w:r>
      <w:r w:rsidR="00006B04">
        <w:t>.</w:t>
      </w:r>
      <w:r w:rsidR="00062724" w:rsidRPr="00062724">
        <w:t>1752 (</w:t>
      </w:r>
      <w:proofErr w:type="spellStart"/>
      <w:r w:rsidR="001E7AE5">
        <w:t>X</w:t>
      </w:r>
      <w:r w:rsidR="00062724" w:rsidRPr="00062724">
        <w:t>.sgBDIP</w:t>
      </w:r>
      <w:proofErr w:type="spellEnd"/>
      <w:r w:rsidR="00062724" w:rsidRPr="00062724">
        <w:t>), X.1643 (</w:t>
      </w:r>
      <w:proofErr w:type="spellStart"/>
      <w:r w:rsidR="00062724" w:rsidRPr="00062724">
        <w:t>X.sgcc</w:t>
      </w:r>
      <w:proofErr w:type="spellEnd"/>
      <w:r w:rsidR="00062724" w:rsidRPr="00062724">
        <w:t>) and X.1812 (X.5Gsec-t)</w:t>
      </w:r>
    </w:p>
    <w:tbl>
      <w:tblPr>
        <w:tblW w:w="9957" w:type="dxa"/>
        <w:tblInd w:w="-176" w:type="dxa"/>
        <w:tblLayout w:type="fixed"/>
        <w:tblLook w:val="04A0" w:firstRow="1" w:lastRow="0" w:firstColumn="1" w:lastColumn="0" w:noHBand="0" w:noVBand="1"/>
      </w:tblPr>
      <w:tblGrid>
        <w:gridCol w:w="1005"/>
        <w:gridCol w:w="4558"/>
        <w:gridCol w:w="992"/>
        <w:gridCol w:w="3402"/>
      </w:tblGrid>
      <w:tr w:rsidR="009A1A66" w:rsidRPr="00D7384A" w14:paraId="301329B0" w14:textId="77777777" w:rsidTr="00780D16">
        <w:tc>
          <w:tcPr>
            <w:tcW w:w="1005" w:type="dxa"/>
            <w:shd w:val="clear" w:color="auto" w:fill="auto"/>
          </w:tcPr>
          <w:p w14:paraId="5041E756" w14:textId="77777777" w:rsidR="009A1A66" w:rsidRPr="00D7384A" w:rsidRDefault="009A1A66" w:rsidP="001B1770">
            <w:pPr>
              <w:jc w:val="right"/>
              <w:rPr>
                <w:szCs w:val="24"/>
              </w:rPr>
            </w:pPr>
            <w:r w:rsidRPr="00D7384A">
              <w:rPr>
                <w:b/>
                <w:bCs/>
                <w:szCs w:val="24"/>
              </w:rPr>
              <w:t>To</w:t>
            </w:r>
            <w:r w:rsidRPr="00D7384A">
              <w:rPr>
                <w:szCs w:val="24"/>
              </w:rPr>
              <w:t>:</w:t>
            </w:r>
          </w:p>
        </w:tc>
        <w:tc>
          <w:tcPr>
            <w:tcW w:w="4558" w:type="dxa"/>
            <w:tcBorders>
              <w:right w:val="single" w:sz="8" w:space="0" w:color="auto"/>
            </w:tcBorders>
            <w:shd w:val="clear" w:color="auto" w:fill="auto"/>
          </w:tcPr>
          <w:p w14:paraId="0B54A0D1" w14:textId="77777777" w:rsidR="009A1A66" w:rsidRPr="00D7384A" w:rsidRDefault="009A1A66" w:rsidP="004B50B2">
            <w:pPr>
              <w:rPr>
                <w:szCs w:val="24"/>
              </w:rPr>
            </w:pPr>
            <w:r w:rsidRPr="00D7384A">
              <w:rPr>
                <w:szCs w:val="24"/>
              </w:rPr>
              <w:t>Director</w:t>
            </w:r>
            <w:r w:rsidR="002A4977" w:rsidRPr="00D7384A">
              <w:rPr>
                <w:szCs w:val="24"/>
              </w:rPr>
              <w:t xml:space="preserve"> of the</w:t>
            </w:r>
            <w:r w:rsidRPr="00D7384A">
              <w:rPr>
                <w:szCs w:val="24"/>
              </w:rPr>
              <w:t xml:space="preserve"> </w:t>
            </w:r>
            <w:r w:rsidR="002A4977" w:rsidRPr="00D7384A">
              <w:rPr>
                <w:szCs w:val="24"/>
              </w:rPr>
              <w:br/>
            </w:r>
            <w:r w:rsidRPr="00D7384A">
              <w:rPr>
                <w:szCs w:val="24"/>
              </w:rPr>
              <w:t>Telecommunication Standardization Bureau</w:t>
            </w:r>
            <w:r w:rsidR="00964A6B" w:rsidRPr="00D7384A">
              <w:rPr>
                <w:szCs w:val="24"/>
              </w:rPr>
              <w:t>,</w:t>
            </w:r>
          </w:p>
          <w:p w14:paraId="48AA2BD8" w14:textId="77777777" w:rsidR="008A779C" w:rsidRPr="00A43CA0" w:rsidRDefault="008A779C" w:rsidP="008F14F3">
            <w:pPr>
              <w:spacing w:before="0"/>
              <w:rPr>
                <w:szCs w:val="24"/>
                <w:lang w:val="fr-CH"/>
              </w:rPr>
            </w:pPr>
            <w:r w:rsidRPr="00A43CA0">
              <w:rPr>
                <w:szCs w:val="24"/>
                <w:lang w:val="fr-CH"/>
              </w:rPr>
              <w:t xml:space="preserve">International </w:t>
            </w:r>
            <w:proofErr w:type="spellStart"/>
            <w:r w:rsidRPr="00A43CA0">
              <w:rPr>
                <w:szCs w:val="24"/>
                <w:lang w:val="fr-CH"/>
              </w:rPr>
              <w:t>Telecommunication</w:t>
            </w:r>
            <w:proofErr w:type="spellEnd"/>
            <w:r w:rsidRPr="00A43CA0">
              <w:rPr>
                <w:szCs w:val="24"/>
                <w:lang w:val="fr-CH"/>
              </w:rPr>
              <w:t xml:space="preserve"> Union</w:t>
            </w:r>
          </w:p>
          <w:p w14:paraId="4360E6F8" w14:textId="77777777" w:rsidR="008A779C" w:rsidRPr="00A43CA0" w:rsidRDefault="008A779C" w:rsidP="008F14F3">
            <w:pPr>
              <w:spacing w:before="0"/>
              <w:rPr>
                <w:szCs w:val="24"/>
                <w:lang w:val="fr-CH"/>
              </w:rPr>
            </w:pPr>
            <w:r w:rsidRPr="00A43CA0">
              <w:rPr>
                <w:szCs w:val="24"/>
                <w:lang w:val="fr-CH"/>
              </w:rPr>
              <w:t>Place des Nations</w:t>
            </w:r>
          </w:p>
          <w:p w14:paraId="77898857" w14:textId="77777777" w:rsidR="008A779C" w:rsidRPr="00D7384A" w:rsidRDefault="008A779C" w:rsidP="008F14F3">
            <w:pPr>
              <w:spacing w:before="0"/>
              <w:rPr>
                <w:szCs w:val="24"/>
              </w:rPr>
            </w:pPr>
            <w:r w:rsidRPr="00D7384A">
              <w:rPr>
                <w:szCs w:val="24"/>
              </w:rPr>
              <w:t>CH 1211 Geneva 20, Switzerland</w:t>
            </w:r>
          </w:p>
        </w:tc>
        <w:tc>
          <w:tcPr>
            <w:tcW w:w="992" w:type="dxa"/>
            <w:tcBorders>
              <w:left w:val="single" w:sz="8" w:space="0" w:color="auto"/>
            </w:tcBorders>
            <w:shd w:val="clear" w:color="auto" w:fill="auto"/>
          </w:tcPr>
          <w:p w14:paraId="7240600C" w14:textId="77777777" w:rsidR="009A1A66" w:rsidRPr="00D7384A" w:rsidRDefault="009A1A66" w:rsidP="001B1770">
            <w:pPr>
              <w:jc w:val="right"/>
              <w:rPr>
                <w:szCs w:val="24"/>
              </w:rPr>
            </w:pPr>
            <w:r w:rsidRPr="00D7384A">
              <w:rPr>
                <w:b/>
                <w:bCs/>
                <w:szCs w:val="24"/>
              </w:rPr>
              <w:t>From</w:t>
            </w:r>
            <w:r w:rsidRPr="00D7384A">
              <w:rPr>
                <w:szCs w:val="24"/>
              </w:rPr>
              <w:t>:</w:t>
            </w:r>
          </w:p>
        </w:tc>
        <w:tc>
          <w:tcPr>
            <w:tcW w:w="3402" w:type="dxa"/>
            <w:shd w:val="clear" w:color="auto" w:fill="auto"/>
          </w:tcPr>
          <w:p w14:paraId="2AB1A2AC" w14:textId="77777777" w:rsidR="009A1A66" w:rsidRPr="00D7384A" w:rsidRDefault="008A779C" w:rsidP="009A1A66">
            <w:pPr>
              <w:rPr>
                <w:szCs w:val="24"/>
                <w:highlight w:val="green"/>
              </w:rPr>
            </w:pPr>
            <w:r w:rsidRPr="00D7384A">
              <w:rPr>
                <w:szCs w:val="24"/>
                <w:highlight w:val="green"/>
              </w:rPr>
              <w:t>[Name]</w:t>
            </w:r>
          </w:p>
          <w:p w14:paraId="7BBA7321" w14:textId="77777777" w:rsidR="008A779C" w:rsidRPr="00D7384A" w:rsidRDefault="008A779C" w:rsidP="008F14F3">
            <w:pPr>
              <w:spacing w:before="0"/>
              <w:rPr>
                <w:szCs w:val="24"/>
                <w:highlight w:val="green"/>
              </w:rPr>
            </w:pPr>
            <w:r w:rsidRPr="00D7384A">
              <w:rPr>
                <w:szCs w:val="24"/>
                <w:highlight w:val="green"/>
              </w:rPr>
              <w:t>[Official role/title]</w:t>
            </w:r>
          </w:p>
          <w:p w14:paraId="3ADFA03D" w14:textId="77777777" w:rsidR="008A779C" w:rsidRPr="00D7384A" w:rsidRDefault="008A779C" w:rsidP="009B72DB">
            <w:pPr>
              <w:spacing w:before="0"/>
              <w:rPr>
                <w:szCs w:val="24"/>
              </w:rPr>
            </w:pPr>
            <w:r w:rsidRPr="00D7384A">
              <w:rPr>
                <w:szCs w:val="24"/>
                <w:highlight w:val="green"/>
              </w:rPr>
              <w:t>[Address]</w:t>
            </w:r>
          </w:p>
        </w:tc>
      </w:tr>
      <w:tr w:rsidR="009A1A66" w:rsidRPr="00D7384A" w14:paraId="154EBAE8" w14:textId="77777777" w:rsidTr="00780D16">
        <w:tc>
          <w:tcPr>
            <w:tcW w:w="1005" w:type="dxa"/>
            <w:shd w:val="clear" w:color="auto" w:fill="auto"/>
          </w:tcPr>
          <w:p w14:paraId="6A33237F"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46E5A1D1"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4558" w:type="dxa"/>
            <w:tcBorders>
              <w:right w:val="single" w:sz="8" w:space="0" w:color="auto"/>
            </w:tcBorders>
            <w:shd w:val="clear" w:color="auto" w:fill="auto"/>
          </w:tcPr>
          <w:p w14:paraId="727DB13B" w14:textId="77777777" w:rsidR="009A1A66" w:rsidRPr="00D7384A" w:rsidRDefault="008A779C" w:rsidP="00692261">
            <w:pPr>
              <w:spacing w:before="0"/>
              <w:rPr>
                <w:szCs w:val="24"/>
              </w:rPr>
            </w:pPr>
            <w:r w:rsidRPr="00D7384A">
              <w:rPr>
                <w:szCs w:val="24"/>
              </w:rPr>
              <w:t>+41-22-730-5853</w:t>
            </w:r>
          </w:p>
          <w:p w14:paraId="5B050A43" w14:textId="77777777" w:rsidR="008A779C" w:rsidRPr="00D7384A" w:rsidRDefault="002566E1" w:rsidP="00692261">
            <w:pPr>
              <w:spacing w:before="0"/>
              <w:rPr>
                <w:szCs w:val="24"/>
              </w:rPr>
            </w:pPr>
            <w:hyperlink r:id="rId23" w:history="1">
              <w:r w:rsidR="008A779C" w:rsidRPr="00D7384A">
                <w:rPr>
                  <w:rStyle w:val="Hyperlink"/>
                  <w:szCs w:val="24"/>
                </w:rPr>
                <w:t>tsbdir@itu.int</w:t>
              </w:r>
            </w:hyperlink>
            <w:r w:rsidR="008A779C" w:rsidRPr="00D7384A">
              <w:rPr>
                <w:szCs w:val="24"/>
              </w:rPr>
              <w:t xml:space="preserve"> </w:t>
            </w:r>
          </w:p>
        </w:tc>
        <w:tc>
          <w:tcPr>
            <w:tcW w:w="992" w:type="dxa"/>
            <w:tcBorders>
              <w:left w:val="single" w:sz="8" w:space="0" w:color="auto"/>
            </w:tcBorders>
            <w:shd w:val="clear" w:color="auto" w:fill="auto"/>
          </w:tcPr>
          <w:p w14:paraId="6B67807B"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7CB8EE35"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3402" w:type="dxa"/>
            <w:shd w:val="clear" w:color="auto" w:fill="auto"/>
          </w:tcPr>
          <w:p w14:paraId="5D976D73" w14:textId="77777777" w:rsidR="009A1A66" w:rsidRPr="00D7384A" w:rsidRDefault="009A1A66" w:rsidP="00692261">
            <w:pPr>
              <w:spacing w:before="0"/>
              <w:rPr>
                <w:szCs w:val="24"/>
              </w:rPr>
            </w:pPr>
          </w:p>
        </w:tc>
      </w:tr>
      <w:tr w:rsidR="009A1A66" w:rsidRPr="00D7384A" w14:paraId="0E5681F0" w14:textId="77777777" w:rsidTr="00780D16">
        <w:tc>
          <w:tcPr>
            <w:tcW w:w="1005" w:type="dxa"/>
            <w:shd w:val="clear" w:color="auto" w:fill="auto"/>
          </w:tcPr>
          <w:p w14:paraId="08651FDD" w14:textId="77777777" w:rsidR="009A1A66" w:rsidRPr="00D7384A" w:rsidRDefault="009A1A66" w:rsidP="00692261">
            <w:pPr>
              <w:spacing w:before="0"/>
              <w:jc w:val="right"/>
              <w:rPr>
                <w:szCs w:val="24"/>
              </w:rPr>
            </w:pPr>
          </w:p>
        </w:tc>
        <w:tc>
          <w:tcPr>
            <w:tcW w:w="4558" w:type="dxa"/>
            <w:tcBorders>
              <w:right w:val="single" w:sz="8" w:space="0" w:color="auto"/>
            </w:tcBorders>
            <w:shd w:val="clear" w:color="auto" w:fill="auto"/>
          </w:tcPr>
          <w:p w14:paraId="2A842300" w14:textId="77777777" w:rsidR="009A1A66" w:rsidRPr="00D7384A" w:rsidRDefault="009A1A66" w:rsidP="00692261">
            <w:pPr>
              <w:spacing w:before="0"/>
              <w:rPr>
                <w:szCs w:val="24"/>
              </w:rPr>
            </w:pPr>
          </w:p>
        </w:tc>
        <w:tc>
          <w:tcPr>
            <w:tcW w:w="992" w:type="dxa"/>
            <w:tcBorders>
              <w:left w:val="single" w:sz="8" w:space="0" w:color="auto"/>
            </w:tcBorders>
            <w:shd w:val="clear" w:color="auto" w:fill="auto"/>
          </w:tcPr>
          <w:p w14:paraId="2A3F75F1" w14:textId="77777777" w:rsidR="009A1A66" w:rsidRPr="00D7384A" w:rsidRDefault="008A779C" w:rsidP="00692261">
            <w:pPr>
              <w:spacing w:before="0"/>
              <w:jc w:val="right"/>
              <w:rPr>
                <w:szCs w:val="24"/>
              </w:rPr>
            </w:pPr>
            <w:r w:rsidRPr="00D7384A">
              <w:rPr>
                <w:b/>
                <w:bCs/>
                <w:szCs w:val="24"/>
              </w:rPr>
              <w:t>Date</w:t>
            </w:r>
            <w:r w:rsidRPr="00D7384A">
              <w:rPr>
                <w:szCs w:val="24"/>
              </w:rPr>
              <w:t>:</w:t>
            </w:r>
          </w:p>
        </w:tc>
        <w:tc>
          <w:tcPr>
            <w:tcW w:w="3402" w:type="dxa"/>
            <w:shd w:val="clear" w:color="auto" w:fill="auto"/>
          </w:tcPr>
          <w:p w14:paraId="5F9C6834" w14:textId="77777777" w:rsidR="009A1A66" w:rsidRPr="00D7384A" w:rsidRDefault="0018632F" w:rsidP="00692261">
            <w:pPr>
              <w:spacing w:before="0"/>
              <w:rPr>
                <w:szCs w:val="24"/>
              </w:rPr>
            </w:pPr>
            <w:r w:rsidRPr="00D7384A">
              <w:rPr>
                <w:szCs w:val="24"/>
                <w:highlight w:val="green"/>
              </w:rPr>
              <w:t xml:space="preserve">[Place,] </w:t>
            </w:r>
            <w:r w:rsidR="008A779C" w:rsidRPr="00D7384A">
              <w:rPr>
                <w:szCs w:val="24"/>
                <w:highlight w:val="green"/>
              </w:rPr>
              <w:t>[Date]</w:t>
            </w:r>
          </w:p>
        </w:tc>
      </w:tr>
    </w:tbl>
    <w:p w14:paraId="27C38F02" w14:textId="77777777" w:rsidR="00C51F4B" w:rsidRPr="00D7384A" w:rsidRDefault="00C51F4B" w:rsidP="008F14F3">
      <w:pPr>
        <w:spacing w:before="360"/>
        <w:rPr>
          <w:szCs w:val="24"/>
        </w:rPr>
      </w:pPr>
      <w:r w:rsidRPr="00D7384A">
        <w:rPr>
          <w:szCs w:val="24"/>
        </w:rPr>
        <w:t xml:space="preserve">Dear </w:t>
      </w:r>
      <w:r w:rsidR="00964A6B" w:rsidRPr="00D7384A">
        <w:rPr>
          <w:szCs w:val="24"/>
        </w:rPr>
        <w:t>Sir/Madam</w:t>
      </w:r>
      <w:r w:rsidR="00692261" w:rsidRPr="00D7384A">
        <w:rPr>
          <w:szCs w:val="24"/>
        </w:rPr>
        <w:t>,</w:t>
      </w:r>
    </w:p>
    <w:p w14:paraId="145209C2" w14:textId="14259748" w:rsidR="00C51F4B" w:rsidRDefault="006D7724" w:rsidP="0016049B">
      <w:pPr>
        <w:rPr>
          <w:szCs w:val="24"/>
        </w:rPr>
      </w:pPr>
      <w:r w:rsidRPr="00D7384A">
        <w:rPr>
          <w:szCs w:val="24"/>
        </w:rPr>
        <w:t>With respect to the</w:t>
      </w:r>
      <w:r w:rsidR="0016049B" w:rsidRPr="00D7384A">
        <w:rPr>
          <w:szCs w:val="24"/>
        </w:rPr>
        <w:t xml:space="preserve"> Member State consultation on the</w:t>
      </w:r>
      <w:r w:rsidRPr="00D7384A">
        <w:rPr>
          <w:szCs w:val="24"/>
        </w:rPr>
        <w:t xml:space="preserve"> </w:t>
      </w:r>
      <w:r w:rsidR="0006765F" w:rsidRPr="00D7384A">
        <w:rPr>
          <w:szCs w:val="24"/>
        </w:rPr>
        <w:t xml:space="preserve">Determined </w:t>
      </w:r>
      <w:r w:rsidRPr="00D7384A">
        <w:rPr>
          <w:szCs w:val="24"/>
        </w:rPr>
        <w:t>draft</w:t>
      </w:r>
      <w:r w:rsidR="0016049B" w:rsidRPr="00D7384A">
        <w:rPr>
          <w:szCs w:val="24"/>
        </w:rPr>
        <w:t xml:space="preserve"> </w:t>
      </w:r>
      <w:r w:rsidRPr="003B6D10">
        <w:rPr>
          <w:szCs w:val="24"/>
        </w:rPr>
        <w:t>text(s)</w:t>
      </w:r>
      <w:r w:rsidRPr="00D7384A">
        <w:rPr>
          <w:szCs w:val="24"/>
        </w:rPr>
        <w:t xml:space="preserve"> listed in </w:t>
      </w:r>
      <w:r w:rsidR="00C51F4B" w:rsidRPr="00D7384A">
        <w:rPr>
          <w:szCs w:val="24"/>
        </w:rPr>
        <w:t xml:space="preserve">TSB Circular </w:t>
      </w:r>
      <w:r w:rsidR="00006B04">
        <w:rPr>
          <w:szCs w:val="24"/>
        </w:rPr>
        <w:t>342</w:t>
      </w:r>
      <w:r w:rsidR="00964A6B" w:rsidRPr="00D7384A">
        <w:rPr>
          <w:szCs w:val="24"/>
        </w:rPr>
        <w:t xml:space="preserve">, </w:t>
      </w:r>
      <w:r w:rsidR="008F14F3" w:rsidRPr="00D7384A">
        <w:rPr>
          <w:szCs w:val="24"/>
        </w:rPr>
        <w:t>I would like to advise you of the opinion of</w:t>
      </w:r>
      <w:r w:rsidR="00C51F4B" w:rsidRPr="00D7384A">
        <w:rPr>
          <w:szCs w:val="24"/>
        </w:rPr>
        <w:t xml:space="preserve"> th</w:t>
      </w:r>
      <w:r w:rsidR="009B72DB" w:rsidRPr="00D7384A">
        <w:rPr>
          <w:szCs w:val="24"/>
        </w:rPr>
        <w:t>is</w:t>
      </w:r>
      <w:r w:rsidR="00C51F4B" w:rsidRPr="00D7384A">
        <w:rPr>
          <w:szCs w:val="24"/>
        </w:rPr>
        <w:t xml:space="preserve"> Administration</w:t>
      </w:r>
      <w:r w:rsidR="008F14F3" w:rsidRPr="00D7384A">
        <w:rPr>
          <w:szCs w:val="24"/>
        </w:rPr>
        <w:t>, which is set out in the table below</w:t>
      </w:r>
      <w:r w:rsidRPr="00D7384A">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BC4AC3" w:rsidRPr="00BC4AC3" w14:paraId="065DE8A7" w14:textId="77777777" w:rsidTr="003B6D10">
        <w:trPr>
          <w:cantSplit/>
          <w:tblHeader/>
        </w:trPr>
        <w:tc>
          <w:tcPr>
            <w:tcW w:w="2067" w:type="dxa"/>
            <w:shd w:val="clear" w:color="auto" w:fill="auto"/>
            <w:vAlign w:val="center"/>
          </w:tcPr>
          <w:p w14:paraId="2A4D1CA3" w14:textId="77777777" w:rsidR="00BC4AC3" w:rsidRPr="00BC4AC3" w:rsidRDefault="00BC4AC3" w:rsidP="00BC4AC3">
            <w:pPr>
              <w:spacing w:after="120"/>
              <w:jc w:val="center"/>
              <w:rPr>
                <w:b/>
                <w:bCs/>
                <w:szCs w:val="24"/>
                <w:lang w:val="en-US"/>
              </w:rPr>
            </w:pPr>
          </w:p>
        </w:tc>
        <w:tc>
          <w:tcPr>
            <w:tcW w:w="7652" w:type="dxa"/>
            <w:shd w:val="clear" w:color="auto" w:fill="auto"/>
            <w:vAlign w:val="center"/>
          </w:tcPr>
          <w:p w14:paraId="6B5065CA" w14:textId="77777777" w:rsidR="00BC4AC3" w:rsidRPr="00BC4AC3" w:rsidRDefault="00BC4AC3" w:rsidP="00BC4AC3">
            <w:pPr>
              <w:tabs>
                <w:tab w:val="clear" w:pos="794"/>
                <w:tab w:val="clear" w:pos="1191"/>
                <w:tab w:val="clear" w:pos="1588"/>
                <w:tab w:val="clear" w:pos="1985"/>
              </w:tabs>
              <w:spacing w:after="120"/>
              <w:ind w:left="939" w:hanging="459"/>
              <w:jc w:val="center"/>
              <w:rPr>
                <w:b/>
                <w:bCs/>
                <w:szCs w:val="24"/>
              </w:rPr>
            </w:pPr>
            <w:r w:rsidRPr="00BC4AC3">
              <w:rPr>
                <w:b/>
                <w:bCs/>
                <w:szCs w:val="24"/>
              </w:rPr>
              <w:t>Select one of the two boxes</w:t>
            </w:r>
          </w:p>
        </w:tc>
      </w:tr>
      <w:tr w:rsidR="00BC4AC3" w:rsidRPr="00BC4AC3" w14:paraId="5FBA8083" w14:textId="77777777" w:rsidTr="003B6D10">
        <w:trPr>
          <w:cantSplit/>
          <w:trHeight w:val="748"/>
        </w:trPr>
        <w:tc>
          <w:tcPr>
            <w:tcW w:w="2067" w:type="dxa"/>
            <w:vMerge w:val="restart"/>
            <w:shd w:val="clear" w:color="auto" w:fill="auto"/>
            <w:vAlign w:val="center"/>
          </w:tcPr>
          <w:p w14:paraId="5BB3024B" w14:textId="6FBD4751" w:rsidR="00BC4AC3" w:rsidRPr="007E04BC" w:rsidRDefault="001E7AE5" w:rsidP="007E04BC">
            <w:pPr>
              <w:spacing w:before="60" w:after="60"/>
              <w:jc w:val="center"/>
              <w:rPr>
                <w:b/>
                <w:bCs/>
                <w:szCs w:val="24"/>
                <w:lang w:val="fr-CH"/>
              </w:rPr>
            </w:pPr>
            <w:r>
              <w:rPr>
                <w:b/>
                <w:bCs/>
                <w:szCs w:val="24"/>
                <w:lang w:val="fr-CH"/>
              </w:rPr>
              <w:t>Draft new</w:t>
            </w:r>
            <w:r w:rsidR="007E04BC">
              <w:rPr>
                <w:b/>
                <w:bCs/>
                <w:szCs w:val="24"/>
                <w:lang w:val="fr-CH"/>
              </w:rPr>
              <w:t xml:space="preserve"> </w:t>
            </w:r>
            <w:proofErr w:type="spellStart"/>
            <w:r w:rsidRPr="0060787D">
              <w:rPr>
                <w:b/>
                <w:bCs/>
                <w:szCs w:val="24"/>
                <w:lang w:val="fr-CH"/>
              </w:rPr>
              <w:t>Recommendation</w:t>
            </w:r>
            <w:proofErr w:type="spellEnd"/>
            <w:r w:rsidRPr="0060787D">
              <w:rPr>
                <w:b/>
                <w:bCs/>
                <w:szCs w:val="24"/>
                <w:lang w:val="fr-CH"/>
              </w:rPr>
              <w:t xml:space="preserve"> </w:t>
            </w:r>
            <w:r w:rsidR="007E04BC" w:rsidRPr="004C32E6">
              <w:rPr>
                <w:b/>
                <w:bCs/>
                <w:szCs w:val="24"/>
                <w:lang w:val="fr-CH"/>
              </w:rPr>
              <w:t xml:space="preserve">ITU-T </w:t>
            </w:r>
            <w:r w:rsidR="00062724" w:rsidRPr="00062724">
              <w:rPr>
                <w:b/>
                <w:bCs/>
                <w:szCs w:val="24"/>
              </w:rPr>
              <w:t>X.1234</w:t>
            </w:r>
            <w:r w:rsidR="00062724">
              <w:rPr>
                <w:b/>
                <w:bCs/>
                <w:szCs w:val="24"/>
              </w:rPr>
              <w:t xml:space="preserve"> (</w:t>
            </w:r>
            <w:proofErr w:type="spellStart"/>
            <w:proofErr w:type="gramStart"/>
            <w:r w:rsidR="00062724">
              <w:rPr>
                <w:b/>
                <w:bCs/>
                <w:szCs w:val="24"/>
              </w:rPr>
              <w:t>X.gcmms</w:t>
            </w:r>
            <w:proofErr w:type="spellEnd"/>
            <w:proofErr w:type="gramEnd"/>
            <w:r w:rsidR="00062724">
              <w:rPr>
                <w:b/>
                <w:bCs/>
                <w:szCs w:val="24"/>
              </w:rPr>
              <w:t>)</w:t>
            </w:r>
          </w:p>
        </w:tc>
        <w:tc>
          <w:tcPr>
            <w:tcW w:w="7652" w:type="dxa"/>
            <w:shd w:val="clear" w:color="auto" w:fill="auto"/>
            <w:vAlign w:val="center"/>
          </w:tcPr>
          <w:p w14:paraId="7D6BD6DA" w14:textId="4C6DAB79" w:rsidR="00BC4AC3" w:rsidRPr="00BC4AC3" w:rsidRDefault="00BC4AC3" w:rsidP="00BC4AC3">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2566E1">
              <w:rPr>
                <w:sz w:val="22"/>
                <w:szCs w:val="22"/>
              </w:rPr>
            </w:r>
            <w:r w:rsidR="002566E1">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w:t>
            </w:r>
            <w:r w:rsidR="003B6D10">
              <w:rPr>
                <w:szCs w:val="24"/>
              </w:rPr>
              <w:t>SG17</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2D1E60B5" w14:textId="77777777" w:rsidR="00BC4AC3" w:rsidRPr="00BC4AC3" w:rsidRDefault="00BC4AC3" w:rsidP="00BC4AC3">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No comments or suggested changes</w:t>
            </w:r>
          </w:p>
          <w:p w14:paraId="0170CECF" w14:textId="77777777" w:rsidR="00BC4AC3" w:rsidRPr="00BC4AC3" w:rsidRDefault="00BC4AC3" w:rsidP="00BC4AC3">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Comments and suggested changes are attached</w:t>
            </w:r>
          </w:p>
        </w:tc>
      </w:tr>
      <w:tr w:rsidR="00BC4AC3" w:rsidRPr="00BC4AC3" w14:paraId="3B40C2DF" w14:textId="77777777" w:rsidTr="003B6D10">
        <w:trPr>
          <w:cantSplit/>
          <w:trHeight w:val="747"/>
        </w:trPr>
        <w:tc>
          <w:tcPr>
            <w:tcW w:w="2067" w:type="dxa"/>
            <w:vMerge/>
            <w:shd w:val="clear" w:color="auto" w:fill="auto"/>
            <w:vAlign w:val="center"/>
          </w:tcPr>
          <w:p w14:paraId="10E10CF7" w14:textId="77777777" w:rsidR="00BC4AC3" w:rsidRPr="00BC4AC3" w:rsidRDefault="00BC4AC3" w:rsidP="00BC4AC3">
            <w:pPr>
              <w:spacing w:before="60" w:after="60"/>
              <w:jc w:val="center"/>
              <w:rPr>
                <w:b/>
                <w:bCs/>
                <w:szCs w:val="24"/>
                <w:lang w:val="en-US"/>
              </w:rPr>
            </w:pPr>
          </w:p>
        </w:tc>
        <w:tc>
          <w:tcPr>
            <w:tcW w:w="7652" w:type="dxa"/>
            <w:shd w:val="clear" w:color="auto" w:fill="auto"/>
            <w:vAlign w:val="center"/>
          </w:tcPr>
          <w:p w14:paraId="24BB29D6" w14:textId="07BF3373" w:rsidR="00BC4AC3" w:rsidRPr="00BC4AC3" w:rsidRDefault="00BC4AC3" w:rsidP="00BC4AC3">
            <w:pPr>
              <w:tabs>
                <w:tab w:val="clear" w:pos="794"/>
                <w:tab w:val="clear" w:pos="1191"/>
                <w:tab w:val="clear" w:pos="1588"/>
                <w:tab w:val="clear" w:pos="1985"/>
                <w:tab w:val="left" w:pos="250"/>
              </w:tabs>
              <w:spacing w:before="60" w:after="60"/>
              <w:ind w:left="459" w:hanging="459"/>
              <w:rPr>
                <w:sz w:val="20"/>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2566E1">
              <w:rPr>
                <w:sz w:val="22"/>
                <w:szCs w:val="22"/>
              </w:rPr>
            </w:r>
            <w:r w:rsidR="002566E1">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w:t>
            </w:r>
            <w:r w:rsidR="003B6D10">
              <w:rPr>
                <w:szCs w:val="24"/>
              </w:rPr>
              <w:t xml:space="preserve">SG17 </w:t>
            </w:r>
            <w:r w:rsidRPr="00BC4AC3">
              <w:rPr>
                <w:szCs w:val="24"/>
              </w:rPr>
              <w:t>to consider this text for approval (</w:t>
            </w:r>
            <w:r w:rsidRPr="00BC4AC3">
              <w:rPr>
                <w:szCs w:val="22"/>
              </w:rPr>
              <w:t>reasons for this opinion and an outline of possible changes that would enable the work to progress are attached)</w:t>
            </w:r>
          </w:p>
        </w:tc>
      </w:tr>
      <w:tr w:rsidR="00062724" w:rsidRPr="00BC4AC3" w14:paraId="363D64C6" w14:textId="77777777" w:rsidTr="003B6D10">
        <w:trPr>
          <w:cantSplit/>
          <w:trHeight w:val="747"/>
        </w:trPr>
        <w:tc>
          <w:tcPr>
            <w:tcW w:w="2067" w:type="dxa"/>
            <w:vMerge w:val="restart"/>
            <w:shd w:val="clear" w:color="auto" w:fill="auto"/>
            <w:vAlign w:val="center"/>
          </w:tcPr>
          <w:p w14:paraId="2D2ADD6A" w14:textId="79121D70" w:rsidR="00062724" w:rsidRPr="007E04BC" w:rsidRDefault="001E7AE5" w:rsidP="007E04BC">
            <w:pPr>
              <w:spacing w:before="60" w:after="60"/>
              <w:jc w:val="center"/>
              <w:rPr>
                <w:b/>
                <w:bCs/>
                <w:szCs w:val="24"/>
              </w:rPr>
            </w:pPr>
            <w:r w:rsidRPr="001E7AE5">
              <w:rPr>
                <w:b/>
                <w:bCs/>
                <w:szCs w:val="24"/>
              </w:rPr>
              <w:t>Draft new</w:t>
            </w:r>
            <w:r w:rsidR="007E04BC">
              <w:rPr>
                <w:b/>
                <w:bCs/>
                <w:szCs w:val="24"/>
              </w:rPr>
              <w:t xml:space="preserve"> </w:t>
            </w:r>
            <w:proofErr w:type="spellStart"/>
            <w:r w:rsidRPr="007E04BC">
              <w:rPr>
                <w:b/>
                <w:bCs/>
                <w:szCs w:val="24"/>
                <w:lang w:val="fr-CH"/>
              </w:rPr>
              <w:t>Recommendation</w:t>
            </w:r>
            <w:proofErr w:type="spellEnd"/>
            <w:r w:rsidRPr="007E04BC">
              <w:rPr>
                <w:b/>
                <w:bCs/>
                <w:szCs w:val="24"/>
                <w:lang w:val="fr-CH"/>
              </w:rPr>
              <w:t xml:space="preserve"> </w:t>
            </w:r>
            <w:r w:rsidR="007E04BC" w:rsidRPr="004C32E6">
              <w:rPr>
                <w:b/>
                <w:bCs/>
                <w:szCs w:val="24"/>
                <w:lang w:val="fr-CH"/>
              </w:rPr>
              <w:t xml:space="preserve">ITU-T </w:t>
            </w:r>
            <w:r w:rsidR="00062724" w:rsidRPr="007E04BC">
              <w:rPr>
                <w:b/>
                <w:bCs/>
                <w:szCs w:val="24"/>
                <w:lang w:val="fr-CH"/>
              </w:rPr>
              <w:t>X.1235 (</w:t>
            </w:r>
            <w:proofErr w:type="spellStart"/>
            <w:proofErr w:type="gramStart"/>
            <w:r w:rsidR="00062724" w:rsidRPr="007E04BC">
              <w:rPr>
                <w:b/>
                <w:bCs/>
                <w:szCs w:val="24"/>
                <w:lang w:val="fr-CH"/>
              </w:rPr>
              <w:t>X.tecwes</w:t>
            </w:r>
            <w:proofErr w:type="spellEnd"/>
            <w:proofErr w:type="gramEnd"/>
            <w:r w:rsidR="00062724" w:rsidRPr="007E04BC">
              <w:rPr>
                <w:b/>
                <w:bCs/>
                <w:szCs w:val="24"/>
                <w:lang w:val="fr-CH"/>
              </w:rPr>
              <w:t>)</w:t>
            </w:r>
          </w:p>
        </w:tc>
        <w:tc>
          <w:tcPr>
            <w:tcW w:w="7652" w:type="dxa"/>
            <w:shd w:val="clear" w:color="auto" w:fill="auto"/>
            <w:vAlign w:val="center"/>
          </w:tcPr>
          <w:p w14:paraId="54D3427C" w14:textId="6B713F89" w:rsidR="00062724" w:rsidRPr="00BC4AC3" w:rsidRDefault="00062724" w:rsidP="00062724">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2566E1">
              <w:rPr>
                <w:sz w:val="22"/>
                <w:szCs w:val="22"/>
              </w:rPr>
            </w:r>
            <w:r w:rsidR="002566E1">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w:t>
            </w:r>
            <w:r w:rsidR="003B6D10">
              <w:rPr>
                <w:szCs w:val="24"/>
              </w:rPr>
              <w:t>SG17</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47AA825D" w14:textId="77777777" w:rsidR="00062724" w:rsidRPr="00BC4AC3" w:rsidRDefault="00062724" w:rsidP="00062724">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No comments or suggested changes</w:t>
            </w:r>
          </w:p>
          <w:p w14:paraId="607CFE87" w14:textId="7357F22A" w:rsidR="00062724" w:rsidRPr="00BC4AC3" w:rsidRDefault="00062724" w:rsidP="003B6D10">
            <w:pPr>
              <w:tabs>
                <w:tab w:val="clear" w:pos="794"/>
                <w:tab w:val="clear" w:pos="1191"/>
                <w:tab w:val="clear" w:pos="1588"/>
                <w:tab w:val="clear" w:pos="1985"/>
                <w:tab w:val="left" w:pos="250"/>
              </w:tabs>
              <w:spacing w:before="60" w:after="60"/>
              <w:ind w:left="939" w:hanging="459"/>
              <w:rPr>
                <w:sz w:val="22"/>
                <w:szCs w:val="22"/>
              </w:rPr>
            </w:pPr>
            <w:r w:rsidRPr="00BC4AC3">
              <w:rPr>
                <w:sz w:val="20"/>
              </w:rPr>
              <w:t>⃝</w:t>
            </w:r>
            <w:r w:rsidRPr="00BC4AC3">
              <w:rPr>
                <w:sz w:val="20"/>
              </w:rPr>
              <w:tab/>
            </w:r>
            <w:r w:rsidRPr="00BC4AC3">
              <w:rPr>
                <w:szCs w:val="24"/>
              </w:rPr>
              <w:t>Comments and suggested changes are attached</w:t>
            </w:r>
          </w:p>
        </w:tc>
      </w:tr>
      <w:tr w:rsidR="00062724" w:rsidRPr="00BC4AC3" w14:paraId="325C9B9F" w14:textId="77777777" w:rsidTr="003B6D10">
        <w:trPr>
          <w:cantSplit/>
          <w:trHeight w:val="747"/>
        </w:trPr>
        <w:tc>
          <w:tcPr>
            <w:tcW w:w="2067" w:type="dxa"/>
            <w:vMerge/>
            <w:shd w:val="clear" w:color="auto" w:fill="auto"/>
            <w:vAlign w:val="center"/>
          </w:tcPr>
          <w:p w14:paraId="5FDB0B60" w14:textId="77777777" w:rsidR="00062724" w:rsidRPr="00062724" w:rsidRDefault="00062724" w:rsidP="00062724">
            <w:pPr>
              <w:spacing w:before="60" w:after="60"/>
              <w:jc w:val="center"/>
              <w:rPr>
                <w:b/>
                <w:bCs/>
                <w:szCs w:val="24"/>
                <w:lang w:val="en-US"/>
              </w:rPr>
            </w:pPr>
          </w:p>
        </w:tc>
        <w:tc>
          <w:tcPr>
            <w:tcW w:w="7652" w:type="dxa"/>
            <w:shd w:val="clear" w:color="auto" w:fill="auto"/>
            <w:vAlign w:val="center"/>
          </w:tcPr>
          <w:p w14:paraId="71505869" w14:textId="30A6B3C1" w:rsidR="00062724" w:rsidRPr="00BC4AC3" w:rsidRDefault="00062724" w:rsidP="00062724">
            <w:pPr>
              <w:tabs>
                <w:tab w:val="clear" w:pos="794"/>
                <w:tab w:val="clear" w:pos="1191"/>
                <w:tab w:val="clear" w:pos="1588"/>
                <w:tab w:val="clear" w:pos="1985"/>
                <w:tab w:val="left" w:pos="250"/>
              </w:tabs>
              <w:spacing w:before="60" w:after="60"/>
              <w:ind w:left="459" w:hanging="459"/>
              <w:rPr>
                <w:sz w:val="22"/>
                <w:szCs w:val="22"/>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2566E1">
              <w:rPr>
                <w:sz w:val="22"/>
                <w:szCs w:val="22"/>
              </w:rPr>
            </w:r>
            <w:r w:rsidR="002566E1">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w:t>
            </w:r>
            <w:r w:rsidR="003B6D10">
              <w:rPr>
                <w:szCs w:val="24"/>
              </w:rPr>
              <w:t xml:space="preserve">SG17 </w:t>
            </w:r>
            <w:r w:rsidRPr="00BC4AC3">
              <w:rPr>
                <w:szCs w:val="24"/>
              </w:rPr>
              <w:t>to consider this text for approval (</w:t>
            </w:r>
            <w:r w:rsidRPr="00BC4AC3">
              <w:rPr>
                <w:szCs w:val="22"/>
              </w:rPr>
              <w:t>reasons for this opinion and an outline of possible changes that would enable the work to progress are attached)</w:t>
            </w:r>
          </w:p>
        </w:tc>
      </w:tr>
      <w:tr w:rsidR="00062724" w:rsidRPr="00BC4AC3" w14:paraId="2500DADA" w14:textId="77777777" w:rsidTr="003B6D10">
        <w:trPr>
          <w:cantSplit/>
          <w:trHeight w:val="747"/>
        </w:trPr>
        <w:tc>
          <w:tcPr>
            <w:tcW w:w="2067" w:type="dxa"/>
            <w:vMerge w:val="restart"/>
            <w:shd w:val="clear" w:color="auto" w:fill="auto"/>
            <w:vAlign w:val="center"/>
          </w:tcPr>
          <w:p w14:paraId="02630D48" w14:textId="4AF2BFD3" w:rsidR="00062724" w:rsidRPr="00062724" w:rsidRDefault="00062724" w:rsidP="00062724">
            <w:pPr>
              <w:spacing w:before="60" w:after="60"/>
              <w:jc w:val="center"/>
              <w:rPr>
                <w:b/>
                <w:bCs/>
                <w:szCs w:val="24"/>
                <w:lang w:val="en-US"/>
              </w:rPr>
            </w:pPr>
            <w:r w:rsidRPr="00062724">
              <w:rPr>
                <w:b/>
                <w:bCs/>
                <w:szCs w:val="24"/>
              </w:rPr>
              <w:t>Draft new</w:t>
            </w:r>
            <w:r w:rsidRPr="00062724">
              <w:t xml:space="preserve"> </w:t>
            </w:r>
            <w:r w:rsidRPr="00062724">
              <w:rPr>
                <w:b/>
                <w:bCs/>
                <w:szCs w:val="24"/>
              </w:rPr>
              <w:t xml:space="preserve">Amendment to </w:t>
            </w:r>
            <w:r w:rsidR="001E7AE5">
              <w:rPr>
                <w:b/>
                <w:bCs/>
                <w:szCs w:val="24"/>
              </w:rPr>
              <w:t xml:space="preserve">Recommendation </w:t>
            </w:r>
            <w:r w:rsidR="007E04BC" w:rsidRPr="007E04BC">
              <w:rPr>
                <w:b/>
                <w:bCs/>
                <w:szCs w:val="24"/>
              </w:rPr>
              <w:t xml:space="preserve">ITU-T </w:t>
            </w:r>
            <w:r w:rsidRPr="00062724">
              <w:rPr>
                <w:b/>
                <w:bCs/>
                <w:szCs w:val="24"/>
              </w:rPr>
              <w:t>X.1246</w:t>
            </w:r>
            <w:r w:rsidR="005E6331">
              <w:rPr>
                <w:b/>
                <w:bCs/>
                <w:szCs w:val="24"/>
              </w:rPr>
              <w:t xml:space="preserve"> </w:t>
            </w:r>
            <w:r w:rsidR="005E6331" w:rsidRPr="005E6331">
              <w:rPr>
                <w:b/>
                <w:bCs/>
                <w:szCs w:val="24"/>
              </w:rPr>
              <w:t>(X.1246Amd)</w:t>
            </w:r>
          </w:p>
        </w:tc>
        <w:tc>
          <w:tcPr>
            <w:tcW w:w="7652" w:type="dxa"/>
            <w:shd w:val="clear" w:color="auto" w:fill="auto"/>
            <w:vAlign w:val="center"/>
          </w:tcPr>
          <w:p w14:paraId="7DF8B490" w14:textId="058BE9A4" w:rsidR="00062724" w:rsidRPr="00BC4AC3" w:rsidRDefault="00062724" w:rsidP="00062724">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2566E1">
              <w:rPr>
                <w:sz w:val="22"/>
                <w:szCs w:val="22"/>
              </w:rPr>
            </w:r>
            <w:r w:rsidR="002566E1">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w:t>
            </w:r>
            <w:r w:rsidR="003B6D10">
              <w:rPr>
                <w:szCs w:val="24"/>
              </w:rPr>
              <w:t>SG17</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4933FDFC" w14:textId="77777777" w:rsidR="00062724" w:rsidRPr="00BC4AC3" w:rsidRDefault="00062724" w:rsidP="00062724">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No comments or suggested changes</w:t>
            </w:r>
          </w:p>
          <w:p w14:paraId="2D0146AB" w14:textId="6AA3882F" w:rsidR="00062724" w:rsidRPr="00BC4AC3" w:rsidRDefault="00062724" w:rsidP="003B6D10">
            <w:pPr>
              <w:tabs>
                <w:tab w:val="clear" w:pos="794"/>
                <w:tab w:val="clear" w:pos="1191"/>
                <w:tab w:val="clear" w:pos="1588"/>
                <w:tab w:val="clear" w:pos="1985"/>
                <w:tab w:val="left" w:pos="250"/>
              </w:tabs>
              <w:spacing w:before="60" w:after="60"/>
              <w:ind w:left="939" w:hanging="459"/>
              <w:rPr>
                <w:sz w:val="22"/>
                <w:szCs w:val="22"/>
              </w:rPr>
            </w:pPr>
            <w:r w:rsidRPr="00BC4AC3">
              <w:rPr>
                <w:sz w:val="20"/>
              </w:rPr>
              <w:t>⃝</w:t>
            </w:r>
            <w:r w:rsidRPr="00BC4AC3">
              <w:rPr>
                <w:sz w:val="20"/>
              </w:rPr>
              <w:tab/>
            </w:r>
            <w:r w:rsidRPr="00BC4AC3">
              <w:rPr>
                <w:szCs w:val="24"/>
              </w:rPr>
              <w:t>Comments and suggested changes are attached</w:t>
            </w:r>
          </w:p>
        </w:tc>
      </w:tr>
      <w:tr w:rsidR="00062724" w:rsidRPr="00BC4AC3" w14:paraId="7E2A1D2F" w14:textId="77777777" w:rsidTr="003B6D10">
        <w:trPr>
          <w:cantSplit/>
          <w:trHeight w:val="747"/>
        </w:trPr>
        <w:tc>
          <w:tcPr>
            <w:tcW w:w="2067" w:type="dxa"/>
            <w:vMerge/>
            <w:shd w:val="clear" w:color="auto" w:fill="auto"/>
            <w:vAlign w:val="center"/>
          </w:tcPr>
          <w:p w14:paraId="2B7E610F" w14:textId="77777777" w:rsidR="00062724" w:rsidRPr="00062724" w:rsidRDefault="00062724" w:rsidP="00062724">
            <w:pPr>
              <w:spacing w:before="60" w:after="60"/>
              <w:jc w:val="center"/>
              <w:rPr>
                <w:b/>
                <w:bCs/>
                <w:szCs w:val="24"/>
                <w:lang w:val="en-US"/>
              </w:rPr>
            </w:pPr>
          </w:p>
        </w:tc>
        <w:tc>
          <w:tcPr>
            <w:tcW w:w="7652" w:type="dxa"/>
            <w:shd w:val="clear" w:color="auto" w:fill="auto"/>
            <w:vAlign w:val="center"/>
          </w:tcPr>
          <w:p w14:paraId="2A5E492D" w14:textId="7AF6A8BA" w:rsidR="00062724" w:rsidRPr="00BC4AC3" w:rsidRDefault="00062724" w:rsidP="00062724">
            <w:pPr>
              <w:tabs>
                <w:tab w:val="clear" w:pos="794"/>
                <w:tab w:val="clear" w:pos="1191"/>
                <w:tab w:val="clear" w:pos="1588"/>
                <w:tab w:val="clear" w:pos="1985"/>
                <w:tab w:val="left" w:pos="250"/>
              </w:tabs>
              <w:spacing w:before="60" w:after="60"/>
              <w:ind w:left="459" w:hanging="459"/>
              <w:rPr>
                <w:sz w:val="22"/>
                <w:szCs w:val="22"/>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2566E1">
              <w:rPr>
                <w:sz w:val="22"/>
                <w:szCs w:val="22"/>
              </w:rPr>
            </w:r>
            <w:r w:rsidR="002566E1">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w:t>
            </w:r>
            <w:r w:rsidR="003B6D10">
              <w:rPr>
                <w:szCs w:val="24"/>
              </w:rPr>
              <w:t xml:space="preserve">SG17 </w:t>
            </w:r>
            <w:r w:rsidRPr="00BC4AC3">
              <w:rPr>
                <w:szCs w:val="24"/>
              </w:rPr>
              <w:t>to consider this text for approval (</w:t>
            </w:r>
            <w:r w:rsidRPr="00BC4AC3">
              <w:rPr>
                <w:szCs w:val="22"/>
              </w:rPr>
              <w:t>reasons for this opinion and an outline of possible changes that would enable the work to progress are attached)</w:t>
            </w:r>
          </w:p>
        </w:tc>
      </w:tr>
      <w:tr w:rsidR="00062724" w:rsidRPr="00BC4AC3" w14:paraId="66753E2F" w14:textId="77777777" w:rsidTr="003B6D10">
        <w:trPr>
          <w:cantSplit/>
          <w:trHeight w:val="747"/>
        </w:trPr>
        <w:tc>
          <w:tcPr>
            <w:tcW w:w="2067" w:type="dxa"/>
            <w:vMerge w:val="restart"/>
            <w:shd w:val="clear" w:color="auto" w:fill="auto"/>
            <w:vAlign w:val="center"/>
          </w:tcPr>
          <w:p w14:paraId="1441FF8E" w14:textId="63C504BD" w:rsidR="00062724" w:rsidRPr="00062724" w:rsidRDefault="00062724" w:rsidP="00062724">
            <w:pPr>
              <w:spacing w:before="60" w:after="60"/>
              <w:jc w:val="center"/>
              <w:rPr>
                <w:b/>
                <w:bCs/>
                <w:szCs w:val="24"/>
                <w:lang w:val="en-US"/>
              </w:rPr>
            </w:pPr>
            <w:r w:rsidRPr="00062724">
              <w:rPr>
                <w:b/>
                <w:bCs/>
                <w:szCs w:val="24"/>
              </w:rPr>
              <w:lastRenderedPageBreak/>
              <w:t xml:space="preserve">Draft new Amendment to </w:t>
            </w:r>
            <w:r w:rsidR="001E7AE5">
              <w:rPr>
                <w:b/>
                <w:bCs/>
                <w:szCs w:val="24"/>
              </w:rPr>
              <w:t xml:space="preserve">Recommendation </w:t>
            </w:r>
            <w:r w:rsidR="007E04BC" w:rsidRPr="007E04BC">
              <w:rPr>
                <w:b/>
                <w:bCs/>
                <w:szCs w:val="24"/>
              </w:rPr>
              <w:t xml:space="preserve">ITU-T </w:t>
            </w:r>
            <w:r w:rsidRPr="00062724">
              <w:rPr>
                <w:b/>
                <w:bCs/>
                <w:szCs w:val="24"/>
              </w:rPr>
              <w:t>X.1247</w:t>
            </w:r>
            <w:r w:rsidR="005E6331">
              <w:rPr>
                <w:b/>
                <w:bCs/>
                <w:szCs w:val="24"/>
              </w:rPr>
              <w:t xml:space="preserve"> </w:t>
            </w:r>
            <w:r w:rsidR="005E6331" w:rsidRPr="005E6331">
              <w:rPr>
                <w:b/>
                <w:bCs/>
                <w:szCs w:val="24"/>
              </w:rPr>
              <w:t>(X.124</w:t>
            </w:r>
            <w:r w:rsidR="005E6331">
              <w:rPr>
                <w:b/>
                <w:bCs/>
                <w:szCs w:val="24"/>
              </w:rPr>
              <w:t>7</w:t>
            </w:r>
            <w:r w:rsidR="005E6331" w:rsidRPr="005E6331">
              <w:rPr>
                <w:b/>
                <w:bCs/>
                <w:szCs w:val="24"/>
              </w:rPr>
              <w:t>Amd)</w:t>
            </w:r>
          </w:p>
        </w:tc>
        <w:tc>
          <w:tcPr>
            <w:tcW w:w="7652" w:type="dxa"/>
            <w:shd w:val="clear" w:color="auto" w:fill="auto"/>
            <w:vAlign w:val="center"/>
          </w:tcPr>
          <w:p w14:paraId="5D3117EF" w14:textId="71E754E3" w:rsidR="00062724" w:rsidRPr="00BC4AC3" w:rsidRDefault="00062724" w:rsidP="00062724">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2566E1">
              <w:rPr>
                <w:sz w:val="22"/>
                <w:szCs w:val="22"/>
              </w:rPr>
            </w:r>
            <w:r w:rsidR="002566E1">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w:t>
            </w:r>
            <w:r w:rsidR="003B6D10">
              <w:rPr>
                <w:szCs w:val="24"/>
              </w:rPr>
              <w:t>SG17</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3F700AD5" w14:textId="77777777" w:rsidR="00062724" w:rsidRPr="00BC4AC3" w:rsidRDefault="00062724" w:rsidP="00062724">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No comments or suggested changes</w:t>
            </w:r>
          </w:p>
          <w:p w14:paraId="42F5B032" w14:textId="485C7382" w:rsidR="00062724" w:rsidRPr="00BC4AC3" w:rsidRDefault="00062724" w:rsidP="003B6D10">
            <w:pPr>
              <w:tabs>
                <w:tab w:val="clear" w:pos="794"/>
                <w:tab w:val="clear" w:pos="1191"/>
                <w:tab w:val="clear" w:pos="1588"/>
                <w:tab w:val="clear" w:pos="1985"/>
                <w:tab w:val="left" w:pos="250"/>
              </w:tabs>
              <w:spacing w:before="60" w:after="60"/>
              <w:ind w:left="939" w:hanging="459"/>
              <w:rPr>
                <w:sz w:val="22"/>
                <w:szCs w:val="22"/>
              </w:rPr>
            </w:pPr>
            <w:r w:rsidRPr="00BC4AC3">
              <w:rPr>
                <w:sz w:val="20"/>
              </w:rPr>
              <w:t>⃝</w:t>
            </w:r>
            <w:r w:rsidRPr="00BC4AC3">
              <w:rPr>
                <w:sz w:val="20"/>
              </w:rPr>
              <w:tab/>
            </w:r>
            <w:r w:rsidRPr="00BC4AC3">
              <w:rPr>
                <w:szCs w:val="24"/>
              </w:rPr>
              <w:t>Comments and suggested changes are attached</w:t>
            </w:r>
          </w:p>
        </w:tc>
      </w:tr>
      <w:tr w:rsidR="00062724" w:rsidRPr="00BC4AC3" w14:paraId="61FB36DD" w14:textId="77777777" w:rsidTr="003B6D10">
        <w:trPr>
          <w:cantSplit/>
          <w:trHeight w:val="747"/>
        </w:trPr>
        <w:tc>
          <w:tcPr>
            <w:tcW w:w="2067" w:type="dxa"/>
            <w:vMerge/>
            <w:shd w:val="clear" w:color="auto" w:fill="auto"/>
            <w:vAlign w:val="center"/>
          </w:tcPr>
          <w:p w14:paraId="0D567279" w14:textId="77777777" w:rsidR="00062724" w:rsidRPr="00BC4AC3" w:rsidRDefault="00062724" w:rsidP="00062724">
            <w:pPr>
              <w:spacing w:before="60" w:after="60"/>
              <w:jc w:val="center"/>
              <w:rPr>
                <w:b/>
                <w:bCs/>
                <w:szCs w:val="24"/>
                <w:lang w:val="en-US"/>
              </w:rPr>
            </w:pPr>
          </w:p>
        </w:tc>
        <w:tc>
          <w:tcPr>
            <w:tcW w:w="7652" w:type="dxa"/>
            <w:shd w:val="clear" w:color="auto" w:fill="auto"/>
            <w:vAlign w:val="center"/>
          </w:tcPr>
          <w:p w14:paraId="48723F82" w14:textId="091719F0" w:rsidR="00062724" w:rsidRPr="00BC4AC3" w:rsidRDefault="00062724" w:rsidP="00062724">
            <w:pPr>
              <w:tabs>
                <w:tab w:val="clear" w:pos="794"/>
                <w:tab w:val="clear" w:pos="1191"/>
                <w:tab w:val="clear" w:pos="1588"/>
                <w:tab w:val="clear" w:pos="1985"/>
                <w:tab w:val="left" w:pos="250"/>
              </w:tabs>
              <w:spacing w:before="60" w:after="60"/>
              <w:ind w:left="459" w:hanging="459"/>
              <w:rPr>
                <w:sz w:val="22"/>
                <w:szCs w:val="22"/>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2566E1">
              <w:rPr>
                <w:sz w:val="22"/>
                <w:szCs w:val="22"/>
              </w:rPr>
            </w:r>
            <w:r w:rsidR="002566E1">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w:t>
            </w:r>
            <w:r w:rsidR="003B6D10">
              <w:rPr>
                <w:szCs w:val="24"/>
              </w:rPr>
              <w:t xml:space="preserve">SG17 </w:t>
            </w:r>
            <w:r w:rsidRPr="00BC4AC3">
              <w:rPr>
                <w:szCs w:val="24"/>
              </w:rPr>
              <w:t>to consider this text for approval (</w:t>
            </w:r>
            <w:r w:rsidRPr="00BC4AC3">
              <w:rPr>
                <w:szCs w:val="22"/>
              </w:rPr>
              <w:t>reasons for this opinion and an outline of possible changes that would enable the work to progress are attached)</w:t>
            </w:r>
          </w:p>
        </w:tc>
      </w:tr>
      <w:tr w:rsidR="00062724" w:rsidRPr="00BC4AC3" w14:paraId="692F2EEB" w14:textId="77777777" w:rsidTr="003B6D10">
        <w:trPr>
          <w:cantSplit/>
          <w:trHeight w:val="747"/>
        </w:trPr>
        <w:tc>
          <w:tcPr>
            <w:tcW w:w="2067" w:type="dxa"/>
            <w:vMerge w:val="restart"/>
            <w:shd w:val="clear" w:color="auto" w:fill="auto"/>
            <w:vAlign w:val="center"/>
          </w:tcPr>
          <w:p w14:paraId="5D003D53" w14:textId="1FCB504F" w:rsidR="00062724" w:rsidRPr="007E04BC" w:rsidRDefault="001E7AE5" w:rsidP="007E04BC">
            <w:pPr>
              <w:spacing w:before="60"/>
              <w:jc w:val="center"/>
              <w:rPr>
                <w:b/>
                <w:bCs/>
                <w:szCs w:val="24"/>
                <w:lang w:val="fr-CH"/>
              </w:rPr>
            </w:pPr>
            <w:r>
              <w:rPr>
                <w:b/>
                <w:bCs/>
                <w:szCs w:val="24"/>
                <w:lang w:val="fr-CH"/>
              </w:rPr>
              <w:t>Draft new</w:t>
            </w:r>
            <w:r w:rsidR="007E04BC">
              <w:rPr>
                <w:b/>
                <w:bCs/>
                <w:szCs w:val="24"/>
                <w:lang w:val="fr-CH"/>
              </w:rPr>
              <w:t xml:space="preserve"> </w:t>
            </w:r>
            <w:proofErr w:type="spellStart"/>
            <w:r w:rsidRPr="0060787D">
              <w:rPr>
                <w:b/>
                <w:bCs/>
                <w:szCs w:val="24"/>
                <w:lang w:val="fr-CH"/>
              </w:rPr>
              <w:t>Recommendation</w:t>
            </w:r>
            <w:proofErr w:type="spellEnd"/>
            <w:r w:rsidRPr="0060787D">
              <w:rPr>
                <w:b/>
                <w:bCs/>
                <w:szCs w:val="24"/>
                <w:lang w:val="fr-CH"/>
              </w:rPr>
              <w:t xml:space="preserve"> </w:t>
            </w:r>
            <w:r w:rsidR="007E04BC" w:rsidRPr="004C32E6">
              <w:rPr>
                <w:b/>
                <w:bCs/>
                <w:szCs w:val="24"/>
                <w:lang w:val="fr-CH"/>
              </w:rPr>
              <w:t xml:space="preserve">ITU-T </w:t>
            </w:r>
            <w:r w:rsidR="00062724" w:rsidRPr="003B6D10">
              <w:rPr>
                <w:b/>
                <w:bCs/>
                <w:szCs w:val="24"/>
              </w:rPr>
              <w:t>X.1333 (X.sg-rat)</w:t>
            </w:r>
          </w:p>
        </w:tc>
        <w:tc>
          <w:tcPr>
            <w:tcW w:w="7652" w:type="dxa"/>
            <w:shd w:val="clear" w:color="auto" w:fill="auto"/>
            <w:vAlign w:val="center"/>
          </w:tcPr>
          <w:p w14:paraId="7769B476" w14:textId="4CF3EF3F" w:rsidR="00062724" w:rsidRPr="00BC4AC3" w:rsidRDefault="00062724" w:rsidP="00062724">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2566E1">
              <w:rPr>
                <w:sz w:val="22"/>
                <w:szCs w:val="22"/>
              </w:rPr>
            </w:r>
            <w:r w:rsidR="002566E1">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w:t>
            </w:r>
            <w:r w:rsidR="003B6D10">
              <w:rPr>
                <w:szCs w:val="24"/>
              </w:rPr>
              <w:t>SG17</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2D3D055C" w14:textId="77777777" w:rsidR="00062724" w:rsidRPr="00BC4AC3" w:rsidRDefault="00062724" w:rsidP="00062724">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No comments or suggested changes</w:t>
            </w:r>
          </w:p>
          <w:p w14:paraId="6D3D7144" w14:textId="190362E1" w:rsidR="00062724" w:rsidRPr="00BC4AC3" w:rsidRDefault="00062724" w:rsidP="003B6D10">
            <w:pPr>
              <w:tabs>
                <w:tab w:val="clear" w:pos="794"/>
                <w:tab w:val="clear" w:pos="1191"/>
                <w:tab w:val="clear" w:pos="1588"/>
                <w:tab w:val="clear" w:pos="1985"/>
                <w:tab w:val="left" w:pos="250"/>
              </w:tabs>
              <w:spacing w:before="60" w:after="60"/>
              <w:ind w:left="939" w:hanging="459"/>
              <w:rPr>
                <w:sz w:val="22"/>
                <w:szCs w:val="22"/>
              </w:rPr>
            </w:pPr>
            <w:r w:rsidRPr="00BC4AC3">
              <w:rPr>
                <w:sz w:val="20"/>
              </w:rPr>
              <w:t>⃝</w:t>
            </w:r>
            <w:r w:rsidRPr="00BC4AC3">
              <w:rPr>
                <w:sz w:val="20"/>
              </w:rPr>
              <w:tab/>
            </w:r>
            <w:r w:rsidRPr="00BC4AC3">
              <w:rPr>
                <w:szCs w:val="24"/>
              </w:rPr>
              <w:t>Comments and suggested changes are attached</w:t>
            </w:r>
          </w:p>
        </w:tc>
      </w:tr>
      <w:tr w:rsidR="00062724" w:rsidRPr="00BC4AC3" w14:paraId="1ABE3712" w14:textId="77777777" w:rsidTr="003B6D10">
        <w:trPr>
          <w:cantSplit/>
          <w:trHeight w:val="747"/>
        </w:trPr>
        <w:tc>
          <w:tcPr>
            <w:tcW w:w="2067" w:type="dxa"/>
            <w:vMerge/>
            <w:shd w:val="clear" w:color="auto" w:fill="auto"/>
            <w:vAlign w:val="center"/>
          </w:tcPr>
          <w:p w14:paraId="49A5B72F" w14:textId="77777777" w:rsidR="00062724" w:rsidRPr="003B6D10" w:rsidRDefault="00062724" w:rsidP="00062724">
            <w:pPr>
              <w:spacing w:before="60" w:after="60"/>
              <w:jc w:val="center"/>
              <w:rPr>
                <w:b/>
                <w:bCs/>
                <w:szCs w:val="24"/>
                <w:lang w:val="en-US"/>
              </w:rPr>
            </w:pPr>
          </w:p>
        </w:tc>
        <w:tc>
          <w:tcPr>
            <w:tcW w:w="7652" w:type="dxa"/>
            <w:shd w:val="clear" w:color="auto" w:fill="auto"/>
            <w:vAlign w:val="center"/>
          </w:tcPr>
          <w:p w14:paraId="75716861" w14:textId="0C37937A" w:rsidR="00062724" w:rsidRPr="00BC4AC3" w:rsidRDefault="00062724" w:rsidP="00062724">
            <w:pPr>
              <w:tabs>
                <w:tab w:val="clear" w:pos="794"/>
                <w:tab w:val="clear" w:pos="1191"/>
                <w:tab w:val="clear" w:pos="1588"/>
                <w:tab w:val="clear" w:pos="1985"/>
                <w:tab w:val="left" w:pos="250"/>
              </w:tabs>
              <w:spacing w:before="60" w:after="60"/>
              <w:ind w:left="459" w:hanging="459"/>
              <w:rPr>
                <w:sz w:val="22"/>
                <w:szCs w:val="22"/>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2566E1">
              <w:rPr>
                <w:sz w:val="22"/>
                <w:szCs w:val="22"/>
              </w:rPr>
            </w:r>
            <w:r w:rsidR="002566E1">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w:t>
            </w:r>
            <w:r w:rsidR="003B6D10">
              <w:rPr>
                <w:szCs w:val="24"/>
              </w:rPr>
              <w:t xml:space="preserve">SG17 </w:t>
            </w:r>
            <w:r w:rsidRPr="00BC4AC3">
              <w:rPr>
                <w:szCs w:val="24"/>
              </w:rPr>
              <w:t>to consider this text for approval (</w:t>
            </w:r>
            <w:r w:rsidRPr="00BC4AC3">
              <w:rPr>
                <w:szCs w:val="22"/>
              </w:rPr>
              <w:t>reasons for this opinion and an outline of possible changes that would enable the work to progress are attached)</w:t>
            </w:r>
          </w:p>
        </w:tc>
      </w:tr>
      <w:tr w:rsidR="00062724" w:rsidRPr="00BC4AC3" w14:paraId="33EAB484" w14:textId="77777777" w:rsidTr="003B6D10">
        <w:trPr>
          <w:cantSplit/>
          <w:trHeight w:val="747"/>
        </w:trPr>
        <w:tc>
          <w:tcPr>
            <w:tcW w:w="2067" w:type="dxa"/>
            <w:vMerge w:val="restart"/>
            <w:shd w:val="clear" w:color="auto" w:fill="auto"/>
            <w:vAlign w:val="center"/>
          </w:tcPr>
          <w:p w14:paraId="4181DAAE" w14:textId="5C83EFF8" w:rsidR="00062724" w:rsidRPr="007E04BC" w:rsidRDefault="001E7AE5" w:rsidP="007E04BC">
            <w:pPr>
              <w:spacing w:before="60" w:after="60"/>
              <w:jc w:val="center"/>
              <w:rPr>
                <w:b/>
                <w:bCs/>
                <w:szCs w:val="24"/>
              </w:rPr>
            </w:pPr>
            <w:r w:rsidRPr="001E7AE5">
              <w:rPr>
                <w:b/>
                <w:bCs/>
                <w:szCs w:val="24"/>
              </w:rPr>
              <w:t>Draft new</w:t>
            </w:r>
            <w:r w:rsidR="007E04BC">
              <w:rPr>
                <w:b/>
                <w:bCs/>
                <w:szCs w:val="24"/>
              </w:rPr>
              <w:t xml:space="preserve"> </w:t>
            </w:r>
            <w:proofErr w:type="spellStart"/>
            <w:r w:rsidRPr="007E04BC">
              <w:rPr>
                <w:b/>
                <w:bCs/>
                <w:szCs w:val="24"/>
                <w:lang w:val="fr-CH"/>
              </w:rPr>
              <w:t>Recommendation</w:t>
            </w:r>
            <w:proofErr w:type="spellEnd"/>
            <w:r w:rsidRPr="007E04BC">
              <w:rPr>
                <w:b/>
                <w:bCs/>
                <w:szCs w:val="24"/>
                <w:lang w:val="fr-CH"/>
              </w:rPr>
              <w:t xml:space="preserve"> </w:t>
            </w:r>
            <w:r w:rsidR="007E04BC" w:rsidRPr="004C32E6">
              <w:rPr>
                <w:b/>
                <w:bCs/>
                <w:szCs w:val="24"/>
                <w:lang w:val="fr-CH"/>
              </w:rPr>
              <w:t xml:space="preserve">ITU-T </w:t>
            </w:r>
            <w:r w:rsidR="003B6D10" w:rsidRPr="007E04BC">
              <w:rPr>
                <w:b/>
                <w:bCs/>
                <w:szCs w:val="24"/>
                <w:lang w:val="fr-CH"/>
              </w:rPr>
              <w:t>X.1369 (</w:t>
            </w:r>
            <w:proofErr w:type="spellStart"/>
            <w:r w:rsidR="003B6D10" w:rsidRPr="007E04BC">
              <w:rPr>
                <w:b/>
                <w:bCs/>
                <w:szCs w:val="24"/>
                <w:lang w:val="fr-CH"/>
              </w:rPr>
              <w:t>X.ssp-iot</w:t>
            </w:r>
            <w:proofErr w:type="spellEnd"/>
            <w:r w:rsidR="003B6D10" w:rsidRPr="007E04BC">
              <w:rPr>
                <w:b/>
                <w:bCs/>
                <w:szCs w:val="24"/>
                <w:lang w:val="fr-CH"/>
              </w:rPr>
              <w:t>)</w:t>
            </w:r>
          </w:p>
        </w:tc>
        <w:tc>
          <w:tcPr>
            <w:tcW w:w="7652" w:type="dxa"/>
            <w:shd w:val="clear" w:color="auto" w:fill="auto"/>
            <w:vAlign w:val="center"/>
          </w:tcPr>
          <w:p w14:paraId="508C94FC" w14:textId="0AC9126E" w:rsidR="00062724" w:rsidRPr="00BC4AC3" w:rsidRDefault="00062724" w:rsidP="00062724">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2566E1">
              <w:rPr>
                <w:sz w:val="22"/>
                <w:szCs w:val="22"/>
              </w:rPr>
            </w:r>
            <w:r w:rsidR="002566E1">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w:t>
            </w:r>
            <w:r w:rsidR="003B6D10">
              <w:rPr>
                <w:szCs w:val="24"/>
              </w:rPr>
              <w:t>SG17</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3C3C7458" w14:textId="77777777" w:rsidR="00062724" w:rsidRPr="00BC4AC3" w:rsidRDefault="00062724" w:rsidP="00062724">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No comments or suggested changes</w:t>
            </w:r>
          </w:p>
          <w:p w14:paraId="2DAF29FE" w14:textId="764823EA" w:rsidR="00062724" w:rsidRPr="00BC4AC3" w:rsidRDefault="00062724" w:rsidP="003B6D10">
            <w:pPr>
              <w:tabs>
                <w:tab w:val="clear" w:pos="794"/>
                <w:tab w:val="clear" w:pos="1191"/>
                <w:tab w:val="clear" w:pos="1588"/>
                <w:tab w:val="clear" w:pos="1985"/>
                <w:tab w:val="left" w:pos="250"/>
              </w:tabs>
              <w:spacing w:before="60" w:after="60"/>
              <w:ind w:left="939" w:hanging="459"/>
              <w:rPr>
                <w:sz w:val="22"/>
                <w:szCs w:val="22"/>
              </w:rPr>
            </w:pPr>
            <w:r w:rsidRPr="00BC4AC3">
              <w:rPr>
                <w:sz w:val="20"/>
              </w:rPr>
              <w:t>⃝</w:t>
            </w:r>
            <w:r w:rsidRPr="00BC4AC3">
              <w:rPr>
                <w:sz w:val="20"/>
              </w:rPr>
              <w:tab/>
            </w:r>
            <w:r w:rsidRPr="00BC4AC3">
              <w:rPr>
                <w:szCs w:val="24"/>
              </w:rPr>
              <w:t>Comments and suggested changes are attached</w:t>
            </w:r>
          </w:p>
        </w:tc>
      </w:tr>
      <w:tr w:rsidR="00062724" w:rsidRPr="00BC4AC3" w14:paraId="1D519A66" w14:textId="77777777" w:rsidTr="003B6D10">
        <w:trPr>
          <w:cantSplit/>
          <w:trHeight w:val="747"/>
        </w:trPr>
        <w:tc>
          <w:tcPr>
            <w:tcW w:w="2067" w:type="dxa"/>
            <w:vMerge/>
            <w:shd w:val="clear" w:color="auto" w:fill="auto"/>
            <w:vAlign w:val="center"/>
          </w:tcPr>
          <w:p w14:paraId="586815D8" w14:textId="77777777" w:rsidR="00062724" w:rsidRPr="003B6D10" w:rsidRDefault="00062724" w:rsidP="00062724">
            <w:pPr>
              <w:spacing w:before="60" w:after="60"/>
              <w:jc w:val="center"/>
              <w:rPr>
                <w:b/>
                <w:bCs/>
                <w:szCs w:val="24"/>
                <w:lang w:val="en-US"/>
              </w:rPr>
            </w:pPr>
          </w:p>
        </w:tc>
        <w:tc>
          <w:tcPr>
            <w:tcW w:w="7652" w:type="dxa"/>
            <w:shd w:val="clear" w:color="auto" w:fill="auto"/>
            <w:vAlign w:val="center"/>
          </w:tcPr>
          <w:p w14:paraId="2C1ADB08" w14:textId="5BDD9203" w:rsidR="00062724" w:rsidRPr="00BC4AC3" w:rsidRDefault="00062724" w:rsidP="00062724">
            <w:pPr>
              <w:tabs>
                <w:tab w:val="clear" w:pos="794"/>
                <w:tab w:val="clear" w:pos="1191"/>
                <w:tab w:val="clear" w:pos="1588"/>
                <w:tab w:val="clear" w:pos="1985"/>
                <w:tab w:val="left" w:pos="250"/>
              </w:tabs>
              <w:spacing w:before="60" w:after="60"/>
              <w:ind w:left="459" w:hanging="459"/>
              <w:rPr>
                <w:sz w:val="22"/>
                <w:szCs w:val="22"/>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2566E1">
              <w:rPr>
                <w:sz w:val="22"/>
                <w:szCs w:val="22"/>
              </w:rPr>
            </w:r>
            <w:r w:rsidR="002566E1">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w:t>
            </w:r>
            <w:r w:rsidR="003B6D10">
              <w:rPr>
                <w:szCs w:val="24"/>
              </w:rPr>
              <w:t xml:space="preserve">SG17 </w:t>
            </w:r>
            <w:r w:rsidRPr="00BC4AC3">
              <w:rPr>
                <w:szCs w:val="24"/>
              </w:rPr>
              <w:t>to consider this text for approval (</w:t>
            </w:r>
            <w:r w:rsidRPr="00BC4AC3">
              <w:rPr>
                <w:szCs w:val="22"/>
              </w:rPr>
              <w:t>reasons for this opinion and an outline of possible changes that would enable the work to progress are attached)</w:t>
            </w:r>
          </w:p>
        </w:tc>
      </w:tr>
      <w:tr w:rsidR="00062724" w:rsidRPr="00BC4AC3" w14:paraId="553B5640" w14:textId="77777777" w:rsidTr="003B6D10">
        <w:trPr>
          <w:cantSplit/>
          <w:trHeight w:val="747"/>
        </w:trPr>
        <w:tc>
          <w:tcPr>
            <w:tcW w:w="2067" w:type="dxa"/>
            <w:vMerge w:val="restart"/>
            <w:shd w:val="clear" w:color="auto" w:fill="auto"/>
            <w:vAlign w:val="center"/>
          </w:tcPr>
          <w:p w14:paraId="5E87093C" w14:textId="473BA4F3" w:rsidR="00062724" w:rsidRPr="007E04BC" w:rsidRDefault="001E7AE5" w:rsidP="007E04BC">
            <w:pPr>
              <w:spacing w:before="60" w:after="60"/>
              <w:jc w:val="center"/>
              <w:rPr>
                <w:b/>
                <w:bCs/>
                <w:szCs w:val="24"/>
              </w:rPr>
            </w:pPr>
            <w:r w:rsidRPr="001E7AE5">
              <w:rPr>
                <w:b/>
                <w:bCs/>
                <w:szCs w:val="24"/>
              </w:rPr>
              <w:t>Draft new</w:t>
            </w:r>
            <w:r w:rsidR="007E04BC">
              <w:rPr>
                <w:b/>
                <w:bCs/>
                <w:szCs w:val="24"/>
              </w:rPr>
              <w:t xml:space="preserve"> </w:t>
            </w:r>
            <w:proofErr w:type="spellStart"/>
            <w:r w:rsidRPr="007E04BC">
              <w:rPr>
                <w:b/>
                <w:bCs/>
                <w:szCs w:val="24"/>
                <w:lang w:val="fr-CH"/>
              </w:rPr>
              <w:t>Recommendation</w:t>
            </w:r>
            <w:proofErr w:type="spellEnd"/>
            <w:r w:rsidRPr="007E04BC">
              <w:rPr>
                <w:b/>
                <w:bCs/>
                <w:szCs w:val="24"/>
                <w:lang w:val="fr-CH"/>
              </w:rPr>
              <w:t xml:space="preserve"> </w:t>
            </w:r>
            <w:r w:rsidR="007E04BC" w:rsidRPr="004C32E6">
              <w:rPr>
                <w:b/>
                <w:bCs/>
                <w:szCs w:val="24"/>
                <w:lang w:val="fr-CH"/>
              </w:rPr>
              <w:t xml:space="preserve">ITU-T </w:t>
            </w:r>
            <w:r w:rsidR="003B6D10" w:rsidRPr="007E04BC">
              <w:rPr>
                <w:b/>
                <w:bCs/>
                <w:szCs w:val="24"/>
                <w:lang w:val="fr-CH"/>
              </w:rPr>
              <w:t>X.1407 (</w:t>
            </w:r>
            <w:proofErr w:type="spellStart"/>
            <w:proofErr w:type="gramStart"/>
            <w:r w:rsidR="003B6D10" w:rsidRPr="007E04BC">
              <w:rPr>
                <w:b/>
                <w:bCs/>
                <w:szCs w:val="24"/>
                <w:lang w:val="fr-CH"/>
              </w:rPr>
              <w:t>X.srip</w:t>
            </w:r>
            <w:proofErr w:type="gramEnd"/>
            <w:r w:rsidR="003B6D10" w:rsidRPr="007E04BC">
              <w:rPr>
                <w:b/>
                <w:bCs/>
                <w:szCs w:val="24"/>
                <w:lang w:val="fr-CH"/>
              </w:rPr>
              <w:t>-dlt</w:t>
            </w:r>
            <w:proofErr w:type="spellEnd"/>
            <w:r w:rsidR="003B6D10" w:rsidRPr="007E04BC">
              <w:rPr>
                <w:b/>
                <w:bCs/>
                <w:szCs w:val="24"/>
                <w:lang w:val="fr-CH"/>
              </w:rPr>
              <w:t>)</w:t>
            </w:r>
          </w:p>
        </w:tc>
        <w:tc>
          <w:tcPr>
            <w:tcW w:w="7652" w:type="dxa"/>
            <w:shd w:val="clear" w:color="auto" w:fill="auto"/>
            <w:vAlign w:val="center"/>
          </w:tcPr>
          <w:p w14:paraId="3F362C5A" w14:textId="4EE4B7F8" w:rsidR="00062724" w:rsidRPr="00BC4AC3" w:rsidRDefault="00062724" w:rsidP="00062724">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2566E1">
              <w:rPr>
                <w:sz w:val="22"/>
                <w:szCs w:val="22"/>
              </w:rPr>
            </w:r>
            <w:r w:rsidR="002566E1">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w:t>
            </w:r>
            <w:r w:rsidR="003B6D10">
              <w:rPr>
                <w:szCs w:val="24"/>
              </w:rPr>
              <w:t>SG17</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1C503E9B" w14:textId="77777777" w:rsidR="00062724" w:rsidRPr="00BC4AC3" w:rsidRDefault="00062724" w:rsidP="00062724">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No comments or suggested changes</w:t>
            </w:r>
          </w:p>
          <w:p w14:paraId="7D7A3B21" w14:textId="4D7E85D7" w:rsidR="00062724" w:rsidRPr="00BC4AC3" w:rsidRDefault="00062724" w:rsidP="003B6D10">
            <w:pPr>
              <w:tabs>
                <w:tab w:val="clear" w:pos="794"/>
                <w:tab w:val="clear" w:pos="1191"/>
                <w:tab w:val="clear" w:pos="1588"/>
                <w:tab w:val="clear" w:pos="1985"/>
                <w:tab w:val="left" w:pos="250"/>
              </w:tabs>
              <w:spacing w:before="60" w:after="60"/>
              <w:ind w:left="939" w:hanging="459"/>
              <w:rPr>
                <w:sz w:val="22"/>
                <w:szCs w:val="22"/>
              </w:rPr>
            </w:pPr>
            <w:r w:rsidRPr="00BC4AC3">
              <w:rPr>
                <w:sz w:val="20"/>
              </w:rPr>
              <w:t>⃝</w:t>
            </w:r>
            <w:r w:rsidRPr="00BC4AC3">
              <w:rPr>
                <w:sz w:val="20"/>
              </w:rPr>
              <w:tab/>
            </w:r>
            <w:r w:rsidRPr="00BC4AC3">
              <w:rPr>
                <w:szCs w:val="24"/>
              </w:rPr>
              <w:t>Comments and suggested changes are attached</w:t>
            </w:r>
          </w:p>
        </w:tc>
      </w:tr>
      <w:tr w:rsidR="00062724" w:rsidRPr="00BC4AC3" w14:paraId="375531DF" w14:textId="77777777" w:rsidTr="003B6D10">
        <w:trPr>
          <w:cantSplit/>
          <w:trHeight w:val="747"/>
        </w:trPr>
        <w:tc>
          <w:tcPr>
            <w:tcW w:w="2067" w:type="dxa"/>
            <w:vMerge/>
            <w:shd w:val="clear" w:color="auto" w:fill="auto"/>
            <w:vAlign w:val="center"/>
          </w:tcPr>
          <w:p w14:paraId="3C24017E" w14:textId="77777777" w:rsidR="00062724" w:rsidRPr="003B6D10" w:rsidRDefault="00062724" w:rsidP="00062724">
            <w:pPr>
              <w:spacing w:before="60" w:after="60"/>
              <w:jc w:val="center"/>
              <w:rPr>
                <w:b/>
                <w:bCs/>
                <w:szCs w:val="24"/>
                <w:lang w:val="en-US"/>
              </w:rPr>
            </w:pPr>
          </w:p>
        </w:tc>
        <w:tc>
          <w:tcPr>
            <w:tcW w:w="7652" w:type="dxa"/>
            <w:shd w:val="clear" w:color="auto" w:fill="auto"/>
            <w:vAlign w:val="center"/>
          </w:tcPr>
          <w:p w14:paraId="4C5A17F0" w14:textId="0D480C0A" w:rsidR="00062724" w:rsidRPr="00BC4AC3" w:rsidRDefault="00062724" w:rsidP="00062724">
            <w:pPr>
              <w:tabs>
                <w:tab w:val="clear" w:pos="794"/>
                <w:tab w:val="clear" w:pos="1191"/>
                <w:tab w:val="clear" w:pos="1588"/>
                <w:tab w:val="clear" w:pos="1985"/>
                <w:tab w:val="left" w:pos="250"/>
              </w:tabs>
              <w:spacing w:before="60" w:after="60"/>
              <w:ind w:left="459" w:hanging="459"/>
              <w:rPr>
                <w:sz w:val="22"/>
                <w:szCs w:val="22"/>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2566E1">
              <w:rPr>
                <w:sz w:val="22"/>
                <w:szCs w:val="22"/>
              </w:rPr>
            </w:r>
            <w:r w:rsidR="002566E1">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w:t>
            </w:r>
            <w:r w:rsidR="003B6D10">
              <w:rPr>
                <w:szCs w:val="24"/>
              </w:rPr>
              <w:t xml:space="preserve">SG17 </w:t>
            </w:r>
            <w:r w:rsidRPr="00BC4AC3">
              <w:rPr>
                <w:szCs w:val="24"/>
              </w:rPr>
              <w:t>to consider this text for approval (</w:t>
            </w:r>
            <w:r w:rsidRPr="00BC4AC3">
              <w:rPr>
                <w:szCs w:val="22"/>
              </w:rPr>
              <w:t>reasons for this opinion and an outline of possible changes that would enable the work to progress are attached)</w:t>
            </w:r>
          </w:p>
        </w:tc>
      </w:tr>
      <w:tr w:rsidR="00062724" w:rsidRPr="00BC4AC3" w14:paraId="528405E1" w14:textId="77777777" w:rsidTr="003B6D10">
        <w:trPr>
          <w:cantSplit/>
          <w:trHeight w:val="747"/>
        </w:trPr>
        <w:tc>
          <w:tcPr>
            <w:tcW w:w="2067" w:type="dxa"/>
            <w:vMerge w:val="restart"/>
            <w:shd w:val="clear" w:color="auto" w:fill="auto"/>
            <w:vAlign w:val="center"/>
          </w:tcPr>
          <w:p w14:paraId="52DD1223" w14:textId="1E94E176" w:rsidR="00062724" w:rsidRPr="007E04BC" w:rsidRDefault="001E7AE5" w:rsidP="007E04BC">
            <w:pPr>
              <w:spacing w:before="60" w:after="60"/>
              <w:jc w:val="center"/>
              <w:rPr>
                <w:b/>
                <w:bCs/>
                <w:szCs w:val="24"/>
              </w:rPr>
            </w:pPr>
            <w:r w:rsidRPr="001E7AE5">
              <w:rPr>
                <w:b/>
                <w:bCs/>
                <w:szCs w:val="24"/>
              </w:rPr>
              <w:t>Draft new</w:t>
            </w:r>
            <w:r w:rsidR="007E04BC">
              <w:rPr>
                <w:b/>
                <w:bCs/>
                <w:szCs w:val="24"/>
              </w:rPr>
              <w:t xml:space="preserve"> </w:t>
            </w:r>
            <w:proofErr w:type="spellStart"/>
            <w:r w:rsidRPr="007E04BC">
              <w:rPr>
                <w:b/>
                <w:bCs/>
                <w:szCs w:val="24"/>
                <w:lang w:val="fr-CH"/>
              </w:rPr>
              <w:t>Recommendation</w:t>
            </w:r>
            <w:proofErr w:type="spellEnd"/>
            <w:r w:rsidRPr="007E04BC">
              <w:rPr>
                <w:b/>
                <w:bCs/>
                <w:szCs w:val="24"/>
                <w:lang w:val="fr-CH"/>
              </w:rPr>
              <w:t xml:space="preserve"> </w:t>
            </w:r>
            <w:r w:rsidR="007E04BC" w:rsidRPr="004C32E6">
              <w:rPr>
                <w:b/>
                <w:bCs/>
                <w:szCs w:val="24"/>
                <w:lang w:val="fr-CH"/>
              </w:rPr>
              <w:t xml:space="preserve">ITU-T </w:t>
            </w:r>
            <w:r w:rsidR="003B6D10" w:rsidRPr="007E04BC">
              <w:rPr>
                <w:b/>
                <w:bCs/>
                <w:szCs w:val="24"/>
                <w:lang w:val="fr-CH"/>
              </w:rPr>
              <w:t>X.1453 (</w:t>
            </w:r>
            <w:proofErr w:type="spellStart"/>
            <w:proofErr w:type="gramStart"/>
            <w:r w:rsidR="003B6D10" w:rsidRPr="007E04BC">
              <w:rPr>
                <w:b/>
                <w:bCs/>
                <w:szCs w:val="24"/>
                <w:lang w:val="fr-CH"/>
              </w:rPr>
              <w:t>X.strvms</w:t>
            </w:r>
            <w:proofErr w:type="spellEnd"/>
            <w:proofErr w:type="gramEnd"/>
            <w:r w:rsidR="003B6D10" w:rsidRPr="007E04BC">
              <w:rPr>
                <w:b/>
                <w:bCs/>
                <w:szCs w:val="24"/>
                <w:lang w:val="fr-CH"/>
              </w:rPr>
              <w:t>)</w:t>
            </w:r>
          </w:p>
        </w:tc>
        <w:tc>
          <w:tcPr>
            <w:tcW w:w="7652" w:type="dxa"/>
            <w:shd w:val="clear" w:color="auto" w:fill="auto"/>
            <w:vAlign w:val="center"/>
          </w:tcPr>
          <w:p w14:paraId="7A4C7E5C" w14:textId="7D97DB97" w:rsidR="00062724" w:rsidRPr="00BC4AC3" w:rsidRDefault="00062724" w:rsidP="00062724">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2566E1">
              <w:rPr>
                <w:sz w:val="22"/>
                <w:szCs w:val="22"/>
              </w:rPr>
            </w:r>
            <w:r w:rsidR="002566E1">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w:t>
            </w:r>
            <w:r w:rsidR="003B6D10">
              <w:rPr>
                <w:szCs w:val="24"/>
              </w:rPr>
              <w:t>SG17</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6398831C" w14:textId="77777777" w:rsidR="00062724" w:rsidRPr="00BC4AC3" w:rsidRDefault="00062724" w:rsidP="00062724">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No comments or suggested changes</w:t>
            </w:r>
          </w:p>
          <w:p w14:paraId="060D97C5" w14:textId="6CEAB464" w:rsidR="00062724" w:rsidRPr="00BC4AC3" w:rsidRDefault="00062724" w:rsidP="003B6D10">
            <w:pPr>
              <w:tabs>
                <w:tab w:val="clear" w:pos="794"/>
                <w:tab w:val="clear" w:pos="1191"/>
                <w:tab w:val="clear" w:pos="1588"/>
                <w:tab w:val="clear" w:pos="1985"/>
                <w:tab w:val="left" w:pos="250"/>
              </w:tabs>
              <w:spacing w:before="60" w:after="60"/>
              <w:ind w:left="939" w:hanging="459"/>
              <w:rPr>
                <w:sz w:val="22"/>
                <w:szCs w:val="22"/>
              </w:rPr>
            </w:pPr>
            <w:r w:rsidRPr="00BC4AC3">
              <w:rPr>
                <w:sz w:val="20"/>
              </w:rPr>
              <w:t>⃝</w:t>
            </w:r>
            <w:r w:rsidRPr="00BC4AC3">
              <w:rPr>
                <w:sz w:val="20"/>
              </w:rPr>
              <w:tab/>
            </w:r>
            <w:r w:rsidRPr="00BC4AC3">
              <w:rPr>
                <w:szCs w:val="24"/>
              </w:rPr>
              <w:t>Comments and suggested changes are attached</w:t>
            </w:r>
          </w:p>
        </w:tc>
      </w:tr>
      <w:tr w:rsidR="00062724" w:rsidRPr="00BC4AC3" w14:paraId="52C6569E" w14:textId="77777777" w:rsidTr="003B6D10">
        <w:trPr>
          <w:cantSplit/>
          <w:trHeight w:val="747"/>
        </w:trPr>
        <w:tc>
          <w:tcPr>
            <w:tcW w:w="2067" w:type="dxa"/>
            <w:vMerge/>
            <w:shd w:val="clear" w:color="auto" w:fill="auto"/>
            <w:vAlign w:val="center"/>
          </w:tcPr>
          <w:p w14:paraId="20558C00" w14:textId="77777777" w:rsidR="00062724" w:rsidRPr="003B6D10" w:rsidRDefault="00062724" w:rsidP="00062724">
            <w:pPr>
              <w:spacing w:before="60" w:after="60"/>
              <w:jc w:val="center"/>
              <w:rPr>
                <w:b/>
                <w:bCs/>
                <w:szCs w:val="24"/>
                <w:lang w:val="en-US"/>
              </w:rPr>
            </w:pPr>
          </w:p>
        </w:tc>
        <w:tc>
          <w:tcPr>
            <w:tcW w:w="7652" w:type="dxa"/>
            <w:shd w:val="clear" w:color="auto" w:fill="auto"/>
            <w:vAlign w:val="center"/>
          </w:tcPr>
          <w:p w14:paraId="0CE89C71" w14:textId="1ED4045A" w:rsidR="00062724" w:rsidRPr="00BC4AC3" w:rsidRDefault="00062724" w:rsidP="00062724">
            <w:pPr>
              <w:tabs>
                <w:tab w:val="clear" w:pos="794"/>
                <w:tab w:val="clear" w:pos="1191"/>
                <w:tab w:val="clear" w:pos="1588"/>
                <w:tab w:val="clear" w:pos="1985"/>
                <w:tab w:val="left" w:pos="250"/>
              </w:tabs>
              <w:spacing w:before="60" w:after="60"/>
              <w:ind w:left="459" w:hanging="459"/>
              <w:rPr>
                <w:sz w:val="22"/>
                <w:szCs w:val="22"/>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2566E1">
              <w:rPr>
                <w:sz w:val="22"/>
                <w:szCs w:val="22"/>
              </w:rPr>
            </w:r>
            <w:r w:rsidR="002566E1">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w:t>
            </w:r>
            <w:r w:rsidR="003B6D10">
              <w:rPr>
                <w:szCs w:val="24"/>
              </w:rPr>
              <w:t xml:space="preserve">SG17 </w:t>
            </w:r>
            <w:r w:rsidRPr="00BC4AC3">
              <w:rPr>
                <w:szCs w:val="24"/>
              </w:rPr>
              <w:t>to consider this text for approval (</w:t>
            </w:r>
            <w:r w:rsidRPr="00BC4AC3">
              <w:rPr>
                <w:szCs w:val="22"/>
              </w:rPr>
              <w:t>reasons for this opinion and an outline of possible changes that would enable the work to progress are attached)</w:t>
            </w:r>
          </w:p>
        </w:tc>
      </w:tr>
      <w:tr w:rsidR="00062724" w:rsidRPr="00BC4AC3" w14:paraId="0D83F9C7" w14:textId="77777777" w:rsidTr="003B6D10">
        <w:trPr>
          <w:cantSplit/>
          <w:trHeight w:val="747"/>
        </w:trPr>
        <w:tc>
          <w:tcPr>
            <w:tcW w:w="2067" w:type="dxa"/>
            <w:vMerge w:val="restart"/>
            <w:shd w:val="clear" w:color="auto" w:fill="auto"/>
            <w:vAlign w:val="center"/>
          </w:tcPr>
          <w:p w14:paraId="07FFECDC" w14:textId="44271F57" w:rsidR="00062724" w:rsidRPr="007E04BC" w:rsidRDefault="001E7AE5" w:rsidP="007E04BC">
            <w:pPr>
              <w:keepNext/>
              <w:keepLines/>
              <w:spacing w:before="60" w:after="60"/>
              <w:jc w:val="center"/>
              <w:rPr>
                <w:b/>
                <w:bCs/>
                <w:szCs w:val="24"/>
                <w:lang w:val="fr-CH"/>
              </w:rPr>
            </w:pPr>
            <w:r>
              <w:rPr>
                <w:b/>
                <w:bCs/>
                <w:szCs w:val="24"/>
                <w:lang w:val="fr-CH"/>
              </w:rPr>
              <w:lastRenderedPageBreak/>
              <w:t>Draft new</w:t>
            </w:r>
            <w:r w:rsidR="007E04BC">
              <w:rPr>
                <w:b/>
                <w:bCs/>
                <w:szCs w:val="24"/>
                <w:lang w:val="fr-CH"/>
              </w:rPr>
              <w:t xml:space="preserve"> </w:t>
            </w:r>
            <w:proofErr w:type="spellStart"/>
            <w:r w:rsidRPr="0060787D">
              <w:rPr>
                <w:b/>
                <w:bCs/>
                <w:szCs w:val="24"/>
                <w:lang w:val="fr-CH"/>
              </w:rPr>
              <w:t>Recommendation</w:t>
            </w:r>
            <w:proofErr w:type="spellEnd"/>
            <w:r w:rsidR="003B6D10" w:rsidRPr="003B6D10">
              <w:rPr>
                <w:b/>
                <w:bCs/>
                <w:szCs w:val="24"/>
              </w:rPr>
              <w:t xml:space="preserve"> </w:t>
            </w:r>
            <w:r w:rsidR="007E04BC" w:rsidRPr="004C32E6">
              <w:rPr>
                <w:b/>
                <w:bCs/>
                <w:szCs w:val="24"/>
                <w:lang w:val="fr-CH"/>
              </w:rPr>
              <w:t xml:space="preserve">ITU-T </w:t>
            </w:r>
            <w:r w:rsidR="003B6D10" w:rsidRPr="003B6D10">
              <w:rPr>
                <w:b/>
                <w:bCs/>
                <w:szCs w:val="24"/>
              </w:rPr>
              <w:t>X.1643 (</w:t>
            </w:r>
            <w:proofErr w:type="spellStart"/>
            <w:proofErr w:type="gramStart"/>
            <w:r w:rsidR="003B6D10" w:rsidRPr="003B6D10">
              <w:rPr>
                <w:b/>
                <w:bCs/>
                <w:szCs w:val="24"/>
              </w:rPr>
              <w:t>X.sgcc</w:t>
            </w:r>
            <w:proofErr w:type="spellEnd"/>
            <w:proofErr w:type="gramEnd"/>
            <w:r w:rsidR="003B6D10" w:rsidRPr="003B6D10">
              <w:rPr>
                <w:b/>
                <w:bCs/>
                <w:szCs w:val="24"/>
              </w:rPr>
              <w:t>)</w:t>
            </w:r>
          </w:p>
        </w:tc>
        <w:tc>
          <w:tcPr>
            <w:tcW w:w="7652" w:type="dxa"/>
            <w:shd w:val="clear" w:color="auto" w:fill="auto"/>
            <w:vAlign w:val="center"/>
          </w:tcPr>
          <w:p w14:paraId="3985C3BF" w14:textId="5687D629" w:rsidR="00062724" w:rsidRPr="00BC4AC3" w:rsidRDefault="00062724" w:rsidP="007E04BC">
            <w:pPr>
              <w:keepNext/>
              <w:keepLines/>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2566E1">
              <w:rPr>
                <w:sz w:val="22"/>
                <w:szCs w:val="22"/>
              </w:rPr>
            </w:r>
            <w:r w:rsidR="002566E1">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w:t>
            </w:r>
            <w:r w:rsidR="003B6D10">
              <w:rPr>
                <w:szCs w:val="24"/>
              </w:rPr>
              <w:t>SG17</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5BB342E3" w14:textId="77777777" w:rsidR="00062724" w:rsidRPr="00BC4AC3" w:rsidRDefault="00062724" w:rsidP="007E04BC">
            <w:pPr>
              <w:keepNext/>
              <w:keepLines/>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No comments or suggested changes</w:t>
            </w:r>
          </w:p>
          <w:p w14:paraId="002E5BCA" w14:textId="0719E9C4" w:rsidR="00062724" w:rsidRPr="00BC4AC3" w:rsidRDefault="00062724" w:rsidP="007E04BC">
            <w:pPr>
              <w:keepNext/>
              <w:keepLines/>
              <w:tabs>
                <w:tab w:val="clear" w:pos="794"/>
                <w:tab w:val="clear" w:pos="1191"/>
                <w:tab w:val="clear" w:pos="1588"/>
                <w:tab w:val="clear" w:pos="1985"/>
                <w:tab w:val="left" w:pos="250"/>
              </w:tabs>
              <w:spacing w:before="60" w:after="60"/>
              <w:ind w:left="939" w:hanging="459"/>
              <w:rPr>
                <w:sz w:val="22"/>
                <w:szCs w:val="22"/>
              </w:rPr>
            </w:pPr>
            <w:r w:rsidRPr="00BC4AC3">
              <w:rPr>
                <w:sz w:val="20"/>
              </w:rPr>
              <w:t>⃝</w:t>
            </w:r>
            <w:r w:rsidRPr="00BC4AC3">
              <w:rPr>
                <w:sz w:val="20"/>
              </w:rPr>
              <w:tab/>
            </w:r>
            <w:r w:rsidRPr="00BC4AC3">
              <w:rPr>
                <w:szCs w:val="24"/>
              </w:rPr>
              <w:t>Comments and suggested changes are attached</w:t>
            </w:r>
          </w:p>
        </w:tc>
      </w:tr>
      <w:tr w:rsidR="00062724" w:rsidRPr="00BC4AC3" w14:paraId="5DB9E57A" w14:textId="77777777" w:rsidTr="003B6D10">
        <w:trPr>
          <w:cantSplit/>
          <w:trHeight w:val="747"/>
        </w:trPr>
        <w:tc>
          <w:tcPr>
            <w:tcW w:w="2067" w:type="dxa"/>
            <w:vMerge/>
            <w:shd w:val="clear" w:color="auto" w:fill="auto"/>
            <w:vAlign w:val="center"/>
          </w:tcPr>
          <w:p w14:paraId="79721C5A" w14:textId="77777777" w:rsidR="00062724" w:rsidRPr="003B6D10" w:rsidRDefault="00062724" w:rsidP="007E04BC">
            <w:pPr>
              <w:keepNext/>
              <w:keepLines/>
              <w:spacing w:before="60" w:after="60"/>
              <w:jc w:val="center"/>
              <w:rPr>
                <w:b/>
                <w:bCs/>
                <w:szCs w:val="24"/>
                <w:lang w:val="en-US"/>
              </w:rPr>
            </w:pPr>
          </w:p>
        </w:tc>
        <w:tc>
          <w:tcPr>
            <w:tcW w:w="7652" w:type="dxa"/>
            <w:shd w:val="clear" w:color="auto" w:fill="auto"/>
            <w:vAlign w:val="center"/>
          </w:tcPr>
          <w:p w14:paraId="29B69D36" w14:textId="11BCB425" w:rsidR="00062724" w:rsidRPr="00BC4AC3" w:rsidRDefault="00062724" w:rsidP="007E04BC">
            <w:pPr>
              <w:keepNext/>
              <w:keepLines/>
              <w:tabs>
                <w:tab w:val="clear" w:pos="794"/>
                <w:tab w:val="clear" w:pos="1191"/>
                <w:tab w:val="clear" w:pos="1588"/>
                <w:tab w:val="clear" w:pos="1985"/>
                <w:tab w:val="left" w:pos="250"/>
              </w:tabs>
              <w:spacing w:before="60" w:after="60"/>
              <w:ind w:left="459" w:hanging="459"/>
              <w:rPr>
                <w:sz w:val="22"/>
                <w:szCs w:val="22"/>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2566E1">
              <w:rPr>
                <w:sz w:val="22"/>
                <w:szCs w:val="22"/>
              </w:rPr>
            </w:r>
            <w:r w:rsidR="002566E1">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w:t>
            </w:r>
            <w:r w:rsidR="003B6D10">
              <w:rPr>
                <w:szCs w:val="24"/>
              </w:rPr>
              <w:t xml:space="preserve">SG17 </w:t>
            </w:r>
            <w:r w:rsidRPr="00BC4AC3">
              <w:rPr>
                <w:szCs w:val="24"/>
              </w:rPr>
              <w:t>to consider this text for approval (</w:t>
            </w:r>
            <w:r w:rsidRPr="00BC4AC3">
              <w:rPr>
                <w:szCs w:val="22"/>
              </w:rPr>
              <w:t>reasons for this opinion and an outline of possible changes that would enable the work to progress are attached)</w:t>
            </w:r>
          </w:p>
        </w:tc>
      </w:tr>
      <w:tr w:rsidR="00062724" w:rsidRPr="00BC4AC3" w14:paraId="579D1D90" w14:textId="77777777" w:rsidTr="003B6D10">
        <w:trPr>
          <w:cantSplit/>
          <w:trHeight w:val="747"/>
        </w:trPr>
        <w:tc>
          <w:tcPr>
            <w:tcW w:w="2067" w:type="dxa"/>
            <w:vMerge w:val="restart"/>
            <w:shd w:val="clear" w:color="auto" w:fill="auto"/>
            <w:vAlign w:val="center"/>
          </w:tcPr>
          <w:p w14:paraId="39AAD14B" w14:textId="4E6D70A2" w:rsidR="00062724" w:rsidRPr="007E04BC" w:rsidRDefault="001E7AE5" w:rsidP="007E04BC">
            <w:pPr>
              <w:spacing w:before="60" w:after="60"/>
              <w:jc w:val="center"/>
              <w:rPr>
                <w:b/>
                <w:bCs/>
                <w:szCs w:val="24"/>
              </w:rPr>
            </w:pPr>
            <w:r w:rsidRPr="001E7AE5">
              <w:rPr>
                <w:b/>
                <w:bCs/>
                <w:szCs w:val="24"/>
              </w:rPr>
              <w:t>Draft new</w:t>
            </w:r>
            <w:r w:rsidR="007E04BC">
              <w:rPr>
                <w:b/>
                <w:bCs/>
                <w:szCs w:val="24"/>
              </w:rPr>
              <w:t xml:space="preserve"> </w:t>
            </w:r>
            <w:proofErr w:type="spellStart"/>
            <w:r w:rsidRPr="007E04BC">
              <w:rPr>
                <w:b/>
                <w:bCs/>
                <w:szCs w:val="24"/>
                <w:lang w:val="fr-CH"/>
              </w:rPr>
              <w:t>Recommendation</w:t>
            </w:r>
            <w:proofErr w:type="spellEnd"/>
            <w:r w:rsidRPr="007E04BC">
              <w:rPr>
                <w:b/>
                <w:bCs/>
                <w:szCs w:val="24"/>
                <w:lang w:val="fr-CH"/>
              </w:rPr>
              <w:t xml:space="preserve"> </w:t>
            </w:r>
            <w:r w:rsidR="007E04BC" w:rsidRPr="004C32E6">
              <w:rPr>
                <w:b/>
                <w:bCs/>
                <w:szCs w:val="24"/>
                <w:lang w:val="fr-CH"/>
              </w:rPr>
              <w:t xml:space="preserve">ITU-T </w:t>
            </w:r>
            <w:r w:rsidR="003B6D10" w:rsidRPr="007E04BC">
              <w:rPr>
                <w:b/>
                <w:bCs/>
                <w:szCs w:val="24"/>
                <w:lang w:val="fr-CH"/>
              </w:rPr>
              <w:t>X.1752 (</w:t>
            </w:r>
            <w:proofErr w:type="spellStart"/>
            <w:proofErr w:type="gramStart"/>
            <w:r w:rsidR="003B6D10" w:rsidRPr="007E04BC">
              <w:rPr>
                <w:b/>
                <w:bCs/>
                <w:szCs w:val="24"/>
                <w:lang w:val="fr-CH"/>
              </w:rPr>
              <w:t>X.sgBDIP</w:t>
            </w:r>
            <w:proofErr w:type="spellEnd"/>
            <w:proofErr w:type="gramEnd"/>
            <w:r w:rsidR="003B6D10" w:rsidRPr="007E04BC">
              <w:rPr>
                <w:b/>
                <w:bCs/>
                <w:szCs w:val="24"/>
                <w:lang w:val="fr-CH"/>
              </w:rPr>
              <w:t>)</w:t>
            </w:r>
          </w:p>
        </w:tc>
        <w:tc>
          <w:tcPr>
            <w:tcW w:w="7652" w:type="dxa"/>
            <w:shd w:val="clear" w:color="auto" w:fill="auto"/>
            <w:vAlign w:val="center"/>
          </w:tcPr>
          <w:p w14:paraId="64E2EE82" w14:textId="4EB1E7A4" w:rsidR="00062724" w:rsidRPr="00BC4AC3" w:rsidRDefault="00062724" w:rsidP="00062724">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2566E1">
              <w:rPr>
                <w:sz w:val="22"/>
                <w:szCs w:val="22"/>
              </w:rPr>
            </w:r>
            <w:r w:rsidR="002566E1">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w:t>
            </w:r>
            <w:r w:rsidR="003B6D10">
              <w:rPr>
                <w:szCs w:val="24"/>
              </w:rPr>
              <w:t>SG17</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70E4E2E4" w14:textId="77777777" w:rsidR="00062724" w:rsidRPr="00BC4AC3" w:rsidRDefault="00062724" w:rsidP="00062724">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No comments or suggested changes</w:t>
            </w:r>
          </w:p>
          <w:p w14:paraId="692BFD31" w14:textId="17E133BA" w:rsidR="00062724" w:rsidRPr="00BC4AC3" w:rsidRDefault="00062724" w:rsidP="003B6D10">
            <w:pPr>
              <w:tabs>
                <w:tab w:val="clear" w:pos="794"/>
                <w:tab w:val="clear" w:pos="1191"/>
                <w:tab w:val="clear" w:pos="1588"/>
                <w:tab w:val="clear" w:pos="1985"/>
                <w:tab w:val="left" w:pos="250"/>
              </w:tabs>
              <w:spacing w:before="60" w:after="60"/>
              <w:ind w:left="939" w:hanging="459"/>
              <w:rPr>
                <w:sz w:val="22"/>
                <w:szCs w:val="22"/>
              </w:rPr>
            </w:pPr>
            <w:r w:rsidRPr="00BC4AC3">
              <w:rPr>
                <w:sz w:val="20"/>
              </w:rPr>
              <w:t>⃝</w:t>
            </w:r>
            <w:r w:rsidRPr="00BC4AC3">
              <w:rPr>
                <w:sz w:val="20"/>
              </w:rPr>
              <w:tab/>
            </w:r>
            <w:r w:rsidRPr="00BC4AC3">
              <w:rPr>
                <w:szCs w:val="24"/>
              </w:rPr>
              <w:t>Comments and suggested changes are attached</w:t>
            </w:r>
          </w:p>
        </w:tc>
      </w:tr>
      <w:tr w:rsidR="00062724" w:rsidRPr="00BC4AC3" w14:paraId="30275077" w14:textId="77777777" w:rsidTr="003B6D10">
        <w:trPr>
          <w:cantSplit/>
          <w:trHeight w:val="747"/>
        </w:trPr>
        <w:tc>
          <w:tcPr>
            <w:tcW w:w="2067" w:type="dxa"/>
            <w:vMerge/>
            <w:shd w:val="clear" w:color="auto" w:fill="auto"/>
            <w:vAlign w:val="center"/>
          </w:tcPr>
          <w:p w14:paraId="4806A044" w14:textId="77777777" w:rsidR="00062724" w:rsidRPr="003B6D10" w:rsidRDefault="00062724" w:rsidP="00062724">
            <w:pPr>
              <w:spacing w:before="60" w:after="60"/>
              <w:jc w:val="center"/>
              <w:rPr>
                <w:b/>
                <w:bCs/>
                <w:szCs w:val="24"/>
                <w:lang w:val="en-US"/>
              </w:rPr>
            </w:pPr>
          </w:p>
        </w:tc>
        <w:tc>
          <w:tcPr>
            <w:tcW w:w="7652" w:type="dxa"/>
            <w:shd w:val="clear" w:color="auto" w:fill="auto"/>
            <w:vAlign w:val="center"/>
          </w:tcPr>
          <w:p w14:paraId="413F3028" w14:textId="32FA618C" w:rsidR="00062724" w:rsidRPr="00BC4AC3" w:rsidRDefault="00062724" w:rsidP="00062724">
            <w:pPr>
              <w:tabs>
                <w:tab w:val="clear" w:pos="794"/>
                <w:tab w:val="clear" w:pos="1191"/>
                <w:tab w:val="clear" w:pos="1588"/>
                <w:tab w:val="clear" w:pos="1985"/>
                <w:tab w:val="left" w:pos="250"/>
              </w:tabs>
              <w:spacing w:before="60" w:after="60"/>
              <w:ind w:left="459" w:hanging="459"/>
              <w:rPr>
                <w:sz w:val="22"/>
                <w:szCs w:val="22"/>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2566E1">
              <w:rPr>
                <w:sz w:val="22"/>
                <w:szCs w:val="22"/>
              </w:rPr>
            </w:r>
            <w:r w:rsidR="002566E1">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w:t>
            </w:r>
            <w:r w:rsidR="003B6D10">
              <w:rPr>
                <w:szCs w:val="24"/>
              </w:rPr>
              <w:t xml:space="preserve">SG17 </w:t>
            </w:r>
            <w:r w:rsidRPr="00BC4AC3">
              <w:rPr>
                <w:szCs w:val="24"/>
              </w:rPr>
              <w:t>to consider this text for approval (</w:t>
            </w:r>
            <w:r w:rsidRPr="00BC4AC3">
              <w:rPr>
                <w:szCs w:val="22"/>
              </w:rPr>
              <w:t>reasons for this opinion and an outline of possible changes that would enable the work to progress are attached)</w:t>
            </w:r>
          </w:p>
        </w:tc>
      </w:tr>
      <w:tr w:rsidR="00062724" w:rsidRPr="00BC4AC3" w14:paraId="16BC698F" w14:textId="77777777" w:rsidTr="003B6D10">
        <w:trPr>
          <w:cantSplit/>
          <w:trHeight w:val="747"/>
        </w:trPr>
        <w:tc>
          <w:tcPr>
            <w:tcW w:w="2067" w:type="dxa"/>
            <w:vMerge w:val="restart"/>
            <w:shd w:val="clear" w:color="auto" w:fill="auto"/>
            <w:vAlign w:val="center"/>
          </w:tcPr>
          <w:p w14:paraId="5F4ED29D" w14:textId="694050A3" w:rsidR="00062724" w:rsidRPr="007E04BC" w:rsidRDefault="001E7AE5" w:rsidP="007E04BC">
            <w:pPr>
              <w:spacing w:before="60" w:after="60"/>
              <w:jc w:val="center"/>
              <w:rPr>
                <w:b/>
                <w:bCs/>
                <w:szCs w:val="24"/>
                <w:lang w:val="fr-CH"/>
              </w:rPr>
            </w:pPr>
            <w:r>
              <w:rPr>
                <w:b/>
                <w:bCs/>
                <w:szCs w:val="24"/>
                <w:lang w:val="fr-CH"/>
              </w:rPr>
              <w:t>Draft new</w:t>
            </w:r>
            <w:r w:rsidR="007E04BC">
              <w:rPr>
                <w:b/>
                <w:bCs/>
                <w:szCs w:val="24"/>
                <w:lang w:val="fr-CH"/>
              </w:rPr>
              <w:t xml:space="preserve"> </w:t>
            </w:r>
            <w:proofErr w:type="spellStart"/>
            <w:r w:rsidRPr="0060787D">
              <w:rPr>
                <w:b/>
                <w:bCs/>
                <w:szCs w:val="24"/>
                <w:lang w:val="fr-CH"/>
              </w:rPr>
              <w:t>Recommendation</w:t>
            </w:r>
            <w:proofErr w:type="spellEnd"/>
            <w:r w:rsidRPr="0060787D">
              <w:rPr>
                <w:b/>
                <w:bCs/>
                <w:szCs w:val="24"/>
                <w:lang w:val="fr-CH"/>
              </w:rPr>
              <w:t xml:space="preserve"> </w:t>
            </w:r>
            <w:r w:rsidR="007E04BC" w:rsidRPr="004C32E6">
              <w:rPr>
                <w:b/>
                <w:bCs/>
                <w:szCs w:val="24"/>
                <w:lang w:val="fr-CH"/>
              </w:rPr>
              <w:t xml:space="preserve">ITU-T </w:t>
            </w:r>
            <w:r w:rsidR="003B6D10" w:rsidRPr="007E04BC">
              <w:rPr>
                <w:b/>
                <w:bCs/>
                <w:szCs w:val="24"/>
                <w:lang w:val="fr-CH"/>
              </w:rPr>
              <w:t>X.1812 (X.5Gsec-t)</w:t>
            </w:r>
          </w:p>
        </w:tc>
        <w:tc>
          <w:tcPr>
            <w:tcW w:w="7652" w:type="dxa"/>
            <w:shd w:val="clear" w:color="auto" w:fill="auto"/>
            <w:vAlign w:val="center"/>
          </w:tcPr>
          <w:p w14:paraId="0395A57B" w14:textId="565715CE" w:rsidR="00062724" w:rsidRPr="00BC4AC3" w:rsidRDefault="00062724" w:rsidP="00062724">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2566E1">
              <w:rPr>
                <w:sz w:val="22"/>
                <w:szCs w:val="22"/>
              </w:rPr>
            </w:r>
            <w:r w:rsidR="002566E1">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w:t>
            </w:r>
            <w:r w:rsidR="003B6D10">
              <w:rPr>
                <w:szCs w:val="24"/>
              </w:rPr>
              <w:t>SG17</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1EF9FFAE" w14:textId="77777777" w:rsidR="00062724" w:rsidRPr="00BC4AC3" w:rsidRDefault="00062724" w:rsidP="00062724">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No comments or suggested changes</w:t>
            </w:r>
          </w:p>
          <w:p w14:paraId="6DF2CD57" w14:textId="77D27F30" w:rsidR="00062724" w:rsidRPr="00BC4AC3" w:rsidRDefault="00062724" w:rsidP="003B6D10">
            <w:pPr>
              <w:tabs>
                <w:tab w:val="clear" w:pos="794"/>
                <w:tab w:val="clear" w:pos="1191"/>
                <w:tab w:val="clear" w:pos="1588"/>
                <w:tab w:val="clear" w:pos="1985"/>
                <w:tab w:val="left" w:pos="250"/>
              </w:tabs>
              <w:spacing w:before="60" w:after="60"/>
              <w:ind w:left="939" w:hanging="459"/>
              <w:rPr>
                <w:sz w:val="22"/>
                <w:szCs w:val="22"/>
              </w:rPr>
            </w:pPr>
            <w:r w:rsidRPr="00BC4AC3">
              <w:rPr>
                <w:sz w:val="20"/>
              </w:rPr>
              <w:t>⃝</w:t>
            </w:r>
            <w:r w:rsidRPr="00BC4AC3">
              <w:rPr>
                <w:sz w:val="20"/>
              </w:rPr>
              <w:tab/>
            </w:r>
            <w:r w:rsidRPr="00BC4AC3">
              <w:rPr>
                <w:szCs w:val="24"/>
              </w:rPr>
              <w:t>Comments and suggested changes are attached</w:t>
            </w:r>
          </w:p>
        </w:tc>
      </w:tr>
      <w:tr w:rsidR="00062724" w:rsidRPr="00BC4AC3" w14:paraId="360A767A" w14:textId="77777777" w:rsidTr="003B6D10">
        <w:trPr>
          <w:cantSplit/>
          <w:trHeight w:val="747"/>
        </w:trPr>
        <w:tc>
          <w:tcPr>
            <w:tcW w:w="2067" w:type="dxa"/>
            <w:vMerge/>
            <w:shd w:val="clear" w:color="auto" w:fill="auto"/>
            <w:vAlign w:val="center"/>
          </w:tcPr>
          <w:p w14:paraId="756B0F40" w14:textId="77777777" w:rsidR="00062724" w:rsidRPr="00BC4AC3" w:rsidRDefault="00062724" w:rsidP="00062724">
            <w:pPr>
              <w:spacing w:before="60" w:after="60"/>
              <w:jc w:val="center"/>
              <w:rPr>
                <w:b/>
                <w:bCs/>
                <w:szCs w:val="24"/>
                <w:lang w:val="en-US"/>
              </w:rPr>
            </w:pPr>
          </w:p>
        </w:tc>
        <w:tc>
          <w:tcPr>
            <w:tcW w:w="7652" w:type="dxa"/>
            <w:shd w:val="clear" w:color="auto" w:fill="auto"/>
            <w:vAlign w:val="center"/>
          </w:tcPr>
          <w:p w14:paraId="2734F792" w14:textId="13520D56" w:rsidR="00062724" w:rsidRPr="00BC4AC3" w:rsidRDefault="00062724" w:rsidP="00062724">
            <w:pPr>
              <w:tabs>
                <w:tab w:val="clear" w:pos="794"/>
                <w:tab w:val="clear" w:pos="1191"/>
                <w:tab w:val="clear" w:pos="1588"/>
                <w:tab w:val="clear" w:pos="1985"/>
                <w:tab w:val="left" w:pos="250"/>
              </w:tabs>
              <w:spacing w:before="60" w:after="60"/>
              <w:ind w:left="459" w:hanging="459"/>
              <w:rPr>
                <w:sz w:val="22"/>
                <w:szCs w:val="22"/>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2566E1">
              <w:rPr>
                <w:sz w:val="22"/>
                <w:szCs w:val="22"/>
              </w:rPr>
            </w:r>
            <w:r w:rsidR="002566E1">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w:t>
            </w:r>
            <w:r w:rsidR="003B6D10">
              <w:rPr>
                <w:szCs w:val="24"/>
              </w:rPr>
              <w:t xml:space="preserve">SG17 </w:t>
            </w:r>
            <w:r w:rsidRPr="00BC4AC3">
              <w:rPr>
                <w:szCs w:val="24"/>
              </w:rPr>
              <w:t>to consider this text for approval (</w:t>
            </w:r>
            <w:r w:rsidRPr="00BC4AC3">
              <w:rPr>
                <w:szCs w:val="22"/>
              </w:rPr>
              <w:t>reasons for this opinion and an outline of possible changes that would enable the work to progress are attached)</w:t>
            </w:r>
          </w:p>
        </w:tc>
      </w:tr>
    </w:tbl>
    <w:p w14:paraId="3E80AD78" w14:textId="77777777" w:rsidR="00C51F4B" w:rsidRPr="00D7384A" w:rsidRDefault="00C51F4B" w:rsidP="009A1A66"/>
    <w:p w14:paraId="698BA0DE" w14:textId="77777777" w:rsidR="008F14F3" w:rsidRPr="00D7384A" w:rsidRDefault="008F14F3" w:rsidP="00692261">
      <w:pPr>
        <w:spacing w:before="0"/>
      </w:pPr>
      <w:r w:rsidRPr="00D7384A">
        <w:t>Yours faithfully,</w:t>
      </w:r>
    </w:p>
    <w:p w14:paraId="2CA76168" w14:textId="77777777" w:rsidR="008F14F3" w:rsidRPr="00D7384A" w:rsidRDefault="008F14F3" w:rsidP="008F14F3"/>
    <w:p w14:paraId="2C5096D1" w14:textId="77777777" w:rsidR="00692261" w:rsidRPr="00D7384A" w:rsidRDefault="00692261" w:rsidP="00692261">
      <w:pPr>
        <w:rPr>
          <w:szCs w:val="24"/>
          <w:highlight w:val="green"/>
        </w:rPr>
      </w:pPr>
      <w:r w:rsidRPr="00D7384A">
        <w:rPr>
          <w:szCs w:val="24"/>
          <w:highlight w:val="green"/>
        </w:rPr>
        <w:t>[Name]</w:t>
      </w:r>
    </w:p>
    <w:p w14:paraId="2AB6A712" w14:textId="77777777" w:rsidR="00692261" w:rsidRPr="00D7384A" w:rsidRDefault="00692261" w:rsidP="00692261">
      <w:pPr>
        <w:rPr>
          <w:szCs w:val="24"/>
        </w:rPr>
      </w:pPr>
      <w:r w:rsidRPr="00D7384A">
        <w:rPr>
          <w:szCs w:val="24"/>
          <w:highlight w:val="green"/>
        </w:rPr>
        <w:t>[Official role/title]</w:t>
      </w:r>
    </w:p>
    <w:p w14:paraId="3C341A88" w14:textId="77777777" w:rsidR="009B72DB" w:rsidRPr="00D7384A" w:rsidRDefault="009B72DB" w:rsidP="00692261">
      <w:pPr>
        <w:rPr>
          <w:szCs w:val="24"/>
        </w:rPr>
      </w:pPr>
      <w:r w:rsidRPr="00D7384A">
        <w:rPr>
          <w:szCs w:val="24"/>
        </w:rPr>
        <w:t xml:space="preserve">Administration of </w:t>
      </w:r>
      <w:r w:rsidRPr="00D7384A">
        <w:rPr>
          <w:szCs w:val="24"/>
          <w:highlight w:val="green"/>
        </w:rPr>
        <w:t>[Member State]</w:t>
      </w:r>
    </w:p>
    <w:p w14:paraId="35EAA7B4" w14:textId="77777777" w:rsidR="00852B82" w:rsidRPr="00D7384A" w:rsidRDefault="00691DAA" w:rsidP="008F14F3">
      <w:pPr>
        <w:jc w:val="center"/>
      </w:pPr>
      <w:r w:rsidRPr="00D7384A">
        <w:t>___________</w:t>
      </w:r>
    </w:p>
    <w:sectPr w:rsidR="00852B82" w:rsidRPr="00D7384A" w:rsidSect="00852B82">
      <w:headerReference w:type="default" r:id="rId24"/>
      <w:footerReference w:type="first" r:id="rId25"/>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ED857" w14:textId="77777777" w:rsidR="002015C3" w:rsidRDefault="002015C3">
      <w:r>
        <w:separator/>
      </w:r>
    </w:p>
  </w:endnote>
  <w:endnote w:type="continuationSeparator" w:id="0">
    <w:p w14:paraId="5144A326" w14:textId="77777777" w:rsidR="002015C3" w:rsidRDefault="0020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C6DB"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9A6D4" w14:textId="77777777" w:rsidR="002015C3" w:rsidRDefault="002015C3">
      <w:r>
        <w:t>____________________</w:t>
      </w:r>
    </w:p>
  </w:footnote>
  <w:footnote w:type="continuationSeparator" w:id="0">
    <w:p w14:paraId="711B4540" w14:textId="77777777" w:rsidR="002015C3" w:rsidRDefault="00201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7059" w14:textId="083D31CC" w:rsidR="008F14F3" w:rsidRDefault="008F14F3" w:rsidP="00F763C8">
    <w:pPr>
      <w:pStyle w:val="Header"/>
    </w:pPr>
    <w:r>
      <w:t xml:space="preserve">- </w:t>
    </w:r>
    <w:r>
      <w:fldChar w:fldCharType="begin"/>
    </w:r>
    <w:r>
      <w:instrText xml:space="preserve"> PAGE   \* MERGEFORMAT </w:instrText>
    </w:r>
    <w:r>
      <w:fldChar w:fldCharType="separate"/>
    </w:r>
    <w:r w:rsidR="00425273">
      <w:rPr>
        <w:noProof/>
      </w:rPr>
      <w:t>4</w:t>
    </w:r>
    <w:r>
      <w:rPr>
        <w:noProof/>
      </w:rPr>
      <w:fldChar w:fldCharType="end"/>
    </w:r>
    <w:r>
      <w:rPr>
        <w:noProof/>
      </w:rPr>
      <w:t xml:space="preserve"> -</w:t>
    </w:r>
    <w:r>
      <w:rPr>
        <w:noProof/>
      </w:rPr>
      <w:br/>
    </w:r>
    <w:r>
      <w:t>TSB Circular</w:t>
    </w:r>
    <w:r w:rsidR="00006B04">
      <w:t>342</w:t>
    </w:r>
  </w:p>
  <w:p w14:paraId="7F72DC7F" w14:textId="77777777" w:rsidR="008F14F3" w:rsidRDefault="008F14F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B58717D"/>
    <w:multiLevelType w:val="hybridMultilevel"/>
    <w:tmpl w:val="574ED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871034"/>
    <w:multiLevelType w:val="hybridMultilevel"/>
    <w:tmpl w:val="1CECD7E4"/>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B7B1EBD"/>
    <w:multiLevelType w:val="hybridMultilevel"/>
    <w:tmpl w:val="8758DD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3EA2EE9"/>
    <w:multiLevelType w:val="hybridMultilevel"/>
    <w:tmpl w:val="6C5A53DA"/>
    <w:lvl w:ilvl="0" w:tplc="454C01C4">
      <w:start w:val="1"/>
      <w:numFmt w:val="decimal"/>
      <w:lvlText w:val="%1"/>
      <w:lvlJc w:val="left"/>
      <w:pPr>
        <w:ind w:left="792" w:hanging="792"/>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76B1E3E"/>
    <w:multiLevelType w:val="hybridMultilevel"/>
    <w:tmpl w:val="54C0B476"/>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6F13D9"/>
    <w:multiLevelType w:val="hybridMultilevel"/>
    <w:tmpl w:val="CCA2D92E"/>
    <w:lvl w:ilvl="0" w:tplc="454C01C4">
      <w:start w:val="1"/>
      <w:numFmt w:val="decimal"/>
      <w:lvlText w:val="%1"/>
      <w:lvlJc w:val="left"/>
      <w:pPr>
        <w:ind w:left="792" w:hanging="792"/>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1"/>
  </w:num>
  <w:num w:numId="14">
    <w:abstractNumId w:val="16"/>
  </w:num>
  <w:num w:numId="15">
    <w:abstractNumId w:val="14"/>
  </w:num>
  <w:num w:numId="16">
    <w:abstractNumId w:val="12"/>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C3"/>
    <w:rsid w:val="00006B04"/>
    <w:rsid w:val="00041231"/>
    <w:rsid w:val="00050B75"/>
    <w:rsid w:val="000528FF"/>
    <w:rsid w:val="00062724"/>
    <w:rsid w:val="0006765F"/>
    <w:rsid w:val="00067FDC"/>
    <w:rsid w:val="00074D44"/>
    <w:rsid w:val="00076B60"/>
    <w:rsid w:val="00087690"/>
    <w:rsid w:val="000E7066"/>
    <w:rsid w:val="0016049B"/>
    <w:rsid w:val="00164419"/>
    <w:rsid w:val="00175FA0"/>
    <w:rsid w:val="0018039E"/>
    <w:rsid w:val="00180405"/>
    <w:rsid w:val="00183B93"/>
    <w:rsid w:val="0018632F"/>
    <w:rsid w:val="001B1770"/>
    <w:rsid w:val="001C4B75"/>
    <w:rsid w:val="001E17EA"/>
    <w:rsid w:val="001E32E7"/>
    <w:rsid w:val="001E7AE5"/>
    <w:rsid w:val="001F3BDD"/>
    <w:rsid w:val="001F4FBE"/>
    <w:rsid w:val="002015C3"/>
    <w:rsid w:val="00212725"/>
    <w:rsid w:val="002414F2"/>
    <w:rsid w:val="002566E1"/>
    <w:rsid w:val="00290976"/>
    <w:rsid w:val="002A4977"/>
    <w:rsid w:val="002B3E1F"/>
    <w:rsid w:val="002E0E8B"/>
    <w:rsid w:val="00334A43"/>
    <w:rsid w:val="003B6D10"/>
    <w:rsid w:val="003C7BEF"/>
    <w:rsid w:val="003D4331"/>
    <w:rsid w:val="003E07CD"/>
    <w:rsid w:val="003F1773"/>
    <w:rsid w:val="003F775D"/>
    <w:rsid w:val="00425273"/>
    <w:rsid w:val="00440CB5"/>
    <w:rsid w:val="0045007E"/>
    <w:rsid w:val="00450779"/>
    <w:rsid w:val="004A7F11"/>
    <w:rsid w:val="004B1587"/>
    <w:rsid w:val="004B50B2"/>
    <w:rsid w:val="004C55F3"/>
    <w:rsid w:val="00520612"/>
    <w:rsid w:val="00524224"/>
    <w:rsid w:val="005C4204"/>
    <w:rsid w:val="005D124E"/>
    <w:rsid w:val="005D297E"/>
    <w:rsid w:val="005E6331"/>
    <w:rsid w:val="00607E07"/>
    <w:rsid w:val="00626967"/>
    <w:rsid w:val="00630BA3"/>
    <w:rsid w:val="006812CD"/>
    <w:rsid w:val="00691DAA"/>
    <w:rsid w:val="00692261"/>
    <w:rsid w:val="006A2FAB"/>
    <w:rsid w:val="006D7724"/>
    <w:rsid w:val="006E0B19"/>
    <w:rsid w:val="006E7431"/>
    <w:rsid w:val="0072062B"/>
    <w:rsid w:val="00720A5D"/>
    <w:rsid w:val="007311BA"/>
    <w:rsid w:val="00733B5C"/>
    <w:rsid w:val="00763B08"/>
    <w:rsid w:val="00765253"/>
    <w:rsid w:val="00765511"/>
    <w:rsid w:val="00770EF1"/>
    <w:rsid w:val="00780D16"/>
    <w:rsid w:val="007A0105"/>
    <w:rsid w:val="007C7DA8"/>
    <w:rsid w:val="007E04BC"/>
    <w:rsid w:val="00831BAA"/>
    <w:rsid w:val="008450C6"/>
    <w:rsid w:val="00852B82"/>
    <w:rsid w:val="00860AE1"/>
    <w:rsid w:val="008A540B"/>
    <w:rsid w:val="008A779C"/>
    <w:rsid w:val="008C682F"/>
    <w:rsid w:val="008E5C2F"/>
    <w:rsid w:val="008F14F3"/>
    <w:rsid w:val="00901734"/>
    <w:rsid w:val="00944A88"/>
    <w:rsid w:val="0094539E"/>
    <w:rsid w:val="00964A6B"/>
    <w:rsid w:val="00985B35"/>
    <w:rsid w:val="009965E7"/>
    <w:rsid w:val="009A1A66"/>
    <w:rsid w:val="009B72DB"/>
    <w:rsid w:val="009C0B8F"/>
    <w:rsid w:val="009E51F7"/>
    <w:rsid w:val="009F7B79"/>
    <w:rsid w:val="00A4376F"/>
    <w:rsid w:val="00A43CA0"/>
    <w:rsid w:val="00A858B4"/>
    <w:rsid w:val="00B233EC"/>
    <w:rsid w:val="00B33034"/>
    <w:rsid w:val="00B45C37"/>
    <w:rsid w:val="00B6629C"/>
    <w:rsid w:val="00B84AE5"/>
    <w:rsid w:val="00B86BF0"/>
    <w:rsid w:val="00B94A59"/>
    <w:rsid w:val="00BA28E3"/>
    <w:rsid w:val="00BC4AC3"/>
    <w:rsid w:val="00C007D7"/>
    <w:rsid w:val="00C12BBB"/>
    <w:rsid w:val="00C13D40"/>
    <w:rsid w:val="00C23D2B"/>
    <w:rsid w:val="00C50517"/>
    <w:rsid w:val="00C51F4B"/>
    <w:rsid w:val="00C65B9E"/>
    <w:rsid w:val="00C749A7"/>
    <w:rsid w:val="00C93788"/>
    <w:rsid w:val="00CB347E"/>
    <w:rsid w:val="00CF3418"/>
    <w:rsid w:val="00D02492"/>
    <w:rsid w:val="00D22D78"/>
    <w:rsid w:val="00D62CEF"/>
    <w:rsid w:val="00D7384A"/>
    <w:rsid w:val="00D92917"/>
    <w:rsid w:val="00DB770A"/>
    <w:rsid w:val="00DF1780"/>
    <w:rsid w:val="00DF664C"/>
    <w:rsid w:val="00E32F10"/>
    <w:rsid w:val="00E36B12"/>
    <w:rsid w:val="00E54801"/>
    <w:rsid w:val="00E55E1F"/>
    <w:rsid w:val="00E72D24"/>
    <w:rsid w:val="00EA3D68"/>
    <w:rsid w:val="00ED76A0"/>
    <w:rsid w:val="00F11BC5"/>
    <w:rsid w:val="00F21679"/>
    <w:rsid w:val="00F751B3"/>
    <w:rsid w:val="00F763C8"/>
    <w:rsid w:val="00F96117"/>
    <w:rsid w:val="00FC56DF"/>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FF0C8B"/>
  <w15:docId w15:val="{D0C0A006-38AB-47D6-85BC-8D054A48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styleId="UnresolvedMention">
    <w:name w:val="Unresolved Mention"/>
    <w:basedOn w:val="DefaultParagraphFont"/>
    <w:uiPriority w:val="99"/>
    <w:semiHidden/>
    <w:unhideWhenUsed/>
    <w:rsid w:val="008450C6"/>
    <w:rPr>
      <w:color w:val="605E5C"/>
      <w:shd w:val="clear" w:color="auto" w:fill="E1DFDD"/>
    </w:rPr>
  </w:style>
  <w:style w:type="paragraph" w:styleId="ListParagraph">
    <w:name w:val="List Paragraph"/>
    <w:basedOn w:val="Normal"/>
    <w:qFormat/>
    <w:rsid w:val="008450C6"/>
    <w:pPr>
      <w:ind w:left="720"/>
      <w:contextualSpacing/>
    </w:pPr>
  </w:style>
  <w:style w:type="character" w:customStyle="1" w:styleId="Heading2Char">
    <w:name w:val="Heading 2 Char"/>
    <w:basedOn w:val="DefaultParagraphFont"/>
    <w:link w:val="Heading2"/>
    <w:rsid w:val="008450C6"/>
    <w:rPr>
      <w:rFonts w:ascii="Calibri" w:hAnsi="Calibri"/>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546839396">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71168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7@itu.int" TargetMode="External"/><Relationship Id="rId13" Type="http://schemas.openxmlformats.org/officeDocument/2006/relationships/hyperlink" Target="https://www.itu.int/md/meetingdoc.asp?lang=en&amp;parent=T17-SG17-R-0093" TargetMode="External"/><Relationship Id="rId18" Type="http://schemas.openxmlformats.org/officeDocument/2006/relationships/hyperlink" Target="https://www.itu.int/md/meetingdoc.asp?lang=en&amp;parent=T17-SG17-R-009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itu.int/md/meetingdoc.asp?lang=en&amp;parent=T17-SG17-R-0101" TargetMode="External"/><Relationship Id="rId7" Type="http://schemas.openxmlformats.org/officeDocument/2006/relationships/image" Target="media/image1.png"/><Relationship Id="rId12" Type="http://schemas.openxmlformats.org/officeDocument/2006/relationships/hyperlink" Target="https://www.itu.int/md/meetingdoc.asp?lang=en&amp;parent=T17-SG17-R-0092" TargetMode="External"/><Relationship Id="rId17" Type="http://schemas.openxmlformats.org/officeDocument/2006/relationships/hyperlink" Target="https://www.itu.int/md/meetingdoc.asp?lang=en&amp;parent=T17-SG17-R-0097"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itu.int/md/meetingdoc.asp?lang=en&amp;parent=T17-SG17-R-0096" TargetMode="External"/><Relationship Id="rId20" Type="http://schemas.openxmlformats.org/officeDocument/2006/relationships/hyperlink" Target="https://www.itu.int/md/meetingdoc.asp?lang=en&amp;parent=T17-SG17-R-01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itu.int/md/meetingdoc.asp?lang=en&amp;parent=T17-SG17-R-0095" TargetMode="External"/><Relationship Id="rId23" Type="http://schemas.openxmlformats.org/officeDocument/2006/relationships/hyperlink" Target="mailto:tsbdir@itu.int" TargetMode="External"/><Relationship Id="rId10" Type="http://schemas.openxmlformats.org/officeDocument/2006/relationships/hyperlink" Target="http://www.itu.int/ipr/" TargetMode="External"/><Relationship Id="rId19" Type="http://schemas.openxmlformats.org/officeDocument/2006/relationships/hyperlink" Target="https://www.itu.int/md/meetingdoc.asp?lang=en&amp;parent=T17-SG17-R-0099" TargetMode="External"/><Relationship Id="rId4" Type="http://schemas.openxmlformats.org/officeDocument/2006/relationships/webSettings" Target="webSettings.xml"/><Relationship Id="rId9" Type="http://schemas.openxmlformats.org/officeDocument/2006/relationships/hyperlink" Target="https://www.itu.int/md/T17-SG17-COL-0013/en" TargetMode="External"/><Relationship Id="rId14" Type="http://schemas.openxmlformats.org/officeDocument/2006/relationships/hyperlink" Target="https://www.itu.int/md/meetingdoc.asp?lang=en&amp;parent=T17-SG17-R-0094" TargetMode="External"/><Relationship Id="rId22" Type="http://schemas.openxmlformats.org/officeDocument/2006/relationships/hyperlink" Target="https://www.itu.int/md/meetingdoc.asp?lang=en&amp;parent=T17-SG17-R-0102"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TAP_Circular_1-E.dotx</Template>
  <TotalTime>113</TotalTime>
  <Pages>7</Pages>
  <Words>2594</Words>
  <Characters>14789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17349</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Bilani, Joumana</dc:creator>
  <cp:keywords/>
  <dc:description/>
  <cp:lastModifiedBy>Braud, Olivia</cp:lastModifiedBy>
  <cp:revision>27</cp:revision>
  <cp:lastPrinted>2021-09-23T09:56:00Z</cp:lastPrinted>
  <dcterms:created xsi:type="dcterms:W3CDTF">2021-09-02T15:22:00Z</dcterms:created>
  <dcterms:modified xsi:type="dcterms:W3CDTF">2021-09-23T09:57:00Z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