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98562A" w14:paraId="2871AAB1" w14:textId="77777777" w:rsidTr="00507F04">
        <w:trPr>
          <w:gridAfter w:val="1"/>
          <w:wAfter w:w="8" w:type="dxa"/>
          <w:cantSplit/>
          <w:jc w:val="center"/>
        </w:trPr>
        <w:tc>
          <w:tcPr>
            <w:tcW w:w="1418" w:type="dxa"/>
            <w:gridSpan w:val="3"/>
            <w:vAlign w:val="center"/>
          </w:tcPr>
          <w:p w14:paraId="2EC0C826" w14:textId="77777777" w:rsidR="00036F4F" w:rsidRPr="0098562A" w:rsidRDefault="00036F4F" w:rsidP="00B12603">
            <w:pPr>
              <w:tabs>
                <w:tab w:val="right" w:pos="8732"/>
              </w:tabs>
              <w:spacing w:before="0"/>
              <w:rPr>
                <w:b/>
                <w:bCs/>
                <w:iCs/>
                <w:color w:val="FFFFFF"/>
                <w:sz w:val="30"/>
                <w:szCs w:val="30"/>
              </w:rPr>
            </w:pPr>
            <w:r w:rsidRPr="0098562A">
              <w:rPr>
                <w:noProof/>
                <w:lang w:val="en-US"/>
              </w:rPr>
              <w:drawing>
                <wp:inline distT="0" distB="0" distL="0" distR="0" wp14:anchorId="560F3F32" wp14:editId="21F84A9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4CB1DC4" w14:textId="77777777" w:rsidR="00036F4F" w:rsidRPr="0098562A" w:rsidRDefault="00036F4F" w:rsidP="00B12603">
            <w:pPr>
              <w:spacing w:before="0"/>
              <w:rPr>
                <w:rFonts w:cs="Times New Roman Bold"/>
                <w:b/>
                <w:bCs/>
                <w:iCs/>
                <w:smallCaps/>
                <w:sz w:val="34"/>
                <w:szCs w:val="34"/>
              </w:rPr>
            </w:pPr>
            <w:r w:rsidRPr="0098562A">
              <w:rPr>
                <w:rFonts w:cs="Times New Roman Bold"/>
                <w:b/>
                <w:bCs/>
                <w:iCs/>
                <w:smallCaps/>
                <w:sz w:val="34"/>
                <w:szCs w:val="34"/>
              </w:rPr>
              <w:t>Union internationale des télécommunications</w:t>
            </w:r>
          </w:p>
          <w:p w14:paraId="6F41B860" w14:textId="77777777" w:rsidR="00036F4F" w:rsidRPr="0098562A" w:rsidRDefault="00036F4F" w:rsidP="00B12603">
            <w:pPr>
              <w:tabs>
                <w:tab w:val="right" w:pos="8732"/>
              </w:tabs>
              <w:spacing w:before="0"/>
              <w:rPr>
                <w:b/>
                <w:bCs/>
                <w:iCs/>
                <w:color w:val="FFFFFF"/>
                <w:sz w:val="30"/>
                <w:szCs w:val="30"/>
              </w:rPr>
            </w:pPr>
            <w:r w:rsidRPr="0098562A">
              <w:rPr>
                <w:rFonts w:cs="Times New Roman Bold"/>
                <w:b/>
                <w:bCs/>
                <w:iCs/>
                <w:smallCaps/>
                <w:sz w:val="28"/>
                <w:szCs w:val="28"/>
              </w:rPr>
              <w:t>B</w:t>
            </w:r>
            <w:r w:rsidRPr="0098562A">
              <w:rPr>
                <w:b/>
                <w:bCs/>
                <w:iCs/>
                <w:smallCaps/>
                <w:sz w:val="28"/>
                <w:szCs w:val="28"/>
              </w:rPr>
              <w:t>ureau de la Normalisation des Télécommunications</w:t>
            </w:r>
          </w:p>
        </w:tc>
        <w:tc>
          <w:tcPr>
            <w:tcW w:w="2126" w:type="dxa"/>
            <w:vAlign w:val="center"/>
          </w:tcPr>
          <w:p w14:paraId="474B225A" w14:textId="77777777" w:rsidR="00036F4F" w:rsidRPr="0098562A" w:rsidRDefault="00036F4F" w:rsidP="00B12603">
            <w:pPr>
              <w:spacing w:before="0"/>
              <w:jc w:val="right"/>
              <w:rPr>
                <w:color w:val="FFFFFF"/>
                <w:sz w:val="26"/>
                <w:szCs w:val="26"/>
              </w:rPr>
            </w:pPr>
          </w:p>
        </w:tc>
      </w:tr>
      <w:tr w:rsidR="00036F4F" w:rsidRPr="00482DC6" w14:paraId="0BCAEEC4" w14:textId="77777777" w:rsidTr="00507F04">
        <w:trPr>
          <w:gridBefore w:val="1"/>
          <w:wBefore w:w="8" w:type="dxa"/>
          <w:cantSplit/>
          <w:jc w:val="center"/>
        </w:trPr>
        <w:tc>
          <w:tcPr>
            <w:tcW w:w="1977" w:type="dxa"/>
            <w:gridSpan w:val="3"/>
          </w:tcPr>
          <w:p w14:paraId="2BAE1388" w14:textId="77777777" w:rsidR="00036F4F" w:rsidRPr="00482DC6" w:rsidRDefault="00036F4F" w:rsidP="00B12603">
            <w:pPr>
              <w:tabs>
                <w:tab w:val="left" w:pos="4111"/>
              </w:tabs>
              <w:spacing w:before="10"/>
              <w:ind w:left="57"/>
              <w:rPr>
                <w:rFonts w:cstheme="minorHAnsi"/>
                <w:sz w:val="22"/>
                <w:szCs w:val="22"/>
              </w:rPr>
            </w:pPr>
          </w:p>
        </w:tc>
        <w:tc>
          <w:tcPr>
            <w:tcW w:w="2900" w:type="dxa"/>
          </w:tcPr>
          <w:p w14:paraId="503009F8" w14:textId="77777777" w:rsidR="00036F4F" w:rsidRPr="00482DC6" w:rsidRDefault="00036F4F" w:rsidP="00B12603">
            <w:pPr>
              <w:tabs>
                <w:tab w:val="left" w:pos="4111"/>
              </w:tabs>
              <w:spacing w:before="10"/>
              <w:ind w:left="57"/>
              <w:rPr>
                <w:rFonts w:cstheme="minorHAnsi"/>
                <w:b/>
                <w:sz w:val="22"/>
                <w:szCs w:val="22"/>
              </w:rPr>
            </w:pPr>
          </w:p>
        </w:tc>
        <w:tc>
          <w:tcPr>
            <w:tcW w:w="5046" w:type="dxa"/>
            <w:gridSpan w:val="3"/>
          </w:tcPr>
          <w:p w14:paraId="5DFB4675" w14:textId="5AB8BADE" w:rsidR="00036F4F" w:rsidRPr="00482DC6" w:rsidRDefault="00036F4F" w:rsidP="00B12603">
            <w:pPr>
              <w:tabs>
                <w:tab w:val="clear" w:pos="794"/>
                <w:tab w:val="clear" w:pos="1191"/>
                <w:tab w:val="clear" w:pos="1588"/>
                <w:tab w:val="clear" w:pos="1985"/>
                <w:tab w:val="left" w:pos="284"/>
              </w:tabs>
              <w:spacing w:after="120"/>
              <w:ind w:left="284" w:hanging="227"/>
              <w:rPr>
                <w:rFonts w:cstheme="minorHAnsi"/>
                <w:sz w:val="22"/>
                <w:szCs w:val="22"/>
              </w:rPr>
            </w:pPr>
            <w:r w:rsidRPr="00482DC6">
              <w:rPr>
                <w:rFonts w:cstheme="minorHAnsi"/>
                <w:sz w:val="22"/>
                <w:szCs w:val="22"/>
              </w:rPr>
              <w:t>Genève, le</w:t>
            </w:r>
            <w:r w:rsidR="00402264" w:rsidRPr="00482DC6">
              <w:rPr>
                <w:rFonts w:cstheme="minorHAnsi"/>
                <w:sz w:val="22"/>
                <w:szCs w:val="22"/>
              </w:rPr>
              <w:t xml:space="preserve"> </w:t>
            </w:r>
            <w:r w:rsidR="006948F5" w:rsidRPr="00482DC6">
              <w:rPr>
                <w:rFonts w:cstheme="minorHAnsi"/>
                <w:sz w:val="22"/>
                <w:szCs w:val="22"/>
              </w:rPr>
              <w:t>1er octobre</w:t>
            </w:r>
            <w:r w:rsidR="00473828" w:rsidRPr="00482DC6">
              <w:rPr>
                <w:rFonts w:cstheme="minorHAnsi"/>
                <w:sz w:val="22"/>
                <w:szCs w:val="22"/>
              </w:rPr>
              <w:t xml:space="preserve"> </w:t>
            </w:r>
            <w:r w:rsidR="00402264" w:rsidRPr="00482DC6">
              <w:rPr>
                <w:rFonts w:cstheme="minorHAnsi"/>
                <w:sz w:val="22"/>
                <w:szCs w:val="22"/>
              </w:rPr>
              <w:t>2021</w:t>
            </w:r>
          </w:p>
        </w:tc>
      </w:tr>
      <w:tr w:rsidR="00036F4F" w:rsidRPr="00482DC6" w14:paraId="2B3ED9A8" w14:textId="77777777" w:rsidTr="00B12603">
        <w:trPr>
          <w:gridBefore w:val="1"/>
          <w:wBefore w:w="8" w:type="dxa"/>
          <w:cantSplit/>
          <w:trHeight w:val="340"/>
          <w:jc w:val="center"/>
        </w:trPr>
        <w:tc>
          <w:tcPr>
            <w:tcW w:w="1126" w:type="dxa"/>
          </w:tcPr>
          <w:p w14:paraId="03369D23" w14:textId="77777777" w:rsidR="00036F4F" w:rsidRPr="00482DC6" w:rsidRDefault="00036F4F" w:rsidP="00B12603">
            <w:pPr>
              <w:tabs>
                <w:tab w:val="left" w:pos="4111"/>
              </w:tabs>
              <w:spacing w:before="10"/>
              <w:ind w:left="57"/>
              <w:rPr>
                <w:rFonts w:cstheme="minorHAnsi"/>
                <w:b/>
                <w:bCs/>
                <w:sz w:val="22"/>
                <w:szCs w:val="22"/>
              </w:rPr>
            </w:pPr>
            <w:proofErr w:type="gramStart"/>
            <w:r w:rsidRPr="00482DC6">
              <w:rPr>
                <w:rFonts w:cstheme="minorHAnsi"/>
                <w:b/>
                <w:bCs/>
                <w:sz w:val="22"/>
                <w:szCs w:val="22"/>
              </w:rPr>
              <w:t>Réf.:</w:t>
            </w:r>
            <w:proofErr w:type="gramEnd"/>
          </w:p>
          <w:p w14:paraId="61370993" w14:textId="77777777" w:rsidR="00036F4F" w:rsidRPr="00482DC6" w:rsidRDefault="00036F4F" w:rsidP="00B12603">
            <w:pPr>
              <w:tabs>
                <w:tab w:val="left" w:pos="4111"/>
              </w:tabs>
              <w:spacing w:before="10"/>
              <w:ind w:left="57"/>
              <w:rPr>
                <w:rFonts w:cstheme="minorHAnsi"/>
                <w:b/>
                <w:bCs/>
                <w:sz w:val="22"/>
                <w:szCs w:val="22"/>
              </w:rPr>
            </w:pPr>
          </w:p>
        </w:tc>
        <w:tc>
          <w:tcPr>
            <w:tcW w:w="3751" w:type="dxa"/>
            <w:gridSpan w:val="3"/>
          </w:tcPr>
          <w:p w14:paraId="5C9E0EE5" w14:textId="3523A36C" w:rsidR="00177FAE" w:rsidRPr="00482DC6" w:rsidRDefault="00036F4F" w:rsidP="00B12603">
            <w:pPr>
              <w:tabs>
                <w:tab w:val="left" w:pos="4111"/>
              </w:tabs>
              <w:spacing w:before="10"/>
              <w:ind w:left="57"/>
              <w:rPr>
                <w:rFonts w:cstheme="minorHAnsi"/>
                <w:b/>
                <w:sz w:val="22"/>
                <w:szCs w:val="22"/>
              </w:rPr>
            </w:pPr>
            <w:r w:rsidRPr="00482DC6">
              <w:rPr>
                <w:rFonts w:cstheme="minorHAnsi"/>
                <w:b/>
                <w:sz w:val="22"/>
                <w:szCs w:val="22"/>
              </w:rPr>
              <w:t>Circulaire TSB</w:t>
            </w:r>
            <w:r w:rsidR="00402264" w:rsidRPr="00482DC6">
              <w:rPr>
                <w:rFonts w:cstheme="minorHAnsi"/>
                <w:b/>
                <w:sz w:val="22"/>
                <w:szCs w:val="22"/>
              </w:rPr>
              <w:t xml:space="preserve"> </w:t>
            </w:r>
            <w:r w:rsidR="006948F5" w:rsidRPr="00482DC6">
              <w:rPr>
                <w:rFonts w:cstheme="minorHAnsi"/>
                <w:b/>
                <w:sz w:val="22"/>
                <w:szCs w:val="22"/>
              </w:rPr>
              <w:t>346</w:t>
            </w:r>
          </w:p>
          <w:p w14:paraId="54D1755B" w14:textId="33412374" w:rsidR="00036F4F" w:rsidRPr="00482DC6" w:rsidRDefault="00177FAE" w:rsidP="00B12603">
            <w:pPr>
              <w:tabs>
                <w:tab w:val="left" w:pos="4111"/>
              </w:tabs>
              <w:spacing w:before="10"/>
              <w:ind w:left="57"/>
              <w:rPr>
                <w:rFonts w:cstheme="minorHAnsi"/>
                <w:sz w:val="22"/>
                <w:szCs w:val="22"/>
              </w:rPr>
            </w:pPr>
            <w:r w:rsidRPr="00482DC6">
              <w:rPr>
                <w:rFonts w:cstheme="minorHAnsi"/>
                <w:sz w:val="22"/>
                <w:szCs w:val="22"/>
              </w:rPr>
              <w:t xml:space="preserve">Manifestations </w:t>
            </w:r>
            <w:r w:rsidR="00473828" w:rsidRPr="00482DC6">
              <w:rPr>
                <w:rFonts w:cstheme="minorHAnsi"/>
                <w:sz w:val="22"/>
                <w:szCs w:val="22"/>
              </w:rPr>
              <w:t xml:space="preserve">du </w:t>
            </w:r>
            <w:r w:rsidRPr="00482DC6">
              <w:rPr>
                <w:rFonts w:cstheme="minorHAnsi"/>
                <w:sz w:val="22"/>
                <w:szCs w:val="22"/>
              </w:rPr>
              <w:t>TSB</w:t>
            </w:r>
            <w:r w:rsidR="00402264" w:rsidRPr="00482DC6">
              <w:rPr>
                <w:rFonts w:cstheme="minorHAnsi"/>
                <w:sz w:val="22"/>
                <w:szCs w:val="22"/>
              </w:rPr>
              <w:t>/</w:t>
            </w:r>
            <w:r w:rsidR="006948F5" w:rsidRPr="00482DC6">
              <w:rPr>
                <w:rFonts w:cstheme="minorHAnsi"/>
                <w:sz w:val="22"/>
                <w:szCs w:val="22"/>
              </w:rPr>
              <w:t>XY</w:t>
            </w:r>
          </w:p>
        </w:tc>
        <w:tc>
          <w:tcPr>
            <w:tcW w:w="5046" w:type="dxa"/>
            <w:gridSpan w:val="3"/>
            <w:vMerge w:val="restart"/>
          </w:tcPr>
          <w:p w14:paraId="4330D9DF" w14:textId="77777777" w:rsidR="00402264" w:rsidRPr="00482DC6" w:rsidRDefault="00036F4F" w:rsidP="00B12603">
            <w:pPr>
              <w:tabs>
                <w:tab w:val="clear" w:pos="794"/>
                <w:tab w:val="clear" w:pos="1191"/>
                <w:tab w:val="clear" w:pos="1588"/>
                <w:tab w:val="clear" w:pos="1985"/>
              </w:tabs>
              <w:spacing w:before="0"/>
              <w:ind w:left="213" w:hanging="213"/>
              <w:rPr>
                <w:rFonts w:cstheme="minorHAnsi"/>
                <w:sz w:val="22"/>
                <w:szCs w:val="22"/>
              </w:rPr>
            </w:pPr>
            <w:bookmarkStart w:id="0" w:name="Addressee_F"/>
            <w:bookmarkEnd w:id="0"/>
            <w:r w:rsidRPr="00482DC6">
              <w:rPr>
                <w:rFonts w:cstheme="minorHAnsi"/>
                <w:sz w:val="22"/>
                <w:szCs w:val="22"/>
              </w:rPr>
              <w:t>-</w:t>
            </w:r>
            <w:r w:rsidRPr="00482DC6">
              <w:rPr>
                <w:rFonts w:cstheme="minorHAnsi"/>
                <w:sz w:val="22"/>
                <w:szCs w:val="22"/>
              </w:rPr>
              <w:tab/>
            </w:r>
            <w:r w:rsidR="00402264" w:rsidRPr="00482DC6">
              <w:rPr>
                <w:rFonts w:cstheme="minorHAnsi"/>
                <w:sz w:val="22"/>
                <w:szCs w:val="22"/>
              </w:rPr>
              <w:t xml:space="preserve">Aux Administrations des États Membres de </w:t>
            </w:r>
            <w:proofErr w:type="gramStart"/>
            <w:r w:rsidR="00402264" w:rsidRPr="00482DC6">
              <w:rPr>
                <w:rFonts w:cstheme="minorHAnsi"/>
                <w:sz w:val="22"/>
                <w:szCs w:val="22"/>
              </w:rPr>
              <w:t>l'Union;</w:t>
            </w:r>
            <w:proofErr w:type="gramEnd"/>
          </w:p>
          <w:p w14:paraId="4423223E" w14:textId="10F69DD0" w:rsidR="00402264" w:rsidRPr="00482DC6" w:rsidRDefault="00402264" w:rsidP="00B12603">
            <w:pPr>
              <w:tabs>
                <w:tab w:val="clear" w:pos="794"/>
                <w:tab w:val="clear" w:pos="1191"/>
                <w:tab w:val="clear" w:pos="1588"/>
                <w:tab w:val="clear" w:pos="1985"/>
              </w:tabs>
              <w:spacing w:before="0"/>
              <w:ind w:left="213" w:hanging="213"/>
              <w:rPr>
                <w:rFonts w:cstheme="minorHAnsi"/>
                <w:sz w:val="22"/>
                <w:szCs w:val="22"/>
              </w:rPr>
            </w:pPr>
            <w:r w:rsidRPr="00482DC6">
              <w:rPr>
                <w:rFonts w:cstheme="minorHAnsi"/>
                <w:sz w:val="22"/>
                <w:szCs w:val="22"/>
              </w:rPr>
              <w:t>-</w:t>
            </w:r>
            <w:r w:rsidRPr="00482DC6">
              <w:rPr>
                <w:rFonts w:cstheme="minorHAnsi"/>
                <w:sz w:val="22"/>
                <w:szCs w:val="22"/>
              </w:rPr>
              <w:tab/>
            </w:r>
            <w:r w:rsidR="00FE14AE" w:rsidRPr="00482DC6">
              <w:rPr>
                <w:rFonts w:cstheme="minorHAnsi"/>
                <w:sz w:val="22"/>
                <w:szCs w:val="22"/>
              </w:rPr>
              <w:t>A</w:t>
            </w:r>
            <w:r w:rsidRPr="00482DC6">
              <w:rPr>
                <w:rFonts w:cstheme="minorHAnsi"/>
                <w:sz w:val="22"/>
                <w:szCs w:val="22"/>
              </w:rPr>
              <w:t>ux Membres du Secteur UIT-</w:t>
            </w:r>
            <w:proofErr w:type="gramStart"/>
            <w:r w:rsidRPr="00482DC6">
              <w:rPr>
                <w:rFonts w:cstheme="minorHAnsi"/>
                <w:sz w:val="22"/>
                <w:szCs w:val="22"/>
              </w:rPr>
              <w:t>T;</w:t>
            </w:r>
            <w:proofErr w:type="gramEnd"/>
          </w:p>
          <w:p w14:paraId="12E58363" w14:textId="1FBF3822" w:rsidR="00402264" w:rsidRPr="00482DC6" w:rsidRDefault="00402264" w:rsidP="00B12603">
            <w:pPr>
              <w:tabs>
                <w:tab w:val="clear" w:pos="794"/>
                <w:tab w:val="clear" w:pos="1191"/>
                <w:tab w:val="clear" w:pos="1588"/>
                <w:tab w:val="clear" w:pos="1985"/>
              </w:tabs>
              <w:spacing w:before="0"/>
              <w:ind w:left="213" w:hanging="213"/>
              <w:rPr>
                <w:rFonts w:cstheme="minorHAnsi"/>
                <w:sz w:val="22"/>
                <w:szCs w:val="22"/>
              </w:rPr>
            </w:pPr>
            <w:r w:rsidRPr="00482DC6">
              <w:rPr>
                <w:rFonts w:cstheme="minorHAnsi"/>
                <w:sz w:val="22"/>
                <w:szCs w:val="22"/>
              </w:rPr>
              <w:t>-</w:t>
            </w:r>
            <w:r w:rsidRPr="00482DC6">
              <w:rPr>
                <w:rFonts w:cstheme="minorHAnsi"/>
                <w:sz w:val="22"/>
                <w:szCs w:val="22"/>
              </w:rPr>
              <w:tab/>
            </w:r>
            <w:r w:rsidR="00FE14AE" w:rsidRPr="00482DC6">
              <w:rPr>
                <w:rFonts w:cstheme="minorHAnsi"/>
                <w:sz w:val="22"/>
                <w:szCs w:val="22"/>
              </w:rPr>
              <w:t>A</w:t>
            </w:r>
            <w:r w:rsidRPr="00482DC6">
              <w:rPr>
                <w:rFonts w:cstheme="minorHAnsi"/>
                <w:sz w:val="22"/>
                <w:szCs w:val="22"/>
              </w:rPr>
              <w:t>ux Associés de l'UIT-</w:t>
            </w:r>
            <w:proofErr w:type="gramStart"/>
            <w:r w:rsidRPr="00482DC6">
              <w:rPr>
                <w:rFonts w:cstheme="minorHAnsi"/>
                <w:sz w:val="22"/>
                <w:szCs w:val="22"/>
              </w:rPr>
              <w:t>T;</w:t>
            </w:r>
            <w:proofErr w:type="gramEnd"/>
          </w:p>
          <w:p w14:paraId="6AFA9BFB" w14:textId="053F9E49" w:rsidR="00036F4F" w:rsidRPr="00482DC6" w:rsidRDefault="00402264" w:rsidP="00B12603">
            <w:pPr>
              <w:tabs>
                <w:tab w:val="clear" w:pos="794"/>
                <w:tab w:val="clear" w:pos="1191"/>
                <w:tab w:val="clear" w:pos="1588"/>
                <w:tab w:val="clear" w:pos="1985"/>
              </w:tabs>
              <w:spacing w:before="0"/>
              <w:ind w:left="213" w:hanging="213"/>
              <w:rPr>
                <w:rFonts w:cstheme="minorHAnsi"/>
                <w:sz w:val="22"/>
                <w:szCs w:val="22"/>
              </w:rPr>
            </w:pPr>
            <w:r w:rsidRPr="00482DC6">
              <w:rPr>
                <w:rFonts w:cstheme="minorHAnsi"/>
                <w:sz w:val="22"/>
                <w:szCs w:val="22"/>
              </w:rPr>
              <w:t>-</w:t>
            </w:r>
            <w:r w:rsidRPr="00482DC6">
              <w:rPr>
                <w:rFonts w:cstheme="minorHAnsi"/>
                <w:sz w:val="22"/>
                <w:szCs w:val="22"/>
              </w:rPr>
              <w:tab/>
            </w:r>
            <w:r w:rsidR="00FE14AE" w:rsidRPr="00482DC6">
              <w:rPr>
                <w:rFonts w:cstheme="minorHAnsi"/>
                <w:sz w:val="22"/>
                <w:szCs w:val="22"/>
              </w:rPr>
              <w:t>A</w:t>
            </w:r>
            <w:r w:rsidRPr="00482DC6">
              <w:rPr>
                <w:rFonts w:cstheme="minorHAnsi"/>
                <w:sz w:val="22"/>
                <w:szCs w:val="22"/>
              </w:rPr>
              <w:t>ux établissements universitaires participant aux travaux de l'UIT</w:t>
            </w:r>
          </w:p>
        </w:tc>
      </w:tr>
      <w:tr w:rsidR="00402264" w:rsidRPr="00482DC6" w14:paraId="59DED312" w14:textId="77777777" w:rsidTr="00B12603">
        <w:trPr>
          <w:gridBefore w:val="1"/>
          <w:wBefore w:w="8" w:type="dxa"/>
          <w:cantSplit/>
          <w:trHeight w:val="340"/>
          <w:jc w:val="center"/>
        </w:trPr>
        <w:tc>
          <w:tcPr>
            <w:tcW w:w="1126" w:type="dxa"/>
          </w:tcPr>
          <w:p w14:paraId="64AFDBF7" w14:textId="7EEF6E70" w:rsidR="00402264" w:rsidRPr="00482DC6" w:rsidRDefault="00402264" w:rsidP="00B12603">
            <w:pPr>
              <w:tabs>
                <w:tab w:val="left" w:pos="4111"/>
              </w:tabs>
              <w:ind w:left="57"/>
              <w:rPr>
                <w:rFonts w:cstheme="minorHAnsi"/>
                <w:b/>
                <w:bCs/>
                <w:sz w:val="22"/>
                <w:szCs w:val="22"/>
              </w:rPr>
            </w:pPr>
            <w:proofErr w:type="gramStart"/>
            <w:r w:rsidRPr="00482DC6">
              <w:rPr>
                <w:rFonts w:cstheme="minorHAnsi"/>
                <w:b/>
                <w:bCs/>
                <w:sz w:val="22"/>
                <w:szCs w:val="22"/>
              </w:rPr>
              <w:t>Contact:</w:t>
            </w:r>
            <w:proofErr w:type="gramEnd"/>
          </w:p>
        </w:tc>
        <w:tc>
          <w:tcPr>
            <w:tcW w:w="3751" w:type="dxa"/>
            <w:gridSpan w:val="3"/>
          </w:tcPr>
          <w:p w14:paraId="49968DC3" w14:textId="37991CF2" w:rsidR="00402264" w:rsidRPr="00482DC6" w:rsidRDefault="00402264" w:rsidP="00B12603">
            <w:pPr>
              <w:tabs>
                <w:tab w:val="left" w:pos="4111"/>
              </w:tabs>
              <w:ind w:left="57"/>
              <w:rPr>
                <w:rFonts w:cstheme="minorHAnsi"/>
                <w:b/>
                <w:sz w:val="22"/>
                <w:szCs w:val="22"/>
              </w:rPr>
            </w:pPr>
            <w:r w:rsidRPr="00482DC6">
              <w:rPr>
                <w:rFonts w:cstheme="minorHAnsi"/>
                <w:b/>
                <w:sz w:val="22"/>
                <w:szCs w:val="22"/>
              </w:rPr>
              <w:t>Xiaoya Y</w:t>
            </w:r>
            <w:r w:rsidRPr="00482DC6">
              <w:rPr>
                <w:rFonts w:cstheme="minorHAnsi"/>
                <w:b/>
                <w:caps/>
                <w:sz w:val="22"/>
                <w:szCs w:val="22"/>
              </w:rPr>
              <w:t>ang</w:t>
            </w:r>
          </w:p>
        </w:tc>
        <w:tc>
          <w:tcPr>
            <w:tcW w:w="5046" w:type="dxa"/>
            <w:gridSpan w:val="3"/>
            <w:vMerge/>
          </w:tcPr>
          <w:p w14:paraId="2FC9556C" w14:textId="77777777" w:rsidR="00402264" w:rsidRPr="00482DC6" w:rsidRDefault="00402264" w:rsidP="00B12603">
            <w:pPr>
              <w:tabs>
                <w:tab w:val="clear" w:pos="794"/>
                <w:tab w:val="clear" w:pos="1191"/>
                <w:tab w:val="clear" w:pos="1588"/>
                <w:tab w:val="clear" w:pos="1985"/>
                <w:tab w:val="left" w:pos="284"/>
              </w:tabs>
              <w:spacing w:before="0"/>
              <w:ind w:left="284" w:hanging="227"/>
              <w:rPr>
                <w:rFonts w:cstheme="minorHAnsi"/>
                <w:sz w:val="22"/>
                <w:szCs w:val="22"/>
              </w:rPr>
            </w:pPr>
          </w:p>
        </w:tc>
      </w:tr>
      <w:tr w:rsidR="00036F4F" w:rsidRPr="00482DC6" w14:paraId="4120FC86" w14:textId="77777777" w:rsidTr="00B12603">
        <w:trPr>
          <w:gridBefore w:val="1"/>
          <w:wBefore w:w="8" w:type="dxa"/>
          <w:cantSplit/>
          <w:jc w:val="center"/>
        </w:trPr>
        <w:tc>
          <w:tcPr>
            <w:tcW w:w="1126" w:type="dxa"/>
          </w:tcPr>
          <w:p w14:paraId="2530DAF9" w14:textId="77777777" w:rsidR="00036F4F" w:rsidRPr="00482DC6" w:rsidRDefault="00036F4F" w:rsidP="00B12603">
            <w:pPr>
              <w:tabs>
                <w:tab w:val="left" w:pos="4111"/>
              </w:tabs>
              <w:spacing w:before="10"/>
              <w:ind w:left="57"/>
              <w:rPr>
                <w:rFonts w:cstheme="minorHAnsi"/>
                <w:b/>
                <w:bCs/>
                <w:sz w:val="22"/>
                <w:szCs w:val="22"/>
              </w:rPr>
            </w:pPr>
            <w:proofErr w:type="gramStart"/>
            <w:r w:rsidRPr="00482DC6">
              <w:rPr>
                <w:rFonts w:cstheme="minorHAnsi"/>
                <w:b/>
                <w:bCs/>
                <w:sz w:val="22"/>
                <w:szCs w:val="22"/>
              </w:rPr>
              <w:t>Tél.:</w:t>
            </w:r>
            <w:proofErr w:type="gramEnd"/>
          </w:p>
        </w:tc>
        <w:tc>
          <w:tcPr>
            <w:tcW w:w="3751" w:type="dxa"/>
            <w:gridSpan w:val="3"/>
          </w:tcPr>
          <w:p w14:paraId="5E4D4D3C" w14:textId="64BC2E48" w:rsidR="00036F4F" w:rsidRPr="00482DC6" w:rsidRDefault="00402264" w:rsidP="00B12603">
            <w:pPr>
              <w:tabs>
                <w:tab w:val="left" w:pos="4111"/>
              </w:tabs>
              <w:spacing w:before="0"/>
              <w:ind w:left="57"/>
              <w:rPr>
                <w:rFonts w:cstheme="minorHAnsi"/>
                <w:sz w:val="22"/>
                <w:szCs w:val="22"/>
              </w:rPr>
            </w:pPr>
            <w:r w:rsidRPr="00482DC6">
              <w:rPr>
                <w:rFonts w:cstheme="minorHAnsi"/>
                <w:sz w:val="22"/>
                <w:szCs w:val="22"/>
              </w:rPr>
              <w:t>+41 22 730 6206</w:t>
            </w:r>
          </w:p>
        </w:tc>
        <w:tc>
          <w:tcPr>
            <w:tcW w:w="5046" w:type="dxa"/>
            <w:gridSpan w:val="3"/>
            <w:vMerge/>
          </w:tcPr>
          <w:p w14:paraId="5698DB46" w14:textId="77777777" w:rsidR="00036F4F" w:rsidRPr="00482DC6" w:rsidRDefault="00036F4F" w:rsidP="00B12603">
            <w:pPr>
              <w:tabs>
                <w:tab w:val="left" w:pos="4111"/>
              </w:tabs>
              <w:spacing w:before="0"/>
              <w:rPr>
                <w:rFonts w:cstheme="minorHAnsi"/>
                <w:b/>
                <w:sz w:val="22"/>
                <w:szCs w:val="22"/>
              </w:rPr>
            </w:pPr>
          </w:p>
        </w:tc>
      </w:tr>
      <w:tr w:rsidR="00036F4F" w:rsidRPr="00482DC6" w14:paraId="1C8FECA0" w14:textId="77777777" w:rsidTr="00B12603">
        <w:trPr>
          <w:gridBefore w:val="1"/>
          <w:wBefore w:w="8" w:type="dxa"/>
          <w:cantSplit/>
          <w:jc w:val="center"/>
        </w:trPr>
        <w:tc>
          <w:tcPr>
            <w:tcW w:w="1126" w:type="dxa"/>
          </w:tcPr>
          <w:p w14:paraId="29847055" w14:textId="64F9DBFA" w:rsidR="00036F4F" w:rsidRPr="00482DC6" w:rsidRDefault="006948F5" w:rsidP="00B12603">
            <w:pPr>
              <w:tabs>
                <w:tab w:val="left" w:pos="4111"/>
              </w:tabs>
              <w:spacing w:before="10"/>
              <w:ind w:left="57"/>
              <w:rPr>
                <w:rFonts w:cstheme="minorHAnsi"/>
                <w:b/>
                <w:bCs/>
                <w:sz w:val="22"/>
                <w:szCs w:val="22"/>
              </w:rPr>
            </w:pPr>
            <w:proofErr w:type="gramStart"/>
            <w:r w:rsidRPr="00482DC6">
              <w:rPr>
                <w:rFonts w:cstheme="minorHAnsi"/>
                <w:b/>
                <w:bCs/>
                <w:sz w:val="22"/>
                <w:szCs w:val="22"/>
              </w:rPr>
              <w:t>Télécopie</w:t>
            </w:r>
            <w:r w:rsidR="00036F4F" w:rsidRPr="00482DC6">
              <w:rPr>
                <w:rFonts w:cstheme="minorHAnsi"/>
                <w:b/>
                <w:bCs/>
                <w:sz w:val="22"/>
                <w:szCs w:val="22"/>
              </w:rPr>
              <w:t>:</w:t>
            </w:r>
            <w:proofErr w:type="gramEnd"/>
          </w:p>
        </w:tc>
        <w:tc>
          <w:tcPr>
            <w:tcW w:w="3751" w:type="dxa"/>
            <w:gridSpan w:val="3"/>
          </w:tcPr>
          <w:p w14:paraId="58D62393" w14:textId="77777777" w:rsidR="00036F4F" w:rsidRPr="00482DC6" w:rsidRDefault="00036F4F" w:rsidP="00B12603">
            <w:pPr>
              <w:tabs>
                <w:tab w:val="left" w:pos="4111"/>
              </w:tabs>
              <w:spacing w:before="0"/>
              <w:ind w:left="57"/>
              <w:rPr>
                <w:rFonts w:cstheme="minorHAnsi"/>
                <w:sz w:val="22"/>
                <w:szCs w:val="22"/>
              </w:rPr>
            </w:pPr>
            <w:r w:rsidRPr="00482DC6">
              <w:rPr>
                <w:rFonts w:cstheme="minorHAnsi"/>
                <w:sz w:val="22"/>
                <w:szCs w:val="22"/>
              </w:rPr>
              <w:t>+41 22 730 5853</w:t>
            </w:r>
          </w:p>
        </w:tc>
        <w:tc>
          <w:tcPr>
            <w:tcW w:w="5046" w:type="dxa"/>
            <w:gridSpan w:val="3"/>
            <w:vMerge/>
          </w:tcPr>
          <w:p w14:paraId="2A1FAF2C" w14:textId="77777777" w:rsidR="00036F4F" w:rsidRPr="00482DC6" w:rsidRDefault="00036F4F" w:rsidP="00B12603">
            <w:pPr>
              <w:tabs>
                <w:tab w:val="left" w:pos="4111"/>
              </w:tabs>
              <w:spacing w:before="0"/>
              <w:rPr>
                <w:rFonts w:cstheme="minorHAnsi"/>
                <w:b/>
                <w:sz w:val="22"/>
                <w:szCs w:val="22"/>
              </w:rPr>
            </w:pPr>
          </w:p>
        </w:tc>
      </w:tr>
      <w:tr w:rsidR="00517A03" w:rsidRPr="00482DC6" w14:paraId="04C84166" w14:textId="77777777" w:rsidTr="00B12603">
        <w:trPr>
          <w:gridBefore w:val="1"/>
          <w:wBefore w:w="8" w:type="dxa"/>
          <w:cantSplit/>
          <w:jc w:val="center"/>
        </w:trPr>
        <w:tc>
          <w:tcPr>
            <w:tcW w:w="1126" w:type="dxa"/>
          </w:tcPr>
          <w:p w14:paraId="58756E18" w14:textId="6078E08F" w:rsidR="00517A03" w:rsidRPr="00482DC6" w:rsidRDefault="006948F5" w:rsidP="00B12603">
            <w:pPr>
              <w:tabs>
                <w:tab w:val="left" w:pos="4111"/>
              </w:tabs>
              <w:spacing w:before="10"/>
              <w:ind w:left="57"/>
              <w:rPr>
                <w:rFonts w:cstheme="minorHAnsi"/>
                <w:b/>
                <w:bCs/>
                <w:sz w:val="22"/>
                <w:szCs w:val="22"/>
              </w:rPr>
            </w:pPr>
            <w:proofErr w:type="gramStart"/>
            <w:r w:rsidRPr="00482DC6">
              <w:rPr>
                <w:rFonts w:cstheme="minorHAnsi"/>
                <w:b/>
                <w:bCs/>
                <w:sz w:val="22"/>
                <w:szCs w:val="22"/>
              </w:rPr>
              <w:t>Courriel</w:t>
            </w:r>
            <w:r w:rsidR="00036F4F" w:rsidRPr="00482DC6">
              <w:rPr>
                <w:rFonts w:cstheme="minorHAnsi"/>
                <w:b/>
                <w:bCs/>
                <w:sz w:val="22"/>
                <w:szCs w:val="22"/>
              </w:rPr>
              <w:t>:</w:t>
            </w:r>
            <w:proofErr w:type="gramEnd"/>
          </w:p>
        </w:tc>
        <w:tc>
          <w:tcPr>
            <w:tcW w:w="3751" w:type="dxa"/>
            <w:gridSpan w:val="3"/>
          </w:tcPr>
          <w:p w14:paraId="2C0D82DC" w14:textId="69FB148F" w:rsidR="00517A03" w:rsidRPr="00482DC6" w:rsidRDefault="00D718B1" w:rsidP="00B12603">
            <w:pPr>
              <w:tabs>
                <w:tab w:val="left" w:pos="4111"/>
              </w:tabs>
              <w:spacing w:before="0"/>
              <w:ind w:left="57"/>
              <w:rPr>
                <w:rFonts w:cstheme="minorHAnsi"/>
                <w:sz w:val="22"/>
                <w:szCs w:val="22"/>
              </w:rPr>
            </w:pPr>
            <w:hyperlink r:id="rId9" w:history="1">
              <w:r w:rsidR="00402264" w:rsidRPr="00482DC6">
                <w:rPr>
                  <w:rStyle w:val="Hyperlink"/>
                  <w:rFonts w:cstheme="minorHAnsi"/>
                  <w:sz w:val="22"/>
                  <w:szCs w:val="22"/>
                </w:rPr>
                <w:t>tsbevents@itu.int</w:t>
              </w:r>
            </w:hyperlink>
          </w:p>
        </w:tc>
        <w:tc>
          <w:tcPr>
            <w:tcW w:w="5046" w:type="dxa"/>
            <w:gridSpan w:val="3"/>
          </w:tcPr>
          <w:p w14:paraId="1D61FA3B" w14:textId="77777777" w:rsidR="00517A03" w:rsidRPr="00482DC6" w:rsidRDefault="00517A03" w:rsidP="00B12603">
            <w:pPr>
              <w:tabs>
                <w:tab w:val="left" w:pos="4111"/>
              </w:tabs>
              <w:spacing w:before="0"/>
              <w:rPr>
                <w:rFonts w:cstheme="minorHAnsi"/>
                <w:sz w:val="22"/>
                <w:szCs w:val="22"/>
              </w:rPr>
            </w:pPr>
            <w:proofErr w:type="gramStart"/>
            <w:r w:rsidRPr="00482DC6">
              <w:rPr>
                <w:rFonts w:cstheme="minorHAnsi"/>
                <w:b/>
                <w:sz w:val="22"/>
                <w:szCs w:val="22"/>
              </w:rPr>
              <w:t>Copie</w:t>
            </w:r>
            <w:r w:rsidRPr="00482DC6">
              <w:rPr>
                <w:rFonts w:cstheme="minorHAnsi"/>
                <w:sz w:val="22"/>
                <w:szCs w:val="22"/>
              </w:rPr>
              <w:t>:</w:t>
            </w:r>
            <w:proofErr w:type="gramEnd"/>
          </w:p>
          <w:p w14:paraId="53D0019E" w14:textId="1D016ABA" w:rsidR="00402264" w:rsidRPr="00482DC6" w:rsidRDefault="00517A03" w:rsidP="00B12603">
            <w:pPr>
              <w:tabs>
                <w:tab w:val="clear" w:pos="794"/>
                <w:tab w:val="left" w:pos="226"/>
                <w:tab w:val="left" w:pos="4111"/>
              </w:tabs>
              <w:spacing w:before="0"/>
              <w:ind w:left="226" w:hanging="226"/>
              <w:rPr>
                <w:rFonts w:cstheme="minorHAnsi"/>
                <w:sz w:val="22"/>
                <w:szCs w:val="22"/>
              </w:rPr>
            </w:pPr>
            <w:r w:rsidRPr="00482DC6">
              <w:rPr>
                <w:rFonts w:cstheme="minorHAnsi"/>
                <w:sz w:val="22"/>
                <w:szCs w:val="22"/>
              </w:rPr>
              <w:t>-</w:t>
            </w:r>
            <w:r w:rsidRPr="00482DC6">
              <w:rPr>
                <w:rFonts w:cstheme="minorHAnsi"/>
                <w:sz w:val="22"/>
                <w:szCs w:val="22"/>
              </w:rPr>
              <w:tab/>
            </w:r>
            <w:r w:rsidR="00402264" w:rsidRPr="00482DC6">
              <w:rPr>
                <w:rFonts w:cstheme="minorHAnsi"/>
                <w:sz w:val="22"/>
                <w:szCs w:val="22"/>
              </w:rPr>
              <w:t xml:space="preserve">Aux Présidents et Vice-Présidents des </w:t>
            </w:r>
            <w:r w:rsidR="00B12603" w:rsidRPr="00482DC6">
              <w:rPr>
                <w:rFonts w:cstheme="minorHAnsi"/>
                <w:sz w:val="22"/>
                <w:szCs w:val="22"/>
              </w:rPr>
              <w:t>C</w:t>
            </w:r>
            <w:r w:rsidR="00402264" w:rsidRPr="00482DC6">
              <w:rPr>
                <w:rFonts w:cstheme="minorHAnsi"/>
                <w:sz w:val="22"/>
                <w:szCs w:val="22"/>
              </w:rPr>
              <w:t>ommissions d'études de l'UIT-</w:t>
            </w:r>
            <w:proofErr w:type="gramStart"/>
            <w:r w:rsidR="00402264" w:rsidRPr="00482DC6">
              <w:rPr>
                <w:rFonts w:cstheme="minorHAnsi"/>
                <w:sz w:val="22"/>
                <w:szCs w:val="22"/>
              </w:rPr>
              <w:t>T;</w:t>
            </w:r>
            <w:proofErr w:type="gramEnd"/>
          </w:p>
          <w:p w14:paraId="6DDADAF2" w14:textId="77777777" w:rsidR="00402264" w:rsidRPr="00482DC6" w:rsidRDefault="00402264" w:rsidP="00B12603">
            <w:pPr>
              <w:tabs>
                <w:tab w:val="clear" w:pos="794"/>
                <w:tab w:val="left" w:pos="226"/>
                <w:tab w:val="left" w:pos="4111"/>
              </w:tabs>
              <w:spacing w:before="0"/>
              <w:ind w:left="226" w:hanging="226"/>
              <w:rPr>
                <w:rFonts w:cstheme="minorHAnsi"/>
                <w:sz w:val="22"/>
                <w:szCs w:val="22"/>
              </w:rPr>
            </w:pPr>
            <w:r w:rsidRPr="00482DC6">
              <w:rPr>
                <w:rFonts w:cstheme="minorHAnsi"/>
                <w:sz w:val="22"/>
                <w:szCs w:val="22"/>
              </w:rPr>
              <w:t>-</w:t>
            </w:r>
            <w:r w:rsidRPr="00482DC6">
              <w:rPr>
                <w:rFonts w:cstheme="minorHAnsi"/>
                <w:sz w:val="22"/>
                <w:szCs w:val="22"/>
              </w:rPr>
              <w:tab/>
              <w:t>À la Directrice du Bureau de développement des </w:t>
            </w:r>
            <w:proofErr w:type="gramStart"/>
            <w:r w:rsidRPr="00482DC6">
              <w:rPr>
                <w:rFonts w:cstheme="minorHAnsi"/>
                <w:sz w:val="22"/>
                <w:szCs w:val="22"/>
              </w:rPr>
              <w:t>télécommunications;</w:t>
            </w:r>
            <w:proofErr w:type="gramEnd"/>
          </w:p>
          <w:p w14:paraId="334BFA26" w14:textId="000E59DF" w:rsidR="00517A03" w:rsidRPr="00482DC6" w:rsidRDefault="00402264" w:rsidP="00B12603">
            <w:pPr>
              <w:tabs>
                <w:tab w:val="clear" w:pos="794"/>
                <w:tab w:val="left" w:pos="226"/>
                <w:tab w:val="left" w:pos="4111"/>
              </w:tabs>
              <w:spacing w:before="0" w:after="120"/>
              <w:ind w:left="226" w:hanging="226"/>
              <w:rPr>
                <w:rFonts w:cstheme="minorHAnsi"/>
                <w:sz w:val="22"/>
                <w:szCs w:val="22"/>
              </w:rPr>
            </w:pPr>
            <w:r w:rsidRPr="00482DC6">
              <w:rPr>
                <w:rFonts w:cstheme="minorHAnsi"/>
                <w:sz w:val="22"/>
                <w:szCs w:val="22"/>
              </w:rPr>
              <w:t>-</w:t>
            </w:r>
            <w:r w:rsidRPr="00482DC6">
              <w:rPr>
                <w:rFonts w:cstheme="minorHAnsi"/>
                <w:sz w:val="22"/>
                <w:szCs w:val="22"/>
              </w:rPr>
              <w:tab/>
              <w:t>Au Directeur du Bureau des radiocommunications</w:t>
            </w:r>
          </w:p>
        </w:tc>
      </w:tr>
      <w:tr w:rsidR="00517A03" w:rsidRPr="00482DC6" w14:paraId="06DCDB62" w14:textId="77777777" w:rsidTr="00B12603">
        <w:trPr>
          <w:gridBefore w:val="1"/>
          <w:gridAfter w:val="1"/>
          <w:wBefore w:w="8" w:type="dxa"/>
          <w:wAfter w:w="8" w:type="dxa"/>
          <w:cantSplit/>
          <w:trHeight w:val="680"/>
          <w:jc w:val="center"/>
        </w:trPr>
        <w:tc>
          <w:tcPr>
            <w:tcW w:w="1126" w:type="dxa"/>
          </w:tcPr>
          <w:p w14:paraId="1181A55F" w14:textId="77777777" w:rsidR="00517A03" w:rsidRPr="00482DC6" w:rsidRDefault="00517A03" w:rsidP="00B12603">
            <w:pPr>
              <w:tabs>
                <w:tab w:val="left" w:pos="4111"/>
              </w:tabs>
              <w:ind w:left="57"/>
              <w:rPr>
                <w:rFonts w:cstheme="minorHAnsi"/>
                <w:b/>
                <w:bCs/>
                <w:sz w:val="22"/>
                <w:szCs w:val="22"/>
              </w:rPr>
            </w:pPr>
            <w:proofErr w:type="gramStart"/>
            <w:r w:rsidRPr="00482DC6">
              <w:rPr>
                <w:rFonts w:cstheme="minorHAnsi"/>
                <w:b/>
                <w:bCs/>
                <w:sz w:val="22"/>
                <w:szCs w:val="22"/>
              </w:rPr>
              <w:t>Objet:</w:t>
            </w:r>
            <w:proofErr w:type="gramEnd"/>
          </w:p>
        </w:tc>
        <w:tc>
          <w:tcPr>
            <w:tcW w:w="8789" w:type="dxa"/>
            <w:gridSpan w:val="5"/>
          </w:tcPr>
          <w:p w14:paraId="35B1F3A5" w14:textId="66F653C7" w:rsidR="00517A03" w:rsidRPr="00482DC6" w:rsidRDefault="006035EC" w:rsidP="00B12603">
            <w:pPr>
              <w:tabs>
                <w:tab w:val="left" w:pos="4111"/>
              </w:tabs>
              <w:ind w:left="57"/>
              <w:rPr>
                <w:rFonts w:cstheme="minorHAnsi"/>
                <w:b/>
                <w:bCs/>
                <w:sz w:val="22"/>
                <w:szCs w:val="22"/>
              </w:rPr>
            </w:pPr>
            <w:r w:rsidRPr="00482DC6">
              <w:rPr>
                <w:rFonts w:cstheme="minorHAnsi"/>
                <w:b/>
                <w:bCs/>
                <w:sz w:val="22"/>
                <w:szCs w:val="22"/>
              </w:rPr>
              <w:t>Série de w</w:t>
            </w:r>
            <w:r w:rsidR="00B64903" w:rsidRPr="00482DC6">
              <w:rPr>
                <w:rFonts w:cstheme="minorHAnsi"/>
                <w:b/>
                <w:bCs/>
                <w:sz w:val="22"/>
                <w:szCs w:val="22"/>
              </w:rPr>
              <w:t>ebinaire</w:t>
            </w:r>
            <w:r w:rsidRPr="00482DC6">
              <w:rPr>
                <w:rFonts w:cstheme="minorHAnsi"/>
                <w:b/>
                <w:bCs/>
                <w:sz w:val="22"/>
                <w:szCs w:val="22"/>
              </w:rPr>
              <w:t>s</w:t>
            </w:r>
            <w:r w:rsidR="00B64903" w:rsidRPr="00482DC6">
              <w:rPr>
                <w:rFonts w:cstheme="minorHAnsi"/>
                <w:b/>
                <w:bCs/>
                <w:sz w:val="22"/>
                <w:szCs w:val="22"/>
              </w:rPr>
              <w:t xml:space="preserve"> sur les technologies de l'information quantique</w:t>
            </w:r>
            <w:r w:rsidR="00C356B9" w:rsidRPr="00482DC6">
              <w:rPr>
                <w:rFonts w:cstheme="minorHAnsi"/>
                <w:b/>
                <w:bCs/>
                <w:sz w:val="22"/>
                <w:szCs w:val="22"/>
              </w:rPr>
              <w:t>s</w:t>
            </w:r>
            <w:r w:rsidR="00B64903" w:rsidRPr="00482DC6">
              <w:rPr>
                <w:rFonts w:cstheme="minorHAnsi"/>
                <w:b/>
                <w:bCs/>
                <w:sz w:val="22"/>
                <w:szCs w:val="22"/>
              </w:rPr>
              <w:t xml:space="preserve"> (QIT)</w:t>
            </w:r>
            <w:r w:rsidR="00B64903" w:rsidRPr="00482DC6">
              <w:rPr>
                <w:rFonts w:cstheme="minorHAnsi"/>
                <w:b/>
                <w:bCs/>
                <w:sz w:val="22"/>
                <w:szCs w:val="22"/>
              </w:rPr>
              <w:br/>
              <w:t>(</w:t>
            </w:r>
            <w:r w:rsidR="00473828" w:rsidRPr="00482DC6">
              <w:rPr>
                <w:rFonts w:cstheme="minorHAnsi"/>
                <w:b/>
                <w:bCs/>
                <w:sz w:val="22"/>
                <w:szCs w:val="22"/>
              </w:rPr>
              <w:t xml:space="preserve">Épisode </w:t>
            </w:r>
            <w:proofErr w:type="gramStart"/>
            <w:r w:rsidR="00944603" w:rsidRPr="00482DC6">
              <w:rPr>
                <w:rFonts w:cstheme="minorHAnsi"/>
                <w:b/>
                <w:bCs/>
                <w:sz w:val="22"/>
                <w:szCs w:val="22"/>
              </w:rPr>
              <w:t>5</w:t>
            </w:r>
            <w:r w:rsidR="00473828" w:rsidRPr="00482DC6">
              <w:rPr>
                <w:rFonts w:cstheme="minorHAnsi"/>
                <w:b/>
                <w:bCs/>
                <w:sz w:val="22"/>
                <w:szCs w:val="22"/>
              </w:rPr>
              <w:t>:</w:t>
            </w:r>
            <w:proofErr w:type="gramEnd"/>
            <w:r w:rsidR="00473828" w:rsidRPr="00482DC6">
              <w:rPr>
                <w:rFonts w:cstheme="minorHAnsi"/>
                <w:b/>
                <w:bCs/>
                <w:sz w:val="22"/>
                <w:szCs w:val="22"/>
              </w:rPr>
              <w:t xml:space="preserve"> </w:t>
            </w:r>
            <w:r w:rsidR="003A180C" w:rsidRPr="00482DC6">
              <w:rPr>
                <w:rFonts w:cstheme="minorHAnsi"/>
                <w:b/>
                <w:bCs/>
                <w:sz w:val="22"/>
                <w:szCs w:val="22"/>
              </w:rPr>
              <w:t xml:space="preserve">manifestation </w:t>
            </w:r>
            <w:r w:rsidR="00402264" w:rsidRPr="00482DC6">
              <w:rPr>
                <w:rFonts w:cstheme="minorHAnsi"/>
                <w:b/>
                <w:bCs/>
                <w:sz w:val="22"/>
                <w:szCs w:val="22"/>
              </w:rPr>
              <w:t>entièrement virtuel</w:t>
            </w:r>
            <w:r w:rsidR="003A180C" w:rsidRPr="00482DC6">
              <w:rPr>
                <w:rFonts w:cstheme="minorHAnsi"/>
                <w:b/>
                <w:bCs/>
                <w:sz w:val="22"/>
                <w:szCs w:val="22"/>
              </w:rPr>
              <w:t>le</w:t>
            </w:r>
            <w:r w:rsidR="00402264" w:rsidRPr="00482DC6">
              <w:rPr>
                <w:rFonts w:cstheme="minorHAnsi"/>
                <w:b/>
                <w:bCs/>
                <w:sz w:val="22"/>
                <w:szCs w:val="22"/>
              </w:rPr>
              <w:t xml:space="preserve">, </w:t>
            </w:r>
            <w:r w:rsidR="00944603" w:rsidRPr="00482DC6">
              <w:rPr>
                <w:rFonts w:cstheme="minorHAnsi"/>
                <w:b/>
                <w:bCs/>
                <w:sz w:val="22"/>
                <w:szCs w:val="22"/>
              </w:rPr>
              <w:t>2 novembre</w:t>
            </w:r>
            <w:r w:rsidR="00473828" w:rsidRPr="00482DC6">
              <w:rPr>
                <w:rFonts w:cstheme="minorHAnsi"/>
                <w:b/>
                <w:bCs/>
                <w:sz w:val="22"/>
                <w:szCs w:val="22"/>
              </w:rPr>
              <w:t xml:space="preserve"> </w:t>
            </w:r>
            <w:r w:rsidR="00402264" w:rsidRPr="00482DC6">
              <w:rPr>
                <w:rFonts w:cstheme="minorHAnsi"/>
                <w:b/>
                <w:bCs/>
                <w:sz w:val="22"/>
                <w:szCs w:val="22"/>
              </w:rPr>
              <w:t>2021</w:t>
            </w:r>
            <w:r w:rsidR="00B64903" w:rsidRPr="00482DC6">
              <w:rPr>
                <w:rFonts w:cstheme="minorHAnsi"/>
                <w:b/>
                <w:bCs/>
                <w:sz w:val="22"/>
                <w:szCs w:val="22"/>
              </w:rPr>
              <w:t>)</w:t>
            </w:r>
          </w:p>
        </w:tc>
      </w:tr>
    </w:tbl>
    <w:p w14:paraId="61D8FB4B" w14:textId="77777777" w:rsidR="00517A03" w:rsidRPr="00482DC6" w:rsidRDefault="00517A03" w:rsidP="00B12603">
      <w:pPr>
        <w:spacing w:before="240"/>
        <w:rPr>
          <w:sz w:val="22"/>
          <w:szCs w:val="22"/>
        </w:rPr>
      </w:pPr>
      <w:bookmarkStart w:id="1" w:name="StartTyping_F"/>
      <w:bookmarkEnd w:id="1"/>
      <w:r w:rsidRPr="00482DC6">
        <w:rPr>
          <w:sz w:val="22"/>
          <w:szCs w:val="22"/>
        </w:rPr>
        <w:t>Madame, Monsieur,</w:t>
      </w:r>
    </w:p>
    <w:p w14:paraId="2C704276" w14:textId="197129EB" w:rsidR="00F0503A" w:rsidRPr="00482DC6" w:rsidRDefault="00402264" w:rsidP="00B12603">
      <w:pPr>
        <w:rPr>
          <w:sz w:val="22"/>
          <w:szCs w:val="22"/>
        </w:rPr>
      </w:pPr>
      <w:r w:rsidRPr="00482DC6">
        <w:rPr>
          <w:sz w:val="22"/>
          <w:szCs w:val="22"/>
        </w:rPr>
        <w:t>1</w:t>
      </w:r>
      <w:r w:rsidRPr="00482DC6">
        <w:rPr>
          <w:sz w:val="22"/>
          <w:szCs w:val="22"/>
        </w:rPr>
        <w:tab/>
      </w:r>
      <w:r w:rsidR="00F0503A" w:rsidRPr="00482DC6">
        <w:rPr>
          <w:sz w:val="22"/>
          <w:szCs w:val="22"/>
        </w:rPr>
        <w:t xml:space="preserve">L'Union internationale des télécommunications (UIT) organise </w:t>
      </w:r>
      <w:r w:rsidR="00A56316" w:rsidRPr="00482DC6">
        <w:rPr>
          <w:sz w:val="22"/>
          <w:szCs w:val="22"/>
        </w:rPr>
        <w:t xml:space="preserve">le </w:t>
      </w:r>
      <w:r w:rsidR="00BA4A86" w:rsidRPr="00482DC6">
        <w:rPr>
          <w:sz w:val="22"/>
          <w:szCs w:val="22"/>
        </w:rPr>
        <w:t xml:space="preserve">cinquième </w:t>
      </w:r>
      <w:r w:rsidR="00A56316" w:rsidRPr="00482DC6">
        <w:rPr>
          <w:sz w:val="22"/>
          <w:szCs w:val="22"/>
        </w:rPr>
        <w:t xml:space="preserve">épisode de la </w:t>
      </w:r>
      <w:r w:rsidR="00F0503A" w:rsidRPr="00482DC6">
        <w:rPr>
          <w:sz w:val="22"/>
          <w:szCs w:val="22"/>
        </w:rPr>
        <w:t xml:space="preserve">série de webinaires sur les </w:t>
      </w:r>
      <w:hyperlink r:id="rId10" w:history="1">
        <w:r w:rsidR="00F0503A" w:rsidRPr="00482DC6">
          <w:rPr>
            <w:rStyle w:val="Hyperlink"/>
            <w:rFonts w:cstheme="minorHAnsi"/>
            <w:b/>
            <w:bCs/>
            <w:sz w:val="22"/>
            <w:szCs w:val="22"/>
          </w:rPr>
          <w:t>technologies de l'information quantiques (QIT)</w:t>
        </w:r>
      </w:hyperlink>
      <w:r w:rsidR="006035EC" w:rsidRPr="00482DC6">
        <w:rPr>
          <w:sz w:val="22"/>
          <w:szCs w:val="22"/>
        </w:rPr>
        <w:t xml:space="preserve">, </w:t>
      </w:r>
      <w:r w:rsidR="003A180C" w:rsidRPr="00482DC6">
        <w:rPr>
          <w:sz w:val="22"/>
          <w:szCs w:val="22"/>
        </w:rPr>
        <w:t>qui vise à</w:t>
      </w:r>
      <w:r w:rsidR="00F0503A" w:rsidRPr="00482DC6">
        <w:rPr>
          <w:sz w:val="22"/>
          <w:szCs w:val="22"/>
        </w:rPr>
        <w:t xml:space="preserve"> présenter des informations et les toutes dernières </w:t>
      </w:r>
      <w:r w:rsidR="003A180C" w:rsidRPr="00482DC6">
        <w:rPr>
          <w:color w:val="000000"/>
          <w:sz w:val="22"/>
          <w:szCs w:val="22"/>
        </w:rPr>
        <w:t xml:space="preserve">évolutions </w:t>
      </w:r>
      <w:r w:rsidR="00F0503A" w:rsidRPr="00482DC6">
        <w:rPr>
          <w:sz w:val="22"/>
          <w:szCs w:val="22"/>
        </w:rPr>
        <w:t>concernant les technologies QIT aux parties prenantes des TIC</w:t>
      </w:r>
      <w:r w:rsidR="00CF2F0E" w:rsidRPr="00482DC6">
        <w:rPr>
          <w:sz w:val="22"/>
          <w:szCs w:val="22"/>
        </w:rPr>
        <w:t xml:space="preserve"> </w:t>
      </w:r>
      <w:r w:rsidR="003A180C" w:rsidRPr="00482DC6">
        <w:rPr>
          <w:sz w:val="22"/>
          <w:szCs w:val="22"/>
        </w:rPr>
        <w:t>susceptibles d</w:t>
      </w:r>
      <w:r w:rsidR="00B12603" w:rsidRPr="00482DC6">
        <w:rPr>
          <w:sz w:val="22"/>
          <w:szCs w:val="22"/>
        </w:rPr>
        <w:t>'</w:t>
      </w:r>
      <w:r w:rsidR="00CF2F0E" w:rsidRPr="00482DC6">
        <w:rPr>
          <w:sz w:val="22"/>
          <w:szCs w:val="22"/>
        </w:rPr>
        <w:t xml:space="preserve">être </w:t>
      </w:r>
      <w:r w:rsidR="00C356B9" w:rsidRPr="00482DC6">
        <w:rPr>
          <w:sz w:val="22"/>
          <w:szCs w:val="22"/>
        </w:rPr>
        <w:t>concernées</w:t>
      </w:r>
      <w:r w:rsidR="00CF2F0E" w:rsidRPr="00482DC6">
        <w:rPr>
          <w:sz w:val="22"/>
          <w:szCs w:val="22"/>
        </w:rPr>
        <w:t xml:space="preserve"> par ce domaine en </w:t>
      </w:r>
      <w:r w:rsidR="003A180C" w:rsidRPr="00482DC6">
        <w:rPr>
          <w:sz w:val="22"/>
          <w:szCs w:val="22"/>
        </w:rPr>
        <w:t>mutation rapide</w:t>
      </w:r>
      <w:r w:rsidR="00B12603" w:rsidRPr="00482DC6">
        <w:rPr>
          <w:sz w:val="22"/>
          <w:szCs w:val="22"/>
        </w:rPr>
        <w:t>.</w:t>
      </w:r>
    </w:p>
    <w:p w14:paraId="394DA946" w14:textId="181B0D0C" w:rsidR="00166A1C" w:rsidRPr="00482DC6" w:rsidRDefault="00501F30" w:rsidP="00B12603">
      <w:pPr>
        <w:rPr>
          <w:sz w:val="22"/>
          <w:szCs w:val="22"/>
          <w:shd w:val="clear" w:color="auto" w:fill="FFFFFF"/>
        </w:rPr>
      </w:pPr>
      <w:r w:rsidRPr="00482DC6">
        <w:rPr>
          <w:sz w:val="22"/>
          <w:szCs w:val="22"/>
          <w:shd w:val="clear" w:color="auto" w:fill="FFFFFF"/>
        </w:rPr>
        <w:t>Cet é</w:t>
      </w:r>
      <w:r w:rsidR="00A56316" w:rsidRPr="00482DC6">
        <w:rPr>
          <w:sz w:val="22"/>
          <w:szCs w:val="22"/>
          <w:shd w:val="clear" w:color="auto" w:fill="FFFFFF"/>
        </w:rPr>
        <w:t>pisode</w:t>
      </w:r>
      <w:r w:rsidR="00803E4E" w:rsidRPr="00482DC6">
        <w:rPr>
          <w:sz w:val="22"/>
          <w:szCs w:val="22"/>
          <w:shd w:val="clear" w:color="auto" w:fill="FFFFFF"/>
        </w:rPr>
        <w:t>, intitulé</w:t>
      </w:r>
      <w:r w:rsidRPr="00482DC6">
        <w:rPr>
          <w:sz w:val="22"/>
          <w:szCs w:val="22"/>
          <w:shd w:val="clear" w:color="auto" w:fill="FFFFFF"/>
        </w:rPr>
        <w:t xml:space="preserve"> </w:t>
      </w:r>
      <w:r w:rsidR="00803E4E" w:rsidRPr="00482DC6">
        <w:rPr>
          <w:sz w:val="22"/>
          <w:szCs w:val="22"/>
          <w:shd w:val="clear" w:color="auto" w:fill="FFFFFF"/>
        </w:rPr>
        <w:t>"</w:t>
      </w:r>
      <w:r w:rsidR="00BA4A86" w:rsidRPr="00482DC6">
        <w:rPr>
          <w:b/>
          <w:bCs/>
          <w:sz w:val="22"/>
          <w:szCs w:val="22"/>
          <w:shd w:val="clear" w:color="auto" w:fill="FFFFFF"/>
        </w:rPr>
        <w:t>Colloque commun sur les circuits photoniques</w:t>
      </w:r>
      <w:r w:rsidR="003A180C" w:rsidRPr="00482DC6">
        <w:rPr>
          <w:b/>
          <w:bCs/>
          <w:sz w:val="22"/>
          <w:szCs w:val="22"/>
          <w:shd w:val="clear" w:color="auto" w:fill="FFFFFF"/>
        </w:rPr>
        <w:t xml:space="preserve"> quantiques</w:t>
      </w:r>
      <w:r w:rsidR="00BA4A86" w:rsidRPr="00482DC6">
        <w:rPr>
          <w:b/>
          <w:bCs/>
          <w:sz w:val="22"/>
          <w:szCs w:val="22"/>
          <w:shd w:val="clear" w:color="auto" w:fill="FFFFFF"/>
        </w:rPr>
        <w:t xml:space="preserve"> </w:t>
      </w:r>
      <w:r w:rsidR="003A180C" w:rsidRPr="00482DC6">
        <w:rPr>
          <w:b/>
          <w:bCs/>
          <w:sz w:val="22"/>
          <w:szCs w:val="22"/>
          <w:shd w:val="clear" w:color="auto" w:fill="FFFFFF"/>
        </w:rPr>
        <w:t>intégrés</w:t>
      </w:r>
      <w:r w:rsidR="00803E4E" w:rsidRPr="00482DC6">
        <w:rPr>
          <w:sz w:val="22"/>
          <w:szCs w:val="22"/>
          <w:shd w:val="clear" w:color="auto" w:fill="FFFFFF"/>
        </w:rPr>
        <w:t>",</w:t>
      </w:r>
      <w:r w:rsidR="00BA4A86" w:rsidRPr="00482DC6">
        <w:rPr>
          <w:sz w:val="22"/>
          <w:szCs w:val="22"/>
          <w:shd w:val="clear" w:color="auto" w:fill="FFFFFF"/>
        </w:rPr>
        <w:t xml:space="preserve"> </w:t>
      </w:r>
      <w:r w:rsidR="006F5C20" w:rsidRPr="00482DC6">
        <w:rPr>
          <w:sz w:val="22"/>
          <w:szCs w:val="22"/>
          <w:shd w:val="clear" w:color="auto" w:fill="FFFFFF"/>
        </w:rPr>
        <w:t>est</w:t>
      </w:r>
      <w:r w:rsidRPr="00482DC6">
        <w:rPr>
          <w:sz w:val="22"/>
          <w:szCs w:val="22"/>
          <w:shd w:val="clear" w:color="auto" w:fill="FFFFFF"/>
        </w:rPr>
        <w:t xml:space="preserve"> organisé conjointement par la Commission électrotechnique internationale (CEI)</w:t>
      </w:r>
      <w:r w:rsidR="00BA4A86" w:rsidRPr="00482DC6">
        <w:rPr>
          <w:sz w:val="22"/>
          <w:szCs w:val="22"/>
          <w:shd w:val="clear" w:color="auto" w:fill="FFFFFF"/>
        </w:rPr>
        <w:t>,</w:t>
      </w:r>
      <w:r w:rsidRPr="00482DC6">
        <w:rPr>
          <w:sz w:val="22"/>
          <w:szCs w:val="22"/>
          <w:shd w:val="clear" w:color="auto" w:fill="FFFFFF"/>
        </w:rPr>
        <w:t xml:space="preserve"> le UK and Ireland Photonics Chapter de l'Institute of Electrical and Electronics Engineers (IEEE)</w:t>
      </w:r>
      <w:r w:rsidR="00B10BC2" w:rsidRPr="00482DC6">
        <w:rPr>
          <w:sz w:val="22"/>
          <w:szCs w:val="22"/>
          <w:shd w:val="clear" w:color="auto" w:fill="FFFFFF"/>
        </w:rPr>
        <w:t xml:space="preserve"> et le UK and Ireland Quantum Group de l'I</w:t>
      </w:r>
      <w:r w:rsidR="00F66D1E" w:rsidRPr="00482DC6">
        <w:rPr>
          <w:sz w:val="22"/>
          <w:szCs w:val="22"/>
          <w:shd w:val="clear" w:color="auto" w:fill="FFFFFF"/>
        </w:rPr>
        <w:t>EEE</w:t>
      </w:r>
      <w:r w:rsidR="006F5C20" w:rsidRPr="00482DC6">
        <w:rPr>
          <w:sz w:val="22"/>
          <w:szCs w:val="22"/>
          <w:shd w:val="clear" w:color="auto" w:fill="FFFFFF"/>
        </w:rPr>
        <w:t>.</w:t>
      </w:r>
      <w:r w:rsidRPr="00482DC6">
        <w:rPr>
          <w:sz w:val="22"/>
          <w:szCs w:val="22"/>
          <w:shd w:val="clear" w:color="auto" w:fill="FFFFFF"/>
        </w:rPr>
        <w:t xml:space="preserve"> </w:t>
      </w:r>
      <w:r w:rsidR="006F5C20" w:rsidRPr="00482DC6">
        <w:rPr>
          <w:sz w:val="22"/>
          <w:szCs w:val="22"/>
          <w:shd w:val="clear" w:color="auto" w:fill="FFFFFF"/>
        </w:rPr>
        <w:t xml:space="preserve">Il </w:t>
      </w:r>
      <w:r w:rsidRPr="00482DC6">
        <w:rPr>
          <w:sz w:val="22"/>
          <w:szCs w:val="22"/>
          <w:shd w:val="clear" w:color="auto" w:fill="FFFFFF"/>
        </w:rPr>
        <w:t xml:space="preserve">aura lieu le </w:t>
      </w:r>
      <w:r w:rsidR="00B10BC2" w:rsidRPr="00482DC6">
        <w:rPr>
          <w:b/>
          <w:bCs/>
          <w:sz w:val="22"/>
          <w:szCs w:val="22"/>
          <w:shd w:val="clear" w:color="auto" w:fill="FFFFFF"/>
        </w:rPr>
        <w:t>2 novembre</w:t>
      </w:r>
      <w:r w:rsidRPr="00482DC6">
        <w:rPr>
          <w:b/>
          <w:bCs/>
          <w:sz w:val="22"/>
          <w:szCs w:val="22"/>
          <w:shd w:val="clear" w:color="auto" w:fill="FFFFFF"/>
        </w:rPr>
        <w:t xml:space="preserve"> 2021 de 15 </w:t>
      </w:r>
      <w:r w:rsidR="00B10BC2" w:rsidRPr="00482DC6">
        <w:rPr>
          <w:b/>
          <w:bCs/>
          <w:sz w:val="22"/>
          <w:szCs w:val="22"/>
          <w:shd w:val="clear" w:color="auto" w:fill="FFFFFF"/>
        </w:rPr>
        <w:t>heures</w:t>
      </w:r>
      <w:r w:rsidRPr="00482DC6">
        <w:rPr>
          <w:b/>
          <w:bCs/>
          <w:sz w:val="22"/>
          <w:szCs w:val="22"/>
          <w:shd w:val="clear" w:color="auto" w:fill="FFFFFF"/>
        </w:rPr>
        <w:t xml:space="preserve"> à 18 </w:t>
      </w:r>
      <w:r w:rsidR="00B10BC2" w:rsidRPr="00482DC6">
        <w:rPr>
          <w:b/>
          <w:bCs/>
          <w:sz w:val="22"/>
          <w:szCs w:val="22"/>
          <w:shd w:val="clear" w:color="auto" w:fill="FFFFFF"/>
        </w:rPr>
        <w:t>heures</w:t>
      </w:r>
      <w:r w:rsidRPr="00482DC6">
        <w:rPr>
          <w:b/>
          <w:bCs/>
          <w:sz w:val="22"/>
          <w:szCs w:val="22"/>
          <w:shd w:val="clear" w:color="auto" w:fill="FFFFFF"/>
        </w:rPr>
        <w:t xml:space="preserve"> CEST</w:t>
      </w:r>
      <w:r w:rsidRPr="00482DC6">
        <w:rPr>
          <w:sz w:val="22"/>
          <w:szCs w:val="22"/>
          <w:shd w:val="clear" w:color="auto" w:fill="FFFFFF"/>
        </w:rPr>
        <w:t>.</w:t>
      </w:r>
    </w:p>
    <w:p w14:paraId="153AD5D8" w14:textId="7EA7C567" w:rsidR="005B70AD" w:rsidRPr="00482DC6" w:rsidRDefault="005B70AD" w:rsidP="00B12603">
      <w:pPr>
        <w:rPr>
          <w:sz w:val="22"/>
          <w:szCs w:val="22"/>
        </w:rPr>
      </w:pPr>
      <w:r w:rsidRPr="00482DC6">
        <w:rPr>
          <w:sz w:val="22"/>
          <w:szCs w:val="22"/>
        </w:rPr>
        <w:t>2</w:t>
      </w:r>
      <w:r w:rsidRPr="00482DC6">
        <w:rPr>
          <w:sz w:val="22"/>
          <w:szCs w:val="22"/>
        </w:rPr>
        <w:tab/>
        <w:t>Les circuits photoniques</w:t>
      </w:r>
      <w:r w:rsidR="00B12603" w:rsidRPr="00482DC6">
        <w:rPr>
          <w:sz w:val="22"/>
          <w:szCs w:val="22"/>
        </w:rPr>
        <w:t xml:space="preserve"> </w:t>
      </w:r>
      <w:r w:rsidRPr="00482DC6">
        <w:rPr>
          <w:sz w:val="22"/>
          <w:szCs w:val="22"/>
        </w:rPr>
        <w:t xml:space="preserve">quantiques </w:t>
      </w:r>
      <w:r w:rsidR="003A180C" w:rsidRPr="00482DC6">
        <w:rPr>
          <w:sz w:val="22"/>
          <w:szCs w:val="22"/>
        </w:rPr>
        <w:t xml:space="preserve">intégrés </w:t>
      </w:r>
      <w:r w:rsidRPr="00482DC6">
        <w:rPr>
          <w:sz w:val="22"/>
          <w:szCs w:val="22"/>
        </w:rPr>
        <w:t>(QPIC) constituent une plate-forme</w:t>
      </w:r>
      <w:r w:rsidR="00B12603" w:rsidRPr="00482DC6">
        <w:rPr>
          <w:sz w:val="22"/>
          <w:szCs w:val="22"/>
        </w:rPr>
        <w:t xml:space="preserve"> </w:t>
      </w:r>
      <w:r w:rsidR="003A180C" w:rsidRPr="00482DC6">
        <w:rPr>
          <w:sz w:val="22"/>
          <w:szCs w:val="22"/>
        </w:rPr>
        <w:t>permettant de prendre</w:t>
      </w:r>
      <w:r w:rsidR="00CB461A" w:rsidRPr="00482DC6">
        <w:rPr>
          <w:sz w:val="22"/>
          <w:szCs w:val="22"/>
        </w:rPr>
        <w:t xml:space="preserve"> en charge</w:t>
      </w:r>
      <w:r w:rsidRPr="00482DC6">
        <w:rPr>
          <w:sz w:val="22"/>
          <w:szCs w:val="22"/>
        </w:rPr>
        <w:t xml:space="preserve"> des applications telles que l'informatique quantique, </w:t>
      </w:r>
      <w:r w:rsidR="00543488" w:rsidRPr="00482DC6">
        <w:rPr>
          <w:sz w:val="22"/>
          <w:szCs w:val="22"/>
        </w:rPr>
        <w:t>l</w:t>
      </w:r>
      <w:r w:rsidR="00EB4E60" w:rsidRPr="00482DC6">
        <w:rPr>
          <w:sz w:val="22"/>
          <w:szCs w:val="22"/>
        </w:rPr>
        <w:t>es</w:t>
      </w:r>
      <w:r w:rsidR="00543488" w:rsidRPr="00482DC6">
        <w:rPr>
          <w:sz w:val="22"/>
          <w:szCs w:val="22"/>
        </w:rPr>
        <w:t xml:space="preserve"> communication</w:t>
      </w:r>
      <w:r w:rsidR="00EB4E60" w:rsidRPr="00482DC6">
        <w:rPr>
          <w:sz w:val="22"/>
          <w:szCs w:val="22"/>
        </w:rPr>
        <w:t>s</w:t>
      </w:r>
      <w:r w:rsidR="00543488" w:rsidRPr="00482DC6">
        <w:rPr>
          <w:sz w:val="22"/>
          <w:szCs w:val="22"/>
        </w:rPr>
        <w:t xml:space="preserve"> quantique</w:t>
      </w:r>
      <w:r w:rsidR="00EB4E60" w:rsidRPr="00482DC6">
        <w:rPr>
          <w:sz w:val="22"/>
          <w:szCs w:val="22"/>
        </w:rPr>
        <w:t>s</w:t>
      </w:r>
      <w:r w:rsidR="00543488" w:rsidRPr="00482DC6">
        <w:rPr>
          <w:sz w:val="22"/>
          <w:szCs w:val="22"/>
        </w:rPr>
        <w:t xml:space="preserve"> sécurisée</w:t>
      </w:r>
      <w:r w:rsidR="00EB4E60" w:rsidRPr="00482DC6">
        <w:rPr>
          <w:sz w:val="22"/>
          <w:szCs w:val="22"/>
        </w:rPr>
        <w:t>s</w:t>
      </w:r>
      <w:r w:rsidR="00543488" w:rsidRPr="00482DC6">
        <w:rPr>
          <w:sz w:val="22"/>
          <w:szCs w:val="22"/>
        </w:rPr>
        <w:t xml:space="preserve"> et</w:t>
      </w:r>
      <w:r w:rsidR="00B12603" w:rsidRPr="00482DC6">
        <w:rPr>
          <w:sz w:val="22"/>
          <w:szCs w:val="22"/>
        </w:rPr>
        <w:t xml:space="preserve"> </w:t>
      </w:r>
      <w:r w:rsidR="003A180C" w:rsidRPr="00482DC6">
        <w:rPr>
          <w:sz w:val="22"/>
          <w:szCs w:val="22"/>
        </w:rPr>
        <w:t>les détecteurs</w:t>
      </w:r>
      <w:r w:rsidR="00CB461A" w:rsidRPr="00482DC6">
        <w:rPr>
          <w:sz w:val="22"/>
          <w:szCs w:val="22"/>
        </w:rPr>
        <w:t xml:space="preserve"> quantique</w:t>
      </w:r>
      <w:r w:rsidR="00543488" w:rsidRPr="00482DC6">
        <w:rPr>
          <w:sz w:val="22"/>
          <w:szCs w:val="22"/>
        </w:rPr>
        <w:t>s</w:t>
      </w:r>
      <w:r w:rsidR="003A180C" w:rsidRPr="00482DC6">
        <w:rPr>
          <w:sz w:val="22"/>
          <w:szCs w:val="22"/>
        </w:rPr>
        <w:t xml:space="preserve"> </w:t>
      </w:r>
      <w:r w:rsidR="00CB461A" w:rsidRPr="00482DC6">
        <w:rPr>
          <w:sz w:val="22"/>
          <w:szCs w:val="22"/>
        </w:rPr>
        <w:t xml:space="preserve">et </w:t>
      </w:r>
      <w:r w:rsidR="00543488" w:rsidRPr="00482DC6">
        <w:rPr>
          <w:sz w:val="22"/>
          <w:szCs w:val="22"/>
        </w:rPr>
        <w:t>seront indispensables à la</w:t>
      </w:r>
      <w:r w:rsidR="00C77CB8" w:rsidRPr="00482DC6">
        <w:rPr>
          <w:sz w:val="22"/>
          <w:szCs w:val="22"/>
        </w:rPr>
        <w:t xml:space="preserve"> production</w:t>
      </w:r>
      <w:r w:rsidR="00B12603" w:rsidRPr="00482DC6">
        <w:rPr>
          <w:sz w:val="22"/>
          <w:szCs w:val="22"/>
        </w:rPr>
        <w:t xml:space="preserve"> </w:t>
      </w:r>
      <w:r w:rsidR="00C77CB8" w:rsidRPr="00482DC6">
        <w:rPr>
          <w:sz w:val="22"/>
          <w:szCs w:val="22"/>
        </w:rPr>
        <w:t xml:space="preserve">de ces technologies </w:t>
      </w:r>
      <w:r w:rsidR="003A180C" w:rsidRPr="00482DC6">
        <w:rPr>
          <w:color w:val="000000"/>
          <w:sz w:val="22"/>
          <w:szCs w:val="22"/>
        </w:rPr>
        <w:t xml:space="preserve">à grande échelle </w:t>
      </w:r>
      <w:r w:rsidR="00D00011" w:rsidRPr="00482DC6">
        <w:rPr>
          <w:color w:val="000000"/>
          <w:sz w:val="22"/>
          <w:szCs w:val="22"/>
        </w:rPr>
        <w:t>et avec un bon rapport coût-efficacité</w:t>
      </w:r>
      <w:r w:rsidR="00B12603" w:rsidRPr="00482DC6">
        <w:rPr>
          <w:sz w:val="22"/>
          <w:szCs w:val="22"/>
        </w:rPr>
        <w:t>.</w:t>
      </w:r>
      <w:r w:rsidR="000B01A2" w:rsidRPr="00482DC6">
        <w:rPr>
          <w:sz w:val="22"/>
          <w:szCs w:val="22"/>
        </w:rPr>
        <w:t xml:space="preserve"> Organisé conjointement par l'UIT, l'IEEE et la CEI, ce </w:t>
      </w:r>
      <w:r w:rsidR="00D00011" w:rsidRPr="00482DC6">
        <w:rPr>
          <w:sz w:val="22"/>
          <w:szCs w:val="22"/>
        </w:rPr>
        <w:t xml:space="preserve">Colloque </w:t>
      </w:r>
      <w:r w:rsidR="000B01A2" w:rsidRPr="00482DC6">
        <w:rPr>
          <w:sz w:val="22"/>
          <w:szCs w:val="22"/>
        </w:rPr>
        <w:t xml:space="preserve">commun rassemblera </w:t>
      </w:r>
      <w:r w:rsidR="00D00011" w:rsidRPr="00482DC6">
        <w:rPr>
          <w:sz w:val="22"/>
          <w:szCs w:val="22"/>
        </w:rPr>
        <w:t xml:space="preserve">des </w:t>
      </w:r>
      <w:r w:rsidR="000B01A2" w:rsidRPr="00482DC6">
        <w:rPr>
          <w:sz w:val="22"/>
          <w:szCs w:val="22"/>
        </w:rPr>
        <w:t xml:space="preserve">pionniers </w:t>
      </w:r>
      <w:r w:rsidR="00D00011" w:rsidRPr="00482DC6">
        <w:rPr>
          <w:color w:val="000000"/>
          <w:sz w:val="22"/>
          <w:szCs w:val="22"/>
        </w:rPr>
        <w:t>de renommée mondiale</w:t>
      </w:r>
      <w:r w:rsidR="00B12603" w:rsidRPr="00482DC6">
        <w:rPr>
          <w:sz w:val="22"/>
          <w:szCs w:val="22"/>
        </w:rPr>
        <w:t xml:space="preserve"> </w:t>
      </w:r>
      <w:r w:rsidR="000B01A2" w:rsidRPr="00482DC6">
        <w:rPr>
          <w:sz w:val="22"/>
          <w:szCs w:val="22"/>
        </w:rPr>
        <w:t>dans le domaine des circuits QPIC</w:t>
      </w:r>
      <w:r w:rsidR="00D00011" w:rsidRPr="00482DC6">
        <w:rPr>
          <w:sz w:val="22"/>
          <w:szCs w:val="22"/>
        </w:rPr>
        <w:t>,</w:t>
      </w:r>
      <w:r w:rsidR="000B01A2" w:rsidRPr="00482DC6">
        <w:rPr>
          <w:sz w:val="22"/>
          <w:szCs w:val="22"/>
        </w:rPr>
        <w:t xml:space="preserve"> </w:t>
      </w:r>
      <w:r w:rsidR="00D00011" w:rsidRPr="00482DC6">
        <w:rPr>
          <w:sz w:val="22"/>
          <w:szCs w:val="22"/>
        </w:rPr>
        <w:t>et sera l</w:t>
      </w:r>
      <w:r w:rsidR="00B12603" w:rsidRPr="00482DC6">
        <w:rPr>
          <w:sz w:val="22"/>
          <w:szCs w:val="22"/>
        </w:rPr>
        <w:t>'</w:t>
      </w:r>
      <w:r w:rsidR="00D00011" w:rsidRPr="00482DC6">
        <w:rPr>
          <w:sz w:val="22"/>
          <w:szCs w:val="22"/>
        </w:rPr>
        <w:t>occasion</w:t>
      </w:r>
      <w:r w:rsidR="000B01A2" w:rsidRPr="00482DC6">
        <w:rPr>
          <w:sz w:val="22"/>
          <w:szCs w:val="22"/>
        </w:rPr>
        <w:t xml:space="preserve"> de présenter ce</w:t>
      </w:r>
      <w:r w:rsidR="00543488" w:rsidRPr="00482DC6">
        <w:rPr>
          <w:sz w:val="22"/>
          <w:szCs w:val="22"/>
        </w:rPr>
        <w:t>s</w:t>
      </w:r>
      <w:r w:rsidR="000B01A2" w:rsidRPr="00482DC6">
        <w:rPr>
          <w:sz w:val="22"/>
          <w:szCs w:val="22"/>
        </w:rPr>
        <w:t xml:space="preserve"> technologie</w:t>
      </w:r>
      <w:r w:rsidR="00543488" w:rsidRPr="00482DC6">
        <w:rPr>
          <w:sz w:val="22"/>
          <w:szCs w:val="22"/>
        </w:rPr>
        <w:t>s</w:t>
      </w:r>
      <w:r w:rsidR="000B01A2" w:rsidRPr="00482DC6">
        <w:rPr>
          <w:sz w:val="22"/>
          <w:szCs w:val="22"/>
        </w:rPr>
        <w:t xml:space="preserve">, de </w:t>
      </w:r>
      <w:r w:rsidR="00D00011" w:rsidRPr="00482DC6">
        <w:rPr>
          <w:sz w:val="22"/>
          <w:szCs w:val="22"/>
        </w:rPr>
        <w:t>faire le point</w:t>
      </w:r>
      <w:r w:rsidR="00776B5B" w:rsidRPr="00482DC6">
        <w:rPr>
          <w:sz w:val="22"/>
          <w:szCs w:val="22"/>
        </w:rPr>
        <w:t xml:space="preserve"> de </w:t>
      </w:r>
      <w:r w:rsidR="00D00011" w:rsidRPr="00482DC6">
        <w:rPr>
          <w:color w:val="000000"/>
          <w:sz w:val="22"/>
          <w:szCs w:val="22"/>
        </w:rPr>
        <w:t>l'état des connaissances</w:t>
      </w:r>
      <w:r w:rsidR="00D00011" w:rsidRPr="00482DC6" w:rsidDel="00D00011">
        <w:rPr>
          <w:sz w:val="22"/>
          <w:szCs w:val="22"/>
        </w:rPr>
        <w:t xml:space="preserve"> </w:t>
      </w:r>
      <w:r w:rsidR="00D00011" w:rsidRPr="00482DC6">
        <w:rPr>
          <w:sz w:val="22"/>
          <w:szCs w:val="22"/>
        </w:rPr>
        <w:t xml:space="preserve">ainsi que </w:t>
      </w:r>
      <w:r w:rsidR="00776B5B" w:rsidRPr="00482DC6">
        <w:rPr>
          <w:sz w:val="22"/>
          <w:szCs w:val="22"/>
        </w:rPr>
        <w:t>des</w:t>
      </w:r>
      <w:r w:rsidR="00B12603" w:rsidRPr="00482DC6">
        <w:rPr>
          <w:sz w:val="22"/>
          <w:szCs w:val="22"/>
        </w:rPr>
        <w:t xml:space="preserve"> </w:t>
      </w:r>
      <w:r w:rsidR="00776B5B" w:rsidRPr="00482DC6">
        <w:rPr>
          <w:sz w:val="22"/>
          <w:szCs w:val="22"/>
        </w:rPr>
        <w:t xml:space="preserve">travaux de recherche </w:t>
      </w:r>
      <w:r w:rsidR="00D00011" w:rsidRPr="00482DC6">
        <w:rPr>
          <w:sz w:val="22"/>
          <w:szCs w:val="22"/>
        </w:rPr>
        <w:t xml:space="preserve">les plus récents </w:t>
      </w:r>
      <w:r w:rsidR="00776B5B" w:rsidRPr="00482DC6">
        <w:rPr>
          <w:sz w:val="22"/>
          <w:szCs w:val="22"/>
        </w:rPr>
        <w:t xml:space="preserve">dans le domaine et </w:t>
      </w:r>
      <w:r w:rsidR="001A581C" w:rsidRPr="00482DC6">
        <w:rPr>
          <w:sz w:val="22"/>
          <w:szCs w:val="22"/>
        </w:rPr>
        <w:t>d</w:t>
      </w:r>
      <w:r w:rsidR="00B12603" w:rsidRPr="00482DC6">
        <w:rPr>
          <w:sz w:val="22"/>
          <w:szCs w:val="22"/>
        </w:rPr>
        <w:t>'</w:t>
      </w:r>
      <w:r w:rsidR="001A581C" w:rsidRPr="00482DC6">
        <w:rPr>
          <w:sz w:val="22"/>
          <w:szCs w:val="22"/>
        </w:rPr>
        <w:t>engager un</w:t>
      </w:r>
      <w:r w:rsidR="00776B5B" w:rsidRPr="00482DC6">
        <w:rPr>
          <w:sz w:val="22"/>
          <w:szCs w:val="22"/>
        </w:rPr>
        <w:t xml:space="preserve"> débat sur </w:t>
      </w:r>
      <w:r w:rsidR="00543488" w:rsidRPr="00482DC6">
        <w:rPr>
          <w:sz w:val="22"/>
          <w:szCs w:val="22"/>
        </w:rPr>
        <w:t>leurs</w:t>
      </w:r>
      <w:r w:rsidR="001A581C" w:rsidRPr="00482DC6">
        <w:rPr>
          <w:sz w:val="22"/>
          <w:szCs w:val="22"/>
        </w:rPr>
        <w:t xml:space="preserve"> conséquences</w:t>
      </w:r>
      <w:r w:rsidR="00776B5B" w:rsidRPr="00482DC6">
        <w:rPr>
          <w:sz w:val="22"/>
          <w:szCs w:val="22"/>
        </w:rPr>
        <w:t xml:space="preserve"> sur la société, la sécurité et les normes.</w:t>
      </w:r>
    </w:p>
    <w:p w14:paraId="50A44321" w14:textId="7C6743CC" w:rsidR="00036F4F" w:rsidRPr="00482DC6" w:rsidRDefault="00A56316" w:rsidP="00B12603">
      <w:pPr>
        <w:rPr>
          <w:bCs/>
          <w:sz w:val="22"/>
          <w:szCs w:val="22"/>
        </w:rPr>
      </w:pPr>
      <w:r w:rsidRPr="00482DC6">
        <w:rPr>
          <w:bCs/>
          <w:sz w:val="22"/>
          <w:szCs w:val="22"/>
        </w:rPr>
        <w:t>3</w:t>
      </w:r>
      <w:r w:rsidR="00402264" w:rsidRPr="00482DC6">
        <w:rPr>
          <w:sz w:val="22"/>
          <w:szCs w:val="22"/>
        </w:rPr>
        <w:tab/>
      </w:r>
      <w:r w:rsidR="00A94DC0" w:rsidRPr="00482DC6">
        <w:rPr>
          <w:bCs/>
          <w:sz w:val="22"/>
          <w:szCs w:val="22"/>
        </w:rPr>
        <w:t xml:space="preserve">La participation </w:t>
      </w:r>
      <w:r w:rsidRPr="00482DC6">
        <w:rPr>
          <w:bCs/>
          <w:sz w:val="22"/>
          <w:szCs w:val="22"/>
        </w:rPr>
        <w:t xml:space="preserve">au </w:t>
      </w:r>
      <w:r w:rsidR="00A94DC0" w:rsidRPr="00482DC6">
        <w:rPr>
          <w:bCs/>
          <w:sz w:val="22"/>
          <w:szCs w:val="22"/>
        </w:rPr>
        <w:t>webinaire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2B188467" w14:textId="77777777" w:rsidR="00B12603" w:rsidRPr="00482DC6" w:rsidRDefault="00B12603" w:rsidP="00B12603">
      <w:pPr>
        <w:rPr>
          <w:bCs/>
          <w:sz w:val="22"/>
          <w:szCs w:val="22"/>
        </w:rPr>
      </w:pPr>
      <w:r w:rsidRPr="00482DC6">
        <w:rPr>
          <w:bCs/>
          <w:sz w:val="22"/>
          <w:szCs w:val="22"/>
        </w:rPr>
        <w:br w:type="page"/>
      </w:r>
    </w:p>
    <w:p w14:paraId="793D778C" w14:textId="77C7125D" w:rsidR="00A94DC0" w:rsidRPr="00482DC6" w:rsidRDefault="00A56316" w:rsidP="00B12603">
      <w:pPr>
        <w:rPr>
          <w:bCs/>
          <w:sz w:val="22"/>
          <w:szCs w:val="22"/>
        </w:rPr>
      </w:pPr>
      <w:r w:rsidRPr="00482DC6">
        <w:rPr>
          <w:bCs/>
          <w:sz w:val="22"/>
          <w:szCs w:val="22"/>
        </w:rPr>
        <w:lastRenderedPageBreak/>
        <w:t>4</w:t>
      </w:r>
      <w:r w:rsidR="00A94DC0" w:rsidRPr="00482DC6">
        <w:rPr>
          <w:bCs/>
          <w:sz w:val="22"/>
          <w:szCs w:val="22"/>
        </w:rPr>
        <w:tab/>
        <w:t xml:space="preserve">Toutes les informations utiles concernant le webinaire (intervenants, lien pour l'inscription, modalités de connexion à distance) seront disponibles </w:t>
      </w:r>
      <w:r w:rsidR="00C80DA3" w:rsidRPr="00482DC6">
        <w:rPr>
          <w:bCs/>
          <w:sz w:val="22"/>
          <w:szCs w:val="22"/>
        </w:rPr>
        <w:t xml:space="preserve">sur le site web de la manifestation à l'adresse </w:t>
      </w:r>
      <w:hyperlink r:id="rId11" w:history="1">
        <w:r w:rsidR="00C80DA3" w:rsidRPr="00482DC6">
          <w:rPr>
            <w:rStyle w:val="Hyperlink"/>
            <w:sz w:val="22"/>
            <w:szCs w:val="22"/>
          </w:rPr>
          <w:t>https://itu.int/go/QIT-06</w:t>
        </w:r>
      </w:hyperlink>
      <w:r w:rsidRPr="00482DC6">
        <w:rPr>
          <w:sz w:val="22"/>
          <w:szCs w:val="22"/>
        </w:rPr>
        <w:t xml:space="preserve">. </w:t>
      </w:r>
      <w:r w:rsidRPr="00482DC6">
        <w:rPr>
          <w:bCs/>
          <w:sz w:val="22"/>
          <w:szCs w:val="22"/>
        </w:rPr>
        <w:t xml:space="preserve">Ce </w:t>
      </w:r>
      <w:r w:rsidR="00A94DC0" w:rsidRPr="00482DC6">
        <w:rPr>
          <w:bCs/>
          <w:sz w:val="22"/>
          <w:szCs w:val="22"/>
        </w:rPr>
        <w:t>site web ser</w:t>
      </w:r>
      <w:r w:rsidRPr="00482DC6">
        <w:rPr>
          <w:bCs/>
          <w:sz w:val="22"/>
          <w:szCs w:val="22"/>
        </w:rPr>
        <w:t>a</w:t>
      </w:r>
      <w:r w:rsidR="00B12603" w:rsidRPr="00482DC6">
        <w:rPr>
          <w:bCs/>
          <w:sz w:val="22"/>
          <w:szCs w:val="22"/>
        </w:rPr>
        <w:t xml:space="preserve"> </w:t>
      </w:r>
      <w:r w:rsidR="00A94DC0" w:rsidRPr="00482DC6">
        <w:rPr>
          <w:bCs/>
          <w:sz w:val="22"/>
          <w:szCs w:val="22"/>
        </w:rPr>
        <w:t xml:space="preserve">actualisé </w:t>
      </w:r>
      <w:r w:rsidR="001A581C" w:rsidRPr="00482DC6">
        <w:rPr>
          <w:bCs/>
          <w:sz w:val="22"/>
          <w:szCs w:val="22"/>
        </w:rPr>
        <w:t>périodiquement</w:t>
      </w:r>
      <w:r w:rsidR="00B12603" w:rsidRPr="00482DC6">
        <w:rPr>
          <w:bCs/>
          <w:sz w:val="22"/>
          <w:szCs w:val="22"/>
        </w:rPr>
        <w:t>,</w:t>
      </w:r>
      <w:r w:rsidR="001A581C" w:rsidRPr="00482DC6">
        <w:rPr>
          <w:bCs/>
          <w:sz w:val="22"/>
          <w:szCs w:val="22"/>
        </w:rPr>
        <w:t xml:space="preserve"> </w:t>
      </w:r>
      <w:r w:rsidR="00A94DC0" w:rsidRPr="00482DC6">
        <w:rPr>
          <w:bCs/>
          <w:sz w:val="22"/>
          <w:szCs w:val="22"/>
        </w:rPr>
        <w:t>à mesure que parviendront des informations nouvelles ou modifiées. Les participants sont priés de consulter régulièrement l</w:t>
      </w:r>
      <w:r w:rsidR="00EB4E60" w:rsidRPr="00482DC6">
        <w:rPr>
          <w:bCs/>
          <w:sz w:val="22"/>
          <w:szCs w:val="22"/>
        </w:rPr>
        <w:t>a</w:t>
      </w:r>
      <w:r w:rsidR="00A94DC0" w:rsidRPr="00482DC6">
        <w:rPr>
          <w:bCs/>
          <w:sz w:val="22"/>
          <w:szCs w:val="22"/>
        </w:rPr>
        <w:t xml:space="preserve"> page web pour prendre connaissance des dernières informations.</w:t>
      </w:r>
    </w:p>
    <w:p w14:paraId="4BAE75FF" w14:textId="4FFFEA27" w:rsidR="00A56316" w:rsidRPr="00482DC6" w:rsidRDefault="00A56316" w:rsidP="00B12603">
      <w:pPr>
        <w:rPr>
          <w:bCs/>
          <w:sz w:val="22"/>
          <w:szCs w:val="22"/>
        </w:rPr>
      </w:pPr>
      <w:r w:rsidRPr="00482DC6">
        <w:rPr>
          <w:bCs/>
          <w:sz w:val="22"/>
          <w:szCs w:val="22"/>
        </w:rPr>
        <w:t>5</w:t>
      </w:r>
      <w:r w:rsidRPr="00482DC6">
        <w:rPr>
          <w:bCs/>
          <w:sz w:val="22"/>
          <w:szCs w:val="22"/>
        </w:rPr>
        <w:tab/>
        <w:t xml:space="preserve">Pour visionner les enregistrements des épisodes précédents de cette série de webinaires sur les </w:t>
      </w:r>
      <w:hyperlink r:id="rId12" w:history="1">
        <w:r w:rsidRPr="00482DC6">
          <w:rPr>
            <w:rStyle w:val="Hyperlink"/>
            <w:b/>
            <w:bCs/>
            <w:sz w:val="22"/>
            <w:szCs w:val="22"/>
          </w:rPr>
          <w:t>technologies de l'information quantique (QIT)</w:t>
        </w:r>
      </w:hyperlink>
      <w:r w:rsidRPr="00482DC6">
        <w:rPr>
          <w:bCs/>
          <w:sz w:val="22"/>
          <w:szCs w:val="22"/>
        </w:rPr>
        <w:t xml:space="preserve">, veuillez </w:t>
      </w:r>
      <w:r w:rsidR="00501F30" w:rsidRPr="00482DC6">
        <w:rPr>
          <w:bCs/>
          <w:sz w:val="22"/>
          <w:szCs w:val="22"/>
        </w:rPr>
        <w:t xml:space="preserve">cliquer sur </w:t>
      </w:r>
      <w:r w:rsidRPr="00482DC6">
        <w:rPr>
          <w:bCs/>
          <w:sz w:val="22"/>
          <w:szCs w:val="22"/>
        </w:rPr>
        <w:t xml:space="preserve">les liens </w:t>
      </w:r>
      <w:r w:rsidR="00501F30" w:rsidRPr="00482DC6">
        <w:rPr>
          <w:bCs/>
          <w:sz w:val="22"/>
          <w:szCs w:val="22"/>
        </w:rPr>
        <w:t xml:space="preserve">correspondants </w:t>
      </w:r>
      <w:r w:rsidR="005C0F34" w:rsidRPr="00482DC6">
        <w:rPr>
          <w:bCs/>
          <w:sz w:val="22"/>
          <w:szCs w:val="22"/>
        </w:rPr>
        <w:t xml:space="preserve">qui se trouvent </w:t>
      </w:r>
      <w:r w:rsidRPr="00482DC6">
        <w:rPr>
          <w:bCs/>
          <w:sz w:val="22"/>
          <w:szCs w:val="22"/>
        </w:rPr>
        <w:t>sur la</w:t>
      </w:r>
      <w:r w:rsidR="005C0F34" w:rsidRPr="00482DC6">
        <w:rPr>
          <w:bCs/>
          <w:sz w:val="22"/>
          <w:szCs w:val="22"/>
        </w:rPr>
        <w:t xml:space="preserve"> page d'accueil principale disponible </w:t>
      </w:r>
      <w:hyperlink r:id="rId13" w:history="1">
        <w:r w:rsidR="005C0F34" w:rsidRPr="00482DC6">
          <w:rPr>
            <w:rStyle w:val="Hyperlink"/>
            <w:sz w:val="22"/>
            <w:szCs w:val="22"/>
          </w:rPr>
          <w:t>ici</w:t>
        </w:r>
      </w:hyperlink>
      <w:r w:rsidRPr="00482DC6">
        <w:rPr>
          <w:sz w:val="22"/>
          <w:szCs w:val="22"/>
        </w:rPr>
        <w:t>.</w:t>
      </w:r>
    </w:p>
    <w:p w14:paraId="48B01EEE" w14:textId="3AE5DC40" w:rsidR="00BD6ECF" w:rsidRPr="00482DC6" w:rsidRDefault="00517A03" w:rsidP="00B12603">
      <w:pPr>
        <w:rPr>
          <w:sz w:val="22"/>
          <w:szCs w:val="22"/>
        </w:rPr>
      </w:pPr>
      <w:r w:rsidRPr="00482DC6">
        <w:rPr>
          <w:sz w:val="22"/>
          <w:szCs w:val="22"/>
        </w:rPr>
        <w:t>Veuillez agréer, Madame, Monsieur, l</w:t>
      </w:r>
      <w:r w:rsidR="00167472" w:rsidRPr="00482DC6">
        <w:rPr>
          <w:sz w:val="22"/>
          <w:szCs w:val="22"/>
        </w:rPr>
        <w:t>'</w:t>
      </w:r>
      <w:r w:rsidRPr="00482DC6">
        <w:rPr>
          <w:sz w:val="22"/>
          <w:szCs w:val="22"/>
        </w:rPr>
        <w:t>assurance de ma considération</w:t>
      </w:r>
      <w:r w:rsidR="00137096" w:rsidRPr="00482DC6">
        <w:rPr>
          <w:sz w:val="22"/>
          <w:szCs w:val="22"/>
        </w:rPr>
        <w:t xml:space="preserve"> distinguée</w:t>
      </w:r>
      <w:r w:rsidRPr="00482DC6">
        <w:rPr>
          <w:sz w:val="22"/>
          <w:szCs w:val="22"/>
        </w:rPr>
        <w:t>.</w:t>
      </w:r>
    </w:p>
    <w:p w14:paraId="2BB4E704" w14:textId="1F3F670F" w:rsidR="00517A03" w:rsidRPr="00482DC6" w:rsidRDefault="00D718B1" w:rsidP="00B12603">
      <w:pPr>
        <w:spacing w:before="960"/>
        <w:rPr>
          <w:sz w:val="22"/>
          <w:szCs w:val="22"/>
        </w:rPr>
      </w:pPr>
      <w:r>
        <w:rPr>
          <w:noProof/>
          <w:sz w:val="22"/>
          <w:szCs w:val="22"/>
        </w:rPr>
        <w:drawing>
          <wp:anchor distT="0" distB="0" distL="114300" distR="114300" simplePos="0" relativeHeight="251658240" behindDoc="1" locked="0" layoutInCell="1" allowOverlap="1" wp14:anchorId="550981CE" wp14:editId="4F84FFC9">
            <wp:simplePos x="0" y="0"/>
            <wp:positionH relativeFrom="column">
              <wp:posOffset>635</wp:posOffset>
            </wp:positionH>
            <wp:positionV relativeFrom="paragraph">
              <wp:posOffset>62865</wp:posOffset>
            </wp:positionV>
            <wp:extent cx="563033" cy="422275"/>
            <wp:effectExtent l="0" t="0" r="889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63858" cy="422893"/>
                    </a:xfrm>
                    <a:prstGeom prst="rect">
                      <a:avLst/>
                    </a:prstGeom>
                  </pic:spPr>
                </pic:pic>
              </a:graphicData>
            </a:graphic>
            <wp14:sizeRelH relativeFrom="margin">
              <wp14:pctWidth>0</wp14:pctWidth>
            </wp14:sizeRelH>
            <wp14:sizeRelV relativeFrom="margin">
              <wp14:pctHeight>0</wp14:pctHeight>
            </wp14:sizeRelV>
          </wp:anchor>
        </w:drawing>
      </w:r>
      <w:r w:rsidR="00036F4F" w:rsidRPr="00482DC6">
        <w:rPr>
          <w:sz w:val="22"/>
          <w:szCs w:val="22"/>
        </w:rPr>
        <w:t>Chaesub Lee</w:t>
      </w:r>
      <w:r w:rsidR="00036F4F" w:rsidRPr="00482DC6">
        <w:rPr>
          <w:sz w:val="22"/>
          <w:szCs w:val="22"/>
        </w:rPr>
        <w:br/>
        <w:t xml:space="preserve">Directeur du Bureau de la normalisation </w:t>
      </w:r>
      <w:r w:rsidR="00036F4F" w:rsidRPr="00482DC6">
        <w:rPr>
          <w:sz w:val="22"/>
          <w:szCs w:val="22"/>
        </w:rPr>
        <w:br/>
        <w:t>des télécommunications</w:t>
      </w:r>
    </w:p>
    <w:sectPr w:rsidR="00517A03" w:rsidRPr="00482DC6"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42E5" w14:textId="77777777" w:rsidR="00475647" w:rsidRDefault="00475647">
      <w:r>
        <w:separator/>
      </w:r>
    </w:p>
  </w:endnote>
  <w:endnote w:type="continuationSeparator" w:id="0">
    <w:p w14:paraId="633E8621" w14:textId="77777777" w:rsidR="00475647" w:rsidRDefault="0047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9D29" w14:textId="2B38FCBB" w:rsidR="005120A2" w:rsidRPr="001B034E" w:rsidRDefault="001B034E"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r>
    <w:proofErr w:type="gramStart"/>
    <w:r w:rsidRPr="003E66AD">
      <w:rPr>
        <w:color w:val="0070C0"/>
        <w:sz w:val="18"/>
        <w:szCs w:val="18"/>
        <w:lang w:val="fr-CH"/>
      </w:rPr>
      <w:t>Tél.:</w:t>
    </w:r>
    <w:proofErr w:type="gramEnd"/>
    <w:r w:rsidRPr="003E66AD">
      <w:rPr>
        <w:color w:val="0070C0"/>
        <w:sz w:val="18"/>
        <w:szCs w:val="18"/>
        <w:lang w:val="fr-CH"/>
      </w:rPr>
      <w:t xml:space="preserve"> +41 22 730 5111 • Fax: +41 22 733 7256 • Courriel: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EC73" w14:textId="77777777" w:rsidR="00475647" w:rsidRDefault="00475647">
      <w:r>
        <w:t>____________________</w:t>
      </w:r>
    </w:p>
  </w:footnote>
  <w:footnote w:type="continuationSeparator" w:id="0">
    <w:p w14:paraId="04E20260" w14:textId="77777777" w:rsidR="00475647" w:rsidRDefault="0047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6F7D" w14:textId="34FBF4E4" w:rsidR="00697BC1" w:rsidRPr="00EB6518" w:rsidRDefault="00D718B1" w:rsidP="00697BC1">
    <w:pPr>
      <w:pStyle w:val="Header"/>
      <w:rPr>
        <w:sz w:val="18"/>
        <w:szCs w:val="18"/>
      </w:rPr>
    </w:pPr>
    <w:sdt>
      <w:sdtPr>
        <w:rPr>
          <w:sz w:val="18"/>
          <w:szCs w:val="18"/>
        </w:rPr>
        <w:id w:val="526448189"/>
        <w:docPartObj>
          <w:docPartGallery w:val="Page Numbers (Top of Page)"/>
          <w:docPartUnique/>
        </w:docPartObj>
      </w:sdtPr>
      <w:sdtEndPr>
        <w:rPr>
          <w:noProof/>
        </w:rPr>
      </w:sdtEndPr>
      <w:sdtContent>
        <w:r w:rsidR="005120A2" w:rsidRPr="00EB6518">
          <w:rPr>
            <w:sz w:val="18"/>
            <w:szCs w:val="18"/>
          </w:rPr>
          <w:t>-</w:t>
        </w:r>
        <w:r w:rsidR="00697BC1" w:rsidRPr="00EB6518">
          <w:rPr>
            <w:sz w:val="18"/>
            <w:szCs w:val="18"/>
          </w:rPr>
          <w:t xml:space="preserve"> </w:t>
        </w:r>
        <w:r w:rsidR="00697BC1" w:rsidRPr="00EB6518">
          <w:rPr>
            <w:sz w:val="18"/>
            <w:szCs w:val="18"/>
          </w:rPr>
          <w:fldChar w:fldCharType="begin"/>
        </w:r>
        <w:r w:rsidR="00697BC1" w:rsidRPr="00EB6518">
          <w:rPr>
            <w:sz w:val="18"/>
            <w:szCs w:val="18"/>
          </w:rPr>
          <w:instrText xml:space="preserve"> PAGE   \* MERGEFORMAT </w:instrText>
        </w:r>
        <w:r w:rsidR="00697BC1" w:rsidRPr="00EB6518">
          <w:rPr>
            <w:sz w:val="18"/>
            <w:szCs w:val="18"/>
          </w:rPr>
          <w:fldChar w:fldCharType="separate"/>
        </w:r>
        <w:r w:rsidR="00482DC6">
          <w:rPr>
            <w:noProof/>
            <w:sz w:val="18"/>
            <w:szCs w:val="18"/>
          </w:rPr>
          <w:t>2</w:t>
        </w:r>
        <w:r w:rsidR="00697BC1" w:rsidRPr="00EB6518">
          <w:rPr>
            <w:noProof/>
            <w:sz w:val="18"/>
            <w:szCs w:val="18"/>
          </w:rPr>
          <w:fldChar w:fldCharType="end"/>
        </w:r>
      </w:sdtContent>
    </w:sdt>
    <w:r w:rsidR="00697BC1" w:rsidRPr="00EB6518">
      <w:rPr>
        <w:noProof/>
        <w:sz w:val="18"/>
        <w:szCs w:val="18"/>
      </w:rPr>
      <w:t xml:space="preserve"> </w:t>
    </w:r>
    <w:r w:rsidR="005120A2" w:rsidRPr="00EB6518">
      <w:rPr>
        <w:noProof/>
        <w:sz w:val="18"/>
        <w:szCs w:val="18"/>
      </w:rPr>
      <w:t>-</w:t>
    </w:r>
    <w:r w:rsidR="00402264" w:rsidRPr="00EB6518">
      <w:rPr>
        <w:noProof/>
        <w:sz w:val="18"/>
        <w:szCs w:val="18"/>
      </w:rPr>
      <w:br/>
      <w:t>Circulaire TSB 3</w:t>
    </w:r>
    <w:r w:rsidR="00B12603" w:rsidRPr="00EB6518">
      <w:rPr>
        <w:noProof/>
        <w:sz w:val="18"/>
        <w:szCs w:val="18"/>
      </w:rPr>
      <w:t>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1E10681"/>
    <w:multiLevelType w:val="hybridMultilevel"/>
    <w:tmpl w:val="02AE31AA"/>
    <w:lvl w:ilvl="0" w:tplc="4DA056B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BC7927-C63E-45C8-B138-ED79FB99F572}"/>
    <w:docVar w:name="dgnword-eventsink" w:val="1896565393792"/>
  </w:docVars>
  <w:rsids>
    <w:rsidRoot w:val="00402264"/>
    <w:rsid w:val="000039EE"/>
    <w:rsid w:val="00005622"/>
    <w:rsid w:val="0002519E"/>
    <w:rsid w:val="00035B43"/>
    <w:rsid w:val="00036F4F"/>
    <w:rsid w:val="00043780"/>
    <w:rsid w:val="00050813"/>
    <w:rsid w:val="000758B3"/>
    <w:rsid w:val="000802F4"/>
    <w:rsid w:val="00085F5A"/>
    <w:rsid w:val="000A1F25"/>
    <w:rsid w:val="000B01A2"/>
    <w:rsid w:val="000B0D96"/>
    <w:rsid w:val="000B59D8"/>
    <w:rsid w:val="000C1F6B"/>
    <w:rsid w:val="000C25CC"/>
    <w:rsid w:val="000C56BE"/>
    <w:rsid w:val="000E33A6"/>
    <w:rsid w:val="001026FD"/>
    <w:rsid w:val="001077FD"/>
    <w:rsid w:val="00115DD7"/>
    <w:rsid w:val="001239F2"/>
    <w:rsid w:val="00137096"/>
    <w:rsid w:val="00166A1C"/>
    <w:rsid w:val="00167472"/>
    <w:rsid w:val="00167F92"/>
    <w:rsid w:val="00173738"/>
    <w:rsid w:val="00177FAE"/>
    <w:rsid w:val="001A581C"/>
    <w:rsid w:val="001B034E"/>
    <w:rsid w:val="001B79A3"/>
    <w:rsid w:val="001C555C"/>
    <w:rsid w:val="002152A3"/>
    <w:rsid w:val="00253EF7"/>
    <w:rsid w:val="002E395D"/>
    <w:rsid w:val="003131F0"/>
    <w:rsid w:val="00333A80"/>
    <w:rsid w:val="00341117"/>
    <w:rsid w:val="00364E95"/>
    <w:rsid w:val="00372875"/>
    <w:rsid w:val="00396D31"/>
    <w:rsid w:val="003A180C"/>
    <w:rsid w:val="003B1E80"/>
    <w:rsid w:val="003B66E8"/>
    <w:rsid w:val="003B7696"/>
    <w:rsid w:val="003E36E1"/>
    <w:rsid w:val="00402264"/>
    <w:rsid w:val="004033F1"/>
    <w:rsid w:val="00414B0C"/>
    <w:rsid w:val="00423C21"/>
    <w:rsid w:val="004257AC"/>
    <w:rsid w:val="00431ABC"/>
    <w:rsid w:val="0043711B"/>
    <w:rsid w:val="00473828"/>
    <w:rsid w:val="00475647"/>
    <w:rsid w:val="00482DC6"/>
    <w:rsid w:val="00495D8D"/>
    <w:rsid w:val="004977C9"/>
    <w:rsid w:val="004B732E"/>
    <w:rsid w:val="004D51F4"/>
    <w:rsid w:val="004D64E0"/>
    <w:rsid w:val="00501F30"/>
    <w:rsid w:val="00507F04"/>
    <w:rsid w:val="005120A2"/>
    <w:rsid w:val="0051210D"/>
    <w:rsid w:val="005136D2"/>
    <w:rsid w:val="00517A03"/>
    <w:rsid w:val="00523895"/>
    <w:rsid w:val="00543488"/>
    <w:rsid w:val="00546B6C"/>
    <w:rsid w:val="0054785B"/>
    <w:rsid w:val="00581164"/>
    <w:rsid w:val="00586103"/>
    <w:rsid w:val="005A3DD9"/>
    <w:rsid w:val="005B1DFC"/>
    <w:rsid w:val="005B70AD"/>
    <w:rsid w:val="005C0F34"/>
    <w:rsid w:val="00601682"/>
    <w:rsid w:val="00603470"/>
    <w:rsid w:val="006035EC"/>
    <w:rsid w:val="00625E79"/>
    <w:rsid w:val="006333F7"/>
    <w:rsid w:val="006427A1"/>
    <w:rsid w:val="00644741"/>
    <w:rsid w:val="00655392"/>
    <w:rsid w:val="006948F5"/>
    <w:rsid w:val="00697BC1"/>
    <w:rsid w:val="006A6FFE"/>
    <w:rsid w:val="006C5A91"/>
    <w:rsid w:val="006C61A0"/>
    <w:rsid w:val="006F5C20"/>
    <w:rsid w:val="007136E1"/>
    <w:rsid w:val="00716BBC"/>
    <w:rsid w:val="007321BC"/>
    <w:rsid w:val="00760063"/>
    <w:rsid w:val="00775E4B"/>
    <w:rsid w:val="00776B5B"/>
    <w:rsid w:val="0079553B"/>
    <w:rsid w:val="00795679"/>
    <w:rsid w:val="0079747A"/>
    <w:rsid w:val="007A40FE"/>
    <w:rsid w:val="00803E4E"/>
    <w:rsid w:val="00810105"/>
    <w:rsid w:val="008157E0"/>
    <w:rsid w:val="00823FA7"/>
    <w:rsid w:val="00850477"/>
    <w:rsid w:val="00854E1D"/>
    <w:rsid w:val="00860719"/>
    <w:rsid w:val="008749A4"/>
    <w:rsid w:val="00887FA6"/>
    <w:rsid w:val="008C4397"/>
    <w:rsid w:val="008C465A"/>
    <w:rsid w:val="008C54E0"/>
    <w:rsid w:val="008F2C9B"/>
    <w:rsid w:val="00921E17"/>
    <w:rsid w:val="00923CD6"/>
    <w:rsid w:val="00935AA8"/>
    <w:rsid w:val="00944603"/>
    <w:rsid w:val="009573D5"/>
    <w:rsid w:val="00961084"/>
    <w:rsid w:val="00971C9A"/>
    <w:rsid w:val="0098562A"/>
    <w:rsid w:val="00997F9C"/>
    <w:rsid w:val="009D51FA"/>
    <w:rsid w:val="009E5EEC"/>
    <w:rsid w:val="009F1E23"/>
    <w:rsid w:val="009F20D4"/>
    <w:rsid w:val="00A14293"/>
    <w:rsid w:val="00A15179"/>
    <w:rsid w:val="00A17644"/>
    <w:rsid w:val="00A51537"/>
    <w:rsid w:val="00A5280F"/>
    <w:rsid w:val="00A56316"/>
    <w:rsid w:val="00A5645A"/>
    <w:rsid w:val="00A60FC1"/>
    <w:rsid w:val="00A71928"/>
    <w:rsid w:val="00A84128"/>
    <w:rsid w:val="00A94DC0"/>
    <w:rsid w:val="00A97C37"/>
    <w:rsid w:val="00AA131B"/>
    <w:rsid w:val="00AC2A64"/>
    <w:rsid w:val="00AC37B5"/>
    <w:rsid w:val="00AD752F"/>
    <w:rsid w:val="00AF08A4"/>
    <w:rsid w:val="00B10BC2"/>
    <w:rsid w:val="00B12603"/>
    <w:rsid w:val="00B27B41"/>
    <w:rsid w:val="00B41AC4"/>
    <w:rsid w:val="00B42659"/>
    <w:rsid w:val="00B64903"/>
    <w:rsid w:val="00B8573E"/>
    <w:rsid w:val="00BA4A86"/>
    <w:rsid w:val="00BB24C0"/>
    <w:rsid w:val="00BC1BA1"/>
    <w:rsid w:val="00BD6ECF"/>
    <w:rsid w:val="00C210F7"/>
    <w:rsid w:val="00C26F2E"/>
    <w:rsid w:val="00C302E3"/>
    <w:rsid w:val="00C356B9"/>
    <w:rsid w:val="00C45376"/>
    <w:rsid w:val="00C77CB8"/>
    <w:rsid w:val="00C80DA3"/>
    <w:rsid w:val="00C9028F"/>
    <w:rsid w:val="00CA0416"/>
    <w:rsid w:val="00CB1125"/>
    <w:rsid w:val="00CB461A"/>
    <w:rsid w:val="00CD042E"/>
    <w:rsid w:val="00CF2560"/>
    <w:rsid w:val="00CF2F0E"/>
    <w:rsid w:val="00CF5B46"/>
    <w:rsid w:val="00D00011"/>
    <w:rsid w:val="00D46B68"/>
    <w:rsid w:val="00D542A5"/>
    <w:rsid w:val="00D718B1"/>
    <w:rsid w:val="00D91E4A"/>
    <w:rsid w:val="00DC3D47"/>
    <w:rsid w:val="00DC591F"/>
    <w:rsid w:val="00DD77DA"/>
    <w:rsid w:val="00DD7EFC"/>
    <w:rsid w:val="00DE457A"/>
    <w:rsid w:val="00E044AD"/>
    <w:rsid w:val="00E06C61"/>
    <w:rsid w:val="00E13DB3"/>
    <w:rsid w:val="00E2408B"/>
    <w:rsid w:val="00E62CEA"/>
    <w:rsid w:val="00E72AE1"/>
    <w:rsid w:val="00EA4996"/>
    <w:rsid w:val="00EB4E60"/>
    <w:rsid w:val="00EB6518"/>
    <w:rsid w:val="00ED6A7A"/>
    <w:rsid w:val="00ED73F3"/>
    <w:rsid w:val="00EE4C36"/>
    <w:rsid w:val="00F0503A"/>
    <w:rsid w:val="00F346CE"/>
    <w:rsid w:val="00F34F98"/>
    <w:rsid w:val="00F40540"/>
    <w:rsid w:val="00F632BA"/>
    <w:rsid w:val="00F66D1E"/>
    <w:rsid w:val="00F67402"/>
    <w:rsid w:val="00F766A2"/>
    <w:rsid w:val="00F9451D"/>
    <w:rsid w:val="00FE14A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61CCBA"/>
  <w15:docId w15:val="{29DDACEE-4410-4EB6-90C8-8121ACCD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402264"/>
    <w:rPr>
      <w:color w:val="605E5C"/>
      <w:shd w:val="clear" w:color="auto" w:fill="E1DFDD"/>
    </w:rPr>
  </w:style>
  <w:style w:type="character" w:styleId="Strong">
    <w:name w:val="Strong"/>
    <w:basedOn w:val="DefaultParagraphFont"/>
    <w:uiPriority w:val="22"/>
    <w:qFormat/>
    <w:rsid w:val="00402264"/>
    <w:rPr>
      <w:b/>
      <w:bCs/>
    </w:rPr>
  </w:style>
  <w:style w:type="paragraph" w:styleId="ListParagraph">
    <w:name w:val="List Paragraph"/>
    <w:basedOn w:val="Normal"/>
    <w:uiPriority w:val="34"/>
    <w:qFormat/>
    <w:rsid w:val="00402264"/>
    <w:pPr>
      <w:ind w:left="720"/>
      <w:contextualSpacing/>
    </w:pPr>
    <w:rPr>
      <w:rFonts w:ascii="Calibri" w:hAnsi="Calibri"/>
      <w:lang w:val="en-GB"/>
    </w:rPr>
  </w:style>
  <w:style w:type="character" w:styleId="FollowedHyperlink">
    <w:name w:val="FollowedHyperlink"/>
    <w:basedOn w:val="DefaultParagraphFont"/>
    <w:semiHidden/>
    <w:unhideWhenUsed/>
    <w:rsid w:val="00B64903"/>
    <w:rPr>
      <w:color w:val="800080" w:themeColor="followedHyperlink"/>
      <w:u w:val="single"/>
    </w:rPr>
  </w:style>
  <w:style w:type="character" w:customStyle="1" w:styleId="UnresolvedMention2">
    <w:name w:val="Unresolved Mention2"/>
    <w:basedOn w:val="DefaultParagraphFont"/>
    <w:uiPriority w:val="99"/>
    <w:semiHidden/>
    <w:unhideWhenUsed/>
    <w:rsid w:val="001B034E"/>
    <w:rPr>
      <w:color w:val="605E5C"/>
      <w:shd w:val="clear" w:color="auto" w:fill="E1DFDD"/>
    </w:rPr>
  </w:style>
  <w:style w:type="character" w:customStyle="1" w:styleId="UnresolvedMention3">
    <w:name w:val="Unresolved Mention3"/>
    <w:basedOn w:val="DefaultParagraphFont"/>
    <w:uiPriority w:val="99"/>
    <w:semiHidden/>
    <w:unhideWhenUsed/>
    <w:rsid w:val="00C8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Pages/qi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Pages/qi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QIT-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ebinars/Pages/qi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238C-17D4-4C3E-BF86-A6BEBD22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505</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Circulaire TSB 324</vt:lpstr>
    </vt:vector>
  </TitlesOfParts>
  <Company>ITU</Company>
  <LinksUpToDate>false</LinksUpToDate>
  <CharactersWithSpaces>3879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TSB 324</dc:title>
  <dc:creator>Chanavat, Emilie</dc:creator>
  <cp:lastModifiedBy>Braud, Olivia</cp:lastModifiedBy>
  <cp:revision>8</cp:revision>
  <cp:lastPrinted>2021-10-27T06:48:00Z</cp:lastPrinted>
  <dcterms:created xsi:type="dcterms:W3CDTF">2021-10-05T09:27:00Z</dcterms:created>
  <dcterms:modified xsi:type="dcterms:W3CDTF">2021-10-27T06:49:00Z</dcterms:modified>
</cp:coreProperties>
</file>