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A28350F" w14:textId="77777777" w:rsidTr="00720F32">
        <w:trPr>
          <w:cantSplit/>
        </w:trPr>
        <w:tc>
          <w:tcPr>
            <w:tcW w:w="1693" w:type="dxa"/>
            <w:gridSpan w:val="2"/>
          </w:tcPr>
          <w:p w14:paraId="7F785850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993D700" wp14:editId="47ABEE7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E0EB60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DB29485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6F8999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4D196A67" w14:textId="77777777" w:rsidTr="00FB35F9">
        <w:trPr>
          <w:cantSplit/>
        </w:trPr>
        <w:tc>
          <w:tcPr>
            <w:tcW w:w="5429" w:type="dxa"/>
            <w:gridSpan w:val="3"/>
          </w:tcPr>
          <w:p w14:paraId="43882AB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9DB4CAD" w14:textId="144FB6B0" w:rsidR="00053A4E" w:rsidRPr="00600274" w:rsidRDefault="00053A4E" w:rsidP="008D3468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 w:rsidR="009163C0">
              <w:rPr>
                <w:szCs w:val="24"/>
                <w:lang w:eastAsia="zh-CN"/>
              </w:rPr>
              <w:t>12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 w:rsidR="009163C0">
              <w:rPr>
                <w:rFonts w:hint="eastAsia"/>
                <w:szCs w:val="24"/>
                <w:lang w:eastAsia="zh-CN"/>
              </w:rPr>
              <w:t>8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5E45FB57" w14:textId="77777777" w:rsidTr="00CC50C4">
        <w:trPr>
          <w:cantSplit/>
        </w:trPr>
        <w:tc>
          <w:tcPr>
            <w:tcW w:w="1268" w:type="dxa"/>
          </w:tcPr>
          <w:p w14:paraId="6313DE49" w14:textId="77777777" w:rsidR="00053A4E" w:rsidRPr="00720F32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C4393CE" w14:textId="5D508771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0027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3</w:t>
            </w:r>
            <w:r w:rsidR="009163C0">
              <w:rPr>
                <w:b/>
                <w:szCs w:val="24"/>
                <w:lang w:eastAsia="zh-CN"/>
              </w:rPr>
              <w:t>6</w:t>
            </w:r>
            <w:r w:rsidR="00FA540F">
              <w:rPr>
                <w:rFonts w:hint="eastAsia"/>
                <w:b/>
                <w:szCs w:val="24"/>
                <w:lang w:eastAsia="zh-CN"/>
              </w:rPr>
              <w:t>6</w:t>
            </w:r>
            <w:r w:rsidRPr="0060027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789EDED" w14:textId="22D9AF07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 w:rsidRPr="00B14EFA">
              <w:rPr>
                <w:szCs w:val="24"/>
                <w:lang w:eastAsia="zh-CN"/>
              </w:rPr>
              <w:t>SG</w:t>
            </w:r>
            <w:r w:rsidR="00FA540F" w:rsidRPr="00B14EFA">
              <w:rPr>
                <w:rFonts w:hint="eastAsia"/>
                <w:szCs w:val="24"/>
                <w:lang w:eastAsia="zh-CN"/>
              </w:rPr>
              <w:t>9</w:t>
            </w:r>
            <w:r w:rsidRPr="00B14EFA">
              <w:rPr>
                <w:szCs w:val="24"/>
                <w:lang w:eastAsia="zh-CN"/>
              </w:rPr>
              <w:t>/</w:t>
            </w:r>
            <w:bookmarkEnd w:id="0"/>
            <w:r w:rsidR="00FA540F" w:rsidRPr="00B14EFA">
              <w:rPr>
                <w:szCs w:val="24"/>
                <w:lang w:eastAsia="zh-CN"/>
              </w:rPr>
              <w:t>SP</w:t>
            </w:r>
          </w:p>
        </w:tc>
        <w:tc>
          <w:tcPr>
            <w:tcW w:w="4436" w:type="dxa"/>
            <w:vMerge w:val="restart"/>
          </w:tcPr>
          <w:p w14:paraId="21795765" w14:textId="77777777" w:rsidR="00053A4E" w:rsidRPr="0055099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91B8B33" w14:textId="30B80A8E" w:rsidR="00627583" w:rsidRDefault="00053A4E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Pr="00053A4E">
              <w:rPr>
                <w:rFonts w:hint="eastAsia"/>
                <w:lang w:eastAsia="zh-CN"/>
              </w:rPr>
              <w:t>国际电联各成员国主管部门</w:t>
            </w:r>
            <w:r w:rsidR="00627583">
              <w:rPr>
                <w:rFonts w:hint="eastAsia"/>
                <w:lang w:eastAsia="zh-CN"/>
              </w:rPr>
              <w:t>；</w:t>
            </w:r>
            <w:proofErr w:type="gramEnd"/>
          </w:p>
          <w:p w14:paraId="1BE68E4F" w14:textId="570CD829" w:rsidR="00053A4E" w:rsidRDefault="00627583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22CD8D4A" w14:textId="44DE1393" w:rsidR="00627583" w:rsidRDefault="00627583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lang w:eastAsia="zh-CN"/>
              </w:rPr>
              <w:t>ITU-</w:t>
            </w:r>
            <w:proofErr w:type="gramStart"/>
            <w:r w:rsidRPr="00053A4E">
              <w:rPr>
                <w:lang w:eastAsia="zh-CN"/>
              </w:rPr>
              <w:t>T</w:t>
            </w:r>
            <w:r w:rsidRPr="00053A4E">
              <w:rPr>
                <w:rFonts w:hint="eastAsia"/>
                <w:lang w:eastAsia="zh-CN"/>
              </w:rPr>
              <w:t>部门准成员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471A7D4E" w14:textId="0209BBC8" w:rsidR="00627583" w:rsidRDefault="00627583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国际电联学术成员</w:t>
            </w:r>
          </w:p>
        </w:tc>
      </w:tr>
      <w:tr w:rsidR="00053A4E" w14:paraId="42E2A4A8" w14:textId="77777777" w:rsidTr="00CC50C4">
        <w:trPr>
          <w:cantSplit/>
        </w:trPr>
        <w:tc>
          <w:tcPr>
            <w:tcW w:w="1268" w:type="dxa"/>
          </w:tcPr>
          <w:p w14:paraId="3DC828EC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D6CA4A" w14:textId="2C69036A" w:rsidR="00053A4E" w:rsidRPr="00600274" w:rsidRDefault="00627583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27583">
              <w:rPr>
                <w:szCs w:val="24"/>
                <w:lang w:eastAsia="zh-CN"/>
              </w:rPr>
              <w:t>+41 22 730 5858</w:t>
            </w:r>
          </w:p>
        </w:tc>
        <w:tc>
          <w:tcPr>
            <w:tcW w:w="4436" w:type="dxa"/>
            <w:vMerge/>
          </w:tcPr>
          <w:p w14:paraId="451B4995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1A6983B1" w14:textId="77777777" w:rsidTr="00CC50C4">
        <w:trPr>
          <w:cantSplit/>
        </w:trPr>
        <w:tc>
          <w:tcPr>
            <w:tcW w:w="1268" w:type="dxa"/>
          </w:tcPr>
          <w:p w14:paraId="0BD39E78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5073287A" w14:textId="7777777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6CE4A3B7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5E9914FD" w14:textId="77777777" w:rsidTr="00CC50C4">
        <w:trPr>
          <w:cantSplit/>
        </w:trPr>
        <w:tc>
          <w:tcPr>
            <w:tcW w:w="1268" w:type="dxa"/>
          </w:tcPr>
          <w:p w14:paraId="5CEDD977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bookmarkStart w:id="2" w:name="lt_pId047"/>
        <w:tc>
          <w:tcPr>
            <w:tcW w:w="4161" w:type="dxa"/>
            <w:gridSpan w:val="2"/>
          </w:tcPr>
          <w:p w14:paraId="2BBCA4F7" w14:textId="70906026" w:rsidR="00053A4E" w:rsidRPr="00600274" w:rsidRDefault="00627583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fldChar w:fldCharType="begin"/>
            </w:r>
            <w:r>
              <w:rPr>
                <w:szCs w:val="24"/>
                <w:lang w:eastAsia="zh-CN"/>
              </w:rPr>
              <w:instrText xml:space="preserve"> HYPERLINK "mailto:</w:instrText>
            </w:r>
            <w:r w:rsidRPr="00627583">
              <w:rPr>
                <w:szCs w:val="24"/>
                <w:lang w:eastAsia="zh-CN"/>
              </w:rPr>
              <w:instrText>tsbsg9@itu.int</w:instrText>
            </w:r>
            <w:r>
              <w:rPr>
                <w:szCs w:val="24"/>
                <w:lang w:eastAsia="zh-CN"/>
              </w:rPr>
              <w:instrText xml:space="preserve">" </w:instrText>
            </w:r>
            <w:r>
              <w:rPr>
                <w:szCs w:val="24"/>
                <w:lang w:eastAsia="zh-CN"/>
              </w:rPr>
              <w:fldChar w:fldCharType="separate"/>
            </w:r>
            <w:r w:rsidRPr="001C517A">
              <w:rPr>
                <w:rStyle w:val="Hyperlink"/>
                <w:szCs w:val="24"/>
                <w:lang w:eastAsia="zh-CN"/>
              </w:rPr>
              <w:t>tsbsg9@itu.int</w:t>
            </w:r>
            <w:bookmarkEnd w:id="2"/>
            <w:r>
              <w:rPr>
                <w:szCs w:val="24"/>
                <w:lang w:eastAsia="zh-CN"/>
              </w:rPr>
              <w:fldChar w:fldCharType="end"/>
            </w:r>
          </w:p>
        </w:tc>
        <w:tc>
          <w:tcPr>
            <w:tcW w:w="4436" w:type="dxa"/>
          </w:tcPr>
          <w:p w14:paraId="7F115F6F" w14:textId="77777777" w:rsidR="00053A4E" w:rsidRDefault="00053A4E" w:rsidP="00627583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49782D99" w14:textId="786438EB" w:rsidR="00053A4E" w:rsidRDefault="00053A4E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Pr="00053A4E">
              <w:rPr>
                <w:rFonts w:hint="eastAsia"/>
                <w:lang w:eastAsia="zh-CN"/>
              </w:rPr>
              <w:t>第</w:t>
            </w:r>
            <w:r w:rsidR="00627583">
              <w:rPr>
                <w:rFonts w:hint="eastAsia"/>
                <w:lang w:eastAsia="zh-CN"/>
              </w:rPr>
              <w:t>9</w:t>
            </w:r>
            <w:r w:rsidRPr="00053A4E">
              <w:rPr>
                <w:rFonts w:hint="eastAsia"/>
                <w:lang w:eastAsia="zh-CN"/>
              </w:rPr>
              <w:t>研究组正副主席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227A11D0" w14:textId="77777777" w:rsidR="00053A4E" w:rsidRDefault="00053A4E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400A1A20" w14:textId="77777777" w:rsidR="00053A4E" w:rsidRDefault="00053A4E" w:rsidP="00FE01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62ABB" w:rsidRPr="00B14EFA" w14:paraId="47BE523C" w14:textId="77777777" w:rsidTr="00CC50C4">
        <w:trPr>
          <w:cantSplit/>
        </w:trPr>
        <w:tc>
          <w:tcPr>
            <w:tcW w:w="1268" w:type="dxa"/>
          </w:tcPr>
          <w:p w14:paraId="31C7262C" w14:textId="77777777" w:rsidR="00B62ABB" w:rsidRPr="004A0572" w:rsidRDefault="00B62ABB" w:rsidP="00B62ABB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A0572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40102DEA" w14:textId="64006E63" w:rsidR="00B62ABB" w:rsidRPr="00027974" w:rsidRDefault="00627583" w:rsidP="00A20AC9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val="fr-CH" w:eastAsia="zh-CN"/>
              </w:rPr>
            </w:pPr>
            <w:bookmarkStart w:id="3" w:name="lt_pId049"/>
            <w:r w:rsidRPr="00027974">
              <w:rPr>
                <w:b/>
                <w:szCs w:val="24"/>
                <w:lang w:val="fr-CH" w:eastAsia="zh-CN"/>
              </w:rPr>
              <w:t>ITU-T J.</w:t>
            </w:r>
            <w:r w:rsidR="009163C0">
              <w:rPr>
                <w:b/>
                <w:szCs w:val="24"/>
                <w:lang w:val="fr-CH" w:eastAsia="zh-CN"/>
              </w:rPr>
              <w:t>163</w:t>
            </w:r>
            <w:r w:rsidRPr="00027974">
              <w:rPr>
                <w:b/>
                <w:szCs w:val="24"/>
                <w:lang w:val="fr-CH" w:eastAsia="zh-CN"/>
              </w:rPr>
              <w:t>1</w:t>
            </w:r>
            <w:bookmarkEnd w:id="3"/>
            <w:r w:rsidR="00FA540F">
              <w:rPr>
                <w:rFonts w:hint="eastAsia"/>
                <w:b/>
                <w:szCs w:val="24"/>
                <w:lang w:eastAsia="zh-CN"/>
              </w:rPr>
              <w:t>建议书的批准</w:t>
            </w:r>
          </w:p>
        </w:tc>
      </w:tr>
    </w:tbl>
    <w:p w14:paraId="6B6594AC" w14:textId="77777777" w:rsidR="0063445E" w:rsidRPr="00B14EFA" w:rsidRDefault="0063445E" w:rsidP="00EF0EEE">
      <w:pPr>
        <w:spacing w:before="360"/>
        <w:rPr>
          <w:lang w:val="fr-CH" w:eastAsia="zh-CN"/>
        </w:rPr>
      </w:pPr>
      <w:bookmarkStart w:id="4" w:name="StartTyping_E"/>
      <w:bookmarkEnd w:id="4"/>
      <w:r>
        <w:rPr>
          <w:rFonts w:hint="eastAsia"/>
          <w:lang w:eastAsia="zh-CN"/>
        </w:rPr>
        <w:t>尊敬的先生</w:t>
      </w:r>
      <w:r w:rsidRPr="00B14EFA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女士</w:t>
      </w:r>
      <w:r w:rsidRPr="00B14EFA">
        <w:rPr>
          <w:rFonts w:hint="eastAsia"/>
          <w:lang w:val="fr-CH" w:eastAsia="zh-CN"/>
        </w:rPr>
        <w:t>：</w:t>
      </w:r>
    </w:p>
    <w:p w14:paraId="15A06906" w14:textId="368D1907" w:rsidR="00627583" w:rsidRPr="00B14EFA" w:rsidRDefault="00627583" w:rsidP="00627583">
      <w:pPr>
        <w:rPr>
          <w:lang w:val="fr-CH" w:eastAsia="zh-CN"/>
        </w:rPr>
      </w:pPr>
      <w:r w:rsidRPr="00B14EFA">
        <w:rPr>
          <w:bCs/>
          <w:lang w:val="fr-CH" w:eastAsia="zh-CN"/>
        </w:rPr>
        <w:t>1</w:t>
      </w:r>
      <w:r w:rsidRPr="00B14EFA">
        <w:rPr>
          <w:lang w:val="fr-CH" w:eastAsia="zh-CN"/>
        </w:rPr>
        <w:tab/>
      </w:r>
      <w:r>
        <w:rPr>
          <w:rFonts w:hint="eastAsia"/>
          <w:lang w:eastAsia="zh-CN"/>
        </w:rPr>
        <w:t>继</w:t>
      </w:r>
      <w:r w:rsidRPr="008A4BED">
        <w:rPr>
          <w:lang w:eastAsia="zh-CN"/>
        </w:rPr>
        <w:t>电信标准化局</w:t>
      </w:r>
      <w:r w:rsidRPr="00B14EFA">
        <w:rPr>
          <w:lang w:val="fr-CH" w:eastAsia="zh-CN"/>
        </w:rPr>
        <w:t>20</w:t>
      </w:r>
      <w:r w:rsidR="00FA540F" w:rsidRPr="00B14EFA">
        <w:rPr>
          <w:rFonts w:hint="eastAsia"/>
          <w:lang w:val="fr-CH" w:eastAsia="zh-CN"/>
        </w:rPr>
        <w:t>2</w:t>
      </w:r>
      <w:r w:rsidRPr="00B14EFA">
        <w:rPr>
          <w:lang w:val="fr-CH" w:eastAsia="zh-CN"/>
        </w:rPr>
        <w:t>1</w:t>
      </w:r>
      <w:r w:rsidRPr="008A4BED">
        <w:rPr>
          <w:lang w:val="fr-FR" w:eastAsia="zh-CN"/>
        </w:rPr>
        <w:t>年</w:t>
      </w:r>
      <w:r w:rsidR="009163C0" w:rsidRPr="00B14EFA">
        <w:rPr>
          <w:lang w:val="fr-CH" w:eastAsia="zh-CN"/>
        </w:rPr>
        <w:t>12</w:t>
      </w:r>
      <w:r w:rsidRPr="008A4BED">
        <w:rPr>
          <w:rFonts w:hint="eastAsia"/>
          <w:lang w:val="fr-FR" w:eastAsia="zh-CN"/>
        </w:rPr>
        <w:t>月</w:t>
      </w:r>
      <w:r w:rsidRPr="00B14EFA">
        <w:rPr>
          <w:rFonts w:hint="eastAsia"/>
          <w:lang w:val="fr-CH"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val="fr-FR" w:eastAsia="zh-CN"/>
        </w:rPr>
        <w:t>发布</w:t>
      </w:r>
      <w:r w:rsidRPr="008A4BED">
        <w:rPr>
          <w:lang w:val="fr-FR" w:eastAsia="zh-CN"/>
        </w:rPr>
        <w:t>的</w:t>
      </w:r>
      <w:r w:rsidR="00F530D0">
        <w:fldChar w:fldCharType="begin"/>
      </w:r>
      <w:r w:rsidR="00F530D0" w:rsidRPr="00B14EFA">
        <w:rPr>
          <w:lang w:val="fr-CH"/>
        </w:rPr>
        <w:instrText xml:space="preserve"> HYPERLINK "https://www.itu.int/dms_pubaap/01/T0101001117.htm" </w:instrText>
      </w:r>
      <w:r w:rsidR="00F530D0">
        <w:fldChar w:fldCharType="separate"/>
      </w:r>
      <w:r w:rsidR="009163C0" w:rsidRPr="00B14EFA">
        <w:rPr>
          <w:rStyle w:val="Hyperlink"/>
          <w:lang w:val="fr-CH" w:eastAsia="zh-CN"/>
        </w:rPr>
        <w:t>AAP-117</w:t>
      </w:r>
      <w:r w:rsidR="00F530D0">
        <w:rPr>
          <w:rStyle w:val="Hyperlink"/>
          <w:lang w:eastAsia="zh-CN"/>
        </w:rPr>
        <w:fldChar w:fldCharType="end"/>
      </w:r>
      <w:r w:rsidRPr="008A4BED">
        <w:rPr>
          <w:rFonts w:hint="eastAsia"/>
          <w:lang w:val="fr-FR" w:eastAsia="zh-CN"/>
        </w:rPr>
        <w:t>通告</w:t>
      </w:r>
      <w:r w:rsidRPr="00B14EFA">
        <w:rPr>
          <w:lang w:val="fr-CH" w:eastAsia="zh-CN"/>
        </w:rPr>
        <w:t>，</w:t>
      </w:r>
      <w:r w:rsidRPr="008A4BED">
        <w:rPr>
          <w:lang w:val="fr-FR" w:eastAsia="zh-CN"/>
        </w:rPr>
        <w:t>并根据</w:t>
      </w:r>
      <w:r w:rsidRPr="00B14EFA">
        <w:rPr>
          <w:lang w:val="fr-CH" w:eastAsia="zh-CN"/>
        </w:rPr>
        <w:t>A.8</w:t>
      </w:r>
      <w:r w:rsidRPr="008A4BED">
        <w:rPr>
          <w:lang w:val="fr-FR" w:eastAsia="zh-CN"/>
        </w:rPr>
        <w:t>建议</w:t>
      </w:r>
      <w:r>
        <w:rPr>
          <w:rFonts w:hint="eastAsia"/>
          <w:lang w:val="fr-FR" w:eastAsia="zh-CN"/>
        </w:rPr>
        <w:t>书</w:t>
      </w:r>
      <w:r w:rsidRPr="00B14EFA">
        <w:rPr>
          <w:lang w:val="fr-CH" w:eastAsia="zh-CN"/>
        </w:rPr>
        <w:t>（</w:t>
      </w:r>
      <w:r w:rsidRPr="00B14EFA">
        <w:rPr>
          <w:lang w:val="fr-CH" w:eastAsia="zh-CN"/>
        </w:rPr>
        <w:t>2008</w:t>
      </w:r>
      <w:r w:rsidRPr="008A4BED">
        <w:rPr>
          <w:lang w:val="fr-FR" w:eastAsia="zh-CN"/>
        </w:rPr>
        <w:t>年</w:t>
      </w:r>
      <w:r w:rsidRPr="00B14EFA">
        <w:rPr>
          <w:lang w:val="fr-CH" w:eastAsia="zh-CN"/>
        </w:rPr>
        <w:t>，</w:t>
      </w:r>
      <w:r w:rsidRPr="008A4BED">
        <w:rPr>
          <w:lang w:val="fr-FR" w:eastAsia="zh-CN"/>
        </w:rPr>
        <w:t>约翰内斯堡</w:t>
      </w:r>
      <w:r w:rsidRPr="00B14EFA">
        <w:rPr>
          <w:lang w:val="fr-CH" w:eastAsia="zh-CN"/>
        </w:rPr>
        <w:t>）</w:t>
      </w:r>
      <w:r w:rsidRPr="008A4BED">
        <w:rPr>
          <w:lang w:val="fr-FR" w:eastAsia="zh-CN"/>
        </w:rPr>
        <w:t>第</w:t>
      </w:r>
      <w:r w:rsidRPr="00B14EFA">
        <w:rPr>
          <w:lang w:val="fr-CH" w:eastAsia="zh-CN"/>
        </w:rPr>
        <w:t>6.2</w:t>
      </w:r>
      <w:r w:rsidRPr="008A4BED">
        <w:rPr>
          <w:lang w:val="fr-FR" w:eastAsia="zh-CN"/>
        </w:rPr>
        <w:t>段的规定</w:t>
      </w:r>
      <w:r w:rsidRPr="00B14EFA">
        <w:rPr>
          <w:lang w:val="fr-CH" w:eastAsia="zh-CN"/>
        </w:rPr>
        <w:t>，</w:t>
      </w:r>
      <w:r w:rsidRPr="008A4BED">
        <w:rPr>
          <w:lang w:val="fr-FR" w:eastAsia="zh-CN"/>
        </w:rPr>
        <w:t>我谨通知您</w:t>
      </w:r>
      <w:r w:rsidRPr="00B14EFA">
        <w:rPr>
          <w:lang w:val="fr-CH" w:eastAsia="zh-CN"/>
        </w:rPr>
        <w:t>，</w:t>
      </w:r>
      <w:r w:rsidRPr="008A4BED">
        <w:rPr>
          <w:lang w:val="fr-FR" w:eastAsia="zh-CN"/>
        </w:rPr>
        <w:t>第</w:t>
      </w:r>
      <w:r w:rsidR="00FA540F" w:rsidRPr="00B14EFA">
        <w:rPr>
          <w:rFonts w:hint="eastAsia"/>
          <w:lang w:val="fr-CH" w:eastAsia="zh-CN"/>
        </w:rPr>
        <w:t>9</w:t>
      </w:r>
      <w:r w:rsidRPr="008A4BED">
        <w:rPr>
          <w:lang w:val="fr-FR" w:eastAsia="zh-CN"/>
        </w:rPr>
        <w:t>研究组在</w:t>
      </w:r>
      <w:r w:rsidRPr="00B14EFA">
        <w:rPr>
          <w:lang w:val="fr-CH" w:eastAsia="zh-CN"/>
        </w:rPr>
        <w:t>20</w:t>
      </w:r>
      <w:r w:rsidR="00FA540F" w:rsidRPr="00B14EFA">
        <w:rPr>
          <w:rFonts w:hint="eastAsia"/>
          <w:lang w:val="fr-CH" w:eastAsia="zh-CN"/>
        </w:rPr>
        <w:t>2</w:t>
      </w:r>
      <w:r w:rsidRPr="00B14EFA">
        <w:rPr>
          <w:lang w:val="fr-CH" w:eastAsia="zh-CN"/>
        </w:rPr>
        <w:t>1</w:t>
      </w:r>
      <w:r w:rsidRPr="008A4BED">
        <w:rPr>
          <w:lang w:val="fr-FR" w:eastAsia="zh-CN"/>
        </w:rPr>
        <w:t>年</w:t>
      </w:r>
      <w:r w:rsidR="009163C0" w:rsidRPr="00B14EFA">
        <w:rPr>
          <w:lang w:val="fr-CH" w:eastAsia="zh-CN"/>
        </w:rPr>
        <w:t>11</w:t>
      </w:r>
      <w:r w:rsidRPr="008A4BED">
        <w:rPr>
          <w:lang w:val="fr-FR" w:eastAsia="zh-CN"/>
        </w:rPr>
        <w:t>月</w:t>
      </w:r>
      <w:r w:rsidR="00FA540F" w:rsidRPr="00B14EFA">
        <w:rPr>
          <w:rFonts w:hint="eastAsia"/>
          <w:lang w:val="fr-CH" w:eastAsia="zh-CN"/>
        </w:rPr>
        <w:t>2</w:t>
      </w:r>
      <w:r w:rsidR="009163C0" w:rsidRPr="00B14EFA">
        <w:rPr>
          <w:lang w:val="fr-CH" w:eastAsia="zh-CN"/>
        </w:rPr>
        <w:t>4</w:t>
      </w:r>
      <w:r w:rsidRPr="008A4BED">
        <w:rPr>
          <w:lang w:val="fr-FR" w:eastAsia="zh-CN"/>
        </w:rPr>
        <w:t>日召开的全体会议上</w:t>
      </w:r>
      <w:r>
        <w:rPr>
          <w:rFonts w:hint="eastAsia"/>
          <w:lang w:eastAsia="zh-CN"/>
        </w:rPr>
        <w:t>批准了</w:t>
      </w:r>
      <w:r w:rsidRPr="00B14EFA">
        <w:rPr>
          <w:rFonts w:hint="eastAsia"/>
          <w:lang w:val="fr-CH" w:eastAsia="zh-CN"/>
        </w:rPr>
        <w:t xml:space="preserve">ITU-T </w:t>
      </w:r>
      <w:r w:rsidR="00FA540F" w:rsidRPr="00B14EFA">
        <w:rPr>
          <w:lang w:val="fr-CH" w:eastAsia="zh-CN"/>
        </w:rPr>
        <w:t>J.</w:t>
      </w:r>
      <w:r w:rsidR="009163C0" w:rsidRPr="00B14EFA">
        <w:rPr>
          <w:rFonts w:ascii="Calibri" w:eastAsia="Times New Roman" w:hAnsi="Calibri"/>
          <w:bCs/>
          <w:sz w:val="22"/>
          <w:szCs w:val="22"/>
          <w:lang w:val="fr-CH" w:eastAsia="zh-CN"/>
        </w:rPr>
        <w:t xml:space="preserve"> </w:t>
      </w:r>
      <w:r w:rsidR="009163C0" w:rsidRPr="00B14EFA">
        <w:rPr>
          <w:bCs/>
          <w:lang w:val="fr-CH" w:eastAsia="zh-CN"/>
        </w:rPr>
        <w:t>1631</w:t>
      </w:r>
      <w:r>
        <w:rPr>
          <w:rFonts w:hint="eastAsia"/>
          <w:lang w:eastAsia="zh-CN"/>
        </w:rPr>
        <w:t>建议书。</w:t>
      </w:r>
    </w:p>
    <w:p w14:paraId="45E9D356" w14:textId="23E6AA75" w:rsidR="00627583" w:rsidRPr="00B14EFA" w:rsidRDefault="00627583" w:rsidP="00627583">
      <w:pPr>
        <w:spacing w:before="80"/>
        <w:rPr>
          <w:lang w:val="fr-CH" w:eastAsia="zh-CN"/>
        </w:rPr>
      </w:pPr>
      <w:r w:rsidRPr="00B14EFA">
        <w:rPr>
          <w:lang w:val="fr-CH" w:eastAsia="zh-CN"/>
        </w:rPr>
        <w:t>2</w:t>
      </w:r>
      <w:r w:rsidRPr="00B14EFA">
        <w:rPr>
          <w:lang w:val="fr-CH" w:eastAsia="zh-CN"/>
        </w:rPr>
        <w:tab/>
      </w:r>
      <w:r w:rsidRPr="008A4BED">
        <w:rPr>
          <w:lang w:val="fr-FR" w:eastAsia="zh-CN"/>
        </w:rPr>
        <w:t>会议批准的</w:t>
      </w:r>
      <w:r>
        <w:rPr>
          <w:rFonts w:hint="eastAsia"/>
          <w:bCs/>
          <w:lang w:val="fr-FR" w:eastAsia="zh-CN"/>
        </w:rPr>
        <w:t>工作项目</w:t>
      </w:r>
      <w:r w:rsidRPr="008A4BED">
        <w:rPr>
          <w:lang w:eastAsia="zh-CN"/>
        </w:rPr>
        <w:t>的标题如下</w:t>
      </w:r>
      <w:r w:rsidRPr="00B14EFA">
        <w:rPr>
          <w:lang w:val="fr-CH" w:eastAsia="zh-CN"/>
        </w:rPr>
        <w:t>：</w:t>
      </w:r>
    </w:p>
    <w:p w14:paraId="34D9600A" w14:textId="76FB632B" w:rsidR="00627583" w:rsidRPr="00B14EFA" w:rsidRDefault="00627583" w:rsidP="00890EE6">
      <w:pPr>
        <w:pStyle w:val="enumlev1"/>
        <w:rPr>
          <w:szCs w:val="24"/>
          <w:lang w:val="fr-CH" w:eastAsia="zh-CN"/>
        </w:rPr>
      </w:pPr>
      <w:r w:rsidRPr="00B14EFA">
        <w:rPr>
          <w:szCs w:val="24"/>
          <w:lang w:val="fr-CH" w:eastAsia="zh-CN"/>
        </w:rPr>
        <w:t>–</w:t>
      </w:r>
      <w:r w:rsidRPr="00B14EFA">
        <w:rPr>
          <w:szCs w:val="24"/>
          <w:lang w:val="fr-CH" w:eastAsia="zh-CN"/>
        </w:rPr>
        <w:tab/>
      </w:r>
      <w:r w:rsidRPr="00B14EFA">
        <w:rPr>
          <w:b/>
          <w:bCs/>
          <w:szCs w:val="24"/>
          <w:lang w:val="fr-CH" w:eastAsia="zh-CN"/>
        </w:rPr>
        <w:t>ITU-T J.</w:t>
      </w:r>
      <w:r w:rsidR="009163C0" w:rsidRPr="00B14EFA">
        <w:rPr>
          <w:b/>
          <w:bCs/>
          <w:szCs w:val="24"/>
          <w:lang w:val="fr-CH" w:eastAsia="zh-CN"/>
        </w:rPr>
        <w:t>163</w:t>
      </w:r>
      <w:r w:rsidRPr="00B14EFA">
        <w:rPr>
          <w:b/>
          <w:bCs/>
          <w:szCs w:val="24"/>
          <w:lang w:val="fr-CH" w:eastAsia="zh-CN"/>
        </w:rPr>
        <w:t>1</w:t>
      </w:r>
      <w:r w:rsidRPr="00627583">
        <w:rPr>
          <w:rFonts w:hint="eastAsia"/>
          <w:b/>
          <w:bCs/>
          <w:szCs w:val="24"/>
          <w:lang w:eastAsia="zh-CN"/>
        </w:rPr>
        <w:t>建议书</w:t>
      </w:r>
      <w:r w:rsidR="00057605" w:rsidRPr="00B14EFA">
        <w:rPr>
          <w:rFonts w:hint="eastAsia"/>
          <w:b/>
          <w:bCs/>
          <w:szCs w:val="24"/>
          <w:lang w:val="fr-CH" w:eastAsia="zh-CN"/>
        </w:rPr>
        <w:t xml:space="preserve"> </w:t>
      </w:r>
      <w:r w:rsidR="00057605" w:rsidRPr="00B14EFA">
        <w:rPr>
          <w:b/>
          <w:bCs/>
          <w:szCs w:val="24"/>
          <w:lang w:val="fr-CH" w:eastAsia="zh-CN"/>
        </w:rPr>
        <w:t>–</w:t>
      </w:r>
      <w:r w:rsidR="009163C0" w:rsidRPr="00B14EFA">
        <w:rPr>
          <w:b/>
          <w:bCs/>
          <w:szCs w:val="24"/>
          <w:lang w:val="fr-CH" w:eastAsia="zh-CN"/>
        </w:rPr>
        <w:t xml:space="preserve"> </w:t>
      </w:r>
      <w:r w:rsidR="009163C0" w:rsidRPr="00B14EFA">
        <w:rPr>
          <w:rFonts w:hint="eastAsia"/>
          <w:b/>
          <w:bCs/>
          <w:szCs w:val="24"/>
          <w:lang w:val="fr-CH" w:eastAsia="zh-CN"/>
        </w:rPr>
        <w:t>E2E</w:t>
      </w:r>
      <w:r w:rsidR="009163C0" w:rsidRPr="009163C0">
        <w:rPr>
          <w:rFonts w:hint="eastAsia"/>
          <w:b/>
          <w:bCs/>
          <w:szCs w:val="24"/>
          <w:lang w:val="fr-CH" w:eastAsia="zh-CN"/>
        </w:rPr>
        <w:t>网络平台</w:t>
      </w:r>
      <w:r w:rsidR="009163C0">
        <w:rPr>
          <w:rFonts w:hint="eastAsia"/>
          <w:b/>
          <w:bCs/>
          <w:szCs w:val="24"/>
          <w:lang w:val="fr-CH" w:eastAsia="zh-CN"/>
        </w:rPr>
        <w:t>为</w:t>
      </w:r>
      <w:r w:rsidR="009163C0" w:rsidRPr="009163C0">
        <w:rPr>
          <w:rFonts w:hint="eastAsia"/>
          <w:b/>
          <w:bCs/>
          <w:szCs w:val="24"/>
          <w:lang w:val="fr-CH" w:eastAsia="zh-CN"/>
        </w:rPr>
        <w:t>加强通过</w:t>
      </w:r>
      <w:r w:rsidR="00554825">
        <w:rPr>
          <w:rFonts w:hint="eastAsia"/>
          <w:b/>
          <w:bCs/>
          <w:szCs w:val="24"/>
          <w:lang w:val="fr-CH" w:eastAsia="zh-CN"/>
        </w:rPr>
        <w:t>集成</w:t>
      </w:r>
      <w:r w:rsidR="009163C0" w:rsidRPr="009163C0">
        <w:rPr>
          <w:rFonts w:hint="eastAsia"/>
          <w:b/>
          <w:bCs/>
          <w:szCs w:val="24"/>
          <w:lang w:val="fr-CH" w:eastAsia="zh-CN"/>
        </w:rPr>
        <w:t>宽带电缆网络提供云虚拟现实服务</w:t>
      </w:r>
      <w:r w:rsidR="009163C0">
        <w:rPr>
          <w:rFonts w:hint="eastAsia"/>
          <w:b/>
          <w:bCs/>
          <w:szCs w:val="24"/>
          <w:lang w:val="fr-CH" w:eastAsia="zh-CN"/>
        </w:rPr>
        <w:t>提出</w:t>
      </w:r>
      <w:r w:rsidR="009163C0" w:rsidRPr="009163C0">
        <w:rPr>
          <w:rFonts w:hint="eastAsia"/>
          <w:b/>
          <w:bCs/>
          <w:szCs w:val="24"/>
          <w:lang w:val="fr-CH" w:eastAsia="zh-CN"/>
        </w:rPr>
        <w:t>的功能要求。</w:t>
      </w:r>
    </w:p>
    <w:p w14:paraId="03792C49" w14:textId="738D9449" w:rsidR="00627583" w:rsidRPr="00B14EFA" w:rsidRDefault="00627583" w:rsidP="00627583">
      <w:pPr>
        <w:rPr>
          <w:lang w:val="fr-CH" w:eastAsia="zh-CN"/>
        </w:rPr>
      </w:pPr>
      <w:r w:rsidRPr="00B14EFA">
        <w:rPr>
          <w:bCs/>
          <w:lang w:val="fr-CH" w:eastAsia="zh-CN"/>
        </w:rPr>
        <w:t>3</w:t>
      </w:r>
      <w:r w:rsidRPr="00B14EFA">
        <w:rPr>
          <w:lang w:val="fr-CH" w:eastAsia="zh-CN"/>
        </w:rPr>
        <w:tab/>
      </w:r>
      <w:r w:rsidRPr="008A4BED">
        <w:rPr>
          <w:lang w:eastAsia="zh-CN"/>
        </w:rPr>
        <w:t>已公布的专利信息可通过</w:t>
      </w:r>
      <w:r w:rsidR="00F530D0">
        <w:fldChar w:fldCharType="begin"/>
      </w:r>
      <w:r w:rsidR="00F530D0" w:rsidRPr="00B14EFA">
        <w:rPr>
          <w:lang w:val="fr-CH"/>
        </w:rPr>
        <w:instrText xml:space="preserve"> HYPERLINK "https://www.itu.int/net4/ipr/search.aspx?sector=ITU&amp;class=PS" </w:instrText>
      </w:r>
      <w:r w:rsidR="00F530D0">
        <w:fldChar w:fldCharType="separate"/>
      </w:r>
      <w:r w:rsidRPr="00B14EFA">
        <w:rPr>
          <w:rStyle w:val="Hyperlink"/>
          <w:lang w:val="fr-CH" w:eastAsia="zh-CN"/>
        </w:rPr>
        <w:t>ITU-T</w:t>
      </w:r>
      <w:r w:rsidRPr="00057605">
        <w:rPr>
          <w:rStyle w:val="Hyperlink"/>
          <w:lang w:eastAsia="zh-CN"/>
        </w:rPr>
        <w:t>网站</w:t>
      </w:r>
      <w:r w:rsidR="00F530D0">
        <w:rPr>
          <w:rStyle w:val="Hyperlink"/>
          <w:lang w:eastAsia="zh-CN"/>
        </w:rPr>
        <w:fldChar w:fldCharType="end"/>
      </w:r>
      <w:r w:rsidRPr="008A4BED">
        <w:rPr>
          <w:lang w:eastAsia="zh-CN"/>
        </w:rPr>
        <w:t>在线获取。</w:t>
      </w:r>
    </w:p>
    <w:p w14:paraId="2079E4A6" w14:textId="25285C86" w:rsidR="00627583" w:rsidRPr="001A40D9" w:rsidRDefault="00627583" w:rsidP="00627583">
      <w:pPr>
        <w:rPr>
          <w:lang w:eastAsia="zh-CN"/>
        </w:rPr>
      </w:pPr>
      <w:r w:rsidRPr="001A40D9">
        <w:rPr>
          <w:lang w:eastAsia="zh-CN"/>
        </w:rPr>
        <w:t>4</w:t>
      </w:r>
      <w:r w:rsidRPr="001A40D9">
        <w:rPr>
          <w:lang w:eastAsia="zh-CN"/>
        </w:rPr>
        <w:tab/>
      </w:r>
      <w:r w:rsidR="00FA540F">
        <w:rPr>
          <w:rFonts w:hint="eastAsia"/>
          <w:lang w:eastAsia="zh-CN"/>
        </w:rPr>
        <w:t>已批准</w:t>
      </w:r>
      <w:r>
        <w:rPr>
          <w:rFonts w:hint="eastAsia"/>
          <w:lang w:eastAsia="zh-CN"/>
        </w:rPr>
        <w:t>工作项目的预出版版本</w:t>
      </w:r>
      <w:r w:rsidRPr="008A4BED">
        <w:rPr>
          <w:lang w:eastAsia="zh-CN"/>
        </w:rPr>
        <w:t>将尽快在</w:t>
      </w:r>
      <w:r w:rsidRPr="001A40D9">
        <w:rPr>
          <w:lang w:eastAsia="zh-CN"/>
        </w:rPr>
        <w:t>ITU-T</w:t>
      </w:r>
      <w:r w:rsidRPr="008A4BED">
        <w:rPr>
          <w:lang w:eastAsia="zh-CN"/>
        </w:rPr>
        <w:t>网站上公布</w:t>
      </w:r>
      <w:bookmarkStart w:id="5" w:name="lt_pId061"/>
      <w:r w:rsidR="001E0BE9" w:rsidRPr="001A40D9">
        <w:rPr>
          <w:rFonts w:hint="eastAsia"/>
          <w:lang w:eastAsia="zh-CN"/>
        </w:rPr>
        <w:t>：</w:t>
      </w:r>
      <w:bookmarkEnd w:id="5"/>
      <w:r w:rsidR="001E0BE9" w:rsidRPr="001E0BE9">
        <w:rPr>
          <w:rFonts w:ascii="Calibri" w:eastAsia="Times New Roman" w:hAnsi="Calibri"/>
          <w:sz w:val="22"/>
          <w:szCs w:val="22"/>
        </w:rPr>
        <w:fldChar w:fldCharType="begin"/>
      </w:r>
      <w:r w:rsidR="001E0BE9" w:rsidRPr="001A40D9">
        <w:rPr>
          <w:rFonts w:ascii="Calibri" w:eastAsia="Times New Roman" w:hAnsi="Calibri"/>
          <w:sz w:val="22"/>
          <w:szCs w:val="22"/>
        </w:rPr>
        <w:instrText xml:space="preserve"> HYPERLINK "https://www.itu.int/itu-t/recommendations/" </w:instrText>
      </w:r>
      <w:r w:rsidR="001E0BE9" w:rsidRPr="001E0BE9">
        <w:rPr>
          <w:rFonts w:ascii="Calibri" w:eastAsia="Times New Roman" w:hAnsi="Calibri"/>
          <w:sz w:val="22"/>
          <w:szCs w:val="22"/>
        </w:rPr>
        <w:fldChar w:fldCharType="separate"/>
      </w:r>
      <w:r w:rsidR="001E0BE9" w:rsidRPr="001A40D9">
        <w:rPr>
          <w:rStyle w:val="Hyperlink"/>
          <w:rFonts w:ascii="Calibri" w:eastAsia="Times New Roman" w:hAnsi="Calibri"/>
          <w:sz w:val="22"/>
          <w:szCs w:val="22"/>
        </w:rPr>
        <w:t>https://www.itu.int/itu-t/recommendations/</w:t>
      </w:r>
      <w:r w:rsidR="001E0BE9" w:rsidRPr="001E0BE9">
        <w:rPr>
          <w:rFonts w:ascii="Calibri" w:eastAsia="Times New Roman" w:hAnsi="Calibri"/>
          <w:sz w:val="22"/>
          <w:szCs w:val="22"/>
        </w:rPr>
        <w:fldChar w:fldCharType="end"/>
      </w:r>
      <w:r w:rsidRPr="001E0BE9">
        <w:rPr>
          <w:lang w:eastAsia="zh-CN"/>
        </w:rPr>
        <w:t>。</w:t>
      </w:r>
    </w:p>
    <w:p w14:paraId="0A365149" w14:textId="28E16100" w:rsidR="00627583" w:rsidRPr="001A40D9" w:rsidRDefault="00627583" w:rsidP="00627583">
      <w:pPr>
        <w:rPr>
          <w:lang w:eastAsia="zh-CN"/>
        </w:rPr>
      </w:pPr>
      <w:r w:rsidRPr="001A40D9">
        <w:rPr>
          <w:bCs/>
          <w:lang w:eastAsia="zh-CN"/>
        </w:rPr>
        <w:t>5</w:t>
      </w:r>
      <w:r w:rsidRPr="001A40D9">
        <w:rPr>
          <w:lang w:eastAsia="zh-CN"/>
        </w:rPr>
        <w:tab/>
      </w:r>
      <w:r w:rsidR="00EB4005" w:rsidRPr="008A4BED">
        <w:rPr>
          <w:lang w:eastAsia="zh-CN"/>
        </w:rPr>
        <w:t>国际电联将尽快出版</w:t>
      </w:r>
      <w:r w:rsidR="00493A32">
        <w:rPr>
          <w:rFonts w:hint="eastAsia"/>
          <w:lang w:eastAsia="zh-CN"/>
        </w:rPr>
        <w:t>此建议书的</w:t>
      </w:r>
      <w:r>
        <w:rPr>
          <w:rFonts w:hint="eastAsia"/>
          <w:lang w:eastAsia="zh-CN"/>
        </w:rPr>
        <w:t>案文</w:t>
      </w:r>
      <w:r w:rsidRPr="008A4BED">
        <w:rPr>
          <w:lang w:eastAsia="zh-CN"/>
        </w:rPr>
        <w:t>。</w:t>
      </w:r>
    </w:p>
    <w:p w14:paraId="55D7E3E9" w14:textId="005720EF" w:rsidR="00DC18D7" w:rsidRPr="00B14EFA" w:rsidRDefault="00720F32" w:rsidP="002D3A24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>顺致敬意</w:t>
      </w:r>
      <w:r w:rsidRPr="00B14EFA">
        <w:rPr>
          <w:rFonts w:hint="eastAsia"/>
          <w:lang w:eastAsia="zh-CN"/>
        </w:rPr>
        <w:t>！</w:t>
      </w:r>
    </w:p>
    <w:p w14:paraId="299733D0" w14:textId="1CE77A10" w:rsidR="00DC18D7" w:rsidRPr="00B14EFA" w:rsidRDefault="00DC18D7" w:rsidP="00057605">
      <w:pPr>
        <w:tabs>
          <w:tab w:val="left" w:pos="1418"/>
          <w:tab w:val="left" w:pos="1702"/>
          <w:tab w:val="left" w:pos="2160"/>
        </w:tabs>
        <w:spacing w:before="480"/>
        <w:rPr>
          <w:rFonts w:ascii="Calibri" w:eastAsia="STKaiti" w:hAnsi="Calibri"/>
          <w:lang w:eastAsia="zh-CN"/>
        </w:rPr>
      </w:pPr>
      <w:r w:rsidRPr="00B14EFA">
        <w:rPr>
          <w:rFonts w:ascii="Calibri" w:eastAsia="STKaiti" w:hAnsi="Calibri" w:hint="eastAsia"/>
          <w:lang w:eastAsia="zh-CN"/>
        </w:rPr>
        <w:t>（</w:t>
      </w:r>
      <w:r w:rsidRPr="00EF6872">
        <w:rPr>
          <w:rFonts w:ascii="Calibri" w:eastAsia="STKaiti" w:hAnsi="Calibri" w:hint="eastAsia"/>
          <w:lang w:val="fr-FR" w:eastAsia="zh-CN"/>
        </w:rPr>
        <w:t>原件已签</w:t>
      </w:r>
      <w:r w:rsidRPr="00B14EFA">
        <w:rPr>
          <w:rFonts w:ascii="Calibri" w:eastAsia="STKaiti" w:hAnsi="Calibri" w:hint="eastAsia"/>
          <w:lang w:eastAsia="zh-CN"/>
        </w:rPr>
        <w:t>）</w:t>
      </w:r>
    </w:p>
    <w:p w14:paraId="20383775" w14:textId="7F20605A" w:rsidR="00720F32" w:rsidRPr="00B14EFA" w:rsidRDefault="00720F32" w:rsidP="00EF687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27B443A5" w14:textId="042C49A7" w:rsidR="00627583" w:rsidRPr="00B14EFA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6C90FC79" w14:textId="52423687" w:rsidR="00EB4005" w:rsidRPr="00B14EFA" w:rsidRDefault="00EB4005" w:rsidP="00EF68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textAlignment w:val="auto"/>
        <w:rPr>
          <w:rFonts w:ascii="Calibri" w:hAnsi="Calibri"/>
          <w:b/>
          <w:bCs/>
          <w:lang w:eastAsia="zh-CN"/>
        </w:rPr>
      </w:pPr>
      <w:r w:rsidRPr="00FE01CD">
        <w:rPr>
          <w:rFonts w:ascii="Calibri" w:hAnsi="Calibri" w:hint="eastAsia"/>
          <w:b/>
          <w:bCs/>
          <w:lang w:eastAsia="zh-CN"/>
        </w:rPr>
        <w:t>附件</w:t>
      </w:r>
      <w:r w:rsidRPr="00B14EFA">
        <w:rPr>
          <w:rFonts w:ascii="Calibri" w:hAnsi="Calibri" w:hint="eastAsia"/>
          <w:bCs/>
          <w:lang w:eastAsia="zh-CN"/>
        </w:rPr>
        <w:t>：</w:t>
      </w:r>
      <w:r w:rsidRPr="00B14EFA">
        <w:rPr>
          <w:rFonts w:ascii="Calibri" w:hAnsi="Calibri" w:hint="eastAsia"/>
          <w:bCs/>
          <w:lang w:eastAsia="zh-CN"/>
        </w:rPr>
        <w:t>1</w:t>
      </w:r>
      <w:r w:rsidRPr="00FE01CD">
        <w:rPr>
          <w:rFonts w:ascii="Calibri" w:hAnsi="Calibri" w:hint="eastAsia"/>
          <w:bCs/>
          <w:lang w:eastAsia="zh-CN"/>
        </w:rPr>
        <w:t>件</w:t>
      </w:r>
    </w:p>
    <w:p w14:paraId="32123002" w14:textId="7178B964" w:rsidR="00627583" w:rsidRPr="00B14EFA" w:rsidRDefault="00FE01CD" w:rsidP="006B62DC">
      <w:pPr>
        <w:pStyle w:val="enumlev1"/>
        <w:rPr>
          <w:rFonts w:eastAsia="STKaiti" w:cstheme="minorHAnsi"/>
          <w:lang w:eastAsia="zh-CN"/>
        </w:rPr>
      </w:pPr>
      <w:r w:rsidRPr="00B14EFA">
        <w:rPr>
          <w:rFonts w:eastAsia="STKaiti" w:cstheme="minorHAnsi"/>
          <w:lang w:eastAsia="zh-CN"/>
        </w:rPr>
        <w:t>–</w:t>
      </w:r>
      <w:r w:rsidRPr="00B14EFA">
        <w:rPr>
          <w:rFonts w:eastAsia="STKaiti" w:cstheme="minorHAnsi"/>
          <w:lang w:eastAsia="zh-CN"/>
        </w:rPr>
        <w:tab/>
      </w:r>
      <w:r w:rsidR="00EB4005" w:rsidRPr="00B14EFA">
        <w:rPr>
          <w:rFonts w:eastAsia="STKaiti" w:cstheme="minorHAnsi"/>
          <w:lang w:eastAsia="zh-CN"/>
        </w:rPr>
        <w:t>ITU-T J.</w:t>
      </w:r>
      <w:r w:rsidR="009163C0" w:rsidRPr="00B14EFA">
        <w:rPr>
          <w:rFonts w:eastAsia="STKaiti" w:cstheme="minorHAnsi"/>
          <w:lang w:eastAsia="zh-CN"/>
        </w:rPr>
        <w:t>163</w:t>
      </w:r>
      <w:r w:rsidR="00EB4005" w:rsidRPr="00B14EFA">
        <w:rPr>
          <w:rFonts w:eastAsia="STKaiti" w:cstheme="minorHAnsi"/>
          <w:lang w:eastAsia="zh-CN"/>
        </w:rPr>
        <w:t>1</w:t>
      </w:r>
      <w:r w:rsidR="00EB4005" w:rsidRPr="00FE01CD">
        <w:rPr>
          <w:rFonts w:eastAsia="STKaiti" w:cstheme="minorHAnsi"/>
          <w:lang w:eastAsia="zh-CN"/>
        </w:rPr>
        <w:t>新建议书的</w:t>
      </w:r>
      <w:r w:rsidR="00C965B8" w:rsidRPr="00FE01CD">
        <w:rPr>
          <w:rFonts w:eastAsia="STKaiti" w:cstheme="minorHAnsi"/>
          <w:lang w:eastAsia="zh-CN"/>
        </w:rPr>
        <w:t>概要介绍</w:t>
      </w:r>
      <w:r w:rsidR="00627583" w:rsidRPr="00B14EFA">
        <w:rPr>
          <w:rFonts w:eastAsia="STKaiti" w:cstheme="minorHAnsi"/>
          <w:lang w:eastAsia="zh-CN"/>
        </w:rPr>
        <w:br w:type="page"/>
      </w:r>
    </w:p>
    <w:p w14:paraId="685FC63E" w14:textId="77777777" w:rsidR="00B14EFA" w:rsidRDefault="00B14EFA" w:rsidP="00627583">
      <w:pPr>
        <w:pStyle w:val="AnnexNo"/>
        <w:rPr>
          <w:lang w:val="en-US" w:eastAsia="zh-CN"/>
        </w:rPr>
      </w:pPr>
      <w:bookmarkStart w:id="6" w:name="lt_pId072"/>
    </w:p>
    <w:p w14:paraId="2275F691" w14:textId="77777777" w:rsidR="00B14EFA" w:rsidRDefault="00B14EFA" w:rsidP="00627583">
      <w:pPr>
        <w:pStyle w:val="AnnexNo"/>
        <w:rPr>
          <w:lang w:val="en-US" w:eastAsia="zh-CN"/>
        </w:rPr>
      </w:pPr>
    </w:p>
    <w:p w14:paraId="3DE7DB28" w14:textId="3D453102" w:rsidR="00627583" w:rsidRPr="00027974" w:rsidRDefault="00627583" w:rsidP="00627583">
      <w:pPr>
        <w:pStyle w:val="AnnexNo"/>
        <w:rPr>
          <w:lang w:val="fr-CH" w:eastAsia="zh-CN"/>
        </w:rPr>
      </w:pPr>
      <w:r w:rsidRPr="00EB4005">
        <w:rPr>
          <w:rFonts w:hint="eastAsia"/>
          <w:lang w:val="en-US" w:eastAsia="zh-CN"/>
        </w:rPr>
        <w:t>附件</w:t>
      </w:r>
      <w:r w:rsidRPr="00027974">
        <w:rPr>
          <w:lang w:val="fr-CH" w:eastAsia="zh-CN"/>
        </w:rPr>
        <w:t>1</w:t>
      </w:r>
      <w:bookmarkEnd w:id="6"/>
    </w:p>
    <w:p w14:paraId="02CF6906" w14:textId="5EE6A4A2" w:rsidR="00627583" w:rsidRPr="00027974" w:rsidRDefault="00627583" w:rsidP="00627583">
      <w:pPr>
        <w:pStyle w:val="Annextitle"/>
        <w:rPr>
          <w:lang w:val="fr-CH" w:eastAsia="zh-CN"/>
        </w:rPr>
      </w:pPr>
      <w:bookmarkStart w:id="7" w:name="lt_pId073"/>
      <w:r w:rsidRPr="00027974">
        <w:rPr>
          <w:lang w:val="fr-CH" w:eastAsia="zh-CN"/>
        </w:rPr>
        <w:t>ITU-T J.</w:t>
      </w:r>
      <w:r w:rsidR="009163C0">
        <w:rPr>
          <w:lang w:val="fr-CH" w:eastAsia="zh-CN"/>
        </w:rPr>
        <w:t>163</w:t>
      </w:r>
      <w:r w:rsidRPr="00027974">
        <w:rPr>
          <w:lang w:val="fr-CH" w:eastAsia="zh-CN"/>
        </w:rPr>
        <w:t>1</w:t>
      </w:r>
      <w:bookmarkEnd w:id="7"/>
      <w:r w:rsidR="00EB4005" w:rsidRPr="00EB4005">
        <w:rPr>
          <w:rFonts w:hint="eastAsia"/>
          <w:lang w:eastAsia="zh-CN"/>
        </w:rPr>
        <w:t>新建议书的</w:t>
      </w:r>
      <w:r w:rsidR="00C965B8">
        <w:rPr>
          <w:rFonts w:hint="eastAsia"/>
          <w:lang w:eastAsia="zh-CN"/>
        </w:rPr>
        <w:t>概要介绍</w:t>
      </w:r>
    </w:p>
    <w:p w14:paraId="69FCB656" w14:textId="5F9638BD" w:rsidR="00627583" w:rsidRPr="00057605" w:rsidRDefault="00554825" w:rsidP="00057605">
      <w:pPr>
        <w:ind w:firstLineChars="200" w:firstLine="480"/>
        <w:rPr>
          <w:lang w:eastAsia="zh-CN"/>
        </w:rPr>
      </w:pPr>
      <w:r w:rsidRPr="00554825">
        <w:rPr>
          <w:rFonts w:hint="eastAsia"/>
          <w:lang w:val="en-US" w:eastAsia="zh-CN"/>
        </w:rPr>
        <w:t>本建议</w:t>
      </w:r>
      <w:r>
        <w:rPr>
          <w:rFonts w:hint="eastAsia"/>
          <w:lang w:val="en-US" w:eastAsia="zh-CN"/>
        </w:rPr>
        <w:t>书阐述</w:t>
      </w:r>
      <w:r w:rsidRPr="00554825">
        <w:rPr>
          <w:rFonts w:hint="eastAsia"/>
          <w:lang w:val="en-US" w:eastAsia="zh-CN"/>
        </w:rPr>
        <w:t>了端到</w:t>
      </w:r>
      <w:r w:rsidRPr="00554825">
        <w:rPr>
          <w:rFonts w:ascii="Calibri" w:hAnsi="Calibri" w:hint="eastAsia"/>
          <w:lang w:val="en-US" w:eastAsia="zh-CN"/>
        </w:rPr>
        <w:t>端</w:t>
      </w:r>
      <w:r w:rsidRPr="001A40D9">
        <w:rPr>
          <w:rFonts w:ascii="Calibri" w:hAnsi="Calibri" w:hint="eastAsia"/>
          <w:lang w:val="fr-CH" w:eastAsia="zh-CN"/>
        </w:rPr>
        <w:t>（</w:t>
      </w:r>
      <w:r w:rsidRPr="001A40D9">
        <w:rPr>
          <w:rFonts w:ascii="Calibri" w:hAnsi="Calibri" w:hint="eastAsia"/>
          <w:lang w:val="fr-CH" w:eastAsia="zh-CN"/>
        </w:rPr>
        <w:t>E2E</w:t>
      </w:r>
      <w:r w:rsidRPr="001A40D9">
        <w:rPr>
          <w:rFonts w:ascii="Calibri" w:hAnsi="Calibri" w:hint="eastAsia"/>
          <w:lang w:val="fr-CH" w:eastAsia="zh-CN"/>
        </w:rPr>
        <w:t>）</w:t>
      </w:r>
      <w:r w:rsidRPr="00554825">
        <w:rPr>
          <w:rFonts w:ascii="Calibri" w:hAnsi="Calibri" w:hint="eastAsia"/>
          <w:lang w:val="en-US" w:eastAsia="zh-CN"/>
        </w:rPr>
        <w:t>网络平台的功能要求</w:t>
      </w:r>
      <w:r w:rsidRPr="001A40D9">
        <w:rPr>
          <w:rFonts w:ascii="Calibri" w:hAnsi="Calibri" w:hint="eastAsia"/>
          <w:lang w:val="fr-CH" w:eastAsia="zh-CN"/>
        </w:rPr>
        <w:t>，</w:t>
      </w:r>
      <w:r>
        <w:rPr>
          <w:rFonts w:ascii="Calibri" w:hAnsi="Calibri" w:hint="eastAsia"/>
          <w:lang w:val="en-US" w:eastAsia="zh-CN"/>
        </w:rPr>
        <w:t>目的是</w:t>
      </w:r>
      <w:r w:rsidRPr="00554825">
        <w:rPr>
          <w:rFonts w:ascii="Calibri" w:hAnsi="Calibri" w:hint="eastAsia"/>
          <w:lang w:val="en-US" w:eastAsia="zh-CN"/>
        </w:rPr>
        <w:t>通过集成宽带电缆网络从视频云</w:t>
      </w:r>
      <w:r>
        <w:rPr>
          <w:rFonts w:ascii="Calibri" w:hAnsi="Calibri" w:hint="eastAsia"/>
          <w:lang w:val="en-US" w:eastAsia="zh-CN"/>
        </w:rPr>
        <w:t>为</w:t>
      </w:r>
      <w:r w:rsidRPr="00554825">
        <w:rPr>
          <w:rFonts w:ascii="Calibri" w:hAnsi="Calibri" w:hint="eastAsia"/>
          <w:lang w:val="en-US" w:eastAsia="zh-CN"/>
        </w:rPr>
        <w:t>终端设备提供</w:t>
      </w:r>
      <w:r w:rsidRPr="001A40D9">
        <w:rPr>
          <w:lang w:val="fr-CH" w:eastAsia="zh-CN"/>
        </w:rPr>
        <w:t>360°</w:t>
      </w:r>
      <w:r w:rsidRPr="001A40D9">
        <w:rPr>
          <w:rFonts w:ascii="Calibri" w:hAnsi="Calibri" w:hint="eastAsia"/>
          <w:lang w:val="fr-CH" w:eastAsia="zh-CN"/>
        </w:rPr>
        <w:t>/</w:t>
      </w:r>
      <w:r w:rsidRPr="00554825">
        <w:rPr>
          <w:rFonts w:ascii="Calibri" w:hAnsi="Calibri" w:hint="eastAsia"/>
          <w:lang w:val="en-US" w:eastAsia="zh-CN"/>
        </w:rPr>
        <w:t>虚拟现实</w:t>
      </w:r>
      <w:r w:rsidRPr="001A40D9">
        <w:rPr>
          <w:rFonts w:ascii="Calibri" w:hAnsi="Calibri" w:hint="eastAsia"/>
          <w:lang w:val="fr-CH" w:eastAsia="zh-CN"/>
        </w:rPr>
        <w:t>（</w:t>
      </w:r>
      <w:r w:rsidRPr="001A40D9">
        <w:rPr>
          <w:rFonts w:ascii="Calibri" w:hAnsi="Calibri" w:hint="eastAsia"/>
          <w:lang w:val="fr-CH" w:eastAsia="zh-CN"/>
        </w:rPr>
        <w:t>VR</w:t>
      </w:r>
      <w:r w:rsidRPr="001A40D9">
        <w:rPr>
          <w:rFonts w:ascii="Calibri" w:hAnsi="Calibri" w:hint="eastAsia"/>
          <w:lang w:val="fr-CH" w:eastAsia="zh-CN"/>
        </w:rPr>
        <w:t>）</w:t>
      </w:r>
      <w:r w:rsidRPr="00554825">
        <w:rPr>
          <w:rFonts w:ascii="Calibri" w:hAnsi="Calibri" w:hint="eastAsia"/>
          <w:lang w:val="en-US" w:eastAsia="zh-CN"/>
        </w:rPr>
        <w:t>视频服务。云虚拟现实是一种面向虚拟现实服务的</w:t>
      </w:r>
      <w:proofErr w:type="gramStart"/>
      <w:r w:rsidRPr="00554825">
        <w:rPr>
          <w:rFonts w:ascii="Calibri" w:hAnsi="Calibri" w:hint="eastAsia"/>
          <w:lang w:val="en-US" w:eastAsia="zh-CN"/>
        </w:rPr>
        <w:t>新型云</w:t>
      </w:r>
      <w:proofErr w:type="gramEnd"/>
      <w:r w:rsidRPr="00554825">
        <w:rPr>
          <w:rFonts w:ascii="Calibri" w:hAnsi="Calibri" w:hint="eastAsia"/>
          <w:lang w:val="en-US" w:eastAsia="zh-CN"/>
        </w:rPr>
        <w:t>计算技术。借助快速稳定的传输网络，虚拟现实内容可以在云中存储</w:t>
      </w:r>
      <w:r>
        <w:rPr>
          <w:rFonts w:ascii="Calibri" w:hAnsi="Calibri" w:hint="eastAsia"/>
          <w:lang w:val="en-US" w:eastAsia="zh-CN"/>
        </w:rPr>
        <w:t>并提供</w:t>
      </w:r>
      <w:r w:rsidRPr="00554825">
        <w:rPr>
          <w:rFonts w:ascii="Calibri" w:hAnsi="Calibri" w:hint="eastAsia"/>
          <w:lang w:val="en-US" w:eastAsia="zh-CN"/>
        </w:rPr>
        <w:t>。视听内容</w:t>
      </w:r>
      <w:r>
        <w:rPr>
          <w:rFonts w:ascii="Calibri" w:hAnsi="Calibri" w:hint="eastAsia"/>
          <w:lang w:val="en-US" w:eastAsia="zh-CN"/>
        </w:rPr>
        <w:t>在</w:t>
      </w:r>
      <w:r w:rsidRPr="00554825">
        <w:rPr>
          <w:rFonts w:ascii="Calibri" w:hAnsi="Calibri" w:hint="eastAsia"/>
          <w:lang w:val="en-US" w:eastAsia="zh-CN"/>
        </w:rPr>
        <w:t>编码、压缩</w:t>
      </w:r>
      <w:r>
        <w:rPr>
          <w:rFonts w:ascii="Calibri" w:hAnsi="Calibri" w:hint="eastAsia"/>
          <w:lang w:val="en-US" w:eastAsia="zh-CN"/>
        </w:rPr>
        <w:t>后</w:t>
      </w:r>
      <w:r w:rsidRPr="00554825">
        <w:rPr>
          <w:rFonts w:ascii="Calibri" w:hAnsi="Calibri" w:hint="eastAsia"/>
          <w:lang w:val="en-US" w:eastAsia="zh-CN"/>
        </w:rPr>
        <w:t>传输</w:t>
      </w:r>
      <w:r>
        <w:rPr>
          <w:rFonts w:ascii="Calibri" w:hAnsi="Calibri" w:hint="eastAsia"/>
          <w:lang w:val="en-US" w:eastAsia="zh-CN"/>
        </w:rPr>
        <w:t>至</w:t>
      </w:r>
      <w:r w:rsidRPr="00554825">
        <w:rPr>
          <w:rFonts w:ascii="Calibri" w:hAnsi="Calibri" w:hint="eastAsia"/>
          <w:lang w:val="en-US" w:eastAsia="zh-CN"/>
        </w:rPr>
        <w:t>用户终</w:t>
      </w:r>
      <w:r w:rsidRPr="00554825">
        <w:rPr>
          <w:rFonts w:hint="eastAsia"/>
          <w:lang w:val="en-US" w:eastAsia="zh-CN"/>
        </w:rPr>
        <w:t>端。本建议</w:t>
      </w:r>
      <w:r>
        <w:rPr>
          <w:rFonts w:hint="eastAsia"/>
          <w:lang w:val="en-US" w:eastAsia="zh-CN"/>
        </w:rPr>
        <w:t>书</w:t>
      </w:r>
      <w:r w:rsidRPr="00554825">
        <w:rPr>
          <w:rFonts w:hint="eastAsia"/>
          <w:lang w:val="en-US" w:eastAsia="zh-CN"/>
        </w:rPr>
        <w:t>规定了云虚拟现实服务的网络要求。</w:t>
      </w:r>
    </w:p>
    <w:p w14:paraId="7E7F278D" w14:textId="3E77E1AB" w:rsidR="00057605" w:rsidRDefault="00554825" w:rsidP="00FE01CD">
      <w:pPr>
        <w:pStyle w:val="Note"/>
      </w:pPr>
      <w:r>
        <w:rPr>
          <w:rFonts w:hint="eastAsia"/>
        </w:rPr>
        <w:t>注：</w:t>
      </w:r>
      <w:r w:rsidRPr="00554825">
        <w:rPr>
          <w:rFonts w:hint="eastAsia"/>
        </w:rPr>
        <w:t>集成宽带电缆网络可称为</w:t>
      </w:r>
      <w:r>
        <w:rPr>
          <w:rFonts w:hint="eastAsia"/>
        </w:rPr>
        <w:t>有线</w:t>
      </w:r>
      <w:r w:rsidRPr="00554825">
        <w:rPr>
          <w:rFonts w:hint="eastAsia"/>
        </w:rPr>
        <w:t>网络，例如同轴电缆、光纤、混合光纤同轴电缆</w:t>
      </w:r>
      <w:r>
        <w:rPr>
          <w:rFonts w:hint="eastAsia"/>
        </w:rPr>
        <w:t>（</w:t>
      </w:r>
      <w:r w:rsidRPr="00554825">
        <w:rPr>
          <w:rFonts w:hint="eastAsia"/>
        </w:rPr>
        <w:t>HFC</w:t>
      </w:r>
      <w:r>
        <w:rPr>
          <w:rFonts w:hint="eastAsia"/>
        </w:rPr>
        <w:t>）</w:t>
      </w:r>
      <w:r w:rsidRPr="00554825">
        <w:rPr>
          <w:rFonts w:hint="eastAsia"/>
        </w:rPr>
        <w:t>等。</w:t>
      </w:r>
      <w:r>
        <w:rPr>
          <w:rFonts w:hint="eastAsia"/>
        </w:rPr>
        <w:t>此网络</w:t>
      </w:r>
      <w:r w:rsidRPr="00554825">
        <w:rPr>
          <w:rFonts w:hint="eastAsia"/>
        </w:rPr>
        <w:t>还具有在同一网络上提供与电视</w:t>
      </w:r>
      <w:r>
        <w:rPr>
          <w:rFonts w:hint="eastAsia"/>
        </w:rPr>
        <w:t>业</w:t>
      </w:r>
      <w:r w:rsidRPr="00554825">
        <w:rPr>
          <w:rFonts w:hint="eastAsia"/>
        </w:rPr>
        <w:t>务集成的宽带服务的能力</w:t>
      </w:r>
      <w:r>
        <w:rPr>
          <w:rFonts w:hint="eastAsia"/>
        </w:rPr>
        <w:t>。</w:t>
      </w:r>
    </w:p>
    <w:p w14:paraId="39059013" w14:textId="793EEFB7" w:rsidR="00627583" w:rsidRDefault="00627583" w:rsidP="00E965AD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627583">
      <w:headerReference w:type="default" r:id="rId7"/>
      <w:footerReference w:type="first" r:id="rId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F7B6" w14:textId="77777777" w:rsidR="007E0D58" w:rsidRDefault="007E0D58">
      <w:r>
        <w:separator/>
      </w:r>
    </w:p>
  </w:endnote>
  <w:endnote w:type="continuationSeparator" w:id="0">
    <w:p w14:paraId="5E498BF3" w14:textId="77777777" w:rsidR="007E0D58" w:rsidRDefault="007E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7F2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077F" w14:textId="77777777" w:rsidR="007E0D58" w:rsidRDefault="007E0D58">
      <w:r>
        <w:separator/>
      </w:r>
    </w:p>
  </w:footnote>
  <w:footnote w:type="continuationSeparator" w:id="0">
    <w:p w14:paraId="1B59E4C5" w14:textId="77777777" w:rsidR="007E0D58" w:rsidRDefault="007E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53F" w14:textId="1E49942E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826DF7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082E3E80" w14:textId="1EC0E04E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</w:t>
    </w:r>
    <w:r w:rsidR="009163C0">
      <w:rPr>
        <w:sz w:val="18"/>
        <w:szCs w:val="16"/>
      </w:rPr>
      <w:t>6</w:t>
    </w:r>
    <w:r w:rsidR="00627583">
      <w:rPr>
        <w:rFonts w:hint="eastAsia"/>
        <w:sz w:val="18"/>
        <w:szCs w:val="16"/>
        <w:lang w:eastAsia="zh-CN"/>
      </w:rPr>
      <w:t>6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974"/>
    <w:rsid w:val="00027EE3"/>
    <w:rsid w:val="00053A4E"/>
    <w:rsid w:val="000569F1"/>
    <w:rsid w:val="00057605"/>
    <w:rsid w:val="00081BA5"/>
    <w:rsid w:val="00090E72"/>
    <w:rsid w:val="00094C0B"/>
    <w:rsid w:val="000A2484"/>
    <w:rsid w:val="00117471"/>
    <w:rsid w:val="00121F49"/>
    <w:rsid w:val="00124B7E"/>
    <w:rsid w:val="00160A43"/>
    <w:rsid w:val="00191798"/>
    <w:rsid w:val="001A40D9"/>
    <w:rsid w:val="001D6E70"/>
    <w:rsid w:val="001E0BE9"/>
    <w:rsid w:val="002244B6"/>
    <w:rsid w:val="00234A9B"/>
    <w:rsid w:val="0023623A"/>
    <w:rsid w:val="00243D18"/>
    <w:rsid w:val="00282732"/>
    <w:rsid w:val="00284869"/>
    <w:rsid w:val="002873EB"/>
    <w:rsid w:val="002D2024"/>
    <w:rsid w:val="002D3A24"/>
    <w:rsid w:val="002E05E3"/>
    <w:rsid w:val="00303A2A"/>
    <w:rsid w:val="003064AD"/>
    <w:rsid w:val="00331953"/>
    <w:rsid w:val="00334A24"/>
    <w:rsid w:val="0035674D"/>
    <w:rsid w:val="0038630E"/>
    <w:rsid w:val="003F1CCA"/>
    <w:rsid w:val="00432F2C"/>
    <w:rsid w:val="00464015"/>
    <w:rsid w:val="00486359"/>
    <w:rsid w:val="00493A32"/>
    <w:rsid w:val="004A0572"/>
    <w:rsid w:val="004C241D"/>
    <w:rsid w:val="004F74D6"/>
    <w:rsid w:val="00554825"/>
    <w:rsid w:val="00590119"/>
    <w:rsid w:val="005C26FD"/>
    <w:rsid w:val="005E6767"/>
    <w:rsid w:val="00624E27"/>
    <w:rsid w:val="00627583"/>
    <w:rsid w:val="00627AE8"/>
    <w:rsid w:val="0063445E"/>
    <w:rsid w:val="006746E8"/>
    <w:rsid w:val="006B463C"/>
    <w:rsid w:val="006B62DC"/>
    <w:rsid w:val="006D22B1"/>
    <w:rsid w:val="006D42C6"/>
    <w:rsid w:val="006E1274"/>
    <w:rsid w:val="00702F32"/>
    <w:rsid w:val="00720F32"/>
    <w:rsid w:val="007568DA"/>
    <w:rsid w:val="007B645F"/>
    <w:rsid w:val="007E0D58"/>
    <w:rsid w:val="007E7A13"/>
    <w:rsid w:val="007F7BBD"/>
    <w:rsid w:val="00826DF7"/>
    <w:rsid w:val="00841612"/>
    <w:rsid w:val="0084436D"/>
    <w:rsid w:val="00880A3C"/>
    <w:rsid w:val="00890EE6"/>
    <w:rsid w:val="00897819"/>
    <w:rsid w:val="008B2BDA"/>
    <w:rsid w:val="008D3468"/>
    <w:rsid w:val="00907600"/>
    <w:rsid w:val="009128F1"/>
    <w:rsid w:val="009163C0"/>
    <w:rsid w:val="00920746"/>
    <w:rsid w:val="00923830"/>
    <w:rsid w:val="009424FC"/>
    <w:rsid w:val="00956D38"/>
    <w:rsid w:val="009727EA"/>
    <w:rsid w:val="00974486"/>
    <w:rsid w:val="0097775D"/>
    <w:rsid w:val="009C2FF6"/>
    <w:rsid w:val="00A1090D"/>
    <w:rsid w:val="00A150B1"/>
    <w:rsid w:val="00A16AB0"/>
    <w:rsid w:val="00A20AC9"/>
    <w:rsid w:val="00A31D7D"/>
    <w:rsid w:val="00A37681"/>
    <w:rsid w:val="00A55D76"/>
    <w:rsid w:val="00AA3151"/>
    <w:rsid w:val="00B01F79"/>
    <w:rsid w:val="00B14EFA"/>
    <w:rsid w:val="00B56B75"/>
    <w:rsid w:val="00B62ABB"/>
    <w:rsid w:val="00BA3235"/>
    <w:rsid w:val="00BB5392"/>
    <w:rsid w:val="00BC7AEE"/>
    <w:rsid w:val="00BD10F6"/>
    <w:rsid w:val="00BE339D"/>
    <w:rsid w:val="00C03E87"/>
    <w:rsid w:val="00C35E14"/>
    <w:rsid w:val="00C6016A"/>
    <w:rsid w:val="00C7008A"/>
    <w:rsid w:val="00C916ED"/>
    <w:rsid w:val="00C965B8"/>
    <w:rsid w:val="00CC50C4"/>
    <w:rsid w:val="00D0346A"/>
    <w:rsid w:val="00D16F47"/>
    <w:rsid w:val="00D2501B"/>
    <w:rsid w:val="00D34F86"/>
    <w:rsid w:val="00DC18D7"/>
    <w:rsid w:val="00E35907"/>
    <w:rsid w:val="00E4055E"/>
    <w:rsid w:val="00E41E39"/>
    <w:rsid w:val="00E4346E"/>
    <w:rsid w:val="00E47AFF"/>
    <w:rsid w:val="00E81011"/>
    <w:rsid w:val="00E965AD"/>
    <w:rsid w:val="00EB4005"/>
    <w:rsid w:val="00ED330A"/>
    <w:rsid w:val="00EF0EEE"/>
    <w:rsid w:val="00EF117A"/>
    <w:rsid w:val="00EF6872"/>
    <w:rsid w:val="00F07A3C"/>
    <w:rsid w:val="00F17FC2"/>
    <w:rsid w:val="00F346AB"/>
    <w:rsid w:val="00F3697C"/>
    <w:rsid w:val="00F9383A"/>
    <w:rsid w:val="00FA540F"/>
    <w:rsid w:val="00FB35F9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6700BB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758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6275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enumlev1">
    <w:name w:val="enumlev1"/>
    <w:basedOn w:val="Normal"/>
    <w:rsid w:val="00890EE6"/>
    <w:pPr>
      <w:spacing w:before="80"/>
      <w:ind w:left="794" w:hanging="794"/>
    </w:pPr>
  </w:style>
  <w:style w:type="paragraph" w:customStyle="1" w:styleId="Note">
    <w:name w:val="Note"/>
    <w:basedOn w:val="Normal"/>
    <w:rsid w:val="00FE01CD"/>
    <w:pPr>
      <w:ind w:firstLineChars="200" w:firstLine="480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1146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Maguire, Mairéad</cp:lastModifiedBy>
  <cp:revision>2</cp:revision>
  <cp:lastPrinted>2021-05-19T10:55:00Z</cp:lastPrinted>
  <dcterms:created xsi:type="dcterms:W3CDTF">2021-12-21T10:30:00Z</dcterms:created>
  <dcterms:modified xsi:type="dcterms:W3CDTF">2021-12-21T10:30:00Z</dcterms:modified>
</cp:coreProperties>
</file>