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835"/>
        <w:gridCol w:w="2977"/>
        <w:gridCol w:w="2126"/>
        <w:gridCol w:w="8"/>
      </w:tblGrid>
      <w:tr w:rsidR="00036F4F" w:rsidRPr="00F041FE" w14:paraId="07B9EBD2" w14:textId="77777777" w:rsidTr="009D0417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6FE77035" w14:textId="77777777" w:rsidR="00036F4F" w:rsidRPr="00F041FE" w:rsidRDefault="00036F4F" w:rsidP="00F9013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041FE">
              <w:rPr>
                <w:noProof/>
              </w:rPr>
              <w:drawing>
                <wp:inline distT="0" distB="0" distL="0" distR="0" wp14:anchorId="780E5D7A" wp14:editId="5A25017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CC89253" w14:textId="77777777" w:rsidR="00036F4F" w:rsidRPr="00F041FE" w:rsidRDefault="00036F4F" w:rsidP="00F9013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041FE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5A23160" w14:textId="77777777" w:rsidR="00036F4F" w:rsidRPr="00F041FE" w:rsidRDefault="00036F4F" w:rsidP="00F9013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041F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041FE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4A4D04B2" w14:textId="77777777" w:rsidR="00036F4F" w:rsidRPr="00F041FE" w:rsidRDefault="00036F4F" w:rsidP="00F9013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F041FE" w14:paraId="586EEBB1" w14:textId="77777777" w:rsidTr="009D0417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029891E3" w14:textId="77777777" w:rsidR="00036F4F" w:rsidRPr="00F041FE" w:rsidRDefault="00036F4F" w:rsidP="00F90136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32216697" w14:textId="77777777" w:rsidR="00036F4F" w:rsidRPr="00F041FE" w:rsidRDefault="00036F4F" w:rsidP="00F9013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46698061" w14:textId="77777777" w:rsidR="00036F4F" w:rsidRPr="00F041FE" w:rsidRDefault="00036F4F" w:rsidP="00F901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F041FE">
              <w:t>Genève, le</w:t>
            </w:r>
            <w:r w:rsidR="00EC39B2" w:rsidRPr="00F041FE">
              <w:t xml:space="preserve"> </w:t>
            </w:r>
            <w:r w:rsidR="0066455D" w:rsidRPr="00F041FE">
              <w:t>11</w:t>
            </w:r>
            <w:r w:rsidR="00FA682B" w:rsidRPr="00F041FE">
              <w:t xml:space="preserve"> janvier 202</w:t>
            </w:r>
            <w:r w:rsidR="0066455D" w:rsidRPr="00F041FE">
              <w:t>2</w:t>
            </w:r>
          </w:p>
        </w:tc>
      </w:tr>
      <w:tr w:rsidR="00036F4F" w:rsidRPr="00F041FE" w14:paraId="092430DB" w14:textId="77777777" w:rsidTr="004A5059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3254D911" w14:textId="77777777" w:rsidR="00036F4F" w:rsidRPr="00F041FE" w:rsidRDefault="00036F4F" w:rsidP="00F9013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041FE">
              <w:rPr>
                <w:b/>
                <w:bCs/>
              </w:rPr>
              <w:t>Réf.:</w:t>
            </w:r>
          </w:p>
          <w:p w14:paraId="7C182D00" w14:textId="77777777" w:rsidR="00036F4F" w:rsidRPr="00F041FE" w:rsidRDefault="00036F4F" w:rsidP="00F9013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4683524F" w14:textId="77777777" w:rsidR="00036F4F" w:rsidRPr="00F041FE" w:rsidRDefault="00036F4F" w:rsidP="00F9013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041FE">
              <w:rPr>
                <w:b/>
              </w:rPr>
              <w:t>Circulaire TSB</w:t>
            </w:r>
            <w:r w:rsidR="00EC39B2" w:rsidRPr="00F041FE">
              <w:rPr>
                <w:b/>
              </w:rPr>
              <w:t xml:space="preserve"> </w:t>
            </w:r>
            <w:r w:rsidR="0066455D" w:rsidRPr="00F041FE">
              <w:rPr>
                <w:b/>
              </w:rPr>
              <w:t>373</w:t>
            </w:r>
          </w:p>
          <w:p w14:paraId="36F97D89" w14:textId="77777777" w:rsidR="00036F4F" w:rsidRPr="00F041FE" w:rsidRDefault="00A30FB0" w:rsidP="00F9013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041FE">
              <w:t xml:space="preserve">CE </w:t>
            </w:r>
            <w:r w:rsidR="00EC39B2" w:rsidRPr="00F041FE">
              <w:t>17/XY</w:t>
            </w:r>
          </w:p>
        </w:tc>
        <w:tc>
          <w:tcPr>
            <w:tcW w:w="5111" w:type="dxa"/>
            <w:gridSpan w:val="3"/>
            <w:vMerge w:val="restart"/>
          </w:tcPr>
          <w:p w14:paraId="1C51CCA2" w14:textId="77777777" w:rsidR="00036F4F" w:rsidRPr="00F041FE" w:rsidRDefault="00EC39B2" w:rsidP="00F901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F041FE">
              <w:t>-</w:t>
            </w:r>
            <w:r w:rsidRPr="00F041FE">
              <w:tab/>
              <w:t>Aux Administrations des États Membres de l'Union</w:t>
            </w:r>
          </w:p>
        </w:tc>
      </w:tr>
      <w:tr w:rsidR="00036F4F" w:rsidRPr="00F041FE" w14:paraId="1AB0260E" w14:textId="77777777" w:rsidTr="004A5059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C72F868" w14:textId="77777777" w:rsidR="00036F4F" w:rsidRPr="00F041FE" w:rsidRDefault="00036F4F" w:rsidP="00F9013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041FE">
              <w:rPr>
                <w:b/>
                <w:bCs/>
              </w:rPr>
              <w:t>Tél.:</w:t>
            </w:r>
          </w:p>
        </w:tc>
        <w:tc>
          <w:tcPr>
            <w:tcW w:w="3686" w:type="dxa"/>
            <w:gridSpan w:val="3"/>
          </w:tcPr>
          <w:p w14:paraId="71B0861E" w14:textId="77777777" w:rsidR="00036F4F" w:rsidRPr="00F041FE" w:rsidRDefault="00036F4F" w:rsidP="00F90136">
            <w:pPr>
              <w:tabs>
                <w:tab w:val="left" w:pos="4111"/>
              </w:tabs>
              <w:spacing w:before="0"/>
              <w:ind w:left="57"/>
            </w:pPr>
            <w:r w:rsidRPr="00F041FE">
              <w:t>+41 22 730</w:t>
            </w:r>
            <w:r w:rsidR="00EC39B2" w:rsidRPr="00F041FE">
              <w:t xml:space="preserve"> 6206</w:t>
            </w:r>
          </w:p>
        </w:tc>
        <w:tc>
          <w:tcPr>
            <w:tcW w:w="5111" w:type="dxa"/>
            <w:gridSpan w:val="3"/>
            <w:vMerge/>
          </w:tcPr>
          <w:p w14:paraId="1C163306" w14:textId="77777777" w:rsidR="00036F4F" w:rsidRPr="00F041FE" w:rsidRDefault="00036F4F" w:rsidP="00F90136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F041FE" w14:paraId="4D82025E" w14:textId="77777777" w:rsidTr="004A5059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2B09564" w14:textId="77777777" w:rsidR="00036F4F" w:rsidRPr="00F041FE" w:rsidRDefault="004A5059" w:rsidP="00F9013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041FE">
              <w:rPr>
                <w:b/>
                <w:bCs/>
              </w:rPr>
              <w:t>Télécopie</w:t>
            </w:r>
            <w:r w:rsidR="00036F4F" w:rsidRPr="00F041FE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3"/>
          </w:tcPr>
          <w:p w14:paraId="7B6000E8" w14:textId="77777777" w:rsidR="00036F4F" w:rsidRPr="00F041FE" w:rsidRDefault="00036F4F" w:rsidP="00F90136">
            <w:pPr>
              <w:tabs>
                <w:tab w:val="left" w:pos="4111"/>
              </w:tabs>
              <w:spacing w:before="0"/>
              <w:ind w:left="57"/>
            </w:pPr>
            <w:r w:rsidRPr="00F041FE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2D0FAD8F" w14:textId="77777777" w:rsidR="00036F4F" w:rsidRPr="00F041FE" w:rsidRDefault="00036F4F" w:rsidP="00F90136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F041FE" w14:paraId="61EFA365" w14:textId="77777777" w:rsidTr="004A5059">
        <w:trPr>
          <w:gridBefore w:val="1"/>
          <w:wBefore w:w="8" w:type="dxa"/>
          <w:cantSplit/>
          <w:trHeight w:val="3642"/>
          <w:jc w:val="center"/>
        </w:trPr>
        <w:tc>
          <w:tcPr>
            <w:tcW w:w="1126" w:type="dxa"/>
          </w:tcPr>
          <w:p w14:paraId="0FA1AB90" w14:textId="77777777" w:rsidR="00517A03" w:rsidRPr="00F041FE" w:rsidRDefault="007258D8" w:rsidP="00F9013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041FE">
              <w:rPr>
                <w:b/>
                <w:bCs/>
              </w:rPr>
              <w:t>Courriel</w:t>
            </w:r>
            <w:r w:rsidR="00036F4F" w:rsidRPr="00F041FE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3"/>
          </w:tcPr>
          <w:p w14:paraId="483F7DDE" w14:textId="77777777" w:rsidR="00517A03" w:rsidRPr="00F041FE" w:rsidRDefault="0038367C" w:rsidP="00F9013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C39B2" w:rsidRPr="00F041FE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11" w:type="dxa"/>
            <w:gridSpan w:val="3"/>
          </w:tcPr>
          <w:p w14:paraId="46CC7D39" w14:textId="77777777" w:rsidR="00517A03" w:rsidRPr="00F041FE" w:rsidRDefault="00517A03" w:rsidP="00F90136">
            <w:pPr>
              <w:tabs>
                <w:tab w:val="left" w:pos="4111"/>
              </w:tabs>
              <w:spacing w:before="0"/>
            </w:pPr>
            <w:r w:rsidRPr="00F041FE">
              <w:rPr>
                <w:b/>
              </w:rPr>
              <w:t>Copie</w:t>
            </w:r>
            <w:r w:rsidRPr="00F041FE">
              <w:t>:</w:t>
            </w:r>
          </w:p>
          <w:p w14:paraId="2DECC9CD" w14:textId="77777777" w:rsidR="00EC39B2" w:rsidRPr="00F041FE" w:rsidRDefault="00EC39B2" w:rsidP="00F90136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041FE">
              <w:t>-</w:t>
            </w:r>
            <w:r w:rsidRPr="00F041FE">
              <w:tab/>
              <w:t>Aux Membres du Secteur UIT-T;</w:t>
            </w:r>
          </w:p>
          <w:p w14:paraId="70068BFF" w14:textId="77777777" w:rsidR="00EC39B2" w:rsidRPr="00F041FE" w:rsidRDefault="00EC39B2" w:rsidP="00F9013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041FE">
              <w:t>-</w:t>
            </w:r>
            <w:r w:rsidRPr="00F041FE">
              <w:tab/>
              <w:t>Aux Associés de l'UIT-T participant aux travaux de la Commission d'études 17;</w:t>
            </w:r>
          </w:p>
          <w:p w14:paraId="46359D43" w14:textId="77777777" w:rsidR="00EC39B2" w:rsidRPr="00F041FE" w:rsidRDefault="00EC39B2" w:rsidP="00F9013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041FE">
              <w:t>-</w:t>
            </w:r>
            <w:r w:rsidRPr="00F041FE">
              <w:tab/>
              <w:t>Aux établissements universitaires participant aux travaux de l'UIT;</w:t>
            </w:r>
          </w:p>
          <w:p w14:paraId="11DEF546" w14:textId="77777777" w:rsidR="00EC39B2" w:rsidRPr="00F041FE" w:rsidRDefault="00EC39B2" w:rsidP="00F9013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041FE">
              <w:t>-</w:t>
            </w:r>
            <w:r w:rsidRPr="00F041FE">
              <w:tab/>
              <w:t>Aux Président et Vice-Présidents de la Commission d'études 17 de l'UIT</w:t>
            </w:r>
            <w:r w:rsidRPr="00F041FE">
              <w:noBreakHyphen/>
              <w:t>T;</w:t>
            </w:r>
          </w:p>
          <w:p w14:paraId="3174416B" w14:textId="77777777" w:rsidR="00EC39B2" w:rsidRPr="00F041FE" w:rsidRDefault="00EC39B2" w:rsidP="00F9013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041FE">
              <w:t>-</w:t>
            </w:r>
            <w:r w:rsidRPr="00F041FE">
              <w:tab/>
              <w:t>À la Directrice du Bureau de développement des télécommunications;</w:t>
            </w:r>
          </w:p>
          <w:p w14:paraId="53FE682F" w14:textId="77777777" w:rsidR="00517A03" w:rsidRPr="00F041FE" w:rsidRDefault="00EC39B2" w:rsidP="00F9013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041FE">
              <w:t>-</w:t>
            </w:r>
            <w:r w:rsidRPr="00F041FE">
              <w:tab/>
              <w:t>Au Directeur du Bureau des radiocommunications</w:t>
            </w:r>
          </w:p>
        </w:tc>
      </w:tr>
      <w:tr w:rsidR="00517A03" w:rsidRPr="00F041FE" w14:paraId="58F4A26B" w14:textId="77777777" w:rsidTr="004A5059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415C4F1B" w14:textId="77777777" w:rsidR="00517A03" w:rsidRPr="00F041FE" w:rsidRDefault="00517A03" w:rsidP="00F90136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041FE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0D538A7D" w14:textId="66F72D54" w:rsidR="00517A03" w:rsidRPr="00F041FE" w:rsidRDefault="00FA682B" w:rsidP="00F90136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041FE">
              <w:rPr>
                <w:b/>
                <w:bCs/>
                <w:szCs w:val="22"/>
              </w:rPr>
              <w:t>Statu</w:t>
            </w:r>
            <w:r w:rsidR="004833D5" w:rsidRPr="00F041FE">
              <w:rPr>
                <w:b/>
                <w:bCs/>
                <w:szCs w:val="22"/>
              </w:rPr>
              <w:t xml:space="preserve">t </w:t>
            </w:r>
            <w:r w:rsidR="00B20EDC" w:rsidRPr="00F041FE">
              <w:rPr>
                <w:b/>
                <w:bCs/>
                <w:szCs w:val="22"/>
              </w:rPr>
              <w:t>des Amendements aux Recommandations UIT-T</w:t>
            </w:r>
            <w:r w:rsidR="0066455D" w:rsidRPr="00F041FE">
              <w:rPr>
                <w:b/>
                <w:bCs/>
                <w:szCs w:val="22"/>
              </w:rPr>
              <w:t xml:space="preserve"> X.1246 </w:t>
            </w:r>
            <w:r w:rsidR="00B20EDC" w:rsidRPr="00F041FE">
              <w:rPr>
                <w:b/>
                <w:bCs/>
                <w:szCs w:val="22"/>
              </w:rPr>
              <w:t xml:space="preserve">et </w:t>
            </w:r>
            <w:r w:rsidR="0066455D" w:rsidRPr="00F041FE">
              <w:rPr>
                <w:b/>
                <w:bCs/>
                <w:szCs w:val="22"/>
              </w:rPr>
              <w:t>X.1247</w:t>
            </w:r>
            <w:r w:rsidR="00AE4A96" w:rsidRPr="00F041FE">
              <w:rPr>
                <w:b/>
                <w:bCs/>
                <w:szCs w:val="22"/>
              </w:rPr>
              <w:t xml:space="preserve"> </w:t>
            </w:r>
            <w:r w:rsidR="00B20EDC" w:rsidRPr="00F041FE">
              <w:rPr>
                <w:b/>
                <w:bCs/>
                <w:szCs w:val="22"/>
              </w:rPr>
              <w:t xml:space="preserve">et </w:t>
            </w:r>
            <w:r w:rsidR="00AE4A96" w:rsidRPr="00F041FE">
              <w:rPr>
                <w:b/>
                <w:bCs/>
                <w:szCs w:val="22"/>
              </w:rPr>
              <w:t xml:space="preserve">des </w:t>
            </w:r>
            <w:r w:rsidR="00B20EDC" w:rsidRPr="00F041FE">
              <w:rPr>
                <w:b/>
                <w:bCs/>
                <w:szCs w:val="22"/>
              </w:rPr>
              <w:t>nouvelles Recommandations UIT-T</w:t>
            </w:r>
            <w:r w:rsidR="0066455D" w:rsidRPr="00F041FE">
              <w:rPr>
                <w:b/>
                <w:bCs/>
                <w:szCs w:val="22"/>
              </w:rPr>
              <w:t xml:space="preserve"> X.1234 (X.gcmms), X.1235 (X.tecwes), X.1333</w:t>
            </w:r>
            <w:r w:rsidR="00F90136" w:rsidRPr="00F041FE">
              <w:rPr>
                <w:b/>
                <w:bCs/>
                <w:szCs w:val="22"/>
              </w:rPr>
              <w:t> </w:t>
            </w:r>
            <w:r w:rsidR="0066455D" w:rsidRPr="00F041FE">
              <w:rPr>
                <w:b/>
                <w:bCs/>
                <w:szCs w:val="22"/>
              </w:rPr>
              <w:t>(X.sg</w:t>
            </w:r>
            <w:r w:rsidR="00F90136" w:rsidRPr="00F041FE">
              <w:rPr>
                <w:b/>
                <w:bCs/>
                <w:szCs w:val="22"/>
              </w:rPr>
              <w:noBreakHyphen/>
            </w:r>
            <w:r w:rsidR="0066455D" w:rsidRPr="00F041FE">
              <w:rPr>
                <w:b/>
                <w:bCs/>
                <w:szCs w:val="22"/>
              </w:rPr>
              <w:t>rat), X.1369 (X.ssp-iot), X.1407 (X.srip-dlt), X.1453 (X.strvms), X.1752</w:t>
            </w:r>
            <w:r w:rsidR="00F90136" w:rsidRPr="00F041FE">
              <w:rPr>
                <w:b/>
                <w:bCs/>
                <w:szCs w:val="22"/>
              </w:rPr>
              <w:t> </w:t>
            </w:r>
            <w:r w:rsidR="0066455D" w:rsidRPr="00F041FE">
              <w:rPr>
                <w:b/>
                <w:bCs/>
                <w:szCs w:val="22"/>
              </w:rPr>
              <w:t xml:space="preserve">(x.sgBDIP), X.1643 (X.sgcc) </w:t>
            </w:r>
            <w:r w:rsidR="00B20EDC" w:rsidRPr="00F041FE">
              <w:rPr>
                <w:b/>
                <w:bCs/>
                <w:szCs w:val="22"/>
              </w:rPr>
              <w:t xml:space="preserve">et </w:t>
            </w:r>
            <w:r w:rsidR="0066455D" w:rsidRPr="00F041FE">
              <w:rPr>
                <w:b/>
                <w:bCs/>
                <w:szCs w:val="22"/>
              </w:rPr>
              <w:t>X.1812 (X.5Gsec-t)</w:t>
            </w:r>
            <w:r w:rsidRPr="00F041FE">
              <w:rPr>
                <w:b/>
                <w:bCs/>
                <w:szCs w:val="22"/>
              </w:rPr>
              <w:t xml:space="preserve">, </w:t>
            </w:r>
            <w:r w:rsidR="004833D5" w:rsidRPr="00F041FE">
              <w:rPr>
                <w:b/>
                <w:bCs/>
                <w:szCs w:val="22"/>
              </w:rPr>
              <w:t xml:space="preserve">à la suite de la réunion de la Commission d'études </w:t>
            </w:r>
            <w:bookmarkStart w:id="1" w:name="_Hlk50642217"/>
            <w:r w:rsidRPr="00F041FE">
              <w:rPr>
                <w:b/>
                <w:bCs/>
                <w:szCs w:val="22"/>
              </w:rPr>
              <w:t xml:space="preserve">17 </w:t>
            </w:r>
            <w:r w:rsidR="004833D5" w:rsidRPr="00F041FE">
              <w:rPr>
                <w:b/>
                <w:bCs/>
                <w:szCs w:val="22"/>
              </w:rPr>
              <w:t>de l'UIT</w:t>
            </w:r>
            <w:r w:rsidR="004833D5" w:rsidRPr="00F041FE">
              <w:rPr>
                <w:b/>
                <w:bCs/>
                <w:szCs w:val="22"/>
              </w:rPr>
              <w:noBreakHyphen/>
              <w:t xml:space="preserve">T </w:t>
            </w:r>
            <w:r w:rsidRPr="00F041FE">
              <w:rPr>
                <w:b/>
                <w:bCs/>
                <w:szCs w:val="22"/>
              </w:rPr>
              <w:t>(</w:t>
            </w:r>
            <w:r w:rsidR="004833D5" w:rsidRPr="00F041FE">
              <w:rPr>
                <w:b/>
                <w:bCs/>
                <w:szCs w:val="22"/>
              </w:rPr>
              <w:t>v</w:t>
            </w:r>
            <w:r w:rsidRPr="00F041FE">
              <w:rPr>
                <w:b/>
                <w:bCs/>
                <w:szCs w:val="22"/>
              </w:rPr>
              <w:t>irtuelle, 7 janvier 202</w:t>
            </w:r>
            <w:r w:rsidR="0066455D" w:rsidRPr="00F041FE">
              <w:rPr>
                <w:b/>
                <w:bCs/>
                <w:szCs w:val="22"/>
              </w:rPr>
              <w:t>2</w:t>
            </w:r>
            <w:r w:rsidRPr="00F041FE">
              <w:rPr>
                <w:b/>
                <w:bCs/>
                <w:szCs w:val="22"/>
              </w:rPr>
              <w:t>)</w:t>
            </w:r>
            <w:bookmarkEnd w:id="1"/>
          </w:p>
        </w:tc>
      </w:tr>
    </w:tbl>
    <w:p w14:paraId="3C07C7E0" w14:textId="77777777" w:rsidR="00517A03" w:rsidRPr="00F041FE" w:rsidRDefault="00517A03" w:rsidP="00F90136">
      <w:pPr>
        <w:spacing w:before="360" w:after="120"/>
      </w:pPr>
      <w:bookmarkStart w:id="2" w:name="StartTyping_F"/>
      <w:bookmarkEnd w:id="2"/>
      <w:r w:rsidRPr="00F041FE">
        <w:t>Madame, Monsieur,</w:t>
      </w:r>
    </w:p>
    <w:p w14:paraId="118BB086" w14:textId="35A0CE06" w:rsidR="00036F4F" w:rsidRPr="00F041FE" w:rsidRDefault="00EC39B2" w:rsidP="00F90136">
      <w:pPr>
        <w:spacing w:after="240"/>
        <w:rPr>
          <w:bCs/>
        </w:rPr>
      </w:pPr>
      <w:r w:rsidRPr="00F041FE">
        <w:rPr>
          <w:bCs/>
        </w:rPr>
        <w:t>1</w:t>
      </w:r>
      <w:r w:rsidRPr="00F041FE">
        <w:rPr>
          <w:bCs/>
        </w:rPr>
        <w:tab/>
        <w:t xml:space="preserve">Suite à la </w:t>
      </w:r>
      <w:hyperlink r:id="rId10" w:history="1">
        <w:r w:rsidRPr="00F041FE">
          <w:rPr>
            <w:rStyle w:val="Hyperlink"/>
            <w:bCs/>
          </w:rPr>
          <w:t xml:space="preserve">Circulaire TSB </w:t>
        </w:r>
        <w:r w:rsidR="0066455D" w:rsidRPr="00F041FE">
          <w:rPr>
            <w:rStyle w:val="Hyperlink"/>
            <w:bCs/>
          </w:rPr>
          <w:t>342</w:t>
        </w:r>
      </w:hyperlink>
      <w:r w:rsidRPr="00F041FE">
        <w:rPr>
          <w:bCs/>
        </w:rPr>
        <w:t xml:space="preserve"> du </w:t>
      </w:r>
      <w:r w:rsidR="0066455D" w:rsidRPr="00F041FE">
        <w:rPr>
          <w:bCs/>
        </w:rPr>
        <w:t>23</w:t>
      </w:r>
      <w:r w:rsidR="00FA682B" w:rsidRPr="00F041FE">
        <w:rPr>
          <w:bCs/>
        </w:rPr>
        <w:t xml:space="preserve"> septembre</w:t>
      </w:r>
      <w:r w:rsidRPr="00F041FE">
        <w:rPr>
          <w:bCs/>
        </w:rPr>
        <w:t xml:space="preserve"> 202</w:t>
      </w:r>
      <w:r w:rsidR="0066455D" w:rsidRPr="00F041FE">
        <w:rPr>
          <w:bCs/>
        </w:rPr>
        <w:t>1</w:t>
      </w:r>
      <w:r w:rsidRPr="00F041FE">
        <w:rPr>
          <w:bCs/>
        </w:rPr>
        <w:t>, et conformément au</w:t>
      </w:r>
      <w:r w:rsidR="009D0417" w:rsidRPr="00F041FE">
        <w:rPr>
          <w:bCs/>
        </w:rPr>
        <w:t xml:space="preserve"> § 9.5 de la Résolution 1 (Rév.</w:t>
      </w:r>
      <w:r w:rsidR="00F90136" w:rsidRPr="00F041FE">
        <w:rPr>
          <w:bCs/>
        </w:rPr>
        <w:t xml:space="preserve"> </w:t>
      </w:r>
      <w:r w:rsidRPr="00F041FE">
        <w:rPr>
          <w:bCs/>
        </w:rPr>
        <w:t xml:space="preserve">Hammamet, 2016) de l'AMNT, j'ai l'honneur de vous informer que la Commission d'études 17 </w:t>
      </w:r>
      <w:r w:rsidR="007B5F9F" w:rsidRPr="00F041FE">
        <w:rPr>
          <w:bCs/>
        </w:rPr>
        <w:t>de l'UIT</w:t>
      </w:r>
      <w:r w:rsidR="007B5F9F" w:rsidRPr="00F041FE">
        <w:rPr>
          <w:bCs/>
        </w:rPr>
        <w:noBreakHyphen/>
        <w:t xml:space="preserve">T </w:t>
      </w:r>
      <w:r w:rsidRPr="00F041FE">
        <w:rPr>
          <w:bCs/>
        </w:rPr>
        <w:t>a pris l</w:t>
      </w:r>
      <w:r w:rsidR="0066455D" w:rsidRPr="00F041FE">
        <w:rPr>
          <w:bCs/>
        </w:rPr>
        <w:t>a</w:t>
      </w:r>
      <w:r w:rsidRPr="00F041FE">
        <w:rPr>
          <w:bCs/>
        </w:rPr>
        <w:t xml:space="preserve"> décision suivante, dur</w:t>
      </w:r>
      <w:r w:rsidR="009D0417" w:rsidRPr="00F041FE">
        <w:rPr>
          <w:bCs/>
        </w:rPr>
        <w:t>ant sa séance plénière</w:t>
      </w:r>
      <w:r w:rsidR="00C24C79" w:rsidRPr="00F041FE">
        <w:rPr>
          <w:bCs/>
        </w:rPr>
        <w:t xml:space="preserve"> électronique</w:t>
      </w:r>
      <w:r w:rsidR="009D0417" w:rsidRPr="00F041FE">
        <w:rPr>
          <w:bCs/>
        </w:rPr>
        <w:t xml:space="preserve"> tenue le </w:t>
      </w:r>
      <w:r w:rsidR="00FA682B" w:rsidRPr="00F041FE">
        <w:rPr>
          <w:bCs/>
        </w:rPr>
        <w:t>7</w:t>
      </w:r>
      <w:r w:rsidR="0066455D" w:rsidRPr="00F041FE">
        <w:rPr>
          <w:bCs/>
        </w:rPr>
        <w:t> </w:t>
      </w:r>
      <w:r w:rsidR="00FA682B" w:rsidRPr="00F041FE">
        <w:rPr>
          <w:bCs/>
        </w:rPr>
        <w:t>janvier 202</w:t>
      </w:r>
      <w:r w:rsidR="0066455D" w:rsidRPr="00F041FE">
        <w:rPr>
          <w:bCs/>
        </w:rPr>
        <w:t>2</w:t>
      </w:r>
      <w:r w:rsidRPr="00F041FE">
        <w:rPr>
          <w:bCs/>
        </w:rPr>
        <w:t xml:space="preserve">, concernant les projets de </w:t>
      </w:r>
      <w:r w:rsidR="007B5F9F" w:rsidRPr="00F041FE">
        <w:rPr>
          <w:bCs/>
        </w:rPr>
        <w:t>textes de l'</w:t>
      </w:r>
      <w:r w:rsidRPr="00F041FE">
        <w:rPr>
          <w:bCs/>
        </w:rPr>
        <w:t>UIT-T énumérés ci</w:t>
      </w:r>
      <w:r w:rsidRPr="00F041FE">
        <w:rPr>
          <w:bCs/>
        </w:rPr>
        <w:noBreakHyphen/>
        <w:t>après: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2131"/>
      </w:tblGrid>
      <w:tr w:rsidR="00EC39B2" w:rsidRPr="00F041FE" w14:paraId="3C54428F" w14:textId="77777777" w:rsidTr="00F041FE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36FFB77B" w14:textId="77777777" w:rsidR="00EC39B2" w:rsidRPr="00F041FE" w:rsidRDefault="00EC39B2" w:rsidP="00F90136">
            <w:pPr>
              <w:pStyle w:val="TableHead"/>
            </w:pPr>
            <w:r w:rsidRPr="00F041FE">
              <w:t>Numéro</w:t>
            </w:r>
          </w:p>
        </w:tc>
        <w:tc>
          <w:tcPr>
            <w:tcW w:w="5670" w:type="dxa"/>
            <w:vAlign w:val="center"/>
          </w:tcPr>
          <w:p w14:paraId="0B2EC95F" w14:textId="77777777" w:rsidR="00EC39B2" w:rsidRPr="00F041FE" w:rsidRDefault="00EC39B2" w:rsidP="00F041FE">
            <w:pPr>
              <w:pStyle w:val="TableHead"/>
            </w:pPr>
            <w:r w:rsidRPr="00F041FE">
              <w:t>Titre</w:t>
            </w:r>
          </w:p>
        </w:tc>
        <w:tc>
          <w:tcPr>
            <w:tcW w:w="2131" w:type="dxa"/>
            <w:vAlign w:val="center"/>
          </w:tcPr>
          <w:p w14:paraId="1CEFF344" w14:textId="77777777" w:rsidR="00EC39B2" w:rsidRPr="00F041FE" w:rsidRDefault="00EC39B2" w:rsidP="00F90136">
            <w:pPr>
              <w:pStyle w:val="TableHead"/>
            </w:pPr>
            <w:r w:rsidRPr="00F041FE">
              <w:t>Décision</w:t>
            </w:r>
          </w:p>
        </w:tc>
      </w:tr>
      <w:tr w:rsidR="0066455D" w:rsidRPr="00F041FE" w14:paraId="1F318C62" w14:textId="77777777" w:rsidTr="00F041FE">
        <w:trPr>
          <w:cantSplit/>
          <w:jc w:val="center"/>
        </w:trPr>
        <w:tc>
          <w:tcPr>
            <w:tcW w:w="1838" w:type="dxa"/>
            <w:vAlign w:val="center"/>
          </w:tcPr>
          <w:p w14:paraId="078A2D09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X.1234</w:t>
            </w:r>
            <w:r w:rsidRPr="00F041FE">
              <w:rPr>
                <w:rFonts w:cstheme="minorHAnsi"/>
                <w:szCs w:val="22"/>
              </w:rPr>
              <w:br/>
              <w:t>(X.gcmms)</w:t>
            </w:r>
          </w:p>
        </w:tc>
        <w:tc>
          <w:tcPr>
            <w:tcW w:w="5670" w:type="dxa"/>
            <w:vAlign w:val="center"/>
          </w:tcPr>
          <w:p w14:paraId="5AEE77E0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Lignes directrices relatives à la lutte contre le spam par service de messagerie multimédia</w:t>
            </w:r>
          </w:p>
        </w:tc>
        <w:tc>
          <w:tcPr>
            <w:tcW w:w="2131" w:type="dxa"/>
          </w:tcPr>
          <w:p w14:paraId="0979C2C4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Approuvé</w:t>
            </w:r>
          </w:p>
        </w:tc>
      </w:tr>
      <w:tr w:rsidR="0066455D" w:rsidRPr="00F041FE" w14:paraId="299ECD47" w14:textId="77777777" w:rsidTr="00F041FE">
        <w:trPr>
          <w:cantSplit/>
          <w:jc w:val="center"/>
        </w:trPr>
        <w:tc>
          <w:tcPr>
            <w:tcW w:w="1838" w:type="dxa"/>
            <w:vAlign w:val="center"/>
          </w:tcPr>
          <w:p w14:paraId="4AE34166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X.1235</w:t>
            </w:r>
            <w:r w:rsidRPr="00F041FE">
              <w:rPr>
                <w:rFonts w:cstheme="minorHAnsi"/>
                <w:szCs w:val="22"/>
              </w:rPr>
              <w:br/>
              <w:t>(X.tecwes)</w:t>
            </w:r>
          </w:p>
        </w:tc>
        <w:tc>
          <w:tcPr>
            <w:tcW w:w="5670" w:type="dxa"/>
            <w:vAlign w:val="center"/>
          </w:tcPr>
          <w:p w14:paraId="0B50CFEF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Technologies de lutte contre le piratage de sites web pour les organisations de télécommunication</w:t>
            </w:r>
          </w:p>
        </w:tc>
        <w:tc>
          <w:tcPr>
            <w:tcW w:w="2131" w:type="dxa"/>
          </w:tcPr>
          <w:p w14:paraId="3645AA30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Approuvé</w:t>
            </w:r>
          </w:p>
        </w:tc>
      </w:tr>
      <w:tr w:rsidR="0066455D" w:rsidRPr="00F041FE" w14:paraId="73F176A9" w14:textId="77777777" w:rsidTr="00F041FE">
        <w:trPr>
          <w:cantSplit/>
          <w:jc w:val="center"/>
        </w:trPr>
        <w:tc>
          <w:tcPr>
            <w:tcW w:w="1838" w:type="dxa"/>
            <w:vAlign w:val="center"/>
          </w:tcPr>
          <w:p w14:paraId="4C35EE77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X.1333</w:t>
            </w:r>
            <w:r w:rsidRPr="00F041FE">
              <w:rPr>
                <w:rFonts w:cstheme="minorHAnsi"/>
                <w:szCs w:val="22"/>
              </w:rPr>
              <w:br/>
              <w:t>(X.sg-rat)</w:t>
            </w:r>
          </w:p>
        </w:tc>
        <w:tc>
          <w:tcPr>
            <w:tcW w:w="5670" w:type="dxa"/>
            <w:vAlign w:val="center"/>
          </w:tcPr>
          <w:p w14:paraId="4C0A249F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Lignes directrices sur la sécurité pour l'utilisation d'outils d'accès à distance dans les systèmes de contrôle connectés à l'Internet</w:t>
            </w:r>
          </w:p>
        </w:tc>
        <w:tc>
          <w:tcPr>
            <w:tcW w:w="2131" w:type="dxa"/>
          </w:tcPr>
          <w:p w14:paraId="3C2BB5FD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Approuvé</w:t>
            </w:r>
          </w:p>
        </w:tc>
      </w:tr>
      <w:tr w:rsidR="0066455D" w:rsidRPr="00F041FE" w14:paraId="6B599A01" w14:textId="77777777" w:rsidTr="00F041FE">
        <w:trPr>
          <w:cantSplit/>
          <w:jc w:val="center"/>
        </w:trPr>
        <w:tc>
          <w:tcPr>
            <w:tcW w:w="1838" w:type="dxa"/>
          </w:tcPr>
          <w:p w14:paraId="116223BD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X.1369</w:t>
            </w:r>
            <w:r w:rsidRPr="00F041FE">
              <w:rPr>
                <w:rFonts w:cstheme="minorHAnsi"/>
                <w:szCs w:val="22"/>
              </w:rPr>
              <w:br/>
              <w:t>(X.ssp-iot)</w:t>
            </w:r>
          </w:p>
        </w:tc>
        <w:tc>
          <w:tcPr>
            <w:tcW w:w="5670" w:type="dxa"/>
            <w:vAlign w:val="center"/>
          </w:tcPr>
          <w:p w14:paraId="7D01C453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Exigences de sécurité pour la plate-forme de services IoT</w:t>
            </w:r>
          </w:p>
        </w:tc>
        <w:tc>
          <w:tcPr>
            <w:tcW w:w="2131" w:type="dxa"/>
          </w:tcPr>
          <w:p w14:paraId="47D5ACF9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Approuvé</w:t>
            </w:r>
          </w:p>
        </w:tc>
      </w:tr>
      <w:tr w:rsidR="0066455D" w:rsidRPr="00F041FE" w14:paraId="03708204" w14:textId="77777777" w:rsidTr="00F041FE">
        <w:trPr>
          <w:cantSplit/>
          <w:jc w:val="center"/>
        </w:trPr>
        <w:tc>
          <w:tcPr>
            <w:tcW w:w="1838" w:type="dxa"/>
          </w:tcPr>
          <w:p w14:paraId="6776187D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X.1407</w:t>
            </w:r>
            <w:r w:rsidRPr="00F041FE">
              <w:rPr>
                <w:rFonts w:cstheme="minorHAnsi"/>
                <w:szCs w:val="22"/>
              </w:rPr>
              <w:br/>
              <w:t>(X.srip-dlt)</w:t>
            </w:r>
          </w:p>
        </w:tc>
        <w:tc>
          <w:tcPr>
            <w:tcW w:w="5670" w:type="dxa"/>
            <w:vAlign w:val="center"/>
          </w:tcPr>
          <w:p w14:paraId="389664A1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Exigences de sécurité applicables au service de vérification de l'intégrité numérique basé sur la technologie des registres distribués</w:t>
            </w:r>
          </w:p>
        </w:tc>
        <w:tc>
          <w:tcPr>
            <w:tcW w:w="2131" w:type="dxa"/>
          </w:tcPr>
          <w:p w14:paraId="7C9F3992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Approuvé</w:t>
            </w:r>
          </w:p>
        </w:tc>
      </w:tr>
      <w:tr w:rsidR="0066455D" w:rsidRPr="00F041FE" w14:paraId="781B13E3" w14:textId="77777777" w:rsidTr="00F041FE">
        <w:trPr>
          <w:cantSplit/>
          <w:jc w:val="center"/>
        </w:trPr>
        <w:tc>
          <w:tcPr>
            <w:tcW w:w="1838" w:type="dxa"/>
          </w:tcPr>
          <w:p w14:paraId="0E387D31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lastRenderedPageBreak/>
              <w:t>UIT-T X.1453</w:t>
            </w:r>
            <w:r w:rsidRPr="00F041FE">
              <w:rPr>
                <w:rFonts w:cstheme="minorHAnsi"/>
                <w:szCs w:val="22"/>
              </w:rPr>
              <w:br/>
              <w:t>(X.strvms)</w:t>
            </w:r>
          </w:p>
        </w:tc>
        <w:tc>
          <w:tcPr>
            <w:tcW w:w="5670" w:type="dxa"/>
            <w:vAlign w:val="center"/>
          </w:tcPr>
          <w:p w14:paraId="28277AF2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Menaces et exigences de sécurité pour les systèmes de gestion vidéo</w:t>
            </w:r>
          </w:p>
        </w:tc>
        <w:tc>
          <w:tcPr>
            <w:tcW w:w="2131" w:type="dxa"/>
          </w:tcPr>
          <w:p w14:paraId="0DA46DF5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Approuvé</w:t>
            </w:r>
          </w:p>
        </w:tc>
      </w:tr>
      <w:tr w:rsidR="0066455D" w:rsidRPr="00F041FE" w14:paraId="5B874AD1" w14:textId="77777777" w:rsidTr="00F041FE">
        <w:trPr>
          <w:cantSplit/>
          <w:jc w:val="center"/>
        </w:trPr>
        <w:tc>
          <w:tcPr>
            <w:tcW w:w="1838" w:type="dxa"/>
          </w:tcPr>
          <w:p w14:paraId="41D6DB09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X.1643</w:t>
            </w:r>
            <w:r w:rsidRPr="00F041FE">
              <w:rPr>
                <w:rFonts w:cstheme="minorHAnsi"/>
                <w:szCs w:val="22"/>
              </w:rPr>
              <w:br/>
              <w:t>(X.sgcc)</w:t>
            </w:r>
          </w:p>
        </w:tc>
        <w:tc>
          <w:tcPr>
            <w:tcW w:w="5670" w:type="dxa"/>
            <w:vAlign w:val="center"/>
          </w:tcPr>
          <w:p w14:paraId="6A9DAD93" w14:textId="750C7978" w:rsidR="0066455D" w:rsidRPr="00F041FE" w:rsidRDefault="00404EA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 xml:space="preserve">Exigences et lignes </w:t>
            </w:r>
            <w:r w:rsidR="0066455D" w:rsidRPr="00F041FE">
              <w:rPr>
                <w:bCs/>
              </w:rPr>
              <w:t xml:space="preserve">directrices </w:t>
            </w:r>
            <w:r w:rsidRPr="00F041FE">
              <w:rPr>
                <w:bCs/>
              </w:rPr>
              <w:t xml:space="preserve">relatives à </w:t>
            </w:r>
            <w:r w:rsidR="0066455D" w:rsidRPr="00F041FE">
              <w:rPr>
                <w:bCs/>
              </w:rPr>
              <w:t>la sécurité des conteneurs</w:t>
            </w:r>
            <w:r w:rsidR="00C24C79" w:rsidRPr="00F041FE">
              <w:rPr>
                <w:bCs/>
              </w:rPr>
              <w:t xml:space="preserve"> </w:t>
            </w:r>
            <w:r w:rsidR="00C24C79" w:rsidRPr="00F041FE">
              <w:rPr>
                <w:color w:val="000000"/>
              </w:rPr>
              <w:t xml:space="preserve">de virtualisation </w:t>
            </w:r>
            <w:r w:rsidR="0066455D" w:rsidRPr="00F041FE">
              <w:rPr>
                <w:bCs/>
              </w:rPr>
              <w:t>dans un environnement utilisant l'informatique en nuage</w:t>
            </w:r>
          </w:p>
        </w:tc>
        <w:tc>
          <w:tcPr>
            <w:tcW w:w="2131" w:type="dxa"/>
          </w:tcPr>
          <w:p w14:paraId="3E18E148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Approuvé</w:t>
            </w:r>
          </w:p>
        </w:tc>
      </w:tr>
      <w:tr w:rsidR="0066455D" w:rsidRPr="00F041FE" w14:paraId="2F4AF29B" w14:textId="77777777" w:rsidTr="00F041FE">
        <w:trPr>
          <w:cantSplit/>
          <w:jc w:val="center"/>
        </w:trPr>
        <w:tc>
          <w:tcPr>
            <w:tcW w:w="1838" w:type="dxa"/>
          </w:tcPr>
          <w:p w14:paraId="704E0E96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X.1752</w:t>
            </w:r>
            <w:r w:rsidRPr="00F041FE">
              <w:rPr>
                <w:rFonts w:cstheme="minorHAnsi"/>
                <w:szCs w:val="22"/>
              </w:rPr>
              <w:br/>
              <w:t>(X.sgBDIP)</w:t>
            </w:r>
          </w:p>
        </w:tc>
        <w:tc>
          <w:tcPr>
            <w:tcW w:w="5670" w:type="dxa"/>
            <w:vAlign w:val="center"/>
          </w:tcPr>
          <w:p w14:paraId="7D928873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Lignes directrices sur la sécurité pour l'infrastructure et la plate-forme de mégadonnées</w:t>
            </w:r>
          </w:p>
        </w:tc>
        <w:tc>
          <w:tcPr>
            <w:tcW w:w="2131" w:type="dxa"/>
          </w:tcPr>
          <w:p w14:paraId="79899CA2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Approuvé</w:t>
            </w:r>
          </w:p>
        </w:tc>
      </w:tr>
      <w:tr w:rsidR="0066455D" w:rsidRPr="00F041FE" w14:paraId="7896A31D" w14:textId="77777777" w:rsidTr="00F041FE">
        <w:trPr>
          <w:cantSplit/>
          <w:jc w:val="center"/>
        </w:trPr>
        <w:tc>
          <w:tcPr>
            <w:tcW w:w="1838" w:type="dxa"/>
          </w:tcPr>
          <w:p w14:paraId="6949F29B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X.1812</w:t>
            </w:r>
            <w:r w:rsidRPr="00F041FE">
              <w:rPr>
                <w:rFonts w:cstheme="minorHAnsi"/>
                <w:szCs w:val="22"/>
              </w:rPr>
              <w:br/>
              <w:t>(X.5Gsec-t)</w:t>
            </w:r>
          </w:p>
        </w:tc>
        <w:tc>
          <w:tcPr>
            <w:tcW w:w="5670" w:type="dxa"/>
            <w:vAlign w:val="center"/>
          </w:tcPr>
          <w:p w14:paraId="54ED1D64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Cadre de sécurité fondé sur des relations de confiance pour l'écosystème des IMT-2020</w:t>
            </w:r>
          </w:p>
        </w:tc>
        <w:tc>
          <w:tcPr>
            <w:tcW w:w="2131" w:type="dxa"/>
          </w:tcPr>
          <w:p w14:paraId="278D738D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Reporté à la réunion de mai de la CE 17</w:t>
            </w:r>
          </w:p>
        </w:tc>
      </w:tr>
      <w:tr w:rsidR="0066455D" w:rsidRPr="00F041FE" w14:paraId="42482442" w14:textId="77777777" w:rsidTr="00F041FE">
        <w:trPr>
          <w:cantSplit/>
          <w:jc w:val="center"/>
        </w:trPr>
        <w:tc>
          <w:tcPr>
            <w:tcW w:w="1838" w:type="dxa"/>
          </w:tcPr>
          <w:p w14:paraId="45FC86E5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X.1246</w:t>
            </w:r>
            <w:r w:rsidRPr="00F041FE">
              <w:rPr>
                <w:rFonts w:cstheme="minorHAnsi"/>
                <w:szCs w:val="22"/>
              </w:rPr>
              <w:br/>
              <w:t>Amd.1</w:t>
            </w:r>
          </w:p>
        </w:tc>
        <w:tc>
          <w:tcPr>
            <w:tcW w:w="5670" w:type="dxa"/>
            <w:vAlign w:val="center"/>
          </w:tcPr>
          <w:p w14:paraId="03CFE6AC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Technologies intervenant dans la lutte contre le spam vocal dans les organisations de télécommunication</w:t>
            </w:r>
          </w:p>
        </w:tc>
        <w:tc>
          <w:tcPr>
            <w:tcW w:w="2131" w:type="dxa"/>
          </w:tcPr>
          <w:p w14:paraId="59D1020A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Reporté à la réunion de mai de la CE 17</w:t>
            </w:r>
          </w:p>
        </w:tc>
      </w:tr>
      <w:tr w:rsidR="0066455D" w:rsidRPr="00F041FE" w14:paraId="0D5E5624" w14:textId="77777777" w:rsidTr="00F041FE">
        <w:trPr>
          <w:cantSplit/>
          <w:jc w:val="center"/>
        </w:trPr>
        <w:tc>
          <w:tcPr>
            <w:tcW w:w="1838" w:type="dxa"/>
          </w:tcPr>
          <w:p w14:paraId="64A3BDA8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rPr>
                <w:rFonts w:cstheme="minorHAnsi"/>
                <w:szCs w:val="22"/>
              </w:rPr>
              <w:t>UIT-T X.1247</w:t>
            </w:r>
            <w:r w:rsidRPr="00F041FE">
              <w:rPr>
                <w:rFonts w:cstheme="minorHAnsi"/>
                <w:szCs w:val="22"/>
              </w:rPr>
              <w:br/>
              <w:t>Amd.1</w:t>
            </w:r>
          </w:p>
        </w:tc>
        <w:tc>
          <w:tcPr>
            <w:tcW w:w="5670" w:type="dxa"/>
            <w:vAlign w:val="center"/>
          </w:tcPr>
          <w:p w14:paraId="78AFD362" w14:textId="77777777" w:rsidR="0066455D" w:rsidRPr="00F041FE" w:rsidRDefault="0066455D" w:rsidP="00F041FE">
            <w:pPr>
              <w:pStyle w:val="TableText"/>
              <w:rPr>
                <w:bCs/>
              </w:rPr>
            </w:pPr>
            <w:r w:rsidRPr="00F041FE">
              <w:rPr>
                <w:bCs/>
              </w:rPr>
              <w:t>Cadre technique de lutte contre le spam par messagerie mobile</w:t>
            </w:r>
          </w:p>
        </w:tc>
        <w:tc>
          <w:tcPr>
            <w:tcW w:w="2131" w:type="dxa"/>
          </w:tcPr>
          <w:p w14:paraId="0C4D5263" w14:textId="77777777" w:rsidR="0066455D" w:rsidRPr="00F041FE" w:rsidRDefault="0066455D" w:rsidP="00F90136">
            <w:pPr>
              <w:pStyle w:val="TableText"/>
              <w:jc w:val="center"/>
            </w:pPr>
            <w:r w:rsidRPr="00F041FE">
              <w:t>Reporté à la réunion de mai de la CE 17</w:t>
            </w:r>
          </w:p>
        </w:tc>
      </w:tr>
    </w:tbl>
    <w:p w14:paraId="70B461A8" w14:textId="77777777" w:rsidR="006A2414" w:rsidRPr="00F041FE" w:rsidRDefault="006A2414" w:rsidP="00F90136">
      <w:pPr>
        <w:spacing w:before="240"/>
      </w:pPr>
      <w:r w:rsidRPr="00F041FE">
        <w:t>2</w:t>
      </w:r>
      <w:r w:rsidRPr="00F041FE">
        <w:tab/>
        <w:t xml:space="preserve">Les renseignements existants sur les brevets sont accessibles en ligne sur le </w:t>
      </w:r>
      <w:hyperlink r:id="rId11" w:history="1">
        <w:r w:rsidRPr="00F041FE">
          <w:rPr>
            <w:rStyle w:val="Hyperlink"/>
          </w:rPr>
          <w:t>site web de l'UIT-T</w:t>
        </w:r>
      </w:hyperlink>
      <w:r w:rsidRPr="00F041FE">
        <w:t>.</w:t>
      </w:r>
    </w:p>
    <w:p w14:paraId="53136C2E" w14:textId="77777777" w:rsidR="006A2414" w:rsidRPr="00F041FE" w:rsidRDefault="006A2414" w:rsidP="00F90136">
      <w:r w:rsidRPr="00F041FE">
        <w:t>3</w:t>
      </w:r>
      <w:r w:rsidRPr="00F041FE">
        <w:tab/>
        <w:t xml:space="preserve">La version prépubliée de ces Recommandations </w:t>
      </w:r>
      <w:r w:rsidR="0066455D" w:rsidRPr="00F041FE">
        <w:t>sera</w:t>
      </w:r>
      <w:r w:rsidRPr="00F041FE">
        <w:t xml:space="preserve"> disponible sur le site web de l'UIT-T à l'adresse: </w:t>
      </w:r>
      <w:hyperlink r:id="rId12" w:history="1">
        <w:r w:rsidRPr="00F041FE">
          <w:rPr>
            <w:rStyle w:val="Hyperlink"/>
          </w:rPr>
          <w:t>https://www.itu.int/itu-t/recommendations/</w:t>
        </w:r>
      </w:hyperlink>
      <w:r w:rsidRPr="00F041FE">
        <w:t>.</w:t>
      </w:r>
    </w:p>
    <w:p w14:paraId="2B2A0E2F" w14:textId="77777777" w:rsidR="006A2414" w:rsidRPr="00F041FE" w:rsidRDefault="006A2414" w:rsidP="00F90136">
      <w:r w:rsidRPr="00F041FE">
        <w:rPr>
          <w:bCs/>
        </w:rPr>
        <w:t>4</w:t>
      </w:r>
      <w:r w:rsidRPr="00F041FE">
        <w:tab/>
        <w:t>L'UIT publiera dès que possible le texte des Recommandations approuvées.</w:t>
      </w:r>
    </w:p>
    <w:p w14:paraId="076EE304" w14:textId="69A5E4A3" w:rsidR="006A2414" w:rsidRPr="00F041FE" w:rsidRDefault="006A2414" w:rsidP="00F90136">
      <w:r w:rsidRPr="00F041FE">
        <w:t>Veuillez agréer, Madame, Monsieur, l'assurance de ma considération distinguée.</w:t>
      </w:r>
    </w:p>
    <w:p w14:paraId="4407BDEF" w14:textId="1C4130DC" w:rsidR="00517A03" w:rsidRPr="00F041FE" w:rsidRDefault="0038367C" w:rsidP="00F90136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E8EB85" wp14:editId="338B439A">
            <wp:simplePos x="0" y="0"/>
            <wp:positionH relativeFrom="column">
              <wp:posOffset>636</wp:posOffset>
            </wp:positionH>
            <wp:positionV relativeFrom="paragraph">
              <wp:posOffset>65722</wp:posOffset>
            </wp:positionV>
            <wp:extent cx="539750" cy="404813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24" cy="40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F041FE">
        <w:t>Chaesub Lee</w:t>
      </w:r>
      <w:r w:rsidR="00036F4F" w:rsidRPr="00F041FE">
        <w:br/>
        <w:t xml:space="preserve">Directeur du Bureau de la normalisation </w:t>
      </w:r>
      <w:r w:rsidR="00036F4F" w:rsidRPr="00F041FE">
        <w:br/>
        <w:t>des télécommunications</w:t>
      </w:r>
      <w:r w:rsidR="00036F4F" w:rsidRPr="00F041FE">
        <w:rPr>
          <w:b/>
        </w:rPr>
        <w:t xml:space="preserve"> </w:t>
      </w:r>
    </w:p>
    <w:sectPr w:rsidR="00517A03" w:rsidRPr="00F041FE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850B" w14:textId="77777777" w:rsidR="002D001A" w:rsidRDefault="002D001A">
      <w:r>
        <w:separator/>
      </w:r>
    </w:p>
  </w:endnote>
  <w:endnote w:type="continuationSeparator" w:id="0">
    <w:p w14:paraId="316B68F5" w14:textId="77777777" w:rsidR="002D001A" w:rsidRDefault="002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9140" w14:textId="77777777" w:rsidR="005120A2" w:rsidRPr="006B4BA4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6B4BA4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CH</w:t>
    </w:r>
    <w:r w:rsidRPr="006B4BA4">
      <w:rPr>
        <w:color w:val="0070C0"/>
        <w:sz w:val="18"/>
        <w:szCs w:val="18"/>
        <w:lang w:val="fr-CH"/>
      </w:rPr>
      <w:noBreakHyphen/>
      <w:t>1211 Genève 20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Suisse </w:t>
    </w:r>
    <w:r w:rsidRPr="006B4BA4">
      <w:rPr>
        <w:color w:val="0070C0"/>
        <w:sz w:val="18"/>
        <w:szCs w:val="18"/>
        <w:lang w:val="fr-CH"/>
      </w:rPr>
      <w:br/>
      <w:t>Tél</w:t>
    </w:r>
    <w:r w:rsidR="00085F5A" w:rsidRPr="006B4BA4">
      <w:rPr>
        <w:color w:val="0070C0"/>
        <w:sz w:val="18"/>
        <w:szCs w:val="18"/>
        <w:lang w:val="fr-CH"/>
      </w:rPr>
      <w:t>.</w:t>
    </w:r>
    <w:r w:rsidRPr="006B4BA4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6B4BA4">
      <w:rPr>
        <w:color w:val="0070C0"/>
        <w:sz w:val="18"/>
        <w:szCs w:val="18"/>
        <w:lang w:val="fr-CH"/>
      </w:rPr>
      <w:t>Courriel</w:t>
    </w:r>
    <w:r w:rsidRPr="006B4BA4">
      <w:rPr>
        <w:color w:val="0070C0"/>
        <w:sz w:val="18"/>
        <w:szCs w:val="18"/>
        <w:lang w:val="fr-CH"/>
      </w:rPr>
      <w:t xml:space="preserve">: </w:t>
    </w:r>
    <w:hyperlink r:id="rId1" w:history="1">
      <w:r w:rsidRPr="006B4BA4">
        <w:rPr>
          <w:rStyle w:val="Hyperlink"/>
          <w:color w:val="0070C0"/>
          <w:sz w:val="18"/>
          <w:szCs w:val="18"/>
        </w:rPr>
        <w:t>itumail@itu.int</w:t>
      </w:r>
    </w:hyperlink>
    <w:r w:rsidRPr="006B4BA4">
      <w:rPr>
        <w:color w:val="0070C0"/>
        <w:sz w:val="18"/>
        <w:szCs w:val="18"/>
        <w:lang w:val="fr-CH"/>
      </w:rPr>
      <w:t xml:space="preserve"> • </w:t>
    </w:r>
    <w:hyperlink r:id="rId2" w:history="1">
      <w:r w:rsidRPr="006B4BA4">
        <w:rPr>
          <w:rStyle w:val="Hyperlink"/>
          <w:color w:val="0070C0"/>
          <w:sz w:val="18"/>
          <w:szCs w:val="18"/>
        </w:rPr>
        <w:t>www.itu.int</w:t>
      </w:r>
    </w:hyperlink>
    <w:r w:rsidRPr="006B4BA4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4308" w14:textId="77777777" w:rsidR="002D001A" w:rsidRDefault="002D001A">
      <w:r>
        <w:t>____________________</w:t>
      </w:r>
    </w:p>
  </w:footnote>
  <w:footnote w:type="continuationSeparator" w:id="0">
    <w:p w14:paraId="13D2D1B4" w14:textId="77777777" w:rsidR="002D001A" w:rsidRDefault="002D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4423" w14:textId="77777777" w:rsidR="00697BC1" w:rsidRDefault="0038367C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403433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03B69915" w14:textId="77777777" w:rsidR="00CD1284" w:rsidRPr="00697BC1" w:rsidRDefault="00CD1284" w:rsidP="009D0417">
    <w:pPr>
      <w:pStyle w:val="Header"/>
      <w:spacing w:after="240"/>
      <w:rPr>
        <w:sz w:val="18"/>
        <w:szCs w:val="16"/>
      </w:rPr>
    </w:pPr>
    <w:r>
      <w:rPr>
        <w:noProof/>
        <w:sz w:val="18"/>
        <w:szCs w:val="16"/>
      </w:rPr>
      <w:t xml:space="preserve">Circulaire TSB </w:t>
    </w:r>
    <w:r w:rsidR="0066455D">
      <w:rPr>
        <w:noProof/>
        <w:sz w:val="18"/>
        <w:szCs w:val="16"/>
      </w:rPr>
      <w:t>373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7FFE9E1-3DB9-4BCB-B1A1-793AB74D4CD1}"/>
    <w:docVar w:name="dgnword-eventsink" w:val="3020268791616"/>
  </w:docVars>
  <w:rsids>
    <w:rsidRoot w:val="00EC39B2"/>
    <w:rsid w:val="000039EE"/>
    <w:rsid w:val="00005622"/>
    <w:rsid w:val="0002519E"/>
    <w:rsid w:val="0002771D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F1F58"/>
    <w:rsid w:val="001026FD"/>
    <w:rsid w:val="001077FD"/>
    <w:rsid w:val="00115DD7"/>
    <w:rsid w:val="00160AC6"/>
    <w:rsid w:val="00167472"/>
    <w:rsid w:val="00167E79"/>
    <w:rsid w:val="00167F92"/>
    <w:rsid w:val="00173738"/>
    <w:rsid w:val="001B79A3"/>
    <w:rsid w:val="002152A3"/>
    <w:rsid w:val="002545D3"/>
    <w:rsid w:val="00275088"/>
    <w:rsid w:val="002D001A"/>
    <w:rsid w:val="002E395D"/>
    <w:rsid w:val="003131F0"/>
    <w:rsid w:val="00333A80"/>
    <w:rsid w:val="00341117"/>
    <w:rsid w:val="00364E95"/>
    <w:rsid w:val="00372875"/>
    <w:rsid w:val="0038367C"/>
    <w:rsid w:val="003B1E80"/>
    <w:rsid w:val="003B66E8"/>
    <w:rsid w:val="004033F1"/>
    <w:rsid w:val="00403433"/>
    <w:rsid w:val="00404EAD"/>
    <w:rsid w:val="00414B0C"/>
    <w:rsid w:val="00423C21"/>
    <w:rsid w:val="004257AC"/>
    <w:rsid w:val="0043711B"/>
    <w:rsid w:val="004833D5"/>
    <w:rsid w:val="004977C9"/>
    <w:rsid w:val="004A5059"/>
    <w:rsid w:val="004B732E"/>
    <w:rsid w:val="004D51F4"/>
    <w:rsid w:val="004D64E0"/>
    <w:rsid w:val="005120A2"/>
    <w:rsid w:val="0051210D"/>
    <w:rsid w:val="005136D2"/>
    <w:rsid w:val="00517A03"/>
    <w:rsid w:val="005A0097"/>
    <w:rsid w:val="005A1439"/>
    <w:rsid w:val="005A3DD9"/>
    <w:rsid w:val="005B1DFC"/>
    <w:rsid w:val="00601682"/>
    <w:rsid w:val="00603470"/>
    <w:rsid w:val="00625E79"/>
    <w:rsid w:val="006333F7"/>
    <w:rsid w:val="006427A1"/>
    <w:rsid w:val="00644741"/>
    <w:rsid w:val="00655AF9"/>
    <w:rsid w:val="0066455D"/>
    <w:rsid w:val="00697BC1"/>
    <w:rsid w:val="006A2414"/>
    <w:rsid w:val="006A6FFE"/>
    <w:rsid w:val="006B4BA4"/>
    <w:rsid w:val="006C5A91"/>
    <w:rsid w:val="006E7F93"/>
    <w:rsid w:val="00716BBC"/>
    <w:rsid w:val="00722336"/>
    <w:rsid w:val="007258D8"/>
    <w:rsid w:val="007321BC"/>
    <w:rsid w:val="00760063"/>
    <w:rsid w:val="00775E4B"/>
    <w:rsid w:val="0079553B"/>
    <w:rsid w:val="00795679"/>
    <w:rsid w:val="007A40FE"/>
    <w:rsid w:val="007B5F9F"/>
    <w:rsid w:val="007D65CD"/>
    <w:rsid w:val="00810105"/>
    <w:rsid w:val="008157E0"/>
    <w:rsid w:val="0084082C"/>
    <w:rsid w:val="00850477"/>
    <w:rsid w:val="00854E1D"/>
    <w:rsid w:val="00887FA6"/>
    <w:rsid w:val="008C4397"/>
    <w:rsid w:val="008C465A"/>
    <w:rsid w:val="008F2C9B"/>
    <w:rsid w:val="00923CD6"/>
    <w:rsid w:val="00935AA8"/>
    <w:rsid w:val="00947F70"/>
    <w:rsid w:val="00971C9A"/>
    <w:rsid w:val="009D0417"/>
    <w:rsid w:val="009D51FA"/>
    <w:rsid w:val="009F1E23"/>
    <w:rsid w:val="00A00041"/>
    <w:rsid w:val="00A15179"/>
    <w:rsid w:val="00A30FB0"/>
    <w:rsid w:val="00A51537"/>
    <w:rsid w:val="00A5280F"/>
    <w:rsid w:val="00A5645A"/>
    <w:rsid w:val="00A60FC1"/>
    <w:rsid w:val="00A97C37"/>
    <w:rsid w:val="00AA131B"/>
    <w:rsid w:val="00AC37B5"/>
    <w:rsid w:val="00AD752F"/>
    <w:rsid w:val="00AE4A96"/>
    <w:rsid w:val="00AF08A4"/>
    <w:rsid w:val="00B20EDC"/>
    <w:rsid w:val="00B27B41"/>
    <w:rsid w:val="00B42659"/>
    <w:rsid w:val="00B8573E"/>
    <w:rsid w:val="00BB24C0"/>
    <w:rsid w:val="00BD6ECF"/>
    <w:rsid w:val="00C24C79"/>
    <w:rsid w:val="00C26F2E"/>
    <w:rsid w:val="00C302E3"/>
    <w:rsid w:val="00C434A3"/>
    <w:rsid w:val="00C45376"/>
    <w:rsid w:val="00C9028F"/>
    <w:rsid w:val="00CA0416"/>
    <w:rsid w:val="00CB1125"/>
    <w:rsid w:val="00CD042E"/>
    <w:rsid w:val="00CD1284"/>
    <w:rsid w:val="00CF2560"/>
    <w:rsid w:val="00CF5B46"/>
    <w:rsid w:val="00D36C83"/>
    <w:rsid w:val="00D46B68"/>
    <w:rsid w:val="00D542A5"/>
    <w:rsid w:val="00D6478D"/>
    <w:rsid w:val="00D841DC"/>
    <w:rsid w:val="00DC3D47"/>
    <w:rsid w:val="00DD77DA"/>
    <w:rsid w:val="00E06C61"/>
    <w:rsid w:val="00E13DB3"/>
    <w:rsid w:val="00E2408B"/>
    <w:rsid w:val="00E41C76"/>
    <w:rsid w:val="00E62CEA"/>
    <w:rsid w:val="00E72AE1"/>
    <w:rsid w:val="00EC39B2"/>
    <w:rsid w:val="00ED6A7A"/>
    <w:rsid w:val="00EE4C36"/>
    <w:rsid w:val="00F041FE"/>
    <w:rsid w:val="00F269A0"/>
    <w:rsid w:val="00F346CE"/>
    <w:rsid w:val="00F34F98"/>
    <w:rsid w:val="00F40540"/>
    <w:rsid w:val="00F51729"/>
    <w:rsid w:val="00F67402"/>
    <w:rsid w:val="00F766A2"/>
    <w:rsid w:val="00F90136"/>
    <w:rsid w:val="00F9451D"/>
    <w:rsid w:val="00FA682B"/>
    <w:rsid w:val="00FB6B6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EEA9237"/>
  <w15:docId w15:val="{3D0ABB59-476D-4321-9DFF-36901EE2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9B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4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4A96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257A-65A1-4FD3-B20B-F323CE7C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3696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2022-01-17T13:40:00Z</cp:lastPrinted>
  <dcterms:created xsi:type="dcterms:W3CDTF">2022-01-13T06:22:00Z</dcterms:created>
  <dcterms:modified xsi:type="dcterms:W3CDTF">2022-01-17T13:42:00Z</dcterms:modified>
</cp:coreProperties>
</file>