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E33357" w:rsidRPr="00140121" w14:paraId="743BBCC6" w14:textId="77777777" w:rsidTr="00E711E9">
        <w:trPr>
          <w:cantSplit/>
        </w:trPr>
        <w:tc>
          <w:tcPr>
            <w:tcW w:w="1693" w:type="dxa"/>
            <w:gridSpan w:val="2"/>
          </w:tcPr>
          <w:p w14:paraId="6632DDD2" w14:textId="77777777" w:rsidR="00E33357" w:rsidRPr="00140121" w:rsidRDefault="00E33357" w:rsidP="00E33357">
            <w:pPr>
              <w:tabs>
                <w:tab w:val="left" w:pos="794"/>
                <w:tab w:val="left" w:pos="1191"/>
                <w:tab w:val="left" w:pos="1588"/>
                <w:tab w:val="left" w:pos="1985"/>
                <w:tab w:val="left" w:pos="4111"/>
              </w:tabs>
              <w:overflowPunct w:val="0"/>
              <w:autoSpaceDE w:val="0"/>
              <w:autoSpaceDN w:val="0"/>
              <w:adjustRightInd w:val="0"/>
              <w:spacing w:before="10" w:after="0" w:line="240" w:lineRule="auto"/>
              <w:textAlignment w:val="baseline"/>
              <w:rPr>
                <w:rFonts w:ascii="Calibri" w:eastAsia="SimSun" w:hAnsi="Calibri" w:cs="Times New Roman"/>
                <w:b/>
                <w:bCs/>
                <w:sz w:val="24"/>
                <w:szCs w:val="24"/>
                <w:lang w:val="en-GB"/>
              </w:rPr>
            </w:pPr>
            <w:r w:rsidRPr="00140121">
              <w:rPr>
                <w:rFonts w:ascii="Calibri" w:eastAsia="SimSun" w:hAnsi="Calibri" w:cs="Times New Roman"/>
                <w:noProof/>
                <w:sz w:val="24"/>
                <w:szCs w:val="20"/>
              </w:rPr>
              <w:drawing>
                <wp:inline distT="0" distB="0" distL="0" distR="0" wp14:anchorId="6C96FEFD" wp14:editId="77C112B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4874BF2B" w14:textId="77777777" w:rsidR="00E33357" w:rsidRPr="00140121" w:rsidRDefault="00E33357" w:rsidP="00E33357">
            <w:pPr>
              <w:tabs>
                <w:tab w:val="left" w:pos="794"/>
                <w:tab w:val="left" w:pos="1191"/>
                <w:tab w:val="left" w:pos="1588"/>
                <w:tab w:val="left" w:pos="1985"/>
                <w:tab w:val="right" w:pos="8732"/>
              </w:tabs>
              <w:overflowPunct w:val="0"/>
              <w:autoSpaceDE w:val="0"/>
              <w:autoSpaceDN w:val="0"/>
              <w:adjustRightInd w:val="0"/>
              <w:spacing w:after="0" w:line="240" w:lineRule="auto"/>
              <w:textAlignment w:val="baseline"/>
              <w:rPr>
                <w:rFonts w:ascii="Calibri" w:eastAsia="SimSun" w:hAnsi="SimSun" w:cs="Times New Roman"/>
                <w:b/>
                <w:bCs/>
                <w:sz w:val="28"/>
                <w:szCs w:val="28"/>
                <w:lang w:val="en-GB"/>
              </w:rPr>
            </w:pPr>
            <w:r w:rsidRPr="00140121">
              <w:rPr>
                <w:rFonts w:ascii="Calibri" w:eastAsia="SimSun" w:hAnsi="SimSun" w:cs="Times New Roman" w:hint="eastAsia"/>
                <w:b/>
                <w:bCs/>
                <w:sz w:val="28"/>
                <w:szCs w:val="28"/>
                <w:lang w:val="en-GB"/>
              </w:rPr>
              <w:t>国</w:t>
            </w:r>
            <w:r w:rsidRPr="00140121">
              <w:rPr>
                <w:rFonts w:ascii="Calibri" w:eastAsia="SimSun" w:hAnsi="SimSun" w:cs="Times New Roman" w:hint="eastAsia"/>
                <w:b/>
                <w:bCs/>
                <w:sz w:val="28"/>
                <w:szCs w:val="28"/>
                <w:lang w:val="en-GB"/>
              </w:rPr>
              <w:t xml:space="preserve"> </w:t>
            </w:r>
            <w:r w:rsidRPr="00140121">
              <w:rPr>
                <w:rFonts w:ascii="Calibri" w:eastAsia="SimSun" w:hAnsi="SimSun" w:cs="Times New Roman" w:hint="eastAsia"/>
                <w:b/>
                <w:bCs/>
                <w:sz w:val="28"/>
                <w:szCs w:val="28"/>
                <w:lang w:val="en-GB"/>
              </w:rPr>
              <w:t>际</w:t>
            </w:r>
            <w:r w:rsidRPr="00140121">
              <w:rPr>
                <w:rFonts w:ascii="Calibri" w:eastAsia="SimSun" w:hAnsi="SimSun" w:cs="Times New Roman" w:hint="eastAsia"/>
                <w:b/>
                <w:bCs/>
                <w:sz w:val="28"/>
                <w:szCs w:val="28"/>
                <w:lang w:val="en-GB"/>
              </w:rPr>
              <w:t xml:space="preserve"> </w:t>
            </w:r>
            <w:r w:rsidRPr="00140121">
              <w:rPr>
                <w:rFonts w:ascii="Calibri" w:eastAsia="SimSun" w:hAnsi="SimSun" w:cs="Times New Roman" w:hint="eastAsia"/>
                <w:b/>
                <w:bCs/>
                <w:sz w:val="28"/>
                <w:szCs w:val="28"/>
                <w:lang w:val="en-GB"/>
              </w:rPr>
              <w:t>电</w:t>
            </w:r>
            <w:r w:rsidRPr="00140121">
              <w:rPr>
                <w:rFonts w:ascii="Calibri" w:eastAsia="SimSun" w:hAnsi="SimSun" w:cs="Times New Roman" w:hint="eastAsia"/>
                <w:b/>
                <w:bCs/>
                <w:sz w:val="28"/>
                <w:szCs w:val="28"/>
                <w:lang w:val="en-GB"/>
              </w:rPr>
              <w:t xml:space="preserve"> </w:t>
            </w:r>
            <w:r w:rsidRPr="00140121">
              <w:rPr>
                <w:rFonts w:ascii="Calibri" w:eastAsia="SimSun" w:hAnsi="SimSun" w:cs="Times New Roman" w:hint="eastAsia"/>
                <w:b/>
                <w:bCs/>
                <w:sz w:val="28"/>
                <w:szCs w:val="28"/>
                <w:lang w:val="en-GB"/>
              </w:rPr>
              <w:t>信</w:t>
            </w:r>
            <w:r w:rsidRPr="00140121">
              <w:rPr>
                <w:rFonts w:ascii="Calibri" w:eastAsia="SimSun" w:hAnsi="SimSun" w:cs="Times New Roman" w:hint="eastAsia"/>
                <w:b/>
                <w:bCs/>
                <w:sz w:val="28"/>
                <w:szCs w:val="28"/>
                <w:lang w:val="en-GB"/>
              </w:rPr>
              <w:t xml:space="preserve"> </w:t>
            </w:r>
            <w:r w:rsidRPr="00140121">
              <w:rPr>
                <w:rFonts w:ascii="Calibri" w:eastAsia="SimSun" w:hAnsi="SimSun" w:cs="Times New Roman" w:hint="eastAsia"/>
                <w:b/>
                <w:bCs/>
                <w:sz w:val="28"/>
                <w:szCs w:val="28"/>
                <w:lang w:val="en-GB"/>
              </w:rPr>
              <w:t>联</w:t>
            </w:r>
            <w:r w:rsidRPr="00140121">
              <w:rPr>
                <w:rFonts w:ascii="Calibri" w:eastAsia="SimSun" w:hAnsi="SimSun" w:cs="Times New Roman" w:hint="eastAsia"/>
                <w:b/>
                <w:bCs/>
                <w:sz w:val="28"/>
                <w:szCs w:val="28"/>
                <w:lang w:val="en-GB"/>
              </w:rPr>
              <w:t xml:space="preserve"> </w:t>
            </w:r>
            <w:r w:rsidRPr="00140121">
              <w:rPr>
                <w:rFonts w:ascii="Calibri" w:eastAsia="SimSun" w:hAnsi="SimSun" w:cs="Times New Roman" w:hint="eastAsia"/>
                <w:b/>
                <w:bCs/>
                <w:sz w:val="28"/>
                <w:szCs w:val="28"/>
                <w:lang w:val="en-GB"/>
              </w:rPr>
              <w:t>盟</w:t>
            </w:r>
          </w:p>
          <w:p w14:paraId="41D6B474" w14:textId="77777777" w:rsidR="00E33357" w:rsidRPr="00140121" w:rsidRDefault="00E33357"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sz w:val="24"/>
                <w:szCs w:val="24"/>
                <w:lang w:val="en-GB"/>
              </w:rPr>
            </w:pPr>
            <w:r w:rsidRPr="00140121">
              <w:rPr>
                <w:rFonts w:ascii="SimSun" w:eastAsia="SimSun" w:hAnsi="SimSun" w:cs="Times New Roman" w:hint="eastAsia"/>
                <w:b/>
                <w:bCs/>
                <w:sz w:val="28"/>
                <w:szCs w:val="28"/>
                <w:lang w:val="en-GB"/>
              </w:rPr>
              <w:t>电信标准化局</w:t>
            </w:r>
          </w:p>
        </w:tc>
        <w:tc>
          <w:tcPr>
            <w:tcW w:w="4436" w:type="dxa"/>
          </w:tcPr>
          <w:p w14:paraId="64D5AC31" w14:textId="77777777" w:rsidR="00E33357" w:rsidRPr="00140121" w:rsidRDefault="00E33357" w:rsidP="00E33357">
            <w:pPr>
              <w:tabs>
                <w:tab w:val="left" w:pos="559"/>
                <w:tab w:val="left" w:pos="1191"/>
                <w:tab w:val="left" w:pos="1588"/>
                <w:tab w:val="left" w:pos="1985"/>
                <w:tab w:val="left" w:pos="4111"/>
              </w:tabs>
              <w:overflowPunct w:val="0"/>
              <w:autoSpaceDE w:val="0"/>
              <w:autoSpaceDN w:val="0"/>
              <w:adjustRightInd w:val="0"/>
              <w:spacing w:before="120" w:after="0" w:line="240" w:lineRule="auto"/>
              <w:ind w:left="559" w:hanging="559"/>
              <w:textAlignment w:val="baseline"/>
              <w:rPr>
                <w:rFonts w:ascii="Calibri" w:eastAsia="SimSun" w:hAnsi="Calibri" w:cs="Times New Roman"/>
                <w:sz w:val="24"/>
                <w:szCs w:val="20"/>
                <w:lang w:val="en-GB"/>
              </w:rPr>
            </w:pPr>
          </w:p>
        </w:tc>
      </w:tr>
      <w:tr w:rsidR="00E33357" w:rsidRPr="00140121" w14:paraId="236308C4" w14:textId="77777777" w:rsidTr="00E711E9">
        <w:trPr>
          <w:cantSplit/>
        </w:trPr>
        <w:tc>
          <w:tcPr>
            <w:tcW w:w="5429" w:type="dxa"/>
            <w:gridSpan w:val="3"/>
          </w:tcPr>
          <w:p w14:paraId="32C5E421"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lang w:val="en-GB"/>
              </w:rPr>
            </w:pPr>
          </w:p>
        </w:tc>
        <w:tc>
          <w:tcPr>
            <w:tcW w:w="4436" w:type="dxa"/>
            <w:vAlign w:val="center"/>
          </w:tcPr>
          <w:p w14:paraId="6CCD848D" w14:textId="77777777" w:rsidR="00E33357" w:rsidRPr="0051458F" w:rsidRDefault="0050056A" w:rsidP="00E33357">
            <w:pPr>
              <w:tabs>
                <w:tab w:val="left" w:pos="559"/>
                <w:tab w:val="left" w:pos="1191"/>
                <w:tab w:val="left" w:pos="1588"/>
                <w:tab w:val="left" w:pos="1985"/>
                <w:tab w:val="left" w:pos="4111"/>
              </w:tabs>
              <w:overflowPunct w:val="0"/>
              <w:autoSpaceDE w:val="0"/>
              <w:autoSpaceDN w:val="0"/>
              <w:adjustRightInd w:val="0"/>
              <w:spacing w:before="120" w:after="120" w:line="240" w:lineRule="auto"/>
              <w:ind w:left="561" w:hanging="561"/>
              <w:textAlignment w:val="baseline"/>
              <w:rPr>
                <w:rFonts w:ascii="Calibri" w:eastAsia="SimSun" w:hAnsi="Calibri" w:cs="Times New Roman"/>
                <w:b/>
                <w:bCs/>
                <w:lang w:val="en-GB"/>
              </w:rPr>
            </w:pPr>
            <w:r w:rsidRPr="0051458F">
              <w:rPr>
                <w:rFonts w:ascii="Calibri" w:eastAsia="SimSun" w:hAnsi="Calibri" w:cs="Times New Roman" w:hint="eastAsia"/>
                <w:lang w:val="en-GB"/>
              </w:rPr>
              <w:t>2</w:t>
            </w:r>
            <w:r w:rsidRPr="0051458F">
              <w:rPr>
                <w:rFonts w:ascii="Calibri" w:eastAsia="SimSun" w:hAnsi="Calibri" w:cs="Times New Roman"/>
                <w:lang w:val="en-GB"/>
              </w:rPr>
              <w:t>022</w:t>
            </w:r>
            <w:r w:rsidRPr="0051458F">
              <w:rPr>
                <w:rFonts w:ascii="Calibri" w:eastAsia="SimSun" w:hAnsi="Calibri" w:cs="Times New Roman" w:hint="eastAsia"/>
                <w:lang w:val="en-GB"/>
              </w:rPr>
              <w:t>年</w:t>
            </w:r>
            <w:r w:rsidRPr="0051458F">
              <w:rPr>
                <w:rFonts w:ascii="Calibri" w:eastAsia="SimSun" w:hAnsi="Calibri" w:cs="Times New Roman" w:hint="eastAsia"/>
                <w:lang w:val="en-GB"/>
              </w:rPr>
              <w:t>2</w:t>
            </w:r>
            <w:r w:rsidRPr="0051458F">
              <w:rPr>
                <w:rFonts w:ascii="Calibri" w:eastAsia="SimSun" w:hAnsi="Calibri" w:cs="Times New Roman" w:hint="eastAsia"/>
                <w:lang w:val="en-GB"/>
              </w:rPr>
              <w:t>月</w:t>
            </w:r>
            <w:r w:rsidRPr="0051458F">
              <w:rPr>
                <w:rFonts w:ascii="Calibri" w:eastAsia="SimSun" w:hAnsi="Calibri" w:cs="Times New Roman" w:hint="eastAsia"/>
                <w:lang w:val="en-GB"/>
              </w:rPr>
              <w:t>16</w:t>
            </w:r>
            <w:r w:rsidRPr="0051458F">
              <w:rPr>
                <w:rFonts w:ascii="Calibri" w:eastAsia="SimSun" w:hAnsi="Calibri" w:cs="Times New Roman" w:hint="eastAsia"/>
                <w:lang w:val="en-GB"/>
              </w:rPr>
              <w:t>日</w:t>
            </w:r>
            <w:r w:rsidR="00E33357" w:rsidRPr="0051458F">
              <w:rPr>
                <w:rFonts w:ascii="Calibri" w:eastAsia="SimSun" w:hAnsi="Calibri" w:cs="Times New Roman" w:hint="eastAsia"/>
                <w:lang w:val="en-GB"/>
              </w:rPr>
              <w:t>，日内瓦</w:t>
            </w:r>
          </w:p>
        </w:tc>
      </w:tr>
      <w:tr w:rsidR="00E33357" w:rsidRPr="00140121" w14:paraId="1D4546B4" w14:textId="77777777" w:rsidTr="00E711E9">
        <w:trPr>
          <w:cantSplit/>
        </w:trPr>
        <w:tc>
          <w:tcPr>
            <w:tcW w:w="1268" w:type="dxa"/>
          </w:tcPr>
          <w:p w14:paraId="2953FE47"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before="10" w:after="0" w:line="240" w:lineRule="auto"/>
              <w:textAlignment w:val="baseline"/>
              <w:rPr>
                <w:rFonts w:ascii="Calibri" w:eastAsia="SimSun" w:hAnsi="Calibri" w:cs="Times New Roman"/>
                <w:b/>
                <w:bCs/>
                <w:lang w:val="en-GB"/>
              </w:rPr>
            </w:pPr>
            <w:r w:rsidRPr="0051458F">
              <w:rPr>
                <w:rFonts w:ascii="Calibri" w:eastAsia="SimSun" w:hAnsi="Calibri" w:cs="Times New Roman" w:hint="eastAsia"/>
                <w:b/>
                <w:bCs/>
                <w:lang w:val="en-GB"/>
              </w:rPr>
              <w:t>文号：</w:t>
            </w:r>
          </w:p>
          <w:p w14:paraId="164EB0AE"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before="10" w:after="0" w:line="240" w:lineRule="auto"/>
              <w:textAlignment w:val="baseline"/>
              <w:rPr>
                <w:rFonts w:ascii="Futura Lt BT" w:eastAsia="SimSun" w:hAnsi="Futura Lt BT" w:cs="Times New Roman"/>
                <w:b/>
                <w:bCs/>
                <w:lang w:val="en-GB"/>
              </w:rPr>
            </w:pPr>
          </w:p>
        </w:tc>
        <w:tc>
          <w:tcPr>
            <w:tcW w:w="4161" w:type="dxa"/>
            <w:gridSpan w:val="2"/>
          </w:tcPr>
          <w:p w14:paraId="63DCB03E"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lang w:val="en-GB"/>
              </w:rPr>
            </w:pPr>
            <w:r w:rsidRPr="0051458F">
              <w:rPr>
                <w:rFonts w:ascii="Calibri" w:eastAsia="SimSun" w:hAnsi="Calibri" w:cs="Times New Roman" w:hint="eastAsia"/>
                <w:b/>
                <w:lang w:val="en-GB"/>
              </w:rPr>
              <w:t>电信标准化局第</w:t>
            </w:r>
            <w:r w:rsidR="009464C4" w:rsidRPr="0051458F">
              <w:rPr>
                <w:rFonts w:ascii="Calibri" w:eastAsia="SimSun" w:hAnsi="Calibri" w:cs="Times New Roman"/>
                <w:b/>
                <w:lang w:val="en-GB"/>
              </w:rPr>
              <w:t>380</w:t>
            </w:r>
            <w:r w:rsidRPr="0051458F">
              <w:rPr>
                <w:rFonts w:ascii="Calibri" w:eastAsia="SimSun" w:hAnsi="Calibri" w:cs="Times New Roman" w:hint="eastAsia"/>
                <w:b/>
                <w:lang w:val="en-GB"/>
              </w:rPr>
              <w:t>号通函</w:t>
            </w:r>
          </w:p>
          <w:p w14:paraId="24621ABC" w14:textId="77777777" w:rsidR="00E33357" w:rsidRPr="0051458F" w:rsidRDefault="009464C4"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lang w:val="en-GB"/>
              </w:rPr>
            </w:pPr>
            <w:bookmarkStart w:id="0" w:name="lt_pId022"/>
            <w:r w:rsidRPr="0051458F">
              <w:rPr>
                <w:rFonts w:ascii="Calibri" w:eastAsia="SimSun" w:hAnsi="Calibri" w:cs="Times New Roman"/>
                <w:b/>
                <w:bCs/>
                <w:lang w:val="en-GB"/>
              </w:rPr>
              <w:t>FG-AI4A/MM</w:t>
            </w:r>
            <w:bookmarkEnd w:id="0"/>
          </w:p>
        </w:tc>
        <w:tc>
          <w:tcPr>
            <w:tcW w:w="4436" w:type="dxa"/>
            <w:vMerge w:val="restart"/>
          </w:tcPr>
          <w:p w14:paraId="62A85A76"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bCs/>
                <w:lang w:val="en-GB"/>
              </w:rPr>
            </w:pPr>
            <w:bookmarkStart w:id="1" w:name="Addressee_E"/>
            <w:bookmarkEnd w:id="1"/>
            <w:r w:rsidRPr="0051458F">
              <w:rPr>
                <w:rFonts w:ascii="Calibri" w:eastAsia="SimSun" w:hAnsi="Calibri" w:cs="Times New Roman" w:hint="eastAsia"/>
                <w:b/>
                <w:bCs/>
                <w:lang w:val="en-GB"/>
              </w:rPr>
              <w:t>致：</w:t>
            </w:r>
          </w:p>
          <w:p w14:paraId="6FA35B99" w14:textId="77777777" w:rsidR="0050056A" w:rsidRPr="0051458F" w:rsidRDefault="0050056A" w:rsidP="0050056A">
            <w:pPr>
              <w:tabs>
                <w:tab w:val="left" w:pos="660"/>
              </w:tabs>
              <w:overflowPunct w:val="0"/>
              <w:autoSpaceDE w:val="0"/>
              <w:autoSpaceDN w:val="0"/>
              <w:adjustRightInd w:val="0"/>
              <w:spacing w:after="0" w:line="240" w:lineRule="auto"/>
              <w:ind w:left="284" w:hanging="284"/>
              <w:textAlignment w:val="baseline"/>
              <w:rPr>
                <w:rFonts w:ascii="Calibri" w:eastAsia="SimSun" w:hAnsi="Calibri" w:cs="Times New Roman"/>
                <w:lang w:val="en-GB"/>
              </w:rPr>
            </w:pPr>
            <w:r w:rsidRPr="0051458F">
              <w:rPr>
                <w:rFonts w:ascii="Calibri" w:eastAsia="SimSun" w:hAnsi="Calibri" w:cs="Times New Roman"/>
                <w:lang w:val="en-GB"/>
              </w:rPr>
              <w:t>-</w:t>
            </w:r>
            <w:r w:rsidRPr="0051458F">
              <w:rPr>
                <w:rFonts w:ascii="Calibri" w:eastAsia="SimSun" w:hAnsi="Calibri" w:cs="Times New Roman"/>
                <w:lang w:val="en-GB"/>
              </w:rPr>
              <w:tab/>
            </w:r>
            <w:r w:rsidR="00E33357" w:rsidRPr="0051458F">
              <w:rPr>
                <w:rFonts w:ascii="Calibri" w:eastAsia="SimSun" w:hAnsi="Calibri" w:cs="Times New Roman" w:hint="eastAsia"/>
                <w:lang w:val="en-GB"/>
              </w:rPr>
              <w:t>致国际电联各成员国主管部门</w:t>
            </w:r>
          </w:p>
          <w:p w14:paraId="68FDEAA6" w14:textId="77777777" w:rsidR="0050056A" w:rsidRPr="0051458F" w:rsidRDefault="0050056A" w:rsidP="0050056A">
            <w:pPr>
              <w:tabs>
                <w:tab w:val="left" w:pos="376"/>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lang w:val="en-GB"/>
              </w:rPr>
            </w:pPr>
            <w:r w:rsidRPr="0051458F">
              <w:rPr>
                <w:rFonts w:ascii="Calibri" w:eastAsia="SimSun" w:hAnsi="Calibri" w:cs="Times New Roman"/>
                <w:lang w:val="en-GB"/>
              </w:rPr>
              <w:t>-</w:t>
            </w:r>
            <w:r w:rsidRPr="0051458F">
              <w:rPr>
                <w:rFonts w:ascii="Calibri" w:eastAsia="SimSun" w:hAnsi="Calibri" w:cs="Times New Roman"/>
                <w:lang w:val="en-GB"/>
              </w:rPr>
              <w:tab/>
              <w:t>ITU-T</w:t>
            </w:r>
            <w:r w:rsidRPr="0051458F">
              <w:rPr>
                <w:rFonts w:ascii="Calibri" w:eastAsia="SimSun" w:hAnsi="Calibri" w:cs="Times New Roman" w:hint="eastAsia"/>
                <w:lang w:val="en-GB"/>
              </w:rPr>
              <w:t>部门成员；</w:t>
            </w:r>
          </w:p>
          <w:p w14:paraId="701FDC10" w14:textId="77777777" w:rsidR="0050056A" w:rsidRPr="0051458F" w:rsidRDefault="0050056A" w:rsidP="0050056A">
            <w:pPr>
              <w:tabs>
                <w:tab w:val="left" w:pos="376"/>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lang w:val="en-GB"/>
              </w:rPr>
            </w:pPr>
            <w:r w:rsidRPr="0051458F">
              <w:rPr>
                <w:rFonts w:ascii="Calibri" w:eastAsia="SimSun" w:hAnsi="Calibri" w:cs="Times New Roman"/>
                <w:lang w:val="en-GB"/>
              </w:rPr>
              <w:t>-</w:t>
            </w:r>
            <w:r w:rsidRPr="0051458F">
              <w:rPr>
                <w:rFonts w:ascii="Calibri" w:eastAsia="SimSun" w:hAnsi="Calibri" w:cs="Times New Roman"/>
                <w:lang w:val="en-GB"/>
              </w:rPr>
              <w:tab/>
              <w:t>ITU-T</w:t>
            </w:r>
            <w:r w:rsidRPr="0051458F">
              <w:rPr>
                <w:rFonts w:ascii="Calibri" w:eastAsia="SimSun" w:hAnsi="Calibri" w:cs="Times New Roman" w:hint="eastAsia"/>
                <w:lang w:val="en-GB"/>
              </w:rPr>
              <w:t>部门准成员；</w:t>
            </w:r>
          </w:p>
          <w:p w14:paraId="114A3206" w14:textId="77777777" w:rsidR="0050056A" w:rsidRPr="0051458F" w:rsidRDefault="0050056A" w:rsidP="0050056A">
            <w:pPr>
              <w:tabs>
                <w:tab w:val="left" w:pos="376"/>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lang w:val="en-GB"/>
              </w:rPr>
            </w:pPr>
            <w:r w:rsidRPr="0051458F">
              <w:rPr>
                <w:rFonts w:ascii="Calibri" w:eastAsia="SimSun" w:hAnsi="Calibri" w:cs="Times New Roman"/>
                <w:lang w:val="en-GB"/>
              </w:rPr>
              <w:t>-</w:t>
            </w:r>
            <w:r w:rsidRPr="0051458F">
              <w:rPr>
                <w:rFonts w:ascii="Calibri" w:eastAsia="SimSun" w:hAnsi="Calibri" w:cs="Times New Roman"/>
                <w:lang w:val="en-GB"/>
              </w:rPr>
              <w:tab/>
              <w:t>ITU-T</w:t>
            </w:r>
            <w:r w:rsidRPr="0051458F">
              <w:rPr>
                <w:rFonts w:ascii="Calibri" w:eastAsia="SimSun" w:hAnsi="Calibri" w:cs="Times New Roman" w:hint="eastAsia"/>
                <w:lang w:val="en-GB"/>
              </w:rPr>
              <w:t>学术成员；</w:t>
            </w:r>
          </w:p>
          <w:p w14:paraId="666DCC58" w14:textId="77777777" w:rsidR="00E33357" w:rsidRPr="0051458F" w:rsidRDefault="00E33357" w:rsidP="00E33357">
            <w:pPr>
              <w:tabs>
                <w:tab w:val="left" w:pos="284"/>
              </w:tabs>
              <w:overflowPunct w:val="0"/>
              <w:autoSpaceDE w:val="0"/>
              <w:autoSpaceDN w:val="0"/>
              <w:adjustRightInd w:val="0"/>
              <w:spacing w:after="0" w:line="240" w:lineRule="auto"/>
              <w:ind w:left="284" w:hanging="284"/>
              <w:textAlignment w:val="baseline"/>
              <w:rPr>
                <w:rFonts w:ascii="Calibri" w:eastAsia="SimSun" w:hAnsi="Calibri" w:cs="Times New Roman"/>
                <w:lang w:val="en-GB"/>
              </w:rPr>
            </w:pPr>
          </w:p>
        </w:tc>
      </w:tr>
      <w:tr w:rsidR="00E33357" w:rsidRPr="00140121" w14:paraId="3F2FC8AF" w14:textId="77777777" w:rsidTr="00E711E9">
        <w:trPr>
          <w:cantSplit/>
        </w:trPr>
        <w:tc>
          <w:tcPr>
            <w:tcW w:w="1268" w:type="dxa"/>
          </w:tcPr>
          <w:p w14:paraId="05B62F1A" w14:textId="77777777" w:rsidR="00E33357" w:rsidRPr="0051458F" w:rsidRDefault="00E33357" w:rsidP="00E33357">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Calibri" w:eastAsia="SimSun" w:hAnsi="Calibri" w:cs="Times New Roman"/>
                <w:b/>
                <w:bCs/>
                <w:lang w:val="en-GB"/>
              </w:rPr>
            </w:pPr>
            <w:r w:rsidRPr="0051458F">
              <w:rPr>
                <w:rFonts w:ascii="Calibri" w:eastAsia="SimSun" w:hAnsi="Calibri" w:cs="Times New Roman" w:hint="eastAsia"/>
                <w:b/>
                <w:bCs/>
                <w:lang w:val="en-GB"/>
              </w:rPr>
              <w:t>电话：</w:t>
            </w:r>
          </w:p>
        </w:tc>
        <w:tc>
          <w:tcPr>
            <w:tcW w:w="4161" w:type="dxa"/>
            <w:gridSpan w:val="2"/>
          </w:tcPr>
          <w:p w14:paraId="3939A567" w14:textId="77777777" w:rsidR="00E33357" w:rsidRPr="0051458F" w:rsidRDefault="009464C4" w:rsidP="00E33357">
            <w:pPr>
              <w:tabs>
                <w:tab w:val="left" w:pos="794"/>
                <w:tab w:val="left" w:pos="1191"/>
                <w:tab w:val="left" w:pos="1588"/>
                <w:tab w:val="left" w:pos="1985"/>
                <w:tab w:val="left" w:pos="4111"/>
              </w:tabs>
              <w:overflowPunct w:val="0"/>
              <w:autoSpaceDE w:val="0"/>
              <w:autoSpaceDN w:val="0"/>
              <w:adjustRightInd w:val="0"/>
              <w:spacing w:before="40" w:after="40" w:line="240" w:lineRule="auto"/>
              <w:textAlignment w:val="baseline"/>
              <w:rPr>
                <w:rFonts w:ascii="Calibri" w:eastAsia="SimSun" w:hAnsi="Calibri" w:cs="Times New Roman"/>
                <w:lang w:val="en-GB"/>
              </w:rPr>
            </w:pPr>
            <w:r w:rsidRPr="0051458F">
              <w:rPr>
                <w:rFonts w:ascii="Calibri" w:eastAsia="SimSun" w:hAnsi="Calibri" w:cs="Times New Roman"/>
                <w:lang w:val="en-GB"/>
              </w:rPr>
              <w:t>+41 22 730 5697</w:t>
            </w:r>
          </w:p>
        </w:tc>
        <w:tc>
          <w:tcPr>
            <w:tcW w:w="4436" w:type="dxa"/>
            <w:vMerge/>
          </w:tcPr>
          <w:p w14:paraId="738B39A8"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lang w:val="en-GB"/>
              </w:rPr>
            </w:pPr>
          </w:p>
        </w:tc>
      </w:tr>
      <w:tr w:rsidR="00E33357" w:rsidRPr="00140121" w14:paraId="324BE543" w14:textId="77777777" w:rsidTr="00E711E9">
        <w:trPr>
          <w:cantSplit/>
        </w:trPr>
        <w:tc>
          <w:tcPr>
            <w:tcW w:w="1268" w:type="dxa"/>
          </w:tcPr>
          <w:p w14:paraId="2732B5B8" w14:textId="77777777" w:rsidR="00E33357" w:rsidRPr="0051458F" w:rsidRDefault="00E33357" w:rsidP="00E33357">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Calibri" w:eastAsia="SimSun" w:hAnsi="Calibri" w:cs="Times New Roman"/>
                <w:b/>
                <w:bCs/>
                <w:lang w:val="en-GB"/>
              </w:rPr>
            </w:pPr>
            <w:r w:rsidRPr="0051458F">
              <w:rPr>
                <w:rFonts w:ascii="Calibri" w:eastAsia="SimSun" w:hAnsi="Calibri" w:cs="Times New Roman" w:hint="eastAsia"/>
                <w:b/>
                <w:bCs/>
                <w:lang w:val="en-GB"/>
              </w:rPr>
              <w:t>传真：</w:t>
            </w:r>
          </w:p>
        </w:tc>
        <w:tc>
          <w:tcPr>
            <w:tcW w:w="4161" w:type="dxa"/>
            <w:gridSpan w:val="2"/>
          </w:tcPr>
          <w:p w14:paraId="5F722D02"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before="40" w:after="40" w:line="240" w:lineRule="auto"/>
              <w:textAlignment w:val="baseline"/>
              <w:rPr>
                <w:rFonts w:ascii="Calibri" w:eastAsia="SimSun" w:hAnsi="Calibri" w:cs="Times New Roman"/>
                <w:color w:val="0000FF"/>
                <w:u w:val="single"/>
                <w:lang w:val="en-GB"/>
              </w:rPr>
            </w:pPr>
            <w:r w:rsidRPr="0051458F">
              <w:rPr>
                <w:rFonts w:ascii="Calibri" w:eastAsia="SimSun" w:hAnsi="Calibri" w:cs="Times New Roman"/>
                <w:lang w:val="en-GB"/>
              </w:rPr>
              <w:t>+41 22 730 5853</w:t>
            </w:r>
          </w:p>
        </w:tc>
        <w:tc>
          <w:tcPr>
            <w:tcW w:w="4436" w:type="dxa"/>
            <w:vMerge/>
          </w:tcPr>
          <w:p w14:paraId="3A358569" w14:textId="77777777" w:rsidR="00E33357" w:rsidRPr="0051458F" w:rsidRDefault="00E33357"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lang w:val="en-GB"/>
              </w:rPr>
            </w:pPr>
          </w:p>
        </w:tc>
      </w:tr>
      <w:tr w:rsidR="00E33357" w:rsidRPr="00140121" w14:paraId="3BEF0390" w14:textId="77777777" w:rsidTr="00E711E9">
        <w:trPr>
          <w:cantSplit/>
        </w:trPr>
        <w:tc>
          <w:tcPr>
            <w:tcW w:w="1268" w:type="dxa"/>
          </w:tcPr>
          <w:p w14:paraId="24A70632" w14:textId="77777777" w:rsidR="00E33357" w:rsidRPr="0051458F" w:rsidRDefault="00E33357" w:rsidP="00E33357">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Calibri" w:eastAsia="SimSun" w:hAnsi="Calibri" w:cs="Times New Roman"/>
                <w:b/>
                <w:bCs/>
                <w:lang w:val="en-GB"/>
              </w:rPr>
            </w:pPr>
            <w:r w:rsidRPr="0051458F">
              <w:rPr>
                <w:rFonts w:ascii="Calibri" w:eastAsia="SimSun" w:hAnsi="Calibri" w:cs="Times New Roman" w:hint="eastAsia"/>
                <w:b/>
                <w:lang w:val="en-GB"/>
              </w:rPr>
              <w:t>电子邮件</w:t>
            </w:r>
            <w:r w:rsidRPr="0051458F">
              <w:rPr>
                <w:rFonts w:ascii="Calibri" w:eastAsia="SimSun" w:hAnsi="Calibri" w:cs="Times New Roman" w:hint="eastAsia"/>
                <w:b/>
                <w:bCs/>
                <w:lang w:val="en-GB"/>
              </w:rPr>
              <w:t>：</w:t>
            </w:r>
          </w:p>
        </w:tc>
        <w:tc>
          <w:tcPr>
            <w:tcW w:w="4161" w:type="dxa"/>
            <w:gridSpan w:val="2"/>
          </w:tcPr>
          <w:p w14:paraId="36A57140" w14:textId="77777777" w:rsidR="00E33357" w:rsidRPr="0051458F" w:rsidRDefault="003F0C8D" w:rsidP="009464C4">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lang w:val="en-GB"/>
              </w:rPr>
            </w:pPr>
            <w:hyperlink r:id="rId8" w:history="1">
              <w:bookmarkStart w:id="2" w:name="lt_pId037"/>
              <w:r w:rsidR="009464C4" w:rsidRPr="0051458F">
                <w:rPr>
                  <w:rFonts w:ascii="Calibri" w:eastAsia="Times New Roman" w:hAnsi="Calibri" w:cs="Calibri"/>
                  <w:color w:val="0000FF"/>
                  <w:u w:val="single"/>
                  <w:lang w:val="en-GB" w:eastAsia="en-US"/>
                </w:rPr>
                <w:t>tsbfgai4a@itu.int</w:t>
              </w:r>
              <w:bookmarkEnd w:id="2"/>
            </w:hyperlink>
          </w:p>
        </w:tc>
        <w:tc>
          <w:tcPr>
            <w:tcW w:w="4436" w:type="dxa"/>
          </w:tcPr>
          <w:p w14:paraId="03F669DD" w14:textId="77777777" w:rsidR="00E33357" w:rsidRPr="0051458F" w:rsidRDefault="00E33357" w:rsidP="0050056A">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Times New Roman"/>
                <w:b/>
                <w:lang w:val="en-GB"/>
              </w:rPr>
            </w:pPr>
            <w:r w:rsidRPr="0051458F">
              <w:rPr>
                <w:rFonts w:ascii="Calibri" w:eastAsia="SimSun" w:hAnsi="Calibri" w:cs="Times New Roman" w:hint="eastAsia"/>
                <w:b/>
                <w:lang w:val="en-GB"/>
              </w:rPr>
              <w:t>抄送：</w:t>
            </w:r>
          </w:p>
          <w:p w14:paraId="1F47ECF3" w14:textId="31CB27F6" w:rsidR="0050056A" w:rsidRPr="0051458F" w:rsidRDefault="0050056A" w:rsidP="005609D0">
            <w:pPr>
              <w:tabs>
                <w:tab w:val="left" w:pos="284"/>
              </w:tabs>
              <w:overflowPunct w:val="0"/>
              <w:autoSpaceDE w:val="0"/>
              <w:autoSpaceDN w:val="0"/>
              <w:adjustRightInd w:val="0"/>
              <w:spacing w:after="0" w:line="240" w:lineRule="auto"/>
              <w:ind w:left="284" w:hanging="284"/>
              <w:textAlignment w:val="baseline"/>
              <w:rPr>
                <w:rFonts w:cs="Calibri"/>
              </w:rPr>
            </w:pPr>
            <w:r w:rsidRPr="0051458F">
              <w:rPr>
                <w:rFonts w:cs="Calibri"/>
              </w:rPr>
              <w:t>-</w:t>
            </w:r>
            <w:bookmarkStart w:id="3" w:name="lt_pId041"/>
            <w:r w:rsidR="005609D0" w:rsidRPr="0051458F">
              <w:rPr>
                <w:rFonts w:cs="Calibri"/>
              </w:rPr>
              <w:tab/>
            </w:r>
            <w:r w:rsidRPr="0051458F">
              <w:rPr>
                <w:rFonts w:cs="Calibri"/>
              </w:rPr>
              <w:t>ITU-</w:t>
            </w:r>
            <w:proofErr w:type="gramStart"/>
            <w:r w:rsidRPr="0051458F">
              <w:rPr>
                <w:rFonts w:cs="Calibri"/>
              </w:rPr>
              <w:t>T</w:t>
            </w:r>
            <w:r w:rsidR="00AC1D3D" w:rsidRPr="0051458F">
              <w:rPr>
                <w:rFonts w:ascii="SimSun" w:eastAsia="SimSun" w:hAnsi="SimSun" w:cs="SimSun" w:hint="eastAsia"/>
              </w:rPr>
              <w:t>研究组正副主席</w:t>
            </w:r>
            <w:bookmarkEnd w:id="3"/>
            <w:r w:rsidR="005609D0" w:rsidRPr="0051458F">
              <w:rPr>
                <w:rFonts w:ascii="SimSun" w:eastAsia="SimSun" w:hAnsi="SimSun" w:cs="SimSun" w:hint="eastAsia"/>
              </w:rPr>
              <w:t>；</w:t>
            </w:r>
            <w:proofErr w:type="gramEnd"/>
          </w:p>
          <w:p w14:paraId="2559D975" w14:textId="19A5139D" w:rsidR="0050056A" w:rsidRPr="0051458F" w:rsidRDefault="0050056A" w:rsidP="005609D0">
            <w:pPr>
              <w:tabs>
                <w:tab w:val="left" w:pos="284"/>
              </w:tabs>
              <w:overflowPunct w:val="0"/>
              <w:autoSpaceDE w:val="0"/>
              <w:autoSpaceDN w:val="0"/>
              <w:adjustRightInd w:val="0"/>
              <w:spacing w:after="0" w:line="240" w:lineRule="auto"/>
              <w:ind w:left="284" w:hanging="284"/>
              <w:textAlignment w:val="baseline"/>
              <w:rPr>
                <w:rFonts w:cs="Calibri"/>
              </w:rPr>
            </w:pPr>
            <w:r w:rsidRPr="0051458F">
              <w:rPr>
                <w:rFonts w:cs="Calibri"/>
              </w:rPr>
              <w:t>-</w:t>
            </w:r>
            <w:r w:rsidRPr="0051458F">
              <w:rPr>
                <w:rFonts w:cs="Calibri"/>
              </w:rPr>
              <w:tab/>
            </w:r>
            <w:bookmarkStart w:id="4" w:name="lt_pId043"/>
            <w:proofErr w:type="gramStart"/>
            <w:r w:rsidR="005609D0" w:rsidRPr="0051458F">
              <w:rPr>
                <w:rFonts w:cs="Calibri" w:hint="eastAsia"/>
              </w:rPr>
              <w:t>电信发展</w:t>
            </w:r>
            <w:r w:rsidR="005609D0" w:rsidRPr="0051458F">
              <w:rPr>
                <w:rFonts w:ascii="SimSun" w:eastAsia="SimSun" w:hAnsi="SimSun" w:cs="SimSun" w:hint="eastAsia"/>
              </w:rPr>
              <w:t>局主任；</w:t>
            </w:r>
            <w:bookmarkEnd w:id="4"/>
            <w:proofErr w:type="gramEnd"/>
          </w:p>
          <w:p w14:paraId="02F8134E" w14:textId="208FABEB" w:rsidR="00E33357" w:rsidRPr="0051458F" w:rsidRDefault="0050056A" w:rsidP="0050056A">
            <w:pPr>
              <w:tabs>
                <w:tab w:val="left" w:pos="284"/>
              </w:tabs>
              <w:overflowPunct w:val="0"/>
              <w:autoSpaceDE w:val="0"/>
              <w:autoSpaceDN w:val="0"/>
              <w:adjustRightInd w:val="0"/>
              <w:spacing w:after="0" w:line="240" w:lineRule="auto"/>
              <w:ind w:left="284" w:hanging="284"/>
              <w:textAlignment w:val="baseline"/>
              <w:rPr>
                <w:rFonts w:ascii="Calibri" w:eastAsia="SimSun" w:hAnsi="Calibri" w:cs="Times New Roman"/>
                <w:lang w:val="en-GB"/>
              </w:rPr>
            </w:pPr>
            <w:r w:rsidRPr="0051458F">
              <w:rPr>
                <w:rFonts w:cs="Calibri"/>
              </w:rPr>
              <w:t>-</w:t>
            </w:r>
            <w:r w:rsidRPr="0051458F">
              <w:rPr>
                <w:rFonts w:cs="Calibri"/>
              </w:rPr>
              <w:tab/>
            </w:r>
            <w:r w:rsidR="005609D0" w:rsidRPr="0051458F">
              <w:rPr>
                <w:rFonts w:cs="Calibri" w:hint="eastAsia"/>
              </w:rPr>
              <w:t>无线电通信</w:t>
            </w:r>
            <w:r w:rsidR="005609D0" w:rsidRPr="0051458F">
              <w:rPr>
                <w:rFonts w:ascii="SimSun" w:eastAsia="SimSun" w:hAnsi="SimSun" w:cs="SimSun" w:hint="eastAsia"/>
              </w:rPr>
              <w:t>局主任</w:t>
            </w:r>
          </w:p>
          <w:p w14:paraId="02095ADA" w14:textId="77777777" w:rsidR="009464C4" w:rsidRPr="0051458F" w:rsidRDefault="009464C4" w:rsidP="0050056A">
            <w:pPr>
              <w:tabs>
                <w:tab w:val="left" w:pos="284"/>
              </w:tabs>
              <w:overflowPunct w:val="0"/>
              <w:autoSpaceDE w:val="0"/>
              <w:autoSpaceDN w:val="0"/>
              <w:adjustRightInd w:val="0"/>
              <w:spacing w:after="0" w:line="240" w:lineRule="auto"/>
              <w:ind w:left="284" w:hanging="284"/>
              <w:textAlignment w:val="baseline"/>
              <w:rPr>
                <w:rFonts w:ascii="Calibri" w:eastAsia="SimSun" w:hAnsi="Calibri" w:cs="Times New Roman"/>
                <w:lang w:val="en-GB"/>
              </w:rPr>
            </w:pPr>
          </w:p>
        </w:tc>
      </w:tr>
      <w:tr w:rsidR="00E33357" w:rsidRPr="00140121" w14:paraId="0B042752" w14:textId="77777777" w:rsidTr="00E711E9">
        <w:trPr>
          <w:cantSplit/>
        </w:trPr>
        <w:tc>
          <w:tcPr>
            <w:tcW w:w="1268" w:type="dxa"/>
          </w:tcPr>
          <w:p w14:paraId="5B6875C9" w14:textId="77777777" w:rsidR="00E33357" w:rsidRPr="00140121" w:rsidRDefault="00E33357" w:rsidP="00E33357">
            <w:pPr>
              <w:tabs>
                <w:tab w:val="left" w:pos="794"/>
                <w:tab w:val="left" w:pos="1191"/>
                <w:tab w:val="left" w:pos="1588"/>
                <w:tab w:val="left" w:pos="1985"/>
              </w:tabs>
              <w:overflowPunct w:val="0"/>
              <w:autoSpaceDE w:val="0"/>
              <w:autoSpaceDN w:val="0"/>
              <w:adjustRightInd w:val="0"/>
              <w:spacing w:before="40" w:after="40" w:line="240" w:lineRule="auto"/>
              <w:textAlignment w:val="baseline"/>
              <w:rPr>
                <w:rFonts w:ascii="Calibri" w:eastAsia="SimSun" w:hAnsi="Calibri" w:cs="Times New Roman"/>
                <w:b/>
                <w:bCs/>
                <w:sz w:val="24"/>
                <w:szCs w:val="24"/>
                <w:lang w:val="en-GB"/>
              </w:rPr>
            </w:pPr>
            <w:r w:rsidRPr="00140121">
              <w:rPr>
                <w:rFonts w:ascii="Calibri" w:eastAsia="SimSun" w:hAnsi="Calibri" w:cs="Times New Roman" w:hint="eastAsia"/>
                <w:b/>
                <w:bCs/>
                <w:szCs w:val="20"/>
                <w:lang w:val="en-GB"/>
              </w:rPr>
              <w:t>事由：</w:t>
            </w:r>
          </w:p>
        </w:tc>
        <w:tc>
          <w:tcPr>
            <w:tcW w:w="8597" w:type="dxa"/>
            <w:gridSpan w:val="3"/>
          </w:tcPr>
          <w:p w14:paraId="517B8758" w14:textId="5C5C0448" w:rsidR="00E33357" w:rsidRPr="00140121" w:rsidRDefault="000937B3" w:rsidP="00E33357">
            <w:pPr>
              <w:tabs>
                <w:tab w:val="left" w:pos="794"/>
                <w:tab w:val="left" w:pos="1191"/>
                <w:tab w:val="left" w:pos="1588"/>
                <w:tab w:val="left" w:pos="1985"/>
                <w:tab w:val="left" w:pos="4111"/>
              </w:tabs>
              <w:overflowPunct w:val="0"/>
              <w:autoSpaceDE w:val="0"/>
              <w:autoSpaceDN w:val="0"/>
              <w:adjustRightInd w:val="0"/>
              <w:spacing w:after="0" w:line="240" w:lineRule="auto"/>
              <w:textAlignment w:val="baseline"/>
              <w:rPr>
                <w:rFonts w:ascii="Calibri" w:eastAsia="SimSun" w:hAnsi="Calibri" w:cs="Calibri"/>
                <w:b/>
                <w:bCs/>
                <w:lang w:val="en-GB"/>
              </w:rPr>
            </w:pPr>
            <w:bookmarkStart w:id="5" w:name="lt_pId047"/>
            <w:r w:rsidRPr="00140121">
              <w:rPr>
                <w:rFonts w:ascii="Calibri" w:eastAsia="SimSun" w:hAnsi="Calibri" w:cs="Calibri" w:hint="eastAsia"/>
                <w:b/>
                <w:bCs/>
                <w:lang w:val="en-GB"/>
              </w:rPr>
              <w:t>创建一个新的有关“人工智能（</w:t>
            </w:r>
            <w:r w:rsidRPr="00140121">
              <w:rPr>
                <w:rFonts w:ascii="Calibri" w:eastAsia="SimSun" w:hAnsi="Calibri" w:cs="Calibri" w:hint="eastAsia"/>
                <w:b/>
                <w:bCs/>
                <w:lang w:val="en-GB"/>
              </w:rPr>
              <w:t>AI</w:t>
            </w:r>
            <w:r w:rsidRPr="00140121">
              <w:rPr>
                <w:rFonts w:ascii="Calibri" w:eastAsia="SimSun" w:hAnsi="Calibri" w:cs="Calibri" w:hint="eastAsia"/>
                <w:b/>
                <w:bCs/>
                <w:lang w:val="en-GB"/>
              </w:rPr>
              <w:t>）和数字农业物联网（</w:t>
            </w:r>
            <w:r w:rsidRPr="00140121">
              <w:rPr>
                <w:rFonts w:ascii="Calibri" w:eastAsia="SimSun" w:hAnsi="Calibri" w:cs="Calibri" w:hint="eastAsia"/>
                <w:b/>
                <w:bCs/>
                <w:lang w:val="en-GB"/>
              </w:rPr>
              <w:t>IoT</w:t>
            </w:r>
            <w:r w:rsidRPr="00140121">
              <w:rPr>
                <w:rFonts w:ascii="Calibri" w:eastAsia="SimSun" w:hAnsi="Calibri" w:cs="Calibri" w:hint="eastAsia"/>
                <w:b/>
                <w:bCs/>
                <w:lang w:val="en-GB"/>
              </w:rPr>
              <w:t>）”的</w:t>
            </w:r>
            <w:r w:rsidR="00226379" w:rsidRPr="00140121">
              <w:rPr>
                <w:rFonts w:ascii="Calibri" w:eastAsia="SimSun" w:hAnsi="Calibri" w:cs="Calibri" w:hint="eastAsia"/>
                <w:b/>
                <w:bCs/>
                <w:lang w:val="en-GB"/>
              </w:rPr>
              <w:t>焦点组（</w:t>
            </w:r>
            <w:r w:rsidR="00226379" w:rsidRPr="00140121">
              <w:rPr>
                <w:rFonts w:ascii="Calibri" w:eastAsia="SimSun" w:hAnsi="Calibri" w:cs="Calibri" w:hint="eastAsia"/>
                <w:b/>
                <w:bCs/>
                <w:lang w:val="en-GB"/>
              </w:rPr>
              <w:t>FG-AI4A</w:t>
            </w:r>
            <w:r w:rsidR="00226379" w:rsidRPr="00140121">
              <w:rPr>
                <w:rFonts w:ascii="Calibri" w:eastAsia="SimSun" w:hAnsi="Calibri" w:cs="Calibri" w:hint="eastAsia"/>
                <w:b/>
                <w:bCs/>
                <w:lang w:val="en-GB"/>
              </w:rPr>
              <w:t>）</w:t>
            </w:r>
            <w:r w:rsidRPr="00140121">
              <w:rPr>
                <w:rFonts w:ascii="Calibri" w:eastAsia="SimSun" w:hAnsi="Calibri" w:cs="Calibri" w:hint="eastAsia"/>
                <w:b/>
                <w:bCs/>
                <w:lang w:val="en-GB"/>
              </w:rPr>
              <w:t>，并于</w:t>
            </w:r>
            <w:r w:rsidRPr="00140121">
              <w:rPr>
                <w:rFonts w:ascii="Calibri" w:eastAsia="SimSun" w:hAnsi="Calibri" w:cs="Calibri" w:hint="eastAsia"/>
                <w:b/>
                <w:bCs/>
                <w:lang w:val="en-GB"/>
              </w:rPr>
              <w:t>2</w:t>
            </w:r>
            <w:r w:rsidRPr="00140121">
              <w:rPr>
                <w:rFonts w:ascii="Calibri" w:eastAsia="SimSun" w:hAnsi="Calibri" w:cs="Calibri"/>
                <w:b/>
                <w:bCs/>
                <w:lang w:val="en-GB"/>
              </w:rPr>
              <w:t>022</w:t>
            </w:r>
            <w:r w:rsidRPr="00140121">
              <w:rPr>
                <w:rFonts w:ascii="Calibri" w:eastAsia="SimSun" w:hAnsi="Calibri" w:cs="Calibri" w:hint="eastAsia"/>
                <w:b/>
                <w:bCs/>
                <w:lang w:val="en-GB"/>
              </w:rPr>
              <w:t>年</w:t>
            </w:r>
            <w:r w:rsidRPr="00140121">
              <w:rPr>
                <w:rFonts w:ascii="Calibri" w:eastAsia="SimSun" w:hAnsi="Calibri" w:cs="Calibri" w:hint="eastAsia"/>
                <w:b/>
                <w:bCs/>
                <w:lang w:val="en-GB"/>
              </w:rPr>
              <w:t>3</w:t>
            </w:r>
            <w:r w:rsidRPr="00140121">
              <w:rPr>
                <w:rFonts w:ascii="Calibri" w:eastAsia="SimSun" w:hAnsi="Calibri" w:cs="Calibri" w:hint="eastAsia"/>
                <w:b/>
                <w:bCs/>
                <w:lang w:val="en-GB"/>
              </w:rPr>
              <w:t>月</w:t>
            </w:r>
            <w:r w:rsidRPr="00140121">
              <w:rPr>
                <w:rFonts w:ascii="Calibri" w:eastAsia="SimSun" w:hAnsi="Calibri" w:cs="Calibri" w:hint="eastAsia"/>
                <w:b/>
                <w:bCs/>
                <w:lang w:val="en-GB"/>
              </w:rPr>
              <w:t>3</w:t>
            </w:r>
            <w:r w:rsidRPr="00140121">
              <w:rPr>
                <w:rFonts w:ascii="Calibri" w:eastAsia="SimSun" w:hAnsi="Calibri" w:cs="Calibri"/>
                <w:b/>
                <w:bCs/>
                <w:lang w:val="en-GB"/>
              </w:rPr>
              <w:t>0</w:t>
            </w:r>
            <w:r w:rsidRPr="00140121">
              <w:rPr>
                <w:rFonts w:ascii="Calibri" w:eastAsia="SimSun" w:hAnsi="Calibri" w:cs="Calibri" w:hint="eastAsia"/>
                <w:b/>
                <w:bCs/>
                <w:lang w:val="en-GB"/>
              </w:rPr>
              <w:t>-</w:t>
            </w:r>
            <w:r w:rsidRPr="00140121">
              <w:rPr>
                <w:rFonts w:ascii="Calibri" w:eastAsia="SimSun" w:hAnsi="Calibri" w:cs="Calibri"/>
                <w:b/>
                <w:bCs/>
                <w:lang w:val="en-GB"/>
              </w:rPr>
              <w:t>31</w:t>
            </w:r>
            <w:r w:rsidRPr="00140121">
              <w:rPr>
                <w:rFonts w:ascii="Calibri" w:eastAsia="SimSun" w:hAnsi="Calibri" w:cs="Calibri" w:hint="eastAsia"/>
                <w:b/>
                <w:bCs/>
                <w:lang w:val="en-GB"/>
              </w:rPr>
              <w:t>日召开第一次会议</w:t>
            </w:r>
            <w:bookmarkEnd w:id="5"/>
          </w:p>
        </w:tc>
      </w:tr>
    </w:tbl>
    <w:p w14:paraId="76C6E164" w14:textId="77777777" w:rsidR="00E33357" w:rsidRPr="00AF2253" w:rsidRDefault="00E33357" w:rsidP="008A70FF">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Calibri" w:eastAsia="SimSun" w:hAnsi="Calibri" w:cs="Calibri"/>
          <w:sz w:val="24"/>
          <w:szCs w:val="20"/>
          <w:lang w:val="en-GB"/>
        </w:rPr>
      </w:pPr>
      <w:bookmarkStart w:id="6" w:name="StartTyping_E"/>
      <w:bookmarkEnd w:id="6"/>
      <w:r w:rsidRPr="00AF2253">
        <w:rPr>
          <w:rFonts w:ascii="Calibri" w:eastAsia="SimSun" w:hAnsi="Calibri" w:cs="Calibri" w:hint="eastAsia"/>
          <w:lang w:val="en-GB"/>
        </w:rPr>
        <w:t>尊敬的先生</w:t>
      </w:r>
      <w:r w:rsidRPr="00AF2253">
        <w:rPr>
          <w:rFonts w:ascii="Calibri" w:eastAsia="SimSun" w:hAnsi="Calibri" w:cs="Calibri" w:hint="eastAsia"/>
          <w:lang w:val="en-GB"/>
        </w:rPr>
        <w:t>/</w:t>
      </w:r>
      <w:r w:rsidRPr="00AF2253">
        <w:rPr>
          <w:rFonts w:ascii="Calibri" w:eastAsia="SimSun" w:hAnsi="Calibri" w:cs="Calibri" w:hint="eastAsia"/>
          <w:lang w:val="en-GB"/>
        </w:rPr>
        <w:t>女士</w:t>
      </w:r>
      <w:r w:rsidRPr="00AF2253">
        <w:rPr>
          <w:rFonts w:ascii="Calibri" w:eastAsia="SimSun" w:hAnsi="Calibri" w:cs="Calibri" w:hint="eastAsia"/>
          <w:sz w:val="24"/>
          <w:szCs w:val="20"/>
          <w:lang w:val="en-GB"/>
        </w:rPr>
        <w:t>：</w:t>
      </w:r>
    </w:p>
    <w:p w14:paraId="46C1BDBA" w14:textId="2DCAD99A" w:rsidR="009464C4" w:rsidRPr="00AF2253" w:rsidRDefault="009464C4" w:rsidP="009464C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GB"/>
        </w:rPr>
      </w:pPr>
      <w:r w:rsidRPr="00AF2253">
        <w:rPr>
          <w:rFonts w:ascii="Calibri" w:eastAsia="SimSun" w:hAnsi="Calibri" w:cs="Calibri"/>
          <w:lang w:val="en-GB"/>
        </w:rPr>
        <w:t>1</w:t>
      </w:r>
      <w:r w:rsidRPr="00AF2253">
        <w:rPr>
          <w:rFonts w:ascii="Calibri" w:eastAsia="SimSun" w:hAnsi="Calibri" w:cs="Calibri"/>
          <w:lang w:val="en-GB"/>
        </w:rPr>
        <w:tab/>
      </w:r>
      <w:r w:rsidR="004E14D5" w:rsidRPr="00AF2253">
        <w:rPr>
          <w:rFonts w:ascii="Calibri" w:eastAsia="SimSun" w:hAnsi="Calibri" w:cs="Calibri" w:hint="eastAsia"/>
          <w:lang w:val="en-GB"/>
        </w:rPr>
        <w:t>继</w:t>
      </w:r>
      <w:r w:rsidR="004E14D5" w:rsidRPr="00AF2253">
        <w:rPr>
          <w:rFonts w:ascii="Calibri" w:eastAsia="SimSun" w:hAnsi="Calibri" w:cs="Calibri" w:hint="eastAsia"/>
          <w:lang w:val="en-GB"/>
        </w:rPr>
        <w:t>ITU-T</w:t>
      </w:r>
      <w:r w:rsidR="004E14D5" w:rsidRPr="00AF2253">
        <w:rPr>
          <w:rFonts w:ascii="Calibri" w:eastAsia="SimSun" w:hAnsi="Calibri" w:cs="Calibri" w:hint="eastAsia"/>
          <w:lang w:val="en-GB"/>
        </w:rPr>
        <w:t>第</w:t>
      </w:r>
      <w:r w:rsidR="004E14D5" w:rsidRPr="00AF2253">
        <w:rPr>
          <w:rFonts w:ascii="Calibri" w:eastAsia="SimSun" w:hAnsi="Calibri" w:cs="Calibri" w:hint="eastAsia"/>
          <w:lang w:val="en-GB"/>
        </w:rPr>
        <w:t>2</w:t>
      </w:r>
      <w:r w:rsidR="004E14D5" w:rsidRPr="00AF2253">
        <w:rPr>
          <w:rFonts w:ascii="Calibri" w:eastAsia="SimSun" w:hAnsi="Calibri" w:cs="Calibri"/>
          <w:lang w:val="en-GB"/>
        </w:rPr>
        <w:t>0</w:t>
      </w:r>
      <w:r w:rsidR="004E14D5" w:rsidRPr="00AF2253">
        <w:rPr>
          <w:rFonts w:ascii="Calibri" w:eastAsia="SimSun" w:hAnsi="Calibri" w:cs="Calibri" w:hint="eastAsia"/>
          <w:lang w:val="en-GB"/>
        </w:rPr>
        <w:t>研究组在虚拟会议（</w:t>
      </w:r>
      <w:r w:rsidR="004E14D5" w:rsidRPr="00AF2253">
        <w:rPr>
          <w:rFonts w:ascii="Calibri" w:eastAsia="SimSun" w:hAnsi="Calibri" w:cs="Calibri" w:hint="eastAsia"/>
          <w:lang w:val="en-GB"/>
        </w:rPr>
        <w:t>2021</w:t>
      </w:r>
      <w:r w:rsidR="004E14D5" w:rsidRPr="00AF2253">
        <w:rPr>
          <w:rFonts w:ascii="Calibri" w:eastAsia="SimSun" w:hAnsi="Calibri" w:cs="Calibri" w:hint="eastAsia"/>
          <w:lang w:val="en-GB"/>
        </w:rPr>
        <w:t>年</w:t>
      </w:r>
      <w:r w:rsidR="004E14D5" w:rsidRPr="00AF2253">
        <w:rPr>
          <w:rFonts w:ascii="Calibri" w:eastAsia="SimSun" w:hAnsi="Calibri" w:cs="Calibri" w:hint="eastAsia"/>
          <w:lang w:val="en-GB"/>
        </w:rPr>
        <w:t>10</w:t>
      </w:r>
      <w:r w:rsidR="004E14D5" w:rsidRPr="00AF2253">
        <w:rPr>
          <w:rFonts w:ascii="Calibri" w:eastAsia="SimSun" w:hAnsi="Calibri" w:cs="Calibri" w:hint="eastAsia"/>
          <w:lang w:val="en-GB"/>
        </w:rPr>
        <w:t>月</w:t>
      </w:r>
      <w:r w:rsidR="004E14D5" w:rsidRPr="00AF2253">
        <w:rPr>
          <w:rFonts w:ascii="Calibri" w:eastAsia="SimSun" w:hAnsi="Calibri" w:cs="Calibri" w:hint="eastAsia"/>
          <w:lang w:val="en-GB"/>
        </w:rPr>
        <w:t>11</w:t>
      </w:r>
      <w:r w:rsidR="004E14D5" w:rsidRPr="00AF2253">
        <w:rPr>
          <w:rFonts w:ascii="Calibri" w:eastAsia="SimSun" w:hAnsi="Calibri" w:cs="Calibri" w:hint="eastAsia"/>
          <w:lang w:val="en-GB"/>
        </w:rPr>
        <w:t>日至</w:t>
      </w:r>
      <w:r w:rsidR="004E14D5" w:rsidRPr="00AF2253">
        <w:rPr>
          <w:rFonts w:ascii="Calibri" w:eastAsia="SimSun" w:hAnsi="Calibri" w:cs="Calibri" w:hint="eastAsia"/>
          <w:lang w:val="en-GB"/>
        </w:rPr>
        <w:t>21</w:t>
      </w:r>
      <w:r w:rsidR="004E14D5" w:rsidRPr="00AF2253">
        <w:rPr>
          <w:rFonts w:ascii="Calibri" w:eastAsia="SimSun" w:hAnsi="Calibri" w:cs="Calibri" w:hint="eastAsia"/>
          <w:lang w:val="en-GB"/>
        </w:rPr>
        <w:t>日）上达成一致后，我很高兴地宣布成立新的</w:t>
      </w:r>
      <w:r w:rsidR="00627A66">
        <w:fldChar w:fldCharType="begin"/>
      </w:r>
      <w:r w:rsidR="00627A66">
        <w:instrText xml:space="preserve"> HYPERLINK "http://www.itu.int/go/fgai4a" </w:instrText>
      </w:r>
      <w:r w:rsidR="00627A66">
        <w:fldChar w:fldCharType="separate"/>
      </w:r>
      <w:proofErr w:type="gramStart"/>
      <w:r w:rsidR="004E14D5" w:rsidRPr="00AF2253">
        <w:rPr>
          <w:rStyle w:val="Hyperlink"/>
          <w:rFonts w:ascii="Calibri" w:eastAsia="SimSun" w:hAnsi="Calibri" w:cs="Calibri" w:hint="eastAsia"/>
          <w:lang w:val="en-GB"/>
        </w:rPr>
        <w:t>有关“</w:t>
      </w:r>
      <w:proofErr w:type="gramEnd"/>
      <w:r w:rsidR="004E14D5" w:rsidRPr="00AF2253">
        <w:rPr>
          <w:rStyle w:val="Hyperlink"/>
          <w:rFonts w:ascii="Calibri" w:eastAsia="SimSun" w:hAnsi="Calibri" w:cs="Calibri" w:hint="eastAsia"/>
          <w:lang w:val="en-GB"/>
        </w:rPr>
        <w:t>人工智能（</w:t>
      </w:r>
      <w:r w:rsidR="004E14D5" w:rsidRPr="00AF2253">
        <w:rPr>
          <w:rStyle w:val="Hyperlink"/>
          <w:rFonts w:ascii="Calibri" w:eastAsia="SimSun" w:hAnsi="Calibri" w:cs="Calibri" w:hint="eastAsia"/>
          <w:lang w:val="en-GB"/>
        </w:rPr>
        <w:t>AI</w:t>
      </w:r>
      <w:r w:rsidR="004E14D5" w:rsidRPr="00AF2253">
        <w:rPr>
          <w:rStyle w:val="Hyperlink"/>
          <w:rFonts w:ascii="Calibri" w:eastAsia="SimSun" w:hAnsi="Calibri" w:cs="Calibri" w:hint="eastAsia"/>
          <w:lang w:val="en-GB"/>
        </w:rPr>
        <w:t>）和数字农业物联网（</w:t>
      </w:r>
      <w:r w:rsidR="004E14D5" w:rsidRPr="00AF2253">
        <w:rPr>
          <w:rStyle w:val="Hyperlink"/>
          <w:rFonts w:ascii="Calibri" w:eastAsia="SimSun" w:hAnsi="Calibri" w:cs="Calibri" w:hint="eastAsia"/>
          <w:lang w:val="en-GB"/>
        </w:rPr>
        <w:t>IoT</w:t>
      </w:r>
      <w:r w:rsidR="004E14D5" w:rsidRPr="00AF2253">
        <w:rPr>
          <w:rStyle w:val="Hyperlink"/>
          <w:rFonts w:ascii="Calibri" w:eastAsia="SimSun" w:hAnsi="Calibri" w:cs="Calibri" w:hint="eastAsia"/>
          <w:lang w:val="en-GB"/>
        </w:rPr>
        <w:t>）”的焦点组（</w:t>
      </w:r>
      <w:r w:rsidR="004E14D5" w:rsidRPr="00AF2253">
        <w:rPr>
          <w:rStyle w:val="Hyperlink"/>
          <w:rFonts w:ascii="Calibri" w:eastAsia="SimSun" w:hAnsi="Calibri" w:cs="Calibri" w:hint="eastAsia"/>
          <w:lang w:val="en-GB"/>
        </w:rPr>
        <w:t>FG-AI4A</w:t>
      </w:r>
      <w:r w:rsidR="004E14D5" w:rsidRPr="00AF2253">
        <w:rPr>
          <w:rStyle w:val="Hyperlink"/>
          <w:rFonts w:ascii="Calibri" w:eastAsia="SimSun" w:hAnsi="Calibri" w:cs="Calibri" w:hint="eastAsia"/>
          <w:lang w:val="en-GB"/>
        </w:rPr>
        <w:t>）</w:t>
      </w:r>
      <w:r w:rsidR="00627A66">
        <w:rPr>
          <w:rStyle w:val="Hyperlink"/>
          <w:rFonts w:ascii="Calibri" w:eastAsia="SimSun" w:hAnsi="Calibri" w:cs="Calibri"/>
          <w:lang w:val="en-GB"/>
        </w:rPr>
        <w:fldChar w:fldCharType="end"/>
      </w:r>
      <w:r w:rsidR="004E14D5" w:rsidRPr="00AF2253">
        <w:rPr>
          <w:rFonts w:ascii="Calibri" w:eastAsia="SimSun" w:hAnsi="Calibri" w:cs="Calibri" w:hint="eastAsia"/>
          <w:lang w:val="en-GB"/>
        </w:rPr>
        <w:t>。</w:t>
      </w:r>
    </w:p>
    <w:p w14:paraId="119860EA" w14:textId="0B0CA29A" w:rsidR="009464C4" w:rsidRPr="00AF2253" w:rsidRDefault="009464C4" w:rsidP="009464C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GB"/>
        </w:rPr>
      </w:pPr>
      <w:r w:rsidRPr="00AF2253">
        <w:rPr>
          <w:rFonts w:ascii="Calibri" w:eastAsia="SimSun" w:hAnsi="Calibri" w:cs="Calibri"/>
          <w:lang w:val="en-GB" w:eastAsia="en-US"/>
        </w:rPr>
        <w:t>2</w:t>
      </w:r>
      <w:r w:rsidRPr="00AF2253">
        <w:rPr>
          <w:rFonts w:ascii="Calibri" w:eastAsia="SimSun" w:hAnsi="Calibri" w:cs="Calibri"/>
          <w:lang w:val="en-GB" w:eastAsia="en-US"/>
        </w:rPr>
        <w:tab/>
      </w:r>
      <w:r w:rsidR="004E14D5" w:rsidRPr="00AF2253">
        <w:rPr>
          <w:rFonts w:ascii="Calibri" w:eastAsia="SimSun" w:hAnsi="Calibri" w:cs="Calibri" w:hint="eastAsia"/>
          <w:lang w:val="en-GB" w:eastAsia="en-US"/>
        </w:rPr>
        <w:t>在</w:t>
      </w:r>
      <w:proofErr w:type="spellStart"/>
      <w:r w:rsidR="004E14D5" w:rsidRPr="00AF2253">
        <w:rPr>
          <w:rFonts w:ascii="Calibri" w:eastAsia="SimSun" w:hAnsi="Calibri" w:cs="Calibri" w:hint="eastAsia"/>
          <w:lang w:val="en-GB" w:eastAsia="en-US"/>
        </w:rPr>
        <w:t>Ramy</w:t>
      </w:r>
      <w:proofErr w:type="spellEnd"/>
      <w:r w:rsidR="004E14D5" w:rsidRPr="00AF2253">
        <w:rPr>
          <w:rFonts w:ascii="Calibri" w:eastAsia="SimSun" w:hAnsi="Calibri" w:cs="Calibri" w:hint="eastAsia"/>
          <w:lang w:val="en-GB" w:eastAsia="en-US"/>
        </w:rPr>
        <w:t xml:space="preserve"> Ahmed Fathy</w:t>
      </w:r>
      <w:proofErr w:type="spellStart"/>
      <w:r w:rsidR="004E14D5" w:rsidRPr="00AF2253">
        <w:rPr>
          <w:rFonts w:ascii="Calibri" w:eastAsia="SimSun" w:hAnsi="Calibri" w:cs="Calibri" w:hint="eastAsia"/>
          <w:lang w:val="en-GB" w:eastAsia="en-US"/>
        </w:rPr>
        <w:t>博士</w:t>
      </w:r>
      <w:proofErr w:type="spellEnd"/>
      <w:r w:rsidR="004E14D5" w:rsidRPr="00AF2253">
        <w:rPr>
          <w:rFonts w:ascii="Calibri" w:eastAsia="SimSun" w:hAnsi="Calibri" w:cs="Calibri" w:hint="eastAsia"/>
          <w:lang w:val="en-GB"/>
        </w:rPr>
        <w:t>（</w:t>
      </w:r>
      <w:proofErr w:type="spellStart"/>
      <w:r w:rsidR="004E14D5" w:rsidRPr="00AF2253">
        <w:rPr>
          <w:rFonts w:ascii="Calibri" w:eastAsia="SimSun" w:hAnsi="Calibri" w:cs="Calibri" w:hint="eastAsia"/>
          <w:lang w:val="en-GB" w:eastAsia="en-US"/>
        </w:rPr>
        <w:t>埃及</w:t>
      </w:r>
      <w:proofErr w:type="spellEnd"/>
      <w:r w:rsidR="004E14D5" w:rsidRPr="00AF2253">
        <w:rPr>
          <w:rFonts w:ascii="Calibri" w:eastAsia="SimSun" w:hAnsi="Calibri" w:cs="Calibri" w:hint="eastAsia"/>
          <w:lang w:val="en-GB"/>
        </w:rPr>
        <w:t>）</w:t>
      </w:r>
      <w:r w:rsidR="004E14D5" w:rsidRPr="00AF2253">
        <w:rPr>
          <w:rFonts w:ascii="Calibri" w:eastAsia="SimSun" w:hAnsi="Calibri" w:cs="Calibri" w:hint="eastAsia"/>
          <w:lang w:val="en-GB" w:eastAsia="en-US"/>
        </w:rPr>
        <w:t>和</w:t>
      </w:r>
      <w:r w:rsidR="004E14D5" w:rsidRPr="00AF2253">
        <w:rPr>
          <w:rFonts w:ascii="Calibri" w:eastAsia="SimSun" w:hAnsi="Calibri" w:cs="Calibri" w:hint="eastAsia"/>
          <w:lang w:val="en-GB" w:eastAsia="en-US"/>
        </w:rPr>
        <w:t xml:space="preserve">Sebastian </w:t>
      </w:r>
      <w:proofErr w:type="spellStart"/>
      <w:r w:rsidR="004E14D5" w:rsidRPr="00AF2253">
        <w:rPr>
          <w:rFonts w:ascii="Calibri" w:eastAsia="SimSun" w:hAnsi="Calibri" w:cs="Calibri" w:hint="eastAsia"/>
          <w:lang w:val="en-GB" w:eastAsia="en-US"/>
        </w:rPr>
        <w:t>Bosse</w:t>
      </w:r>
      <w:r w:rsidR="004E14D5" w:rsidRPr="00AF2253">
        <w:rPr>
          <w:rFonts w:ascii="Calibri" w:eastAsia="SimSun" w:hAnsi="Calibri" w:cs="Calibri" w:hint="eastAsia"/>
          <w:lang w:val="en-GB" w:eastAsia="en-US"/>
        </w:rPr>
        <w:t>博士</w:t>
      </w:r>
      <w:proofErr w:type="spellEnd"/>
      <w:r w:rsidR="004E14D5" w:rsidRPr="00AF2253">
        <w:rPr>
          <w:rFonts w:ascii="Calibri" w:eastAsia="SimSun" w:hAnsi="Calibri" w:cs="Calibri" w:hint="eastAsia"/>
          <w:lang w:val="en-GB"/>
        </w:rPr>
        <w:t>（</w:t>
      </w:r>
      <w:proofErr w:type="spellStart"/>
      <w:r w:rsidR="004E14D5" w:rsidRPr="00AF2253">
        <w:rPr>
          <w:rFonts w:ascii="Calibri" w:eastAsia="SimSun" w:hAnsi="Calibri" w:cs="Calibri" w:hint="eastAsia"/>
          <w:lang w:val="en-GB" w:eastAsia="en-US"/>
        </w:rPr>
        <w:t>德国</w:t>
      </w:r>
      <w:proofErr w:type="spellEnd"/>
      <w:r w:rsidR="004E14D5" w:rsidRPr="00AF2253">
        <w:rPr>
          <w:rFonts w:ascii="Calibri" w:eastAsia="SimSun" w:hAnsi="Calibri" w:cs="Calibri"/>
          <w:lang w:val="en-GB" w:eastAsia="en-US"/>
        </w:rPr>
        <w:t>Fraunhofer HHI</w:t>
      </w:r>
      <w:r w:rsidR="004E14D5" w:rsidRPr="00AF2253">
        <w:rPr>
          <w:rFonts w:ascii="Calibri" w:eastAsia="SimSun" w:hAnsi="Calibri" w:cs="Calibri" w:hint="eastAsia"/>
          <w:lang w:val="en-GB"/>
        </w:rPr>
        <w:t>）</w:t>
      </w:r>
      <w:proofErr w:type="spellStart"/>
      <w:r w:rsidR="004E14D5" w:rsidRPr="00AF2253">
        <w:rPr>
          <w:rFonts w:ascii="Calibri" w:eastAsia="SimSun" w:hAnsi="Calibri" w:cs="Calibri" w:hint="eastAsia"/>
          <w:lang w:val="en-GB" w:eastAsia="en-US"/>
        </w:rPr>
        <w:t>的共同主持下</w:t>
      </w:r>
      <w:proofErr w:type="spellEnd"/>
      <w:r w:rsidR="004E14D5" w:rsidRPr="00AF2253">
        <w:rPr>
          <w:rFonts w:ascii="Calibri" w:eastAsia="SimSun" w:hAnsi="Calibri" w:cs="Calibri" w:hint="eastAsia"/>
          <w:lang w:val="en-GB" w:eastAsia="en-US"/>
        </w:rPr>
        <w:t>，</w:t>
      </w:r>
      <w:r w:rsidR="004E14D5" w:rsidRPr="00AF2253">
        <w:rPr>
          <w:rFonts w:ascii="Calibri" w:eastAsia="SimSun" w:hAnsi="Calibri" w:cs="Calibri" w:hint="eastAsia"/>
          <w:lang w:val="en-GB" w:eastAsia="en-US"/>
        </w:rPr>
        <w:t>FG-AI4A</w:t>
      </w:r>
      <w:proofErr w:type="spellStart"/>
      <w:r w:rsidR="004E14D5" w:rsidRPr="00AF2253">
        <w:rPr>
          <w:rFonts w:ascii="Calibri" w:eastAsia="SimSun" w:hAnsi="Calibri" w:cs="Calibri" w:hint="eastAsia"/>
          <w:lang w:val="en-GB" w:eastAsia="en-US"/>
        </w:rPr>
        <w:t>探索了利用人工智能和物联网等新兴技术进行数据整理和处理的潜力</w:t>
      </w:r>
      <w:proofErr w:type="spellEnd"/>
      <w:r w:rsidR="004E14D5" w:rsidRPr="00AF2253">
        <w:rPr>
          <w:rFonts w:ascii="Calibri" w:eastAsia="SimSun" w:hAnsi="Calibri" w:cs="Calibri" w:hint="eastAsia"/>
          <w:lang w:val="en-GB" w:eastAsia="en-US"/>
        </w:rPr>
        <w:t>，</w:t>
      </w:r>
      <w:r w:rsidR="004E14D5" w:rsidRPr="00AF2253">
        <w:rPr>
          <w:rFonts w:ascii="Calibri" w:eastAsia="SimSun" w:hAnsi="Calibri" w:cs="Calibri" w:hint="eastAsia"/>
          <w:lang w:val="en-GB"/>
        </w:rPr>
        <w:t>提升</w:t>
      </w:r>
      <w:r w:rsidR="004E14D5" w:rsidRPr="00AF2253">
        <w:rPr>
          <w:rFonts w:ascii="Calibri" w:eastAsia="SimSun" w:hAnsi="Calibri" w:cs="Calibri" w:hint="eastAsia"/>
          <w:lang w:val="en-GB" w:eastAsia="en-US"/>
        </w:rPr>
        <w:t>了</w:t>
      </w:r>
      <w:r w:rsidR="004E14D5" w:rsidRPr="00AF2253">
        <w:rPr>
          <w:rFonts w:ascii="Calibri" w:eastAsia="SimSun" w:hAnsi="Calibri" w:cs="Calibri" w:hint="eastAsia"/>
          <w:lang w:val="en-GB"/>
        </w:rPr>
        <w:t>在日益增多</w:t>
      </w:r>
      <w:proofErr w:type="spellStart"/>
      <w:r w:rsidR="004E14D5" w:rsidRPr="00AF2253">
        <w:rPr>
          <w:rFonts w:ascii="Calibri" w:eastAsia="SimSun" w:hAnsi="Calibri" w:cs="Calibri" w:hint="eastAsia"/>
          <w:lang w:val="en-GB" w:eastAsia="en-US"/>
        </w:rPr>
        <w:t>的农业和地理空间数据</w:t>
      </w:r>
      <w:proofErr w:type="spellEnd"/>
      <w:r w:rsidR="004E14D5" w:rsidRPr="00AF2253">
        <w:rPr>
          <w:rFonts w:ascii="Calibri" w:eastAsia="SimSun" w:hAnsi="Calibri" w:cs="Calibri" w:hint="eastAsia"/>
          <w:lang w:val="en-GB"/>
        </w:rPr>
        <w:t>基础上</w:t>
      </w:r>
      <w:proofErr w:type="spellStart"/>
      <w:r w:rsidR="004E14D5" w:rsidRPr="00AF2253">
        <w:rPr>
          <w:rFonts w:ascii="Calibri" w:eastAsia="SimSun" w:hAnsi="Calibri" w:cs="Calibri" w:hint="eastAsia"/>
          <w:lang w:val="en-GB" w:eastAsia="en-US"/>
        </w:rPr>
        <w:t>建模的能力</w:t>
      </w:r>
      <w:proofErr w:type="spellEnd"/>
      <w:r w:rsidR="004E14D5" w:rsidRPr="00AF2253">
        <w:rPr>
          <w:rFonts w:ascii="Calibri" w:eastAsia="SimSun" w:hAnsi="Calibri" w:cs="Calibri" w:hint="eastAsia"/>
          <w:lang w:val="en-GB" w:eastAsia="en-US"/>
        </w:rPr>
        <w:t>，</w:t>
      </w:r>
      <w:r w:rsidR="004E14D5" w:rsidRPr="00AF2253">
        <w:rPr>
          <w:rFonts w:ascii="Calibri" w:eastAsia="SimSun" w:hAnsi="Calibri" w:cs="Calibri" w:hint="eastAsia"/>
          <w:lang w:val="en-GB"/>
        </w:rPr>
        <w:t>从而</w:t>
      </w:r>
      <w:r w:rsidR="00487B24" w:rsidRPr="00AF2253">
        <w:rPr>
          <w:rFonts w:ascii="Calibri" w:eastAsia="SimSun" w:hAnsi="Calibri" w:cs="Calibri" w:hint="eastAsia"/>
          <w:lang w:val="en-GB"/>
        </w:rPr>
        <w:t>能够</w:t>
      </w:r>
      <w:proofErr w:type="spellStart"/>
      <w:r w:rsidR="004E14D5" w:rsidRPr="00AF2253">
        <w:rPr>
          <w:rFonts w:ascii="Calibri" w:eastAsia="SimSun" w:hAnsi="Calibri" w:cs="Calibri" w:hint="eastAsia"/>
          <w:lang w:val="en-GB" w:eastAsia="en-US"/>
        </w:rPr>
        <w:t>实现</w:t>
      </w:r>
      <w:proofErr w:type="spellEnd"/>
      <w:r w:rsidR="00487B24" w:rsidRPr="00AF2253">
        <w:rPr>
          <w:rFonts w:ascii="Calibri" w:eastAsia="SimSun" w:hAnsi="Calibri" w:cs="Calibri" w:hint="eastAsia"/>
          <w:lang w:val="en-GB"/>
        </w:rPr>
        <w:t>对</w:t>
      </w:r>
      <w:proofErr w:type="spellStart"/>
      <w:r w:rsidR="004E14D5" w:rsidRPr="00AF2253">
        <w:rPr>
          <w:rFonts w:ascii="Calibri" w:eastAsia="SimSun" w:hAnsi="Calibri" w:cs="Calibri" w:hint="eastAsia"/>
          <w:lang w:val="en-GB" w:eastAsia="en-US"/>
        </w:rPr>
        <w:t>优化农业生产流程的有效干预</w:t>
      </w:r>
      <w:proofErr w:type="spellEnd"/>
      <w:r w:rsidR="004E14D5" w:rsidRPr="00AF2253">
        <w:rPr>
          <w:rFonts w:ascii="Calibri" w:eastAsia="SimSun" w:hAnsi="Calibri" w:cs="Calibri" w:hint="eastAsia"/>
          <w:lang w:val="en-GB" w:eastAsia="en-US"/>
        </w:rPr>
        <w:t>。</w:t>
      </w:r>
      <w:r w:rsidR="004E14D5" w:rsidRPr="00AF2253">
        <w:rPr>
          <w:rFonts w:ascii="Calibri" w:eastAsia="SimSun" w:hAnsi="Calibri" w:cs="Calibri" w:hint="eastAsia"/>
          <w:lang w:val="en-GB"/>
        </w:rPr>
        <w:t>FG-AI4A</w:t>
      </w:r>
      <w:r w:rsidR="004E14D5" w:rsidRPr="00AF2253">
        <w:rPr>
          <w:rFonts w:ascii="Calibri" w:eastAsia="SimSun" w:hAnsi="Calibri" w:cs="Calibri" w:hint="eastAsia"/>
          <w:lang w:val="en-GB"/>
        </w:rPr>
        <w:t>管理</w:t>
      </w:r>
      <w:r w:rsidR="00487B24" w:rsidRPr="00AF2253">
        <w:rPr>
          <w:rFonts w:ascii="Calibri" w:eastAsia="SimSun" w:hAnsi="Calibri" w:cs="Calibri" w:hint="eastAsia"/>
          <w:lang w:val="en-GB"/>
        </w:rPr>
        <w:t>班子</w:t>
      </w:r>
      <w:r w:rsidR="004E14D5" w:rsidRPr="00AF2253">
        <w:rPr>
          <w:rFonts w:ascii="Calibri" w:eastAsia="SimSun" w:hAnsi="Calibri" w:cs="Calibri" w:hint="eastAsia"/>
          <w:lang w:val="en-GB"/>
        </w:rPr>
        <w:t>还包括副主席庞春林先生（中国车载信息服务产业联盟（</w:t>
      </w:r>
      <w:r w:rsidR="004E14D5" w:rsidRPr="00AF2253">
        <w:rPr>
          <w:rFonts w:ascii="Calibri" w:eastAsia="SimSun" w:hAnsi="Calibri" w:cs="Calibri" w:hint="eastAsia"/>
          <w:lang w:val="en-GB"/>
        </w:rPr>
        <w:t>Telematics Industry Application Alliance-TIAA</w:t>
      </w:r>
      <w:r w:rsidR="004E14D5" w:rsidRPr="00AF2253">
        <w:rPr>
          <w:rFonts w:ascii="Calibri" w:eastAsia="SimSun" w:hAnsi="Calibri" w:cs="Calibri" w:hint="eastAsia"/>
          <w:lang w:val="en-GB"/>
        </w:rPr>
        <w:t>））、</w:t>
      </w:r>
      <w:r w:rsidR="00174A50" w:rsidRPr="00AF2253">
        <w:rPr>
          <w:rFonts w:ascii="Calibri" w:eastAsia="SimSun" w:hAnsi="Calibri" w:cs="Calibri" w:hint="eastAsia"/>
          <w:lang w:val="en-GB"/>
        </w:rPr>
        <w:t>陈仲新</w:t>
      </w:r>
      <w:r w:rsidR="004E14D5" w:rsidRPr="00AF2253">
        <w:rPr>
          <w:rFonts w:ascii="Calibri" w:eastAsia="SimSun" w:hAnsi="Calibri" w:cs="Calibri" w:hint="eastAsia"/>
          <w:lang w:val="en-GB"/>
        </w:rPr>
        <w:t>先生</w:t>
      </w:r>
      <w:r w:rsidR="00487B24" w:rsidRPr="00AF2253">
        <w:rPr>
          <w:rFonts w:ascii="Calibri" w:eastAsia="SimSun" w:hAnsi="Calibri" w:cs="Calibri" w:hint="eastAsia"/>
          <w:lang w:val="en-GB"/>
        </w:rPr>
        <w:t>（</w:t>
      </w:r>
      <w:r w:rsidR="004E14D5" w:rsidRPr="00AF2253">
        <w:rPr>
          <w:rFonts w:ascii="Calibri" w:eastAsia="SimSun" w:hAnsi="Calibri" w:cs="Calibri" w:hint="eastAsia"/>
          <w:lang w:val="en-GB"/>
        </w:rPr>
        <w:t>联合国粮食</w:t>
      </w:r>
      <w:r w:rsidR="00487B24" w:rsidRPr="00AF2253">
        <w:rPr>
          <w:rFonts w:ascii="Calibri" w:eastAsia="SimSun" w:hAnsi="Calibri" w:cs="Calibri" w:hint="eastAsia"/>
          <w:lang w:val="en-GB"/>
        </w:rPr>
        <w:t>和</w:t>
      </w:r>
      <w:r w:rsidR="004E14D5" w:rsidRPr="00AF2253">
        <w:rPr>
          <w:rFonts w:ascii="Calibri" w:eastAsia="SimSun" w:hAnsi="Calibri" w:cs="Calibri" w:hint="eastAsia"/>
          <w:lang w:val="en-GB"/>
        </w:rPr>
        <w:t>农业组织</w:t>
      </w:r>
      <w:r w:rsidR="004E14D5" w:rsidRPr="00AF2253">
        <w:rPr>
          <w:rFonts w:ascii="Calibri" w:eastAsia="SimSun" w:hAnsi="Calibri" w:cs="Calibri" w:hint="eastAsia"/>
          <w:lang w:val="en-GB"/>
        </w:rPr>
        <w:t>-</w:t>
      </w:r>
      <w:r w:rsidR="00487B24" w:rsidRPr="00AF2253">
        <w:rPr>
          <w:rFonts w:ascii="Calibri" w:eastAsia="SimSun" w:hAnsi="Calibri" w:cs="Calibri" w:hint="eastAsia"/>
          <w:lang w:val="en-GB"/>
        </w:rPr>
        <w:t>F</w:t>
      </w:r>
      <w:r w:rsidR="00487B24" w:rsidRPr="00AF2253">
        <w:rPr>
          <w:rFonts w:ascii="Calibri" w:eastAsia="SimSun" w:hAnsi="Calibri" w:cs="Calibri"/>
          <w:lang w:val="en-GB"/>
        </w:rPr>
        <w:t>AO</w:t>
      </w:r>
      <w:r w:rsidR="00487B24" w:rsidRPr="00AF2253">
        <w:rPr>
          <w:rFonts w:ascii="Calibri" w:eastAsia="SimSun" w:hAnsi="Calibri" w:cs="Calibri" w:hint="eastAsia"/>
          <w:lang w:val="en-GB"/>
        </w:rPr>
        <w:t>）</w:t>
      </w:r>
      <w:r w:rsidR="004E14D5" w:rsidRPr="00AF2253">
        <w:rPr>
          <w:rFonts w:ascii="Calibri" w:eastAsia="SimSun" w:hAnsi="Calibri" w:cs="Calibri" w:hint="eastAsia"/>
          <w:lang w:val="en-GB"/>
        </w:rPr>
        <w:t>、</w:t>
      </w:r>
      <w:r w:rsidR="004E14D5" w:rsidRPr="00AF2253">
        <w:rPr>
          <w:rFonts w:ascii="Calibri" w:eastAsia="SimSun" w:hAnsi="Calibri" w:cs="Calibri" w:hint="eastAsia"/>
          <w:lang w:val="en-GB"/>
        </w:rPr>
        <w:t>Gyu Myoung Lee</w:t>
      </w:r>
      <w:r w:rsidR="004E14D5" w:rsidRPr="00AF2253">
        <w:rPr>
          <w:rFonts w:ascii="Calibri" w:eastAsia="SimSun" w:hAnsi="Calibri" w:cs="Calibri" w:hint="eastAsia"/>
          <w:lang w:val="en-GB"/>
        </w:rPr>
        <w:t>博士</w:t>
      </w:r>
      <w:r w:rsidR="00487B24" w:rsidRPr="00AF2253">
        <w:rPr>
          <w:rFonts w:ascii="Calibri" w:eastAsia="SimSun" w:hAnsi="Calibri" w:cs="Calibri" w:hint="eastAsia"/>
          <w:lang w:val="en-GB"/>
        </w:rPr>
        <w:t>（</w:t>
      </w:r>
      <w:r w:rsidR="004E14D5" w:rsidRPr="00AF2253">
        <w:rPr>
          <w:rFonts w:ascii="Calibri" w:eastAsia="SimSun" w:hAnsi="Calibri" w:cs="Calibri" w:hint="eastAsia"/>
          <w:lang w:val="en-GB"/>
        </w:rPr>
        <w:t>大韩民国</w:t>
      </w:r>
      <w:r w:rsidR="00487B24" w:rsidRPr="00AF2253">
        <w:rPr>
          <w:rFonts w:ascii="Calibri" w:eastAsia="SimSun" w:hAnsi="Calibri" w:cs="Calibri" w:hint="eastAsia"/>
          <w:lang w:val="en-GB"/>
        </w:rPr>
        <w:t>）</w:t>
      </w:r>
      <w:r w:rsidR="004E14D5" w:rsidRPr="00AF2253">
        <w:rPr>
          <w:rFonts w:ascii="Calibri" w:eastAsia="SimSun" w:hAnsi="Calibri" w:cs="Calibri" w:hint="eastAsia"/>
          <w:lang w:val="en-GB"/>
        </w:rPr>
        <w:t>和</w:t>
      </w:r>
      <w:r w:rsidR="004E14D5" w:rsidRPr="00AF2253">
        <w:rPr>
          <w:rFonts w:ascii="Calibri" w:eastAsia="SimSun" w:hAnsi="Calibri" w:cs="Calibri" w:hint="eastAsia"/>
          <w:lang w:val="en-GB"/>
        </w:rPr>
        <w:t>Paolo Gemma</w:t>
      </w:r>
      <w:r w:rsidR="004E14D5" w:rsidRPr="00AF2253">
        <w:rPr>
          <w:rFonts w:ascii="Calibri" w:eastAsia="SimSun" w:hAnsi="Calibri" w:cs="Calibri" w:hint="eastAsia"/>
          <w:lang w:val="en-GB"/>
        </w:rPr>
        <w:t>先生</w:t>
      </w:r>
      <w:r w:rsidR="00487B24" w:rsidRPr="00AF2253">
        <w:rPr>
          <w:rFonts w:ascii="Calibri" w:eastAsia="SimSun" w:hAnsi="Calibri" w:cs="Calibri" w:hint="eastAsia"/>
          <w:lang w:val="en-GB"/>
        </w:rPr>
        <w:t>（</w:t>
      </w:r>
      <w:r w:rsidR="004E14D5" w:rsidRPr="00AF2253">
        <w:rPr>
          <w:rFonts w:ascii="Calibri" w:eastAsia="SimSun" w:hAnsi="Calibri" w:cs="Calibri" w:hint="eastAsia"/>
          <w:lang w:val="en-GB"/>
        </w:rPr>
        <w:t>华为技术有限公司</w:t>
      </w:r>
      <w:r w:rsidR="00487B24" w:rsidRPr="00AF2253">
        <w:rPr>
          <w:rFonts w:ascii="Calibri" w:eastAsia="SimSun" w:hAnsi="Calibri" w:cs="Calibri" w:hint="eastAsia"/>
          <w:lang w:val="en-GB"/>
        </w:rPr>
        <w:t>）</w:t>
      </w:r>
      <w:r w:rsidR="004E14D5" w:rsidRPr="00AF2253">
        <w:rPr>
          <w:rFonts w:ascii="Calibri" w:eastAsia="SimSun" w:hAnsi="Calibri" w:cs="Calibri" w:hint="eastAsia"/>
          <w:lang w:val="en-GB"/>
        </w:rPr>
        <w:t>。该</w:t>
      </w:r>
      <w:r w:rsidR="00487B24" w:rsidRPr="00AF2253">
        <w:rPr>
          <w:rFonts w:ascii="Calibri" w:eastAsia="SimSun" w:hAnsi="Calibri" w:cs="Calibri" w:hint="eastAsia"/>
          <w:lang w:val="en-GB"/>
        </w:rPr>
        <w:t>焦点</w:t>
      </w:r>
      <w:r w:rsidR="004E14D5" w:rsidRPr="00AF2253">
        <w:rPr>
          <w:rFonts w:ascii="Calibri" w:eastAsia="SimSun" w:hAnsi="Calibri" w:cs="Calibri" w:hint="eastAsia"/>
          <w:lang w:val="en-GB"/>
        </w:rPr>
        <w:t>组将与粮农组织密切合作开展</w:t>
      </w:r>
      <w:r w:rsidR="00487B24" w:rsidRPr="00AF2253">
        <w:rPr>
          <w:rFonts w:ascii="Calibri" w:eastAsia="SimSun" w:hAnsi="Calibri" w:cs="Calibri" w:hint="eastAsia"/>
          <w:lang w:val="en-GB"/>
        </w:rPr>
        <w:t>活动</w:t>
      </w:r>
      <w:r w:rsidR="004E14D5" w:rsidRPr="00AF2253">
        <w:rPr>
          <w:rFonts w:ascii="Calibri" w:eastAsia="SimSun" w:hAnsi="Calibri" w:cs="Calibri" w:hint="eastAsia"/>
          <w:lang w:val="en-GB"/>
        </w:rPr>
        <w:t>。</w:t>
      </w:r>
    </w:p>
    <w:p w14:paraId="1DCAAA68" w14:textId="7DC282EB" w:rsidR="009464C4" w:rsidRPr="00AF2253" w:rsidRDefault="009464C4" w:rsidP="009464C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GB"/>
        </w:rPr>
      </w:pPr>
      <w:r w:rsidRPr="00AF2253">
        <w:rPr>
          <w:rFonts w:ascii="Calibri" w:eastAsia="SimSun" w:hAnsi="Calibri" w:cs="Calibri"/>
          <w:lang w:val="en-GB"/>
        </w:rPr>
        <w:t>3</w:t>
      </w:r>
      <w:r w:rsidRPr="00AF2253">
        <w:rPr>
          <w:rFonts w:ascii="Calibri" w:eastAsia="SimSun" w:hAnsi="Calibri" w:cs="Calibri"/>
          <w:lang w:val="en-GB"/>
        </w:rPr>
        <w:tab/>
      </w:r>
      <w:bookmarkStart w:id="7" w:name="lt_pId057"/>
      <w:r w:rsidR="00487B24" w:rsidRPr="00AF2253">
        <w:rPr>
          <w:rFonts w:ascii="Calibri" w:eastAsia="SimSun" w:hAnsi="Calibri" w:cs="Calibri" w:hint="eastAsia"/>
        </w:rPr>
        <w:t>参与</w:t>
      </w:r>
      <w:r w:rsidR="00487B24" w:rsidRPr="00AF2253">
        <w:rPr>
          <w:rFonts w:ascii="Calibri" w:eastAsia="SimSun" w:hAnsi="Calibri" w:cs="Calibri" w:hint="eastAsia"/>
          <w:lang w:val="en-GB"/>
        </w:rPr>
        <w:t>FG-AI4A</w:t>
      </w:r>
      <w:r w:rsidR="00487B24" w:rsidRPr="00AF2253">
        <w:rPr>
          <w:rFonts w:ascii="Calibri" w:eastAsia="SimSun" w:hAnsi="Calibri" w:cs="Calibri" w:hint="eastAsia"/>
          <w:lang w:val="en-GB"/>
        </w:rPr>
        <w:t>的活动免费，并向来自各行各业和相关学科的个人专家和组织开放，这些领域包括但不限于人工智能</w:t>
      </w:r>
      <w:r w:rsidR="00487B24" w:rsidRPr="00AF2253">
        <w:rPr>
          <w:rFonts w:ascii="Calibri" w:eastAsia="SimSun" w:hAnsi="Calibri" w:cs="Calibri" w:hint="eastAsia"/>
          <w:lang w:val="en-GB"/>
        </w:rPr>
        <w:t>/</w:t>
      </w:r>
      <w:r w:rsidR="00487B24" w:rsidRPr="00AF2253">
        <w:rPr>
          <w:rFonts w:ascii="Calibri" w:eastAsia="SimSun" w:hAnsi="Calibri" w:cs="Calibri" w:hint="eastAsia"/>
          <w:lang w:val="en-GB"/>
        </w:rPr>
        <w:t>机器学习（</w:t>
      </w:r>
      <w:r w:rsidR="00487B24" w:rsidRPr="00AF2253">
        <w:rPr>
          <w:rFonts w:ascii="Calibri" w:eastAsia="SimSun" w:hAnsi="Calibri" w:cs="Calibri" w:hint="eastAsia"/>
          <w:lang w:val="en-GB"/>
        </w:rPr>
        <w:t>AI/ML</w:t>
      </w:r>
      <w:r w:rsidR="00487B24" w:rsidRPr="00AF2253">
        <w:rPr>
          <w:rFonts w:ascii="Calibri" w:eastAsia="SimSun" w:hAnsi="Calibri" w:cs="Calibri" w:hint="eastAsia"/>
          <w:lang w:val="en-GB"/>
        </w:rPr>
        <w:t>）、物联网（</w:t>
      </w:r>
      <w:r w:rsidR="00487B24" w:rsidRPr="00AF2253">
        <w:rPr>
          <w:rFonts w:ascii="Calibri" w:eastAsia="SimSun" w:hAnsi="Calibri" w:cs="Calibri" w:hint="eastAsia"/>
          <w:lang w:val="en-GB"/>
        </w:rPr>
        <w:t>IoT</w:t>
      </w:r>
      <w:r w:rsidR="00487B24" w:rsidRPr="00AF2253">
        <w:rPr>
          <w:rFonts w:ascii="Calibri" w:eastAsia="SimSun" w:hAnsi="Calibri" w:cs="Calibri" w:hint="eastAsia"/>
          <w:lang w:val="en-GB"/>
        </w:rPr>
        <w:t>）、农业科学以及数字农业的其他相关领域。我们会将全部有兴趣跟进或参与这项工作者拉入一个专门的邮件列表；有关如何订阅的详细信息，请访问</w:t>
      </w:r>
      <w:r w:rsidR="00487B24" w:rsidRPr="00AF2253">
        <w:rPr>
          <w:rFonts w:ascii="Calibri" w:eastAsia="SimSun" w:hAnsi="Calibri" w:cs="Calibri" w:hint="eastAsia"/>
          <w:lang w:val="en-GB"/>
        </w:rPr>
        <w:t>:</w:t>
      </w:r>
      <w:r w:rsidRPr="00AF2253">
        <w:rPr>
          <w:rFonts w:ascii="Calibri" w:eastAsia="SimSun" w:hAnsi="Calibri" w:cs="Calibri"/>
          <w:lang w:val="en-GB"/>
        </w:rPr>
        <w:t xml:space="preserve"> </w:t>
      </w:r>
      <w:hyperlink r:id="rId9" w:history="1">
        <w:r w:rsidRPr="00AF2253">
          <w:rPr>
            <w:rFonts w:ascii="Calibri" w:eastAsia="SimSun" w:hAnsi="Calibri" w:cs="Calibri"/>
            <w:color w:val="0000FF"/>
            <w:u w:val="single"/>
            <w:lang w:val="en-GB"/>
          </w:rPr>
          <w:t>https://www.itu.int/en/ITU-T/focusgroups/ai4a/Pages/quicksteps.aspx</w:t>
        </w:r>
      </w:hyperlink>
      <w:bookmarkEnd w:id="7"/>
      <w:r w:rsidR="00487B24" w:rsidRPr="00AF2253">
        <w:rPr>
          <w:rFonts w:ascii="Calibri" w:eastAsia="SimSun" w:hAnsi="Calibri" w:cs="Calibri" w:hint="eastAsia"/>
          <w:lang w:val="en-GB"/>
        </w:rPr>
        <w:t>。</w:t>
      </w:r>
    </w:p>
    <w:p w14:paraId="02F81082" w14:textId="327B9B7B" w:rsidR="009464C4" w:rsidRPr="00AF2253" w:rsidRDefault="009464C4" w:rsidP="009464C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b/>
          <w:color w:val="800000"/>
          <w:lang w:val="en-GB"/>
        </w:rPr>
      </w:pPr>
      <w:r w:rsidRPr="00AF2253">
        <w:rPr>
          <w:rFonts w:ascii="Calibri" w:eastAsia="SimSun" w:hAnsi="Calibri" w:cs="Calibri"/>
          <w:lang w:val="en-GB"/>
        </w:rPr>
        <w:t>4</w:t>
      </w:r>
      <w:r w:rsidRPr="00AF2253">
        <w:rPr>
          <w:rFonts w:ascii="Calibri" w:eastAsia="SimSun" w:hAnsi="Calibri" w:cs="Calibri"/>
          <w:lang w:val="en-GB"/>
        </w:rPr>
        <w:tab/>
      </w:r>
      <w:bookmarkStart w:id="8" w:name="lt_pId060"/>
      <w:r w:rsidR="00226379" w:rsidRPr="00AF2253">
        <w:rPr>
          <w:rFonts w:ascii="Calibri" w:eastAsia="SimSun" w:hAnsi="Calibri" w:cs="Calibri" w:hint="eastAsia"/>
          <w:lang w:val="en-GB"/>
        </w:rPr>
        <w:t>焦点组将根据</w:t>
      </w:r>
      <w:r w:rsidR="00627A66">
        <w:fldChar w:fldCharType="begin"/>
      </w:r>
      <w:r w:rsidR="00627A66">
        <w:instrText xml:space="preserve"> HYPERLINK "http://www.itu.int/rec/T-REC-A.7" </w:instrText>
      </w:r>
      <w:r w:rsidR="00627A66">
        <w:fldChar w:fldCharType="separate"/>
      </w:r>
      <w:r w:rsidR="00226379" w:rsidRPr="00AF2253">
        <w:rPr>
          <w:rStyle w:val="Hyperlink"/>
          <w:rFonts w:ascii="Calibri" w:eastAsia="SimSun" w:hAnsi="Calibri" w:cs="Calibri" w:hint="eastAsia"/>
          <w:lang w:val="en-GB"/>
        </w:rPr>
        <w:t>ITU-T A.7</w:t>
      </w:r>
      <w:r w:rsidR="00226379" w:rsidRPr="00AF2253">
        <w:rPr>
          <w:rStyle w:val="Hyperlink"/>
          <w:rFonts w:ascii="Calibri" w:eastAsia="SimSun" w:hAnsi="Calibri" w:cs="Calibri" w:hint="eastAsia"/>
          <w:lang w:val="en-GB"/>
        </w:rPr>
        <w:t>建议书</w:t>
      </w:r>
      <w:r w:rsidR="00627A66">
        <w:rPr>
          <w:rStyle w:val="Hyperlink"/>
          <w:rFonts w:ascii="Calibri" w:eastAsia="SimSun" w:hAnsi="Calibri" w:cs="Calibri"/>
          <w:lang w:val="en-GB"/>
        </w:rPr>
        <w:fldChar w:fldCharType="end"/>
      </w:r>
      <w:r w:rsidR="00226379" w:rsidRPr="00AF2253">
        <w:rPr>
          <w:rFonts w:ascii="Calibri" w:eastAsia="SimSun" w:hAnsi="Calibri" w:cs="Calibri" w:hint="eastAsia"/>
          <w:lang w:val="en-GB"/>
        </w:rPr>
        <w:t>中规定的程序、并在</w:t>
      </w:r>
      <w:r w:rsidR="00226379" w:rsidRPr="00AF2253">
        <w:rPr>
          <w:rFonts w:ascii="Calibri" w:eastAsia="SimSun" w:hAnsi="Calibri" w:cs="Calibri" w:hint="eastAsia"/>
          <w:b/>
          <w:bCs/>
          <w:lang w:val="en-GB"/>
        </w:rPr>
        <w:t>附件</w:t>
      </w:r>
      <w:r w:rsidR="00226379" w:rsidRPr="00AF2253">
        <w:rPr>
          <w:rFonts w:ascii="Calibri" w:eastAsia="SimSun" w:hAnsi="Calibri" w:cs="Calibri" w:hint="eastAsia"/>
          <w:b/>
          <w:bCs/>
          <w:lang w:val="en-GB"/>
        </w:rPr>
        <w:t>1</w:t>
      </w:r>
      <w:r w:rsidR="00226379" w:rsidRPr="00AF2253">
        <w:rPr>
          <w:rFonts w:ascii="Calibri" w:eastAsia="SimSun" w:hAnsi="Calibri" w:cs="Calibri" w:hint="eastAsia"/>
          <w:lang w:val="en-GB"/>
        </w:rPr>
        <w:t>中阐述的议定职责范围内开展工作。</w:t>
      </w:r>
      <w:bookmarkEnd w:id="8"/>
      <w:r w:rsidR="00226379" w:rsidRPr="00AF2253">
        <w:rPr>
          <w:rFonts w:ascii="Calibri" w:eastAsia="SimSun" w:hAnsi="Calibri" w:cs="Calibri" w:hint="eastAsia"/>
          <w:lang w:val="en-GB"/>
        </w:rPr>
        <w:t>焦点组将在第一次会议之后存续一年</w:t>
      </w:r>
      <w:r w:rsidR="00AF2253">
        <w:rPr>
          <w:rFonts w:ascii="Calibri" w:eastAsia="SimSun" w:hAnsi="Calibri" w:cs="Calibri" w:hint="eastAsia"/>
          <w:lang w:val="en-GB"/>
        </w:rPr>
        <w:t>。</w:t>
      </w:r>
    </w:p>
    <w:p w14:paraId="019DEB9A" w14:textId="16F943A6" w:rsidR="009464C4" w:rsidRPr="00AF2253" w:rsidRDefault="009464C4" w:rsidP="009464C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b/>
          <w:color w:val="800000"/>
          <w:lang w:val="en-GB"/>
        </w:rPr>
      </w:pPr>
      <w:r w:rsidRPr="00AF2253">
        <w:rPr>
          <w:rFonts w:ascii="Calibri" w:eastAsia="SimSun" w:hAnsi="Calibri" w:cs="Calibri"/>
          <w:lang w:val="en-GB"/>
        </w:rPr>
        <w:t>5</w:t>
      </w:r>
      <w:r w:rsidRPr="00AF2253">
        <w:rPr>
          <w:rFonts w:ascii="Calibri" w:eastAsia="SimSun" w:hAnsi="Calibri" w:cs="Calibri"/>
          <w:lang w:val="en-GB"/>
        </w:rPr>
        <w:tab/>
      </w:r>
      <w:bookmarkStart w:id="9" w:name="lt_pId062"/>
      <w:r w:rsidR="008D1F83" w:rsidRPr="00AF2253">
        <w:rPr>
          <w:rFonts w:ascii="Calibri" w:eastAsia="SimSun" w:hAnsi="Calibri" w:cs="Calibri" w:hint="eastAsia"/>
          <w:lang w:val="en-GB"/>
        </w:rPr>
        <w:t>FG-AI4A</w:t>
      </w:r>
      <w:r w:rsidR="008D1F83" w:rsidRPr="00AF2253">
        <w:rPr>
          <w:rFonts w:ascii="Calibri" w:eastAsia="SimSun" w:hAnsi="Calibri" w:cs="Calibri" w:hint="eastAsia"/>
          <w:lang w:val="en-GB"/>
        </w:rPr>
        <w:t>的第一次会议将于</w:t>
      </w:r>
      <w:r w:rsidR="008D1F83" w:rsidRPr="00AF2253">
        <w:rPr>
          <w:rFonts w:ascii="Calibri" w:eastAsia="SimSun" w:hAnsi="Calibri" w:cs="Calibri" w:hint="eastAsia"/>
          <w:lang w:val="en-GB"/>
        </w:rPr>
        <w:t>2022</w:t>
      </w:r>
      <w:r w:rsidR="008D1F83" w:rsidRPr="00AF2253">
        <w:rPr>
          <w:rFonts w:ascii="Calibri" w:eastAsia="SimSun" w:hAnsi="Calibri" w:cs="Calibri" w:hint="eastAsia"/>
          <w:lang w:val="en-GB"/>
        </w:rPr>
        <w:t>年</w:t>
      </w:r>
      <w:r w:rsidR="008D1F83" w:rsidRPr="00AF2253">
        <w:rPr>
          <w:rFonts w:ascii="Calibri" w:eastAsia="SimSun" w:hAnsi="Calibri" w:cs="Calibri" w:hint="eastAsia"/>
          <w:lang w:val="en-GB"/>
        </w:rPr>
        <w:t>3</w:t>
      </w:r>
      <w:r w:rsidR="008D1F83" w:rsidRPr="00AF2253">
        <w:rPr>
          <w:rFonts w:ascii="Calibri" w:eastAsia="SimSun" w:hAnsi="Calibri" w:cs="Calibri" w:hint="eastAsia"/>
          <w:lang w:val="en-GB"/>
        </w:rPr>
        <w:t>月</w:t>
      </w:r>
      <w:r w:rsidR="008D1F83" w:rsidRPr="00AF2253">
        <w:rPr>
          <w:rFonts w:ascii="Calibri" w:eastAsia="SimSun" w:hAnsi="Calibri" w:cs="Calibri" w:hint="eastAsia"/>
          <w:lang w:val="en-GB"/>
        </w:rPr>
        <w:t>30</w:t>
      </w:r>
      <w:r w:rsidR="008D1F83" w:rsidRPr="00AF2253">
        <w:rPr>
          <w:rFonts w:ascii="Calibri" w:eastAsia="SimSun" w:hAnsi="Calibri" w:cs="Calibri" w:hint="eastAsia"/>
          <w:lang w:val="en-GB"/>
        </w:rPr>
        <w:t>日至</w:t>
      </w:r>
      <w:r w:rsidR="008D1F83" w:rsidRPr="00AF2253">
        <w:rPr>
          <w:rFonts w:ascii="Calibri" w:eastAsia="SimSun" w:hAnsi="Calibri" w:cs="Calibri" w:hint="eastAsia"/>
          <w:lang w:val="en-GB"/>
        </w:rPr>
        <w:t>31</w:t>
      </w:r>
      <w:r w:rsidR="008D1F83" w:rsidRPr="00AF2253">
        <w:rPr>
          <w:rFonts w:ascii="Calibri" w:eastAsia="SimSun" w:hAnsi="Calibri" w:cs="Calibri" w:hint="eastAsia"/>
          <w:lang w:val="en-GB"/>
        </w:rPr>
        <w:t>日，日内瓦时间</w:t>
      </w:r>
      <w:r w:rsidR="008D1F83" w:rsidRPr="00AF2253">
        <w:rPr>
          <w:rFonts w:ascii="Calibri" w:eastAsia="SimSun" w:hAnsi="Calibri" w:cs="Calibri" w:hint="eastAsia"/>
          <w:lang w:val="en-GB"/>
        </w:rPr>
        <w:t>1300</w:t>
      </w:r>
      <w:r w:rsidR="008D1F83" w:rsidRPr="00AF2253">
        <w:rPr>
          <w:rFonts w:ascii="Calibri" w:eastAsia="SimSun" w:hAnsi="Calibri" w:cs="Calibri" w:hint="eastAsia"/>
          <w:lang w:val="en-GB"/>
        </w:rPr>
        <w:t>时至</w:t>
      </w:r>
      <w:r w:rsidR="008D1F83" w:rsidRPr="00AF2253">
        <w:rPr>
          <w:rFonts w:ascii="Calibri" w:eastAsia="SimSun" w:hAnsi="Calibri" w:cs="Calibri" w:hint="eastAsia"/>
          <w:lang w:val="en-GB"/>
        </w:rPr>
        <w:t>1600</w:t>
      </w:r>
      <w:r w:rsidR="008D1F83" w:rsidRPr="00AF2253">
        <w:rPr>
          <w:rFonts w:ascii="Calibri" w:eastAsia="SimSun" w:hAnsi="Calibri" w:cs="Calibri" w:hint="eastAsia"/>
          <w:lang w:val="en-GB"/>
        </w:rPr>
        <w:t>时举行。</w:t>
      </w:r>
      <w:bookmarkEnd w:id="9"/>
      <w:r w:rsidR="00226379" w:rsidRPr="00AF2253">
        <w:rPr>
          <w:rFonts w:ascii="Calibri" w:eastAsia="SimSun" w:hAnsi="Calibri" w:cs="Calibri" w:hint="eastAsia"/>
          <w:sz w:val="24"/>
          <w:lang w:val="en-GB"/>
        </w:rPr>
        <w:t>第一次会议的目标包括：</w:t>
      </w:r>
    </w:p>
    <w:p w14:paraId="2264120C" w14:textId="66FD009E" w:rsidR="009464C4" w:rsidRPr="00AF2253" w:rsidRDefault="009464C4" w:rsidP="009464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rPr>
          <w:rFonts w:ascii="Calibri" w:eastAsia="SimSun" w:hAnsi="Calibri" w:cs="Calibri"/>
          <w:lang w:val="en-GB"/>
        </w:rPr>
      </w:pPr>
      <w:r w:rsidRPr="00AF2253">
        <w:rPr>
          <w:rFonts w:ascii="Calibri" w:eastAsia="SimSun" w:hAnsi="Calibri" w:cs="Calibri"/>
          <w:lang w:val="en-GB"/>
        </w:rPr>
        <w:t>–</w:t>
      </w:r>
      <w:r w:rsidRPr="00AF2253">
        <w:rPr>
          <w:rFonts w:ascii="Calibri" w:eastAsia="SimSun" w:hAnsi="Calibri" w:cs="Calibri"/>
          <w:lang w:val="en-GB"/>
        </w:rPr>
        <w:tab/>
      </w:r>
      <w:r w:rsidR="008D1F83" w:rsidRPr="00AF2253">
        <w:rPr>
          <w:rFonts w:ascii="Calibri" w:eastAsia="SimSun" w:hAnsi="Calibri" w:cs="Calibri" w:hint="eastAsia"/>
          <w:lang w:val="en-GB"/>
        </w:rPr>
        <w:t>就</w:t>
      </w:r>
      <w:r w:rsidR="008D1F83" w:rsidRPr="00AF2253">
        <w:rPr>
          <w:rFonts w:ascii="Calibri" w:eastAsia="SimSun" w:hAnsi="Calibri" w:cs="Calibri" w:hint="eastAsia"/>
          <w:lang w:val="en-GB"/>
        </w:rPr>
        <w:t>FG-AI4A</w:t>
      </w:r>
      <w:r w:rsidR="008D1F83" w:rsidRPr="00AF2253">
        <w:rPr>
          <w:rFonts w:ascii="Calibri" w:eastAsia="SimSun" w:hAnsi="Calibri" w:cs="Calibri" w:hint="eastAsia"/>
          <w:lang w:val="en-GB"/>
        </w:rPr>
        <w:t>工作计划、结构和交付成果达成一致；</w:t>
      </w:r>
    </w:p>
    <w:p w14:paraId="74150914" w14:textId="45CB0E0E" w:rsidR="009464C4" w:rsidRPr="00AF2253" w:rsidRDefault="009464C4" w:rsidP="009464C4">
      <w:pPr>
        <w:tabs>
          <w:tab w:val="left" w:pos="794"/>
          <w:tab w:val="left" w:pos="1191"/>
          <w:tab w:val="left" w:pos="1588"/>
          <w:tab w:val="left" w:pos="1985"/>
        </w:tabs>
        <w:overflowPunct w:val="0"/>
        <w:autoSpaceDE w:val="0"/>
        <w:autoSpaceDN w:val="0"/>
        <w:adjustRightInd w:val="0"/>
        <w:spacing w:before="80" w:after="0" w:line="240" w:lineRule="auto"/>
        <w:ind w:left="1134" w:hanging="1134"/>
        <w:textAlignment w:val="baseline"/>
        <w:rPr>
          <w:rFonts w:ascii="Calibri" w:eastAsia="SimSun" w:hAnsi="Calibri" w:cs="Calibri"/>
          <w:lang w:val="en-GB"/>
        </w:rPr>
      </w:pPr>
      <w:r w:rsidRPr="00AF2253">
        <w:rPr>
          <w:rFonts w:ascii="Calibri" w:eastAsia="SimSun" w:hAnsi="Calibri" w:cs="Calibri"/>
          <w:lang w:val="en-GB"/>
        </w:rPr>
        <w:t>–</w:t>
      </w:r>
      <w:r w:rsidRPr="00AF2253">
        <w:rPr>
          <w:rFonts w:ascii="Calibri" w:eastAsia="SimSun" w:hAnsi="Calibri" w:cs="Calibri"/>
          <w:lang w:val="en-GB"/>
        </w:rPr>
        <w:tab/>
      </w:r>
      <w:bookmarkStart w:id="10" w:name="lt_pId067"/>
      <w:r w:rsidR="008D1F83" w:rsidRPr="00AF2253">
        <w:rPr>
          <w:rFonts w:ascii="Calibri" w:eastAsia="SimSun" w:hAnsi="Calibri" w:cs="Calibri" w:hint="eastAsia"/>
          <w:lang w:val="en-GB"/>
        </w:rPr>
        <w:t>以</w:t>
      </w:r>
      <w:r w:rsidR="008D1F83" w:rsidRPr="00AF2253">
        <w:rPr>
          <w:rFonts w:ascii="Calibri" w:eastAsia="SimSun" w:hAnsi="Calibri" w:cs="Calibri" w:hint="eastAsia"/>
          <w:lang w:val="en-GB"/>
        </w:rPr>
        <w:t>ITU-T A.7</w:t>
      </w:r>
      <w:r w:rsidR="008D1F83" w:rsidRPr="00AF2253">
        <w:rPr>
          <w:rFonts w:ascii="Calibri" w:eastAsia="SimSun" w:hAnsi="Calibri" w:cs="Calibri" w:hint="eastAsia"/>
          <w:lang w:val="en-GB"/>
        </w:rPr>
        <w:t>为基础，就</w:t>
      </w:r>
      <w:r w:rsidR="008D1F83" w:rsidRPr="00AF2253">
        <w:rPr>
          <w:rFonts w:ascii="Calibri" w:eastAsia="SimSun" w:hAnsi="Calibri" w:cs="Calibri" w:hint="eastAsia"/>
          <w:lang w:val="en-GB"/>
        </w:rPr>
        <w:t>FG-AI4A</w:t>
      </w:r>
      <w:r w:rsidR="008D1F83" w:rsidRPr="00AF2253">
        <w:rPr>
          <w:rFonts w:ascii="Calibri" w:eastAsia="SimSun" w:hAnsi="Calibri" w:cs="Calibri" w:hint="eastAsia"/>
          <w:lang w:val="en-GB"/>
        </w:rPr>
        <w:t>工作方法达成一致；</w:t>
      </w:r>
      <w:bookmarkEnd w:id="10"/>
    </w:p>
    <w:p w14:paraId="660A3033" w14:textId="0976BEA0" w:rsidR="009464C4" w:rsidRPr="00AF2253" w:rsidRDefault="009464C4" w:rsidP="009464C4">
      <w:pPr>
        <w:tabs>
          <w:tab w:val="left" w:pos="794"/>
          <w:tab w:val="left" w:pos="1191"/>
          <w:tab w:val="left" w:pos="1588"/>
          <w:tab w:val="left" w:pos="1985"/>
        </w:tabs>
        <w:overflowPunct w:val="0"/>
        <w:autoSpaceDE w:val="0"/>
        <w:autoSpaceDN w:val="0"/>
        <w:adjustRightInd w:val="0"/>
        <w:spacing w:before="80" w:after="0" w:line="240" w:lineRule="auto"/>
        <w:ind w:left="1134" w:hanging="1134"/>
        <w:textAlignment w:val="baseline"/>
        <w:rPr>
          <w:rFonts w:ascii="Calibri" w:eastAsia="SimSun" w:hAnsi="Calibri" w:cs="Calibri"/>
          <w:lang w:val="en-GB"/>
        </w:rPr>
      </w:pPr>
      <w:r w:rsidRPr="00AF2253">
        <w:rPr>
          <w:rFonts w:ascii="Calibri" w:eastAsia="SimSun" w:hAnsi="Calibri" w:cs="Calibri"/>
          <w:lang w:val="en-GB"/>
        </w:rPr>
        <w:t>–</w:t>
      </w:r>
      <w:r w:rsidRPr="00AF2253">
        <w:rPr>
          <w:rFonts w:ascii="Calibri" w:eastAsia="SimSun" w:hAnsi="Calibri" w:cs="Calibri"/>
          <w:lang w:val="en-GB"/>
        </w:rPr>
        <w:tab/>
      </w:r>
      <w:bookmarkStart w:id="11" w:name="lt_pId069"/>
      <w:r w:rsidR="008D1F83" w:rsidRPr="00AF2253">
        <w:rPr>
          <w:rFonts w:ascii="Calibri" w:eastAsia="SimSun" w:hAnsi="Calibri" w:cs="Calibri" w:hint="eastAsia"/>
          <w:lang w:val="en-GB"/>
        </w:rPr>
        <w:t>就</w:t>
      </w:r>
      <w:r w:rsidR="008D1F83" w:rsidRPr="00AF2253">
        <w:rPr>
          <w:rFonts w:ascii="Calibri" w:eastAsia="SimSun" w:hAnsi="Calibri" w:cs="Calibri"/>
          <w:lang w:val="en-GB"/>
        </w:rPr>
        <w:t>FG-AI4A</w:t>
      </w:r>
      <w:r w:rsidR="008D1F83" w:rsidRPr="00AF2253">
        <w:rPr>
          <w:rFonts w:ascii="Calibri" w:eastAsia="SimSun" w:hAnsi="Calibri" w:cs="Calibri" w:hint="eastAsia"/>
          <w:lang w:val="en-GB"/>
        </w:rPr>
        <w:t>形成输出意见的时间表达成一致；</w:t>
      </w:r>
      <w:bookmarkEnd w:id="11"/>
    </w:p>
    <w:p w14:paraId="2FE7F45D" w14:textId="5F8529C9" w:rsidR="009464C4" w:rsidRPr="00AF2253" w:rsidRDefault="009464C4" w:rsidP="009464C4">
      <w:pPr>
        <w:pStyle w:val="enumlev1"/>
        <w:rPr>
          <w:rFonts w:eastAsia="SimSun" w:cs="Calibri"/>
          <w:b/>
          <w:color w:val="800000"/>
          <w:sz w:val="22"/>
          <w:szCs w:val="22"/>
          <w:lang w:eastAsia="zh-CN"/>
        </w:rPr>
      </w:pPr>
      <w:r w:rsidRPr="00AF2253">
        <w:rPr>
          <w:rFonts w:eastAsia="SimSun" w:cs="Calibri"/>
          <w:sz w:val="22"/>
          <w:szCs w:val="22"/>
          <w:lang w:eastAsia="zh-CN"/>
        </w:rPr>
        <w:t>–</w:t>
      </w:r>
      <w:r w:rsidRPr="00AF2253">
        <w:rPr>
          <w:rFonts w:eastAsia="SimSun" w:cs="Calibri"/>
          <w:sz w:val="22"/>
          <w:szCs w:val="22"/>
          <w:lang w:eastAsia="zh-CN"/>
        </w:rPr>
        <w:tab/>
      </w:r>
      <w:bookmarkStart w:id="12" w:name="lt_pId071"/>
      <w:r w:rsidR="008D1F83" w:rsidRPr="00AF2253">
        <w:rPr>
          <w:rFonts w:eastAsia="SimSun" w:cs="Calibri" w:hint="eastAsia"/>
          <w:sz w:val="22"/>
          <w:szCs w:val="22"/>
          <w:lang w:eastAsia="zh-CN"/>
        </w:rPr>
        <w:t>就</w:t>
      </w:r>
      <w:r w:rsidR="008D1F83" w:rsidRPr="00AF2253">
        <w:rPr>
          <w:rFonts w:eastAsia="SimSun" w:cs="Calibri" w:hint="eastAsia"/>
          <w:sz w:val="22"/>
          <w:szCs w:val="22"/>
          <w:lang w:eastAsia="zh-CN"/>
        </w:rPr>
        <w:t>FG-AI4A</w:t>
      </w:r>
      <w:r w:rsidR="008D1F83" w:rsidRPr="00AF2253">
        <w:rPr>
          <w:rFonts w:eastAsia="SimSun" w:cs="Calibri" w:hint="eastAsia"/>
          <w:sz w:val="22"/>
          <w:szCs w:val="22"/>
          <w:lang w:eastAsia="zh-CN"/>
        </w:rPr>
        <w:t>未来会议时间表，包括</w:t>
      </w:r>
      <w:r w:rsidR="008D1F83" w:rsidRPr="00AF2253">
        <w:rPr>
          <w:rFonts w:eastAsia="SimSun" w:cs="Calibri" w:hint="eastAsia"/>
          <w:sz w:val="22"/>
          <w:szCs w:val="22"/>
          <w:lang w:val="en-US" w:eastAsia="zh-CN"/>
        </w:rPr>
        <w:t>召开</w:t>
      </w:r>
      <w:r w:rsidR="008D1F83" w:rsidRPr="00AF2253">
        <w:rPr>
          <w:rFonts w:eastAsia="SimSun" w:cs="Calibri" w:hint="eastAsia"/>
          <w:sz w:val="22"/>
          <w:szCs w:val="22"/>
          <w:lang w:eastAsia="zh-CN"/>
        </w:rPr>
        <w:t>会议的频率达成一致；</w:t>
      </w:r>
      <w:bookmarkEnd w:id="12"/>
      <w:r w:rsidRPr="00AF2253">
        <w:rPr>
          <w:rFonts w:eastAsia="SimSun" w:cs="Calibri"/>
          <w:b/>
          <w:color w:val="800000"/>
          <w:sz w:val="22"/>
          <w:szCs w:val="22"/>
          <w:lang w:eastAsia="zh-CN"/>
        </w:rPr>
        <w:t xml:space="preserve"> </w:t>
      </w:r>
    </w:p>
    <w:p w14:paraId="70965379" w14:textId="6860DA96" w:rsidR="009464C4" w:rsidRPr="00AF2253" w:rsidRDefault="009464C4" w:rsidP="009464C4">
      <w:pPr>
        <w:pStyle w:val="enumlev1"/>
        <w:rPr>
          <w:rFonts w:eastAsia="SimSun" w:cs="Calibri"/>
          <w:sz w:val="22"/>
          <w:szCs w:val="22"/>
          <w:lang w:eastAsia="zh-CN"/>
        </w:rPr>
      </w:pPr>
      <w:r w:rsidRPr="00AF2253">
        <w:rPr>
          <w:rFonts w:eastAsia="SimSun" w:cs="Calibri"/>
          <w:sz w:val="22"/>
          <w:szCs w:val="22"/>
          <w:lang w:eastAsia="zh-CN"/>
        </w:rPr>
        <w:t>–</w:t>
      </w:r>
      <w:r w:rsidRPr="00AF2253">
        <w:rPr>
          <w:rFonts w:eastAsia="SimSun" w:cs="Calibri"/>
          <w:sz w:val="22"/>
          <w:szCs w:val="22"/>
          <w:lang w:eastAsia="zh-CN"/>
        </w:rPr>
        <w:tab/>
      </w:r>
      <w:bookmarkStart w:id="13" w:name="lt_pId073"/>
      <w:r w:rsidR="008D1F83" w:rsidRPr="00AF2253">
        <w:rPr>
          <w:rFonts w:eastAsia="SimSun" w:cs="Calibri" w:hint="eastAsia"/>
          <w:sz w:val="22"/>
          <w:szCs w:val="22"/>
          <w:lang w:eastAsia="zh-CN"/>
        </w:rPr>
        <w:t>讨论和演示书面文稿，包括即将提交的使用案例；</w:t>
      </w:r>
      <w:bookmarkEnd w:id="13"/>
    </w:p>
    <w:p w14:paraId="520D31EE" w14:textId="2C97E5BD" w:rsidR="009464C4" w:rsidRPr="00AF2253" w:rsidRDefault="009464C4" w:rsidP="009464C4">
      <w:pPr>
        <w:spacing w:before="80"/>
        <w:ind w:left="794" w:hanging="794"/>
        <w:rPr>
          <w:rFonts w:ascii="Calibri" w:eastAsia="SimSun" w:hAnsi="Calibri" w:cs="Calibri"/>
        </w:rPr>
      </w:pPr>
      <w:r w:rsidRPr="00AF2253">
        <w:rPr>
          <w:rFonts w:ascii="Calibri" w:eastAsia="SimSun" w:hAnsi="Calibri" w:cs="Calibri"/>
        </w:rPr>
        <w:t>–</w:t>
      </w:r>
      <w:r w:rsidRPr="00AF2253">
        <w:rPr>
          <w:rFonts w:ascii="Calibri" w:eastAsia="SimSun" w:hAnsi="Calibri" w:cs="Calibri"/>
        </w:rPr>
        <w:tab/>
      </w:r>
      <w:r w:rsidR="008D1F83" w:rsidRPr="00AF2253">
        <w:rPr>
          <w:rFonts w:ascii="Calibri" w:eastAsia="SimSun" w:hAnsi="Calibri" w:cs="Calibri" w:hint="eastAsia"/>
        </w:rPr>
        <w:t>任命</w:t>
      </w:r>
      <w:r w:rsidR="008D1F83" w:rsidRPr="00AF2253">
        <w:rPr>
          <w:rFonts w:ascii="Calibri" w:eastAsia="SimSun" w:hAnsi="Calibri" w:cs="Calibri" w:hint="eastAsia"/>
        </w:rPr>
        <w:t>FG-AI4A</w:t>
      </w:r>
      <w:r w:rsidR="008D1F83" w:rsidRPr="00AF2253">
        <w:rPr>
          <w:rFonts w:ascii="Calibri" w:eastAsia="SimSun" w:hAnsi="Calibri" w:cs="Calibri" w:hint="eastAsia"/>
        </w:rPr>
        <w:t>管理层，</w:t>
      </w:r>
      <w:proofErr w:type="gramStart"/>
      <w:r w:rsidR="008D1F83" w:rsidRPr="00AF2253">
        <w:rPr>
          <w:rFonts w:ascii="Calibri" w:eastAsia="SimSun" w:hAnsi="Calibri" w:cs="Calibri" w:hint="eastAsia"/>
        </w:rPr>
        <w:t>包括副主席；</w:t>
      </w:r>
      <w:proofErr w:type="gramEnd"/>
    </w:p>
    <w:p w14:paraId="5F4163BB" w14:textId="649EED7F" w:rsidR="009464C4" w:rsidRPr="00AF2253" w:rsidRDefault="002C647A" w:rsidP="009464C4">
      <w:pPr>
        <w:pStyle w:val="enumlev1"/>
        <w:ind w:left="0" w:firstLine="0"/>
        <w:rPr>
          <w:rFonts w:eastAsia="SimSun" w:cs="Calibri"/>
          <w:sz w:val="22"/>
          <w:szCs w:val="22"/>
          <w:lang w:eastAsia="zh-CN"/>
        </w:rPr>
      </w:pPr>
      <w:r w:rsidRPr="00AF2253">
        <w:rPr>
          <w:rFonts w:eastAsia="SimSun" w:cs="Calibri"/>
          <w:sz w:val="22"/>
          <w:szCs w:val="22"/>
          <w:lang w:eastAsia="zh-CN"/>
        </w:rPr>
        <w:tab/>
      </w:r>
      <w:r w:rsidR="00E34642" w:rsidRPr="00AF2253">
        <w:rPr>
          <w:rFonts w:eastAsia="SimSun" w:cs="Calibri" w:hint="eastAsia"/>
          <w:sz w:val="22"/>
          <w:szCs w:val="22"/>
          <w:lang w:eastAsia="zh-CN"/>
        </w:rPr>
        <w:t>第一次会议之前将于</w:t>
      </w:r>
      <w:r w:rsidR="00E34642" w:rsidRPr="00AF2253">
        <w:rPr>
          <w:rFonts w:eastAsia="SimSun" w:cs="Calibri" w:hint="eastAsia"/>
          <w:sz w:val="22"/>
          <w:szCs w:val="22"/>
          <w:lang w:eastAsia="zh-CN"/>
        </w:rPr>
        <w:t>2022</w:t>
      </w:r>
      <w:r w:rsidR="00E34642" w:rsidRPr="00AF2253">
        <w:rPr>
          <w:rFonts w:eastAsia="SimSun" w:cs="Calibri" w:hint="eastAsia"/>
          <w:sz w:val="22"/>
          <w:szCs w:val="22"/>
          <w:lang w:eastAsia="zh-CN"/>
        </w:rPr>
        <w:t>年</w:t>
      </w:r>
      <w:r w:rsidR="00E34642" w:rsidRPr="00AF2253">
        <w:rPr>
          <w:rFonts w:eastAsia="SimSun" w:cs="Calibri" w:hint="eastAsia"/>
          <w:sz w:val="22"/>
          <w:szCs w:val="22"/>
          <w:lang w:eastAsia="zh-CN"/>
        </w:rPr>
        <w:t>3</w:t>
      </w:r>
      <w:r w:rsidR="00E34642" w:rsidRPr="00AF2253">
        <w:rPr>
          <w:rFonts w:eastAsia="SimSun" w:cs="Calibri" w:hint="eastAsia"/>
          <w:sz w:val="22"/>
          <w:szCs w:val="22"/>
          <w:lang w:eastAsia="zh-CN"/>
        </w:rPr>
        <w:t>月</w:t>
      </w:r>
      <w:r w:rsidR="00E34642" w:rsidRPr="00AF2253">
        <w:rPr>
          <w:rFonts w:eastAsia="SimSun" w:cs="Calibri" w:hint="eastAsia"/>
          <w:sz w:val="22"/>
          <w:szCs w:val="22"/>
          <w:lang w:eastAsia="zh-CN"/>
        </w:rPr>
        <w:t>29</w:t>
      </w:r>
      <w:r w:rsidR="00E34642" w:rsidRPr="00AF2253">
        <w:rPr>
          <w:rFonts w:eastAsia="SimSun" w:cs="Calibri" w:hint="eastAsia"/>
          <w:sz w:val="22"/>
          <w:szCs w:val="22"/>
          <w:lang w:eastAsia="zh-CN"/>
        </w:rPr>
        <w:t>日举行主题为</w:t>
      </w:r>
      <w:r w:rsidR="00E34642" w:rsidRPr="00AF2253">
        <w:rPr>
          <w:rFonts w:ascii="STKaiti" w:eastAsia="STKaiti" w:hAnsi="STKaiti" w:cs="Calibri" w:hint="eastAsia"/>
          <w:b/>
          <w:bCs/>
          <w:sz w:val="22"/>
          <w:szCs w:val="22"/>
          <w:lang w:eastAsia="zh-CN"/>
        </w:rPr>
        <w:t>“通过人工智能和</w:t>
      </w:r>
      <w:proofErr w:type="gramStart"/>
      <w:r w:rsidR="00E34642" w:rsidRPr="00AF2253">
        <w:rPr>
          <w:rFonts w:ascii="STKaiti" w:eastAsia="STKaiti" w:hAnsi="STKaiti" w:cs="Calibri" w:hint="eastAsia"/>
          <w:b/>
          <w:bCs/>
          <w:sz w:val="22"/>
          <w:szCs w:val="22"/>
          <w:lang w:eastAsia="zh-CN"/>
        </w:rPr>
        <w:t>物联网</w:t>
      </w:r>
      <w:proofErr w:type="gramEnd"/>
      <w:r w:rsidR="00E34642" w:rsidRPr="00AF2253">
        <w:rPr>
          <w:rFonts w:ascii="STKaiti" w:eastAsia="STKaiti" w:hAnsi="STKaiti" w:cs="Calibri" w:hint="eastAsia"/>
          <w:b/>
          <w:bCs/>
          <w:sz w:val="22"/>
          <w:szCs w:val="22"/>
          <w:lang w:eastAsia="zh-CN"/>
        </w:rPr>
        <w:t>加速农业数字化转型”</w:t>
      </w:r>
      <w:r w:rsidR="00E34642" w:rsidRPr="00AF2253">
        <w:rPr>
          <w:rFonts w:eastAsia="SimSun" w:cs="Calibri" w:hint="eastAsia"/>
          <w:sz w:val="22"/>
          <w:szCs w:val="22"/>
          <w:lang w:eastAsia="zh-CN"/>
        </w:rPr>
        <w:t>的网络研讨会，该研究会将作为</w:t>
      </w:r>
      <w:hyperlink r:id="rId10" w:history="1">
        <w:r w:rsidR="00E34642" w:rsidRPr="00AF2253">
          <w:rPr>
            <w:rStyle w:val="Hyperlink"/>
            <w:rFonts w:eastAsia="SimSun" w:cs="Calibri" w:hint="eastAsia"/>
            <w:sz w:val="22"/>
            <w:szCs w:val="22"/>
            <w:lang w:eastAsia="zh-CN"/>
          </w:rPr>
          <w:t>城市和社区数字化转型网络研讨会系列的一部分</w:t>
        </w:r>
      </w:hyperlink>
      <w:r w:rsidR="00E34642" w:rsidRPr="00AF2253">
        <w:rPr>
          <w:rFonts w:eastAsia="SimSun" w:cs="Calibri" w:hint="eastAsia"/>
          <w:sz w:val="22"/>
          <w:szCs w:val="22"/>
          <w:lang w:eastAsia="zh-CN"/>
        </w:rPr>
        <w:t>。</w:t>
      </w:r>
    </w:p>
    <w:p w14:paraId="6A9BE8D4" w14:textId="22F415B9" w:rsidR="00226379" w:rsidRPr="000A26D2" w:rsidRDefault="009464C4" w:rsidP="00101CB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rPr>
      </w:pPr>
      <w:r w:rsidRPr="00AF2253">
        <w:rPr>
          <w:rFonts w:ascii="Calibri" w:eastAsia="SimSun" w:hAnsi="Calibri" w:cs="Calibri"/>
        </w:rPr>
        <w:lastRenderedPageBreak/>
        <w:t>6</w:t>
      </w:r>
      <w:r w:rsidRPr="00AF2253">
        <w:rPr>
          <w:rFonts w:ascii="Calibri" w:eastAsia="SimSun" w:hAnsi="Calibri" w:cs="Calibri"/>
        </w:rPr>
        <w:tab/>
      </w:r>
      <w:r w:rsidR="00E5700A" w:rsidRPr="00AF2253">
        <w:rPr>
          <w:rFonts w:ascii="Calibri" w:eastAsia="SimSun" w:hAnsi="Calibri" w:cs="Calibri" w:hint="eastAsia"/>
        </w:rPr>
        <w:t>书面文稿对于焦点组的最终成功至关重要，应根据</w:t>
      </w:r>
      <w:r w:rsidR="00E5700A" w:rsidRPr="00AF2253">
        <w:rPr>
          <w:rFonts w:ascii="Calibri" w:eastAsia="SimSun" w:hAnsi="Calibri" w:cs="Calibri" w:hint="eastAsia"/>
          <w:b/>
          <w:bCs/>
        </w:rPr>
        <w:t>附件</w:t>
      </w:r>
      <w:r w:rsidR="00E5700A" w:rsidRPr="00AF2253">
        <w:rPr>
          <w:rFonts w:ascii="Calibri" w:eastAsia="SimSun" w:hAnsi="Calibri" w:cs="Calibri" w:hint="eastAsia"/>
          <w:b/>
          <w:bCs/>
        </w:rPr>
        <w:t>1</w:t>
      </w:r>
      <w:r w:rsidR="00E5700A" w:rsidRPr="00AF2253">
        <w:rPr>
          <w:rFonts w:ascii="Calibri" w:eastAsia="SimSun" w:hAnsi="Calibri" w:cs="Calibri" w:hint="eastAsia"/>
        </w:rPr>
        <w:t>所载的职责范围大力鼓励</w:t>
      </w:r>
      <w:r w:rsidR="002C647A" w:rsidRPr="00AF2253">
        <w:rPr>
          <w:rFonts w:ascii="Calibri" w:eastAsia="SimSun" w:hAnsi="Calibri" w:cs="Calibri" w:hint="eastAsia"/>
        </w:rPr>
        <w:t>提交</w:t>
      </w:r>
      <w:r w:rsidR="00E5700A" w:rsidRPr="00AF2253">
        <w:rPr>
          <w:rFonts w:ascii="Calibri" w:eastAsia="SimSun" w:hAnsi="Calibri" w:cs="Calibri" w:hint="eastAsia"/>
        </w:rPr>
        <w:t>书面文稿，以实现上文强调的各项目标，促进制定实际成果的初步编写计划。书面文稿应使用</w:t>
      </w:r>
      <w:hyperlink r:id="rId11" w:history="1">
        <w:r w:rsidR="00E5700A" w:rsidRPr="00AF2253">
          <w:rPr>
            <w:rStyle w:val="Hyperlink"/>
            <w:rFonts w:ascii="Calibri" w:eastAsia="SimSun" w:hAnsi="Calibri" w:cs="Calibri"/>
          </w:rPr>
          <w:t>FG-AI4A</w:t>
        </w:r>
        <w:r w:rsidR="00E5700A" w:rsidRPr="00AF2253">
          <w:rPr>
            <w:rStyle w:val="Hyperlink"/>
            <w:rFonts w:ascii="Calibri" w:eastAsia="SimSun" w:hAnsi="Calibri" w:cs="Calibri" w:hint="eastAsia"/>
          </w:rPr>
          <w:t>主页</w:t>
        </w:r>
      </w:hyperlink>
      <w:r w:rsidR="00E5700A" w:rsidRPr="00AF2253">
        <w:rPr>
          <w:rFonts w:ascii="Calibri" w:eastAsia="SimSun" w:hAnsi="Calibri" w:cs="Calibri" w:hint="eastAsia"/>
        </w:rPr>
        <w:t>上的模板以电子格式提交</w:t>
      </w:r>
      <w:r w:rsidR="002C647A" w:rsidRPr="00AF2253">
        <w:rPr>
          <w:rFonts w:ascii="Calibri" w:eastAsia="SimSun" w:hAnsi="Calibri" w:cs="Calibri" w:hint="eastAsia"/>
        </w:rPr>
        <w:t>电信标准化局</w:t>
      </w:r>
      <w:r w:rsidR="00E5700A" w:rsidRPr="00AF2253">
        <w:rPr>
          <w:rFonts w:ascii="Calibri" w:eastAsia="SimSun" w:hAnsi="Calibri" w:cs="Calibri" w:hint="eastAsia"/>
        </w:rPr>
        <w:t>秘书处（</w:t>
      </w:r>
      <w:hyperlink r:id="rId12" w:history="1">
        <w:r w:rsidR="009D687C" w:rsidRPr="009D687C">
          <w:rPr>
            <w:rStyle w:val="Hyperlink"/>
          </w:rPr>
          <w:t>tsbfgai4a@itu.int</w:t>
        </w:r>
      </w:hyperlink>
      <w:r w:rsidR="00E5700A" w:rsidRPr="00AF2253">
        <w:rPr>
          <w:rFonts w:ascii="Calibri" w:eastAsia="SimSun" w:hAnsi="Calibri" w:cs="Calibri" w:hint="eastAsia"/>
        </w:rPr>
        <w:t>）。</w:t>
      </w:r>
      <w:r w:rsidR="00E5700A" w:rsidRPr="000A26D2">
        <w:rPr>
          <w:rFonts w:ascii="Calibri" w:eastAsia="SimSun" w:hAnsi="Calibri" w:cs="Calibri" w:hint="eastAsia"/>
          <w:b/>
          <w:bCs/>
        </w:rPr>
        <w:t>向第一次会议提交文稿的截止日期为</w:t>
      </w:r>
      <w:r w:rsidR="00E5700A" w:rsidRPr="000A26D2">
        <w:rPr>
          <w:rFonts w:ascii="Calibri" w:eastAsia="SimSun" w:hAnsi="Calibri" w:cs="Calibri" w:hint="eastAsia"/>
          <w:b/>
          <w:bCs/>
        </w:rPr>
        <w:t>2022</w:t>
      </w:r>
      <w:r w:rsidR="00E5700A" w:rsidRPr="000A26D2">
        <w:rPr>
          <w:rFonts w:ascii="Calibri" w:eastAsia="SimSun" w:hAnsi="Calibri" w:cs="Calibri" w:hint="eastAsia"/>
          <w:b/>
          <w:bCs/>
        </w:rPr>
        <w:t>年</w:t>
      </w:r>
      <w:r w:rsidR="00E5700A" w:rsidRPr="000A26D2">
        <w:rPr>
          <w:rFonts w:ascii="Calibri" w:eastAsia="SimSun" w:hAnsi="Calibri" w:cs="Calibri" w:hint="eastAsia"/>
          <w:b/>
          <w:bCs/>
        </w:rPr>
        <w:t>3</w:t>
      </w:r>
      <w:r w:rsidR="00E5700A" w:rsidRPr="000A26D2">
        <w:rPr>
          <w:rFonts w:ascii="Calibri" w:eastAsia="SimSun" w:hAnsi="Calibri" w:cs="Calibri" w:hint="eastAsia"/>
          <w:b/>
          <w:bCs/>
        </w:rPr>
        <w:t>月</w:t>
      </w:r>
      <w:r w:rsidR="00E5700A" w:rsidRPr="000A26D2">
        <w:rPr>
          <w:rFonts w:ascii="Calibri" w:eastAsia="SimSun" w:hAnsi="Calibri" w:cs="Calibri" w:hint="eastAsia"/>
          <w:b/>
          <w:bCs/>
        </w:rPr>
        <w:t>18</w:t>
      </w:r>
      <w:r w:rsidR="00E5700A" w:rsidRPr="000A26D2">
        <w:rPr>
          <w:rFonts w:ascii="Calibri" w:eastAsia="SimSun" w:hAnsi="Calibri" w:cs="Calibri" w:hint="eastAsia"/>
          <w:b/>
          <w:bCs/>
        </w:rPr>
        <w:t>日</w:t>
      </w:r>
      <w:r w:rsidR="00E5700A" w:rsidRPr="000A26D2">
        <w:rPr>
          <w:rFonts w:ascii="Calibri" w:eastAsia="SimSun" w:hAnsi="Calibri" w:cs="Calibri" w:hint="eastAsia"/>
        </w:rPr>
        <w:t>。</w:t>
      </w:r>
    </w:p>
    <w:p w14:paraId="7A3FFC6E" w14:textId="383DA27F" w:rsidR="005B00C8" w:rsidRPr="00AF2253" w:rsidRDefault="009464C4" w:rsidP="00101CB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b/>
          <w:color w:val="800000"/>
        </w:rPr>
      </w:pPr>
      <w:r w:rsidRPr="00AF2253">
        <w:rPr>
          <w:rFonts w:ascii="Calibri" w:eastAsia="SimSun" w:hAnsi="Calibri" w:cs="Calibri"/>
        </w:rPr>
        <w:t>7</w:t>
      </w:r>
      <w:r w:rsidRPr="00AF2253">
        <w:rPr>
          <w:rFonts w:ascii="Calibri" w:eastAsia="SimSun" w:hAnsi="Calibri" w:cs="Calibri"/>
        </w:rPr>
        <w:tab/>
      </w:r>
      <w:r w:rsidR="002C647A" w:rsidRPr="00AF2253">
        <w:rPr>
          <w:rFonts w:ascii="Calibri" w:eastAsia="SimSun" w:hAnsi="Calibri" w:cs="Calibri" w:hint="eastAsia"/>
        </w:rPr>
        <w:t>会议议程、文件和其他实用信息将在会前通过</w:t>
      </w:r>
      <w:r w:rsidR="00627A66">
        <w:fldChar w:fldCharType="begin"/>
      </w:r>
      <w:r w:rsidR="00627A66">
        <w:instrText xml:space="preserve"> HYPERLINK "http://www.itu.int/go/fgai4a" </w:instrText>
      </w:r>
      <w:r w:rsidR="00627A66">
        <w:fldChar w:fldCharType="separate"/>
      </w:r>
      <w:r w:rsidR="002C647A" w:rsidRPr="00AF2253">
        <w:rPr>
          <w:rStyle w:val="Hyperlink"/>
          <w:rFonts w:ascii="Calibri" w:eastAsia="SimSun" w:hAnsi="Calibri" w:cs="Calibri" w:hint="eastAsia"/>
        </w:rPr>
        <w:t>FG-AI4A</w:t>
      </w:r>
      <w:r w:rsidR="002C647A" w:rsidRPr="00AF2253">
        <w:rPr>
          <w:rStyle w:val="Hyperlink"/>
          <w:rFonts w:ascii="Calibri" w:eastAsia="SimSun" w:hAnsi="Calibri" w:cs="Calibri" w:hint="eastAsia"/>
        </w:rPr>
        <w:t>主页</w:t>
      </w:r>
      <w:r w:rsidR="00627A66">
        <w:rPr>
          <w:rStyle w:val="Hyperlink"/>
          <w:rFonts w:ascii="Calibri" w:eastAsia="SimSun" w:hAnsi="Calibri" w:cs="Calibri"/>
        </w:rPr>
        <w:fldChar w:fldCharType="end"/>
      </w:r>
      <w:r w:rsidR="002C647A" w:rsidRPr="00AF2253">
        <w:rPr>
          <w:rFonts w:ascii="Calibri" w:eastAsia="SimSun" w:hAnsi="Calibri" w:cs="Calibri" w:hint="eastAsia"/>
        </w:rPr>
        <w:t>提供。讨论将仅使用英语通过</w:t>
      </w:r>
      <w:hyperlink r:id="rId13" w:anchor="/MyMeetings" w:history="1">
        <w:proofErr w:type="spellStart"/>
        <w:r w:rsidR="002C647A" w:rsidRPr="00AF2253">
          <w:rPr>
            <w:rStyle w:val="Hyperlink"/>
            <w:rFonts w:ascii="Calibri" w:eastAsia="SimSun" w:hAnsi="Calibri" w:cs="Calibri" w:hint="eastAsia"/>
          </w:rPr>
          <w:t>MyMeetings</w:t>
        </w:r>
        <w:proofErr w:type="spellEnd"/>
        <w:r w:rsidR="002C647A" w:rsidRPr="00AF2253">
          <w:rPr>
            <w:rStyle w:val="Hyperlink"/>
            <w:rFonts w:ascii="Calibri" w:eastAsia="SimSun" w:hAnsi="Calibri" w:cs="Calibri" w:hint="eastAsia"/>
          </w:rPr>
          <w:t>平台</w:t>
        </w:r>
      </w:hyperlink>
      <w:r w:rsidR="002C647A" w:rsidRPr="00AF2253">
        <w:rPr>
          <w:rFonts w:ascii="Calibri" w:eastAsia="SimSun" w:hAnsi="Calibri" w:cs="Calibri" w:hint="eastAsia"/>
        </w:rPr>
        <w:t>进行。</w:t>
      </w:r>
    </w:p>
    <w:p w14:paraId="130C9E7D" w14:textId="562FBE07" w:rsidR="009464C4" w:rsidRDefault="005B00C8" w:rsidP="00627A6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Calibri"/>
          <w:sz w:val="24"/>
          <w:lang w:val="en-GB"/>
        </w:rPr>
      </w:pPr>
      <w:r w:rsidRPr="00AF2253">
        <w:rPr>
          <w:rFonts w:ascii="Calibri" w:eastAsia="SimSun" w:hAnsi="Calibri" w:cs="Calibri" w:hint="eastAsia"/>
        </w:rPr>
        <w:t>8</w:t>
      </w:r>
      <w:r w:rsidR="009464C4" w:rsidRPr="00AF2253">
        <w:rPr>
          <w:rFonts w:ascii="Calibri" w:eastAsia="SimSun" w:hAnsi="Calibri" w:cs="Calibri"/>
        </w:rPr>
        <w:tab/>
      </w:r>
      <w:r w:rsidR="00E5700A" w:rsidRPr="00101CB8">
        <w:rPr>
          <w:rFonts w:ascii="Calibri" w:eastAsia="SimSun" w:hAnsi="Calibri" w:cs="Calibri" w:hint="eastAsia"/>
          <w:lang w:val="en-GB"/>
        </w:rPr>
        <w:t>为使国际电联</w:t>
      </w:r>
      <w:r w:rsidR="00E5700A" w:rsidRPr="00101CB8">
        <w:rPr>
          <w:rFonts w:ascii="Calibri" w:eastAsia="SimSun" w:hAnsi="Calibri" w:cs="Calibri"/>
          <w:lang w:val="en-GB"/>
        </w:rPr>
        <w:t>能够做出必要的</w:t>
      </w:r>
      <w:r w:rsidR="00E5700A" w:rsidRPr="00101CB8">
        <w:rPr>
          <w:rFonts w:ascii="Calibri" w:eastAsia="SimSun" w:hAnsi="Calibri" w:cs="Calibri" w:hint="eastAsia"/>
          <w:lang w:val="en-GB"/>
        </w:rPr>
        <w:t>会务</w:t>
      </w:r>
      <w:r w:rsidR="00E5700A" w:rsidRPr="00101CB8">
        <w:rPr>
          <w:rFonts w:ascii="Calibri" w:eastAsia="SimSun" w:hAnsi="Calibri" w:cs="Calibri"/>
          <w:lang w:val="en-GB"/>
        </w:rPr>
        <w:t>安排，</w:t>
      </w:r>
      <w:r w:rsidR="00E5700A" w:rsidRPr="00101CB8">
        <w:rPr>
          <w:rFonts w:ascii="Calibri" w:eastAsia="SimSun" w:hAnsi="Calibri" w:cs="Calibri" w:hint="eastAsia"/>
          <w:lang w:val="en-GB"/>
        </w:rPr>
        <w:t>请</w:t>
      </w:r>
      <w:r w:rsidR="00E5700A" w:rsidRPr="00101CB8">
        <w:rPr>
          <w:rFonts w:ascii="Calibri" w:eastAsia="SimSun" w:hAnsi="Calibri" w:cs="Calibri"/>
          <w:lang w:val="en-GB"/>
        </w:rPr>
        <w:t>与会者尽快</w:t>
      </w:r>
      <w:r w:rsidR="00E5700A" w:rsidRPr="00101CB8">
        <w:rPr>
          <w:rFonts w:ascii="Calibri" w:eastAsia="SimSun" w:hAnsi="Calibri" w:cs="Calibri" w:hint="eastAsia"/>
          <w:lang w:val="en-GB"/>
        </w:rPr>
        <w:t>通过</w:t>
      </w:r>
      <w:hyperlink r:id="rId14" w:history="1">
        <w:r w:rsidR="00E5700A" w:rsidRPr="00101CB8">
          <w:rPr>
            <w:rStyle w:val="Hyperlink"/>
            <w:rFonts w:ascii="Calibri" w:eastAsia="SimSun" w:hAnsi="Calibri" w:cs="Calibri" w:hint="eastAsia"/>
            <w:lang w:val="en-GB"/>
          </w:rPr>
          <w:t>FG-AI4A</w:t>
        </w:r>
        <w:r w:rsidR="00E5700A" w:rsidRPr="00101CB8">
          <w:rPr>
            <w:rStyle w:val="Hyperlink"/>
            <w:rFonts w:ascii="Calibri" w:eastAsia="SimSun" w:hAnsi="Calibri" w:cs="Calibri" w:hint="eastAsia"/>
            <w:lang w:val="en-GB"/>
          </w:rPr>
          <w:t>主页</w:t>
        </w:r>
      </w:hyperlink>
      <w:r w:rsidR="00E5700A" w:rsidRPr="00101CB8">
        <w:rPr>
          <w:rFonts w:ascii="Calibri" w:eastAsia="SimSun" w:hAnsi="Calibri" w:cs="Calibri"/>
          <w:lang w:val="en-GB"/>
        </w:rPr>
        <w:t>进行网上注册。</w:t>
      </w:r>
      <w:r w:rsidR="00226379" w:rsidRPr="00101CB8">
        <w:rPr>
          <w:rFonts w:ascii="Calibri" w:eastAsia="SimSun" w:hAnsi="Calibri" w:cs="Calibri" w:hint="eastAsia"/>
          <w:u w:val="single"/>
          <w:lang w:val="en-GB"/>
        </w:rPr>
        <w:t>请注意，必须注册才能参加活动</w:t>
      </w:r>
      <w:r w:rsidR="00226379" w:rsidRPr="00101CB8">
        <w:rPr>
          <w:rFonts w:ascii="Calibri" w:eastAsia="SimSun" w:hAnsi="Calibri" w:cs="Calibri" w:hint="eastAsia"/>
          <w:sz w:val="24"/>
          <w:lang w:val="en-GB"/>
        </w:rPr>
        <w:t>。</w:t>
      </w:r>
    </w:p>
    <w:tbl>
      <w:tblPr>
        <w:tblStyle w:val="TableGrid"/>
        <w:tblW w:w="5000" w:type="pct"/>
        <w:tblLayout w:type="fixed"/>
        <w:tblLook w:val="04A0" w:firstRow="1" w:lastRow="0" w:firstColumn="1" w:lastColumn="0" w:noHBand="0" w:noVBand="1"/>
      </w:tblPr>
      <w:tblGrid>
        <w:gridCol w:w="1982"/>
        <w:gridCol w:w="7647"/>
      </w:tblGrid>
      <w:tr w:rsidR="00F23E66" w:rsidRPr="00AF2253" w14:paraId="758B6735" w14:textId="77777777" w:rsidTr="00E5700A">
        <w:trPr>
          <w:trHeight w:val="438"/>
        </w:trPr>
        <w:tc>
          <w:tcPr>
            <w:tcW w:w="1982" w:type="dxa"/>
          </w:tcPr>
          <w:p w14:paraId="6628D003" w14:textId="2F517391" w:rsidR="00F23E66" w:rsidRPr="00AF2253" w:rsidRDefault="00F23E66" w:rsidP="00F23E66">
            <w:pPr>
              <w:keepNext/>
              <w:keepLines/>
              <w:spacing w:before="60" w:after="60" w:line="300" w:lineRule="exact"/>
              <w:jc w:val="center"/>
              <w:rPr>
                <w:rFonts w:ascii="Calibri" w:eastAsia="SimSun" w:hAnsi="Calibri" w:cs="Calibri"/>
                <w:sz w:val="22"/>
                <w:szCs w:val="22"/>
              </w:rPr>
            </w:pPr>
            <w:r w:rsidRPr="00AF2253">
              <w:rPr>
                <w:rFonts w:ascii="Calibri" w:eastAsia="SimSun" w:hAnsi="Calibri" w:cs="Calibri" w:hint="eastAsia"/>
              </w:rPr>
              <w:t>2022</w:t>
            </w:r>
            <w:r w:rsidRPr="00AF2253">
              <w:rPr>
                <w:rFonts w:ascii="Calibri" w:eastAsia="SimSun" w:hAnsi="Calibri" w:cs="Calibri" w:hint="eastAsia"/>
              </w:rPr>
              <w:t>年</w:t>
            </w:r>
            <w:r w:rsidRPr="00AF2253">
              <w:rPr>
                <w:rFonts w:ascii="Calibri" w:eastAsia="SimSun" w:hAnsi="Calibri" w:cs="Calibri" w:hint="eastAsia"/>
              </w:rPr>
              <w:t>3</w:t>
            </w:r>
            <w:r w:rsidRPr="00AF2253">
              <w:rPr>
                <w:rFonts w:ascii="Calibri" w:eastAsia="SimSun" w:hAnsi="Calibri" w:cs="Calibri" w:hint="eastAsia"/>
              </w:rPr>
              <w:t>月</w:t>
            </w:r>
            <w:r w:rsidRPr="00AF2253">
              <w:rPr>
                <w:rFonts w:ascii="Calibri" w:eastAsia="SimSun" w:hAnsi="Calibri" w:cs="Calibri" w:hint="eastAsia"/>
              </w:rPr>
              <w:t>10</w:t>
            </w:r>
            <w:r w:rsidRPr="00AF2253">
              <w:rPr>
                <w:rFonts w:ascii="Calibri" w:eastAsia="SimSun" w:hAnsi="Calibri" w:cs="Calibri" w:hint="eastAsia"/>
              </w:rPr>
              <w:t>日</w:t>
            </w:r>
          </w:p>
        </w:tc>
        <w:tc>
          <w:tcPr>
            <w:tcW w:w="7647" w:type="dxa"/>
          </w:tcPr>
          <w:p w14:paraId="46C1028B" w14:textId="3B4957A4" w:rsidR="00F23E66" w:rsidRPr="00AF2253" w:rsidRDefault="00F23E66" w:rsidP="0051458F">
            <w:pPr>
              <w:pStyle w:val="ListParagraph"/>
              <w:keepNext/>
              <w:keepLines/>
              <w:numPr>
                <w:ilvl w:val="0"/>
                <w:numId w:val="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584" w:hanging="357"/>
              <w:rPr>
                <w:rFonts w:ascii="Calibri" w:eastAsia="SimSun" w:hAnsi="Calibri" w:cs="Calibri"/>
                <w:sz w:val="22"/>
                <w:szCs w:val="22"/>
              </w:rPr>
            </w:pPr>
            <w:bookmarkStart w:id="14" w:name="lt_pId089"/>
            <w:r w:rsidRPr="00AF2253">
              <w:rPr>
                <w:rFonts w:ascii="Calibri" w:eastAsia="SimSun" w:hAnsi="Calibri" w:cs="Calibri" w:hint="eastAsia"/>
                <w:sz w:val="22"/>
                <w:szCs w:val="22"/>
                <w:lang w:eastAsia="zh-CN"/>
              </w:rPr>
              <w:t>预注册（通过</w:t>
            </w:r>
            <w:r w:rsidR="00627A66">
              <w:rPr>
                <w:rFonts w:eastAsiaTheme="minorEastAsia"/>
              </w:rPr>
              <w:fldChar w:fldCharType="begin"/>
            </w:r>
            <w:r w:rsidR="00627A66">
              <w:instrText xml:space="preserve"> HYPERLINK "http://www.itu.int/go/fgai4a" </w:instrText>
            </w:r>
            <w:r w:rsidR="00627A66">
              <w:rPr>
                <w:rFonts w:eastAsiaTheme="minorEastAsia"/>
              </w:rPr>
              <w:fldChar w:fldCharType="separate"/>
            </w:r>
            <w:r w:rsidRPr="00AF2253">
              <w:rPr>
                <w:rStyle w:val="Hyperlink"/>
                <w:rFonts w:ascii="Calibri" w:eastAsia="SimSun" w:hAnsi="Calibri" w:cs="Calibri"/>
                <w:sz w:val="22"/>
                <w:szCs w:val="22"/>
              </w:rPr>
              <w:t>FG-AI4A</w:t>
            </w:r>
            <w:r w:rsidRPr="00AF2253">
              <w:rPr>
                <w:rStyle w:val="Hyperlink"/>
                <w:rFonts w:ascii="Calibri" w:eastAsia="SimSun" w:hAnsi="Calibri" w:cs="Calibri" w:hint="eastAsia"/>
                <w:sz w:val="22"/>
                <w:szCs w:val="22"/>
                <w:lang w:eastAsia="zh-CN"/>
              </w:rPr>
              <w:t>主页</w:t>
            </w:r>
            <w:r w:rsidR="00627A66">
              <w:rPr>
                <w:rStyle w:val="Hyperlink"/>
                <w:rFonts w:ascii="Calibri" w:eastAsia="SimSun" w:hAnsi="Calibri" w:cs="Calibri"/>
                <w:sz w:val="22"/>
                <w:szCs w:val="22"/>
                <w:lang w:eastAsia="zh-CN"/>
              </w:rPr>
              <w:fldChar w:fldCharType="end"/>
            </w:r>
            <w:bookmarkEnd w:id="14"/>
            <w:r w:rsidRPr="00AF2253">
              <w:rPr>
                <w:rFonts w:ascii="Calibri" w:eastAsia="SimSun" w:hAnsi="Calibri" w:cs="Calibri" w:hint="eastAsia"/>
                <w:sz w:val="22"/>
                <w:szCs w:val="22"/>
                <w:lang w:eastAsia="zh-CN"/>
              </w:rPr>
              <w:t>在线注册）</w:t>
            </w:r>
            <w:r w:rsidRPr="00AF2253">
              <w:rPr>
                <w:rFonts w:ascii="Calibri" w:eastAsia="SimSun" w:hAnsi="Calibri" w:cs="Calibri"/>
                <w:sz w:val="22"/>
                <w:szCs w:val="22"/>
              </w:rPr>
              <w:t xml:space="preserve"> </w:t>
            </w:r>
          </w:p>
        </w:tc>
      </w:tr>
      <w:tr w:rsidR="00F23E66" w:rsidRPr="00AF2253" w14:paraId="60D5A21C" w14:textId="77777777" w:rsidTr="00E5700A">
        <w:trPr>
          <w:trHeight w:val="438"/>
        </w:trPr>
        <w:tc>
          <w:tcPr>
            <w:tcW w:w="1982" w:type="dxa"/>
          </w:tcPr>
          <w:p w14:paraId="00035EDC" w14:textId="2B8EAAA4" w:rsidR="00F23E66" w:rsidRPr="00AF2253" w:rsidRDefault="00F23E66" w:rsidP="00F23E66">
            <w:pPr>
              <w:pStyle w:val="ListParagraph"/>
              <w:keepNext/>
              <w:keepLines/>
              <w:spacing w:before="60" w:after="60" w:line="300" w:lineRule="exact"/>
              <w:ind w:leftChars="0" w:left="0"/>
              <w:jc w:val="center"/>
              <w:rPr>
                <w:rFonts w:ascii="Calibri" w:eastAsia="SimSun" w:hAnsi="Calibri" w:cs="Calibri"/>
                <w:sz w:val="22"/>
                <w:szCs w:val="22"/>
              </w:rPr>
            </w:pPr>
            <w:r w:rsidRPr="00AF2253">
              <w:rPr>
                <w:rFonts w:ascii="Calibri" w:eastAsia="SimSun" w:hAnsi="Calibri" w:cs="Calibri" w:hint="eastAsia"/>
                <w:sz w:val="20"/>
                <w:szCs w:val="20"/>
                <w:lang w:val="en-US" w:eastAsia="zh-CN"/>
              </w:rPr>
              <w:t>2022</w:t>
            </w:r>
            <w:r w:rsidRPr="00AF2253">
              <w:rPr>
                <w:rFonts w:ascii="Calibri" w:eastAsia="SimSun" w:hAnsi="Calibri" w:cs="Calibri" w:hint="eastAsia"/>
                <w:sz w:val="20"/>
                <w:szCs w:val="20"/>
                <w:lang w:val="en-US" w:eastAsia="zh-CN"/>
              </w:rPr>
              <w:t>年</w:t>
            </w:r>
            <w:r w:rsidRPr="00AF2253">
              <w:rPr>
                <w:rFonts w:ascii="Calibri" w:eastAsia="SimSun" w:hAnsi="Calibri" w:cs="Calibri" w:hint="eastAsia"/>
                <w:sz w:val="20"/>
                <w:szCs w:val="20"/>
                <w:lang w:val="en-US" w:eastAsia="zh-CN"/>
              </w:rPr>
              <w:t>3</w:t>
            </w:r>
            <w:r w:rsidRPr="00AF2253">
              <w:rPr>
                <w:rFonts w:ascii="Calibri" w:eastAsia="SimSun" w:hAnsi="Calibri" w:cs="Calibri" w:hint="eastAsia"/>
                <w:sz w:val="20"/>
                <w:szCs w:val="20"/>
                <w:lang w:val="en-US" w:eastAsia="zh-CN"/>
              </w:rPr>
              <w:t>月</w:t>
            </w:r>
            <w:r w:rsidRPr="00AF2253">
              <w:rPr>
                <w:rFonts w:ascii="Calibri" w:eastAsia="SimSun" w:hAnsi="Calibri" w:cs="Calibri" w:hint="eastAsia"/>
                <w:sz w:val="20"/>
                <w:szCs w:val="20"/>
                <w:lang w:val="en-US" w:eastAsia="zh-CN"/>
              </w:rPr>
              <w:t>18</w:t>
            </w:r>
            <w:r w:rsidRPr="00AF2253">
              <w:rPr>
                <w:rFonts w:ascii="Calibri" w:eastAsia="SimSun" w:hAnsi="Calibri" w:cs="Calibri" w:hint="eastAsia"/>
                <w:sz w:val="20"/>
                <w:szCs w:val="20"/>
                <w:lang w:val="en-US" w:eastAsia="zh-CN"/>
              </w:rPr>
              <w:t>日</w:t>
            </w:r>
          </w:p>
        </w:tc>
        <w:tc>
          <w:tcPr>
            <w:tcW w:w="7647" w:type="dxa"/>
          </w:tcPr>
          <w:p w14:paraId="1C5AC21D" w14:textId="26065CEE" w:rsidR="00F23E66" w:rsidRPr="00AF2253" w:rsidRDefault="00F23E66" w:rsidP="0051458F">
            <w:pPr>
              <w:pStyle w:val="ListParagraph"/>
              <w:keepNext/>
              <w:keepLines/>
              <w:numPr>
                <w:ilvl w:val="0"/>
                <w:numId w:val="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584" w:hanging="357"/>
              <w:rPr>
                <w:rFonts w:ascii="Calibri" w:eastAsia="SimSun" w:hAnsi="Calibri" w:cs="Calibri"/>
                <w:sz w:val="22"/>
                <w:szCs w:val="22"/>
              </w:rPr>
            </w:pPr>
            <w:bookmarkStart w:id="15" w:name="lt_pId092"/>
            <w:r w:rsidRPr="00AF2253">
              <w:rPr>
                <w:rFonts w:ascii="Calibri" w:eastAsia="SimSun" w:hAnsi="Calibri" w:cs="Calibri" w:hint="eastAsia"/>
                <w:sz w:val="22"/>
                <w:szCs w:val="22"/>
                <w:lang w:eastAsia="zh-CN"/>
              </w:rPr>
              <w:t>提交书面文稿（发电子邮件至</w:t>
            </w:r>
            <w:r w:rsidRPr="00AF2253">
              <w:rPr>
                <w:rFonts w:ascii="Calibri" w:eastAsia="SimSun" w:hAnsi="Calibri" w:cs="Calibri"/>
                <w:sz w:val="22"/>
                <w:szCs w:val="22"/>
              </w:rPr>
              <w:t xml:space="preserve"> </w:t>
            </w:r>
            <w:hyperlink r:id="rId15" w:history="1">
              <w:r w:rsidRPr="00AF2253">
                <w:rPr>
                  <w:rStyle w:val="Hyperlink"/>
                  <w:rFonts w:ascii="Calibri" w:eastAsia="SimSun" w:hAnsi="Calibri" w:cs="Calibri"/>
                  <w:sz w:val="22"/>
                  <w:szCs w:val="22"/>
                </w:rPr>
                <w:t>tsbfgai4a@itu.int</w:t>
              </w:r>
            </w:hyperlink>
            <w:bookmarkEnd w:id="15"/>
            <w:r w:rsidRPr="00AF2253">
              <w:rPr>
                <w:rFonts w:ascii="Calibri" w:eastAsia="SimSun" w:hAnsi="Calibri" w:cs="Calibri"/>
              </w:rPr>
              <w:t>）</w:t>
            </w:r>
          </w:p>
        </w:tc>
      </w:tr>
    </w:tbl>
    <w:p w14:paraId="7EB8F016" w14:textId="77777777" w:rsidR="009464C4" w:rsidRPr="00F60E8C" w:rsidRDefault="00E5700A" w:rsidP="009464C4">
      <w:pPr>
        <w:spacing w:before="360"/>
        <w:rPr>
          <w:rFonts w:ascii="Calibri" w:eastAsia="SimSun" w:hAnsi="Calibri" w:cs="Calibri"/>
          <w:b/>
          <w:color w:val="800000"/>
        </w:rPr>
      </w:pPr>
      <w:r w:rsidRPr="00F60E8C">
        <w:rPr>
          <w:rFonts w:ascii="Calibri" w:eastAsia="SimSun" w:hAnsi="Calibri" w:cs="Calibri" w:hint="eastAsia"/>
        </w:rPr>
        <w:t>祝您与会顺利且富有成效！</w:t>
      </w:r>
      <w:r w:rsidR="009464C4" w:rsidRPr="00F60E8C">
        <w:rPr>
          <w:rFonts w:ascii="Calibri" w:eastAsia="SimSun" w:hAnsi="Calibri" w:cs="Calibri"/>
          <w:b/>
          <w:color w:val="80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3098"/>
      </w:tblGrid>
      <w:tr w:rsidR="009464C4" w:rsidRPr="00F60E8C" w14:paraId="542D18F3" w14:textId="77777777" w:rsidTr="00E711E9">
        <w:trPr>
          <w:trHeight w:val="1955"/>
        </w:trPr>
        <w:tc>
          <w:tcPr>
            <w:tcW w:w="6663" w:type="dxa"/>
            <w:tcBorders>
              <w:right w:val="single" w:sz="4" w:space="0" w:color="auto"/>
            </w:tcBorders>
          </w:tcPr>
          <w:p w14:paraId="17DF7155" w14:textId="194C68F4" w:rsidR="009464C4" w:rsidRPr="00F60E8C" w:rsidRDefault="009464C4" w:rsidP="009464C4">
            <w:pPr>
              <w:tabs>
                <w:tab w:val="left" w:pos="794"/>
                <w:tab w:val="left" w:pos="1191"/>
                <w:tab w:val="left" w:pos="1418"/>
                <w:tab w:val="left" w:pos="1588"/>
                <w:tab w:val="left" w:pos="1702"/>
                <w:tab w:val="left" w:pos="1985"/>
                <w:tab w:val="left" w:pos="2160"/>
              </w:tabs>
              <w:overflowPunct w:val="0"/>
              <w:autoSpaceDE w:val="0"/>
              <w:autoSpaceDN w:val="0"/>
              <w:adjustRightInd w:val="0"/>
              <w:spacing w:before="720"/>
              <w:textAlignment w:val="baseline"/>
              <w:rPr>
                <w:rFonts w:ascii="Calibri" w:eastAsia="SimSun" w:hAnsi="Calibri" w:cs="Calibri"/>
                <w:sz w:val="22"/>
                <w:szCs w:val="22"/>
                <w:lang w:val="en-GB"/>
              </w:rPr>
            </w:pPr>
            <w:r w:rsidRPr="00F60E8C">
              <w:rPr>
                <w:rFonts w:ascii="Calibri" w:eastAsia="SimSun" w:hAnsi="Calibri" w:cs="Calibri" w:hint="eastAsia"/>
                <w:sz w:val="22"/>
                <w:szCs w:val="22"/>
                <w:lang w:val="en-GB"/>
              </w:rPr>
              <w:t>顺致敬意！</w:t>
            </w:r>
          </w:p>
          <w:p w14:paraId="406FBFBA" w14:textId="236323B9" w:rsidR="009464C4" w:rsidRPr="00F60E8C" w:rsidRDefault="003F0C8D" w:rsidP="00621870">
            <w:pPr>
              <w:tabs>
                <w:tab w:val="left" w:pos="794"/>
                <w:tab w:val="left" w:pos="1191"/>
                <w:tab w:val="left" w:pos="1418"/>
                <w:tab w:val="left" w:pos="1588"/>
                <w:tab w:val="left" w:pos="1702"/>
                <w:tab w:val="left" w:pos="1985"/>
                <w:tab w:val="left" w:pos="2160"/>
              </w:tabs>
              <w:overflowPunct w:val="0"/>
              <w:autoSpaceDE w:val="0"/>
              <w:autoSpaceDN w:val="0"/>
              <w:adjustRightInd w:val="0"/>
              <w:spacing w:before="960" w:after="20"/>
              <w:ind w:right="91"/>
              <w:textAlignment w:val="baseline"/>
              <w:rPr>
                <w:rFonts w:ascii="Calibri" w:eastAsia="SimSun" w:hAnsi="Calibri" w:cs="Calibri"/>
                <w:sz w:val="22"/>
                <w:szCs w:val="22"/>
                <w:lang w:val="en-GB"/>
              </w:rPr>
            </w:pPr>
            <w:r>
              <w:rPr>
                <w:rFonts w:ascii="Calibri" w:eastAsia="SimSun" w:hAnsi="Calibri" w:cs="Calibri" w:hint="eastAsia"/>
                <w:noProof/>
                <w:sz w:val="22"/>
                <w:szCs w:val="22"/>
                <w:lang w:val="en-GB"/>
              </w:rPr>
              <w:drawing>
                <wp:anchor distT="0" distB="0" distL="114300" distR="114300" simplePos="0" relativeHeight="251658240" behindDoc="1" locked="0" layoutInCell="1" allowOverlap="1" wp14:anchorId="63AC191C" wp14:editId="4014C550">
                  <wp:simplePos x="0" y="0"/>
                  <wp:positionH relativeFrom="column">
                    <wp:posOffset>-1270</wp:posOffset>
                  </wp:positionH>
                  <wp:positionV relativeFrom="paragraph">
                    <wp:posOffset>170180</wp:posOffset>
                  </wp:positionV>
                  <wp:extent cx="870531" cy="327025"/>
                  <wp:effectExtent l="0" t="0" r="635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73641" cy="328193"/>
                          </a:xfrm>
                          <a:prstGeom prst="rect">
                            <a:avLst/>
                          </a:prstGeom>
                        </pic:spPr>
                      </pic:pic>
                    </a:graphicData>
                  </a:graphic>
                  <wp14:sizeRelH relativeFrom="margin">
                    <wp14:pctWidth>0</wp14:pctWidth>
                  </wp14:sizeRelH>
                  <wp14:sizeRelV relativeFrom="margin">
                    <wp14:pctHeight>0</wp14:pctHeight>
                  </wp14:sizeRelV>
                </wp:anchor>
              </w:drawing>
            </w:r>
            <w:r w:rsidR="009464C4" w:rsidRPr="00F60E8C">
              <w:rPr>
                <w:rFonts w:ascii="Calibri" w:eastAsia="SimSun" w:hAnsi="Calibri" w:cs="Calibri" w:hint="eastAsia"/>
                <w:sz w:val="22"/>
                <w:szCs w:val="22"/>
                <w:lang w:val="en-GB"/>
              </w:rPr>
              <w:t>电信标准化局主任</w:t>
            </w:r>
          </w:p>
          <w:p w14:paraId="1A1B1F1C" w14:textId="77777777" w:rsidR="009464C4" w:rsidRPr="00F60E8C" w:rsidRDefault="009464C4" w:rsidP="009464C4">
            <w:pPr>
              <w:keepNext/>
              <w:keepLines/>
              <w:spacing w:before="960"/>
              <w:ind w:left="-110"/>
              <w:rPr>
                <w:rFonts w:ascii="Calibri" w:eastAsia="SimSun" w:hAnsi="Calibri" w:cs="Calibri"/>
                <w:sz w:val="22"/>
                <w:szCs w:val="22"/>
              </w:rPr>
            </w:pPr>
            <w:r w:rsidRPr="00F60E8C">
              <w:rPr>
                <w:rFonts w:ascii="Calibri" w:eastAsia="SimSun" w:hAnsi="Calibri" w:cs="Calibri" w:hint="eastAsia"/>
                <w:sz w:val="22"/>
                <w:szCs w:val="22"/>
                <w:lang w:val="en-GB"/>
              </w:rPr>
              <w:t>李在摄</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85352A" w14:textId="77777777" w:rsidR="009464C4" w:rsidRPr="00F60E8C" w:rsidRDefault="009464C4" w:rsidP="00E711E9">
            <w:pPr>
              <w:jc w:val="center"/>
              <w:rPr>
                <w:rFonts w:ascii="Calibri" w:eastAsia="SimSun" w:hAnsi="Calibri" w:cs="Calibri"/>
                <w:noProof/>
                <w:sz w:val="22"/>
                <w:szCs w:val="22"/>
              </w:rPr>
            </w:pPr>
            <w:r w:rsidRPr="00F60E8C">
              <w:rPr>
                <w:rFonts w:ascii="Calibri" w:eastAsia="SimSun" w:hAnsi="Calibri" w:cs="Calibri"/>
                <w:noProof/>
              </w:rPr>
              <w:drawing>
                <wp:inline distT="0" distB="0" distL="0" distR="0" wp14:anchorId="44F8CCFA" wp14:editId="17DC7774">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81907"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31265" cy="1231265"/>
                          </a:xfrm>
                          <a:prstGeom prst="rect">
                            <a:avLst/>
                          </a:prstGeom>
                          <a:noFill/>
                          <a:ln>
                            <a:noFill/>
                          </a:ln>
                        </pic:spPr>
                      </pic:pic>
                    </a:graphicData>
                  </a:graphic>
                </wp:inline>
              </w:drawing>
            </w:r>
          </w:p>
          <w:p w14:paraId="1A554462" w14:textId="65CA5681" w:rsidR="009464C4" w:rsidRPr="00F60E8C" w:rsidRDefault="00042EAA" w:rsidP="00E711E9">
            <w:pPr>
              <w:jc w:val="center"/>
              <w:rPr>
                <w:rFonts w:ascii="Calibri" w:eastAsia="SimSun" w:hAnsi="Calibri" w:cs="Calibri"/>
                <w:sz w:val="22"/>
                <w:szCs w:val="22"/>
              </w:rPr>
            </w:pPr>
            <w:bookmarkStart w:id="16" w:name="lt_pId098"/>
            <w:r w:rsidRPr="00F60E8C">
              <w:rPr>
                <w:rFonts w:ascii="Calibri" w:eastAsia="SimSun" w:hAnsi="Calibri" w:cs="Calibri" w:hint="eastAsia"/>
                <w:noProof/>
                <w:sz w:val="22"/>
                <w:szCs w:val="22"/>
              </w:rPr>
              <w:t>最新会议信息</w:t>
            </w:r>
            <w:bookmarkEnd w:id="16"/>
          </w:p>
        </w:tc>
      </w:tr>
    </w:tbl>
    <w:p w14:paraId="3D80D746" w14:textId="4BFEABC3" w:rsidR="002653E9" w:rsidRPr="00AF2253" w:rsidRDefault="002653E9" w:rsidP="005B00C8">
      <w:pPr>
        <w:pStyle w:val="AnnexNo"/>
        <w:jc w:val="left"/>
        <w:rPr>
          <w:rFonts w:eastAsia="SimSun" w:cs="Calibri"/>
          <w:sz w:val="22"/>
          <w:szCs w:val="22"/>
        </w:rPr>
      </w:pPr>
      <w:bookmarkStart w:id="17" w:name="lt_pId099"/>
      <w:r w:rsidRPr="00AF2253">
        <w:rPr>
          <w:rFonts w:eastAsia="SimSun" w:cs="Calibri" w:hint="eastAsia"/>
          <w:b/>
          <w:bCs/>
          <w:sz w:val="22"/>
          <w:szCs w:val="22"/>
          <w:lang w:eastAsia="zh-CN"/>
        </w:rPr>
        <w:t>附件：</w:t>
      </w:r>
      <w:r w:rsidR="009464C4" w:rsidRPr="00AF2253">
        <w:rPr>
          <w:rFonts w:eastAsia="SimSun" w:cs="Calibri"/>
          <w:sz w:val="22"/>
          <w:szCs w:val="22"/>
        </w:rPr>
        <w:t>1</w:t>
      </w:r>
      <w:bookmarkStart w:id="18" w:name="lt_pId100"/>
      <w:bookmarkEnd w:id="17"/>
      <w:r w:rsidRPr="00AF2253">
        <w:rPr>
          <w:rFonts w:eastAsia="SimSun" w:cs="Calibri" w:hint="eastAsia"/>
          <w:sz w:val="22"/>
          <w:szCs w:val="22"/>
          <w:lang w:eastAsia="zh-CN"/>
        </w:rPr>
        <w:t>件</w:t>
      </w:r>
    </w:p>
    <w:p w14:paraId="12CF66F5" w14:textId="77777777" w:rsidR="002653E9" w:rsidRPr="00140121" w:rsidRDefault="002653E9" w:rsidP="005B00C8">
      <w:pPr>
        <w:rPr>
          <w:rFonts w:ascii="Calibri" w:eastAsia="Times New Roman" w:hAnsi="Calibri"/>
          <w:lang w:val="en-GB" w:eastAsia="en-US"/>
        </w:rPr>
      </w:pPr>
      <w:r w:rsidRPr="006D0D53">
        <w:rPr>
          <w:rFonts w:ascii="Times New Roman" w:eastAsia="SimSun" w:hAnsi="Times New Roman" w:cs="Times New Roman"/>
          <w:lang w:val="en-GB" w:eastAsia="en-US"/>
        </w:rPr>
        <w:br w:type="page"/>
      </w:r>
    </w:p>
    <w:p w14:paraId="7D06240E" w14:textId="398AA0FB" w:rsidR="009464C4" w:rsidRPr="0033240D" w:rsidRDefault="00822F18" w:rsidP="009464C4">
      <w:pPr>
        <w:pStyle w:val="AnnexNo"/>
        <w:rPr>
          <w:rFonts w:cs="Calibri"/>
          <w:sz w:val="24"/>
          <w:szCs w:val="24"/>
        </w:rPr>
      </w:pPr>
      <w:r w:rsidRPr="0033240D">
        <w:rPr>
          <w:rFonts w:ascii="SimSun" w:eastAsia="SimSun" w:hAnsi="SimSun" w:cs="SimSun" w:hint="eastAsia"/>
          <w:b/>
          <w:bCs/>
          <w:sz w:val="24"/>
          <w:szCs w:val="24"/>
          <w:lang w:eastAsia="zh-CN"/>
        </w:rPr>
        <w:lastRenderedPageBreak/>
        <w:t>附件</w:t>
      </w:r>
      <w:r w:rsidR="002653E9" w:rsidRPr="0033240D">
        <w:rPr>
          <w:rFonts w:cs="Calibri"/>
          <w:b/>
          <w:bCs/>
          <w:sz w:val="24"/>
          <w:szCs w:val="24"/>
        </w:rPr>
        <w:t>1:</w:t>
      </w:r>
      <w:bookmarkEnd w:id="18"/>
    </w:p>
    <w:p w14:paraId="6FA23A40" w14:textId="0410471D" w:rsidR="009464C4" w:rsidRPr="0033240D" w:rsidRDefault="00822F18" w:rsidP="009464C4">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Calibri" w:eastAsia="SimSun" w:hAnsi="Calibri" w:cs="Calibri"/>
          <w:b/>
          <w:sz w:val="24"/>
          <w:szCs w:val="24"/>
          <w:lang w:val="en-GB"/>
        </w:rPr>
      </w:pPr>
      <w:bookmarkStart w:id="19" w:name="lt_pId101"/>
      <w:r w:rsidRPr="0033240D">
        <w:rPr>
          <w:rFonts w:ascii="Calibri" w:eastAsia="SimSun" w:hAnsi="Calibri" w:cs="Calibri"/>
          <w:b/>
          <w:sz w:val="24"/>
          <w:szCs w:val="24"/>
          <w:lang w:val="en-GB"/>
        </w:rPr>
        <w:t>ITU-T</w:t>
      </w:r>
      <w:proofErr w:type="gramStart"/>
      <w:r w:rsidRPr="0033240D">
        <w:rPr>
          <w:rFonts w:ascii="Calibri" w:eastAsia="SimSun" w:hAnsi="Calibri" w:cs="Calibri" w:hint="eastAsia"/>
          <w:b/>
          <w:bCs/>
          <w:sz w:val="24"/>
          <w:szCs w:val="24"/>
          <w:lang w:val="en-GB"/>
        </w:rPr>
        <w:t>有关“</w:t>
      </w:r>
      <w:proofErr w:type="gramEnd"/>
      <w:r w:rsidRPr="0033240D">
        <w:rPr>
          <w:rFonts w:ascii="Calibri" w:eastAsia="SimSun" w:hAnsi="Calibri" w:cs="Calibri" w:hint="eastAsia"/>
          <w:b/>
          <w:bCs/>
          <w:sz w:val="24"/>
          <w:szCs w:val="24"/>
          <w:lang w:val="en-GB"/>
        </w:rPr>
        <w:t>人工智能（</w:t>
      </w:r>
      <w:r w:rsidRPr="0033240D">
        <w:rPr>
          <w:rFonts w:ascii="Calibri" w:eastAsia="SimSun" w:hAnsi="Calibri" w:cs="Calibri" w:hint="eastAsia"/>
          <w:b/>
          <w:bCs/>
          <w:sz w:val="24"/>
          <w:szCs w:val="24"/>
          <w:lang w:val="en-GB"/>
        </w:rPr>
        <w:t>AI</w:t>
      </w:r>
      <w:r w:rsidRPr="0033240D">
        <w:rPr>
          <w:rFonts w:ascii="Calibri" w:eastAsia="SimSun" w:hAnsi="Calibri" w:cs="Calibri" w:hint="eastAsia"/>
          <w:b/>
          <w:bCs/>
          <w:sz w:val="24"/>
          <w:szCs w:val="24"/>
          <w:lang w:val="en-GB"/>
        </w:rPr>
        <w:t>）和数字农业物联网（</w:t>
      </w:r>
      <w:r w:rsidRPr="0033240D">
        <w:rPr>
          <w:rFonts w:ascii="Calibri" w:eastAsia="SimSun" w:hAnsi="Calibri" w:cs="Calibri" w:hint="eastAsia"/>
          <w:b/>
          <w:bCs/>
          <w:sz w:val="24"/>
          <w:szCs w:val="24"/>
          <w:lang w:val="en-GB"/>
        </w:rPr>
        <w:t>IoT</w:t>
      </w:r>
      <w:r w:rsidRPr="0033240D">
        <w:rPr>
          <w:rFonts w:ascii="Calibri" w:eastAsia="SimSun" w:hAnsi="Calibri" w:cs="Calibri" w:hint="eastAsia"/>
          <w:b/>
          <w:bCs/>
          <w:sz w:val="24"/>
          <w:szCs w:val="24"/>
          <w:lang w:val="en-GB"/>
        </w:rPr>
        <w:t>）”的焦点组（</w:t>
      </w:r>
      <w:r w:rsidRPr="0033240D">
        <w:rPr>
          <w:rFonts w:ascii="Calibri" w:eastAsia="SimSun" w:hAnsi="Calibri" w:cs="Calibri" w:hint="eastAsia"/>
          <w:b/>
          <w:bCs/>
          <w:sz w:val="24"/>
          <w:szCs w:val="24"/>
          <w:lang w:val="en-GB"/>
        </w:rPr>
        <w:t>FG-AI4A</w:t>
      </w:r>
      <w:r w:rsidRPr="0033240D">
        <w:rPr>
          <w:rFonts w:ascii="Calibri" w:eastAsia="SimSun" w:hAnsi="Calibri" w:cs="Calibri" w:hint="eastAsia"/>
          <w:b/>
          <w:bCs/>
          <w:sz w:val="24"/>
          <w:szCs w:val="24"/>
          <w:lang w:val="en-GB"/>
        </w:rPr>
        <w:t>）的职责范围</w:t>
      </w:r>
      <w:bookmarkEnd w:id="19"/>
    </w:p>
    <w:p w14:paraId="3DA18B2F" w14:textId="666701F2" w:rsidR="009464C4" w:rsidRPr="00A71078" w:rsidRDefault="000A38C9" w:rsidP="0005134B">
      <w:pPr>
        <w:pStyle w:val="Heading1"/>
        <w:rPr>
          <w:rFonts w:ascii="Calibri" w:eastAsia="SimSun" w:hAnsi="Calibri" w:cs="Calibri"/>
          <w:b/>
          <w:bCs/>
          <w:sz w:val="22"/>
          <w:szCs w:val="22"/>
          <w:lang w:val="en-GB"/>
        </w:rPr>
      </w:pPr>
      <w:bookmarkStart w:id="20" w:name="_Hlk7618046"/>
      <w:r w:rsidRPr="00A71078">
        <w:rPr>
          <w:rFonts w:ascii="Calibri" w:eastAsia="SimSun" w:hAnsi="Calibri" w:cs="Calibri"/>
          <w:b/>
          <w:bCs/>
          <w:sz w:val="22"/>
          <w:szCs w:val="22"/>
          <w:lang w:val="en-GB"/>
        </w:rPr>
        <w:t>1</w:t>
      </w:r>
      <w:r w:rsidR="009464C4" w:rsidRPr="00A71078">
        <w:rPr>
          <w:rFonts w:ascii="Calibri" w:eastAsia="SimSun" w:hAnsi="Calibri" w:cs="Calibri"/>
          <w:b/>
          <w:bCs/>
          <w:sz w:val="22"/>
          <w:szCs w:val="22"/>
          <w:lang w:val="en-GB"/>
        </w:rPr>
        <w:tab/>
      </w:r>
      <w:bookmarkStart w:id="21" w:name="lt_pId102"/>
      <w:r w:rsidR="00822F18" w:rsidRPr="00A71078">
        <w:rPr>
          <w:rFonts w:ascii="Calibri" w:eastAsia="SimSun" w:hAnsi="Calibri" w:cs="Calibri" w:hint="eastAsia"/>
          <w:b/>
          <w:bCs/>
          <w:sz w:val="22"/>
          <w:szCs w:val="22"/>
          <w:lang w:val="en-GB"/>
        </w:rPr>
        <w:t>背景和范围</w:t>
      </w:r>
      <w:bookmarkEnd w:id="21"/>
    </w:p>
    <w:p w14:paraId="79654D22" w14:textId="0D3C3BA7" w:rsidR="009464C4" w:rsidRPr="00AF2253" w:rsidRDefault="00822F18" w:rsidP="005577F8">
      <w:pPr>
        <w:spacing w:before="120" w:after="0" w:line="240" w:lineRule="auto"/>
        <w:ind w:firstLineChars="200" w:firstLine="440"/>
        <w:rPr>
          <w:rFonts w:ascii="Calibri" w:eastAsia="SimSun" w:hAnsi="Calibri" w:cs="Calibri"/>
          <w:lang w:eastAsia="ja-JP"/>
        </w:rPr>
      </w:pPr>
      <w:bookmarkStart w:id="22" w:name="lt_pId104"/>
      <w:r w:rsidRPr="00AF2253">
        <w:rPr>
          <w:rFonts w:ascii="Calibri" w:eastAsia="SimSun" w:hAnsi="Calibri" w:cs="Calibri" w:hint="eastAsia"/>
          <w:lang w:eastAsia="ja-JP"/>
        </w:rPr>
        <w:t>2015</w:t>
      </w:r>
      <w:r w:rsidRPr="00AF2253">
        <w:rPr>
          <w:rFonts w:ascii="Calibri" w:eastAsia="SimSun" w:hAnsi="Calibri" w:cs="Calibri" w:hint="eastAsia"/>
          <w:lang w:eastAsia="ja-JP"/>
        </w:rPr>
        <w:t>年，联合国采纳了</w:t>
      </w:r>
      <w:r w:rsidRPr="00AF2253">
        <w:rPr>
          <w:rFonts w:ascii="Calibri" w:eastAsia="SimSun" w:hAnsi="Calibri" w:cs="Calibri" w:hint="eastAsia"/>
          <w:lang w:eastAsia="ja-JP"/>
        </w:rPr>
        <w:t>17</w:t>
      </w:r>
      <w:r w:rsidRPr="00AF2253">
        <w:rPr>
          <w:rFonts w:ascii="Calibri" w:eastAsia="SimSun" w:hAnsi="Calibri" w:cs="Calibri" w:hint="eastAsia"/>
          <w:lang w:eastAsia="ja-JP"/>
        </w:rPr>
        <w:t>项可持续发展目标</w:t>
      </w:r>
      <w:r w:rsidRPr="00AF2253">
        <w:rPr>
          <w:rFonts w:ascii="Calibri" w:eastAsia="SimSun" w:hAnsi="Calibri" w:cs="Calibri" w:hint="eastAsia"/>
        </w:rPr>
        <w:t>（</w:t>
      </w:r>
      <w:r w:rsidRPr="00AF2253">
        <w:rPr>
          <w:rFonts w:ascii="Calibri" w:eastAsia="SimSun" w:hAnsi="Calibri" w:cs="Calibri" w:hint="eastAsia"/>
        </w:rPr>
        <w:t>S</w:t>
      </w:r>
      <w:r w:rsidRPr="00AF2253">
        <w:rPr>
          <w:rFonts w:ascii="Calibri" w:eastAsia="SimSun" w:hAnsi="Calibri" w:cs="Calibri"/>
        </w:rPr>
        <w:t>DG</w:t>
      </w:r>
      <w:r w:rsidRPr="00AF2253">
        <w:rPr>
          <w:rFonts w:ascii="Calibri" w:eastAsia="SimSun" w:hAnsi="Calibri" w:cs="Calibri" w:hint="eastAsia"/>
        </w:rPr>
        <w:t>）</w:t>
      </w:r>
      <w:r w:rsidRPr="00AF2253">
        <w:rPr>
          <w:rFonts w:ascii="Calibri" w:eastAsia="SimSun" w:hAnsi="Calibri" w:cs="Calibri" w:hint="eastAsia"/>
          <w:lang w:eastAsia="ja-JP"/>
        </w:rPr>
        <w:t>，这些目标应该在</w:t>
      </w:r>
      <w:r w:rsidRPr="00AF2253">
        <w:rPr>
          <w:rFonts w:ascii="Calibri" w:eastAsia="SimSun" w:hAnsi="Calibri" w:cs="Calibri" w:hint="eastAsia"/>
          <w:lang w:eastAsia="ja-JP"/>
        </w:rPr>
        <w:t>2030</w:t>
      </w:r>
      <w:r w:rsidRPr="00AF2253">
        <w:rPr>
          <w:rFonts w:ascii="Calibri" w:eastAsia="SimSun" w:hAnsi="Calibri" w:cs="Calibri" w:hint="eastAsia"/>
          <w:lang w:eastAsia="ja-JP"/>
        </w:rPr>
        <w:t>年前实现。这些目标中的许多目标，包括</w:t>
      </w:r>
      <w:r w:rsidR="009464C4" w:rsidRPr="00AF2253">
        <w:rPr>
          <w:rFonts w:ascii="Calibri" w:eastAsia="SimSun" w:hAnsi="Calibri" w:cs="Calibri"/>
          <w:lang w:eastAsia="ja-JP"/>
        </w:rPr>
        <w:t xml:space="preserve">SDG2 </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消除饥饿</w:t>
      </w:r>
      <w:r w:rsidR="00140121" w:rsidRPr="00AF2253">
        <w:rPr>
          <w:rFonts w:ascii="Calibri" w:eastAsia="SimSun" w:hAnsi="Calibri" w:cs="Calibri"/>
          <w:lang w:eastAsia="ja-JP"/>
        </w:rPr>
        <w:t>）</w:t>
      </w:r>
      <w:r w:rsidR="009464C4" w:rsidRPr="00AF2253">
        <w:rPr>
          <w:rFonts w:ascii="Calibri" w:eastAsia="SimSun" w:hAnsi="Calibri" w:cs="Calibri"/>
          <w:lang w:eastAsia="ja-JP"/>
        </w:rPr>
        <w:t>, SDG6</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洁净的水和卫生</w:t>
      </w:r>
      <w:r w:rsidR="00140121" w:rsidRPr="00AF2253">
        <w:rPr>
          <w:rFonts w:ascii="Calibri" w:eastAsia="SimSun" w:hAnsi="Calibri" w:cs="Calibri"/>
          <w:lang w:eastAsia="ja-JP"/>
        </w:rPr>
        <w:t>）</w:t>
      </w:r>
      <w:r w:rsidR="009464C4" w:rsidRPr="00AF2253">
        <w:rPr>
          <w:rFonts w:ascii="Calibri" w:eastAsia="SimSun" w:hAnsi="Calibri" w:cs="Calibri"/>
          <w:lang w:eastAsia="ja-JP"/>
        </w:rPr>
        <w:t>,</w:t>
      </w:r>
      <w:r w:rsidR="00174A50" w:rsidRPr="00AF2253">
        <w:rPr>
          <w:rFonts w:ascii="Calibri" w:eastAsia="SimSun" w:hAnsi="Calibri" w:cs="Calibri"/>
          <w:lang w:eastAsia="ja-JP"/>
        </w:rPr>
        <w:t xml:space="preserve"> </w:t>
      </w:r>
      <w:r w:rsidR="009464C4" w:rsidRPr="00AF2253">
        <w:rPr>
          <w:rFonts w:ascii="Calibri" w:eastAsia="SimSun" w:hAnsi="Calibri" w:cs="Calibri"/>
          <w:lang w:eastAsia="ja-JP"/>
        </w:rPr>
        <w:t>SDG8</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体面工作和经济增长</w:t>
      </w:r>
      <w:r w:rsidR="00140121" w:rsidRPr="00AF2253">
        <w:rPr>
          <w:rFonts w:ascii="Calibri" w:eastAsia="SimSun" w:hAnsi="Calibri" w:cs="Calibri"/>
          <w:lang w:eastAsia="ja-JP"/>
        </w:rPr>
        <w:t>）</w:t>
      </w:r>
      <w:r w:rsidR="009464C4" w:rsidRPr="00AF2253">
        <w:rPr>
          <w:rFonts w:ascii="Calibri" w:eastAsia="SimSun" w:hAnsi="Calibri" w:cs="Calibri"/>
          <w:lang w:eastAsia="ja-JP"/>
        </w:rPr>
        <w:t>, SDG9</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工业、创新和基础设施</w:t>
      </w:r>
      <w:r w:rsidR="00140121" w:rsidRPr="00AF2253">
        <w:rPr>
          <w:rFonts w:ascii="Calibri" w:eastAsia="SimSun" w:hAnsi="Calibri" w:cs="Calibri"/>
          <w:lang w:eastAsia="ja-JP"/>
        </w:rPr>
        <w:t>）</w:t>
      </w:r>
      <w:r w:rsidR="009464C4" w:rsidRPr="00AF2253">
        <w:rPr>
          <w:rFonts w:ascii="Calibri" w:eastAsia="SimSun" w:hAnsi="Calibri" w:cs="Calibri"/>
          <w:lang w:eastAsia="ja-JP"/>
        </w:rPr>
        <w:t>, SDG12</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负责任的消费和生产</w:t>
      </w:r>
      <w:r w:rsidR="00140121" w:rsidRPr="00AF2253">
        <w:rPr>
          <w:rFonts w:ascii="Calibri" w:eastAsia="SimSun" w:hAnsi="Calibri" w:cs="Calibri"/>
          <w:lang w:eastAsia="ja-JP"/>
        </w:rPr>
        <w:t>）</w:t>
      </w:r>
      <w:r w:rsidR="009464C4" w:rsidRPr="00AF2253">
        <w:rPr>
          <w:rFonts w:ascii="Calibri" w:eastAsia="SimSun" w:hAnsi="Calibri" w:cs="Calibri"/>
          <w:lang w:eastAsia="ja-JP"/>
        </w:rPr>
        <w:t>, SDG13</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气候行动</w:t>
      </w:r>
      <w:r w:rsidR="00140121" w:rsidRPr="00AF2253">
        <w:rPr>
          <w:rFonts w:ascii="Calibri" w:eastAsia="SimSun" w:hAnsi="Calibri" w:cs="Calibri"/>
          <w:lang w:eastAsia="ja-JP"/>
        </w:rPr>
        <w:t>）</w:t>
      </w:r>
      <w:r w:rsidR="009464C4" w:rsidRPr="00AF2253">
        <w:rPr>
          <w:rFonts w:ascii="Calibri" w:eastAsia="SimSun" w:hAnsi="Calibri" w:cs="Calibri"/>
          <w:lang w:eastAsia="ja-JP"/>
        </w:rPr>
        <w:t>, SDG14</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水下生物</w:t>
      </w:r>
      <w:r w:rsidR="00140121" w:rsidRPr="00AF2253">
        <w:rPr>
          <w:rFonts w:ascii="Calibri" w:eastAsia="SimSun" w:hAnsi="Calibri" w:cs="Calibri"/>
          <w:lang w:eastAsia="ja-JP"/>
        </w:rPr>
        <w:t>）</w:t>
      </w:r>
      <w:r w:rsidRPr="00AF2253">
        <w:rPr>
          <w:rFonts w:ascii="Calibri" w:eastAsia="SimSun" w:hAnsi="Calibri" w:cs="Calibri" w:hint="eastAsia"/>
          <w:lang w:eastAsia="ja-JP"/>
        </w:rPr>
        <w:t>和</w:t>
      </w:r>
      <w:r w:rsidR="009464C4" w:rsidRPr="00AF2253">
        <w:rPr>
          <w:rFonts w:ascii="Calibri" w:eastAsia="SimSun" w:hAnsi="Calibri" w:cs="Calibri"/>
          <w:lang w:eastAsia="ja-JP"/>
        </w:rPr>
        <w:t>SDG15</w:t>
      </w:r>
      <w:r w:rsidR="00140121" w:rsidRPr="00AF2253">
        <w:rPr>
          <w:rFonts w:ascii="Calibri" w:eastAsia="SimSun" w:hAnsi="Calibri" w:cs="Calibri"/>
          <w:lang w:eastAsia="ja-JP"/>
        </w:rPr>
        <w:t>（</w:t>
      </w:r>
      <w:r w:rsidR="00E5700A" w:rsidRPr="00AF2253">
        <w:rPr>
          <w:rFonts w:ascii="Calibri" w:eastAsia="SimSun" w:hAnsi="Calibri" w:cs="Calibri" w:hint="eastAsia"/>
          <w:lang w:eastAsia="ja-JP"/>
        </w:rPr>
        <w:t>陆地生物</w:t>
      </w:r>
      <w:r w:rsidR="00140121" w:rsidRPr="00AF2253">
        <w:rPr>
          <w:rFonts w:ascii="Calibri" w:eastAsia="SimSun" w:hAnsi="Calibri" w:cs="Calibri"/>
          <w:lang w:eastAsia="ja-JP"/>
        </w:rPr>
        <w:t>）</w:t>
      </w:r>
      <w:r w:rsidRPr="00AF2253">
        <w:rPr>
          <w:rFonts w:ascii="Calibri" w:eastAsia="SimSun" w:hAnsi="Calibri" w:cs="Calibri" w:hint="eastAsia"/>
          <w:lang w:eastAsia="ja-JP"/>
        </w:rPr>
        <w:t>，均与农业技术</w:t>
      </w:r>
      <w:r w:rsidRPr="00AF2253">
        <w:rPr>
          <w:rFonts w:ascii="Calibri" w:eastAsia="SimSun" w:hAnsi="Calibri" w:cs="Calibri" w:hint="eastAsia"/>
        </w:rPr>
        <w:t>的</w:t>
      </w:r>
      <w:r w:rsidRPr="00AF2253">
        <w:rPr>
          <w:rFonts w:ascii="Calibri" w:eastAsia="SimSun" w:hAnsi="Calibri" w:cs="Calibri" w:hint="eastAsia"/>
          <w:lang w:eastAsia="ja-JP"/>
        </w:rPr>
        <w:t>进步</w:t>
      </w:r>
      <w:r w:rsidRPr="00AF2253">
        <w:rPr>
          <w:rFonts w:ascii="Calibri" w:eastAsia="SimSun" w:hAnsi="Calibri" w:cs="Calibri" w:hint="eastAsia"/>
        </w:rPr>
        <w:t>密不可分。</w:t>
      </w:r>
      <w:bookmarkEnd w:id="22"/>
    </w:p>
    <w:p w14:paraId="409A5CC8" w14:textId="1BD15E7F" w:rsidR="00B6077C" w:rsidRPr="00AF2253" w:rsidRDefault="00B6077C"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rPr>
        <w:t>目前的数字表明，全世界有近</w:t>
      </w:r>
      <w:r w:rsidRPr="00AF2253">
        <w:rPr>
          <w:rFonts w:ascii="Calibri" w:eastAsia="SimSun" w:hAnsi="Calibri" w:cs="Calibri" w:hint="eastAsia"/>
          <w:lang w:val="en-CA"/>
        </w:rPr>
        <w:t>6.9</w:t>
      </w:r>
      <w:r w:rsidRPr="00AF2253">
        <w:rPr>
          <w:rFonts w:ascii="Calibri" w:eastAsia="SimSun" w:hAnsi="Calibri" w:cs="Calibri" w:hint="eastAsia"/>
          <w:lang w:val="en-CA"/>
        </w:rPr>
        <w:t>亿人（占世界人口的</w:t>
      </w:r>
      <w:r w:rsidRPr="00AF2253">
        <w:rPr>
          <w:rFonts w:ascii="Calibri" w:eastAsia="SimSun" w:hAnsi="Calibri" w:cs="Calibri" w:hint="eastAsia"/>
          <w:lang w:val="en-CA"/>
        </w:rPr>
        <w:t>8.9%</w:t>
      </w:r>
      <w:r w:rsidRPr="00AF2253">
        <w:rPr>
          <w:rFonts w:ascii="Calibri" w:eastAsia="SimSun" w:hAnsi="Calibri" w:cs="Calibri" w:hint="eastAsia"/>
          <w:lang w:val="en-CA"/>
        </w:rPr>
        <w:t>）处于饥饿状态。</w:t>
      </w:r>
      <w:r w:rsidRPr="00AF2253">
        <w:rPr>
          <w:rFonts w:ascii="Calibri" w:eastAsia="SimSun" w:hAnsi="Calibri" w:cs="Calibri"/>
          <w:vertAlign w:val="superscript"/>
          <w:lang w:val="en-CA"/>
        </w:rPr>
        <w:footnoteReference w:id="1"/>
      </w:r>
      <w:r w:rsidRPr="00AF2253">
        <w:rPr>
          <w:rFonts w:ascii="Calibri" w:eastAsia="SimSun" w:hAnsi="Calibri" w:cs="Calibri" w:hint="eastAsia"/>
          <w:lang w:val="en-CA"/>
        </w:rPr>
        <w:t>2019</w:t>
      </w:r>
      <w:r w:rsidRPr="00AF2253">
        <w:rPr>
          <w:rFonts w:ascii="Calibri" w:eastAsia="SimSun" w:hAnsi="Calibri" w:cs="Calibri" w:hint="eastAsia"/>
          <w:lang w:val="en-CA"/>
        </w:rPr>
        <w:t>年，</w:t>
      </w:r>
      <w:r w:rsidR="006F1D70" w:rsidRPr="00AF2253">
        <w:rPr>
          <w:rFonts w:ascii="Calibri" w:eastAsia="SimSun" w:hAnsi="Calibri" w:cs="Calibri" w:hint="eastAsia"/>
          <w:lang w:val="en-CA"/>
        </w:rPr>
        <w:t>有</w:t>
      </w:r>
      <w:r w:rsidRPr="00AF2253">
        <w:rPr>
          <w:rFonts w:ascii="Calibri" w:eastAsia="SimSun" w:hAnsi="Calibri" w:cs="Calibri" w:hint="eastAsia"/>
          <w:lang w:val="en-CA"/>
        </w:rPr>
        <w:t>近</w:t>
      </w:r>
      <w:r w:rsidRPr="00AF2253">
        <w:rPr>
          <w:rFonts w:ascii="Calibri" w:eastAsia="SimSun" w:hAnsi="Calibri" w:cs="Calibri" w:hint="eastAsia"/>
          <w:lang w:val="en-CA"/>
        </w:rPr>
        <w:t>7.5</w:t>
      </w:r>
      <w:r w:rsidRPr="00AF2253">
        <w:rPr>
          <w:rFonts w:ascii="Calibri" w:eastAsia="SimSun" w:hAnsi="Calibri" w:cs="Calibri" w:hint="eastAsia"/>
          <w:lang w:val="en-CA"/>
        </w:rPr>
        <w:t>亿人（世界上接近十分之一的人口）</w:t>
      </w:r>
      <w:r w:rsidR="006F1D70" w:rsidRPr="00AF2253">
        <w:rPr>
          <w:rFonts w:ascii="Calibri" w:eastAsia="SimSun" w:hAnsi="Calibri" w:cs="Calibri" w:hint="eastAsia"/>
          <w:lang w:val="en-CA"/>
        </w:rPr>
        <w:t>曾深切体验到</w:t>
      </w:r>
      <w:r w:rsidRPr="00AF2253">
        <w:rPr>
          <w:rFonts w:ascii="Calibri" w:eastAsia="SimSun" w:hAnsi="Calibri" w:cs="Calibri" w:hint="eastAsia"/>
          <w:lang w:val="en-CA"/>
        </w:rPr>
        <w:t>粮食不安全。</w:t>
      </w:r>
      <w:r w:rsidR="006F1D70" w:rsidRPr="00AF2253">
        <w:rPr>
          <w:rFonts w:ascii="Calibri" w:eastAsia="SimSun" w:hAnsi="Calibri" w:cs="Calibri"/>
          <w:vertAlign w:val="superscript"/>
          <w:lang w:val="en-CA"/>
        </w:rPr>
        <w:footnoteReference w:id="2"/>
      </w:r>
      <w:r w:rsidRPr="00AF2253">
        <w:rPr>
          <w:rFonts w:ascii="Calibri" w:eastAsia="SimSun" w:hAnsi="Calibri" w:cs="Calibri" w:hint="eastAsia"/>
          <w:lang w:val="en-CA"/>
        </w:rPr>
        <w:t>由于无法获得</w:t>
      </w:r>
      <w:r w:rsidR="006F1D70" w:rsidRPr="00AF2253">
        <w:rPr>
          <w:rFonts w:ascii="Calibri" w:eastAsia="SimSun" w:hAnsi="Calibri" w:cs="Calibri" w:hint="eastAsia"/>
          <w:lang w:val="en-CA"/>
        </w:rPr>
        <w:t>和</w:t>
      </w:r>
      <w:r w:rsidRPr="00AF2253">
        <w:rPr>
          <w:rFonts w:ascii="Calibri" w:eastAsia="SimSun" w:hAnsi="Calibri" w:cs="Calibri" w:hint="eastAsia"/>
          <w:lang w:val="en-CA"/>
        </w:rPr>
        <w:t>负担不起营养食品等因素，全球有</w:t>
      </w:r>
      <w:r w:rsidRPr="00AF2253">
        <w:rPr>
          <w:rFonts w:ascii="Calibri" w:eastAsia="SimSun" w:hAnsi="Calibri" w:cs="Calibri" w:hint="eastAsia"/>
          <w:lang w:val="en-CA"/>
        </w:rPr>
        <w:t>20</w:t>
      </w:r>
      <w:r w:rsidRPr="00AF2253">
        <w:rPr>
          <w:rFonts w:ascii="Calibri" w:eastAsia="SimSun" w:hAnsi="Calibri" w:cs="Calibri" w:hint="eastAsia"/>
          <w:lang w:val="en-CA"/>
        </w:rPr>
        <w:t>亿人营养不良</w:t>
      </w:r>
      <w:r w:rsidR="006F1D70" w:rsidRPr="00AF2253">
        <w:rPr>
          <w:rFonts w:ascii="Calibri" w:eastAsia="SimSun" w:hAnsi="Calibri" w:cs="Calibri"/>
          <w:vertAlign w:val="superscript"/>
          <w:lang w:val="en-CA"/>
        </w:rPr>
        <w:footnoteReference w:id="3"/>
      </w:r>
      <w:r w:rsidR="006F1D70" w:rsidRPr="00AF2253">
        <w:rPr>
          <w:rFonts w:ascii="Calibri" w:eastAsia="SimSun" w:hAnsi="Calibri" w:cs="Calibri"/>
          <w:lang w:val="en-CA"/>
        </w:rPr>
        <w:t xml:space="preserve"> </w:t>
      </w:r>
      <w:r w:rsidRPr="00AF2253">
        <w:rPr>
          <w:rFonts w:ascii="Calibri" w:eastAsia="SimSun" w:hAnsi="Calibri" w:cs="Calibri" w:hint="eastAsia"/>
          <w:lang w:val="en-CA"/>
        </w:rPr>
        <w:t>。</w:t>
      </w:r>
      <w:r w:rsidRPr="00AF2253">
        <w:rPr>
          <w:rFonts w:ascii="Calibri" w:eastAsia="SimSun" w:hAnsi="Calibri" w:cs="Calibri"/>
          <w:vertAlign w:val="superscript"/>
          <w:lang w:val="en-CA"/>
        </w:rPr>
        <w:footnoteReference w:id="4"/>
      </w:r>
      <w:r w:rsidRPr="00AF2253">
        <w:rPr>
          <w:rFonts w:ascii="Calibri" w:eastAsia="SimSun" w:hAnsi="Calibri" w:cs="Calibri" w:hint="eastAsia"/>
          <w:lang w:val="en-CA"/>
        </w:rPr>
        <w:t>经济下滑或放缓还会导致失业增加，而工资的降低会减少贫困者获得营养食品的机会。这些趋势可能会因全球新冠肺炎疫情而进一步放大。</w:t>
      </w:r>
      <w:r w:rsidRPr="00AF2253">
        <w:rPr>
          <w:rFonts w:ascii="Calibri" w:eastAsia="SimSun" w:hAnsi="Calibri" w:cs="Calibri"/>
          <w:vertAlign w:val="superscript"/>
          <w:lang w:val="en-CA"/>
        </w:rPr>
        <w:footnoteReference w:id="5"/>
      </w:r>
    </w:p>
    <w:p w14:paraId="7CE6454F" w14:textId="136C1A29" w:rsidR="00B6077C" w:rsidRPr="00AF2253" w:rsidRDefault="00B6077C"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rPr>
        <w:t>此外，世界人口的增长意味着全球对粮食的需求不断增加。事实上，到</w:t>
      </w:r>
      <w:r w:rsidRPr="00AF2253">
        <w:rPr>
          <w:rFonts w:ascii="Calibri" w:eastAsia="SimSun" w:hAnsi="Calibri" w:cs="Calibri" w:hint="eastAsia"/>
          <w:lang w:val="en-CA"/>
        </w:rPr>
        <w:t>2050</w:t>
      </w:r>
      <w:r w:rsidRPr="00AF2253">
        <w:rPr>
          <w:rFonts w:ascii="Calibri" w:eastAsia="SimSun" w:hAnsi="Calibri" w:cs="Calibri" w:hint="eastAsia"/>
          <w:lang w:val="en-CA"/>
        </w:rPr>
        <w:t>年，全球人口有望达到</w:t>
      </w:r>
      <w:r w:rsidRPr="00AF2253">
        <w:rPr>
          <w:rFonts w:ascii="Calibri" w:eastAsia="SimSun" w:hAnsi="Calibri" w:cs="Calibri" w:hint="eastAsia"/>
          <w:lang w:val="en-CA"/>
        </w:rPr>
        <w:t>97</w:t>
      </w:r>
      <w:r w:rsidRPr="00AF2253">
        <w:rPr>
          <w:rFonts w:ascii="Calibri" w:eastAsia="SimSun" w:hAnsi="Calibri" w:cs="Calibri" w:hint="eastAsia"/>
          <w:lang w:val="en-CA"/>
        </w:rPr>
        <w:t>亿。</w:t>
      </w:r>
      <w:r w:rsidRPr="00AF2253">
        <w:rPr>
          <w:rFonts w:ascii="Calibri" w:eastAsia="SimSun" w:hAnsi="Calibri" w:cs="Calibri"/>
          <w:vertAlign w:val="superscript"/>
          <w:lang w:val="en-CA"/>
        </w:rPr>
        <w:footnoteReference w:id="6"/>
      </w:r>
      <w:r w:rsidRPr="00AF2253">
        <w:rPr>
          <w:rFonts w:ascii="Calibri" w:eastAsia="SimSun" w:hAnsi="Calibri" w:cs="Calibri" w:hint="eastAsia"/>
          <w:lang w:val="en-CA"/>
        </w:rPr>
        <w:t>有些评估显示，为了满足日益增长的粮食需求，全球粮食产量需要在未来几十年增长</w:t>
      </w:r>
      <w:r w:rsidRPr="00AF2253">
        <w:rPr>
          <w:rFonts w:ascii="Calibri" w:eastAsia="SimSun" w:hAnsi="Calibri" w:cs="Calibri" w:hint="eastAsia"/>
          <w:lang w:val="en-CA"/>
        </w:rPr>
        <w:t>70%</w:t>
      </w:r>
      <w:r w:rsidRPr="00AF2253">
        <w:rPr>
          <w:rFonts w:ascii="Calibri" w:eastAsia="SimSun" w:hAnsi="Calibri" w:cs="Calibri" w:hint="eastAsia"/>
          <w:lang w:val="en-CA"/>
        </w:rPr>
        <w:t>，与此同时，农业部门面临着诸多挑战。</w:t>
      </w:r>
      <w:r w:rsidRPr="00AF2253">
        <w:rPr>
          <w:rFonts w:ascii="Calibri" w:eastAsia="SimSun" w:hAnsi="Calibri" w:cs="Calibri"/>
          <w:vertAlign w:val="superscript"/>
          <w:lang w:val="en-CA"/>
        </w:rPr>
        <w:footnoteReference w:id="7"/>
      </w:r>
    </w:p>
    <w:p w14:paraId="28FDF40B" w14:textId="0CD423B9" w:rsidR="00B6077C" w:rsidRPr="00AF2253" w:rsidRDefault="00B6077C"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rPr>
        <w:t>除了对农产品日益增长的需求之外，考虑环境成本</w:t>
      </w:r>
      <w:r w:rsidR="009C6631" w:rsidRPr="00AF2253">
        <w:rPr>
          <w:rFonts w:ascii="Calibri" w:eastAsia="SimSun" w:hAnsi="Calibri" w:cs="Calibri" w:hint="eastAsia"/>
          <w:lang w:val="en-CA"/>
        </w:rPr>
        <w:t>亦</w:t>
      </w:r>
      <w:r w:rsidRPr="00AF2253">
        <w:rPr>
          <w:rFonts w:ascii="Calibri" w:eastAsia="SimSun" w:hAnsi="Calibri" w:cs="Calibri" w:hint="eastAsia"/>
          <w:lang w:val="en-CA"/>
        </w:rPr>
        <w:t>很重要；</w:t>
      </w:r>
      <w:r w:rsidR="002A04A9" w:rsidRPr="00AF2253">
        <w:rPr>
          <w:rFonts w:ascii="Calibri" w:eastAsia="SimSun" w:hAnsi="Calibri" w:cs="Calibri" w:hint="eastAsia"/>
          <w:lang w:val="en-CA"/>
        </w:rPr>
        <w:t>环境成本</w:t>
      </w:r>
      <w:r w:rsidRPr="00AF2253">
        <w:rPr>
          <w:rFonts w:ascii="Calibri" w:eastAsia="SimSun" w:hAnsi="Calibri" w:cs="Calibri" w:hint="eastAsia"/>
          <w:lang w:val="en-CA"/>
        </w:rPr>
        <w:t>将可持续性</w:t>
      </w:r>
      <w:r w:rsidR="002A04A9" w:rsidRPr="00AF2253">
        <w:rPr>
          <w:rFonts w:ascii="Calibri" w:eastAsia="SimSun" w:hAnsi="Calibri" w:cs="Calibri" w:hint="eastAsia"/>
          <w:lang w:val="en-CA"/>
        </w:rPr>
        <w:t>这一限制因素</w:t>
      </w:r>
      <w:r w:rsidRPr="00AF2253">
        <w:rPr>
          <w:rFonts w:ascii="Calibri" w:eastAsia="SimSun" w:hAnsi="Calibri" w:cs="Calibri" w:hint="eastAsia"/>
          <w:lang w:val="en-CA"/>
        </w:rPr>
        <w:t>引入农业生产，</w:t>
      </w:r>
      <w:r w:rsidR="00033818" w:rsidRPr="00AF2253">
        <w:rPr>
          <w:rFonts w:ascii="Calibri" w:eastAsia="SimSun" w:hAnsi="Calibri" w:cs="Calibri" w:hint="eastAsia"/>
          <w:lang w:val="en-CA"/>
        </w:rPr>
        <w:t>目的是</w:t>
      </w:r>
      <w:r w:rsidRPr="00AF2253">
        <w:rPr>
          <w:rFonts w:ascii="Calibri" w:eastAsia="SimSun" w:hAnsi="Calibri" w:cs="Calibri" w:hint="eastAsia"/>
          <w:lang w:val="en-CA"/>
        </w:rPr>
        <w:t>为子孙后代</w:t>
      </w:r>
      <w:r w:rsidR="002A04A9" w:rsidRPr="00AF2253">
        <w:rPr>
          <w:rFonts w:ascii="Calibri" w:eastAsia="SimSun" w:hAnsi="Calibri" w:cs="Calibri" w:hint="eastAsia"/>
          <w:lang w:val="en-CA"/>
        </w:rPr>
        <w:t>造福</w:t>
      </w:r>
      <w:r w:rsidRPr="00AF2253">
        <w:rPr>
          <w:rFonts w:ascii="Calibri" w:eastAsia="SimSun" w:hAnsi="Calibri" w:cs="Calibri" w:hint="eastAsia"/>
          <w:lang w:val="en-CA"/>
        </w:rPr>
        <w:t>。农业</w:t>
      </w:r>
      <w:r w:rsidR="002A04A9" w:rsidRPr="00AF2253">
        <w:rPr>
          <w:rFonts w:ascii="Calibri" w:eastAsia="SimSun" w:hAnsi="Calibri" w:cs="Calibri" w:hint="eastAsia"/>
          <w:lang w:val="en-CA"/>
        </w:rPr>
        <w:t>会</w:t>
      </w:r>
      <w:r w:rsidRPr="00AF2253">
        <w:rPr>
          <w:rFonts w:ascii="Calibri" w:eastAsia="SimSun" w:hAnsi="Calibri" w:cs="Calibri" w:hint="eastAsia"/>
          <w:lang w:val="en-CA"/>
        </w:rPr>
        <w:t>影响地下水和地表水的数量和质量。例如，杀虫剂和化肥是</w:t>
      </w:r>
      <w:r w:rsidR="00033818" w:rsidRPr="00AF2253">
        <w:rPr>
          <w:rFonts w:ascii="Calibri" w:eastAsia="SimSun" w:hAnsi="Calibri" w:cs="Calibri" w:hint="eastAsia"/>
          <w:lang w:val="en-CA"/>
        </w:rPr>
        <w:t>导致</w:t>
      </w:r>
      <w:r w:rsidRPr="00AF2253">
        <w:rPr>
          <w:rFonts w:ascii="Calibri" w:eastAsia="SimSun" w:hAnsi="Calibri" w:cs="Calibri" w:hint="eastAsia"/>
          <w:lang w:val="en-CA"/>
        </w:rPr>
        <w:t>水质</w:t>
      </w:r>
      <w:r w:rsidR="002A04A9" w:rsidRPr="00AF2253">
        <w:rPr>
          <w:rFonts w:ascii="Calibri" w:eastAsia="SimSun" w:hAnsi="Calibri" w:cs="Calibri" w:hint="eastAsia"/>
          <w:lang w:val="en-CA"/>
        </w:rPr>
        <w:t>变</w:t>
      </w:r>
      <w:r w:rsidRPr="00AF2253">
        <w:rPr>
          <w:rFonts w:ascii="Calibri" w:eastAsia="SimSun" w:hAnsi="Calibri" w:cs="Calibri" w:hint="eastAsia"/>
          <w:lang w:val="en-CA"/>
        </w:rPr>
        <w:t>差的一个已知原因。</w:t>
      </w:r>
      <w:r w:rsidR="002A04A9" w:rsidRPr="00AF2253">
        <w:rPr>
          <w:rFonts w:ascii="Calibri" w:eastAsia="SimSun" w:hAnsi="Calibri" w:cs="Calibri"/>
          <w:vertAlign w:val="superscript"/>
          <w:lang w:eastAsia="ja-JP"/>
        </w:rPr>
        <w:footnoteReference w:id="8"/>
      </w:r>
      <w:r w:rsidRPr="00AF2253">
        <w:rPr>
          <w:rFonts w:ascii="Calibri" w:eastAsia="SimSun" w:hAnsi="Calibri" w:cs="Calibri" w:hint="eastAsia"/>
          <w:lang w:val="en-CA"/>
        </w:rPr>
        <w:t>灌溉</w:t>
      </w:r>
      <w:r w:rsidR="002A04A9" w:rsidRPr="00AF2253">
        <w:rPr>
          <w:rFonts w:ascii="Calibri" w:eastAsia="SimSun" w:hAnsi="Calibri" w:cs="Calibri" w:hint="eastAsia"/>
          <w:lang w:val="en-CA"/>
        </w:rPr>
        <w:t>方式</w:t>
      </w:r>
      <w:r w:rsidRPr="00AF2253">
        <w:rPr>
          <w:rFonts w:ascii="Calibri" w:eastAsia="SimSun" w:hAnsi="Calibri" w:cs="Calibri" w:hint="eastAsia"/>
          <w:lang w:val="en-CA"/>
        </w:rPr>
        <w:t>变得越来越重要。因此，为确保农业的可持续性，必须找到精确施用农药和化肥以及高效灌溉的解决方案。</w:t>
      </w:r>
    </w:p>
    <w:p w14:paraId="671B1A57" w14:textId="0F8376D9" w:rsidR="009464C4" w:rsidRPr="00AF2253" w:rsidRDefault="009C6631"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rPr>
        <w:t>另外，</w:t>
      </w:r>
      <w:r w:rsidR="00B6077C" w:rsidRPr="00AF2253">
        <w:rPr>
          <w:rFonts w:ascii="Calibri" w:eastAsia="SimSun" w:hAnsi="Calibri" w:cs="Calibri" w:hint="eastAsia"/>
          <w:lang w:val="en-CA"/>
        </w:rPr>
        <w:t>世界上许多国家</w:t>
      </w:r>
      <w:r w:rsidRPr="00AF2253">
        <w:rPr>
          <w:rFonts w:ascii="Calibri" w:eastAsia="SimSun" w:hAnsi="Calibri" w:cs="Calibri" w:hint="eastAsia"/>
          <w:lang w:val="en-CA"/>
        </w:rPr>
        <w:t>的</w:t>
      </w:r>
      <w:r w:rsidR="00B6077C" w:rsidRPr="00AF2253">
        <w:rPr>
          <w:rFonts w:ascii="Calibri" w:eastAsia="SimSun" w:hAnsi="Calibri" w:cs="Calibri" w:hint="eastAsia"/>
          <w:lang w:val="en-CA"/>
        </w:rPr>
        <w:t>农村社</w:t>
      </w:r>
      <w:r w:rsidRPr="00AF2253">
        <w:rPr>
          <w:rFonts w:ascii="Calibri" w:eastAsia="SimSun" w:hAnsi="Calibri" w:cs="Calibri" w:hint="eastAsia"/>
          <w:lang w:val="en-CA"/>
        </w:rPr>
        <w:t>区</w:t>
      </w:r>
      <w:r w:rsidR="00B6077C" w:rsidRPr="00AF2253">
        <w:rPr>
          <w:rFonts w:ascii="Calibri" w:eastAsia="SimSun" w:hAnsi="Calibri" w:cs="Calibri" w:hint="eastAsia"/>
          <w:lang w:val="en-CA"/>
        </w:rPr>
        <w:t>正面临与人口老龄化、农田</w:t>
      </w:r>
      <w:r w:rsidR="0024463C" w:rsidRPr="00AF2253">
        <w:rPr>
          <w:rFonts w:ascii="Calibri" w:eastAsia="SimSun" w:hAnsi="Calibri" w:cs="Calibri" w:hint="eastAsia"/>
          <w:lang w:val="en-CA"/>
        </w:rPr>
        <w:t>废弃</w:t>
      </w:r>
      <w:r w:rsidR="00B6077C" w:rsidRPr="00AF2253">
        <w:rPr>
          <w:rFonts w:ascii="Calibri" w:eastAsia="SimSun" w:hAnsi="Calibri" w:cs="Calibri" w:hint="eastAsia"/>
          <w:lang w:val="en-CA"/>
        </w:rPr>
        <w:t>和气候变化有关的问题。尽管由于新冠肺炎的影响，目前在世界</w:t>
      </w:r>
      <w:r w:rsidRPr="00AF2253">
        <w:rPr>
          <w:rFonts w:ascii="Calibri" w:eastAsia="SimSun" w:hAnsi="Calibri" w:cs="Calibri" w:hint="eastAsia"/>
          <w:lang w:val="en-CA"/>
        </w:rPr>
        <w:t>某</w:t>
      </w:r>
      <w:r w:rsidR="00B6077C" w:rsidRPr="00AF2253">
        <w:rPr>
          <w:rFonts w:ascii="Calibri" w:eastAsia="SimSun" w:hAnsi="Calibri" w:cs="Calibri" w:hint="eastAsia"/>
          <w:lang w:val="en-CA"/>
        </w:rPr>
        <w:t>些地区出现了趋势逆转，但随着时间的推移，城市及其外围地区仍将继续</w:t>
      </w:r>
      <w:r w:rsidR="0024463C" w:rsidRPr="00AF2253">
        <w:rPr>
          <w:rFonts w:ascii="Calibri" w:eastAsia="SimSun" w:hAnsi="Calibri" w:cs="Calibri" w:hint="eastAsia"/>
          <w:lang w:val="en-CA"/>
        </w:rPr>
        <w:t>对</w:t>
      </w:r>
      <w:r w:rsidR="00B6077C" w:rsidRPr="00AF2253">
        <w:rPr>
          <w:rFonts w:ascii="Calibri" w:eastAsia="SimSun" w:hAnsi="Calibri" w:cs="Calibri" w:hint="eastAsia"/>
          <w:lang w:val="en-CA"/>
        </w:rPr>
        <w:t>人们</w:t>
      </w:r>
      <w:r w:rsidR="0024463C" w:rsidRPr="00AF2253">
        <w:rPr>
          <w:rFonts w:ascii="Calibri" w:eastAsia="SimSun" w:hAnsi="Calibri" w:cs="Calibri" w:hint="eastAsia"/>
          <w:lang w:val="en-CA"/>
        </w:rPr>
        <w:t>产生吸引力</w:t>
      </w:r>
      <w:r w:rsidR="00372E59" w:rsidRPr="00AF2253">
        <w:rPr>
          <w:rFonts w:ascii="Calibri" w:eastAsia="SimSun" w:hAnsi="Calibri" w:cs="Calibri"/>
          <w:vertAlign w:val="superscript"/>
          <w:lang w:val="en-CA"/>
        </w:rPr>
        <w:footnoteReference w:id="9"/>
      </w:r>
      <w:r w:rsidR="00372E59" w:rsidRPr="00AF2253">
        <w:rPr>
          <w:rFonts w:ascii="Calibri" w:eastAsia="SimSun" w:hAnsi="Calibri" w:cs="Calibri"/>
          <w:lang w:val="en-CA"/>
        </w:rPr>
        <w:t xml:space="preserve"> </w:t>
      </w:r>
      <w:r w:rsidR="00B6077C" w:rsidRPr="00AF2253">
        <w:rPr>
          <w:rFonts w:ascii="Calibri" w:eastAsia="SimSun" w:hAnsi="Calibri" w:cs="Calibri" w:hint="eastAsia"/>
          <w:lang w:val="en-CA"/>
        </w:rPr>
        <w:t>，因为</w:t>
      </w:r>
      <w:r w:rsidRPr="00AF2253">
        <w:rPr>
          <w:rFonts w:ascii="Calibri" w:eastAsia="SimSun" w:hAnsi="Calibri" w:cs="Calibri" w:hint="eastAsia"/>
          <w:lang w:val="en-CA"/>
        </w:rPr>
        <w:t>这些地区为</w:t>
      </w:r>
      <w:r w:rsidR="0024463C" w:rsidRPr="00AF2253">
        <w:rPr>
          <w:rFonts w:ascii="Calibri" w:eastAsia="SimSun" w:hAnsi="Calibri" w:cs="Calibri" w:hint="eastAsia"/>
          <w:lang w:val="en-CA"/>
        </w:rPr>
        <w:t>他</w:t>
      </w:r>
      <w:r w:rsidRPr="00AF2253">
        <w:rPr>
          <w:rFonts w:ascii="Calibri" w:eastAsia="SimSun" w:hAnsi="Calibri" w:cs="Calibri" w:hint="eastAsia"/>
          <w:lang w:val="en-CA"/>
        </w:rPr>
        <w:t>们</w:t>
      </w:r>
      <w:r w:rsidR="00B6077C" w:rsidRPr="00AF2253">
        <w:rPr>
          <w:rFonts w:ascii="Calibri" w:eastAsia="SimSun" w:hAnsi="Calibri" w:cs="Calibri" w:hint="eastAsia"/>
          <w:lang w:val="en-CA"/>
        </w:rPr>
        <w:t>提供了经济</w:t>
      </w:r>
      <w:r w:rsidRPr="00AF2253">
        <w:rPr>
          <w:rFonts w:ascii="Calibri" w:eastAsia="SimSun" w:hAnsi="Calibri" w:cs="Calibri" w:hint="eastAsia"/>
          <w:lang w:val="en-CA"/>
        </w:rPr>
        <w:t>机遇</w:t>
      </w:r>
      <w:r w:rsidR="00B6077C" w:rsidRPr="00AF2253">
        <w:rPr>
          <w:rFonts w:ascii="Calibri" w:eastAsia="SimSun" w:hAnsi="Calibri" w:cs="Calibri" w:hint="eastAsia"/>
          <w:lang w:val="en-CA"/>
        </w:rPr>
        <w:t>。</w:t>
      </w:r>
    </w:p>
    <w:p w14:paraId="06876DC3" w14:textId="26B457C3" w:rsidR="00493D4D" w:rsidRPr="00AF2253" w:rsidRDefault="00493D4D" w:rsidP="005577F8">
      <w:pPr>
        <w:spacing w:before="120" w:after="0" w:line="240" w:lineRule="auto"/>
        <w:ind w:firstLineChars="200" w:firstLine="440"/>
        <w:rPr>
          <w:rFonts w:ascii="Calibri" w:eastAsia="SimSun" w:hAnsi="Calibri" w:cs="Calibri"/>
          <w:lang w:eastAsia="ja-JP"/>
        </w:rPr>
      </w:pPr>
      <w:bookmarkStart w:id="28" w:name="lt_pId127"/>
      <w:r w:rsidRPr="00AF2253">
        <w:rPr>
          <w:rFonts w:ascii="Calibri" w:eastAsia="SimSun" w:hAnsi="Calibri" w:cs="Calibri" w:hint="eastAsia"/>
          <w:lang w:eastAsia="ja-JP"/>
        </w:rPr>
        <w:t>最后，必须提及的是，尽管预计从事农业的人数会下降，但“</w:t>
      </w:r>
      <w:r w:rsidRPr="00AF2253">
        <w:rPr>
          <w:rFonts w:ascii="Calibri" w:eastAsia="SimSun" w:hAnsi="Calibri" w:cs="Calibri" w:hint="eastAsia"/>
        </w:rPr>
        <w:t>农业</w:t>
      </w:r>
      <w:r w:rsidRPr="00AF2253">
        <w:rPr>
          <w:rFonts w:ascii="Calibri" w:eastAsia="SimSun" w:hAnsi="Calibri" w:cs="Calibri" w:hint="eastAsia"/>
          <w:lang w:eastAsia="ja-JP"/>
        </w:rPr>
        <w:t>贫困劳动者庞大的规模以及农业固有的危险和不确定性，要求世界</w:t>
      </w:r>
      <w:r w:rsidR="0024463C" w:rsidRPr="00AF2253">
        <w:rPr>
          <w:rFonts w:ascii="Calibri" w:eastAsia="SimSun" w:hAnsi="Calibri" w:cs="Calibri" w:hint="eastAsia"/>
        </w:rPr>
        <w:t>各国</w:t>
      </w:r>
      <w:r w:rsidRPr="00AF2253">
        <w:rPr>
          <w:rFonts w:ascii="Calibri" w:eastAsia="SimSun" w:hAnsi="Calibri" w:cs="Calibri" w:hint="eastAsia"/>
          <w:lang w:eastAsia="ja-JP"/>
        </w:rPr>
        <w:t>关注</w:t>
      </w:r>
      <w:r w:rsidRPr="00AF2253">
        <w:rPr>
          <w:rFonts w:ascii="Calibri" w:eastAsia="SimSun" w:hAnsi="Calibri" w:cs="Calibri" w:hint="eastAsia"/>
        </w:rPr>
        <w:t>如何</w:t>
      </w:r>
      <w:r w:rsidRPr="00AF2253">
        <w:rPr>
          <w:rFonts w:ascii="Calibri" w:eastAsia="SimSun" w:hAnsi="Calibri" w:cs="Calibri" w:hint="eastAsia"/>
          <w:lang w:eastAsia="ja-JP"/>
        </w:rPr>
        <w:t>解决</w:t>
      </w:r>
      <w:r w:rsidRPr="00AF2253">
        <w:rPr>
          <w:rFonts w:ascii="Calibri" w:eastAsia="SimSun" w:hAnsi="Calibri" w:cs="Calibri" w:hint="eastAsia"/>
        </w:rPr>
        <w:t>各级农业工作</w:t>
      </w:r>
      <w:r w:rsidRPr="00AF2253">
        <w:rPr>
          <w:rFonts w:ascii="Calibri" w:eastAsia="SimSun" w:hAnsi="Calibri" w:cs="Calibri" w:hint="eastAsia"/>
          <w:lang w:eastAsia="ja-JP"/>
        </w:rPr>
        <w:t>体面</w:t>
      </w:r>
      <w:r w:rsidR="0024463C" w:rsidRPr="00AF2253">
        <w:rPr>
          <w:rFonts w:ascii="Calibri" w:eastAsia="SimSun" w:hAnsi="Calibri" w:cs="Calibri" w:hint="eastAsia"/>
        </w:rPr>
        <w:t>性</w:t>
      </w:r>
      <w:r w:rsidRPr="00AF2253">
        <w:rPr>
          <w:rFonts w:ascii="Calibri" w:eastAsia="SimSun" w:hAnsi="Calibri" w:cs="Calibri" w:hint="eastAsia"/>
          <w:lang w:eastAsia="ja-JP"/>
        </w:rPr>
        <w:t>不足</w:t>
      </w:r>
      <w:r w:rsidRPr="00AF2253">
        <w:rPr>
          <w:rFonts w:ascii="Calibri" w:eastAsia="SimSun" w:hAnsi="Calibri" w:cs="Calibri" w:hint="eastAsia"/>
        </w:rPr>
        <w:t>的问题</w:t>
      </w:r>
      <w:r w:rsidRPr="00AF2253">
        <w:rPr>
          <w:rFonts w:ascii="Calibri" w:eastAsia="SimSun" w:hAnsi="Calibri" w:cs="Calibri" w:hint="eastAsia"/>
          <w:lang w:eastAsia="ja-JP"/>
        </w:rPr>
        <w:t>”。</w:t>
      </w:r>
      <w:r w:rsidRPr="00AF2253">
        <w:rPr>
          <w:rFonts w:ascii="Calibri" w:eastAsia="SimSun" w:hAnsi="Calibri" w:cs="Calibri" w:hint="eastAsia"/>
        </w:rPr>
        <w:t>此外</w:t>
      </w:r>
      <w:r w:rsidRPr="00AF2253">
        <w:rPr>
          <w:rFonts w:ascii="Calibri" w:eastAsia="SimSun" w:hAnsi="Calibri" w:cs="Calibri" w:hint="eastAsia"/>
          <w:lang w:eastAsia="ja-JP"/>
        </w:rPr>
        <w:t>，农业生产自动化和人机合作有可能显著改善</w:t>
      </w:r>
      <w:r w:rsidRPr="00AF2253">
        <w:rPr>
          <w:rFonts w:ascii="Calibri" w:eastAsia="SimSun" w:hAnsi="Calibri" w:cs="Calibri" w:hint="eastAsia"/>
        </w:rPr>
        <w:t>农民的</w:t>
      </w:r>
      <w:r w:rsidRPr="00AF2253">
        <w:rPr>
          <w:rFonts w:ascii="Calibri" w:eastAsia="SimSun" w:hAnsi="Calibri" w:cs="Calibri" w:hint="eastAsia"/>
          <w:lang w:eastAsia="ja-JP"/>
        </w:rPr>
        <w:t>工作条件。</w:t>
      </w:r>
    </w:p>
    <w:p w14:paraId="148A919B" w14:textId="01B6B30A" w:rsidR="00493D4D" w:rsidRPr="00AF2253" w:rsidRDefault="00493D4D" w:rsidP="005577F8">
      <w:pPr>
        <w:spacing w:before="120" w:after="0" w:line="240" w:lineRule="auto"/>
        <w:ind w:firstLineChars="200" w:firstLine="440"/>
        <w:rPr>
          <w:rFonts w:ascii="Calibri" w:eastAsia="SimSun" w:hAnsi="Calibri" w:cs="Calibri"/>
          <w:lang w:eastAsia="ja-JP"/>
        </w:rPr>
      </w:pPr>
      <w:r w:rsidRPr="00AF2253">
        <w:rPr>
          <w:rFonts w:ascii="Calibri" w:eastAsia="SimSun" w:hAnsi="Calibri" w:cs="Calibri" w:hint="eastAsia"/>
          <w:lang w:eastAsia="ja-JP"/>
        </w:rPr>
        <w:t>这些情况凸显了到</w:t>
      </w:r>
      <w:r w:rsidRPr="00AF2253">
        <w:rPr>
          <w:rFonts w:ascii="Calibri" w:eastAsia="SimSun" w:hAnsi="Calibri" w:cs="Calibri" w:hint="eastAsia"/>
          <w:lang w:eastAsia="ja-JP"/>
        </w:rPr>
        <w:t>2030</w:t>
      </w:r>
      <w:r w:rsidRPr="00AF2253">
        <w:rPr>
          <w:rFonts w:ascii="Calibri" w:eastAsia="SimSun" w:hAnsi="Calibri" w:cs="Calibri" w:hint="eastAsia"/>
          <w:lang w:eastAsia="ja-JP"/>
        </w:rPr>
        <w:t>年实现零饥饿的重要性</w:t>
      </w:r>
      <w:r w:rsidRPr="00AF2253">
        <w:rPr>
          <w:rFonts w:ascii="Calibri" w:eastAsia="SimSun" w:hAnsi="Calibri" w:cs="Calibri" w:hint="eastAsia"/>
        </w:rPr>
        <w:t>（</w:t>
      </w:r>
      <w:r w:rsidRPr="00AF2253">
        <w:rPr>
          <w:rFonts w:ascii="Calibri" w:eastAsia="SimSun" w:hAnsi="Calibri" w:cs="Calibri" w:hint="eastAsia"/>
          <w:lang w:eastAsia="ja-JP"/>
        </w:rPr>
        <w:t>以及与之相关的挑战</w:t>
      </w:r>
      <w:r w:rsidRPr="00AF2253">
        <w:rPr>
          <w:rFonts w:ascii="Calibri" w:eastAsia="SimSun" w:hAnsi="Calibri" w:cs="Calibri" w:hint="eastAsia"/>
        </w:rPr>
        <w:t>）</w:t>
      </w:r>
      <w:r w:rsidRPr="00AF2253">
        <w:rPr>
          <w:rFonts w:ascii="Calibri" w:eastAsia="SimSun" w:hAnsi="Calibri" w:cs="Calibri" w:hint="eastAsia"/>
          <w:lang w:eastAsia="ja-JP"/>
        </w:rPr>
        <w:t>。幸运的是，技术进步</w:t>
      </w:r>
      <w:r w:rsidR="0024463C" w:rsidRPr="00AF2253">
        <w:rPr>
          <w:rFonts w:ascii="Calibri" w:eastAsia="SimSun" w:hAnsi="Calibri" w:cs="Calibri" w:hint="eastAsia"/>
        </w:rPr>
        <w:t>提供了相关</w:t>
      </w:r>
      <w:r w:rsidRPr="00AF2253">
        <w:rPr>
          <w:rFonts w:ascii="Calibri" w:eastAsia="SimSun" w:hAnsi="Calibri" w:cs="Calibri" w:hint="eastAsia"/>
          <w:lang w:eastAsia="ja-JP"/>
        </w:rPr>
        <w:t>工具，可以帮助我们改善农业生产过程的管理，实现粮食安全。</w:t>
      </w:r>
    </w:p>
    <w:p w14:paraId="2300B0E4" w14:textId="4680EFEA" w:rsidR="00493D4D" w:rsidRPr="00AF2253" w:rsidRDefault="00493D4D" w:rsidP="005577F8">
      <w:pPr>
        <w:spacing w:before="120" w:after="0" w:line="240" w:lineRule="auto"/>
        <w:ind w:firstLineChars="200" w:firstLine="440"/>
        <w:rPr>
          <w:rFonts w:ascii="Calibri" w:eastAsia="SimSun" w:hAnsi="Calibri" w:cs="Calibri"/>
          <w:lang w:eastAsia="ja-JP"/>
        </w:rPr>
      </w:pPr>
      <w:r w:rsidRPr="00AF2253">
        <w:rPr>
          <w:rFonts w:ascii="Calibri" w:eastAsia="SimSun" w:hAnsi="Calibri" w:cs="Calibri" w:hint="eastAsia"/>
          <w:lang w:eastAsia="ja-JP"/>
        </w:rPr>
        <w:t>为了应对这些挑战和机遇，</w:t>
      </w:r>
      <w:r w:rsidRPr="00AF2253">
        <w:rPr>
          <w:rFonts w:ascii="Calibri" w:eastAsia="SimSun" w:hAnsi="Calibri" w:cs="Calibri" w:hint="eastAsia"/>
          <w:lang w:eastAsia="ja-JP"/>
        </w:rPr>
        <w:t>FG-AI4A</w:t>
      </w:r>
      <w:r w:rsidRPr="00AF2253">
        <w:rPr>
          <w:rFonts w:ascii="Calibri" w:eastAsia="SimSun" w:hAnsi="Calibri" w:cs="Calibri" w:hint="eastAsia"/>
          <w:lang w:eastAsia="ja-JP"/>
        </w:rPr>
        <w:t>探索了人工智能和物联网的潜力，</w:t>
      </w:r>
      <w:r w:rsidRPr="00AF2253">
        <w:rPr>
          <w:rFonts w:ascii="Calibri" w:eastAsia="SimSun" w:hAnsi="Calibri" w:cs="Calibri" w:hint="eastAsia"/>
        </w:rPr>
        <w:t>并支持编写</w:t>
      </w:r>
      <w:r w:rsidRPr="00AF2253">
        <w:rPr>
          <w:rFonts w:ascii="Calibri" w:eastAsia="SimSun" w:hAnsi="Calibri" w:cs="Calibri" w:hint="eastAsia"/>
          <w:lang w:eastAsia="ja-JP"/>
        </w:rPr>
        <w:t>支持数据采集和处理的技术报告和规范，通过从越来越多的农业和地理空间数据中</w:t>
      </w:r>
      <w:r w:rsidRPr="00AF2253">
        <w:rPr>
          <w:rFonts w:ascii="Calibri" w:eastAsia="SimSun" w:hAnsi="Calibri" w:cs="Calibri" w:hint="eastAsia"/>
        </w:rPr>
        <w:t>洞悉</w:t>
      </w:r>
      <w:r w:rsidRPr="00AF2253">
        <w:rPr>
          <w:rFonts w:ascii="Calibri" w:eastAsia="SimSun" w:hAnsi="Calibri" w:cs="Calibri" w:hint="eastAsia"/>
          <w:lang w:eastAsia="ja-JP"/>
        </w:rPr>
        <w:t>复杂模式</w:t>
      </w:r>
      <w:r w:rsidRPr="00AF2253">
        <w:rPr>
          <w:rFonts w:ascii="Calibri" w:eastAsia="SimSun" w:hAnsi="Calibri" w:cs="Calibri" w:hint="eastAsia"/>
        </w:rPr>
        <w:t>（</w:t>
      </w:r>
      <w:r w:rsidRPr="00AF2253">
        <w:rPr>
          <w:rFonts w:ascii="Calibri" w:eastAsia="SimSun" w:hAnsi="Calibri" w:cs="Calibri" w:hint="eastAsia"/>
          <w:lang w:eastAsia="ja-JP"/>
        </w:rPr>
        <w:t>并</w:t>
      </w:r>
      <w:r w:rsidRPr="00AF2253">
        <w:rPr>
          <w:rFonts w:ascii="Calibri" w:eastAsia="SimSun" w:hAnsi="Calibri" w:cs="Calibri" w:hint="eastAsia"/>
        </w:rPr>
        <w:t>深入了解情况）</w:t>
      </w:r>
      <w:r w:rsidRPr="00AF2253">
        <w:rPr>
          <w:rFonts w:ascii="Calibri" w:eastAsia="SimSun" w:hAnsi="Calibri" w:cs="Calibri" w:hint="eastAsia"/>
          <w:lang w:eastAsia="ja-JP"/>
        </w:rPr>
        <w:t>改善跨时空尺度的建模，</w:t>
      </w:r>
      <w:r w:rsidRPr="00AF2253">
        <w:rPr>
          <w:rFonts w:ascii="Calibri" w:eastAsia="SimSun" w:hAnsi="Calibri" w:cs="Calibri" w:hint="eastAsia"/>
        </w:rPr>
        <w:t>在</w:t>
      </w:r>
      <w:r w:rsidRPr="00AF2253">
        <w:rPr>
          <w:rFonts w:ascii="Calibri" w:eastAsia="SimSun" w:hAnsi="Calibri" w:cs="Calibri" w:hint="eastAsia"/>
          <w:lang w:eastAsia="ja-JP"/>
        </w:rPr>
        <w:t>提供有效沟通</w:t>
      </w:r>
      <w:r w:rsidRPr="00AF2253">
        <w:rPr>
          <w:rFonts w:ascii="Calibri" w:eastAsia="SimSun" w:hAnsi="Calibri" w:cs="Calibri" w:hint="eastAsia"/>
        </w:rPr>
        <w:t>的基础</w:t>
      </w:r>
      <w:r w:rsidR="0024463C" w:rsidRPr="00AF2253">
        <w:rPr>
          <w:rFonts w:ascii="Calibri" w:eastAsia="SimSun" w:hAnsi="Calibri" w:cs="Calibri" w:hint="eastAsia"/>
        </w:rPr>
        <w:t>之</w:t>
      </w:r>
      <w:r w:rsidRPr="00AF2253">
        <w:rPr>
          <w:rFonts w:ascii="Calibri" w:eastAsia="SimSun" w:hAnsi="Calibri" w:cs="Calibri" w:hint="eastAsia"/>
        </w:rPr>
        <w:t>上</w:t>
      </w:r>
      <w:r w:rsidRPr="00AF2253">
        <w:rPr>
          <w:rFonts w:ascii="Calibri" w:eastAsia="SimSun" w:hAnsi="Calibri" w:cs="Calibri" w:hint="eastAsia"/>
          <w:lang w:eastAsia="ja-JP"/>
        </w:rPr>
        <w:t>，为农业生产流程的优化</w:t>
      </w:r>
      <w:r w:rsidRPr="00AF2253">
        <w:rPr>
          <w:rFonts w:ascii="Calibri" w:eastAsia="SimSun" w:hAnsi="Calibri" w:cs="Calibri" w:hint="eastAsia"/>
        </w:rPr>
        <w:t>提出</w:t>
      </w:r>
      <w:r w:rsidR="0024463C" w:rsidRPr="00AF2253">
        <w:rPr>
          <w:rFonts w:ascii="Calibri" w:eastAsia="SimSun" w:hAnsi="Calibri" w:cs="Calibri" w:hint="eastAsia"/>
        </w:rPr>
        <w:t>了</w:t>
      </w:r>
      <w:r w:rsidRPr="00AF2253">
        <w:rPr>
          <w:rFonts w:ascii="Calibri" w:eastAsia="SimSun" w:hAnsi="Calibri" w:cs="Calibri" w:hint="eastAsia"/>
          <w:lang w:eastAsia="ja-JP"/>
        </w:rPr>
        <w:t>干预措施。</w:t>
      </w:r>
    </w:p>
    <w:p w14:paraId="1A8EC793" w14:textId="698F995B" w:rsidR="00E45FDF" w:rsidRPr="00AF2253" w:rsidRDefault="00493D4D"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eastAsia="ja-JP"/>
        </w:rPr>
        <w:t>为实现这些雄心勃勃的目标，</w:t>
      </w:r>
      <w:r w:rsidRPr="00AF2253">
        <w:rPr>
          <w:rFonts w:ascii="Calibri" w:eastAsia="SimSun" w:hAnsi="Calibri" w:cs="Calibri" w:hint="eastAsia"/>
          <w:lang w:eastAsia="ja-JP"/>
        </w:rPr>
        <w:t>FG-AI4A</w:t>
      </w:r>
      <w:r w:rsidRPr="00AF2253">
        <w:rPr>
          <w:rFonts w:ascii="Calibri" w:eastAsia="SimSun" w:hAnsi="Calibri" w:cs="Calibri" w:hint="eastAsia"/>
          <w:lang w:eastAsia="ja-JP"/>
        </w:rPr>
        <w:t>汇集了来自全球各地的</w:t>
      </w:r>
      <w:r w:rsidR="0024463C" w:rsidRPr="00AF2253">
        <w:rPr>
          <w:rFonts w:ascii="Calibri" w:eastAsia="SimSun" w:hAnsi="Calibri" w:cs="Calibri" w:hint="eastAsia"/>
        </w:rPr>
        <w:t>许多</w:t>
      </w:r>
      <w:r w:rsidRPr="00AF2253">
        <w:rPr>
          <w:rFonts w:ascii="Calibri" w:eastAsia="SimSun" w:hAnsi="Calibri" w:cs="Calibri" w:hint="eastAsia"/>
          <w:lang w:eastAsia="ja-JP"/>
        </w:rPr>
        <w:t>利益</w:t>
      </w:r>
      <w:r w:rsidRPr="00AF2253">
        <w:rPr>
          <w:rFonts w:ascii="Calibri" w:eastAsia="SimSun" w:hAnsi="Calibri" w:cs="Calibri" w:hint="eastAsia"/>
        </w:rPr>
        <w:t>攸关</w:t>
      </w:r>
      <w:r w:rsidRPr="00AF2253">
        <w:rPr>
          <w:rFonts w:ascii="Calibri" w:eastAsia="SimSun" w:hAnsi="Calibri" w:cs="Calibri" w:hint="eastAsia"/>
          <w:lang w:eastAsia="ja-JP"/>
        </w:rPr>
        <w:t>方和专家，同时还利用了现有</w:t>
      </w:r>
      <w:r w:rsidRPr="00AF2253">
        <w:rPr>
          <w:rFonts w:ascii="Calibri" w:eastAsia="SimSun" w:hAnsi="Calibri" w:cs="Calibri" w:hint="eastAsia"/>
        </w:rPr>
        <w:t>的</w:t>
      </w:r>
      <w:r w:rsidRPr="00AF2253">
        <w:rPr>
          <w:rFonts w:ascii="Calibri" w:eastAsia="SimSun" w:hAnsi="Calibri" w:cs="Calibri" w:hint="eastAsia"/>
          <w:lang w:eastAsia="ja-JP"/>
        </w:rPr>
        <w:t>项目和合作成果，如</w:t>
      </w:r>
      <w:r w:rsidRPr="00AF2253">
        <w:rPr>
          <w:rFonts w:ascii="Calibri" w:eastAsia="SimSun" w:hAnsi="Calibri" w:cs="Calibri" w:hint="eastAsia"/>
          <w:lang w:eastAsia="ja-JP"/>
        </w:rPr>
        <w:t>IoF2020</w:t>
      </w:r>
      <w:r w:rsidRPr="00AF2253">
        <w:rPr>
          <w:rFonts w:ascii="Calibri" w:eastAsia="SimSun" w:hAnsi="Calibri" w:cs="Calibri" w:hint="eastAsia"/>
          <w:lang w:eastAsia="ja-JP"/>
        </w:rPr>
        <w:t>和</w:t>
      </w:r>
      <w:r w:rsidRPr="00AF2253">
        <w:rPr>
          <w:rFonts w:ascii="Calibri" w:eastAsia="SimSun" w:hAnsi="Calibri" w:cs="Calibri" w:hint="eastAsia"/>
          <w:lang w:eastAsia="ja-JP"/>
        </w:rPr>
        <w:t>Atlas</w:t>
      </w:r>
      <w:r w:rsidRPr="00AF2253">
        <w:rPr>
          <w:rFonts w:ascii="Calibri" w:eastAsia="SimSun" w:hAnsi="Calibri" w:cs="Calibri" w:hint="eastAsia"/>
          <w:lang w:eastAsia="ja-JP"/>
        </w:rPr>
        <w:t>。</w:t>
      </w:r>
      <w:r w:rsidR="00E45FDF" w:rsidRPr="00AF2253">
        <w:rPr>
          <w:rFonts w:ascii="Calibri" w:eastAsia="SimSun" w:hAnsi="Calibri" w:cs="Calibri" w:hint="eastAsia"/>
        </w:rPr>
        <w:t>我们</w:t>
      </w:r>
      <w:r w:rsidR="00E45FDF" w:rsidRPr="00AF2253">
        <w:rPr>
          <w:rFonts w:ascii="Calibri" w:eastAsia="SimSun" w:hAnsi="Calibri" w:cs="Calibri" w:hint="eastAsia"/>
          <w:lang w:eastAsia="ja-JP"/>
        </w:rPr>
        <w:t>将寻求与粮农组织数字食品和农业国际平台</w:t>
      </w:r>
      <w:r w:rsidR="00E45FDF" w:rsidRPr="00AF2253">
        <w:rPr>
          <w:rFonts w:ascii="Calibri" w:eastAsia="SimSun" w:hAnsi="Calibri" w:cs="Calibri" w:hint="eastAsia"/>
          <w:lang w:eastAsia="ja-JP"/>
        </w:rPr>
        <w:lastRenderedPageBreak/>
        <w:t>合作。</w:t>
      </w:r>
      <w:bookmarkEnd w:id="28"/>
      <w:r w:rsidR="00E45FDF" w:rsidRPr="00AF2253">
        <w:rPr>
          <w:rFonts w:ascii="Calibri" w:eastAsia="SimSun" w:hAnsi="Calibri" w:cs="Calibri" w:hint="eastAsia"/>
          <w:lang w:eastAsia="ja-JP"/>
        </w:rPr>
        <w:t>此外还</w:t>
      </w:r>
      <w:r w:rsidR="00056CDA" w:rsidRPr="00AF2253">
        <w:rPr>
          <w:rFonts w:ascii="Calibri" w:eastAsia="SimSun" w:hAnsi="Calibri" w:cs="Calibri" w:hint="eastAsia"/>
          <w:lang w:eastAsia="ja-JP"/>
        </w:rPr>
        <w:t>将作出特别努力，支持低收入和中等收入国家以及受这类活动影响特别大的国家（例如小岛屿发展中国家和最不发达国家）的参与。</w:t>
      </w:r>
      <w:r w:rsidR="00E45FDF" w:rsidRPr="00AF2253">
        <w:rPr>
          <w:rFonts w:ascii="Calibri" w:eastAsia="SimSun" w:hAnsi="Calibri" w:cs="Calibri" w:hint="eastAsia"/>
          <w:lang w:val="en-CA"/>
        </w:rPr>
        <w:t>最后，</w:t>
      </w:r>
      <w:r w:rsidR="00E45FDF" w:rsidRPr="00AF2253">
        <w:rPr>
          <w:rFonts w:ascii="Calibri" w:eastAsia="SimSun" w:hAnsi="Calibri" w:cs="Calibri" w:hint="eastAsia"/>
          <w:lang w:val="en-CA"/>
        </w:rPr>
        <w:t>FG-AI4A</w:t>
      </w:r>
      <w:r w:rsidR="00E45FDF" w:rsidRPr="00AF2253">
        <w:rPr>
          <w:rFonts w:ascii="Calibri" w:eastAsia="SimSun" w:hAnsi="Calibri" w:cs="Calibri" w:hint="eastAsia"/>
          <w:lang w:val="en-CA"/>
        </w:rPr>
        <w:t>推进了主管组，即第</w:t>
      </w:r>
      <w:r w:rsidR="00E45FDF" w:rsidRPr="00AF2253">
        <w:rPr>
          <w:rFonts w:ascii="Calibri" w:eastAsia="SimSun" w:hAnsi="Calibri" w:cs="Calibri" w:hint="eastAsia"/>
          <w:lang w:val="en-CA"/>
        </w:rPr>
        <w:t>2</w:t>
      </w:r>
      <w:r w:rsidR="00E45FDF" w:rsidRPr="00AF2253">
        <w:rPr>
          <w:rFonts w:ascii="Calibri" w:eastAsia="SimSun" w:hAnsi="Calibri" w:cs="Calibri"/>
          <w:lang w:val="en-CA"/>
        </w:rPr>
        <w:t>0</w:t>
      </w:r>
      <w:r w:rsidR="00E45FDF" w:rsidRPr="00AF2253">
        <w:rPr>
          <w:rFonts w:ascii="Calibri" w:eastAsia="SimSun" w:hAnsi="Calibri" w:cs="Calibri" w:hint="eastAsia"/>
          <w:lang w:val="en-CA"/>
        </w:rPr>
        <w:t>研究组的工作，从而推动机器对机器通信和</w:t>
      </w:r>
      <w:proofErr w:type="gramStart"/>
      <w:r w:rsidR="00E45FDF" w:rsidRPr="00AF2253">
        <w:rPr>
          <w:rFonts w:ascii="Calibri" w:eastAsia="SimSun" w:hAnsi="Calibri" w:cs="Calibri" w:hint="eastAsia"/>
          <w:lang w:val="en-CA"/>
        </w:rPr>
        <w:t>物联网</w:t>
      </w:r>
      <w:proofErr w:type="gramEnd"/>
      <w:r w:rsidR="00E45FDF" w:rsidRPr="00AF2253">
        <w:rPr>
          <w:rFonts w:ascii="Calibri" w:eastAsia="SimSun" w:hAnsi="Calibri" w:cs="Calibri" w:hint="eastAsia"/>
          <w:lang w:val="en-CA"/>
        </w:rPr>
        <w:t>技术的发展，同时推动建立物联网应用和数据集互操作性的相应端到端架构与机制，并特别关注数字农业</w:t>
      </w:r>
      <w:r w:rsidR="00564803" w:rsidRPr="00AF2253">
        <w:rPr>
          <w:rFonts w:ascii="Calibri" w:eastAsia="SimSun" w:hAnsi="Calibri" w:cs="Calibri" w:hint="eastAsia"/>
          <w:lang w:val="en-CA"/>
        </w:rPr>
        <w:t>的使用案例</w:t>
      </w:r>
      <w:r w:rsidR="00E45FDF" w:rsidRPr="00AF2253">
        <w:rPr>
          <w:rFonts w:ascii="Calibri" w:eastAsia="SimSun" w:hAnsi="Calibri" w:cs="Calibri" w:hint="eastAsia"/>
          <w:lang w:val="en-CA"/>
        </w:rPr>
        <w:t>。</w:t>
      </w:r>
    </w:p>
    <w:p w14:paraId="728B1B14" w14:textId="0DA156BD" w:rsidR="00E45FDF" w:rsidRPr="00AF2253" w:rsidRDefault="00E45FDF"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rPr>
        <w:t>因此，需要使用人工智能和</w:t>
      </w:r>
      <w:proofErr w:type="gramStart"/>
      <w:r w:rsidRPr="00AF2253">
        <w:rPr>
          <w:rFonts w:ascii="Calibri" w:eastAsia="SimSun" w:hAnsi="Calibri" w:cs="Calibri" w:hint="eastAsia"/>
          <w:lang w:val="en-CA"/>
        </w:rPr>
        <w:t>物联网</w:t>
      </w:r>
      <w:proofErr w:type="gramEnd"/>
      <w:r w:rsidR="00913470" w:rsidRPr="00AF2253">
        <w:rPr>
          <w:rFonts w:ascii="Calibri" w:eastAsia="SimSun" w:hAnsi="Calibri" w:cs="Calibri" w:hint="eastAsia"/>
          <w:lang w:val="en-CA"/>
        </w:rPr>
        <w:t>，</w:t>
      </w:r>
      <w:r w:rsidR="00564803" w:rsidRPr="00AF2253">
        <w:rPr>
          <w:rFonts w:ascii="Calibri" w:eastAsia="SimSun" w:hAnsi="Calibri" w:cs="Calibri" w:hint="eastAsia"/>
          <w:lang w:val="en-CA"/>
        </w:rPr>
        <w:t>在</w:t>
      </w:r>
      <w:r w:rsidRPr="00AF2253">
        <w:rPr>
          <w:rFonts w:ascii="Calibri" w:eastAsia="SimSun" w:hAnsi="Calibri" w:cs="Calibri" w:hint="eastAsia"/>
          <w:lang w:val="en-CA"/>
        </w:rPr>
        <w:t>无需增加更多资源</w:t>
      </w:r>
      <w:r w:rsidR="00913470" w:rsidRPr="00AF2253">
        <w:rPr>
          <w:rFonts w:ascii="Calibri" w:eastAsia="SimSun" w:hAnsi="Calibri" w:cs="Calibri" w:hint="eastAsia"/>
          <w:lang w:val="en-CA"/>
        </w:rPr>
        <w:t>（</w:t>
      </w:r>
      <w:r w:rsidRPr="00AF2253">
        <w:rPr>
          <w:rFonts w:ascii="Calibri" w:eastAsia="SimSun" w:hAnsi="Calibri" w:cs="Calibri" w:hint="eastAsia"/>
          <w:lang w:val="en-CA"/>
        </w:rPr>
        <w:t>如土地面积、水和人力资源</w:t>
      </w:r>
      <w:r w:rsidR="00913470" w:rsidRPr="00AF2253">
        <w:rPr>
          <w:rFonts w:ascii="Calibri" w:eastAsia="SimSun" w:hAnsi="Calibri" w:cs="Calibri" w:hint="eastAsia"/>
          <w:lang w:val="en-CA"/>
        </w:rPr>
        <w:t>）</w:t>
      </w:r>
      <w:r w:rsidR="00564803" w:rsidRPr="00AF2253">
        <w:rPr>
          <w:rFonts w:ascii="Calibri" w:eastAsia="SimSun" w:hAnsi="Calibri" w:cs="Calibri" w:hint="eastAsia"/>
          <w:lang w:val="en-CA"/>
        </w:rPr>
        <w:t>的前提下提高全球农业的产量</w:t>
      </w:r>
      <w:r w:rsidRPr="00AF2253">
        <w:rPr>
          <w:rFonts w:ascii="Calibri" w:eastAsia="SimSun" w:hAnsi="Calibri" w:cs="Calibri" w:hint="eastAsia"/>
          <w:lang w:val="en-CA"/>
        </w:rPr>
        <w:t>。</w:t>
      </w:r>
      <w:r w:rsidR="00564803" w:rsidRPr="00AF2253">
        <w:rPr>
          <w:rFonts w:ascii="Calibri" w:eastAsia="SimSun" w:hAnsi="Calibri" w:cs="Calibri" w:hint="eastAsia"/>
          <w:lang w:val="en-CA"/>
        </w:rPr>
        <w:t>人们将这</w:t>
      </w:r>
      <w:r w:rsidRPr="00AF2253">
        <w:rPr>
          <w:rFonts w:ascii="Calibri" w:eastAsia="SimSun" w:hAnsi="Calibri" w:cs="Calibri" w:hint="eastAsia"/>
          <w:lang w:val="en-CA"/>
        </w:rPr>
        <w:t>称</w:t>
      </w:r>
      <w:r w:rsidR="00564803" w:rsidRPr="00AF2253">
        <w:rPr>
          <w:rFonts w:ascii="Calibri" w:eastAsia="SimSun" w:hAnsi="Calibri" w:cs="Calibri" w:hint="eastAsia"/>
          <w:lang w:val="en-CA"/>
        </w:rPr>
        <w:t>之</w:t>
      </w:r>
      <w:r w:rsidRPr="00AF2253">
        <w:rPr>
          <w:rFonts w:ascii="Calibri" w:eastAsia="SimSun" w:hAnsi="Calibri" w:cs="Calibri" w:hint="eastAsia"/>
          <w:lang w:val="en-CA"/>
        </w:rPr>
        <w:t>为数字农业。</w:t>
      </w:r>
    </w:p>
    <w:p w14:paraId="5D9AD5CF" w14:textId="13554822" w:rsidR="00E45FDF" w:rsidRPr="00AF2253" w:rsidRDefault="00E45FDF"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rPr>
        <w:t>其他相关概念包括</w:t>
      </w:r>
      <w:r w:rsidR="00564803" w:rsidRPr="00AF2253">
        <w:rPr>
          <w:rFonts w:ascii="Calibri" w:eastAsia="SimSun" w:hAnsi="Calibri" w:cs="Calibri" w:hint="eastAsia"/>
          <w:lang w:val="en-CA"/>
        </w:rPr>
        <w:t>：</w:t>
      </w:r>
    </w:p>
    <w:p w14:paraId="5EE65482" w14:textId="0BAB7182" w:rsidR="009464C4" w:rsidRPr="00DB01C2" w:rsidRDefault="00E45FDF" w:rsidP="00E45FDF">
      <w:pPr>
        <w:spacing w:before="120" w:after="0" w:line="240" w:lineRule="auto"/>
        <w:rPr>
          <w:rFonts w:ascii="Calibri" w:eastAsia="SimSun" w:hAnsi="Calibri" w:cs="Calibri"/>
          <w:lang w:val="en-CA"/>
        </w:rPr>
      </w:pPr>
      <w:r w:rsidRPr="00DB01C2">
        <w:rPr>
          <w:rFonts w:ascii="Calibri" w:eastAsia="SimSun" w:hAnsi="Calibri" w:cs="Calibri" w:hint="eastAsia"/>
          <w:b/>
          <w:bCs/>
          <w:lang w:val="en-CA"/>
        </w:rPr>
        <w:t>精准农业</w:t>
      </w:r>
      <w:r w:rsidR="00913470" w:rsidRPr="00DB01C2">
        <w:rPr>
          <w:rFonts w:ascii="Calibri" w:eastAsia="SimSun" w:hAnsi="Calibri" w:cs="Calibri" w:hint="eastAsia"/>
          <w:lang w:val="en-CA"/>
        </w:rPr>
        <w:t>，</w:t>
      </w:r>
      <w:r w:rsidR="00564803" w:rsidRPr="00DB01C2">
        <w:rPr>
          <w:rFonts w:ascii="Calibri" w:eastAsia="SimSun" w:hAnsi="Calibri" w:cs="Calibri" w:hint="eastAsia"/>
          <w:lang w:val="en-CA"/>
        </w:rPr>
        <w:t>一种</w:t>
      </w:r>
      <w:r w:rsidRPr="00DB01C2">
        <w:rPr>
          <w:rFonts w:ascii="Calibri" w:eastAsia="SimSun" w:hAnsi="Calibri" w:cs="Calibri" w:hint="eastAsia"/>
          <w:lang w:val="en-CA"/>
        </w:rPr>
        <w:t>“基于物联网方法的总括概念，</w:t>
      </w:r>
      <w:r w:rsidR="00564803" w:rsidRPr="00DB01C2">
        <w:rPr>
          <w:rFonts w:ascii="Calibri" w:eastAsia="SimSun" w:hAnsi="Calibri" w:cs="Calibri" w:hint="eastAsia"/>
          <w:lang w:val="en-CA"/>
        </w:rPr>
        <w:t>可</w:t>
      </w:r>
      <w:r w:rsidRPr="00DB01C2">
        <w:rPr>
          <w:rFonts w:ascii="Calibri" w:eastAsia="SimSun" w:hAnsi="Calibri" w:cs="Calibri" w:hint="eastAsia"/>
          <w:lang w:val="en-CA"/>
        </w:rPr>
        <w:t>使农业更加可控和精确……精准农业</w:t>
      </w:r>
      <w:r w:rsidR="00564803" w:rsidRPr="00DB01C2">
        <w:rPr>
          <w:rFonts w:ascii="Calibri" w:eastAsia="SimSun" w:hAnsi="Calibri" w:cs="Calibri" w:hint="eastAsia"/>
          <w:lang w:val="en-CA"/>
        </w:rPr>
        <w:t>可以针对</w:t>
      </w:r>
      <w:r w:rsidRPr="00DB01C2">
        <w:rPr>
          <w:rFonts w:ascii="Calibri" w:eastAsia="SimSun" w:hAnsi="Calibri" w:cs="Calibri" w:hint="eastAsia"/>
          <w:lang w:val="en-CA"/>
        </w:rPr>
        <w:t>每平方米甚至每株植物</w:t>
      </w:r>
      <w:r w:rsidRPr="00DB01C2">
        <w:rPr>
          <w:rFonts w:ascii="Calibri" w:eastAsia="SimSun" w:hAnsi="Calibri" w:cs="Calibri" w:hint="eastAsia"/>
          <w:lang w:val="en-CA"/>
        </w:rPr>
        <w:t>/</w:t>
      </w:r>
      <w:r w:rsidR="00564803" w:rsidRPr="00DB01C2">
        <w:rPr>
          <w:rFonts w:ascii="Calibri" w:eastAsia="SimSun" w:hAnsi="Calibri" w:cs="Calibri" w:hint="eastAsia"/>
          <w:lang w:val="en-CA"/>
        </w:rPr>
        <w:t>每个</w:t>
      </w:r>
      <w:r w:rsidRPr="00DB01C2">
        <w:rPr>
          <w:rFonts w:ascii="Calibri" w:eastAsia="SimSun" w:hAnsi="Calibri" w:cs="Calibri" w:hint="eastAsia"/>
          <w:lang w:val="en-CA"/>
        </w:rPr>
        <w:t>动物做出决定，而不是针对一</w:t>
      </w:r>
      <w:r w:rsidR="00564803" w:rsidRPr="00DB01C2">
        <w:rPr>
          <w:rFonts w:ascii="Calibri" w:eastAsia="SimSun" w:hAnsi="Calibri" w:cs="Calibri" w:hint="eastAsia"/>
          <w:lang w:val="en-CA"/>
        </w:rPr>
        <w:t>整</w:t>
      </w:r>
      <w:r w:rsidRPr="00DB01C2">
        <w:rPr>
          <w:rFonts w:ascii="Calibri" w:eastAsia="SimSun" w:hAnsi="Calibri" w:cs="Calibri" w:hint="eastAsia"/>
          <w:lang w:val="en-CA"/>
        </w:rPr>
        <w:t>块田地。通过精确测量农田内的变化，农民可以提高农药和化肥的效力，或者有选择地使用它们。”</w:t>
      </w:r>
      <w:r w:rsidR="00564803" w:rsidRPr="00DB01C2">
        <w:rPr>
          <w:rFonts w:ascii="Calibri" w:eastAsia="SimSun" w:hAnsi="Calibri" w:cs="Calibri"/>
          <w:vertAlign w:val="superscript"/>
          <w:lang w:val="en-CA"/>
        </w:rPr>
        <w:t xml:space="preserve"> </w:t>
      </w:r>
      <w:r w:rsidR="00564803" w:rsidRPr="00DB01C2">
        <w:rPr>
          <w:rFonts w:ascii="Calibri" w:eastAsia="SimSun" w:hAnsi="Calibri" w:cs="Calibri"/>
          <w:vertAlign w:val="superscript"/>
          <w:lang w:val="en-CA"/>
        </w:rPr>
        <w:footnoteReference w:id="10"/>
      </w:r>
    </w:p>
    <w:p w14:paraId="0588E74C" w14:textId="3438A19C" w:rsidR="007B4007" w:rsidRPr="00DB01C2" w:rsidRDefault="007B4007" w:rsidP="007B4007">
      <w:pPr>
        <w:spacing w:before="120" w:after="0" w:line="240" w:lineRule="auto"/>
        <w:rPr>
          <w:rFonts w:ascii="Calibri" w:eastAsia="SimSun" w:hAnsi="Calibri" w:cs="Calibri"/>
          <w:lang w:val="en-CA"/>
        </w:rPr>
      </w:pPr>
      <w:r w:rsidRPr="00DB01C2">
        <w:rPr>
          <w:rFonts w:ascii="Calibri" w:eastAsia="SimSun" w:hAnsi="Calibri" w:cs="Calibri" w:hint="eastAsia"/>
          <w:b/>
          <w:bCs/>
          <w:lang w:val="en-CA"/>
        </w:rPr>
        <w:t>精准畜牧业</w:t>
      </w:r>
      <w:r w:rsidRPr="00DB01C2">
        <w:rPr>
          <w:rFonts w:ascii="Calibri" w:eastAsia="SimSun" w:hAnsi="Calibri" w:cs="Calibri" w:hint="eastAsia"/>
          <w:lang w:val="en-CA"/>
        </w:rPr>
        <w:t>需要农民利用“无线物联网应用程序来监控牛的位置、健康状况。有了这些信息，他们</w:t>
      </w:r>
      <w:r w:rsidR="00851190" w:rsidRPr="00DB01C2">
        <w:rPr>
          <w:rFonts w:ascii="Calibri" w:eastAsia="SimSun" w:hAnsi="Calibri" w:cs="Calibri" w:hint="eastAsia"/>
          <w:lang w:val="en-CA"/>
        </w:rPr>
        <w:t>便</w:t>
      </w:r>
      <w:r w:rsidRPr="00DB01C2">
        <w:rPr>
          <w:rFonts w:ascii="Calibri" w:eastAsia="SimSun" w:hAnsi="Calibri" w:cs="Calibri" w:hint="eastAsia"/>
          <w:lang w:val="en-CA"/>
        </w:rPr>
        <w:t>可以识别生病的动物，这样就可以</w:t>
      </w:r>
      <w:r w:rsidR="00851190" w:rsidRPr="00DB01C2">
        <w:rPr>
          <w:rFonts w:ascii="Calibri" w:eastAsia="SimSun" w:hAnsi="Calibri" w:cs="Calibri" w:hint="eastAsia"/>
          <w:lang w:val="en-CA"/>
        </w:rPr>
        <w:t>将其</w:t>
      </w:r>
      <w:r w:rsidRPr="00DB01C2">
        <w:rPr>
          <w:rFonts w:ascii="Calibri" w:eastAsia="SimSun" w:hAnsi="Calibri" w:cs="Calibri" w:hint="eastAsia"/>
          <w:lang w:val="en-CA"/>
        </w:rPr>
        <w:t>从兽群中分离出来，防止疾病传播。”</w:t>
      </w:r>
      <w:r w:rsidR="006749EF" w:rsidRPr="00DB01C2">
        <w:rPr>
          <w:rFonts w:ascii="Calibri" w:eastAsia="SimSun" w:hAnsi="Calibri" w:cs="Calibri"/>
          <w:vertAlign w:val="superscript"/>
          <w:lang w:val="en-CA"/>
        </w:rPr>
        <w:t xml:space="preserve"> </w:t>
      </w:r>
      <w:r w:rsidR="006749EF" w:rsidRPr="00DB01C2">
        <w:rPr>
          <w:rFonts w:ascii="Calibri" w:eastAsia="SimSun" w:hAnsi="Calibri" w:cs="Calibri"/>
          <w:vertAlign w:val="superscript"/>
          <w:lang w:val="en-CA"/>
        </w:rPr>
        <w:footnoteReference w:id="11"/>
      </w:r>
    </w:p>
    <w:p w14:paraId="701DFD49" w14:textId="3C6BE9FE" w:rsidR="007B4007" w:rsidRPr="00DB01C2" w:rsidRDefault="007B4007" w:rsidP="007B4007">
      <w:pPr>
        <w:spacing w:before="120" w:after="0" w:line="240" w:lineRule="auto"/>
        <w:rPr>
          <w:rFonts w:ascii="Calibri" w:eastAsia="SimSun" w:hAnsi="Calibri" w:cs="Calibri"/>
          <w:lang w:val="en-CA"/>
        </w:rPr>
      </w:pPr>
      <w:r w:rsidRPr="00DB01C2">
        <w:rPr>
          <w:rFonts w:ascii="Calibri" w:eastAsia="SimSun" w:hAnsi="Calibri" w:cs="Calibri" w:hint="eastAsia"/>
          <w:b/>
          <w:bCs/>
          <w:lang w:val="en-CA"/>
        </w:rPr>
        <w:t>受控环境农业</w:t>
      </w:r>
      <w:r w:rsidR="00851190" w:rsidRPr="00DB01C2">
        <w:rPr>
          <w:rFonts w:ascii="Calibri" w:eastAsia="SimSun" w:hAnsi="Calibri" w:cs="Calibri" w:hint="eastAsia"/>
          <w:b/>
          <w:bCs/>
          <w:lang w:val="en-CA"/>
        </w:rPr>
        <w:t>（</w:t>
      </w:r>
      <w:r w:rsidRPr="00DB01C2">
        <w:rPr>
          <w:rFonts w:ascii="Calibri" w:eastAsia="SimSun" w:hAnsi="Calibri" w:cs="Calibri" w:hint="eastAsia"/>
          <w:b/>
          <w:bCs/>
          <w:lang w:val="en-CA"/>
        </w:rPr>
        <w:t>CEA</w:t>
      </w:r>
      <w:r w:rsidR="00851190" w:rsidRPr="00DB01C2">
        <w:rPr>
          <w:rFonts w:ascii="Calibri" w:eastAsia="SimSun" w:hAnsi="Calibri" w:cs="Calibri" w:hint="eastAsia"/>
          <w:b/>
          <w:bCs/>
          <w:lang w:val="en-CA"/>
        </w:rPr>
        <w:t>）</w:t>
      </w:r>
      <w:r w:rsidR="00851190" w:rsidRPr="00DB01C2">
        <w:rPr>
          <w:rFonts w:ascii="Calibri" w:eastAsia="SimSun" w:hAnsi="Calibri" w:cs="Calibri" w:hint="eastAsia"/>
          <w:lang w:val="en-CA"/>
        </w:rPr>
        <w:t>“</w:t>
      </w:r>
      <w:r w:rsidRPr="00DB01C2">
        <w:rPr>
          <w:rFonts w:ascii="Calibri" w:eastAsia="SimSun" w:hAnsi="Calibri" w:cs="Calibri" w:hint="eastAsia"/>
          <w:lang w:val="en-CA"/>
        </w:rPr>
        <w:t>是一种方法</w:t>
      </w:r>
      <w:r w:rsidR="00851190" w:rsidRPr="00DB01C2">
        <w:rPr>
          <w:rFonts w:ascii="Calibri" w:eastAsia="SimSun" w:hAnsi="Calibri" w:cs="Calibri" w:hint="eastAsia"/>
          <w:lang w:val="en-CA"/>
        </w:rPr>
        <w:t>。</w:t>
      </w:r>
      <w:r w:rsidRPr="00DB01C2">
        <w:rPr>
          <w:rFonts w:ascii="Calibri" w:eastAsia="SimSun" w:hAnsi="Calibri" w:cs="Calibri" w:hint="eastAsia"/>
          <w:lang w:val="en-CA"/>
        </w:rPr>
        <w:t>与传统农业相比，作物在室内种植，优化了水和空间的利用，同时控制了光照、温度、湿度、二氧化碳和养分浓度等因素。垂直农业就是一个很好的例子，有着受欢迎</w:t>
      </w:r>
      <w:r w:rsidR="00851190" w:rsidRPr="00DB01C2">
        <w:rPr>
          <w:rFonts w:ascii="Calibri" w:eastAsia="SimSun" w:hAnsi="Calibri" w:cs="Calibri" w:hint="eastAsia"/>
          <w:lang w:val="en-CA"/>
        </w:rPr>
        <w:t>连带</w:t>
      </w:r>
      <w:r w:rsidRPr="00DB01C2">
        <w:rPr>
          <w:rFonts w:ascii="Calibri" w:eastAsia="SimSun" w:hAnsi="Calibri" w:cs="Calibri" w:hint="eastAsia"/>
          <w:lang w:val="en-CA"/>
        </w:rPr>
        <w:t>作用。</w:t>
      </w:r>
      <w:r w:rsidR="00851190" w:rsidRPr="00DB01C2">
        <w:rPr>
          <w:rFonts w:ascii="Calibri" w:eastAsia="SimSun" w:hAnsi="Calibri" w:cs="Calibri" w:hint="eastAsia"/>
          <w:lang w:val="en-CA"/>
        </w:rPr>
        <w:t>垂直农业</w:t>
      </w:r>
      <w:r w:rsidRPr="00DB01C2">
        <w:rPr>
          <w:rFonts w:ascii="Calibri" w:eastAsia="SimSun" w:hAnsi="Calibri" w:cs="Calibri" w:hint="eastAsia"/>
          <w:lang w:val="en-CA"/>
        </w:rPr>
        <w:t>使食品生产更接近城市或在城市中进行。”</w:t>
      </w:r>
      <w:r w:rsidR="006749EF" w:rsidRPr="00DB01C2">
        <w:rPr>
          <w:rFonts w:ascii="Calibri" w:eastAsia="SimSun" w:hAnsi="Calibri" w:cs="Calibri"/>
          <w:vertAlign w:val="superscript"/>
          <w:lang w:val="en-CA"/>
        </w:rPr>
        <w:t xml:space="preserve"> </w:t>
      </w:r>
      <w:r w:rsidR="006749EF" w:rsidRPr="00DB01C2">
        <w:rPr>
          <w:rFonts w:ascii="Calibri" w:eastAsia="SimSun" w:hAnsi="Calibri" w:cs="Calibri"/>
          <w:vertAlign w:val="superscript"/>
          <w:lang w:val="en-CA"/>
        </w:rPr>
        <w:footnoteReference w:id="12"/>
      </w:r>
    </w:p>
    <w:p w14:paraId="2C4E587E" w14:textId="5DBF8D99" w:rsidR="009464C4" w:rsidRPr="00DB01C2" w:rsidRDefault="00851190" w:rsidP="007B4007">
      <w:pPr>
        <w:spacing w:before="120" w:after="0" w:line="240" w:lineRule="auto"/>
        <w:rPr>
          <w:rFonts w:ascii="Calibri" w:eastAsia="SimSun" w:hAnsi="Calibri" w:cs="Calibri"/>
          <w:lang w:val="en-CA"/>
        </w:rPr>
      </w:pPr>
      <w:r w:rsidRPr="00DB01C2">
        <w:rPr>
          <w:rFonts w:ascii="Calibri" w:eastAsia="SimSun" w:hAnsi="Calibri" w:cs="Calibri" w:hint="eastAsia"/>
          <w:b/>
          <w:bCs/>
          <w:lang w:val="en-CA"/>
        </w:rPr>
        <w:t>智慧</w:t>
      </w:r>
      <w:r w:rsidR="007B4007" w:rsidRPr="00DB01C2">
        <w:rPr>
          <w:rFonts w:ascii="Calibri" w:eastAsia="SimSun" w:hAnsi="Calibri" w:cs="Calibri" w:hint="eastAsia"/>
          <w:b/>
          <w:bCs/>
          <w:lang w:val="en-CA"/>
        </w:rPr>
        <w:t>温室</w:t>
      </w:r>
      <w:r w:rsidR="007B4007" w:rsidRPr="00DB01C2">
        <w:rPr>
          <w:rFonts w:ascii="Calibri" w:eastAsia="SimSun" w:hAnsi="Calibri" w:cs="Calibri" w:hint="eastAsia"/>
          <w:lang w:val="en-CA"/>
        </w:rPr>
        <w:t>使用物联网“</w:t>
      </w:r>
      <w:r w:rsidRPr="00DB01C2">
        <w:rPr>
          <w:rFonts w:ascii="Calibri" w:eastAsia="SimSun" w:hAnsi="Calibri" w:cs="Calibri" w:hint="eastAsia"/>
          <w:lang w:val="en-CA"/>
        </w:rPr>
        <w:t>对</w:t>
      </w:r>
      <w:r w:rsidR="007B4007" w:rsidRPr="00DB01C2">
        <w:rPr>
          <w:rFonts w:ascii="Calibri" w:eastAsia="SimSun" w:hAnsi="Calibri" w:cs="Calibri" w:hint="eastAsia"/>
          <w:lang w:val="en-CA"/>
        </w:rPr>
        <w:t>气候</w:t>
      </w:r>
      <w:r w:rsidRPr="00DB01C2">
        <w:rPr>
          <w:rFonts w:ascii="Calibri" w:eastAsia="SimSun" w:hAnsi="Calibri" w:cs="Calibri" w:hint="eastAsia"/>
          <w:lang w:val="en-CA"/>
        </w:rPr>
        <w:t>进行智能监控和控制</w:t>
      </w:r>
      <w:r w:rsidR="007B4007" w:rsidRPr="00DB01C2">
        <w:rPr>
          <w:rFonts w:ascii="Calibri" w:eastAsia="SimSun" w:hAnsi="Calibri" w:cs="Calibri" w:hint="eastAsia"/>
          <w:lang w:val="en-CA"/>
        </w:rPr>
        <w:t>，无需人工干预。</w:t>
      </w:r>
      <w:r w:rsidRPr="00DB01C2">
        <w:rPr>
          <w:rFonts w:ascii="Calibri" w:eastAsia="SimSun" w:hAnsi="Calibri" w:cs="Calibri" w:hint="eastAsia"/>
          <w:lang w:val="en-CA"/>
        </w:rPr>
        <w:t>此外还</w:t>
      </w:r>
      <w:r w:rsidR="007B4007" w:rsidRPr="00DB01C2">
        <w:rPr>
          <w:rFonts w:ascii="Calibri" w:eastAsia="SimSun" w:hAnsi="Calibri" w:cs="Calibri" w:hint="eastAsia"/>
          <w:lang w:val="en-CA"/>
        </w:rPr>
        <w:t>根据作物的具体要求，</w:t>
      </w:r>
      <w:r w:rsidRPr="00DB01C2">
        <w:rPr>
          <w:rFonts w:ascii="Calibri" w:eastAsia="SimSun" w:hAnsi="Calibri" w:cs="Calibri" w:hint="eastAsia"/>
          <w:lang w:val="en-CA"/>
        </w:rPr>
        <w:t>通过</w:t>
      </w:r>
      <w:r w:rsidR="007B4007" w:rsidRPr="00DB01C2">
        <w:rPr>
          <w:rFonts w:ascii="Calibri" w:eastAsia="SimSun" w:hAnsi="Calibri" w:cs="Calibri" w:hint="eastAsia"/>
          <w:lang w:val="en-CA"/>
        </w:rPr>
        <w:t>部署各种传感器测量环境参数。这些数据存储在基于云的平台</w:t>
      </w:r>
      <w:r w:rsidR="00301363" w:rsidRPr="00DB01C2">
        <w:rPr>
          <w:rFonts w:ascii="Calibri" w:eastAsia="SimSun" w:hAnsi="Calibri" w:cs="Calibri" w:hint="eastAsia"/>
          <w:lang w:val="en-CA"/>
        </w:rPr>
        <w:t>之</w:t>
      </w:r>
      <w:r w:rsidR="007B4007" w:rsidRPr="00DB01C2">
        <w:rPr>
          <w:rFonts w:ascii="Calibri" w:eastAsia="SimSun" w:hAnsi="Calibri" w:cs="Calibri" w:hint="eastAsia"/>
          <w:lang w:val="en-CA"/>
        </w:rPr>
        <w:t>上，</w:t>
      </w:r>
      <w:r w:rsidR="00301363" w:rsidRPr="00DB01C2">
        <w:rPr>
          <w:rFonts w:ascii="Calibri" w:eastAsia="SimSun" w:hAnsi="Calibri" w:cs="Calibri" w:hint="eastAsia"/>
          <w:lang w:val="en-CA"/>
        </w:rPr>
        <w:t>可</w:t>
      </w:r>
      <w:r w:rsidR="007B4007" w:rsidRPr="00DB01C2">
        <w:rPr>
          <w:rFonts w:ascii="Calibri" w:eastAsia="SimSun" w:hAnsi="Calibri" w:cs="Calibri" w:hint="eastAsia"/>
          <w:lang w:val="en-CA"/>
        </w:rPr>
        <w:t>在</w:t>
      </w:r>
      <w:r w:rsidR="00301363" w:rsidRPr="00DB01C2">
        <w:rPr>
          <w:rFonts w:ascii="Calibri" w:eastAsia="SimSun" w:hAnsi="Calibri" w:cs="Calibri" w:hint="eastAsia"/>
          <w:lang w:val="en-CA"/>
        </w:rPr>
        <w:t>尽可能少</w:t>
      </w:r>
      <w:r w:rsidR="007B4007" w:rsidRPr="00DB01C2">
        <w:rPr>
          <w:rFonts w:ascii="Calibri" w:eastAsia="SimSun" w:hAnsi="Calibri" w:cs="Calibri" w:hint="eastAsia"/>
          <w:lang w:val="en-CA"/>
        </w:rPr>
        <w:t>的人工干预下进行进一步处理和控制。”</w:t>
      </w:r>
      <w:r w:rsidR="006749EF" w:rsidRPr="00DB01C2">
        <w:rPr>
          <w:rFonts w:ascii="Calibri" w:eastAsia="SimSun" w:hAnsi="Calibri" w:cs="Calibri"/>
          <w:vertAlign w:val="superscript"/>
          <w:lang w:val="en-CA"/>
        </w:rPr>
        <w:t xml:space="preserve"> </w:t>
      </w:r>
      <w:r w:rsidR="006749EF" w:rsidRPr="00DB01C2">
        <w:rPr>
          <w:rFonts w:ascii="Calibri" w:eastAsia="SimSun" w:hAnsi="Calibri" w:cs="Calibri"/>
          <w:vertAlign w:val="superscript"/>
          <w:lang w:val="en-CA"/>
        </w:rPr>
        <w:footnoteReference w:id="13"/>
      </w:r>
    </w:p>
    <w:p w14:paraId="54A5A321" w14:textId="3B4F25B9" w:rsidR="009464C4" w:rsidRPr="00A71078" w:rsidRDefault="000A38C9" w:rsidP="000A38C9">
      <w:pPr>
        <w:pStyle w:val="Heading1"/>
        <w:rPr>
          <w:rFonts w:ascii="Calibri" w:eastAsia="SimSun" w:hAnsi="Calibri" w:cs="Calibri"/>
          <w:b/>
          <w:bCs/>
          <w:sz w:val="22"/>
          <w:szCs w:val="22"/>
          <w:lang w:val="en-GB"/>
        </w:rPr>
      </w:pPr>
      <w:bookmarkStart w:id="29" w:name="lt_pId143"/>
      <w:bookmarkEnd w:id="20"/>
      <w:r w:rsidRPr="00DB01C2">
        <w:rPr>
          <w:rFonts w:ascii="Calibri" w:eastAsia="SimSun" w:hAnsi="Calibri" w:cs="Calibri"/>
          <w:b/>
          <w:bCs/>
          <w:sz w:val="24"/>
          <w:szCs w:val="24"/>
          <w:lang w:val="en-GB"/>
        </w:rPr>
        <w:t>2</w:t>
      </w:r>
      <w:r w:rsidRPr="00DB01C2">
        <w:rPr>
          <w:rFonts w:ascii="Calibri" w:eastAsia="SimSun" w:hAnsi="Calibri" w:cs="Calibri"/>
          <w:b/>
          <w:bCs/>
          <w:sz w:val="24"/>
          <w:szCs w:val="24"/>
          <w:lang w:val="en-GB"/>
        </w:rPr>
        <w:tab/>
      </w:r>
      <w:r w:rsidR="007B4007" w:rsidRPr="00A71078">
        <w:rPr>
          <w:rFonts w:ascii="Calibri" w:eastAsia="SimSun" w:hAnsi="Calibri" w:cs="Calibri" w:hint="eastAsia"/>
          <w:b/>
          <w:bCs/>
          <w:sz w:val="22"/>
          <w:szCs w:val="22"/>
          <w:lang w:val="en-GB"/>
        </w:rPr>
        <w:t>人工智能和数字农业物联网焦点组（</w:t>
      </w:r>
      <w:r w:rsidR="009464C4" w:rsidRPr="00A71078">
        <w:rPr>
          <w:rFonts w:ascii="Calibri" w:eastAsia="SimSun" w:hAnsi="Calibri" w:cs="Calibri"/>
          <w:b/>
          <w:bCs/>
          <w:sz w:val="22"/>
          <w:szCs w:val="22"/>
          <w:lang w:val="en-GB"/>
        </w:rPr>
        <w:t>FG-AI4A</w:t>
      </w:r>
      <w:bookmarkEnd w:id="29"/>
      <w:r w:rsidR="007B4007" w:rsidRPr="00A71078">
        <w:rPr>
          <w:rFonts w:ascii="Calibri" w:eastAsia="SimSun" w:hAnsi="Calibri" w:cs="Calibri" w:hint="eastAsia"/>
          <w:b/>
          <w:bCs/>
          <w:sz w:val="22"/>
          <w:szCs w:val="22"/>
          <w:lang w:val="en-GB"/>
        </w:rPr>
        <w:t>）的目标</w:t>
      </w:r>
    </w:p>
    <w:p w14:paraId="60E68F32" w14:textId="5EB3053D" w:rsidR="00D67B78" w:rsidRPr="00DB01C2" w:rsidRDefault="006749EF" w:rsidP="005577F8">
      <w:pPr>
        <w:spacing w:before="120" w:after="0" w:line="240" w:lineRule="auto"/>
        <w:ind w:firstLineChars="200" w:firstLine="440"/>
        <w:rPr>
          <w:rFonts w:ascii="Calibri" w:eastAsia="SimSun" w:hAnsi="Calibri" w:cs="Calibri"/>
          <w:lang w:val="en-CA"/>
        </w:rPr>
      </w:pPr>
      <w:r w:rsidRPr="00DB01C2">
        <w:rPr>
          <w:rFonts w:ascii="Calibri" w:eastAsia="SimSun" w:hAnsi="Calibri" w:cs="Calibri" w:hint="eastAsia"/>
          <w:lang w:val="en-CA"/>
        </w:rPr>
        <w:t>新成立</w:t>
      </w:r>
      <w:r w:rsidR="00D67B78" w:rsidRPr="00DB01C2">
        <w:rPr>
          <w:rFonts w:ascii="Calibri" w:eastAsia="SimSun" w:hAnsi="Calibri" w:cs="Calibri" w:hint="eastAsia"/>
          <w:lang w:val="en-CA"/>
        </w:rPr>
        <w:t>的</w:t>
      </w:r>
      <w:r w:rsidRPr="00DB01C2">
        <w:rPr>
          <w:rFonts w:ascii="Calibri" w:eastAsia="SimSun" w:hAnsi="Calibri" w:cs="Calibri" w:hint="eastAsia"/>
          <w:lang w:val="en-CA"/>
        </w:rPr>
        <w:t>焦点</w:t>
      </w:r>
      <w:proofErr w:type="gramStart"/>
      <w:r w:rsidRPr="00DB01C2">
        <w:rPr>
          <w:rFonts w:ascii="Calibri" w:eastAsia="SimSun" w:hAnsi="Calibri" w:cs="Calibri" w:hint="eastAsia"/>
          <w:lang w:val="en-CA"/>
        </w:rPr>
        <w:t>组</w:t>
      </w:r>
      <w:r w:rsidR="00D67B78" w:rsidRPr="00DB01C2">
        <w:rPr>
          <w:rFonts w:ascii="Calibri" w:eastAsia="SimSun" w:hAnsi="Calibri" w:cs="Calibri" w:hint="eastAsia"/>
          <w:lang w:val="en-CA"/>
        </w:rPr>
        <w:t>探索</w:t>
      </w:r>
      <w:proofErr w:type="gramEnd"/>
      <w:r w:rsidR="00D67B78" w:rsidRPr="00DB01C2">
        <w:rPr>
          <w:rFonts w:ascii="Calibri" w:eastAsia="SimSun" w:hAnsi="Calibri" w:cs="Calibri" w:hint="eastAsia"/>
          <w:lang w:val="en-CA"/>
        </w:rPr>
        <w:t>人工智能和</w:t>
      </w:r>
      <w:proofErr w:type="gramStart"/>
      <w:r w:rsidR="00D67B78" w:rsidRPr="00DB01C2">
        <w:rPr>
          <w:rFonts w:ascii="Calibri" w:eastAsia="SimSun" w:hAnsi="Calibri" w:cs="Calibri" w:hint="eastAsia"/>
          <w:lang w:val="en-CA"/>
        </w:rPr>
        <w:t>物联网</w:t>
      </w:r>
      <w:proofErr w:type="gramEnd"/>
      <w:r w:rsidR="00D67B78" w:rsidRPr="00DB01C2">
        <w:rPr>
          <w:rFonts w:ascii="Calibri" w:eastAsia="SimSun" w:hAnsi="Calibri" w:cs="Calibri" w:hint="eastAsia"/>
          <w:lang w:val="en-CA"/>
        </w:rPr>
        <w:t>支持农业生产创新实践的潜力。</w:t>
      </w:r>
      <w:r w:rsidRPr="00DB01C2">
        <w:rPr>
          <w:rFonts w:ascii="Calibri" w:eastAsia="SimSun" w:hAnsi="Calibri" w:cs="Calibri" w:hint="eastAsia"/>
          <w:lang w:val="en-CA"/>
        </w:rPr>
        <w:t>此焦点组</w:t>
      </w:r>
      <w:r w:rsidR="00D67B78" w:rsidRPr="00DB01C2">
        <w:rPr>
          <w:rFonts w:ascii="Calibri" w:eastAsia="SimSun" w:hAnsi="Calibri" w:cs="Calibri" w:hint="eastAsia"/>
          <w:lang w:val="en-CA"/>
        </w:rPr>
        <w:t>还研究了这些技术</w:t>
      </w:r>
      <w:r w:rsidRPr="00DB01C2">
        <w:rPr>
          <w:rFonts w:ascii="Calibri" w:eastAsia="SimSun" w:hAnsi="Calibri" w:cs="Calibri" w:hint="eastAsia"/>
          <w:lang w:val="en-CA"/>
        </w:rPr>
        <w:t>此背景</w:t>
      </w:r>
      <w:r w:rsidR="00D67B78" w:rsidRPr="00DB01C2">
        <w:rPr>
          <w:rFonts w:ascii="Calibri" w:eastAsia="SimSun" w:hAnsi="Calibri" w:cs="Calibri" w:hint="eastAsia"/>
          <w:lang w:val="en-CA"/>
        </w:rPr>
        <w:t>下的</w:t>
      </w:r>
      <w:r w:rsidRPr="00DB01C2">
        <w:rPr>
          <w:rFonts w:ascii="Calibri" w:eastAsia="SimSun" w:hAnsi="Calibri" w:cs="Calibri" w:hint="eastAsia"/>
          <w:lang w:val="en-CA"/>
        </w:rPr>
        <w:t>所有</w:t>
      </w:r>
      <w:r w:rsidR="00D67B78" w:rsidRPr="00DB01C2">
        <w:rPr>
          <w:rFonts w:ascii="Calibri" w:eastAsia="SimSun" w:hAnsi="Calibri" w:cs="Calibri" w:hint="eastAsia"/>
          <w:lang w:val="en-CA"/>
        </w:rPr>
        <w:t>缺点、与</w:t>
      </w:r>
      <w:r w:rsidRPr="00DB01C2">
        <w:rPr>
          <w:rFonts w:ascii="Calibri" w:eastAsia="SimSun" w:hAnsi="Calibri" w:cs="Calibri" w:hint="eastAsia"/>
          <w:lang w:val="en-CA"/>
        </w:rPr>
        <w:t>其</w:t>
      </w:r>
      <w:r w:rsidR="00D67B78" w:rsidRPr="00DB01C2">
        <w:rPr>
          <w:rFonts w:ascii="Calibri" w:eastAsia="SimSun" w:hAnsi="Calibri" w:cs="Calibri" w:hint="eastAsia"/>
          <w:lang w:val="en-CA"/>
        </w:rPr>
        <w:t>使用相关的任何障碍、最佳部署的最佳实践以及</w:t>
      </w:r>
      <w:r w:rsidRPr="00DB01C2">
        <w:rPr>
          <w:rFonts w:ascii="Calibri" w:eastAsia="SimSun" w:hAnsi="Calibri" w:cs="Calibri" w:hint="eastAsia"/>
          <w:lang w:val="en-CA"/>
        </w:rPr>
        <w:t>所有</w:t>
      </w:r>
      <w:r w:rsidR="00D67B78" w:rsidRPr="00DB01C2">
        <w:rPr>
          <w:rFonts w:ascii="Calibri" w:eastAsia="SimSun" w:hAnsi="Calibri" w:cs="Calibri" w:hint="eastAsia"/>
          <w:lang w:val="en-CA"/>
        </w:rPr>
        <w:t>其他相关主题。</w:t>
      </w:r>
    </w:p>
    <w:p w14:paraId="08105040" w14:textId="51257A20" w:rsidR="00D67B78" w:rsidRPr="00DB01C2" w:rsidRDefault="00D67B78" w:rsidP="005577F8">
      <w:pPr>
        <w:spacing w:before="120" w:after="0" w:line="240" w:lineRule="auto"/>
        <w:ind w:firstLineChars="200" w:firstLine="440"/>
        <w:rPr>
          <w:rFonts w:ascii="Calibri" w:eastAsia="SimSun" w:hAnsi="Calibri" w:cs="Calibri"/>
          <w:lang w:val="en-CA"/>
        </w:rPr>
      </w:pPr>
      <w:r w:rsidRPr="00DB01C2">
        <w:rPr>
          <w:rFonts w:ascii="Calibri" w:eastAsia="SimSun" w:hAnsi="Calibri" w:cs="Calibri" w:hint="eastAsia"/>
          <w:lang w:val="en-CA"/>
        </w:rPr>
        <w:t>作为这项工作的一部分，</w:t>
      </w:r>
      <w:r w:rsidR="006749EF" w:rsidRPr="00DB01C2">
        <w:rPr>
          <w:rFonts w:ascii="Calibri" w:eastAsia="SimSun" w:hAnsi="Calibri" w:cs="Calibri" w:hint="eastAsia"/>
          <w:lang w:val="en-CA"/>
        </w:rPr>
        <w:t>焦点组</w:t>
      </w:r>
      <w:r w:rsidRPr="00DB01C2">
        <w:rPr>
          <w:rFonts w:ascii="Calibri" w:eastAsia="SimSun" w:hAnsi="Calibri" w:cs="Calibri" w:hint="eastAsia"/>
          <w:lang w:val="en-CA"/>
        </w:rPr>
        <w:t>对人工智能和</w:t>
      </w:r>
      <w:proofErr w:type="gramStart"/>
      <w:r w:rsidRPr="00DB01C2">
        <w:rPr>
          <w:rFonts w:ascii="Calibri" w:eastAsia="SimSun" w:hAnsi="Calibri" w:cs="Calibri" w:hint="eastAsia"/>
          <w:lang w:val="en-CA"/>
        </w:rPr>
        <w:t>物联网</w:t>
      </w:r>
      <w:proofErr w:type="gramEnd"/>
      <w:r w:rsidRPr="00DB01C2">
        <w:rPr>
          <w:rFonts w:ascii="Calibri" w:eastAsia="SimSun" w:hAnsi="Calibri" w:cs="Calibri" w:hint="eastAsia"/>
          <w:lang w:val="en-CA"/>
        </w:rPr>
        <w:t>在农业生产中的使用进行了分析，以确定其</w:t>
      </w:r>
      <w:r w:rsidR="002B6CE8" w:rsidRPr="00DB01C2">
        <w:rPr>
          <w:rFonts w:ascii="Calibri" w:eastAsia="SimSun" w:hAnsi="Calibri" w:cs="Calibri" w:hint="eastAsia"/>
          <w:lang w:val="en-CA"/>
        </w:rPr>
        <w:t>现状（</w:t>
      </w:r>
      <w:r w:rsidRPr="00DB01C2">
        <w:rPr>
          <w:rFonts w:ascii="Calibri" w:eastAsia="SimSun" w:hAnsi="Calibri" w:cs="Calibri" w:hint="eastAsia"/>
          <w:lang w:val="en-CA"/>
        </w:rPr>
        <w:t>全球和区域</w:t>
      </w:r>
      <w:r w:rsidR="002B6CE8" w:rsidRPr="00DB01C2">
        <w:rPr>
          <w:rFonts w:ascii="Calibri" w:eastAsia="SimSun" w:hAnsi="Calibri" w:cs="Calibri" w:hint="eastAsia"/>
          <w:lang w:val="en-CA"/>
        </w:rPr>
        <w:t>）</w:t>
      </w:r>
      <w:r w:rsidRPr="00DB01C2">
        <w:rPr>
          <w:rFonts w:ascii="Calibri" w:eastAsia="SimSun" w:hAnsi="Calibri" w:cs="Calibri" w:hint="eastAsia"/>
          <w:lang w:val="en-CA"/>
        </w:rPr>
        <w:t>、关键概念、主要趋势、相关差距以及与该主题相关的标准化活动中</w:t>
      </w:r>
      <w:r w:rsidR="002B6CE8" w:rsidRPr="00DB01C2">
        <w:rPr>
          <w:rFonts w:ascii="Calibri" w:eastAsia="SimSun" w:hAnsi="Calibri" w:cs="Calibri" w:hint="eastAsia"/>
          <w:lang w:val="en-CA"/>
        </w:rPr>
        <w:t>存在</w:t>
      </w:r>
      <w:r w:rsidRPr="00DB01C2">
        <w:rPr>
          <w:rFonts w:ascii="Calibri" w:eastAsia="SimSun" w:hAnsi="Calibri" w:cs="Calibri" w:hint="eastAsia"/>
          <w:lang w:val="en-CA"/>
        </w:rPr>
        <w:t>的问题，</w:t>
      </w:r>
      <w:r w:rsidR="002B6CE8" w:rsidRPr="00DB01C2">
        <w:rPr>
          <w:rFonts w:ascii="Calibri" w:eastAsia="SimSun" w:hAnsi="Calibri" w:cs="Calibri" w:hint="eastAsia"/>
          <w:lang w:val="en-CA"/>
        </w:rPr>
        <w:t>得到使用案例</w:t>
      </w:r>
      <w:r w:rsidRPr="00DB01C2">
        <w:rPr>
          <w:rFonts w:ascii="Calibri" w:eastAsia="SimSun" w:hAnsi="Calibri" w:cs="Calibri" w:hint="eastAsia"/>
          <w:lang w:val="en-CA"/>
        </w:rPr>
        <w:t>，探索高层次</w:t>
      </w:r>
      <w:r w:rsidR="002B6CE8" w:rsidRPr="00DB01C2">
        <w:rPr>
          <w:rFonts w:ascii="Calibri" w:eastAsia="SimSun" w:hAnsi="Calibri" w:cs="Calibri" w:hint="eastAsia"/>
          <w:lang w:val="en-CA"/>
        </w:rPr>
        <w:t>的</w:t>
      </w:r>
      <w:r w:rsidRPr="00DB01C2">
        <w:rPr>
          <w:rFonts w:ascii="Calibri" w:eastAsia="SimSun" w:hAnsi="Calibri" w:cs="Calibri" w:hint="eastAsia"/>
          <w:lang w:val="en-CA"/>
        </w:rPr>
        <w:t>要求和可能的架构方法，</w:t>
      </w:r>
      <w:r w:rsidR="002B6CE8" w:rsidRPr="00DB01C2">
        <w:rPr>
          <w:rFonts w:ascii="Calibri" w:eastAsia="SimSun" w:hAnsi="Calibri" w:cs="Calibri" w:hint="eastAsia"/>
          <w:lang w:val="en-CA"/>
        </w:rPr>
        <w:t>从而</w:t>
      </w:r>
      <w:r w:rsidRPr="00DB01C2">
        <w:rPr>
          <w:rFonts w:ascii="Calibri" w:eastAsia="SimSun" w:hAnsi="Calibri" w:cs="Calibri" w:hint="eastAsia"/>
          <w:lang w:val="en-CA"/>
        </w:rPr>
        <w:t>满足这一活跃领域</w:t>
      </w:r>
      <w:r w:rsidR="002B6CE8" w:rsidRPr="00DB01C2">
        <w:rPr>
          <w:rFonts w:ascii="Calibri" w:eastAsia="SimSun" w:hAnsi="Calibri" w:cs="Calibri" w:hint="eastAsia"/>
          <w:lang w:val="en-CA"/>
        </w:rPr>
        <w:t>的</w:t>
      </w:r>
      <w:r w:rsidRPr="00DB01C2">
        <w:rPr>
          <w:rFonts w:ascii="Calibri" w:eastAsia="SimSun" w:hAnsi="Calibri" w:cs="Calibri" w:hint="eastAsia"/>
          <w:lang w:val="en-CA"/>
        </w:rPr>
        <w:t>用户</w:t>
      </w:r>
      <w:r w:rsidR="002B6CE8" w:rsidRPr="00DB01C2">
        <w:rPr>
          <w:rFonts w:ascii="Calibri" w:eastAsia="SimSun" w:hAnsi="Calibri" w:cs="Calibri" w:hint="eastAsia"/>
          <w:lang w:val="en-CA"/>
        </w:rPr>
        <w:t>的</w:t>
      </w:r>
      <w:r w:rsidRPr="00DB01C2">
        <w:rPr>
          <w:rFonts w:ascii="Calibri" w:eastAsia="SimSun" w:hAnsi="Calibri" w:cs="Calibri" w:hint="eastAsia"/>
          <w:lang w:val="en-CA"/>
        </w:rPr>
        <w:t>需求。</w:t>
      </w:r>
      <w:r w:rsidR="002B6CE8" w:rsidRPr="00DB01C2">
        <w:rPr>
          <w:rFonts w:ascii="Calibri" w:eastAsia="SimSun" w:hAnsi="Calibri" w:cs="Calibri" w:hint="eastAsia"/>
          <w:lang w:val="en-CA"/>
        </w:rPr>
        <w:t>此</w:t>
      </w:r>
      <w:r w:rsidR="006749EF" w:rsidRPr="00DB01C2">
        <w:rPr>
          <w:rFonts w:ascii="Calibri" w:eastAsia="SimSun" w:hAnsi="Calibri" w:cs="Calibri" w:hint="eastAsia"/>
          <w:lang w:val="en-CA"/>
        </w:rPr>
        <w:t>焦点组</w:t>
      </w:r>
      <w:r w:rsidRPr="00DB01C2">
        <w:rPr>
          <w:rFonts w:ascii="Calibri" w:eastAsia="SimSun" w:hAnsi="Calibri" w:cs="Calibri" w:hint="eastAsia"/>
          <w:lang w:val="en-CA"/>
        </w:rPr>
        <w:t>的目标是在各种报告和案例研究中公布这</w:t>
      </w:r>
      <w:r w:rsidR="002B6CE8" w:rsidRPr="00DB01C2">
        <w:rPr>
          <w:rFonts w:ascii="Calibri" w:eastAsia="SimSun" w:hAnsi="Calibri" w:cs="Calibri" w:hint="eastAsia"/>
          <w:lang w:val="en-CA"/>
        </w:rPr>
        <w:t>工作的成</w:t>
      </w:r>
      <w:r w:rsidRPr="00DB01C2">
        <w:rPr>
          <w:rFonts w:ascii="Calibri" w:eastAsia="SimSun" w:hAnsi="Calibri" w:cs="Calibri" w:hint="eastAsia"/>
          <w:lang w:val="en-CA"/>
        </w:rPr>
        <w:t>果。</w:t>
      </w:r>
    </w:p>
    <w:p w14:paraId="74E36DFB" w14:textId="1411B688" w:rsidR="00D67B78" w:rsidRPr="00DB01C2" w:rsidRDefault="00D67B78" w:rsidP="005577F8">
      <w:pPr>
        <w:spacing w:before="120" w:after="0" w:line="240" w:lineRule="auto"/>
        <w:ind w:firstLineChars="200" w:firstLine="440"/>
        <w:rPr>
          <w:rFonts w:ascii="Calibri" w:eastAsia="SimSun" w:hAnsi="Calibri" w:cs="Calibri"/>
          <w:lang w:val="en-CA"/>
        </w:rPr>
      </w:pPr>
      <w:r w:rsidRPr="00DB01C2">
        <w:rPr>
          <w:rFonts w:ascii="Calibri" w:eastAsia="SimSun" w:hAnsi="Calibri" w:cs="Calibri" w:hint="eastAsia"/>
          <w:lang w:val="en-CA"/>
        </w:rPr>
        <w:t>为了实现这一目标，</w:t>
      </w:r>
      <w:r w:rsidRPr="00DB01C2">
        <w:rPr>
          <w:rFonts w:ascii="Calibri" w:eastAsia="SimSun" w:hAnsi="Calibri" w:cs="Calibri" w:hint="eastAsia"/>
          <w:lang w:val="en-CA"/>
        </w:rPr>
        <w:t>FG-AI4A</w:t>
      </w:r>
      <w:r w:rsidRPr="00DB01C2">
        <w:rPr>
          <w:rFonts w:ascii="Calibri" w:eastAsia="SimSun" w:hAnsi="Calibri" w:cs="Calibri" w:hint="eastAsia"/>
          <w:lang w:val="en-CA"/>
        </w:rPr>
        <w:t>汇聚了来自全球各地的</w:t>
      </w:r>
      <w:r w:rsidR="008B6C5D" w:rsidRPr="00DB01C2">
        <w:rPr>
          <w:rFonts w:ascii="Calibri" w:eastAsia="SimSun" w:hAnsi="Calibri" w:cs="Calibri" w:hint="eastAsia"/>
          <w:lang w:val="en-CA"/>
        </w:rPr>
        <w:t>许多利益攸关方</w:t>
      </w:r>
      <w:r w:rsidRPr="00DB01C2">
        <w:rPr>
          <w:rFonts w:ascii="Calibri" w:eastAsia="SimSun" w:hAnsi="Calibri" w:cs="Calibri" w:hint="eastAsia"/>
          <w:lang w:val="en-CA"/>
        </w:rPr>
        <w:t>和专家，为代表</w:t>
      </w:r>
      <w:r w:rsidR="008B6C5D" w:rsidRPr="00DB01C2">
        <w:rPr>
          <w:rFonts w:ascii="Calibri" w:eastAsia="SimSun" w:hAnsi="Calibri" w:cs="Calibri" w:hint="eastAsia"/>
          <w:lang w:val="en-CA"/>
        </w:rPr>
        <w:t>国际电联</w:t>
      </w:r>
      <w:r w:rsidRPr="00DB01C2">
        <w:rPr>
          <w:rFonts w:ascii="Calibri" w:eastAsia="SimSun" w:hAnsi="Calibri" w:cs="Calibri" w:hint="eastAsia"/>
          <w:lang w:val="en-CA"/>
        </w:rPr>
        <w:t>成员和非</w:t>
      </w:r>
      <w:r w:rsidR="008B6C5D" w:rsidRPr="00DB01C2">
        <w:rPr>
          <w:rFonts w:ascii="Calibri" w:eastAsia="SimSun" w:hAnsi="Calibri" w:cs="Calibri" w:hint="eastAsia"/>
          <w:lang w:val="en-CA"/>
        </w:rPr>
        <w:t>国际电联</w:t>
      </w:r>
      <w:r w:rsidRPr="00DB01C2">
        <w:rPr>
          <w:rFonts w:ascii="Calibri" w:eastAsia="SimSun" w:hAnsi="Calibri" w:cs="Calibri" w:hint="eastAsia"/>
          <w:lang w:val="en-CA"/>
        </w:rPr>
        <w:t>成员的专家提供了一个开放平台，以快速推进与农业人工智能和</w:t>
      </w:r>
      <w:proofErr w:type="gramStart"/>
      <w:r w:rsidRPr="00DB01C2">
        <w:rPr>
          <w:rFonts w:ascii="Calibri" w:eastAsia="SimSun" w:hAnsi="Calibri" w:cs="Calibri" w:hint="eastAsia"/>
          <w:lang w:val="en-CA"/>
        </w:rPr>
        <w:t>物联网</w:t>
      </w:r>
      <w:proofErr w:type="gramEnd"/>
      <w:r w:rsidRPr="00DB01C2">
        <w:rPr>
          <w:rFonts w:ascii="Calibri" w:eastAsia="SimSun" w:hAnsi="Calibri" w:cs="Calibri" w:hint="eastAsia"/>
          <w:lang w:val="en-CA"/>
        </w:rPr>
        <w:t>相关的技术</w:t>
      </w:r>
      <w:r w:rsidR="008B6C5D" w:rsidRPr="00DB01C2">
        <w:rPr>
          <w:rFonts w:ascii="Calibri" w:eastAsia="SimSun" w:hAnsi="Calibri" w:cs="Calibri" w:hint="eastAsia"/>
          <w:lang w:val="en-CA"/>
        </w:rPr>
        <w:t>的发展以及</w:t>
      </w:r>
      <w:r w:rsidRPr="00DB01C2">
        <w:rPr>
          <w:rFonts w:ascii="Calibri" w:eastAsia="SimSun" w:hAnsi="Calibri" w:cs="Calibri" w:hint="eastAsia"/>
          <w:lang w:val="en-CA"/>
        </w:rPr>
        <w:t>标准和应用</w:t>
      </w:r>
      <w:r w:rsidR="008B6C5D" w:rsidRPr="00DB01C2">
        <w:rPr>
          <w:rFonts w:ascii="Calibri" w:eastAsia="SimSun" w:hAnsi="Calibri" w:cs="Calibri" w:hint="eastAsia"/>
          <w:lang w:val="en-CA"/>
        </w:rPr>
        <w:t>的</w:t>
      </w:r>
      <w:r w:rsidRPr="00DB01C2">
        <w:rPr>
          <w:rFonts w:ascii="Calibri" w:eastAsia="SimSun" w:hAnsi="Calibri" w:cs="Calibri" w:hint="eastAsia"/>
          <w:lang w:val="en-CA"/>
        </w:rPr>
        <w:t>研究。</w:t>
      </w:r>
    </w:p>
    <w:p w14:paraId="42D8DEBA" w14:textId="1E39D6BB" w:rsidR="00D67B78" w:rsidRPr="00DB01C2" w:rsidRDefault="002F7856" w:rsidP="005577F8">
      <w:pPr>
        <w:spacing w:before="120" w:after="0" w:line="240" w:lineRule="auto"/>
        <w:ind w:firstLineChars="200" w:firstLine="440"/>
        <w:rPr>
          <w:rFonts w:ascii="Calibri" w:eastAsia="SimSun" w:hAnsi="Calibri" w:cs="Calibri"/>
          <w:lang w:val="en-CA"/>
        </w:rPr>
      </w:pPr>
      <w:r w:rsidRPr="00DB01C2">
        <w:rPr>
          <w:rFonts w:ascii="Calibri" w:eastAsia="SimSun" w:hAnsi="Calibri" w:cs="Calibri" w:hint="eastAsia"/>
          <w:lang w:val="en-CA"/>
        </w:rPr>
        <w:t>我们</w:t>
      </w:r>
      <w:r w:rsidR="00D67B78" w:rsidRPr="00DB01C2">
        <w:rPr>
          <w:rFonts w:ascii="Calibri" w:eastAsia="SimSun" w:hAnsi="Calibri" w:cs="Calibri" w:hint="eastAsia"/>
          <w:lang w:val="en-CA"/>
        </w:rPr>
        <w:t>将</w:t>
      </w:r>
      <w:r w:rsidRPr="00DB01C2">
        <w:rPr>
          <w:rFonts w:ascii="Calibri" w:eastAsia="SimSun" w:hAnsi="Calibri" w:cs="Calibri" w:hint="eastAsia"/>
          <w:lang w:val="en-CA"/>
        </w:rPr>
        <w:t>为此付出</w:t>
      </w:r>
      <w:r w:rsidR="00D67B78" w:rsidRPr="00DB01C2">
        <w:rPr>
          <w:rFonts w:ascii="Calibri" w:eastAsia="SimSun" w:hAnsi="Calibri" w:cs="Calibri" w:hint="eastAsia"/>
          <w:lang w:val="en-CA"/>
        </w:rPr>
        <w:t>特别努力，支持低收入和中等收入国家以及可能</w:t>
      </w:r>
      <w:proofErr w:type="gramStart"/>
      <w:r w:rsidR="00D67B78" w:rsidRPr="00DB01C2">
        <w:rPr>
          <w:rFonts w:ascii="Calibri" w:eastAsia="SimSun" w:hAnsi="Calibri" w:cs="Calibri" w:hint="eastAsia"/>
          <w:lang w:val="en-CA"/>
        </w:rPr>
        <w:t>受数字</w:t>
      </w:r>
      <w:proofErr w:type="gramEnd"/>
      <w:r w:rsidR="00D67B78" w:rsidRPr="00DB01C2">
        <w:rPr>
          <w:rFonts w:ascii="Calibri" w:eastAsia="SimSun" w:hAnsi="Calibri" w:cs="Calibri" w:hint="eastAsia"/>
          <w:lang w:val="en-CA"/>
        </w:rPr>
        <w:t>农业影响最大的国家</w:t>
      </w:r>
      <w:r w:rsidRPr="00DB01C2">
        <w:rPr>
          <w:rFonts w:ascii="Calibri" w:eastAsia="SimSun" w:hAnsi="Calibri" w:cs="Calibri" w:hint="eastAsia"/>
          <w:lang w:val="en-CA"/>
        </w:rPr>
        <w:t>（</w:t>
      </w:r>
      <w:r w:rsidR="00D67B78" w:rsidRPr="00DB01C2">
        <w:rPr>
          <w:rFonts w:ascii="Calibri" w:eastAsia="SimSun" w:hAnsi="Calibri" w:cs="Calibri" w:hint="eastAsia"/>
          <w:lang w:val="en-CA"/>
        </w:rPr>
        <w:t>如小岛屿发展中国家、</w:t>
      </w:r>
      <w:proofErr w:type="gramStart"/>
      <w:r w:rsidRPr="00DB01C2">
        <w:rPr>
          <w:rFonts w:ascii="Calibri" w:eastAsia="SimSun" w:hAnsi="Calibri" w:cs="Calibri" w:hint="eastAsia"/>
          <w:lang w:val="en-CA"/>
        </w:rPr>
        <w:t>内陆最</w:t>
      </w:r>
      <w:proofErr w:type="gramEnd"/>
      <w:r w:rsidRPr="00DB01C2">
        <w:rPr>
          <w:rFonts w:ascii="Calibri" w:eastAsia="SimSun" w:hAnsi="Calibri" w:cs="Calibri" w:hint="eastAsia"/>
          <w:lang w:val="en-CA"/>
        </w:rPr>
        <w:t>不发达国家</w:t>
      </w:r>
      <w:r w:rsidR="00D67B78" w:rsidRPr="00DB01C2">
        <w:rPr>
          <w:rFonts w:ascii="Calibri" w:eastAsia="SimSun" w:hAnsi="Calibri" w:cs="Calibri" w:hint="eastAsia"/>
          <w:lang w:val="en-CA"/>
        </w:rPr>
        <w:t>和最不发达国家</w:t>
      </w:r>
      <w:r w:rsidRPr="00DB01C2">
        <w:rPr>
          <w:rFonts w:ascii="Calibri" w:eastAsia="SimSun" w:hAnsi="Calibri" w:cs="Calibri" w:hint="eastAsia"/>
          <w:lang w:val="en-CA"/>
        </w:rPr>
        <w:t>）</w:t>
      </w:r>
      <w:r w:rsidR="00D67B78" w:rsidRPr="00DB01C2">
        <w:rPr>
          <w:rFonts w:ascii="Calibri" w:eastAsia="SimSun" w:hAnsi="Calibri" w:cs="Calibri" w:hint="eastAsia"/>
          <w:lang w:val="en-CA"/>
        </w:rPr>
        <w:t>的参与。最后，</w:t>
      </w:r>
      <w:r w:rsidR="00D67B78" w:rsidRPr="00DB01C2">
        <w:rPr>
          <w:rFonts w:ascii="Calibri" w:eastAsia="SimSun" w:hAnsi="Calibri" w:cs="Calibri" w:hint="eastAsia"/>
          <w:lang w:val="en-CA"/>
        </w:rPr>
        <w:t>FG-AI4A</w:t>
      </w:r>
      <w:r w:rsidR="00D67B78" w:rsidRPr="00DB01C2">
        <w:rPr>
          <w:rFonts w:ascii="Calibri" w:eastAsia="SimSun" w:hAnsi="Calibri" w:cs="Calibri" w:hint="eastAsia"/>
          <w:lang w:val="en-CA"/>
        </w:rPr>
        <w:t>推进了</w:t>
      </w:r>
      <w:r w:rsidRPr="00DB01C2">
        <w:rPr>
          <w:rFonts w:ascii="Calibri" w:eastAsia="SimSun" w:hAnsi="Calibri" w:cs="Calibri" w:hint="eastAsia"/>
          <w:lang w:val="en-CA"/>
        </w:rPr>
        <w:t>主管组，即</w:t>
      </w:r>
      <w:r w:rsidR="00D67B78" w:rsidRPr="00DB01C2">
        <w:rPr>
          <w:rFonts w:ascii="Calibri" w:eastAsia="SimSun" w:hAnsi="Calibri" w:cs="Calibri" w:hint="eastAsia"/>
          <w:lang w:val="en-CA"/>
        </w:rPr>
        <w:t>ITU-T</w:t>
      </w:r>
      <w:r w:rsidRPr="00DB01C2">
        <w:rPr>
          <w:rFonts w:ascii="Calibri" w:eastAsia="SimSun" w:hAnsi="Calibri" w:cs="Calibri" w:hint="eastAsia"/>
          <w:lang w:val="en-CA"/>
        </w:rPr>
        <w:t>第</w:t>
      </w:r>
      <w:r w:rsidRPr="00DB01C2">
        <w:rPr>
          <w:rFonts w:ascii="Calibri" w:eastAsia="SimSun" w:hAnsi="Calibri" w:cs="Calibri" w:hint="eastAsia"/>
          <w:lang w:val="en-CA"/>
        </w:rPr>
        <w:t>2</w:t>
      </w:r>
      <w:r w:rsidRPr="00DB01C2">
        <w:rPr>
          <w:rFonts w:ascii="Calibri" w:eastAsia="SimSun" w:hAnsi="Calibri" w:cs="Calibri"/>
          <w:lang w:val="en-CA"/>
        </w:rPr>
        <w:t>0</w:t>
      </w:r>
      <w:r w:rsidR="00D67B78" w:rsidRPr="00DB01C2">
        <w:rPr>
          <w:rFonts w:ascii="Calibri" w:eastAsia="SimSun" w:hAnsi="Calibri" w:cs="Calibri" w:hint="eastAsia"/>
          <w:lang w:val="en-CA"/>
        </w:rPr>
        <w:t>研究组在人工智能和</w:t>
      </w:r>
      <w:proofErr w:type="gramStart"/>
      <w:r w:rsidR="00D67B78" w:rsidRPr="00DB01C2">
        <w:rPr>
          <w:rFonts w:ascii="Calibri" w:eastAsia="SimSun" w:hAnsi="Calibri" w:cs="Calibri" w:hint="eastAsia"/>
          <w:lang w:val="en-CA"/>
        </w:rPr>
        <w:t>物联网</w:t>
      </w:r>
      <w:proofErr w:type="gramEnd"/>
      <w:r w:rsidR="00D67B78" w:rsidRPr="00DB01C2">
        <w:rPr>
          <w:rFonts w:ascii="Calibri" w:eastAsia="SimSun" w:hAnsi="Calibri" w:cs="Calibri" w:hint="eastAsia"/>
          <w:lang w:val="en-CA"/>
        </w:rPr>
        <w:t>领域的工作。</w:t>
      </w:r>
    </w:p>
    <w:p w14:paraId="12C853B4" w14:textId="7CF1EB02" w:rsidR="009464C4" w:rsidRPr="00AF2253" w:rsidRDefault="00D67B78" w:rsidP="005577F8">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rPr>
        <w:t>更确切地说，</w:t>
      </w:r>
      <w:r w:rsidR="00EF7976" w:rsidRPr="00AF2253">
        <w:rPr>
          <w:rFonts w:ascii="Calibri" w:eastAsia="SimSun" w:hAnsi="Calibri" w:cs="Calibri" w:hint="eastAsia"/>
          <w:lang w:val="en-CA"/>
        </w:rPr>
        <w:t>此</w:t>
      </w:r>
      <w:r w:rsidR="006749EF" w:rsidRPr="00AF2253">
        <w:rPr>
          <w:rFonts w:ascii="Calibri" w:eastAsia="SimSun" w:hAnsi="Calibri" w:cs="Calibri" w:hint="eastAsia"/>
          <w:lang w:val="en-CA"/>
        </w:rPr>
        <w:t>焦点组</w:t>
      </w:r>
      <w:r w:rsidRPr="00AF2253">
        <w:rPr>
          <w:rFonts w:ascii="Calibri" w:eastAsia="SimSun" w:hAnsi="Calibri" w:cs="Calibri" w:hint="eastAsia"/>
          <w:lang w:val="en-CA"/>
        </w:rPr>
        <w:t>的目标包括</w:t>
      </w:r>
      <w:r w:rsidR="00EF7976" w:rsidRPr="00AF2253">
        <w:rPr>
          <w:rFonts w:ascii="Calibri" w:eastAsia="SimSun" w:hAnsi="Calibri" w:cs="Calibri" w:hint="eastAsia"/>
          <w:lang w:val="en-CA"/>
        </w:rPr>
        <w:t>：</w:t>
      </w:r>
    </w:p>
    <w:p w14:paraId="0AF94815" w14:textId="7D856ECA" w:rsidR="0026784F" w:rsidRPr="00AF2253" w:rsidRDefault="005577F8" w:rsidP="00A640D2">
      <w:pPr>
        <w:pStyle w:val="enumlev1"/>
        <w:ind w:left="794" w:hanging="794"/>
        <w:rPr>
          <w:rFonts w:eastAsia="SimSun" w:cs="Calibri"/>
          <w:sz w:val="22"/>
          <w:szCs w:val="22"/>
          <w:lang w:eastAsia="zh-CN"/>
        </w:rPr>
      </w:pPr>
      <w:r w:rsidRPr="00AF2253">
        <w:rPr>
          <w:rFonts w:eastAsia="SimSun" w:cs="Calibri" w:hint="eastAsia"/>
          <w:sz w:val="22"/>
          <w:szCs w:val="22"/>
          <w:lang w:eastAsia="zh-CN"/>
        </w:rPr>
        <w:t>a</w:t>
      </w:r>
      <w:r w:rsidRPr="00AF2253">
        <w:rPr>
          <w:rFonts w:eastAsia="SimSun" w:cs="Calibri"/>
          <w:sz w:val="22"/>
          <w:szCs w:val="22"/>
          <w:lang w:eastAsia="zh-CN"/>
        </w:rPr>
        <w:t>)</w:t>
      </w:r>
      <w:r w:rsidRPr="00AF2253">
        <w:rPr>
          <w:rFonts w:eastAsia="SimSun" w:cs="Calibri"/>
          <w:sz w:val="22"/>
          <w:szCs w:val="22"/>
          <w:lang w:eastAsia="zh-CN"/>
        </w:rPr>
        <w:tab/>
      </w:r>
      <w:r w:rsidR="0026784F" w:rsidRPr="00AF2253">
        <w:rPr>
          <w:rFonts w:eastAsia="SimSun" w:cs="Calibri" w:hint="eastAsia"/>
          <w:sz w:val="22"/>
          <w:szCs w:val="22"/>
          <w:lang w:eastAsia="zh-CN"/>
        </w:rPr>
        <w:t>推动该</w:t>
      </w:r>
      <w:r w:rsidR="00A2308D" w:rsidRPr="00AF2253">
        <w:rPr>
          <w:rFonts w:eastAsia="SimSun" w:cs="Calibri" w:hint="eastAsia"/>
          <w:sz w:val="22"/>
          <w:szCs w:val="22"/>
          <w:lang w:eastAsia="zh-CN"/>
        </w:rPr>
        <w:t>焦点组</w:t>
      </w:r>
      <w:r w:rsidR="0026784F" w:rsidRPr="00AF2253">
        <w:rPr>
          <w:rFonts w:eastAsia="SimSun" w:cs="Calibri" w:hint="eastAsia"/>
          <w:sz w:val="22"/>
          <w:szCs w:val="22"/>
          <w:lang w:eastAsia="zh-CN"/>
        </w:rPr>
        <w:t>的活动，促进其在农业领域开展生态友好型人工智能和物联网技术的</w:t>
      </w:r>
      <w:r w:rsidR="00A2308D" w:rsidRPr="00AF2253">
        <w:rPr>
          <w:rFonts w:eastAsia="SimSun" w:cs="Calibri" w:hint="eastAsia"/>
          <w:sz w:val="22"/>
          <w:szCs w:val="22"/>
          <w:lang w:eastAsia="zh-CN"/>
        </w:rPr>
        <w:t>预</w:t>
      </w:r>
      <w:r w:rsidR="0026784F" w:rsidRPr="00AF2253">
        <w:rPr>
          <w:rFonts w:eastAsia="SimSun" w:cs="Calibri" w:hint="eastAsia"/>
          <w:sz w:val="22"/>
          <w:szCs w:val="22"/>
          <w:lang w:eastAsia="zh-CN"/>
        </w:rPr>
        <w:t>标准化工作；</w:t>
      </w:r>
    </w:p>
    <w:p w14:paraId="184F1351" w14:textId="52404FC5" w:rsidR="0026784F" w:rsidRPr="00AF2253" w:rsidRDefault="005577F8" w:rsidP="00A640D2">
      <w:pPr>
        <w:pStyle w:val="enumlev1"/>
        <w:ind w:left="794" w:hanging="794"/>
        <w:rPr>
          <w:rFonts w:eastAsia="SimSun" w:cs="Calibri"/>
          <w:sz w:val="22"/>
          <w:szCs w:val="22"/>
          <w:lang w:val="en-CA" w:eastAsia="ja-JP"/>
        </w:rPr>
      </w:pPr>
      <w:r w:rsidRPr="00AF2253">
        <w:rPr>
          <w:rFonts w:eastAsia="SimSun" w:cs="Calibri" w:hint="eastAsia"/>
          <w:sz w:val="22"/>
          <w:szCs w:val="22"/>
          <w:lang w:val="en-CA" w:eastAsia="ja-JP"/>
        </w:rPr>
        <w:t>b</w:t>
      </w:r>
      <w:r w:rsidRPr="00AF2253">
        <w:rPr>
          <w:rFonts w:eastAsia="SimSun" w:cs="Calibri"/>
          <w:sz w:val="22"/>
          <w:szCs w:val="22"/>
          <w:lang w:val="en-CA" w:eastAsia="ja-JP"/>
        </w:rPr>
        <w:t>)</w:t>
      </w:r>
      <w:r w:rsidRPr="00AF2253">
        <w:rPr>
          <w:rFonts w:eastAsia="SimSun" w:cs="Calibri"/>
          <w:sz w:val="22"/>
          <w:szCs w:val="22"/>
          <w:lang w:val="en-CA" w:eastAsia="ja-JP"/>
        </w:rPr>
        <w:tab/>
      </w:r>
      <w:r w:rsidR="0026784F" w:rsidRPr="00AF2253">
        <w:rPr>
          <w:rFonts w:eastAsia="SimSun" w:cs="Calibri" w:hint="eastAsia"/>
          <w:sz w:val="22"/>
          <w:szCs w:val="22"/>
          <w:lang w:val="en-CA" w:eastAsia="ja-JP"/>
        </w:rPr>
        <w:t>建立一个由全球</w:t>
      </w:r>
      <w:r w:rsidR="00A2308D" w:rsidRPr="00AF2253">
        <w:rPr>
          <w:rFonts w:eastAsia="SimSun" w:cs="Calibri" w:hint="eastAsia"/>
          <w:sz w:val="22"/>
          <w:szCs w:val="22"/>
          <w:lang w:val="en-CA" w:eastAsia="ja-JP"/>
        </w:rPr>
        <w:t>利益攸关方</w:t>
      </w:r>
      <w:r w:rsidR="0026784F" w:rsidRPr="00AF2253">
        <w:rPr>
          <w:rFonts w:eastAsia="SimSun" w:cs="Calibri" w:hint="eastAsia"/>
          <w:sz w:val="22"/>
          <w:szCs w:val="22"/>
          <w:lang w:val="en-CA" w:eastAsia="ja-JP"/>
        </w:rPr>
        <w:t>和专家组成的</w:t>
      </w:r>
      <w:r w:rsidR="00A2308D" w:rsidRPr="00AF2253">
        <w:rPr>
          <w:rFonts w:eastAsia="SimSun" w:cs="Calibri" w:hint="eastAsia"/>
          <w:sz w:val="22"/>
          <w:szCs w:val="22"/>
          <w:lang w:val="en-CA" w:eastAsia="zh-CN"/>
        </w:rPr>
        <w:t>团体</w:t>
      </w:r>
      <w:r w:rsidR="0026784F" w:rsidRPr="00AF2253">
        <w:rPr>
          <w:rFonts w:eastAsia="SimSun" w:cs="Calibri" w:hint="eastAsia"/>
          <w:sz w:val="22"/>
          <w:szCs w:val="22"/>
          <w:lang w:val="en-CA" w:eastAsia="ja-JP"/>
        </w:rPr>
        <w:t>，</w:t>
      </w:r>
      <w:proofErr w:type="gramStart"/>
      <w:r w:rsidR="0026784F" w:rsidRPr="00AF2253">
        <w:rPr>
          <w:rFonts w:eastAsia="SimSun" w:cs="Calibri" w:hint="eastAsia"/>
          <w:sz w:val="22"/>
          <w:szCs w:val="22"/>
          <w:lang w:val="en-CA" w:eastAsia="ja-JP"/>
        </w:rPr>
        <w:t>探索人工智能和物联网新兴技术在农业中的应用；</w:t>
      </w:r>
      <w:proofErr w:type="gramEnd"/>
    </w:p>
    <w:p w14:paraId="2CA4BB0E" w14:textId="78B3EFA6" w:rsidR="0026784F" w:rsidRPr="00AF2253" w:rsidRDefault="005577F8" w:rsidP="00A640D2">
      <w:pPr>
        <w:pStyle w:val="enumlev1"/>
        <w:ind w:left="794" w:hanging="794"/>
        <w:rPr>
          <w:rFonts w:eastAsia="SimSun" w:cs="Calibri"/>
          <w:sz w:val="22"/>
          <w:szCs w:val="22"/>
          <w:lang w:eastAsia="zh-CN"/>
        </w:rPr>
      </w:pPr>
      <w:r w:rsidRPr="00DB01C2">
        <w:rPr>
          <w:rFonts w:eastAsia="SimSun" w:cs="Calibri" w:hint="eastAsia"/>
          <w:lang w:eastAsia="zh-CN"/>
        </w:rPr>
        <w:t>c</w:t>
      </w:r>
      <w:r w:rsidRPr="00DB01C2">
        <w:rPr>
          <w:rFonts w:eastAsia="SimSun" w:cs="Calibri"/>
          <w:lang w:eastAsia="zh-CN"/>
        </w:rPr>
        <w:t>)</w:t>
      </w:r>
      <w:r w:rsidRPr="00DB01C2">
        <w:rPr>
          <w:rFonts w:eastAsia="SimSun" w:cs="Calibri"/>
          <w:lang w:eastAsia="zh-CN"/>
        </w:rPr>
        <w:tab/>
      </w:r>
      <w:r w:rsidR="0026784F" w:rsidRPr="00AF2253">
        <w:rPr>
          <w:rFonts w:eastAsia="SimSun" w:cs="Calibri" w:hint="eastAsia"/>
          <w:sz w:val="22"/>
          <w:szCs w:val="22"/>
          <w:lang w:eastAsia="zh-CN"/>
        </w:rPr>
        <w:t>最大限度地发挥该</w:t>
      </w:r>
      <w:r w:rsidR="00A2308D" w:rsidRPr="00AF2253">
        <w:rPr>
          <w:rFonts w:eastAsia="SimSun" w:cs="Calibri" w:hint="eastAsia"/>
          <w:sz w:val="22"/>
          <w:szCs w:val="22"/>
          <w:lang w:eastAsia="zh-CN"/>
        </w:rPr>
        <w:t>团体</w:t>
      </w:r>
      <w:r w:rsidR="0026784F" w:rsidRPr="00AF2253">
        <w:rPr>
          <w:rFonts w:eastAsia="SimSun" w:cs="Calibri" w:hint="eastAsia"/>
          <w:sz w:val="22"/>
          <w:szCs w:val="22"/>
          <w:lang w:eastAsia="zh-CN"/>
        </w:rPr>
        <w:t>内部的协同作用，支持联合国</w:t>
      </w:r>
      <w:r w:rsidR="00A2308D" w:rsidRPr="00AF2253">
        <w:rPr>
          <w:rFonts w:eastAsia="SimSun" w:cs="Calibri" w:hint="eastAsia"/>
          <w:sz w:val="22"/>
          <w:szCs w:val="22"/>
          <w:lang w:eastAsia="zh-CN"/>
        </w:rPr>
        <w:t>制定相互关联的目标，提升</w:t>
      </w:r>
      <w:r w:rsidR="0026784F" w:rsidRPr="00AF2253">
        <w:rPr>
          <w:rFonts w:eastAsia="SimSun" w:cs="Calibri" w:hint="eastAsia"/>
          <w:sz w:val="22"/>
          <w:szCs w:val="22"/>
          <w:lang w:eastAsia="zh-CN"/>
        </w:rPr>
        <w:t>粮食</w:t>
      </w:r>
      <w:r w:rsidR="00A2308D" w:rsidRPr="00AF2253">
        <w:rPr>
          <w:rFonts w:eastAsia="SimSun" w:cs="Calibri" w:hint="eastAsia"/>
          <w:sz w:val="22"/>
          <w:szCs w:val="22"/>
          <w:lang w:eastAsia="zh-CN"/>
        </w:rPr>
        <w:t>的</w:t>
      </w:r>
      <w:r w:rsidR="0026784F" w:rsidRPr="00AF2253">
        <w:rPr>
          <w:rFonts w:eastAsia="SimSun" w:cs="Calibri" w:hint="eastAsia"/>
          <w:sz w:val="22"/>
          <w:szCs w:val="22"/>
          <w:lang w:eastAsia="zh-CN"/>
        </w:rPr>
        <w:t>安全</w:t>
      </w:r>
      <w:r w:rsidR="00A2308D" w:rsidRPr="00AF2253">
        <w:rPr>
          <w:rFonts w:eastAsia="SimSun" w:cs="Calibri" w:hint="eastAsia"/>
          <w:sz w:val="22"/>
          <w:szCs w:val="22"/>
          <w:lang w:eastAsia="zh-CN"/>
        </w:rPr>
        <w:t>性</w:t>
      </w:r>
      <w:r w:rsidR="0026784F" w:rsidRPr="00AF2253">
        <w:rPr>
          <w:rFonts w:eastAsia="SimSun" w:cs="Calibri" w:hint="eastAsia"/>
          <w:sz w:val="22"/>
          <w:szCs w:val="22"/>
          <w:lang w:eastAsia="zh-CN"/>
        </w:rPr>
        <w:t>、丰富</w:t>
      </w:r>
      <w:r w:rsidR="00A2308D" w:rsidRPr="00AF2253">
        <w:rPr>
          <w:rFonts w:eastAsia="SimSun" w:cs="Calibri" w:hint="eastAsia"/>
          <w:sz w:val="22"/>
          <w:szCs w:val="22"/>
          <w:lang w:eastAsia="zh-CN"/>
        </w:rPr>
        <w:t>水平</w:t>
      </w:r>
      <w:r w:rsidR="0026784F" w:rsidRPr="00AF2253">
        <w:rPr>
          <w:rFonts w:eastAsia="SimSun" w:cs="Calibri" w:hint="eastAsia"/>
          <w:sz w:val="22"/>
          <w:szCs w:val="22"/>
          <w:lang w:eastAsia="zh-CN"/>
        </w:rPr>
        <w:t>和</w:t>
      </w:r>
      <w:r w:rsidR="00A2308D" w:rsidRPr="00AF2253">
        <w:rPr>
          <w:rFonts w:eastAsia="SimSun" w:cs="Calibri" w:hint="eastAsia"/>
          <w:sz w:val="22"/>
          <w:szCs w:val="22"/>
          <w:lang w:eastAsia="zh-CN"/>
        </w:rPr>
        <w:t>未来</w:t>
      </w:r>
      <w:r w:rsidR="0026784F" w:rsidRPr="00AF2253">
        <w:rPr>
          <w:rFonts w:eastAsia="SimSun" w:cs="Calibri" w:hint="eastAsia"/>
          <w:sz w:val="22"/>
          <w:szCs w:val="22"/>
          <w:lang w:eastAsia="zh-CN"/>
        </w:rPr>
        <w:t>农业</w:t>
      </w:r>
      <w:r w:rsidR="00A2308D" w:rsidRPr="00AF2253">
        <w:rPr>
          <w:rFonts w:eastAsia="SimSun" w:cs="Calibri" w:hint="eastAsia"/>
          <w:sz w:val="22"/>
          <w:szCs w:val="22"/>
          <w:lang w:eastAsia="zh-CN"/>
        </w:rPr>
        <w:t>的</w:t>
      </w:r>
      <w:r w:rsidR="0026784F" w:rsidRPr="00AF2253">
        <w:rPr>
          <w:rFonts w:eastAsia="SimSun" w:cs="Calibri" w:hint="eastAsia"/>
          <w:sz w:val="22"/>
          <w:szCs w:val="22"/>
          <w:lang w:eastAsia="zh-CN"/>
        </w:rPr>
        <w:t>先进</w:t>
      </w:r>
      <w:r w:rsidR="00A2308D" w:rsidRPr="00AF2253">
        <w:rPr>
          <w:rFonts w:eastAsia="SimSun" w:cs="Calibri" w:hint="eastAsia"/>
          <w:sz w:val="22"/>
          <w:szCs w:val="22"/>
          <w:lang w:eastAsia="zh-CN"/>
        </w:rPr>
        <w:t>性</w:t>
      </w:r>
      <w:r w:rsidR="0026784F" w:rsidRPr="00AF2253">
        <w:rPr>
          <w:rFonts w:eastAsia="SimSun" w:cs="Calibri" w:hint="eastAsia"/>
          <w:sz w:val="22"/>
          <w:szCs w:val="22"/>
          <w:lang w:eastAsia="zh-CN"/>
        </w:rPr>
        <w:t>；</w:t>
      </w:r>
    </w:p>
    <w:p w14:paraId="46A8DD81" w14:textId="6F2D73FC" w:rsidR="0026784F" w:rsidRPr="00AF2253" w:rsidRDefault="005577F8" w:rsidP="00A640D2">
      <w:pPr>
        <w:pStyle w:val="enumlev1"/>
        <w:ind w:left="794" w:hanging="794"/>
        <w:rPr>
          <w:rFonts w:eastAsia="SimSun" w:cs="Calibri"/>
          <w:sz w:val="22"/>
          <w:szCs w:val="22"/>
          <w:lang w:val="en-CA" w:eastAsia="ja-JP"/>
        </w:rPr>
      </w:pPr>
      <w:r w:rsidRPr="00AF2253">
        <w:rPr>
          <w:rFonts w:eastAsia="SimSun" w:cs="Calibri"/>
          <w:sz w:val="22"/>
          <w:szCs w:val="22"/>
          <w:lang w:val="en-CA" w:eastAsia="ja-JP"/>
        </w:rPr>
        <w:lastRenderedPageBreak/>
        <w:t>d)</w:t>
      </w:r>
      <w:r w:rsidRPr="00AF2253">
        <w:rPr>
          <w:rFonts w:eastAsia="SimSun" w:cs="Calibri"/>
          <w:sz w:val="22"/>
          <w:szCs w:val="22"/>
          <w:lang w:val="en-CA" w:eastAsia="ja-JP"/>
        </w:rPr>
        <w:tab/>
      </w:r>
      <w:r w:rsidR="0026784F" w:rsidRPr="00AF2253">
        <w:rPr>
          <w:rFonts w:eastAsia="SimSun" w:cs="Calibri" w:hint="eastAsia"/>
          <w:sz w:val="22"/>
          <w:szCs w:val="22"/>
          <w:lang w:val="en-CA" w:eastAsia="ja-JP"/>
        </w:rPr>
        <w:t>确定与人工智能和物联网在农业和相关服务、精准农业、精准畜牧业、受控环境农业、智能温室、垂直农业、数字农业等领域的应用相关的项目。</w:t>
      </w:r>
      <w:proofErr w:type="gramStart"/>
      <w:r w:rsidR="0026784F" w:rsidRPr="00AF2253">
        <w:rPr>
          <w:rFonts w:eastAsia="SimSun" w:cs="Calibri" w:hint="eastAsia"/>
          <w:sz w:val="22"/>
          <w:szCs w:val="22"/>
          <w:lang w:val="en-CA" w:eastAsia="ja-JP"/>
        </w:rPr>
        <w:t>这将需要未来的标准化等；</w:t>
      </w:r>
      <w:proofErr w:type="gramEnd"/>
    </w:p>
    <w:p w14:paraId="2AFBEF66" w14:textId="2312F1C1" w:rsidR="0026784F" w:rsidRPr="00AF2253" w:rsidRDefault="005577F8" w:rsidP="00A640D2">
      <w:pPr>
        <w:pStyle w:val="enumlev1"/>
        <w:ind w:left="794" w:hanging="794"/>
        <w:rPr>
          <w:rFonts w:eastAsia="SimSun" w:cs="Calibri"/>
          <w:sz w:val="22"/>
          <w:szCs w:val="22"/>
          <w:lang w:val="en-CA" w:eastAsia="ja-JP"/>
        </w:rPr>
      </w:pPr>
      <w:r w:rsidRPr="00AF2253">
        <w:rPr>
          <w:rFonts w:eastAsia="SimSun" w:cs="Calibri" w:hint="eastAsia"/>
          <w:sz w:val="22"/>
          <w:szCs w:val="22"/>
          <w:lang w:val="en-CA" w:eastAsia="ja-JP"/>
        </w:rPr>
        <w:t>e</w:t>
      </w:r>
      <w:r w:rsidRPr="00AF2253">
        <w:rPr>
          <w:rFonts w:eastAsia="SimSun" w:cs="Calibri"/>
          <w:sz w:val="22"/>
          <w:szCs w:val="22"/>
          <w:lang w:val="en-CA" w:eastAsia="ja-JP"/>
        </w:rPr>
        <w:t>)</w:t>
      </w:r>
      <w:r w:rsidRPr="00AF2253">
        <w:rPr>
          <w:rFonts w:eastAsia="SimSun" w:cs="Calibri"/>
          <w:sz w:val="22"/>
          <w:szCs w:val="22"/>
          <w:lang w:val="en-CA" w:eastAsia="ja-JP"/>
        </w:rPr>
        <w:tab/>
      </w:r>
      <w:r w:rsidR="0026784F" w:rsidRPr="00AF2253">
        <w:rPr>
          <w:rFonts w:eastAsia="SimSun" w:cs="Calibri" w:hint="eastAsia"/>
          <w:sz w:val="22"/>
          <w:szCs w:val="22"/>
          <w:lang w:val="en-CA" w:eastAsia="ja-JP"/>
        </w:rPr>
        <w:t>开发一</w:t>
      </w:r>
      <w:r w:rsidR="00C6140E" w:rsidRPr="00AF2253">
        <w:rPr>
          <w:rFonts w:eastAsia="SimSun" w:cs="Calibri" w:hint="eastAsia"/>
          <w:sz w:val="22"/>
          <w:szCs w:val="22"/>
          <w:lang w:val="en-CA" w:eastAsia="zh-CN"/>
        </w:rPr>
        <w:t>系列</w:t>
      </w:r>
      <w:r w:rsidR="0026784F" w:rsidRPr="00AF2253">
        <w:rPr>
          <w:rFonts w:eastAsia="SimSun" w:cs="Calibri" w:hint="eastAsia"/>
          <w:sz w:val="22"/>
          <w:szCs w:val="22"/>
          <w:lang w:val="en-CA" w:eastAsia="ja-JP"/>
        </w:rPr>
        <w:t>与农业生态友好型人工智能和物联网技术相关的交付成果</w:t>
      </w:r>
      <w:r w:rsidR="00C6140E"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如技术报告、技术规范等</w:t>
      </w:r>
      <w:r w:rsidR="00C6140E"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w:t>
      </w:r>
      <w:r w:rsidR="00C6140E" w:rsidRPr="00AF2253">
        <w:rPr>
          <w:rFonts w:eastAsia="SimSun" w:cs="Calibri" w:hint="eastAsia"/>
          <w:sz w:val="22"/>
          <w:szCs w:val="22"/>
          <w:lang w:val="en-CA" w:eastAsia="zh-CN"/>
        </w:rPr>
        <w:t>其中</w:t>
      </w:r>
      <w:r w:rsidR="0026784F" w:rsidRPr="00AF2253">
        <w:rPr>
          <w:rFonts w:eastAsia="SimSun" w:cs="Calibri" w:hint="eastAsia"/>
          <w:sz w:val="22"/>
          <w:szCs w:val="22"/>
          <w:lang w:val="en-CA" w:eastAsia="ja-JP"/>
        </w:rPr>
        <w:t>包括</w:t>
      </w:r>
      <w:r w:rsidR="00C6140E"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但不限于</w:t>
      </w:r>
      <w:r w:rsidR="00C6140E" w:rsidRPr="00AF2253">
        <w:rPr>
          <w:rFonts w:eastAsia="SimSun" w:cs="Calibri" w:hint="eastAsia"/>
          <w:sz w:val="22"/>
          <w:szCs w:val="22"/>
          <w:lang w:val="en-CA" w:eastAsia="ja-JP"/>
        </w:rPr>
        <w:t>）</w:t>
      </w:r>
      <w:r w:rsidR="0026784F" w:rsidRPr="00AF2253">
        <w:rPr>
          <w:rFonts w:eastAsia="SimSun" w:cs="Calibri" w:hint="eastAsia"/>
          <w:sz w:val="22"/>
          <w:szCs w:val="22"/>
          <w:lang w:val="en-CA" w:eastAsia="zh-CN"/>
        </w:rPr>
        <w:t>：</w:t>
      </w:r>
    </w:p>
    <w:p w14:paraId="094AB5AF" w14:textId="5BBBD60E"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术语、关键概念、框架；</w:t>
      </w:r>
    </w:p>
    <w:p w14:paraId="1228B77E" w14:textId="5BFCF353"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智能基础设施；</w:t>
      </w:r>
    </w:p>
    <w:p w14:paraId="3F142A1A" w14:textId="120F92F1"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信息收集；</w:t>
      </w:r>
    </w:p>
    <w:p w14:paraId="039FEC4F" w14:textId="7A84EE94"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数据采集；</w:t>
      </w:r>
    </w:p>
    <w:p w14:paraId="29394368" w14:textId="58C1AB76"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数据接口、信息传输和网络；</w:t>
      </w:r>
    </w:p>
    <w:p w14:paraId="14DBA2CF" w14:textId="18DBA5E9"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中央决策和边缘计算；</w:t>
      </w:r>
    </w:p>
    <w:p w14:paraId="49019140" w14:textId="0FCFDCC6"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轻量级</w:t>
      </w:r>
      <w:r w:rsidRPr="001F06A9">
        <w:rPr>
          <w:rFonts w:ascii="Calibri" w:eastAsia="SimSun" w:hAnsi="Calibri" w:cs="Calibri" w:hint="eastAsia"/>
          <w:lang w:val="en-CA"/>
        </w:rPr>
        <w:t>AI/ML</w:t>
      </w:r>
      <w:r w:rsidR="00A44BB9" w:rsidRPr="001F06A9">
        <w:rPr>
          <w:rFonts w:ascii="Calibri" w:eastAsia="SimSun" w:hAnsi="Calibri" w:cs="Calibri" w:hint="eastAsia"/>
          <w:lang w:val="en-CA"/>
        </w:rPr>
        <w:t>（</w:t>
      </w:r>
      <w:proofErr w:type="spellStart"/>
      <w:r w:rsidRPr="001F06A9">
        <w:rPr>
          <w:rFonts w:ascii="Calibri" w:eastAsia="SimSun" w:hAnsi="Calibri" w:cs="Calibri" w:hint="eastAsia"/>
          <w:lang w:val="en-CA"/>
        </w:rPr>
        <w:t>TinyML</w:t>
      </w:r>
      <w:proofErr w:type="spellEnd"/>
      <w:r w:rsidR="00A44BB9" w:rsidRPr="001F06A9">
        <w:rPr>
          <w:rFonts w:ascii="Calibri" w:eastAsia="SimSun" w:hAnsi="Calibri" w:cs="Calibri" w:hint="eastAsia"/>
          <w:lang w:val="en-CA"/>
        </w:rPr>
        <w:t>）</w:t>
      </w:r>
      <w:r w:rsidR="00A46338">
        <w:rPr>
          <w:rFonts w:ascii="Calibri" w:eastAsia="SimSun" w:hAnsi="Calibri" w:cs="Calibri" w:hint="eastAsia"/>
          <w:lang w:val="en-CA"/>
        </w:rPr>
        <w:t>；</w:t>
      </w:r>
    </w:p>
    <w:p w14:paraId="5C2E2AFA" w14:textId="50E6B5AF"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分布式人工智能即服务</w:t>
      </w:r>
      <w:r w:rsidR="00A44BB9" w:rsidRPr="001F06A9">
        <w:rPr>
          <w:rFonts w:ascii="Calibri" w:eastAsia="SimSun" w:hAnsi="Calibri" w:cs="Calibri" w:hint="eastAsia"/>
          <w:lang w:val="en-CA"/>
        </w:rPr>
        <w:t>（</w:t>
      </w:r>
      <w:proofErr w:type="spellStart"/>
      <w:r w:rsidRPr="001F06A9">
        <w:rPr>
          <w:rFonts w:ascii="Calibri" w:eastAsia="SimSun" w:hAnsi="Calibri" w:cs="Calibri" w:hint="eastAsia"/>
          <w:lang w:val="en-CA"/>
        </w:rPr>
        <w:t>DAIaaS</w:t>
      </w:r>
      <w:proofErr w:type="spellEnd"/>
      <w:r w:rsidR="00A44BB9" w:rsidRPr="001F06A9">
        <w:rPr>
          <w:rFonts w:ascii="Calibri" w:eastAsia="SimSun" w:hAnsi="Calibri" w:cs="Calibri" w:hint="eastAsia"/>
          <w:lang w:val="en-CA"/>
        </w:rPr>
        <w:t>）</w:t>
      </w:r>
      <w:r w:rsidR="00CD45D8">
        <w:rPr>
          <w:rFonts w:ascii="Calibri" w:eastAsia="SimSun" w:hAnsi="Calibri" w:cs="Calibri" w:hint="eastAsia"/>
          <w:lang w:val="en-CA"/>
        </w:rPr>
        <w:t>;</w:t>
      </w:r>
    </w:p>
    <w:p w14:paraId="723393C8" w14:textId="54846545"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独立工作；</w:t>
      </w:r>
    </w:p>
    <w:p w14:paraId="3FB94D20" w14:textId="762DDB9C"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机器人技术</w:t>
      </w:r>
      <w:r w:rsidR="00A44BB9" w:rsidRPr="001F06A9">
        <w:rPr>
          <w:rFonts w:ascii="Calibri" w:eastAsia="SimSun" w:hAnsi="Calibri" w:cs="Calibri" w:hint="eastAsia"/>
          <w:lang w:val="en-CA"/>
        </w:rPr>
        <w:t>（</w:t>
      </w:r>
      <w:r w:rsidRPr="001F06A9">
        <w:rPr>
          <w:rFonts w:ascii="Calibri" w:eastAsia="SimSun" w:hAnsi="Calibri" w:cs="Calibri" w:hint="eastAsia"/>
          <w:lang w:val="en-CA"/>
        </w:rPr>
        <w:t>无人机</w:t>
      </w:r>
      <w:r w:rsidR="00A44BB9" w:rsidRPr="001F06A9">
        <w:rPr>
          <w:rFonts w:ascii="Calibri" w:eastAsia="SimSun" w:hAnsi="Calibri" w:cs="Calibri" w:hint="eastAsia"/>
          <w:lang w:val="en-CA"/>
        </w:rPr>
        <w:t>（</w:t>
      </w:r>
      <w:r w:rsidR="00A44BB9" w:rsidRPr="001F06A9">
        <w:rPr>
          <w:rFonts w:ascii="Calibri" w:eastAsia="SimSun" w:hAnsi="Calibri" w:cs="Calibri" w:hint="eastAsia"/>
          <w:lang w:val="en-CA"/>
        </w:rPr>
        <w:t>U</w:t>
      </w:r>
      <w:r w:rsidR="00A44BB9" w:rsidRPr="001F06A9">
        <w:rPr>
          <w:rFonts w:ascii="Calibri" w:eastAsia="SimSun" w:hAnsi="Calibri" w:cs="Calibri"/>
          <w:lang w:val="en-CA"/>
        </w:rPr>
        <w:t>AV</w:t>
      </w:r>
      <w:r w:rsidR="00A44BB9" w:rsidRPr="001F06A9">
        <w:rPr>
          <w:rFonts w:ascii="Calibri" w:eastAsia="SimSun" w:hAnsi="Calibri" w:cs="Calibri" w:hint="eastAsia"/>
          <w:lang w:val="en-CA"/>
        </w:rPr>
        <w:t>）</w:t>
      </w:r>
      <w:r w:rsidRPr="001F06A9">
        <w:rPr>
          <w:rFonts w:ascii="Calibri" w:eastAsia="SimSun" w:hAnsi="Calibri" w:cs="Calibri" w:hint="eastAsia"/>
          <w:lang w:val="en-CA"/>
        </w:rPr>
        <w:t>和</w:t>
      </w:r>
      <w:r w:rsidR="00A44BB9" w:rsidRPr="001F06A9">
        <w:rPr>
          <w:rFonts w:ascii="Calibri" w:eastAsia="SimSun" w:hAnsi="Calibri" w:cs="Calibri" w:hint="eastAsia"/>
          <w:lang w:val="en-CA"/>
        </w:rPr>
        <w:t>无人地面车（</w:t>
      </w:r>
      <w:r w:rsidR="00A44BB9" w:rsidRPr="001F06A9">
        <w:rPr>
          <w:rFonts w:ascii="Calibri" w:eastAsia="SimSun" w:hAnsi="Calibri" w:cs="Calibri"/>
          <w:lang w:val="en-CA"/>
        </w:rPr>
        <w:t>UGV</w:t>
      </w:r>
      <w:r w:rsidR="00A44BB9" w:rsidRPr="001F06A9">
        <w:rPr>
          <w:rFonts w:ascii="Calibri" w:eastAsia="SimSun" w:hAnsi="Calibri" w:cs="Calibri" w:hint="eastAsia"/>
          <w:lang w:val="en-CA"/>
        </w:rPr>
        <w:t>））</w:t>
      </w:r>
      <w:r w:rsidRPr="001F06A9">
        <w:rPr>
          <w:rFonts w:ascii="Calibri" w:eastAsia="SimSun" w:hAnsi="Calibri" w:cs="Calibri" w:hint="eastAsia"/>
          <w:lang w:val="en-CA"/>
        </w:rPr>
        <w:t>；</w:t>
      </w:r>
    </w:p>
    <w:p w14:paraId="495AE1FF" w14:textId="584EDDD1" w:rsidR="0026784F" w:rsidRPr="001F06A9" w:rsidRDefault="0026784F" w:rsidP="00A640D2">
      <w:pPr>
        <w:numPr>
          <w:ilvl w:val="0"/>
          <w:numId w:val="5"/>
        </w:numPr>
        <w:tabs>
          <w:tab w:val="left" w:pos="794"/>
          <w:tab w:val="left" w:pos="1191"/>
          <w:tab w:val="left" w:pos="1588"/>
          <w:tab w:val="left" w:pos="1985"/>
        </w:tabs>
        <w:overflowPunct w:val="0"/>
        <w:autoSpaceDE w:val="0"/>
        <w:autoSpaceDN w:val="0"/>
        <w:adjustRightInd w:val="0"/>
        <w:spacing w:before="120" w:after="0" w:line="240" w:lineRule="auto"/>
        <w:ind w:left="1151" w:hanging="357"/>
        <w:textAlignment w:val="baseline"/>
        <w:rPr>
          <w:rFonts w:ascii="Calibri" w:eastAsia="SimSun" w:hAnsi="Calibri" w:cs="Calibri"/>
          <w:lang w:val="en-CA"/>
        </w:rPr>
      </w:pPr>
      <w:r w:rsidRPr="001F06A9">
        <w:rPr>
          <w:rFonts w:ascii="Calibri" w:eastAsia="SimSun" w:hAnsi="Calibri" w:cs="Calibri" w:hint="eastAsia"/>
          <w:lang w:val="en-CA"/>
        </w:rPr>
        <w:t>信息和网络安全。</w:t>
      </w:r>
    </w:p>
    <w:p w14:paraId="7F562A1D" w14:textId="342A8D6B" w:rsidR="0026784F" w:rsidRPr="00AF2253" w:rsidRDefault="006D3A6E" w:rsidP="00A640D2">
      <w:pPr>
        <w:pStyle w:val="enumlev1"/>
        <w:ind w:left="794" w:hanging="794"/>
        <w:rPr>
          <w:rFonts w:eastAsia="SimSun" w:cs="Calibri"/>
          <w:sz w:val="22"/>
          <w:szCs w:val="22"/>
          <w:lang w:val="en-CA" w:eastAsia="ja-JP"/>
        </w:rPr>
      </w:pPr>
      <w:r w:rsidRPr="00AF2253">
        <w:rPr>
          <w:rFonts w:eastAsia="SimSun" w:cs="Calibri" w:hint="eastAsia"/>
          <w:sz w:val="22"/>
          <w:szCs w:val="22"/>
          <w:lang w:val="en-CA" w:eastAsia="ja-JP"/>
        </w:rPr>
        <w:t>f</w:t>
      </w:r>
      <w:r w:rsidRPr="00AF2253">
        <w:rPr>
          <w:rFonts w:eastAsia="SimSun" w:cs="Calibri"/>
          <w:sz w:val="22"/>
          <w:szCs w:val="22"/>
          <w:lang w:val="en-CA" w:eastAsia="ja-JP"/>
        </w:rPr>
        <w:t>)</w:t>
      </w:r>
      <w:r w:rsidRPr="00AF2253">
        <w:rPr>
          <w:rFonts w:eastAsia="SimSun" w:cs="Calibri"/>
          <w:sz w:val="22"/>
          <w:szCs w:val="22"/>
          <w:lang w:val="en-CA" w:eastAsia="ja-JP"/>
        </w:rPr>
        <w:tab/>
      </w:r>
      <w:r w:rsidR="0026784F" w:rsidRPr="00AF2253">
        <w:rPr>
          <w:rFonts w:eastAsia="SimSun" w:cs="Calibri" w:hint="eastAsia"/>
          <w:sz w:val="22"/>
          <w:szCs w:val="22"/>
          <w:lang w:val="en-CA" w:eastAsia="ja-JP"/>
        </w:rPr>
        <w:t>研究农业人工智能和物联网的架构、接口、协议、数据格式、互操作性、性能评估等，</w:t>
      </w:r>
      <w:proofErr w:type="gramStart"/>
      <w:r w:rsidR="0026784F" w:rsidRPr="00AF2253">
        <w:rPr>
          <w:rFonts w:eastAsia="SimSun" w:cs="Calibri" w:hint="eastAsia"/>
          <w:sz w:val="22"/>
          <w:szCs w:val="22"/>
          <w:lang w:val="en-CA" w:eastAsia="ja-JP"/>
        </w:rPr>
        <w:t>以开发成熟且具有商业价值的解决方案；</w:t>
      </w:r>
      <w:proofErr w:type="gramEnd"/>
    </w:p>
    <w:p w14:paraId="279AA3A8" w14:textId="5C4E4BE0" w:rsidR="0026784F" w:rsidRPr="00AF2253" w:rsidRDefault="006D3A6E" w:rsidP="00A640D2">
      <w:pPr>
        <w:pStyle w:val="enumlev1"/>
        <w:ind w:left="794" w:hanging="794"/>
        <w:rPr>
          <w:rFonts w:eastAsia="SimSun" w:cs="Calibri"/>
          <w:sz w:val="22"/>
          <w:szCs w:val="22"/>
          <w:lang w:val="en-CA" w:eastAsia="ja-JP"/>
        </w:rPr>
      </w:pPr>
      <w:r w:rsidRPr="00AF2253">
        <w:rPr>
          <w:rFonts w:eastAsia="SimSun" w:cs="Calibri" w:hint="eastAsia"/>
          <w:sz w:val="22"/>
          <w:szCs w:val="22"/>
          <w:lang w:val="en-CA" w:eastAsia="ja-JP"/>
        </w:rPr>
        <w:t>g</w:t>
      </w:r>
      <w:r w:rsidRPr="00AF2253">
        <w:rPr>
          <w:rFonts w:eastAsia="SimSun" w:cs="Calibri"/>
          <w:sz w:val="22"/>
          <w:szCs w:val="22"/>
          <w:lang w:val="en-CA" w:eastAsia="ja-JP"/>
        </w:rPr>
        <w:t>)</w:t>
      </w:r>
      <w:r w:rsidRPr="00AF2253">
        <w:rPr>
          <w:rFonts w:eastAsia="SimSun" w:cs="Calibri"/>
          <w:sz w:val="22"/>
          <w:szCs w:val="22"/>
          <w:lang w:val="en-CA" w:eastAsia="ja-JP"/>
        </w:rPr>
        <w:tab/>
      </w:r>
      <w:proofErr w:type="gramStart"/>
      <w:r w:rsidR="0026784F" w:rsidRPr="00AF2253">
        <w:rPr>
          <w:rFonts w:eastAsia="SimSun" w:cs="Calibri" w:hint="eastAsia"/>
          <w:sz w:val="22"/>
          <w:szCs w:val="22"/>
          <w:lang w:val="en-CA" w:eastAsia="ja-JP"/>
        </w:rPr>
        <w:t>对农业人工智能和物联网领域的标准化进行差距分析；</w:t>
      </w:r>
      <w:proofErr w:type="gramEnd"/>
    </w:p>
    <w:p w14:paraId="72852717" w14:textId="668CFF3F" w:rsidR="0026784F" w:rsidRPr="00AF2253" w:rsidRDefault="006D3A6E" w:rsidP="00A640D2">
      <w:pPr>
        <w:pStyle w:val="enumlev1"/>
        <w:ind w:left="794" w:hanging="794"/>
        <w:rPr>
          <w:rFonts w:eastAsia="SimSun" w:cs="Calibri"/>
          <w:sz w:val="22"/>
          <w:szCs w:val="22"/>
          <w:lang w:val="en-CA" w:eastAsia="ja-JP"/>
        </w:rPr>
      </w:pPr>
      <w:r w:rsidRPr="00AF2253">
        <w:rPr>
          <w:rFonts w:eastAsia="SimSun" w:cs="Calibri" w:hint="eastAsia"/>
          <w:sz w:val="22"/>
          <w:szCs w:val="22"/>
          <w:lang w:val="en-CA" w:eastAsia="ja-JP"/>
        </w:rPr>
        <w:t>h</w:t>
      </w:r>
      <w:r w:rsidRPr="00AF2253">
        <w:rPr>
          <w:rFonts w:eastAsia="SimSun" w:cs="Calibri"/>
          <w:sz w:val="22"/>
          <w:szCs w:val="22"/>
          <w:lang w:val="en-CA" w:eastAsia="ja-JP"/>
        </w:rPr>
        <w:t>)</w:t>
      </w:r>
      <w:r w:rsidRPr="00AF2253">
        <w:rPr>
          <w:rFonts w:eastAsia="SimSun" w:cs="Calibri"/>
          <w:sz w:val="22"/>
          <w:szCs w:val="22"/>
          <w:lang w:val="en-CA" w:eastAsia="ja-JP"/>
        </w:rPr>
        <w:tab/>
      </w:r>
      <w:r w:rsidR="0026784F" w:rsidRPr="00AF2253">
        <w:rPr>
          <w:rFonts w:eastAsia="SimSun" w:cs="Calibri" w:hint="eastAsia"/>
          <w:sz w:val="22"/>
          <w:szCs w:val="22"/>
          <w:lang w:val="en-CA" w:eastAsia="ja-JP"/>
        </w:rPr>
        <w:t>确定农业人工智能和物联网整体领域当前</w:t>
      </w:r>
      <w:r w:rsidR="00DE10B7" w:rsidRPr="00AF2253">
        <w:rPr>
          <w:rFonts w:eastAsia="SimSun" w:cs="Calibri" w:hint="eastAsia"/>
          <w:sz w:val="22"/>
          <w:szCs w:val="22"/>
          <w:lang w:val="en-CA" w:eastAsia="ja-JP"/>
        </w:rPr>
        <w:t>的</w:t>
      </w:r>
      <w:r w:rsidR="0026784F" w:rsidRPr="00AF2253">
        <w:rPr>
          <w:rFonts w:eastAsia="SimSun" w:cs="Calibri" w:hint="eastAsia"/>
          <w:sz w:val="22"/>
          <w:szCs w:val="22"/>
          <w:lang w:val="en-CA" w:eastAsia="ja-JP"/>
        </w:rPr>
        <w:t>最佳实践，并通过学习、</w:t>
      </w:r>
      <w:proofErr w:type="gramStart"/>
      <w:r w:rsidR="0026784F" w:rsidRPr="00AF2253">
        <w:rPr>
          <w:rFonts w:eastAsia="SimSun" w:cs="Calibri" w:hint="eastAsia"/>
          <w:sz w:val="22"/>
          <w:szCs w:val="22"/>
          <w:lang w:val="en-CA" w:eastAsia="ja-JP"/>
        </w:rPr>
        <w:t>研究和专家咨询</w:t>
      </w:r>
      <w:r w:rsidR="00DE10B7" w:rsidRPr="00AF2253">
        <w:rPr>
          <w:rFonts w:eastAsia="SimSun" w:cs="Calibri" w:hint="eastAsia"/>
          <w:sz w:val="22"/>
          <w:szCs w:val="22"/>
          <w:lang w:val="en-CA" w:eastAsia="zh-CN"/>
        </w:rPr>
        <w:t>对其加以考察</w:t>
      </w:r>
      <w:r w:rsidR="0026784F" w:rsidRPr="00AF2253">
        <w:rPr>
          <w:rFonts w:eastAsia="SimSun" w:cs="Calibri" w:hint="eastAsia"/>
          <w:sz w:val="22"/>
          <w:szCs w:val="22"/>
          <w:lang w:val="en-CA" w:eastAsia="ja-JP"/>
        </w:rPr>
        <w:t>；</w:t>
      </w:r>
      <w:proofErr w:type="gramEnd"/>
    </w:p>
    <w:p w14:paraId="79398CFF" w14:textId="2B4502F0" w:rsidR="0026784F" w:rsidRPr="00AF2253" w:rsidRDefault="006D3A6E" w:rsidP="00A640D2">
      <w:pPr>
        <w:pStyle w:val="enumlev1"/>
        <w:ind w:left="794" w:hanging="794"/>
        <w:rPr>
          <w:rFonts w:eastAsia="SimSun" w:cs="Calibri"/>
          <w:sz w:val="22"/>
          <w:szCs w:val="22"/>
          <w:lang w:val="en-CA" w:eastAsia="ja-JP"/>
        </w:rPr>
      </w:pPr>
      <w:r w:rsidRPr="00AF2253">
        <w:rPr>
          <w:rFonts w:eastAsia="SimSun" w:cs="Calibri" w:hint="eastAsia"/>
          <w:sz w:val="22"/>
          <w:szCs w:val="22"/>
          <w:lang w:val="en-CA" w:eastAsia="ja-JP"/>
        </w:rPr>
        <w:t>i</w:t>
      </w:r>
      <w:r w:rsidRPr="00AF2253">
        <w:rPr>
          <w:rFonts w:eastAsia="SimSun" w:cs="Calibri"/>
          <w:sz w:val="22"/>
          <w:szCs w:val="22"/>
          <w:lang w:val="en-CA" w:eastAsia="ja-JP"/>
        </w:rPr>
        <w:t>)</w:t>
      </w:r>
      <w:r w:rsidRPr="00AF2253">
        <w:rPr>
          <w:rFonts w:eastAsia="SimSun" w:cs="Calibri"/>
          <w:sz w:val="22"/>
          <w:szCs w:val="22"/>
          <w:lang w:val="en-CA" w:eastAsia="ja-JP"/>
        </w:rPr>
        <w:tab/>
      </w:r>
      <w:r w:rsidR="00B664EA" w:rsidRPr="00AF2253">
        <w:rPr>
          <w:rFonts w:eastAsia="SimSun" w:cs="Calibri" w:hint="eastAsia"/>
          <w:sz w:val="22"/>
          <w:szCs w:val="22"/>
          <w:lang w:val="en-CA" w:eastAsia="ja-JP"/>
        </w:rPr>
        <w:t>与其他有助于农业人工智能和物联网标准化活动的组织和项目建立联</w:t>
      </w:r>
      <w:r w:rsidR="00B664EA" w:rsidRPr="00AF2253">
        <w:rPr>
          <w:rFonts w:eastAsia="SimSun" w:cs="Calibri" w:hint="eastAsia"/>
          <w:sz w:val="22"/>
          <w:szCs w:val="22"/>
          <w:lang w:val="en-CA" w:eastAsia="zh-CN"/>
        </w:rPr>
        <w:t>络</w:t>
      </w:r>
      <w:r w:rsidR="00B664EA" w:rsidRPr="00AF2253">
        <w:rPr>
          <w:rFonts w:eastAsia="SimSun" w:cs="Calibri" w:hint="eastAsia"/>
          <w:sz w:val="22"/>
          <w:szCs w:val="22"/>
          <w:lang w:val="en-CA" w:eastAsia="ja-JP"/>
        </w:rPr>
        <w:t>和关系</w:t>
      </w:r>
      <w:r w:rsidR="00B664EA" w:rsidRPr="00AF2253">
        <w:rPr>
          <w:rFonts w:eastAsia="SimSun" w:cs="Calibri" w:hint="eastAsia"/>
          <w:sz w:val="22"/>
          <w:szCs w:val="22"/>
          <w:lang w:val="en-CA" w:eastAsia="ja-JP"/>
        </w:rPr>
        <w:t>.</w:t>
      </w:r>
    </w:p>
    <w:p w14:paraId="09290587" w14:textId="0888DA45" w:rsidR="000A38C9" w:rsidRPr="00DB01C2" w:rsidRDefault="006D3A6E" w:rsidP="00A640D2">
      <w:pPr>
        <w:pStyle w:val="enumlev1"/>
        <w:ind w:left="794" w:hanging="794"/>
        <w:rPr>
          <w:rFonts w:eastAsia="SimSun" w:cs="Calibri"/>
          <w:lang w:val="en-CA" w:eastAsia="ja-JP"/>
        </w:rPr>
      </w:pPr>
      <w:r w:rsidRPr="00AF2253">
        <w:rPr>
          <w:rFonts w:eastAsia="SimSun" w:cs="Calibri"/>
          <w:sz w:val="22"/>
          <w:szCs w:val="22"/>
          <w:lang w:val="en-CA" w:eastAsia="ja-JP"/>
        </w:rPr>
        <w:t>j)</w:t>
      </w:r>
      <w:r w:rsidRPr="00AF2253">
        <w:rPr>
          <w:rFonts w:eastAsia="SimSun" w:cs="Calibri"/>
          <w:sz w:val="22"/>
          <w:szCs w:val="22"/>
          <w:lang w:val="en-CA" w:eastAsia="ja-JP"/>
        </w:rPr>
        <w:tab/>
      </w:r>
      <w:r w:rsidR="0026784F" w:rsidRPr="00AF2253">
        <w:rPr>
          <w:rFonts w:eastAsia="SimSun" w:cs="Calibri" w:hint="eastAsia"/>
          <w:sz w:val="22"/>
          <w:szCs w:val="22"/>
          <w:lang w:val="en-CA" w:eastAsia="ja-JP"/>
        </w:rPr>
        <w:t>鼓励公众参与和国际合作，将人工智能和物联网的标准系统应用于农业，</w:t>
      </w:r>
      <w:r w:rsidR="00E34CFF" w:rsidRPr="00AF2253">
        <w:rPr>
          <w:rFonts w:eastAsia="SimSun" w:cs="Calibri" w:hint="eastAsia"/>
          <w:sz w:val="22"/>
          <w:szCs w:val="22"/>
          <w:lang w:val="en-CA" w:eastAsia="ja-JP"/>
        </w:rPr>
        <w:t>助力兑</w:t>
      </w:r>
      <w:r w:rsidR="0026784F" w:rsidRPr="00AF2253">
        <w:rPr>
          <w:rFonts w:eastAsia="SimSun" w:cs="Calibri" w:hint="eastAsia"/>
          <w:sz w:val="22"/>
          <w:szCs w:val="22"/>
          <w:lang w:val="en-CA" w:eastAsia="ja-JP"/>
        </w:rPr>
        <w:t>人工智能和物联网在农业领域的潜力，从而减少贫困</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SDG 1</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和饥饿</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SDG 2</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，鼓励体面工作和经济增长</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SDG 8</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w:t>
      </w:r>
      <w:r w:rsidR="00E34CFF" w:rsidRPr="00AF2253">
        <w:rPr>
          <w:rFonts w:eastAsia="SimSun" w:cs="Calibri" w:hint="eastAsia"/>
          <w:sz w:val="22"/>
          <w:szCs w:val="22"/>
          <w:lang w:val="en-CA" w:eastAsia="zh-CN"/>
        </w:rPr>
        <w:t>建设</w:t>
      </w:r>
      <w:r w:rsidR="0026784F" w:rsidRPr="00AF2253">
        <w:rPr>
          <w:rFonts w:eastAsia="SimSun" w:cs="Calibri" w:hint="eastAsia"/>
          <w:sz w:val="22"/>
          <w:szCs w:val="22"/>
          <w:lang w:val="en-CA" w:eastAsia="ja-JP"/>
        </w:rPr>
        <w:t>工业、</w:t>
      </w:r>
      <w:r w:rsidR="00E34CFF" w:rsidRPr="00AF2253">
        <w:rPr>
          <w:rFonts w:eastAsia="SimSun" w:cs="Calibri" w:hint="eastAsia"/>
          <w:sz w:val="22"/>
          <w:szCs w:val="22"/>
          <w:lang w:val="en-CA" w:eastAsia="zh-CN"/>
        </w:rPr>
        <w:t>实现</w:t>
      </w:r>
      <w:r w:rsidR="0026784F" w:rsidRPr="00AF2253">
        <w:rPr>
          <w:rFonts w:eastAsia="SimSun" w:cs="Calibri" w:hint="eastAsia"/>
          <w:sz w:val="22"/>
          <w:szCs w:val="22"/>
          <w:lang w:val="en-CA" w:eastAsia="ja-JP"/>
        </w:rPr>
        <w:t>创新</w:t>
      </w:r>
      <w:r w:rsidR="00E34CFF" w:rsidRPr="00AF2253">
        <w:rPr>
          <w:rFonts w:eastAsia="SimSun" w:cs="Calibri" w:hint="eastAsia"/>
          <w:sz w:val="22"/>
          <w:szCs w:val="22"/>
          <w:lang w:val="en-CA" w:eastAsia="zh-CN"/>
        </w:rPr>
        <w:t>并部署</w:t>
      </w:r>
      <w:r w:rsidR="0026784F" w:rsidRPr="00AF2253">
        <w:rPr>
          <w:rFonts w:eastAsia="SimSun" w:cs="Calibri" w:hint="eastAsia"/>
          <w:sz w:val="22"/>
          <w:szCs w:val="22"/>
          <w:lang w:val="en-CA" w:eastAsia="ja-JP"/>
        </w:rPr>
        <w:t>基础设施</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SDG 9</w:t>
      </w:r>
      <w:r w:rsidR="00E34CFF" w:rsidRPr="00AF2253">
        <w:rPr>
          <w:rFonts w:eastAsia="SimSun" w:cs="Calibri" w:hint="eastAsia"/>
          <w:sz w:val="22"/>
          <w:szCs w:val="22"/>
          <w:lang w:val="en-CA" w:eastAsia="ja-JP"/>
        </w:rPr>
        <w:t>）</w:t>
      </w:r>
      <w:r w:rsidR="00E34CFF" w:rsidRPr="00AF2253">
        <w:rPr>
          <w:rFonts w:eastAsia="SimSun" w:cs="Calibri" w:hint="eastAsia"/>
          <w:sz w:val="22"/>
          <w:szCs w:val="22"/>
          <w:lang w:val="en-CA" w:eastAsia="zh-CN"/>
        </w:rPr>
        <w:t>，实现</w:t>
      </w:r>
      <w:r w:rsidR="0026784F" w:rsidRPr="00AF2253">
        <w:rPr>
          <w:rFonts w:eastAsia="SimSun" w:cs="Calibri" w:hint="eastAsia"/>
          <w:sz w:val="22"/>
          <w:szCs w:val="22"/>
          <w:lang w:val="en-CA" w:eastAsia="ja-JP"/>
        </w:rPr>
        <w:t>可持续消费和生产</w:t>
      </w:r>
      <w:r w:rsidR="00E34CFF" w:rsidRPr="00AF2253">
        <w:rPr>
          <w:rFonts w:eastAsia="SimSun" w:cs="Calibri" w:hint="eastAsia"/>
          <w:sz w:val="22"/>
          <w:szCs w:val="22"/>
          <w:lang w:val="en-CA" w:eastAsia="ja-JP"/>
        </w:rPr>
        <w:t>（</w:t>
      </w:r>
      <w:r w:rsidR="0026784F" w:rsidRPr="00AF2253">
        <w:rPr>
          <w:rFonts w:eastAsia="SimSun" w:cs="Calibri" w:hint="eastAsia"/>
          <w:sz w:val="22"/>
          <w:szCs w:val="22"/>
          <w:lang w:val="en-CA" w:eastAsia="ja-JP"/>
        </w:rPr>
        <w:t>SDG</w:t>
      </w:r>
      <w:r w:rsidR="0026784F" w:rsidRPr="00DB01C2">
        <w:rPr>
          <w:rFonts w:eastAsia="SimSun" w:cs="Calibri" w:hint="eastAsia"/>
          <w:lang w:val="en-CA" w:eastAsia="ja-JP"/>
        </w:rPr>
        <w:t xml:space="preserve"> 12</w:t>
      </w:r>
      <w:r w:rsidR="00E34CFF" w:rsidRPr="00DB01C2">
        <w:rPr>
          <w:rFonts w:eastAsia="SimSun" w:cs="Calibri" w:hint="eastAsia"/>
          <w:lang w:val="en-CA" w:eastAsia="ja-JP"/>
        </w:rPr>
        <w:t>）</w:t>
      </w:r>
      <w:r w:rsidR="0026784F" w:rsidRPr="00DB01C2">
        <w:rPr>
          <w:rFonts w:eastAsia="SimSun" w:cs="Calibri" w:hint="eastAsia"/>
          <w:lang w:val="en-CA" w:eastAsia="ja-JP"/>
        </w:rPr>
        <w:t>，应对气候变化</w:t>
      </w:r>
      <w:r w:rsidR="00E34CFF" w:rsidRPr="00DB01C2">
        <w:rPr>
          <w:rFonts w:eastAsia="SimSun" w:cs="Calibri" w:hint="eastAsia"/>
          <w:lang w:val="en-CA" w:eastAsia="ja-JP"/>
        </w:rPr>
        <w:t>（</w:t>
      </w:r>
      <w:r w:rsidR="0026784F" w:rsidRPr="00DB01C2">
        <w:rPr>
          <w:rFonts w:eastAsia="SimSun" w:cs="Calibri" w:hint="eastAsia"/>
          <w:lang w:val="en-CA" w:eastAsia="ja-JP"/>
        </w:rPr>
        <w:t>SDG13</w:t>
      </w:r>
      <w:r w:rsidR="00E34CFF" w:rsidRPr="00DB01C2">
        <w:rPr>
          <w:rFonts w:eastAsia="SimSun" w:cs="Calibri" w:hint="eastAsia"/>
          <w:lang w:val="en-CA" w:eastAsia="ja-JP"/>
        </w:rPr>
        <w:t>）</w:t>
      </w:r>
      <w:r w:rsidR="0026784F" w:rsidRPr="00DB01C2">
        <w:rPr>
          <w:rFonts w:eastAsia="SimSun" w:cs="Calibri" w:hint="eastAsia"/>
          <w:lang w:val="en-CA" w:eastAsia="ja-JP"/>
        </w:rPr>
        <w:t>以造福陆地生物</w:t>
      </w:r>
      <w:r w:rsidR="00E34CFF" w:rsidRPr="00DB01C2">
        <w:rPr>
          <w:rFonts w:eastAsia="SimSun" w:cs="Calibri" w:hint="eastAsia"/>
          <w:lang w:val="en-CA" w:eastAsia="ja-JP"/>
        </w:rPr>
        <w:t>（</w:t>
      </w:r>
      <w:r w:rsidR="0026784F" w:rsidRPr="00DB01C2">
        <w:rPr>
          <w:rFonts w:eastAsia="SimSun" w:cs="Calibri" w:hint="eastAsia"/>
          <w:lang w:val="en-CA" w:eastAsia="ja-JP"/>
        </w:rPr>
        <w:t>SDG15</w:t>
      </w:r>
      <w:r w:rsidR="00E34CFF" w:rsidRPr="00DB01C2">
        <w:rPr>
          <w:rFonts w:eastAsia="SimSun" w:cs="Calibri" w:hint="eastAsia"/>
          <w:lang w:val="en-CA" w:eastAsia="ja-JP"/>
        </w:rPr>
        <w:t>）</w:t>
      </w:r>
      <w:r w:rsidR="0026784F" w:rsidRPr="00DB01C2">
        <w:rPr>
          <w:rFonts w:eastAsia="SimSun" w:cs="Calibri" w:hint="eastAsia"/>
          <w:lang w:val="en-CA" w:eastAsia="ja-JP"/>
        </w:rPr>
        <w:t>。</w:t>
      </w:r>
    </w:p>
    <w:p w14:paraId="6E912DDA" w14:textId="62CDC97B" w:rsidR="009464C4" w:rsidRPr="00A71078" w:rsidRDefault="000A38C9" w:rsidP="00B30AEF">
      <w:pPr>
        <w:pStyle w:val="Heading1"/>
        <w:rPr>
          <w:rFonts w:ascii="Calibri" w:eastAsia="SimSun" w:hAnsi="Calibri" w:cs="Calibri"/>
          <w:b/>
          <w:bCs/>
          <w:sz w:val="22"/>
          <w:szCs w:val="22"/>
          <w:lang w:val="en-GB"/>
        </w:rPr>
      </w:pPr>
      <w:r w:rsidRPr="00A71078">
        <w:rPr>
          <w:rFonts w:ascii="Calibri" w:eastAsia="SimSun" w:hAnsi="Calibri" w:cs="Calibri" w:hint="eastAsia"/>
          <w:b/>
          <w:bCs/>
          <w:sz w:val="22"/>
          <w:szCs w:val="22"/>
          <w:lang w:val="en-GB"/>
        </w:rPr>
        <w:t>3</w:t>
      </w:r>
      <w:r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具体任务和实际成果</w:t>
      </w:r>
    </w:p>
    <w:p w14:paraId="0AA0E88C" w14:textId="77777777" w:rsidR="00C22912" w:rsidRPr="00AF2253" w:rsidRDefault="00C22912" w:rsidP="00CD45D8">
      <w:pPr>
        <w:pStyle w:val="enumlev1"/>
        <w:spacing w:before="0"/>
        <w:ind w:left="794" w:hanging="794"/>
        <w:rPr>
          <w:rFonts w:eastAsia="MS Mincho" w:cs="Calibri"/>
          <w:sz w:val="22"/>
          <w:szCs w:val="22"/>
          <w:lang w:eastAsia="ja-JP"/>
        </w:rPr>
      </w:pPr>
      <w:r>
        <w:rPr>
          <w:rFonts w:eastAsia="MS Mincho" w:cs="Calibri" w:hint="eastAsia"/>
          <w:lang w:eastAsia="ja-JP"/>
        </w:rPr>
        <w:t>a</w:t>
      </w:r>
      <w:r>
        <w:rPr>
          <w:rFonts w:eastAsia="MS Mincho" w:cs="Calibri"/>
          <w:lang w:eastAsia="ja-JP"/>
        </w:rPr>
        <w:t>)</w:t>
      </w:r>
      <w:r>
        <w:rPr>
          <w:rFonts w:eastAsia="MS Mincho" w:cs="Calibri"/>
          <w:lang w:eastAsia="ja-JP"/>
        </w:rPr>
        <w:tab/>
      </w:r>
      <w:r w:rsidR="0026784F" w:rsidRPr="00AF2253">
        <w:rPr>
          <w:rFonts w:eastAsia="SimSun" w:cs="Calibri" w:hint="eastAsia"/>
          <w:sz w:val="22"/>
          <w:szCs w:val="22"/>
          <w:lang w:eastAsia="ja-JP"/>
        </w:rPr>
        <w:t>为农业人工智能和物联网</w:t>
      </w:r>
      <w:r w:rsidR="00E34CFF" w:rsidRPr="00AF2253">
        <w:rPr>
          <w:rFonts w:eastAsia="SimSun" w:cs="Calibri" w:hint="eastAsia"/>
          <w:sz w:val="22"/>
          <w:szCs w:val="22"/>
          <w:lang w:eastAsia="zh-CN"/>
        </w:rPr>
        <w:t>确</w:t>
      </w:r>
      <w:r w:rsidR="0026784F" w:rsidRPr="00AF2253">
        <w:rPr>
          <w:rFonts w:eastAsia="SimSun" w:cs="Calibri" w:hint="eastAsia"/>
          <w:sz w:val="22"/>
          <w:szCs w:val="22"/>
          <w:lang w:eastAsia="ja-JP"/>
        </w:rPr>
        <w:t>定术语和分类，包括澄清相关术语和概念，同时考虑到现有工作；</w:t>
      </w:r>
    </w:p>
    <w:p w14:paraId="29D2B5E4" w14:textId="77777777" w:rsidR="00C22912" w:rsidRPr="00AF2253" w:rsidRDefault="00C22912" w:rsidP="00CD45D8">
      <w:pPr>
        <w:pStyle w:val="enumlev1"/>
        <w:spacing w:before="0"/>
        <w:ind w:left="794" w:hanging="794"/>
        <w:rPr>
          <w:rFonts w:eastAsia="MS Mincho" w:cs="Calibri"/>
          <w:sz w:val="22"/>
          <w:szCs w:val="22"/>
          <w:lang w:eastAsia="ja-JP"/>
        </w:rPr>
      </w:pPr>
      <w:r w:rsidRPr="00AF2253">
        <w:rPr>
          <w:rFonts w:eastAsia="MS Mincho" w:cs="Calibri"/>
          <w:sz w:val="22"/>
          <w:szCs w:val="22"/>
          <w:lang w:eastAsia="ja-JP"/>
        </w:rPr>
        <w:t>b)</w:t>
      </w:r>
      <w:r w:rsidRPr="00AF2253">
        <w:rPr>
          <w:rFonts w:eastAsia="MS Mincho" w:cs="Calibri"/>
          <w:sz w:val="22"/>
          <w:szCs w:val="22"/>
          <w:lang w:eastAsia="ja-JP"/>
        </w:rPr>
        <w:tab/>
      </w:r>
      <w:r w:rsidR="0026784F" w:rsidRPr="00AF2253">
        <w:rPr>
          <w:rFonts w:eastAsia="SimSun" w:cs="Calibri" w:hint="eastAsia"/>
          <w:sz w:val="22"/>
          <w:szCs w:val="22"/>
          <w:lang w:eastAsia="ja-JP"/>
        </w:rPr>
        <w:t>收集有关农业人工智能和物联网的</w:t>
      </w:r>
      <w:r w:rsidR="00E34CFF" w:rsidRPr="00AF2253">
        <w:rPr>
          <w:rFonts w:eastAsia="SimSun" w:cs="Calibri" w:hint="eastAsia"/>
          <w:sz w:val="22"/>
          <w:szCs w:val="22"/>
          <w:lang w:eastAsia="zh-CN"/>
        </w:rPr>
        <w:t>举措</w:t>
      </w:r>
      <w:r w:rsidR="0026784F" w:rsidRPr="00AF2253">
        <w:rPr>
          <w:rFonts w:eastAsia="SimSun" w:cs="Calibri" w:hint="eastAsia"/>
          <w:sz w:val="22"/>
          <w:szCs w:val="22"/>
          <w:lang w:eastAsia="ja-JP"/>
        </w:rPr>
        <w:t>、项目和用例信息，以确定农业生产流程</w:t>
      </w:r>
      <w:r w:rsidR="00E34CFF" w:rsidRPr="00AF2253">
        <w:rPr>
          <w:rFonts w:eastAsia="SimSun" w:cs="Calibri" w:hint="eastAsia"/>
          <w:sz w:val="22"/>
          <w:szCs w:val="22"/>
          <w:lang w:eastAsia="zh-CN"/>
        </w:rPr>
        <w:t>应</w:t>
      </w:r>
      <w:r w:rsidR="0026784F" w:rsidRPr="00AF2253">
        <w:rPr>
          <w:rFonts w:eastAsia="SimSun" w:cs="Calibri" w:hint="eastAsia"/>
          <w:sz w:val="22"/>
          <w:szCs w:val="22"/>
          <w:lang w:eastAsia="ja-JP"/>
        </w:rPr>
        <w:t>用人工智能和物联网的现有标准、最佳实践</w:t>
      </w:r>
      <w:r w:rsidR="0026784F" w:rsidRPr="00AF2253">
        <w:rPr>
          <w:rFonts w:eastAsia="SimSun" w:cs="Calibri" w:hint="eastAsia"/>
          <w:sz w:val="22"/>
          <w:szCs w:val="22"/>
          <w:lang w:eastAsia="ja-JP"/>
        </w:rPr>
        <w:t>/</w:t>
      </w:r>
      <w:r w:rsidR="0026784F" w:rsidRPr="00AF2253">
        <w:rPr>
          <w:rFonts w:eastAsia="SimSun" w:cs="Calibri" w:hint="eastAsia"/>
          <w:sz w:val="22"/>
          <w:szCs w:val="22"/>
          <w:lang w:eastAsia="ja-JP"/>
        </w:rPr>
        <w:t>发现以及</w:t>
      </w:r>
      <w:r w:rsidR="00E34CFF" w:rsidRPr="00AF2253">
        <w:rPr>
          <w:rFonts w:eastAsia="SimSun" w:cs="Calibri" w:hint="eastAsia"/>
          <w:sz w:val="22"/>
          <w:szCs w:val="22"/>
          <w:lang w:eastAsia="zh-CN"/>
        </w:rPr>
        <w:t>面临的</w:t>
      </w:r>
      <w:r w:rsidR="0026784F" w:rsidRPr="00AF2253">
        <w:rPr>
          <w:rFonts w:eastAsia="SimSun" w:cs="Calibri" w:hint="eastAsia"/>
          <w:sz w:val="22"/>
          <w:szCs w:val="22"/>
          <w:lang w:eastAsia="ja-JP"/>
        </w:rPr>
        <w:t>挑战；</w:t>
      </w:r>
    </w:p>
    <w:p w14:paraId="468E231B" w14:textId="77777777" w:rsidR="00C22912" w:rsidRPr="00AF2253" w:rsidRDefault="00C22912" w:rsidP="00CD45D8">
      <w:pPr>
        <w:pStyle w:val="enumlev1"/>
        <w:spacing w:before="0"/>
        <w:ind w:left="794" w:hanging="794"/>
        <w:rPr>
          <w:rFonts w:eastAsia="MS Mincho" w:cs="Calibri"/>
          <w:sz w:val="22"/>
          <w:szCs w:val="22"/>
          <w:lang w:eastAsia="ja-JP"/>
        </w:rPr>
      </w:pPr>
      <w:r w:rsidRPr="00AF2253">
        <w:rPr>
          <w:rFonts w:eastAsia="MS Mincho" w:cs="Calibri"/>
          <w:sz w:val="22"/>
          <w:szCs w:val="22"/>
          <w:lang w:eastAsia="ja-JP"/>
        </w:rPr>
        <w:t>c)</w:t>
      </w:r>
      <w:r w:rsidRPr="00AF2253">
        <w:rPr>
          <w:rFonts w:eastAsia="MS Mincho" w:cs="Calibri"/>
          <w:sz w:val="22"/>
          <w:szCs w:val="22"/>
          <w:lang w:eastAsia="ja-JP"/>
        </w:rPr>
        <w:tab/>
      </w:r>
      <w:r w:rsidR="0026784F" w:rsidRPr="00AF2253">
        <w:rPr>
          <w:rFonts w:eastAsia="SimSun" w:cs="Calibri" w:hint="eastAsia"/>
          <w:sz w:val="22"/>
          <w:szCs w:val="22"/>
          <w:lang w:eastAsia="ja-JP"/>
        </w:rPr>
        <w:t>确定农业人工智能和物联网</w:t>
      </w:r>
      <w:r w:rsidR="00816257" w:rsidRPr="00AF2253">
        <w:rPr>
          <w:rFonts w:eastAsia="SimSun" w:cs="Calibri" w:hint="eastAsia"/>
          <w:sz w:val="22"/>
          <w:szCs w:val="22"/>
          <w:lang w:eastAsia="ja-JP"/>
        </w:rPr>
        <w:t>支持</w:t>
      </w:r>
      <w:r w:rsidR="00816257" w:rsidRPr="00AF2253">
        <w:rPr>
          <w:rFonts w:eastAsia="SimSun" w:cs="Calibri" w:hint="eastAsia"/>
          <w:sz w:val="22"/>
          <w:szCs w:val="22"/>
          <w:lang w:eastAsia="zh-CN"/>
        </w:rPr>
        <w:t>的，</w:t>
      </w:r>
      <w:r w:rsidR="0026784F" w:rsidRPr="00AF2253">
        <w:rPr>
          <w:rFonts w:eastAsia="SimSun" w:cs="Calibri" w:hint="eastAsia"/>
          <w:sz w:val="22"/>
          <w:szCs w:val="22"/>
          <w:lang w:eastAsia="ja-JP"/>
        </w:rPr>
        <w:t>可</w:t>
      </w:r>
      <w:r w:rsidR="00816257" w:rsidRPr="00AF2253">
        <w:rPr>
          <w:rFonts w:eastAsia="SimSun" w:cs="Calibri" w:hint="eastAsia"/>
          <w:sz w:val="22"/>
          <w:szCs w:val="22"/>
          <w:lang w:eastAsia="zh-CN"/>
        </w:rPr>
        <w:t>促进</w:t>
      </w:r>
      <w:r w:rsidR="0026784F" w:rsidRPr="00AF2253">
        <w:rPr>
          <w:rFonts w:eastAsia="SimSun" w:cs="Calibri" w:hint="eastAsia"/>
          <w:sz w:val="22"/>
          <w:szCs w:val="22"/>
          <w:lang w:eastAsia="ja-JP"/>
        </w:rPr>
        <w:t>在农业生产流程中进一步全面使用数字技术的领域；</w:t>
      </w:r>
    </w:p>
    <w:p w14:paraId="65C71C25" w14:textId="7A8E79C1" w:rsidR="00C22912" w:rsidRPr="00AF2253" w:rsidRDefault="00C22912" w:rsidP="00CD45D8">
      <w:pPr>
        <w:pStyle w:val="enumlev1"/>
        <w:tabs>
          <w:tab w:val="clear" w:pos="1191"/>
          <w:tab w:val="clear" w:pos="1588"/>
          <w:tab w:val="left" w:pos="851"/>
        </w:tabs>
        <w:spacing w:before="0"/>
        <w:ind w:left="794" w:hanging="794"/>
        <w:rPr>
          <w:rFonts w:eastAsia="MS Mincho" w:cs="Calibri"/>
          <w:sz w:val="22"/>
          <w:szCs w:val="22"/>
          <w:lang w:eastAsia="ja-JP"/>
        </w:rPr>
      </w:pPr>
      <w:r w:rsidRPr="00AF2253">
        <w:rPr>
          <w:rFonts w:eastAsia="MS Mincho" w:cs="Calibri"/>
          <w:sz w:val="22"/>
          <w:szCs w:val="22"/>
          <w:lang w:eastAsia="ja-JP"/>
        </w:rPr>
        <w:t>d)</w:t>
      </w:r>
      <w:r w:rsidRPr="00AF2253">
        <w:rPr>
          <w:rFonts w:eastAsia="MS Mincho" w:cs="Calibri"/>
          <w:sz w:val="22"/>
          <w:szCs w:val="22"/>
          <w:lang w:eastAsia="ja-JP"/>
        </w:rPr>
        <w:tab/>
      </w:r>
      <w:r w:rsidR="0026784F" w:rsidRPr="00AF2253">
        <w:rPr>
          <w:rFonts w:eastAsia="SimSun" w:cs="Calibri" w:hint="eastAsia"/>
          <w:sz w:val="22"/>
          <w:szCs w:val="22"/>
          <w:lang w:eastAsia="ja-JP"/>
        </w:rPr>
        <w:t>起草</w:t>
      </w:r>
      <w:r w:rsidR="00816257" w:rsidRPr="00AF2253">
        <w:rPr>
          <w:rFonts w:eastAsia="SimSun" w:cs="Calibri" w:hint="eastAsia"/>
          <w:sz w:val="22"/>
          <w:szCs w:val="22"/>
          <w:lang w:eastAsia="zh-CN"/>
        </w:rPr>
        <w:t>有关</w:t>
      </w:r>
      <w:r w:rsidR="0026784F" w:rsidRPr="00AF2253">
        <w:rPr>
          <w:rFonts w:eastAsia="SimSun" w:cs="Calibri" w:hint="eastAsia"/>
          <w:sz w:val="22"/>
          <w:szCs w:val="22"/>
          <w:lang w:eastAsia="ja-JP"/>
        </w:rPr>
        <w:t>使用人工智能和物联网的技术报告和规范，支持数据采集、数据处理、数据建模和数据使用，包括基于用例输入的实时数据监控和遥感</w:t>
      </w:r>
      <w:r w:rsidR="00E34CFF" w:rsidRPr="00AF2253">
        <w:rPr>
          <w:rFonts w:eastAsia="SimSun" w:cs="Calibri" w:hint="eastAsia"/>
          <w:sz w:val="22"/>
          <w:szCs w:val="22"/>
          <w:lang w:eastAsia="ja-JP"/>
        </w:rPr>
        <w:t>（</w:t>
      </w:r>
      <w:r w:rsidR="0026784F" w:rsidRPr="00AF2253">
        <w:rPr>
          <w:rFonts w:eastAsia="SimSun" w:cs="Calibri" w:hint="eastAsia"/>
          <w:sz w:val="22"/>
          <w:szCs w:val="22"/>
          <w:lang w:eastAsia="ja-JP"/>
        </w:rPr>
        <w:t>例如，农业流程的数字</w:t>
      </w:r>
      <w:r w:rsidR="00816257" w:rsidRPr="00AF2253">
        <w:rPr>
          <w:rFonts w:eastAsia="SimSun" w:cs="Calibri" w:hint="eastAsia"/>
          <w:sz w:val="22"/>
          <w:szCs w:val="22"/>
          <w:lang w:eastAsia="zh-CN"/>
        </w:rPr>
        <w:t>孪生</w:t>
      </w:r>
      <w:r w:rsidR="0026784F" w:rsidRPr="00AF2253">
        <w:rPr>
          <w:rFonts w:eastAsia="SimSun" w:cs="Calibri" w:hint="eastAsia"/>
          <w:sz w:val="22"/>
          <w:szCs w:val="22"/>
          <w:lang w:eastAsia="ja-JP"/>
        </w:rPr>
        <w:t>、数据处理、数据建模等</w:t>
      </w:r>
      <w:r w:rsidR="00E34CFF" w:rsidRPr="00AF2253">
        <w:rPr>
          <w:rFonts w:eastAsia="SimSun" w:cs="Calibri" w:hint="eastAsia"/>
          <w:sz w:val="22"/>
          <w:szCs w:val="22"/>
          <w:lang w:eastAsia="ja-JP"/>
        </w:rPr>
        <w:t>）</w:t>
      </w:r>
      <w:r w:rsidR="00536696" w:rsidRPr="00AF2253">
        <w:rPr>
          <w:rFonts w:eastAsia="SimSun" w:cs="Calibri" w:hint="eastAsia"/>
          <w:sz w:val="22"/>
          <w:szCs w:val="22"/>
          <w:lang w:eastAsia="zh-CN"/>
        </w:rPr>
        <w:t>；</w:t>
      </w:r>
    </w:p>
    <w:p w14:paraId="0B809BE7" w14:textId="0319B06D" w:rsidR="00C22912" w:rsidRPr="00AF2253" w:rsidRDefault="00C22912" w:rsidP="00CD45D8">
      <w:pPr>
        <w:pStyle w:val="enumlev1"/>
        <w:spacing w:before="0"/>
        <w:ind w:left="794" w:hanging="794"/>
        <w:rPr>
          <w:rFonts w:eastAsia="MS Mincho" w:cs="Calibri"/>
          <w:sz w:val="22"/>
          <w:szCs w:val="22"/>
          <w:lang w:eastAsia="ja-JP"/>
        </w:rPr>
      </w:pPr>
      <w:r w:rsidRPr="00AF2253">
        <w:rPr>
          <w:rFonts w:eastAsia="MS Mincho" w:cs="Calibri"/>
          <w:sz w:val="22"/>
          <w:szCs w:val="22"/>
          <w:lang w:eastAsia="ja-JP"/>
        </w:rPr>
        <w:t>e)</w:t>
      </w:r>
      <w:r w:rsidRPr="00AF2253">
        <w:rPr>
          <w:rFonts w:eastAsia="MS Mincho" w:cs="Calibri"/>
          <w:sz w:val="22"/>
          <w:szCs w:val="22"/>
          <w:lang w:eastAsia="ja-JP"/>
        </w:rPr>
        <w:tab/>
      </w:r>
      <w:r w:rsidR="0026784F" w:rsidRPr="00AF2253">
        <w:rPr>
          <w:rFonts w:eastAsia="SimSun" w:cs="Calibri" w:hint="eastAsia"/>
          <w:sz w:val="22"/>
          <w:szCs w:val="22"/>
          <w:lang w:eastAsia="ja-JP"/>
        </w:rPr>
        <w:t>分析确定与农业人工智能和物联网相关的标准化差距，并制定未来的标准化路线图，同时考虑到国际电联其他组、各标准制定组织</w:t>
      </w:r>
      <w:r w:rsidR="00E34CFF" w:rsidRPr="00AF2253">
        <w:rPr>
          <w:rFonts w:eastAsia="SimSun" w:cs="Calibri" w:hint="eastAsia"/>
          <w:sz w:val="22"/>
          <w:szCs w:val="22"/>
          <w:lang w:eastAsia="ja-JP"/>
        </w:rPr>
        <w:t>（</w:t>
      </w:r>
      <w:r w:rsidR="0026784F" w:rsidRPr="00AF2253">
        <w:rPr>
          <w:rFonts w:eastAsia="SimSun" w:cs="Calibri" w:hint="eastAsia"/>
          <w:sz w:val="22"/>
          <w:szCs w:val="22"/>
          <w:lang w:eastAsia="ja-JP"/>
        </w:rPr>
        <w:t>SDO</w:t>
      </w:r>
      <w:r w:rsidR="00E34CFF" w:rsidRPr="00AF2253">
        <w:rPr>
          <w:rFonts w:eastAsia="SimSun" w:cs="Calibri" w:hint="eastAsia"/>
          <w:sz w:val="22"/>
          <w:szCs w:val="22"/>
          <w:lang w:eastAsia="ja-JP"/>
        </w:rPr>
        <w:t>）</w:t>
      </w:r>
      <w:r w:rsidR="0026784F" w:rsidRPr="00AF2253">
        <w:rPr>
          <w:rFonts w:eastAsia="SimSun" w:cs="Calibri" w:hint="eastAsia"/>
          <w:sz w:val="22"/>
          <w:szCs w:val="22"/>
          <w:lang w:eastAsia="ja-JP"/>
        </w:rPr>
        <w:t>和论坛目前开展的活动</w:t>
      </w:r>
      <w:r w:rsidR="00536696" w:rsidRPr="00AF2253">
        <w:rPr>
          <w:rFonts w:eastAsia="SimSun" w:cs="Calibri" w:hint="eastAsia"/>
          <w:sz w:val="22"/>
          <w:szCs w:val="22"/>
          <w:lang w:eastAsia="zh-CN"/>
        </w:rPr>
        <w:t>；</w:t>
      </w:r>
    </w:p>
    <w:p w14:paraId="7ECECFFD" w14:textId="61232674" w:rsidR="00C22912" w:rsidRPr="00AF2253" w:rsidRDefault="00C22912" w:rsidP="00CD45D8">
      <w:pPr>
        <w:pStyle w:val="enumlev1"/>
        <w:tabs>
          <w:tab w:val="clear" w:pos="794"/>
          <w:tab w:val="clear" w:pos="1191"/>
          <w:tab w:val="left" w:pos="851"/>
        </w:tabs>
        <w:spacing w:before="0"/>
        <w:ind w:left="851" w:hanging="794"/>
        <w:rPr>
          <w:rFonts w:eastAsia="MS Mincho" w:cs="Calibri"/>
          <w:sz w:val="22"/>
          <w:szCs w:val="22"/>
          <w:lang w:eastAsia="zh-CN"/>
        </w:rPr>
      </w:pPr>
      <w:r w:rsidRPr="00AF2253">
        <w:rPr>
          <w:rFonts w:eastAsia="MS Mincho" w:cs="Calibri"/>
          <w:sz w:val="22"/>
          <w:szCs w:val="22"/>
          <w:lang w:eastAsia="ja-JP"/>
        </w:rPr>
        <w:t>f)</w:t>
      </w:r>
      <w:r w:rsidRPr="00AF2253">
        <w:rPr>
          <w:rFonts w:eastAsia="MS Mincho" w:cs="Calibri"/>
          <w:sz w:val="22"/>
          <w:szCs w:val="22"/>
          <w:lang w:eastAsia="ja-JP"/>
        </w:rPr>
        <w:tab/>
      </w:r>
      <w:r w:rsidR="0026784F" w:rsidRPr="00AF2253">
        <w:rPr>
          <w:rFonts w:eastAsia="SimSun" w:cs="Calibri" w:hint="eastAsia"/>
          <w:sz w:val="22"/>
          <w:szCs w:val="22"/>
          <w:lang w:eastAsia="ja-JP"/>
        </w:rPr>
        <w:t>举办</w:t>
      </w:r>
      <w:r w:rsidR="00816257" w:rsidRPr="00AF2253">
        <w:rPr>
          <w:rFonts w:eastAsia="SimSun" w:cs="Calibri" w:hint="eastAsia"/>
          <w:sz w:val="22"/>
          <w:szCs w:val="22"/>
          <w:lang w:eastAsia="zh-CN"/>
        </w:rPr>
        <w:t>讲习班</w:t>
      </w:r>
      <w:r w:rsidR="0026784F" w:rsidRPr="00AF2253">
        <w:rPr>
          <w:rFonts w:eastAsia="SimSun" w:cs="Calibri" w:hint="eastAsia"/>
          <w:sz w:val="22"/>
          <w:szCs w:val="22"/>
          <w:lang w:eastAsia="ja-JP"/>
        </w:rPr>
        <w:t>/</w:t>
      </w:r>
      <w:r w:rsidR="0026784F" w:rsidRPr="00AF2253">
        <w:rPr>
          <w:rFonts w:eastAsia="SimSun" w:cs="Calibri" w:hint="eastAsia"/>
          <w:sz w:val="22"/>
          <w:szCs w:val="22"/>
          <w:lang w:eastAsia="ja-JP"/>
        </w:rPr>
        <w:t>网络研讨会，</w:t>
      </w:r>
      <w:r w:rsidR="00816257" w:rsidRPr="00AF2253">
        <w:rPr>
          <w:rFonts w:eastAsia="SimSun" w:cs="Calibri" w:hint="eastAsia"/>
          <w:sz w:val="22"/>
          <w:szCs w:val="22"/>
          <w:lang w:eastAsia="zh-CN"/>
        </w:rPr>
        <w:t>召集</w:t>
      </w:r>
      <w:r w:rsidR="00A2308D" w:rsidRPr="00AF2253">
        <w:rPr>
          <w:rFonts w:eastAsia="SimSun" w:cs="Calibri" w:hint="eastAsia"/>
          <w:sz w:val="22"/>
          <w:szCs w:val="22"/>
          <w:lang w:eastAsia="ja-JP"/>
        </w:rPr>
        <w:t>利益攸关方</w:t>
      </w:r>
      <w:r w:rsidR="0026784F" w:rsidRPr="00AF2253">
        <w:rPr>
          <w:rFonts w:eastAsia="SimSun" w:cs="Calibri" w:hint="eastAsia"/>
          <w:sz w:val="22"/>
          <w:szCs w:val="22"/>
          <w:lang w:eastAsia="ja-JP"/>
        </w:rPr>
        <w:t>和专家，</w:t>
      </w:r>
      <w:r w:rsidR="00816257" w:rsidRPr="00AF2253">
        <w:rPr>
          <w:rFonts w:eastAsia="SimSun" w:cs="Calibri" w:hint="eastAsia"/>
          <w:sz w:val="22"/>
          <w:szCs w:val="22"/>
          <w:lang w:eastAsia="zh-CN"/>
        </w:rPr>
        <w:t>突出介绍</w:t>
      </w:r>
      <w:r w:rsidR="0026784F" w:rsidRPr="00AF2253">
        <w:rPr>
          <w:rFonts w:eastAsia="SimSun" w:cs="Calibri" w:hint="eastAsia"/>
          <w:sz w:val="22"/>
          <w:szCs w:val="22"/>
          <w:lang w:eastAsia="ja-JP"/>
        </w:rPr>
        <w:t>农业生产流程</w:t>
      </w:r>
      <w:r w:rsidR="00816257" w:rsidRPr="00AF2253">
        <w:rPr>
          <w:rFonts w:eastAsia="SimSun" w:cs="Calibri" w:hint="eastAsia"/>
          <w:sz w:val="22"/>
          <w:szCs w:val="22"/>
          <w:lang w:eastAsia="zh-CN"/>
        </w:rPr>
        <w:t>中</w:t>
      </w:r>
      <w:r w:rsidR="0026784F" w:rsidRPr="00AF2253">
        <w:rPr>
          <w:rFonts w:eastAsia="SimSun" w:cs="Calibri" w:hint="eastAsia"/>
          <w:sz w:val="22"/>
          <w:szCs w:val="22"/>
          <w:lang w:eastAsia="ja-JP"/>
        </w:rPr>
        <w:t>人工智能、物联网和标准化领域</w:t>
      </w:r>
      <w:r w:rsidR="00816257" w:rsidRPr="00AF2253">
        <w:rPr>
          <w:rFonts w:eastAsia="SimSun" w:cs="Calibri" w:hint="eastAsia"/>
          <w:sz w:val="22"/>
          <w:szCs w:val="22"/>
          <w:lang w:eastAsia="zh-CN"/>
        </w:rPr>
        <w:t>开展的</w:t>
      </w:r>
      <w:r w:rsidR="0026784F" w:rsidRPr="00AF2253">
        <w:rPr>
          <w:rFonts w:eastAsia="SimSun" w:cs="Calibri" w:hint="eastAsia"/>
          <w:sz w:val="22"/>
          <w:szCs w:val="22"/>
          <w:lang w:eastAsia="ja-JP"/>
        </w:rPr>
        <w:t>突破性活动，</w:t>
      </w:r>
      <w:r w:rsidR="00816257" w:rsidRPr="00AF2253">
        <w:rPr>
          <w:rFonts w:eastAsia="SimSun" w:cs="Calibri" w:hint="eastAsia"/>
          <w:sz w:val="22"/>
          <w:szCs w:val="22"/>
          <w:lang w:eastAsia="zh-CN"/>
        </w:rPr>
        <w:t>同时</w:t>
      </w:r>
      <w:r w:rsidR="0026784F" w:rsidRPr="00AF2253">
        <w:rPr>
          <w:rFonts w:eastAsia="SimSun" w:cs="Calibri" w:hint="eastAsia"/>
          <w:sz w:val="22"/>
          <w:szCs w:val="22"/>
          <w:lang w:eastAsia="ja-JP"/>
        </w:rPr>
        <w:t>促进招募新的</w:t>
      </w:r>
      <w:r w:rsidR="006749EF" w:rsidRPr="00AF2253">
        <w:rPr>
          <w:rFonts w:eastAsia="SimSun" w:cs="Calibri" w:hint="eastAsia"/>
          <w:sz w:val="22"/>
          <w:szCs w:val="22"/>
          <w:lang w:eastAsia="ja-JP"/>
        </w:rPr>
        <w:t>焦点组</w:t>
      </w:r>
      <w:r w:rsidR="0026784F" w:rsidRPr="00AF2253">
        <w:rPr>
          <w:rFonts w:eastAsia="SimSun" w:cs="Calibri" w:hint="eastAsia"/>
          <w:sz w:val="22"/>
          <w:szCs w:val="22"/>
          <w:lang w:eastAsia="ja-JP"/>
        </w:rPr>
        <w:t>成员。此外，</w:t>
      </w:r>
      <w:r w:rsidR="00816257" w:rsidRPr="00AF2253">
        <w:rPr>
          <w:rFonts w:eastAsia="SimSun" w:cs="Calibri" w:hint="eastAsia"/>
          <w:sz w:val="22"/>
          <w:szCs w:val="22"/>
          <w:lang w:eastAsia="zh-CN"/>
        </w:rPr>
        <w:t>对新用例提议进行评估，以便将其纳入下属组的工作</w:t>
      </w:r>
      <w:r w:rsidR="00536696" w:rsidRPr="00AF2253">
        <w:rPr>
          <w:rFonts w:eastAsia="SimSun" w:cs="Calibri" w:hint="eastAsia"/>
          <w:sz w:val="22"/>
          <w:szCs w:val="22"/>
          <w:lang w:eastAsia="zh-CN"/>
        </w:rPr>
        <w:t>；</w:t>
      </w:r>
    </w:p>
    <w:p w14:paraId="59587E90" w14:textId="25E3AF09" w:rsidR="0026784F" w:rsidRPr="00AF2253" w:rsidRDefault="00C22912" w:rsidP="00CD45D8">
      <w:pPr>
        <w:pStyle w:val="enumlev1"/>
        <w:tabs>
          <w:tab w:val="clear" w:pos="794"/>
          <w:tab w:val="clear" w:pos="1191"/>
          <w:tab w:val="left" w:pos="851"/>
        </w:tabs>
        <w:spacing w:before="0"/>
        <w:ind w:left="851" w:hanging="794"/>
        <w:rPr>
          <w:rFonts w:eastAsia="SimSun" w:cs="Calibri"/>
          <w:sz w:val="22"/>
          <w:szCs w:val="22"/>
          <w:lang w:eastAsia="ja-JP"/>
        </w:rPr>
      </w:pPr>
      <w:r w:rsidRPr="00AF2253">
        <w:rPr>
          <w:rFonts w:eastAsia="MS Mincho" w:cs="Calibri"/>
          <w:sz w:val="22"/>
          <w:szCs w:val="22"/>
          <w:lang w:eastAsia="ja-JP"/>
        </w:rPr>
        <w:t>g)</w:t>
      </w:r>
      <w:r w:rsidRPr="00AF2253">
        <w:rPr>
          <w:rFonts w:eastAsia="MS Mincho" w:cs="Calibri"/>
          <w:sz w:val="22"/>
          <w:szCs w:val="22"/>
          <w:lang w:eastAsia="ja-JP"/>
        </w:rPr>
        <w:tab/>
      </w:r>
      <w:r w:rsidR="0026784F" w:rsidRPr="00AF2253">
        <w:rPr>
          <w:rFonts w:eastAsia="SimSun" w:cs="Calibri" w:hint="eastAsia"/>
          <w:sz w:val="22"/>
          <w:szCs w:val="22"/>
          <w:lang w:eastAsia="ja-JP"/>
        </w:rPr>
        <w:t>与其他合作伙伴一起开发</w:t>
      </w:r>
      <w:r w:rsidR="00816257" w:rsidRPr="00AF2253">
        <w:rPr>
          <w:rFonts w:eastAsia="SimSun" w:cs="Calibri" w:hint="eastAsia"/>
          <w:sz w:val="22"/>
          <w:szCs w:val="22"/>
          <w:lang w:eastAsia="zh-CN"/>
        </w:rPr>
        <w:t>培训</w:t>
      </w:r>
      <w:r w:rsidR="0026784F" w:rsidRPr="00AF2253">
        <w:rPr>
          <w:rFonts w:eastAsia="SimSun" w:cs="Calibri" w:hint="eastAsia"/>
          <w:sz w:val="22"/>
          <w:szCs w:val="22"/>
          <w:lang w:eastAsia="ja-JP"/>
        </w:rPr>
        <w:t>材料</w:t>
      </w:r>
      <w:r w:rsidR="00E34CFF" w:rsidRPr="00AF2253">
        <w:rPr>
          <w:rFonts w:eastAsia="SimSun" w:cs="Calibri" w:hint="eastAsia"/>
          <w:sz w:val="22"/>
          <w:szCs w:val="22"/>
          <w:lang w:eastAsia="ja-JP"/>
        </w:rPr>
        <w:t>（</w:t>
      </w:r>
      <w:r w:rsidR="0026784F" w:rsidRPr="00AF2253">
        <w:rPr>
          <w:rFonts w:eastAsia="SimSun" w:cs="Calibri" w:hint="eastAsia"/>
          <w:sz w:val="22"/>
          <w:szCs w:val="22"/>
          <w:lang w:eastAsia="ja-JP"/>
        </w:rPr>
        <w:t>例如在线课程和小册子</w:t>
      </w:r>
      <w:r w:rsidR="00E34CFF" w:rsidRPr="00AF2253">
        <w:rPr>
          <w:rFonts w:eastAsia="SimSun" w:cs="Calibri" w:hint="eastAsia"/>
          <w:sz w:val="22"/>
          <w:szCs w:val="22"/>
          <w:lang w:eastAsia="ja-JP"/>
        </w:rPr>
        <w:t>）</w:t>
      </w:r>
      <w:r w:rsidR="0026784F" w:rsidRPr="00AF2253">
        <w:rPr>
          <w:rFonts w:eastAsia="SimSun" w:cs="Calibri" w:hint="eastAsia"/>
          <w:sz w:val="22"/>
          <w:szCs w:val="22"/>
          <w:lang w:eastAsia="ja-JP"/>
        </w:rPr>
        <w:t>，使所有利益攸关方和专家，特别是发展中国家的利益攸关方和专家</w:t>
      </w:r>
      <w:r w:rsidR="00816257" w:rsidRPr="00AF2253">
        <w:rPr>
          <w:rFonts w:eastAsia="SimSun" w:cs="Calibri" w:hint="eastAsia"/>
          <w:sz w:val="22"/>
          <w:szCs w:val="22"/>
          <w:lang w:eastAsia="zh-CN"/>
        </w:rPr>
        <w:t>，</w:t>
      </w:r>
      <w:r w:rsidR="0026784F" w:rsidRPr="00AF2253">
        <w:rPr>
          <w:rFonts w:eastAsia="SimSun" w:cs="Calibri" w:hint="eastAsia"/>
          <w:sz w:val="22"/>
          <w:szCs w:val="22"/>
          <w:lang w:eastAsia="ja-JP"/>
        </w:rPr>
        <w:t>能够了解</w:t>
      </w:r>
      <w:r w:rsidR="00A2308D" w:rsidRPr="00AF2253">
        <w:rPr>
          <w:rFonts w:eastAsia="SimSun" w:cs="Calibri" w:hint="eastAsia"/>
          <w:sz w:val="22"/>
          <w:szCs w:val="22"/>
          <w:lang w:eastAsia="ja-JP"/>
        </w:rPr>
        <w:t>焦点组</w:t>
      </w:r>
      <w:r w:rsidR="0026784F" w:rsidRPr="00AF2253">
        <w:rPr>
          <w:rFonts w:eastAsia="SimSun" w:cs="Calibri" w:hint="eastAsia"/>
          <w:sz w:val="22"/>
          <w:szCs w:val="22"/>
          <w:lang w:eastAsia="ja-JP"/>
        </w:rPr>
        <w:t>的进展情况。</w:t>
      </w:r>
    </w:p>
    <w:p w14:paraId="006045EE" w14:textId="7FEBF9F8" w:rsidR="009464C4" w:rsidRPr="00A71078" w:rsidRDefault="00B30AEF" w:rsidP="00B30AEF">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lastRenderedPageBreak/>
        <w:t>4</w:t>
      </w:r>
      <w:r w:rsidR="009464C4" w:rsidRPr="00A71078">
        <w:rPr>
          <w:rFonts w:ascii="Calibri" w:eastAsia="SimSun" w:hAnsi="Calibri" w:cs="Calibri"/>
          <w:b/>
          <w:bCs/>
          <w:sz w:val="22"/>
          <w:szCs w:val="22"/>
          <w:lang w:val="en-GB"/>
        </w:rPr>
        <w:tab/>
      </w:r>
      <w:bookmarkStart w:id="30" w:name="lt_pId182"/>
      <w:r w:rsidR="00AF7ACB" w:rsidRPr="00A71078">
        <w:rPr>
          <w:rFonts w:ascii="Calibri" w:eastAsia="SimSun" w:hAnsi="Calibri" w:cs="Calibri" w:hint="eastAsia"/>
          <w:b/>
          <w:bCs/>
          <w:sz w:val="22"/>
          <w:szCs w:val="22"/>
          <w:lang w:val="en-GB"/>
        </w:rPr>
        <w:t>关系</w:t>
      </w:r>
      <w:bookmarkEnd w:id="30"/>
    </w:p>
    <w:p w14:paraId="086760EE" w14:textId="35234F7C" w:rsidR="009464C4" w:rsidRPr="00AF2253" w:rsidRDefault="002D1A45" w:rsidP="002D1A45">
      <w:pPr>
        <w:spacing w:before="120" w:after="0" w:line="240" w:lineRule="auto"/>
        <w:ind w:firstLine="360"/>
        <w:rPr>
          <w:rFonts w:ascii="Calibri" w:eastAsia="SimSun" w:hAnsi="Calibri" w:cs="Calibri"/>
          <w:b/>
          <w:color w:val="800000"/>
          <w:lang w:val="en-CA" w:eastAsia="ja-JP"/>
        </w:rPr>
      </w:pPr>
      <w:r w:rsidRPr="00AF2253">
        <w:rPr>
          <w:rFonts w:ascii="Calibri" w:eastAsia="SimSun" w:hAnsi="Calibri" w:cs="Calibri" w:hint="eastAsia"/>
          <w:lang w:val="en-CA"/>
        </w:rPr>
        <w:t>本焦点</w:t>
      </w:r>
      <w:r w:rsidR="0026784F" w:rsidRPr="00AF2253">
        <w:rPr>
          <w:rFonts w:ascii="Calibri" w:eastAsia="SimSun" w:hAnsi="Calibri" w:cs="Calibri" w:hint="eastAsia"/>
          <w:lang w:val="en-CA" w:eastAsia="ja-JP"/>
        </w:rPr>
        <w:t>组将根据</w:t>
      </w:r>
      <w:r w:rsidR="0026784F" w:rsidRPr="00AF2253">
        <w:rPr>
          <w:rFonts w:ascii="Calibri" w:eastAsia="SimSun" w:hAnsi="Calibri" w:cs="Calibri" w:hint="eastAsia"/>
          <w:lang w:val="en-CA" w:eastAsia="ja-JP"/>
        </w:rPr>
        <w:t>ITU-T A.7</w:t>
      </w:r>
      <w:r w:rsidR="0026784F" w:rsidRPr="00AF2253">
        <w:rPr>
          <w:rFonts w:ascii="Calibri" w:eastAsia="SimSun" w:hAnsi="Calibri" w:cs="Calibri" w:hint="eastAsia"/>
          <w:lang w:val="en-CA" w:eastAsia="ja-JP"/>
        </w:rPr>
        <w:t>建议</w:t>
      </w:r>
      <w:r w:rsidRPr="00AF2253">
        <w:rPr>
          <w:rFonts w:ascii="Calibri" w:eastAsia="SimSun" w:hAnsi="Calibri" w:cs="Calibri" w:hint="eastAsia"/>
          <w:lang w:val="en-CA"/>
        </w:rPr>
        <w:t>书</w:t>
      </w:r>
      <w:r w:rsidR="0026784F" w:rsidRPr="00AF2253">
        <w:rPr>
          <w:rFonts w:ascii="Calibri" w:eastAsia="SimSun" w:hAnsi="Calibri" w:cs="Calibri" w:hint="eastAsia"/>
          <w:lang w:val="en-CA" w:eastAsia="ja-JP"/>
        </w:rPr>
        <w:t>与相关实体合作。这些实体包括</w:t>
      </w:r>
      <w:r w:rsidRPr="00AF2253">
        <w:rPr>
          <w:rFonts w:ascii="Calibri" w:eastAsia="SimSun" w:hAnsi="Calibri" w:cs="Calibri" w:hint="eastAsia"/>
          <w:lang w:val="en-CA"/>
        </w:rPr>
        <w:t>：</w:t>
      </w:r>
      <w:r w:rsidR="0026784F" w:rsidRPr="00AF2253">
        <w:rPr>
          <w:rFonts w:ascii="Calibri" w:eastAsia="SimSun" w:hAnsi="Calibri" w:cs="Calibri" w:hint="eastAsia"/>
          <w:lang w:val="en-CA" w:eastAsia="ja-JP"/>
        </w:rPr>
        <w:t>联合国机构、非政府组织</w:t>
      </w:r>
      <w:r w:rsidRPr="00AF2253">
        <w:rPr>
          <w:rFonts w:ascii="Calibri" w:eastAsia="SimSun" w:hAnsi="Calibri" w:cs="Calibri" w:hint="eastAsia"/>
          <w:lang w:val="en-CA"/>
        </w:rPr>
        <w:t>（</w:t>
      </w:r>
      <w:r w:rsidRPr="00AF2253">
        <w:rPr>
          <w:rFonts w:ascii="Calibri" w:eastAsia="SimSun" w:hAnsi="Calibri" w:cs="Calibri" w:hint="eastAsia"/>
          <w:lang w:val="en-CA"/>
        </w:rPr>
        <w:t>N</w:t>
      </w:r>
      <w:r w:rsidRPr="00AF2253">
        <w:rPr>
          <w:rFonts w:ascii="Calibri" w:eastAsia="SimSun" w:hAnsi="Calibri" w:cs="Calibri"/>
          <w:lang w:val="en-CA"/>
        </w:rPr>
        <w:t>GO</w:t>
      </w:r>
      <w:r w:rsidRPr="00AF2253">
        <w:rPr>
          <w:rFonts w:ascii="Calibri" w:eastAsia="SimSun" w:hAnsi="Calibri" w:cs="Calibri" w:hint="eastAsia"/>
          <w:lang w:val="en-CA"/>
        </w:rPr>
        <w:t>）</w:t>
      </w:r>
      <w:r w:rsidR="0026784F" w:rsidRPr="00AF2253">
        <w:rPr>
          <w:rFonts w:ascii="Calibri" w:eastAsia="SimSun" w:hAnsi="Calibri" w:cs="Calibri" w:hint="eastAsia"/>
          <w:lang w:val="en-CA" w:eastAsia="ja-JP"/>
        </w:rPr>
        <w:t>、市政当局、决策</w:t>
      </w:r>
      <w:r w:rsidRPr="00AF2253">
        <w:rPr>
          <w:rFonts w:ascii="Calibri" w:eastAsia="SimSun" w:hAnsi="Calibri" w:cs="Calibri" w:hint="eastAsia"/>
          <w:lang w:val="en-CA"/>
        </w:rPr>
        <w:t>机构</w:t>
      </w:r>
      <w:r w:rsidR="0026784F" w:rsidRPr="00AF2253">
        <w:rPr>
          <w:rFonts w:ascii="Calibri" w:eastAsia="SimSun" w:hAnsi="Calibri" w:cs="Calibri" w:hint="eastAsia"/>
          <w:lang w:val="en-CA" w:eastAsia="ja-JP"/>
        </w:rPr>
        <w:t>、</w:t>
      </w:r>
      <w:r w:rsidRPr="00AF2253">
        <w:rPr>
          <w:rFonts w:ascii="Calibri" w:eastAsia="SimSun" w:hAnsi="Calibri" w:cs="Calibri" w:hint="eastAsia"/>
          <w:lang w:val="en-CA"/>
        </w:rPr>
        <w:t>标准制定组织（</w:t>
      </w:r>
      <w:r w:rsidR="0026784F" w:rsidRPr="00AF2253">
        <w:rPr>
          <w:rFonts w:ascii="Calibri" w:eastAsia="SimSun" w:hAnsi="Calibri" w:cs="Calibri" w:hint="eastAsia"/>
          <w:lang w:val="en-CA" w:eastAsia="ja-JP"/>
        </w:rPr>
        <w:t>SDO</w:t>
      </w:r>
      <w:r w:rsidRPr="00AF2253">
        <w:rPr>
          <w:rFonts w:ascii="Calibri" w:eastAsia="SimSun" w:hAnsi="Calibri" w:cs="Calibri" w:hint="eastAsia"/>
          <w:lang w:val="en-CA"/>
        </w:rPr>
        <w:t>）</w:t>
      </w:r>
      <w:r w:rsidR="0026784F" w:rsidRPr="00AF2253">
        <w:rPr>
          <w:rFonts w:ascii="Calibri" w:eastAsia="SimSun" w:hAnsi="Calibri" w:cs="Calibri" w:hint="eastAsia"/>
          <w:lang w:val="en-CA" w:eastAsia="ja-JP"/>
        </w:rPr>
        <w:t>、行业论坛和</w:t>
      </w:r>
      <w:r w:rsidRPr="00AF2253">
        <w:rPr>
          <w:rFonts w:ascii="Calibri" w:eastAsia="SimSun" w:hAnsi="Calibri" w:cs="Calibri" w:hint="eastAsia"/>
          <w:lang w:val="en-CA"/>
        </w:rPr>
        <w:t>联盟</w:t>
      </w:r>
      <w:r w:rsidR="0026784F" w:rsidRPr="00AF2253">
        <w:rPr>
          <w:rFonts w:ascii="Calibri" w:eastAsia="SimSun" w:hAnsi="Calibri" w:cs="Calibri" w:hint="eastAsia"/>
          <w:lang w:val="en-CA" w:eastAsia="ja-JP"/>
        </w:rPr>
        <w:t>、公司、学术机构、研究机构和其他相关组织。</w:t>
      </w:r>
    </w:p>
    <w:p w14:paraId="00FE370D" w14:textId="26B24DF4" w:rsidR="009464C4" w:rsidRPr="00AF2253" w:rsidRDefault="0026784F" w:rsidP="00AD1127">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CA" w:eastAsia="ja-JP"/>
        </w:rPr>
        <w:t>拟</w:t>
      </w:r>
      <w:r w:rsidRPr="00AF2253">
        <w:rPr>
          <w:rFonts w:ascii="Calibri" w:eastAsia="SimSun" w:hAnsi="Calibri" w:cs="Calibri" w:hint="eastAsia"/>
          <w:lang w:val="en-CA"/>
        </w:rPr>
        <w:t>成立的</w:t>
      </w:r>
      <w:r w:rsidRPr="00AF2253">
        <w:rPr>
          <w:rFonts w:ascii="Calibri" w:eastAsia="SimSun" w:hAnsi="Calibri" w:cs="Calibri" w:hint="eastAsia"/>
          <w:lang w:val="en-CA" w:eastAsia="ja-JP"/>
        </w:rPr>
        <w:t>人工智能和物联网促进数字农业</w:t>
      </w:r>
      <w:r w:rsidRPr="00AF2253">
        <w:rPr>
          <w:rFonts w:ascii="Calibri" w:eastAsia="SimSun" w:hAnsi="Calibri" w:cs="Calibri" w:hint="eastAsia"/>
          <w:lang w:val="en-CA"/>
        </w:rPr>
        <w:t>焦点</w:t>
      </w:r>
      <w:r w:rsidRPr="00AF2253">
        <w:rPr>
          <w:rFonts w:ascii="Calibri" w:eastAsia="SimSun" w:hAnsi="Calibri" w:cs="Calibri" w:hint="eastAsia"/>
          <w:lang w:val="en-CA" w:eastAsia="ja-JP"/>
        </w:rPr>
        <w:t>组将与国际电联研究组合作，</w:t>
      </w:r>
    </w:p>
    <w:p w14:paraId="33928C23" w14:textId="3352BF58" w:rsidR="009464C4" w:rsidRPr="00AF2253"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CA" w:eastAsia="ja-JP"/>
        </w:rPr>
      </w:pPr>
      <w:bookmarkStart w:id="31" w:name="lt_pId186"/>
      <w:r w:rsidRPr="00AF2253">
        <w:rPr>
          <w:rFonts w:ascii="Calibri" w:eastAsia="SimSun" w:hAnsi="Calibri" w:cs="Calibri"/>
          <w:lang w:val="en-CA" w:eastAsia="ja-JP"/>
        </w:rPr>
        <w:t>ITU-T SG5</w:t>
      </w:r>
      <w:r w:rsidR="0026784F" w:rsidRPr="00AF2253">
        <w:rPr>
          <w:rFonts w:ascii="Calibri" w:eastAsia="SimSun" w:hAnsi="Calibri" w:cs="Calibri" w:hint="eastAsia"/>
          <w:lang w:val="en-CA"/>
        </w:rPr>
        <w:t>（</w:t>
      </w:r>
      <w:r w:rsidR="0026784F" w:rsidRPr="00AF2253">
        <w:rPr>
          <w:rFonts w:ascii="Calibri" w:eastAsia="SimSun" w:hAnsi="Calibri" w:cs="Calibri" w:hint="eastAsia"/>
          <w:lang w:val="en-CA" w:eastAsia="ja-JP"/>
        </w:rPr>
        <w:t>关于环境、能源效率和循环经济的</w:t>
      </w:r>
      <w:r w:rsidR="0026784F" w:rsidRPr="00AF2253">
        <w:rPr>
          <w:rFonts w:ascii="Calibri" w:eastAsia="SimSun" w:hAnsi="Calibri" w:cs="Calibri" w:hint="eastAsia"/>
          <w:lang w:val="en-CA" w:eastAsia="ja-JP"/>
        </w:rPr>
        <w:t>WP2/5</w:t>
      </w:r>
      <w:bookmarkEnd w:id="31"/>
      <w:r w:rsidR="0026784F" w:rsidRPr="00AF2253">
        <w:rPr>
          <w:rFonts w:ascii="Calibri" w:eastAsia="SimSun" w:hAnsi="Calibri" w:cs="Calibri" w:hint="eastAsia"/>
          <w:lang w:val="en-CA"/>
        </w:rPr>
        <w:t>）</w:t>
      </w:r>
    </w:p>
    <w:p w14:paraId="1816DB8F" w14:textId="18CEECFE" w:rsidR="009464C4" w:rsidRPr="00AF2253"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CA" w:eastAsia="ja-JP"/>
        </w:rPr>
      </w:pPr>
      <w:bookmarkStart w:id="32" w:name="lt_pId187"/>
      <w:r w:rsidRPr="00AF2253">
        <w:rPr>
          <w:rFonts w:ascii="Calibri" w:eastAsia="SimSun" w:hAnsi="Calibri" w:cs="Calibri"/>
          <w:lang w:val="en-CA" w:eastAsia="ja-JP"/>
        </w:rPr>
        <w:t xml:space="preserve">ITU-T SG12 </w:t>
      </w:r>
      <w:r w:rsidR="0026784F" w:rsidRPr="00AF2253">
        <w:rPr>
          <w:rFonts w:ascii="Calibri" w:eastAsia="SimSun" w:hAnsi="Calibri" w:cs="Calibri" w:hint="eastAsia"/>
          <w:lang w:val="en-CA"/>
        </w:rPr>
        <w:t>（</w:t>
      </w:r>
      <w:r w:rsidR="0026784F" w:rsidRPr="00AF2253">
        <w:rPr>
          <w:rFonts w:ascii="Calibri" w:eastAsia="SimSun" w:hAnsi="Calibri" w:cs="Calibri" w:hint="eastAsia"/>
          <w:lang w:val="en-CA" w:eastAsia="ja-JP"/>
        </w:rPr>
        <w:t>将</w:t>
      </w:r>
      <w:r w:rsidR="0026784F" w:rsidRPr="00AF2253">
        <w:rPr>
          <w:rFonts w:ascii="Calibri" w:eastAsia="SimSun" w:hAnsi="Calibri" w:cs="Calibri" w:hint="eastAsia"/>
          <w:lang w:val="en-CA" w:eastAsia="ja-JP"/>
        </w:rPr>
        <w:t>P.1100-P.1199</w:t>
      </w:r>
      <w:r w:rsidR="0026784F" w:rsidRPr="00AF2253">
        <w:rPr>
          <w:rFonts w:ascii="Calibri" w:eastAsia="SimSun" w:hAnsi="Calibri" w:cs="Calibri" w:hint="eastAsia"/>
          <w:lang w:val="en-CA" w:eastAsia="ja-JP"/>
        </w:rPr>
        <w:t>系列</w:t>
      </w:r>
      <w:r w:rsidR="0026784F" w:rsidRPr="00AF2253">
        <w:rPr>
          <w:rFonts w:ascii="Calibri" w:eastAsia="SimSun" w:hAnsi="Calibri" w:cs="Calibri" w:hint="eastAsia"/>
          <w:lang w:val="en-CA"/>
        </w:rPr>
        <w:t>建议书</w:t>
      </w:r>
      <w:r w:rsidR="0026784F" w:rsidRPr="00AF2253">
        <w:rPr>
          <w:rFonts w:ascii="Calibri" w:eastAsia="SimSun" w:hAnsi="Calibri" w:cs="Calibri" w:hint="eastAsia"/>
          <w:lang w:val="en-CA" w:eastAsia="ja-JP"/>
        </w:rPr>
        <w:t>用于涉及车辆的通信</w:t>
      </w:r>
      <w:bookmarkEnd w:id="32"/>
      <w:r w:rsidR="0026784F" w:rsidRPr="00AF2253">
        <w:rPr>
          <w:rFonts w:ascii="Calibri" w:eastAsia="SimSun" w:hAnsi="Calibri" w:cs="Calibri" w:hint="eastAsia"/>
          <w:lang w:val="en-CA"/>
        </w:rPr>
        <w:t>）</w:t>
      </w:r>
      <w:r w:rsidRPr="00AF2253">
        <w:rPr>
          <w:rFonts w:ascii="Calibri" w:eastAsia="SimSun" w:hAnsi="Calibri" w:cs="Calibri"/>
          <w:lang w:val="en-CA" w:eastAsia="ja-JP"/>
        </w:rPr>
        <w:t xml:space="preserve"> </w:t>
      </w:r>
    </w:p>
    <w:p w14:paraId="3FF1C7EA" w14:textId="71598345" w:rsidR="009464C4" w:rsidRPr="00AF2253"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CA" w:eastAsia="ja-JP"/>
        </w:rPr>
      </w:pPr>
      <w:bookmarkStart w:id="33" w:name="lt_pId188"/>
      <w:r w:rsidRPr="00AF2253">
        <w:rPr>
          <w:rFonts w:ascii="Calibri" w:eastAsia="SimSun" w:hAnsi="Calibri" w:cs="Calibri"/>
          <w:lang w:val="en-CA" w:eastAsia="ja-JP"/>
        </w:rPr>
        <w:t>ITU-T SG13</w:t>
      </w:r>
      <w:r w:rsidR="0026784F" w:rsidRPr="00AF2253">
        <w:rPr>
          <w:rFonts w:ascii="Calibri" w:eastAsia="SimSun" w:hAnsi="Calibri" w:cs="Calibri" w:hint="eastAsia"/>
          <w:lang w:val="en-CA"/>
        </w:rPr>
        <w:t>（关于未来网络（和云）</w:t>
      </w:r>
      <w:bookmarkEnd w:id="33"/>
      <w:r w:rsidR="0026784F" w:rsidRPr="00AF2253">
        <w:rPr>
          <w:rFonts w:ascii="Calibri" w:eastAsia="SimSun" w:hAnsi="Calibri" w:cs="Calibri" w:hint="eastAsia"/>
          <w:lang w:val="en-CA"/>
        </w:rPr>
        <w:t>）</w:t>
      </w:r>
    </w:p>
    <w:p w14:paraId="398F3EBA" w14:textId="027DF662" w:rsidR="009464C4" w:rsidRPr="00AF2253"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CA" w:eastAsia="ja-JP"/>
        </w:rPr>
      </w:pPr>
      <w:bookmarkStart w:id="34" w:name="lt_pId189"/>
      <w:r w:rsidRPr="00AF2253">
        <w:rPr>
          <w:rFonts w:ascii="Calibri" w:eastAsia="SimSun" w:hAnsi="Calibri" w:cs="Calibri"/>
          <w:lang w:val="en-CA" w:eastAsia="ja-JP"/>
        </w:rPr>
        <w:t>ITU-T SG16</w:t>
      </w:r>
      <w:bookmarkEnd w:id="34"/>
      <w:r w:rsidR="0026784F" w:rsidRPr="00AF2253">
        <w:rPr>
          <w:rFonts w:ascii="Calibri" w:eastAsia="SimSun" w:hAnsi="Calibri" w:cs="Calibri" w:hint="eastAsia"/>
          <w:lang w:val="en-CA"/>
        </w:rPr>
        <w:t>（</w:t>
      </w:r>
      <w:r w:rsidR="0026784F" w:rsidRPr="00AF2253">
        <w:rPr>
          <w:rFonts w:ascii="Calibri" w:eastAsia="SimSun" w:hAnsi="Calibri" w:cs="Calibri" w:hint="eastAsia"/>
          <w:lang w:val="en-CA"/>
        </w:rPr>
        <w:t>Q21/16</w:t>
      </w:r>
      <w:r w:rsidR="0026784F" w:rsidRPr="00AF2253">
        <w:rPr>
          <w:rFonts w:ascii="Calibri" w:eastAsia="SimSun" w:hAnsi="Calibri" w:cs="Calibri" w:hint="eastAsia"/>
          <w:lang w:val="en-CA"/>
        </w:rPr>
        <w:t>关于多媒体框架、应用和服务，</w:t>
      </w:r>
      <w:r w:rsidR="0026784F" w:rsidRPr="00AF2253">
        <w:rPr>
          <w:rFonts w:ascii="Calibri" w:eastAsia="SimSun" w:hAnsi="Calibri" w:cs="Calibri" w:hint="eastAsia"/>
          <w:lang w:val="en-CA"/>
        </w:rPr>
        <w:t>Q27/16</w:t>
      </w:r>
      <w:r w:rsidR="0026784F" w:rsidRPr="00AF2253">
        <w:rPr>
          <w:rFonts w:ascii="Calibri" w:eastAsia="SimSun" w:hAnsi="Calibri" w:cs="Calibri" w:hint="eastAsia"/>
          <w:lang w:val="en-CA"/>
        </w:rPr>
        <w:t>有关用于电信及其服务和应用的车辆网关平台）</w:t>
      </w:r>
    </w:p>
    <w:p w14:paraId="47663824" w14:textId="18152CEE" w:rsidR="009464C4" w:rsidRPr="009D687C"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fr-CH" w:eastAsia="ja-JP"/>
        </w:rPr>
      </w:pPr>
      <w:bookmarkStart w:id="35" w:name="lt_pId190"/>
      <w:r w:rsidRPr="009D687C">
        <w:rPr>
          <w:rFonts w:ascii="Calibri" w:eastAsia="SimSun" w:hAnsi="Calibri" w:cs="Calibri"/>
          <w:lang w:val="fr-CH" w:eastAsia="ja-JP"/>
        </w:rPr>
        <w:t>ITU-T SG17</w:t>
      </w:r>
      <w:r w:rsidR="0026784F" w:rsidRPr="009D687C">
        <w:rPr>
          <w:rFonts w:ascii="Calibri" w:eastAsia="SimSun" w:hAnsi="Calibri" w:cs="Calibri" w:hint="eastAsia"/>
          <w:lang w:val="fr-CH"/>
        </w:rPr>
        <w:t>（</w:t>
      </w:r>
      <w:r w:rsidR="0026784F" w:rsidRPr="00AF2253">
        <w:rPr>
          <w:rFonts w:ascii="Calibri" w:eastAsia="SimSun" w:hAnsi="Calibri" w:cs="Calibri" w:hint="eastAsia"/>
          <w:lang w:val="en-CA"/>
        </w:rPr>
        <w:t>关于安全</w:t>
      </w:r>
      <w:bookmarkEnd w:id="35"/>
      <w:r w:rsidR="0026784F" w:rsidRPr="009D687C">
        <w:rPr>
          <w:rFonts w:ascii="Calibri" w:eastAsia="SimSun" w:hAnsi="Calibri" w:cs="Calibri" w:hint="eastAsia"/>
          <w:lang w:val="fr-CH"/>
        </w:rPr>
        <w:t>）</w:t>
      </w:r>
    </w:p>
    <w:p w14:paraId="37849D5D" w14:textId="66FEBE68" w:rsidR="009464C4" w:rsidRPr="009D687C"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fr-CH" w:eastAsia="ja-JP"/>
        </w:rPr>
      </w:pPr>
      <w:bookmarkStart w:id="36" w:name="lt_pId191"/>
      <w:r w:rsidRPr="009D687C">
        <w:rPr>
          <w:rFonts w:ascii="Calibri" w:eastAsia="SimSun" w:hAnsi="Calibri" w:cs="Calibri"/>
          <w:lang w:val="fr-CH"/>
        </w:rPr>
        <w:t>ITU-T SG20</w:t>
      </w:r>
      <w:bookmarkEnd w:id="36"/>
      <w:r w:rsidR="0026784F" w:rsidRPr="009D687C">
        <w:rPr>
          <w:rFonts w:ascii="Calibri" w:eastAsia="SimSun" w:hAnsi="Calibri" w:cs="Calibri" w:hint="eastAsia"/>
          <w:lang w:val="fr-CH"/>
        </w:rPr>
        <w:t>（</w:t>
      </w:r>
      <w:r w:rsidR="0026784F" w:rsidRPr="00AF2253">
        <w:rPr>
          <w:rFonts w:ascii="Calibri" w:eastAsia="SimSun" w:hAnsi="Calibri" w:cs="Calibri" w:hint="eastAsia"/>
          <w:lang w:val="en-CA"/>
        </w:rPr>
        <w:t>有关与数字农业相关的物联网使用案例、要求和数据问题的</w:t>
      </w:r>
      <w:r w:rsidR="0026784F" w:rsidRPr="009D687C">
        <w:rPr>
          <w:rFonts w:ascii="Calibri" w:eastAsia="SimSun" w:hAnsi="Calibri" w:cs="Calibri" w:hint="eastAsia"/>
          <w:lang w:val="fr-CH"/>
        </w:rPr>
        <w:t>ITU-T Q2/20</w:t>
      </w:r>
      <w:r w:rsidR="0026784F" w:rsidRPr="00AF2253">
        <w:rPr>
          <w:rFonts w:ascii="Calibri" w:eastAsia="SimSun" w:hAnsi="Calibri" w:cs="Calibri" w:hint="eastAsia"/>
          <w:lang w:val="en-CA"/>
        </w:rPr>
        <w:t>和</w:t>
      </w:r>
      <w:r w:rsidR="0026784F" w:rsidRPr="009D687C">
        <w:rPr>
          <w:rFonts w:ascii="Calibri" w:eastAsia="SimSun" w:hAnsi="Calibri" w:cs="Calibri" w:hint="eastAsia"/>
          <w:lang w:val="fr-CH"/>
        </w:rPr>
        <w:t>4/20</w:t>
      </w:r>
      <w:r w:rsidR="0026784F" w:rsidRPr="009D687C">
        <w:rPr>
          <w:rFonts w:ascii="Calibri" w:eastAsia="SimSun" w:hAnsi="Calibri" w:cs="Calibri" w:hint="eastAsia"/>
          <w:lang w:val="fr-CH"/>
        </w:rPr>
        <w:t>）</w:t>
      </w:r>
    </w:p>
    <w:p w14:paraId="7595BBEB" w14:textId="27184401" w:rsidR="009464C4" w:rsidRPr="009D687C"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fr-CH" w:eastAsia="ja-JP"/>
        </w:rPr>
      </w:pPr>
      <w:bookmarkStart w:id="37" w:name="lt_pId192"/>
      <w:r w:rsidRPr="009D687C">
        <w:rPr>
          <w:rFonts w:ascii="Calibri" w:eastAsia="SimSun" w:hAnsi="Calibri" w:cs="Calibri"/>
          <w:lang w:val="fr-CH" w:eastAsia="ja-JP"/>
        </w:rPr>
        <w:t>ITU-R SG4</w:t>
      </w:r>
      <w:r w:rsidR="0026784F" w:rsidRPr="009D687C">
        <w:rPr>
          <w:rFonts w:ascii="Calibri" w:eastAsia="SimSun" w:hAnsi="Calibri" w:cs="Calibri" w:hint="eastAsia"/>
          <w:lang w:val="fr-CH"/>
        </w:rPr>
        <w:t>（</w:t>
      </w:r>
      <w:r w:rsidRPr="009D687C">
        <w:rPr>
          <w:rFonts w:ascii="Calibri" w:eastAsia="SimSun" w:hAnsi="Calibri" w:cs="Calibri"/>
          <w:lang w:val="fr-CH" w:eastAsia="ja-JP"/>
        </w:rPr>
        <w:t xml:space="preserve"> </w:t>
      </w:r>
      <w:r w:rsidR="0026784F" w:rsidRPr="00AF2253">
        <w:rPr>
          <w:rFonts w:ascii="Calibri" w:eastAsia="SimSun" w:hAnsi="Calibri" w:cs="Calibri" w:hint="eastAsia"/>
          <w:lang w:val="en-CA" w:eastAsia="ja-JP"/>
        </w:rPr>
        <w:t>关于卫星服务和</w:t>
      </w:r>
      <w:r w:rsidR="0026784F" w:rsidRPr="009D687C">
        <w:rPr>
          <w:rFonts w:ascii="Calibri" w:eastAsia="SimSun" w:hAnsi="Calibri" w:cs="Calibri" w:hint="eastAsia"/>
          <w:lang w:val="fr-CH" w:eastAsia="ja-JP"/>
        </w:rPr>
        <w:t>ITU-R SG5</w:t>
      </w:r>
      <w:r w:rsidR="0026784F" w:rsidRPr="00AF2253">
        <w:rPr>
          <w:rFonts w:ascii="Calibri" w:eastAsia="SimSun" w:hAnsi="Calibri" w:cs="Calibri" w:hint="eastAsia"/>
          <w:lang w:val="en-CA" w:eastAsia="ja-JP"/>
        </w:rPr>
        <w:t>关于高精度导航</w:t>
      </w:r>
      <w:r w:rsidR="008B7D62" w:rsidRPr="00AF2253">
        <w:rPr>
          <w:rFonts w:ascii="Calibri" w:eastAsia="SimSun" w:hAnsi="Calibri" w:cs="Calibri" w:hint="eastAsia"/>
          <w:lang w:val="en-CA"/>
        </w:rPr>
        <w:t>的</w:t>
      </w:r>
      <w:r w:rsidR="0026784F" w:rsidRPr="00AF2253">
        <w:rPr>
          <w:rFonts w:ascii="Calibri" w:eastAsia="SimSun" w:hAnsi="Calibri" w:cs="Calibri" w:hint="eastAsia"/>
          <w:lang w:val="en-CA" w:eastAsia="ja-JP"/>
        </w:rPr>
        <w:t>连通性</w:t>
      </w:r>
      <w:r w:rsidR="008B7D62" w:rsidRPr="00AF2253">
        <w:rPr>
          <w:rFonts w:ascii="Calibri" w:eastAsia="SimSun" w:hAnsi="Calibri" w:cs="Calibri" w:hint="eastAsia"/>
          <w:lang w:val="en-CA"/>
        </w:rPr>
        <w:t>的研究</w:t>
      </w:r>
      <w:r w:rsidR="008B7D62" w:rsidRPr="009D687C">
        <w:rPr>
          <w:rFonts w:ascii="Calibri" w:eastAsia="SimSun" w:hAnsi="Calibri" w:cs="Calibri" w:hint="eastAsia"/>
          <w:lang w:val="fr-CH"/>
        </w:rPr>
        <w:t>）</w:t>
      </w:r>
      <w:bookmarkEnd w:id="37"/>
    </w:p>
    <w:p w14:paraId="0C571CFC" w14:textId="7596CC2A" w:rsidR="009464C4" w:rsidRPr="00AF2253"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CA" w:eastAsia="ja-JP"/>
        </w:rPr>
      </w:pPr>
      <w:bookmarkStart w:id="38" w:name="lt_pId193"/>
      <w:r w:rsidRPr="00AF2253">
        <w:rPr>
          <w:rFonts w:ascii="Calibri" w:eastAsia="SimSun" w:hAnsi="Calibri" w:cs="Calibri"/>
          <w:lang w:val="en-CA" w:eastAsia="ja-JP"/>
        </w:rPr>
        <w:t>ITU-D SG1</w:t>
      </w:r>
      <w:r w:rsidR="00C346DC" w:rsidRPr="00AF2253">
        <w:rPr>
          <w:rFonts w:ascii="Calibri" w:eastAsia="SimSun" w:hAnsi="Calibri" w:cs="Calibri" w:hint="eastAsia"/>
          <w:lang w:val="en-CA"/>
        </w:rPr>
        <w:t>和</w:t>
      </w:r>
      <w:r w:rsidRPr="00AF2253">
        <w:rPr>
          <w:rFonts w:ascii="Calibri" w:eastAsia="SimSun" w:hAnsi="Calibri" w:cs="Calibri"/>
          <w:lang w:val="en-CA" w:eastAsia="ja-JP"/>
        </w:rPr>
        <w:t>SG2</w:t>
      </w:r>
      <w:bookmarkEnd w:id="38"/>
    </w:p>
    <w:p w14:paraId="04FFB7B5" w14:textId="1DF1361A" w:rsidR="009464C4" w:rsidRPr="00AF2253" w:rsidRDefault="009464C4" w:rsidP="009464C4">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CA" w:eastAsia="ja-JP"/>
        </w:rPr>
      </w:pPr>
      <w:bookmarkStart w:id="39" w:name="lt_pId194"/>
      <w:r w:rsidRPr="00AF2253">
        <w:rPr>
          <w:rFonts w:ascii="Calibri" w:eastAsia="SimSun" w:hAnsi="Calibri" w:cs="Calibri"/>
          <w:lang w:val="en-CA" w:eastAsia="ja-JP"/>
        </w:rPr>
        <w:t>ITU-T</w:t>
      </w:r>
      <w:bookmarkEnd w:id="39"/>
      <w:r w:rsidR="00AF7ACB" w:rsidRPr="00AF2253">
        <w:rPr>
          <w:rFonts w:ascii="Calibri" w:eastAsia="SimSun" w:hAnsi="Calibri" w:cs="Calibri" w:hint="eastAsia"/>
          <w:lang w:val="en-CA" w:eastAsia="ja-JP"/>
        </w:rPr>
        <w:t>人工智能及其它新兴技术的环境效率焦点组</w:t>
      </w:r>
      <w:r w:rsidR="00AF7ACB" w:rsidRPr="00AF2253">
        <w:rPr>
          <w:rFonts w:ascii="Calibri" w:eastAsia="SimSun" w:hAnsi="Calibri" w:cs="Calibri" w:hint="eastAsia"/>
          <w:lang w:val="en-CA"/>
        </w:rPr>
        <w:t>（</w:t>
      </w:r>
      <w:r w:rsidR="00AF7ACB" w:rsidRPr="00AF2253">
        <w:rPr>
          <w:rFonts w:ascii="Calibri" w:eastAsia="SimSun" w:hAnsi="Calibri" w:cs="Calibri" w:hint="eastAsia"/>
          <w:lang w:val="en-CA" w:eastAsia="ja-JP"/>
        </w:rPr>
        <w:t>FG-AI4EE</w:t>
      </w:r>
      <w:r w:rsidR="00AF7ACB" w:rsidRPr="00AF2253">
        <w:rPr>
          <w:rFonts w:ascii="Calibri" w:eastAsia="SimSun" w:hAnsi="Calibri" w:cs="Calibri" w:hint="eastAsia"/>
          <w:lang w:val="en-CA"/>
        </w:rPr>
        <w:t>）</w:t>
      </w:r>
    </w:p>
    <w:p w14:paraId="15A0D020" w14:textId="77777777" w:rsidR="00553A96" w:rsidRPr="00AF2253" w:rsidRDefault="00AF7ACB" w:rsidP="00553A96">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Calibri" w:eastAsia="SimSun" w:hAnsi="Calibri" w:cs="Calibri"/>
          <w:lang w:val="en-CA" w:eastAsia="ja-JP"/>
        </w:rPr>
      </w:pPr>
      <w:bookmarkStart w:id="40" w:name="lt_pId195"/>
      <w:r w:rsidRPr="00AF2253">
        <w:rPr>
          <w:rFonts w:ascii="Calibri" w:eastAsia="SimSun" w:hAnsi="Calibri" w:cs="Calibri" w:hint="eastAsia"/>
          <w:lang w:val="en-CA" w:eastAsia="ja-JP"/>
        </w:rPr>
        <w:t>ITU-T</w:t>
      </w:r>
      <w:r w:rsidRPr="00AF2253">
        <w:rPr>
          <w:rFonts w:ascii="Calibri" w:eastAsia="SimSun" w:hAnsi="Calibri" w:cs="Calibri" w:hint="eastAsia"/>
          <w:lang w:val="en-CA" w:eastAsia="ja-JP"/>
        </w:rPr>
        <w:t>用于自然灾害管理的人工智能焦点组（</w:t>
      </w:r>
      <w:r w:rsidRPr="00AF2253">
        <w:rPr>
          <w:rFonts w:ascii="Calibri" w:eastAsia="SimSun" w:hAnsi="Calibri" w:cs="Calibri" w:hint="eastAsia"/>
          <w:lang w:val="en-CA" w:eastAsia="ja-JP"/>
        </w:rPr>
        <w:t>FG-AI4ND</w:t>
      </w:r>
      <w:r w:rsidRPr="00AF2253">
        <w:rPr>
          <w:rFonts w:ascii="Calibri" w:eastAsia="SimSun" w:hAnsi="Calibri" w:cs="Calibri" w:hint="eastAsia"/>
          <w:lang w:val="en-CA" w:eastAsia="ja-JP"/>
        </w:rPr>
        <w:t>）</w:t>
      </w:r>
      <w:bookmarkEnd w:id="40"/>
    </w:p>
    <w:p w14:paraId="214B2469" w14:textId="7A279CB5" w:rsidR="009464C4" w:rsidRPr="00A71078" w:rsidRDefault="00B30AEF" w:rsidP="00553A96">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5</w:t>
      </w:r>
      <w:r w:rsidR="009464C4" w:rsidRPr="00A71078">
        <w:rPr>
          <w:rFonts w:ascii="Calibri" w:eastAsia="SimSun" w:hAnsi="Calibri" w:cs="Calibri"/>
          <w:b/>
          <w:bCs/>
          <w:sz w:val="22"/>
          <w:szCs w:val="22"/>
          <w:lang w:val="en-GB"/>
        </w:rPr>
        <w:tab/>
      </w:r>
      <w:r w:rsidR="00C346DC" w:rsidRPr="00A71078">
        <w:rPr>
          <w:rFonts w:ascii="Calibri" w:eastAsia="SimSun" w:hAnsi="Calibri" w:cs="Calibri" w:hint="eastAsia"/>
          <w:b/>
          <w:bCs/>
          <w:sz w:val="22"/>
          <w:szCs w:val="22"/>
          <w:lang w:val="en-GB"/>
        </w:rPr>
        <w:t>结构</w:t>
      </w:r>
    </w:p>
    <w:p w14:paraId="5AC092AE" w14:textId="01777F73" w:rsidR="009464C4" w:rsidRPr="00DB01C2" w:rsidRDefault="00AF7ACB" w:rsidP="0005134B">
      <w:pPr>
        <w:spacing w:before="120" w:after="0" w:line="240" w:lineRule="auto"/>
        <w:ind w:firstLineChars="200" w:firstLine="440"/>
        <w:rPr>
          <w:rFonts w:ascii="Calibri" w:eastAsia="SimSun" w:hAnsi="Calibri" w:cs="Calibri"/>
          <w:lang w:val="en-CA" w:eastAsia="ja-JP"/>
        </w:rPr>
      </w:pPr>
      <w:bookmarkStart w:id="41" w:name="lt_pId197"/>
      <w:r w:rsidRPr="00DB01C2">
        <w:rPr>
          <w:rFonts w:ascii="Calibri" w:eastAsia="SimSun" w:hAnsi="Calibri" w:cs="Calibri" w:hint="eastAsia"/>
          <w:lang w:val="en-CA"/>
        </w:rPr>
        <w:t>拟成立的焦点组可在必要时建立下设小组。</w:t>
      </w:r>
      <w:bookmarkEnd w:id="41"/>
    </w:p>
    <w:p w14:paraId="28C80271" w14:textId="76963F57" w:rsidR="009464C4" w:rsidRPr="00A71078" w:rsidRDefault="00553A96" w:rsidP="00B30AEF">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6</w:t>
      </w:r>
      <w:r w:rsidR="009464C4" w:rsidRPr="00A71078">
        <w:rPr>
          <w:rFonts w:ascii="Calibri" w:eastAsia="SimSun" w:hAnsi="Calibri" w:cs="Calibri"/>
          <w:b/>
          <w:bCs/>
          <w:sz w:val="22"/>
          <w:szCs w:val="22"/>
          <w:lang w:val="en-GB"/>
        </w:rPr>
        <w:tab/>
      </w:r>
      <w:r w:rsidR="00C346DC" w:rsidRPr="00A71078">
        <w:rPr>
          <w:rFonts w:ascii="Calibri" w:eastAsia="SimSun" w:hAnsi="Calibri" w:cs="Calibri" w:hint="eastAsia"/>
          <w:b/>
          <w:bCs/>
          <w:sz w:val="22"/>
          <w:szCs w:val="22"/>
          <w:lang w:val="en-GB"/>
        </w:rPr>
        <w:t>主管组</w:t>
      </w:r>
    </w:p>
    <w:p w14:paraId="1C126BBD" w14:textId="363E51AB" w:rsidR="009464C4" w:rsidRPr="00DB01C2" w:rsidRDefault="00AF7ACB" w:rsidP="00AF2253">
      <w:pPr>
        <w:spacing w:before="120" w:after="0" w:line="240" w:lineRule="auto"/>
        <w:ind w:firstLineChars="200" w:firstLine="440"/>
        <w:rPr>
          <w:rFonts w:ascii="Calibri" w:eastAsia="SimSun" w:hAnsi="Calibri" w:cs="Calibri"/>
          <w:lang w:val="en-CA"/>
        </w:rPr>
      </w:pPr>
      <w:r w:rsidRPr="00DB01C2">
        <w:rPr>
          <w:rFonts w:ascii="Calibri" w:eastAsia="SimSun" w:hAnsi="Calibri" w:cs="Calibri" w:hint="eastAsia"/>
          <w:lang w:val="en-CA"/>
        </w:rPr>
        <w:t>焦点组的</w:t>
      </w:r>
      <w:proofErr w:type="gramStart"/>
      <w:r w:rsidRPr="00DB01C2">
        <w:rPr>
          <w:rFonts w:ascii="Calibri" w:eastAsia="SimSun" w:hAnsi="Calibri" w:cs="Calibri" w:hint="eastAsia"/>
          <w:lang w:val="en-CA"/>
        </w:rPr>
        <w:t>主管组</w:t>
      </w:r>
      <w:proofErr w:type="gramEnd"/>
      <w:r w:rsidRPr="00DB01C2">
        <w:rPr>
          <w:rFonts w:ascii="Calibri" w:eastAsia="SimSun" w:hAnsi="Calibri" w:cs="Calibri" w:hint="eastAsia"/>
          <w:lang w:val="en-CA"/>
        </w:rPr>
        <w:t>是</w:t>
      </w:r>
      <w:r w:rsidRPr="00DB01C2">
        <w:rPr>
          <w:rFonts w:ascii="Calibri" w:eastAsia="SimSun" w:hAnsi="Calibri" w:cs="Calibri" w:hint="eastAsia"/>
          <w:b/>
          <w:bCs/>
          <w:lang w:val="en-CA"/>
        </w:rPr>
        <w:t>ITU-T</w:t>
      </w:r>
      <w:r w:rsidRPr="00DB01C2">
        <w:rPr>
          <w:rFonts w:ascii="Calibri" w:eastAsia="SimSun" w:hAnsi="Calibri" w:cs="Calibri" w:hint="eastAsia"/>
          <w:b/>
          <w:bCs/>
          <w:lang w:val="en-CA"/>
        </w:rPr>
        <w:t>第</w:t>
      </w:r>
      <w:r w:rsidRPr="00DB01C2">
        <w:rPr>
          <w:rFonts w:ascii="Calibri" w:eastAsia="SimSun" w:hAnsi="Calibri" w:cs="Calibri" w:hint="eastAsia"/>
          <w:b/>
          <w:bCs/>
          <w:lang w:val="en-CA"/>
        </w:rPr>
        <w:t>2</w:t>
      </w:r>
      <w:r w:rsidRPr="00DB01C2">
        <w:rPr>
          <w:rFonts w:ascii="Calibri" w:eastAsia="SimSun" w:hAnsi="Calibri" w:cs="Calibri"/>
          <w:b/>
          <w:bCs/>
          <w:lang w:val="en-CA"/>
        </w:rPr>
        <w:t>0</w:t>
      </w:r>
      <w:r w:rsidRPr="00DB01C2">
        <w:rPr>
          <w:rFonts w:ascii="Calibri" w:eastAsia="SimSun" w:hAnsi="Calibri" w:cs="Calibri" w:hint="eastAsia"/>
          <w:b/>
          <w:bCs/>
          <w:lang w:val="en-CA"/>
        </w:rPr>
        <w:t>研究组</w:t>
      </w:r>
      <w:r w:rsidRPr="00DB01C2">
        <w:rPr>
          <w:rFonts w:ascii="Calibri" w:eastAsia="SimSun" w:hAnsi="Calibri" w:cs="Calibri" w:hint="eastAsia"/>
          <w:lang w:val="en-CA"/>
        </w:rPr>
        <w:t>：物联网（</w:t>
      </w:r>
      <w:r w:rsidRPr="00DB01C2">
        <w:rPr>
          <w:rFonts w:ascii="Calibri" w:eastAsia="SimSun" w:hAnsi="Calibri" w:cs="Calibri" w:hint="eastAsia"/>
          <w:lang w:val="en-CA"/>
        </w:rPr>
        <w:t>IoT</w:t>
      </w:r>
      <w:r w:rsidRPr="00DB01C2">
        <w:rPr>
          <w:rFonts w:ascii="Calibri" w:eastAsia="SimSun" w:hAnsi="Calibri" w:cs="Calibri" w:hint="eastAsia"/>
          <w:lang w:val="en-CA"/>
        </w:rPr>
        <w:t>）和智慧城市与社区（</w:t>
      </w:r>
      <w:r w:rsidRPr="00DB01C2">
        <w:rPr>
          <w:rFonts w:ascii="Calibri" w:eastAsia="SimSun" w:hAnsi="Calibri" w:cs="Calibri" w:hint="eastAsia"/>
          <w:lang w:val="en-CA"/>
        </w:rPr>
        <w:t>SC&amp;C</w:t>
      </w:r>
      <w:r w:rsidRPr="00DB01C2">
        <w:rPr>
          <w:rFonts w:ascii="Calibri" w:eastAsia="SimSun" w:hAnsi="Calibri" w:cs="Calibri" w:hint="eastAsia"/>
          <w:lang w:val="en-CA"/>
        </w:rPr>
        <w:t>）。</w:t>
      </w:r>
    </w:p>
    <w:p w14:paraId="09BBFE77" w14:textId="58694A6E" w:rsidR="009464C4" w:rsidRPr="00A71078" w:rsidRDefault="00553A96" w:rsidP="00B30AEF">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7</w:t>
      </w:r>
      <w:r w:rsidR="00B30AEF"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领导班子</w:t>
      </w:r>
    </w:p>
    <w:p w14:paraId="0C1DD5AE" w14:textId="49DB500B" w:rsidR="009464C4" w:rsidRPr="00AF2253" w:rsidRDefault="00056CDA" w:rsidP="00AF2253">
      <w:pPr>
        <w:spacing w:before="120" w:after="0" w:line="240" w:lineRule="auto"/>
        <w:ind w:firstLineChars="200" w:firstLine="440"/>
        <w:rPr>
          <w:rFonts w:ascii="Calibri" w:eastAsia="SimSun" w:hAnsi="Calibri" w:cs="Calibri"/>
          <w:lang w:val="en-CA" w:eastAsia="ja-JP"/>
        </w:rPr>
      </w:pPr>
      <w:r w:rsidRPr="00AF2253">
        <w:rPr>
          <w:rFonts w:ascii="Calibri" w:eastAsia="SimSun" w:hAnsi="Calibri" w:cs="Calibri"/>
          <w:lang w:val="en-GB" w:eastAsia="ja-JP"/>
        </w:rPr>
        <w:t>参见</w:t>
      </w:r>
      <w:r w:rsidRPr="009D687C">
        <w:rPr>
          <w:rFonts w:ascii="Calibri" w:eastAsia="SimSun" w:hAnsi="Calibri" w:cs="Calibri"/>
          <w:lang w:val="en-CA" w:eastAsia="ja-JP"/>
        </w:rPr>
        <w:t>ITU-T A.7</w:t>
      </w:r>
      <w:r w:rsidRPr="00AF2253">
        <w:rPr>
          <w:rFonts w:ascii="Calibri" w:eastAsia="SimSun" w:hAnsi="Calibri" w:cs="Calibri"/>
          <w:lang w:val="en-GB" w:eastAsia="ja-JP"/>
        </w:rPr>
        <w:t>建议书第</w:t>
      </w:r>
      <w:r w:rsidRPr="009D687C">
        <w:rPr>
          <w:rFonts w:ascii="Calibri" w:eastAsia="SimSun" w:hAnsi="Calibri" w:cs="Calibri"/>
          <w:lang w:val="en-CA" w:eastAsia="ja-JP"/>
        </w:rPr>
        <w:t>2.3</w:t>
      </w:r>
      <w:r w:rsidRPr="00AF2253">
        <w:rPr>
          <w:rFonts w:ascii="Calibri" w:eastAsia="SimSun" w:hAnsi="Calibri" w:cs="Calibri" w:hint="eastAsia"/>
          <w:lang w:val="en-GB" w:eastAsia="ja-JP"/>
        </w:rPr>
        <w:t>条</w:t>
      </w:r>
      <w:r w:rsidRPr="00AF2253">
        <w:rPr>
          <w:rFonts w:ascii="Calibri" w:eastAsia="SimSun" w:hAnsi="Calibri" w:cs="Calibri"/>
          <w:lang w:val="en-GB" w:eastAsia="ja-JP"/>
        </w:rPr>
        <w:t>。</w:t>
      </w:r>
    </w:p>
    <w:p w14:paraId="6F9B1B65" w14:textId="2A939299" w:rsidR="009464C4" w:rsidRPr="009D687C" w:rsidRDefault="00553A96" w:rsidP="00B30AEF">
      <w:pPr>
        <w:pStyle w:val="Heading1"/>
        <w:rPr>
          <w:rFonts w:ascii="Calibri" w:eastAsia="SimSun" w:hAnsi="Calibri" w:cs="Calibri"/>
          <w:b/>
          <w:bCs/>
          <w:sz w:val="22"/>
          <w:szCs w:val="22"/>
          <w:lang w:val="fr-CH"/>
        </w:rPr>
      </w:pPr>
      <w:r w:rsidRPr="009D687C">
        <w:rPr>
          <w:rFonts w:ascii="Calibri" w:eastAsia="SimSun" w:hAnsi="Calibri" w:cs="Calibri"/>
          <w:b/>
          <w:bCs/>
          <w:sz w:val="22"/>
          <w:szCs w:val="22"/>
          <w:lang w:val="fr-CH"/>
        </w:rPr>
        <w:t>8</w:t>
      </w:r>
      <w:r w:rsidR="00B30AEF" w:rsidRPr="009D687C">
        <w:rPr>
          <w:rFonts w:ascii="Calibri" w:eastAsia="SimSun" w:hAnsi="Calibri" w:cs="Calibri"/>
          <w:b/>
          <w:bCs/>
          <w:sz w:val="22"/>
          <w:szCs w:val="22"/>
          <w:lang w:val="fr-CH"/>
        </w:rPr>
        <w:tab/>
      </w:r>
      <w:r w:rsidR="00056CDA" w:rsidRPr="00A71078">
        <w:rPr>
          <w:rFonts w:ascii="Calibri" w:eastAsia="SimSun" w:hAnsi="Calibri" w:cs="Calibri" w:hint="eastAsia"/>
          <w:b/>
          <w:bCs/>
          <w:sz w:val="22"/>
          <w:szCs w:val="22"/>
          <w:lang w:val="en-GB"/>
        </w:rPr>
        <w:t>参与</w:t>
      </w:r>
    </w:p>
    <w:p w14:paraId="2C76F1D2" w14:textId="77777777" w:rsidR="00056CDA" w:rsidRPr="00AF2253" w:rsidRDefault="00056CDA" w:rsidP="00AF2253">
      <w:pPr>
        <w:spacing w:before="120" w:after="0" w:line="240" w:lineRule="auto"/>
        <w:ind w:firstLineChars="200" w:firstLine="440"/>
        <w:rPr>
          <w:rFonts w:ascii="Calibri" w:eastAsia="SimSun" w:hAnsi="Calibri" w:cs="Calibri"/>
          <w:color w:val="000000"/>
        </w:rPr>
      </w:pPr>
      <w:r w:rsidRPr="00AF2253">
        <w:rPr>
          <w:rFonts w:ascii="Calibri" w:eastAsia="SimSun" w:hAnsi="Calibri" w:cs="Calibri"/>
          <w:color w:val="000000"/>
        </w:rPr>
        <w:t>参见</w:t>
      </w:r>
      <w:r w:rsidRPr="00AF2253">
        <w:rPr>
          <w:rFonts w:ascii="Calibri" w:eastAsia="SimSun" w:hAnsi="Calibri" w:cs="Calibri"/>
          <w:color w:val="000000"/>
          <w:lang w:val="fr-FR"/>
        </w:rPr>
        <w:t>ITU-T A.7</w:t>
      </w:r>
      <w:r w:rsidRPr="00AF2253">
        <w:rPr>
          <w:rFonts w:ascii="Calibri" w:eastAsia="SimSun" w:hAnsi="Calibri" w:cs="Calibri"/>
        </w:rPr>
        <w:t>建议书</w:t>
      </w:r>
      <w:r w:rsidRPr="00AF2253">
        <w:rPr>
          <w:rFonts w:ascii="Calibri" w:eastAsia="SimSun" w:hAnsi="Calibri" w:cs="Calibri"/>
          <w:color w:val="000000"/>
        </w:rPr>
        <w:t>第</w:t>
      </w:r>
      <w:r w:rsidRPr="00AF2253">
        <w:rPr>
          <w:rFonts w:ascii="Calibri" w:eastAsia="SimSun" w:hAnsi="Calibri" w:cs="Calibri"/>
          <w:color w:val="000000"/>
          <w:lang w:val="fr-FR"/>
        </w:rPr>
        <w:t>3</w:t>
      </w:r>
      <w:r w:rsidRPr="00AF2253">
        <w:rPr>
          <w:rFonts w:ascii="Calibri" w:eastAsia="SimSun" w:hAnsi="Calibri" w:cs="Calibri" w:hint="eastAsia"/>
          <w:color w:val="000000"/>
        </w:rPr>
        <w:t>条</w:t>
      </w:r>
      <w:r w:rsidRPr="00AF2253">
        <w:rPr>
          <w:rFonts w:ascii="Calibri" w:eastAsia="SimSun" w:hAnsi="Calibri" w:cs="Calibri"/>
          <w:color w:val="000000"/>
        </w:rPr>
        <w:t>。与会者名单</w:t>
      </w:r>
      <w:r w:rsidRPr="00AF2253">
        <w:rPr>
          <w:rFonts w:ascii="Calibri" w:eastAsia="SimSun" w:hAnsi="Calibri" w:cs="Calibri" w:hint="eastAsia"/>
          <w:color w:val="000000"/>
        </w:rPr>
        <w:t>将</w:t>
      </w:r>
      <w:r w:rsidRPr="00AF2253">
        <w:rPr>
          <w:rFonts w:ascii="Calibri" w:eastAsia="SimSun" w:hAnsi="Calibri" w:cs="Calibri"/>
          <w:color w:val="000000"/>
        </w:rPr>
        <w:t>留作参考</w:t>
      </w:r>
      <w:r w:rsidRPr="00AF2253">
        <w:rPr>
          <w:rFonts w:ascii="Calibri" w:eastAsia="SimSun" w:hAnsi="Calibri" w:cs="Calibri" w:hint="eastAsia"/>
          <w:color w:val="000000"/>
        </w:rPr>
        <w:t>只用</w:t>
      </w:r>
      <w:r w:rsidRPr="00AF2253">
        <w:rPr>
          <w:rFonts w:ascii="Calibri" w:eastAsia="SimSun" w:hAnsi="Calibri" w:cs="Calibri"/>
          <w:color w:val="000000"/>
        </w:rPr>
        <w:t>，并报告主管组。</w:t>
      </w:r>
    </w:p>
    <w:p w14:paraId="24DE29FE" w14:textId="77777777" w:rsidR="003C10F8" w:rsidRPr="00DB01C2" w:rsidRDefault="00056CDA" w:rsidP="00AF2253">
      <w:pPr>
        <w:spacing w:before="120" w:after="0" w:line="240" w:lineRule="auto"/>
        <w:ind w:firstLineChars="200" w:firstLine="440"/>
        <w:rPr>
          <w:rFonts w:ascii="Calibri" w:eastAsia="SimSun" w:hAnsi="Calibri" w:cs="Calibri"/>
        </w:rPr>
      </w:pPr>
      <w:r w:rsidRPr="00AF2253">
        <w:rPr>
          <w:rFonts w:ascii="Calibri" w:eastAsia="SimSun" w:hAnsi="Calibri" w:cs="Calibri"/>
        </w:rPr>
        <w:t>应当指出，参与此焦点组的工作必须以提交文稿和积极参加活动为基础</w:t>
      </w:r>
      <w:r w:rsidRPr="00DB01C2">
        <w:rPr>
          <w:rFonts w:ascii="Calibri" w:eastAsia="SimSun" w:hAnsi="Calibri" w:cs="Calibri"/>
        </w:rPr>
        <w:t>。</w:t>
      </w:r>
    </w:p>
    <w:p w14:paraId="1468E087" w14:textId="1079E585" w:rsidR="009464C4" w:rsidRPr="00A71078" w:rsidRDefault="00553A96"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9</w:t>
      </w:r>
      <w:r w:rsidR="003C10F8"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行政支持</w:t>
      </w:r>
    </w:p>
    <w:p w14:paraId="167A60A7" w14:textId="77777777" w:rsidR="009464C4" w:rsidRPr="00AF2253" w:rsidRDefault="00056CDA" w:rsidP="00AF2253">
      <w:pPr>
        <w:spacing w:before="120" w:after="0" w:line="240" w:lineRule="auto"/>
        <w:ind w:firstLineChars="200" w:firstLine="440"/>
        <w:rPr>
          <w:rFonts w:ascii="Calibri" w:eastAsia="SimSun" w:hAnsi="Calibri" w:cs="Calibri"/>
          <w:lang w:val="en-CA" w:eastAsia="ja-JP"/>
        </w:rPr>
      </w:pPr>
      <w:r w:rsidRPr="00AF2253">
        <w:rPr>
          <w:rFonts w:ascii="Calibri" w:eastAsia="SimSun" w:hAnsi="Calibri" w:cs="Calibri"/>
          <w:lang w:val="en-GB" w:eastAsia="ja-JP"/>
        </w:rPr>
        <w:t>参见</w:t>
      </w:r>
      <w:r w:rsidRPr="00AF2253">
        <w:rPr>
          <w:rFonts w:ascii="Calibri" w:eastAsia="SimSun" w:hAnsi="Calibri" w:cs="Calibri"/>
          <w:lang w:val="en-GB" w:eastAsia="ja-JP"/>
        </w:rPr>
        <w:t>ITU-T A.7</w:t>
      </w:r>
      <w:r w:rsidRPr="00AF2253">
        <w:rPr>
          <w:rFonts w:ascii="Calibri" w:eastAsia="SimSun" w:hAnsi="Calibri" w:cs="Calibri"/>
          <w:lang w:val="en-GB" w:eastAsia="ja-JP"/>
        </w:rPr>
        <w:t>建议书第</w:t>
      </w:r>
      <w:r w:rsidRPr="00AF2253">
        <w:rPr>
          <w:rFonts w:ascii="Calibri" w:eastAsia="SimSun" w:hAnsi="Calibri" w:cs="Calibri"/>
          <w:lang w:val="en-GB" w:eastAsia="ja-JP"/>
        </w:rPr>
        <w:t>5</w:t>
      </w:r>
      <w:r w:rsidRPr="00AF2253">
        <w:rPr>
          <w:rFonts w:ascii="Calibri" w:eastAsia="SimSun" w:hAnsi="Calibri" w:cs="Calibri" w:hint="eastAsia"/>
          <w:lang w:val="en-GB" w:eastAsia="ja-JP"/>
        </w:rPr>
        <w:t>条</w:t>
      </w:r>
      <w:r w:rsidRPr="00AF2253">
        <w:rPr>
          <w:rFonts w:ascii="Calibri" w:eastAsia="SimSun" w:hAnsi="Calibri" w:cs="Calibri"/>
          <w:lang w:val="en-GB" w:eastAsia="ja-JP"/>
        </w:rPr>
        <w:t>。</w:t>
      </w:r>
    </w:p>
    <w:p w14:paraId="6FDAB6B0" w14:textId="54F2FB33" w:rsidR="009464C4" w:rsidRPr="00A71078" w:rsidRDefault="00553A96"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10</w:t>
      </w:r>
      <w:r w:rsidR="009464C4"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一般资金来源</w:t>
      </w:r>
    </w:p>
    <w:p w14:paraId="349F7DD7" w14:textId="77777777" w:rsidR="009464C4" w:rsidRPr="00AF2253" w:rsidRDefault="00056CDA" w:rsidP="00AF2253">
      <w:pPr>
        <w:spacing w:before="120" w:after="0" w:line="240" w:lineRule="auto"/>
        <w:ind w:firstLineChars="200" w:firstLine="440"/>
        <w:rPr>
          <w:rFonts w:ascii="Calibri" w:eastAsia="SimSun" w:hAnsi="Calibri" w:cs="Calibri"/>
          <w:lang w:val="en-CA" w:eastAsia="ja-JP"/>
        </w:rPr>
      </w:pPr>
      <w:r w:rsidRPr="00AF2253">
        <w:rPr>
          <w:rFonts w:ascii="Calibri" w:eastAsia="SimSun" w:hAnsi="Calibri" w:cs="Calibri"/>
          <w:lang w:val="en-GB" w:eastAsia="ja-JP"/>
        </w:rPr>
        <w:t>参见</w:t>
      </w:r>
      <w:r w:rsidRPr="00AF2253">
        <w:rPr>
          <w:rFonts w:ascii="Calibri" w:eastAsia="SimSun" w:hAnsi="Calibri" w:cs="Calibri"/>
          <w:lang w:val="en-GB" w:eastAsia="ja-JP"/>
        </w:rPr>
        <w:t>ITU-T A.7</w:t>
      </w:r>
      <w:r w:rsidRPr="00AF2253">
        <w:rPr>
          <w:rFonts w:ascii="Calibri" w:eastAsia="SimSun" w:hAnsi="Calibri" w:cs="Calibri"/>
          <w:lang w:val="en-GB" w:eastAsia="ja-JP"/>
        </w:rPr>
        <w:t>建议书第</w:t>
      </w:r>
      <w:r w:rsidRPr="00AF2253">
        <w:rPr>
          <w:rFonts w:ascii="Calibri" w:eastAsia="SimSun" w:hAnsi="Calibri" w:cs="Calibri"/>
          <w:lang w:val="en-GB" w:eastAsia="ja-JP"/>
        </w:rPr>
        <w:t>4</w:t>
      </w:r>
      <w:r w:rsidRPr="00AF2253">
        <w:rPr>
          <w:rFonts w:ascii="Calibri" w:eastAsia="SimSun" w:hAnsi="Calibri" w:cs="Calibri"/>
          <w:lang w:val="en-GB" w:eastAsia="ja-JP"/>
        </w:rPr>
        <w:t>和</w:t>
      </w:r>
      <w:r w:rsidRPr="00AF2253">
        <w:rPr>
          <w:rFonts w:ascii="Calibri" w:eastAsia="SimSun" w:hAnsi="Calibri" w:cs="Calibri"/>
          <w:lang w:val="en-GB" w:eastAsia="ja-JP"/>
        </w:rPr>
        <w:t>10.2</w:t>
      </w:r>
      <w:r w:rsidRPr="00AF2253">
        <w:rPr>
          <w:rFonts w:ascii="Calibri" w:eastAsia="SimSun" w:hAnsi="Calibri" w:cs="Calibri" w:hint="eastAsia"/>
          <w:lang w:val="en-GB" w:eastAsia="ja-JP"/>
        </w:rPr>
        <w:t>条</w:t>
      </w:r>
      <w:r w:rsidRPr="00AF2253">
        <w:rPr>
          <w:rFonts w:ascii="Calibri" w:eastAsia="SimSun" w:hAnsi="Calibri" w:cs="Calibri"/>
          <w:lang w:val="en-GB" w:eastAsia="ja-JP"/>
        </w:rPr>
        <w:t>。</w:t>
      </w:r>
    </w:p>
    <w:p w14:paraId="65AB7D57" w14:textId="5B0E9C47" w:rsidR="009464C4" w:rsidRPr="00A71078" w:rsidRDefault="00553A96"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11</w:t>
      </w:r>
      <w:r w:rsidR="009464C4"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会议</w:t>
      </w:r>
    </w:p>
    <w:p w14:paraId="7EF46372" w14:textId="34DB5A29" w:rsidR="009464C4" w:rsidRPr="00AF2253" w:rsidRDefault="00F406B8" w:rsidP="0005134B">
      <w:pPr>
        <w:spacing w:before="120" w:after="0" w:line="240" w:lineRule="auto"/>
        <w:ind w:firstLineChars="200" w:firstLine="440"/>
        <w:rPr>
          <w:rFonts w:ascii="Calibri" w:eastAsia="SimSun" w:hAnsi="Calibri" w:cs="Calibri"/>
          <w:lang w:val="en-CA"/>
        </w:rPr>
      </w:pPr>
      <w:r w:rsidRPr="00AF2253">
        <w:rPr>
          <w:rFonts w:ascii="Calibri" w:eastAsia="SimSun" w:hAnsi="Calibri" w:cs="Calibri" w:hint="eastAsia"/>
          <w:lang w:val="en-GB"/>
        </w:rPr>
        <w:t>焦点组</w:t>
      </w:r>
      <w:r w:rsidR="00056CDA" w:rsidRPr="00AF2253">
        <w:rPr>
          <w:rFonts w:ascii="Calibri" w:eastAsia="SimSun" w:hAnsi="Calibri" w:cs="Calibri"/>
          <w:lang w:val="en-GB" w:eastAsia="ja-JP"/>
        </w:rPr>
        <w:t>将定期召开会议。会议的频次和地点将由焦点组</w:t>
      </w:r>
      <w:r w:rsidR="00056CDA" w:rsidRPr="00AF2253">
        <w:rPr>
          <w:rFonts w:ascii="Calibri" w:eastAsia="SimSun" w:hAnsi="Calibri" w:cs="Calibri" w:hint="eastAsia"/>
          <w:lang w:val="en-GB" w:eastAsia="ja-JP"/>
        </w:rPr>
        <w:t>管理班子</w:t>
      </w:r>
      <w:r w:rsidR="00056CDA" w:rsidRPr="00AF2253">
        <w:rPr>
          <w:rFonts w:ascii="Calibri" w:eastAsia="SimSun" w:hAnsi="Calibri" w:cs="Calibri"/>
          <w:lang w:val="en-GB" w:eastAsia="ja-JP"/>
        </w:rPr>
        <w:t>确定</w:t>
      </w:r>
      <w:r w:rsidR="00056CDA" w:rsidRPr="00AF2253">
        <w:rPr>
          <w:rFonts w:ascii="Calibri" w:eastAsia="SimSun" w:hAnsi="Calibri" w:cs="Calibri" w:hint="eastAsia"/>
          <w:lang w:val="en-GB" w:eastAsia="ja-JP"/>
        </w:rPr>
        <w:t>。</w:t>
      </w:r>
      <w:bookmarkStart w:id="42" w:name="lt_pId214"/>
      <w:r w:rsidR="00056CDA" w:rsidRPr="00AF2253">
        <w:rPr>
          <w:rFonts w:ascii="Calibri" w:eastAsia="SimSun" w:hAnsi="Calibri" w:cs="Calibri" w:hint="eastAsia"/>
          <w:lang w:val="en-CA" w:eastAsia="ja-JP"/>
        </w:rPr>
        <w:t>总体会议计划将在批准职责范围后公布。</w:t>
      </w:r>
      <w:bookmarkEnd w:id="42"/>
      <w:r w:rsidR="00056CDA" w:rsidRPr="00AF2253">
        <w:rPr>
          <w:rFonts w:ascii="Calibri" w:eastAsia="SimSun" w:hAnsi="Calibri" w:cs="Calibri" w:hint="eastAsia"/>
          <w:lang w:val="en-CA" w:eastAsia="ja-JP"/>
        </w:rPr>
        <w:t>焦点组将最大限度地使用远程协作工具</w:t>
      </w:r>
      <w:r w:rsidR="00C36FCE">
        <w:rPr>
          <w:rFonts w:ascii="Calibri" w:eastAsia="SimSun" w:hAnsi="Calibri" w:cs="Calibri" w:hint="eastAsia"/>
          <w:lang w:val="en-CA"/>
        </w:rPr>
        <w:t>。</w:t>
      </w:r>
    </w:p>
    <w:p w14:paraId="0097FB63" w14:textId="77777777" w:rsidR="009464C4" w:rsidRPr="00AF2253" w:rsidRDefault="00056CDA" w:rsidP="00056CDA">
      <w:pPr>
        <w:spacing w:before="120" w:after="0" w:line="240" w:lineRule="auto"/>
        <w:ind w:firstLineChars="200" w:firstLine="440"/>
        <w:rPr>
          <w:rFonts w:ascii="Calibri" w:eastAsia="SimSun" w:hAnsi="Calibri" w:cs="Calibri"/>
          <w:lang w:val="en-CA" w:eastAsia="ja-JP"/>
        </w:rPr>
      </w:pPr>
      <w:r w:rsidRPr="00AF2253">
        <w:rPr>
          <w:rFonts w:ascii="Calibri" w:eastAsia="SimSun" w:hAnsi="Calibri" w:cs="Calibri"/>
          <w:lang w:val="en-GB" w:eastAsia="ja-JP"/>
        </w:rPr>
        <w:t>会议召开</w:t>
      </w:r>
      <w:r w:rsidRPr="00AF2253">
        <w:rPr>
          <w:rFonts w:ascii="Calibri" w:eastAsia="SimSun" w:hAnsi="Calibri" w:cs="Calibri" w:hint="eastAsia"/>
          <w:lang w:val="en-GB" w:eastAsia="ja-JP"/>
        </w:rPr>
        <w:t>日期</w:t>
      </w:r>
      <w:r w:rsidRPr="00AF2253">
        <w:rPr>
          <w:rFonts w:ascii="Calibri" w:eastAsia="SimSun" w:hAnsi="Calibri" w:cs="Calibri"/>
          <w:lang w:val="en-GB" w:eastAsia="ja-JP"/>
        </w:rPr>
        <w:t>将至少提前四周以电子方式（如</w:t>
      </w:r>
      <w:r w:rsidRPr="00AF2253">
        <w:rPr>
          <w:rFonts w:ascii="Calibri" w:eastAsia="SimSun" w:hAnsi="Calibri" w:cs="Calibri" w:hint="eastAsia"/>
          <w:lang w:val="en-GB" w:eastAsia="ja-JP"/>
        </w:rPr>
        <w:t>，</w:t>
      </w:r>
      <w:r w:rsidRPr="00AF2253">
        <w:rPr>
          <w:rFonts w:ascii="Calibri" w:eastAsia="SimSun" w:hAnsi="Calibri" w:cs="Calibri"/>
          <w:lang w:val="en-GB" w:eastAsia="ja-JP"/>
        </w:rPr>
        <w:t>电子邮件、网站等）公布。</w:t>
      </w:r>
    </w:p>
    <w:p w14:paraId="6193B8E3" w14:textId="1E86337F" w:rsidR="009464C4" w:rsidRPr="00A71078" w:rsidRDefault="003C10F8"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lastRenderedPageBreak/>
        <w:t>1</w:t>
      </w:r>
      <w:r w:rsidR="00553A96" w:rsidRPr="00A71078">
        <w:rPr>
          <w:rFonts w:ascii="Calibri" w:eastAsia="SimSun" w:hAnsi="Calibri" w:cs="Calibri"/>
          <w:b/>
          <w:bCs/>
          <w:sz w:val="22"/>
          <w:szCs w:val="22"/>
          <w:lang w:val="en-GB"/>
        </w:rPr>
        <w:t>2</w:t>
      </w:r>
      <w:r w:rsidR="009464C4"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技术文稿</w:t>
      </w:r>
    </w:p>
    <w:p w14:paraId="7B28D7F2" w14:textId="77777777" w:rsidR="009464C4" w:rsidRPr="00AF2253" w:rsidRDefault="00056CDA" w:rsidP="00056CDA">
      <w:pPr>
        <w:spacing w:before="120" w:after="0" w:line="240" w:lineRule="auto"/>
        <w:ind w:firstLineChars="200" w:firstLine="440"/>
        <w:rPr>
          <w:rFonts w:ascii="Calibri" w:eastAsia="SimSun" w:hAnsi="Calibri" w:cs="Calibri"/>
          <w:lang w:val="en-CA" w:eastAsia="ja-JP"/>
        </w:rPr>
      </w:pPr>
      <w:r w:rsidRPr="00AF2253">
        <w:rPr>
          <w:rFonts w:ascii="Calibri" w:eastAsia="SimSun" w:hAnsi="Calibri" w:cs="Calibri" w:hint="eastAsia"/>
          <w:lang w:val="en-GB" w:eastAsia="ja-JP"/>
        </w:rPr>
        <w:t>见</w:t>
      </w:r>
      <w:r w:rsidRPr="00AF2253">
        <w:rPr>
          <w:rFonts w:ascii="Calibri" w:eastAsia="SimSun" w:hAnsi="Calibri" w:cs="Calibri"/>
          <w:lang w:val="en-GB" w:eastAsia="ja-JP"/>
        </w:rPr>
        <w:t>ITU-T A.7</w:t>
      </w:r>
      <w:r w:rsidRPr="00AF2253">
        <w:rPr>
          <w:rFonts w:ascii="Calibri" w:eastAsia="SimSun" w:hAnsi="Calibri" w:cs="Calibri" w:hint="eastAsia"/>
          <w:lang w:val="en-GB" w:eastAsia="ja-JP"/>
        </w:rPr>
        <w:t>建议书</w:t>
      </w:r>
      <w:r w:rsidRPr="00AF2253">
        <w:rPr>
          <w:rFonts w:ascii="Calibri" w:eastAsia="SimSun" w:hAnsi="Calibri" w:cs="Calibri"/>
          <w:lang w:val="en-GB" w:eastAsia="ja-JP"/>
        </w:rPr>
        <w:t>第</w:t>
      </w:r>
      <w:r w:rsidRPr="00AF2253">
        <w:rPr>
          <w:rFonts w:ascii="Calibri" w:eastAsia="SimSun" w:hAnsi="Calibri" w:cs="Calibri" w:hint="eastAsia"/>
          <w:lang w:val="en-GB" w:eastAsia="ja-JP"/>
        </w:rPr>
        <w:t>8</w:t>
      </w:r>
      <w:r w:rsidRPr="00AF2253">
        <w:rPr>
          <w:rFonts w:ascii="Calibri" w:eastAsia="SimSun" w:hAnsi="Calibri" w:cs="Calibri" w:hint="eastAsia"/>
          <w:lang w:val="en-GB" w:eastAsia="ja-JP"/>
        </w:rPr>
        <w:t>条</w:t>
      </w:r>
      <w:r w:rsidRPr="00AF2253">
        <w:rPr>
          <w:rFonts w:ascii="Calibri" w:eastAsia="SimSun" w:hAnsi="Calibri" w:cs="Calibri"/>
          <w:lang w:val="en-GB" w:eastAsia="ja-JP"/>
        </w:rPr>
        <w:t>。</w:t>
      </w:r>
    </w:p>
    <w:p w14:paraId="68F15167" w14:textId="43E26DAA" w:rsidR="009464C4" w:rsidRPr="00A71078" w:rsidRDefault="003C10F8"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w:t>
      </w:r>
      <w:r w:rsidR="00553A96" w:rsidRPr="00A71078">
        <w:rPr>
          <w:rFonts w:ascii="Calibri" w:eastAsia="SimSun" w:hAnsi="Calibri" w:cs="Calibri"/>
          <w:b/>
          <w:bCs/>
          <w:sz w:val="22"/>
          <w:szCs w:val="22"/>
          <w:lang w:val="en-GB"/>
        </w:rPr>
        <w:t>3</w:t>
      </w:r>
      <w:r w:rsidR="009464C4"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工作语文</w:t>
      </w:r>
    </w:p>
    <w:p w14:paraId="0CCCCB3E" w14:textId="75EC285C" w:rsidR="009464C4" w:rsidRPr="00AF2253" w:rsidRDefault="00056CDA" w:rsidP="00AF2253">
      <w:pPr>
        <w:spacing w:before="120" w:after="0" w:line="240" w:lineRule="auto"/>
        <w:ind w:firstLineChars="200" w:firstLine="440"/>
        <w:rPr>
          <w:rFonts w:ascii="Calibri" w:eastAsia="SimSun" w:hAnsi="Calibri" w:cs="Calibri"/>
          <w:lang w:val="en-GB" w:eastAsia="ja-JP"/>
        </w:rPr>
      </w:pPr>
      <w:r w:rsidRPr="00AF2253">
        <w:rPr>
          <w:rFonts w:ascii="Calibri" w:eastAsia="SimSun" w:hAnsi="Calibri" w:cs="Calibri"/>
          <w:lang w:val="en-GB" w:eastAsia="ja-JP"/>
        </w:rPr>
        <w:t>工作语</w:t>
      </w:r>
      <w:r w:rsidRPr="00AF2253">
        <w:rPr>
          <w:rFonts w:ascii="Calibri" w:eastAsia="SimSun" w:hAnsi="Calibri" w:cs="Calibri" w:hint="eastAsia"/>
          <w:lang w:val="en-GB" w:eastAsia="ja-JP"/>
        </w:rPr>
        <w:t>文</w:t>
      </w:r>
      <w:r w:rsidRPr="00AF2253">
        <w:rPr>
          <w:rFonts w:ascii="Calibri" w:eastAsia="SimSun" w:hAnsi="Calibri" w:cs="Calibri"/>
          <w:lang w:val="en-GB" w:eastAsia="ja-JP"/>
        </w:rPr>
        <w:t>为英文</w:t>
      </w:r>
      <w:r w:rsidR="00372E59" w:rsidRPr="00AF2253">
        <w:rPr>
          <w:rFonts w:ascii="Calibri" w:eastAsia="SimSun" w:hAnsi="Calibri" w:cs="Calibri" w:hint="eastAsia"/>
          <w:lang w:val="en-GB" w:eastAsia="ja-JP"/>
        </w:rPr>
        <w:t>。</w:t>
      </w:r>
    </w:p>
    <w:p w14:paraId="279DAF70" w14:textId="717A6892" w:rsidR="009464C4" w:rsidRPr="00A71078" w:rsidRDefault="003C10F8"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w:t>
      </w:r>
      <w:r w:rsidR="00553A96" w:rsidRPr="00A71078">
        <w:rPr>
          <w:rFonts w:ascii="Calibri" w:eastAsia="SimSun" w:hAnsi="Calibri" w:cs="Calibri"/>
          <w:b/>
          <w:bCs/>
          <w:sz w:val="22"/>
          <w:szCs w:val="22"/>
          <w:lang w:val="en-GB"/>
        </w:rPr>
        <w:t>4</w:t>
      </w:r>
      <w:r w:rsidR="009464C4"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实际成果的批准</w:t>
      </w:r>
    </w:p>
    <w:p w14:paraId="67603214" w14:textId="37A1C5F9" w:rsidR="009464C4" w:rsidRPr="00405190" w:rsidRDefault="00056CDA" w:rsidP="00056CDA">
      <w:pPr>
        <w:spacing w:before="120" w:after="0" w:line="240" w:lineRule="auto"/>
        <w:ind w:firstLineChars="200" w:firstLine="440"/>
        <w:rPr>
          <w:rFonts w:ascii="Calibri" w:eastAsia="SimSun" w:hAnsi="Calibri" w:cs="Calibri"/>
          <w:lang w:val="en-CA" w:eastAsia="ja-JP"/>
        </w:rPr>
      </w:pPr>
      <w:r w:rsidRPr="00405190">
        <w:rPr>
          <w:rFonts w:ascii="Calibri" w:eastAsia="SimSun" w:hAnsi="Calibri" w:cs="Calibri"/>
          <w:lang w:val="en-GB" w:eastAsia="ja-JP"/>
        </w:rPr>
        <w:t>须在达成一致意见的情况下批准实际成果。</w:t>
      </w:r>
    </w:p>
    <w:p w14:paraId="706E13A9" w14:textId="34591DDB" w:rsidR="009464C4" w:rsidRPr="00A71078" w:rsidRDefault="003C10F8"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w:t>
      </w:r>
      <w:r w:rsidR="00553A96" w:rsidRPr="00A71078">
        <w:rPr>
          <w:rFonts w:ascii="Calibri" w:eastAsia="SimSun" w:hAnsi="Calibri" w:cs="Calibri"/>
          <w:b/>
          <w:bCs/>
          <w:sz w:val="22"/>
          <w:szCs w:val="22"/>
          <w:lang w:val="en-GB"/>
        </w:rPr>
        <w:t>5</w:t>
      </w:r>
      <w:r w:rsidR="009464C4"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工作导则</w:t>
      </w:r>
    </w:p>
    <w:p w14:paraId="49F537E6" w14:textId="77777777" w:rsidR="009464C4" w:rsidRPr="00405190" w:rsidRDefault="00056CDA" w:rsidP="00146A1D">
      <w:pPr>
        <w:spacing w:before="120" w:after="0" w:line="240" w:lineRule="auto"/>
        <w:ind w:firstLineChars="200" w:firstLine="440"/>
        <w:rPr>
          <w:rFonts w:ascii="Calibri" w:eastAsia="SimSun" w:hAnsi="Calibri" w:cs="Calibri"/>
        </w:rPr>
      </w:pPr>
      <w:r w:rsidRPr="00405190">
        <w:rPr>
          <w:rFonts w:ascii="Calibri" w:eastAsia="SimSun" w:hAnsi="Calibri" w:cs="Calibri" w:hint="eastAsia"/>
          <w:lang w:val="en-GB" w:eastAsia="ja-JP"/>
        </w:rPr>
        <w:t>工作</w:t>
      </w:r>
      <w:r w:rsidRPr="00405190">
        <w:rPr>
          <w:rFonts w:ascii="Calibri" w:eastAsia="SimSun" w:hAnsi="Calibri" w:cs="Calibri"/>
          <w:lang w:val="en-GB" w:eastAsia="ja-JP"/>
        </w:rPr>
        <w:t>程序</w:t>
      </w:r>
      <w:r w:rsidRPr="00405190">
        <w:rPr>
          <w:rFonts w:ascii="Calibri" w:eastAsia="SimSun" w:hAnsi="Calibri" w:cs="Calibri" w:hint="eastAsia"/>
          <w:lang w:val="en-GB" w:eastAsia="ja-JP"/>
        </w:rPr>
        <w:t>须</w:t>
      </w:r>
      <w:r w:rsidRPr="00405190">
        <w:rPr>
          <w:rFonts w:ascii="Calibri" w:eastAsia="SimSun" w:hAnsi="Calibri" w:cs="Calibri"/>
          <w:lang w:val="en-GB" w:eastAsia="ja-JP"/>
        </w:rPr>
        <w:t>遵守报告人组</w:t>
      </w:r>
      <w:r w:rsidRPr="00405190">
        <w:rPr>
          <w:rFonts w:ascii="Calibri" w:eastAsia="SimSun" w:hAnsi="Calibri" w:cs="Calibri" w:hint="eastAsia"/>
          <w:lang w:val="en-GB" w:eastAsia="ja-JP"/>
        </w:rPr>
        <w:t>会议</w:t>
      </w:r>
      <w:r w:rsidRPr="00405190">
        <w:rPr>
          <w:rFonts w:ascii="Calibri" w:eastAsia="SimSun" w:hAnsi="Calibri" w:cs="Calibri"/>
          <w:lang w:val="en-GB" w:eastAsia="ja-JP"/>
        </w:rPr>
        <w:t>的程序。</w:t>
      </w:r>
      <w:bookmarkStart w:id="43" w:name="lt_pId224"/>
      <w:r w:rsidRPr="00405190">
        <w:rPr>
          <w:rFonts w:ascii="Calibri" w:eastAsia="SimSun" w:hAnsi="Calibri" w:cs="Calibri"/>
          <w:lang w:val="en-GB" w:eastAsia="ja-JP"/>
        </w:rPr>
        <w:t>未制定额外的工作导则。</w:t>
      </w:r>
      <w:bookmarkEnd w:id="43"/>
    </w:p>
    <w:p w14:paraId="5F6E55FC" w14:textId="464E50B4" w:rsidR="009464C4" w:rsidRPr="00A71078" w:rsidRDefault="003C10F8"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w:t>
      </w:r>
      <w:r w:rsidR="00553A96" w:rsidRPr="00A71078">
        <w:rPr>
          <w:rFonts w:ascii="Calibri" w:eastAsia="SimSun" w:hAnsi="Calibri" w:cs="Calibri"/>
          <w:b/>
          <w:bCs/>
          <w:sz w:val="22"/>
          <w:szCs w:val="22"/>
          <w:lang w:val="en-GB"/>
        </w:rPr>
        <w:t>6</w:t>
      </w:r>
      <w:r w:rsidR="009464C4" w:rsidRPr="00A71078">
        <w:rPr>
          <w:rFonts w:ascii="Calibri" w:eastAsia="SimSun" w:hAnsi="Calibri" w:cs="Calibri"/>
          <w:b/>
          <w:bCs/>
          <w:sz w:val="22"/>
          <w:szCs w:val="22"/>
          <w:lang w:val="en-GB"/>
        </w:rPr>
        <w:tab/>
      </w:r>
      <w:r w:rsidR="00056CDA" w:rsidRPr="00A71078">
        <w:rPr>
          <w:rFonts w:ascii="Calibri" w:eastAsia="SimSun" w:hAnsi="Calibri" w:cs="Calibri" w:hint="eastAsia"/>
          <w:b/>
          <w:bCs/>
          <w:sz w:val="22"/>
          <w:szCs w:val="22"/>
          <w:lang w:val="en-GB"/>
        </w:rPr>
        <w:t>进展报告</w:t>
      </w:r>
    </w:p>
    <w:p w14:paraId="26E57FD0" w14:textId="77777777" w:rsidR="009464C4" w:rsidRPr="00AF2253" w:rsidRDefault="00146A1D" w:rsidP="00146A1D">
      <w:pPr>
        <w:spacing w:before="120" w:after="0" w:line="240" w:lineRule="auto"/>
        <w:ind w:firstLineChars="200" w:firstLine="440"/>
        <w:rPr>
          <w:rFonts w:ascii="Calibri" w:eastAsia="SimSun" w:hAnsi="Calibri" w:cs="Calibri"/>
          <w:lang w:val="en-CA" w:eastAsia="ja-JP"/>
        </w:rPr>
      </w:pPr>
      <w:r w:rsidRPr="00AF2253">
        <w:rPr>
          <w:rFonts w:ascii="Calibri" w:eastAsia="SimSun" w:hAnsi="Calibri" w:cs="Calibri"/>
          <w:lang w:val="en-GB" w:eastAsia="ja-JP"/>
        </w:rPr>
        <w:t>参见</w:t>
      </w:r>
      <w:r w:rsidRPr="00AF2253">
        <w:rPr>
          <w:rFonts w:ascii="Calibri" w:eastAsia="SimSun" w:hAnsi="Calibri" w:cs="Calibri"/>
          <w:lang w:val="en-GB" w:eastAsia="ja-JP"/>
        </w:rPr>
        <w:t>ITU-T A.7</w:t>
      </w:r>
      <w:r w:rsidRPr="00AF2253">
        <w:rPr>
          <w:rFonts w:ascii="Calibri" w:eastAsia="SimSun" w:hAnsi="Calibri" w:cs="Calibri"/>
          <w:lang w:val="en-GB" w:eastAsia="ja-JP"/>
        </w:rPr>
        <w:t>建议书第</w:t>
      </w:r>
      <w:r w:rsidRPr="00AF2253">
        <w:rPr>
          <w:rFonts w:ascii="Calibri" w:eastAsia="SimSun" w:hAnsi="Calibri" w:cs="Calibri"/>
          <w:lang w:val="en-GB" w:eastAsia="ja-JP"/>
        </w:rPr>
        <w:t>11</w:t>
      </w:r>
      <w:r w:rsidRPr="00AF2253">
        <w:rPr>
          <w:rFonts w:ascii="Calibri" w:eastAsia="SimSun" w:hAnsi="Calibri" w:cs="Calibri" w:hint="eastAsia"/>
          <w:lang w:val="en-GB" w:eastAsia="ja-JP"/>
        </w:rPr>
        <w:t>条</w:t>
      </w:r>
      <w:r w:rsidRPr="00AF2253">
        <w:rPr>
          <w:rFonts w:ascii="Calibri" w:eastAsia="SimSun" w:hAnsi="Calibri" w:cs="Calibri"/>
          <w:lang w:val="en-GB" w:eastAsia="ja-JP"/>
        </w:rPr>
        <w:t>。</w:t>
      </w:r>
    </w:p>
    <w:p w14:paraId="4D650B2E" w14:textId="17C230B8" w:rsidR="009464C4" w:rsidRPr="00DB01C2" w:rsidRDefault="003C10F8" w:rsidP="003C10F8">
      <w:pPr>
        <w:pStyle w:val="Heading1"/>
        <w:rPr>
          <w:rFonts w:ascii="Calibri" w:eastAsia="SimSun" w:hAnsi="Calibri" w:cs="Calibri"/>
          <w:b/>
          <w:sz w:val="24"/>
          <w:szCs w:val="24"/>
          <w:lang w:val="en-GB"/>
        </w:rPr>
      </w:pPr>
      <w:r w:rsidRPr="00A71078">
        <w:rPr>
          <w:rFonts w:ascii="Calibri" w:eastAsia="SimSun" w:hAnsi="Calibri" w:cs="Calibri"/>
          <w:b/>
          <w:bCs/>
          <w:sz w:val="22"/>
          <w:szCs w:val="22"/>
          <w:lang w:val="en-GB"/>
        </w:rPr>
        <w:t>1</w:t>
      </w:r>
      <w:r w:rsidR="00553A96" w:rsidRPr="00A71078">
        <w:rPr>
          <w:rFonts w:ascii="Calibri" w:eastAsia="SimSun" w:hAnsi="Calibri" w:cs="Calibri"/>
          <w:b/>
          <w:bCs/>
          <w:sz w:val="22"/>
          <w:szCs w:val="22"/>
          <w:lang w:val="en-GB"/>
        </w:rPr>
        <w:t>7</w:t>
      </w:r>
      <w:r w:rsidR="009464C4" w:rsidRPr="00A71078">
        <w:rPr>
          <w:rFonts w:ascii="Calibri" w:eastAsia="SimSun" w:hAnsi="Calibri" w:cs="Calibri"/>
          <w:b/>
          <w:bCs/>
          <w:sz w:val="22"/>
          <w:szCs w:val="22"/>
          <w:lang w:val="en-GB"/>
        </w:rPr>
        <w:tab/>
      </w:r>
      <w:bookmarkStart w:id="44" w:name="lt_pId227"/>
      <w:r w:rsidR="00146A1D" w:rsidRPr="00A71078">
        <w:rPr>
          <w:rFonts w:ascii="Calibri" w:eastAsia="SimSun" w:hAnsi="Calibri" w:cs="Calibri" w:hint="eastAsia"/>
          <w:b/>
          <w:bCs/>
          <w:sz w:val="22"/>
          <w:szCs w:val="22"/>
          <w:lang w:val="en-GB"/>
        </w:rPr>
        <w:t>宣告焦点组成立</w:t>
      </w:r>
      <w:bookmarkEnd w:id="44"/>
      <w:r w:rsidR="009464C4" w:rsidRPr="00DB01C2">
        <w:rPr>
          <w:rFonts w:ascii="Calibri" w:eastAsia="SimSun" w:hAnsi="Calibri" w:cs="Calibri"/>
          <w:b/>
          <w:sz w:val="24"/>
          <w:szCs w:val="24"/>
          <w:lang w:val="en-GB"/>
        </w:rPr>
        <w:t xml:space="preserve"> </w:t>
      </w:r>
    </w:p>
    <w:p w14:paraId="386ABB87" w14:textId="77777777" w:rsidR="009464C4" w:rsidRPr="00AF2253" w:rsidRDefault="00146A1D" w:rsidP="00734C23">
      <w:pPr>
        <w:spacing w:before="120" w:after="0" w:line="240" w:lineRule="auto"/>
        <w:ind w:firstLineChars="200" w:firstLine="440"/>
        <w:rPr>
          <w:rFonts w:ascii="Calibri" w:eastAsia="SimSun" w:hAnsi="Calibri" w:cs="Calibri"/>
          <w:lang w:val="en-CA" w:eastAsia="ja-JP"/>
        </w:rPr>
      </w:pPr>
      <w:r w:rsidRPr="00AF2253">
        <w:rPr>
          <w:rFonts w:ascii="Calibri" w:eastAsia="SimSun" w:hAnsi="Calibri" w:cs="Calibri"/>
          <w:lang w:val="en-GB" w:eastAsia="ja-JP"/>
        </w:rPr>
        <w:t>焦点组的成立情况应通过电信标准化局通函通报国际电联所有成员，亦应通过</w:t>
      </w:r>
      <w:r w:rsidRPr="00AF2253">
        <w:rPr>
          <w:rFonts w:ascii="Calibri" w:eastAsia="SimSun" w:hAnsi="Calibri" w:cs="Calibri"/>
          <w:lang w:val="en-GB" w:eastAsia="ja-JP"/>
        </w:rPr>
        <w:t>ITU-T</w:t>
      </w:r>
      <w:r w:rsidRPr="00AF2253">
        <w:rPr>
          <w:rFonts w:ascii="Calibri" w:eastAsia="SimSun" w:hAnsi="Calibri" w:cs="Calibri"/>
          <w:lang w:val="en-GB" w:eastAsia="ja-JP"/>
        </w:rPr>
        <w:t>新闻日志</w:t>
      </w:r>
      <w:r w:rsidRPr="00AF2253">
        <w:rPr>
          <w:rFonts w:ascii="Calibri" w:eastAsia="SimSun" w:hAnsi="Calibri" w:cs="Calibri" w:hint="eastAsia"/>
          <w:lang w:val="en-GB" w:eastAsia="ja-JP"/>
        </w:rPr>
        <w:t>、新闻发布稿和</w:t>
      </w:r>
      <w:r w:rsidRPr="00AF2253">
        <w:rPr>
          <w:rFonts w:ascii="Calibri" w:eastAsia="SimSun" w:hAnsi="Calibri" w:cs="Calibri"/>
          <w:lang w:val="en-GB" w:eastAsia="ja-JP"/>
        </w:rPr>
        <w:t>其它方式（包括与其它相关组织的沟通）予以</w:t>
      </w:r>
      <w:r w:rsidRPr="00AF2253">
        <w:rPr>
          <w:rFonts w:ascii="Calibri" w:eastAsia="SimSun" w:hAnsi="Calibri" w:cs="Calibri" w:hint="eastAsia"/>
          <w:lang w:val="en-GB" w:eastAsia="ja-JP"/>
        </w:rPr>
        <w:t>公布</w:t>
      </w:r>
      <w:r w:rsidRPr="00AF2253">
        <w:rPr>
          <w:rFonts w:ascii="Calibri" w:eastAsia="SimSun" w:hAnsi="Calibri" w:cs="Calibri"/>
          <w:lang w:val="en-GB" w:eastAsia="ja-JP"/>
        </w:rPr>
        <w:t>。</w:t>
      </w:r>
    </w:p>
    <w:p w14:paraId="71A8FF62" w14:textId="49340BE2" w:rsidR="009464C4" w:rsidRPr="00A71078" w:rsidRDefault="003C10F8"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w:t>
      </w:r>
      <w:r w:rsidR="00553A96" w:rsidRPr="00A71078">
        <w:rPr>
          <w:rFonts w:ascii="Calibri" w:eastAsia="SimSun" w:hAnsi="Calibri" w:cs="Calibri"/>
          <w:b/>
          <w:bCs/>
          <w:sz w:val="22"/>
          <w:szCs w:val="22"/>
          <w:lang w:val="en-GB"/>
        </w:rPr>
        <w:t>8</w:t>
      </w:r>
      <w:r w:rsidR="009464C4" w:rsidRPr="00A71078">
        <w:rPr>
          <w:rFonts w:ascii="Calibri" w:eastAsia="SimSun" w:hAnsi="Calibri" w:cs="Calibri"/>
          <w:b/>
          <w:bCs/>
          <w:sz w:val="22"/>
          <w:szCs w:val="22"/>
          <w:lang w:val="en-GB"/>
        </w:rPr>
        <w:tab/>
      </w:r>
      <w:r w:rsidR="00146A1D" w:rsidRPr="00A71078">
        <w:rPr>
          <w:rFonts w:ascii="Calibri" w:eastAsia="SimSun" w:hAnsi="Calibri" w:cs="Calibri" w:hint="eastAsia"/>
          <w:b/>
          <w:bCs/>
          <w:sz w:val="22"/>
          <w:szCs w:val="22"/>
          <w:lang w:val="en-GB"/>
        </w:rPr>
        <w:t>焦点组的阶段性成果和存续时间</w:t>
      </w:r>
    </w:p>
    <w:p w14:paraId="7B5A4E88" w14:textId="0F5BBAD6" w:rsidR="009464C4" w:rsidRPr="00DB01C2" w:rsidRDefault="00F406B8" w:rsidP="0005134B">
      <w:pPr>
        <w:spacing w:before="120" w:after="0" w:line="240" w:lineRule="auto"/>
        <w:ind w:firstLineChars="200" w:firstLine="440"/>
        <w:rPr>
          <w:rFonts w:ascii="Calibri" w:eastAsia="SimSun" w:hAnsi="Calibri" w:cs="Calibri"/>
          <w:lang w:val="en-CA" w:eastAsia="ja-JP"/>
        </w:rPr>
      </w:pPr>
      <w:r w:rsidRPr="00DB01C2">
        <w:rPr>
          <w:rFonts w:ascii="Calibri" w:eastAsia="SimSun" w:hAnsi="Calibri" w:cs="Calibri" w:hint="eastAsia"/>
          <w:lang w:val="en-CA" w:eastAsia="ja-JP"/>
        </w:rPr>
        <w:t>焦点组的</w:t>
      </w:r>
      <w:r w:rsidRPr="00DB01C2">
        <w:rPr>
          <w:rFonts w:ascii="Calibri" w:eastAsia="SimSun" w:hAnsi="Calibri" w:cs="Calibri" w:hint="eastAsia"/>
          <w:lang w:val="en-CA"/>
        </w:rPr>
        <w:t>存续时间</w:t>
      </w:r>
      <w:r w:rsidRPr="00DB01C2">
        <w:rPr>
          <w:rFonts w:ascii="Calibri" w:eastAsia="SimSun" w:hAnsi="Calibri" w:cs="Calibri" w:hint="eastAsia"/>
          <w:lang w:val="en-CA" w:eastAsia="ja-JP"/>
        </w:rPr>
        <w:t>定为</w:t>
      </w:r>
      <w:r w:rsidRPr="00DB01C2">
        <w:rPr>
          <w:rFonts w:ascii="Calibri" w:eastAsia="SimSun" w:hAnsi="Calibri" w:cs="Calibri" w:hint="eastAsia"/>
          <w:lang w:val="en-CA"/>
        </w:rPr>
        <w:t>自</w:t>
      </w:r>
      <w:r w:rsidRPr="00DB01C2">
        <w:rPr>
          <w:rFonts w:ascii="Calibri" w:eastAsia="SimSun" w:hAnsi="Calibri" w:cs="Calibri" w:hint="eastAsia"/>
          <w:lang w:val="en-CA" w:eastAsia="ja-JP"/>
        </w:rPr>
        <w:t>第一次会议开始</w:t>
      </w:r>
      <w:r w:rsidRPr="00DB01C2">
        <w:rPr>
          <w:rFonts w:ascii="Calibri" w:eastAsia="SimSun" w:hAnsi="Calibri" w:cs="Calibri" w:hint="eastAsia"/>
          <w:lang w:val="en-CA"/>
        </w:rPr>
        <w:t>起</w:t>
      </w:r>
      <w:r w:rsidRPr="00DB01C2">
        <w:rPr>
          <w:rFonts w:ascii="Calibri" w:eastAsia="SimSun" w:hAnsi="Calibri" w:cs="Calibri" w:hint="eastAsia"/>
          <w:lang w:val="en-CA" w:eastAsia="ja-JP"/>
        </w:rPr>
        <w:t>一年，</w:t>
      </w:r>
      <w:r w:rsidRPr="00DB01C2">
        <w:rPr>
          <w:rFonts w:ascii="Calibri" w:eastAsia="SimSun" w:hAnsi="Calibri" w:cs="Calibri" w:hint="eastAsia"/>
          <w:lang w:val="en-CA"/>
        </w:rPr>
        <w:t>且</w:t>
      </w:r>
      <w:r w:rsidRPr="00DB01C2">
        <w:rPr>
          <w:rFonts w:ascii="Calibri" w:eastAsia="SimSun" w:hAnsi="Calibri" w:cs="Calibri" w:hint="eastAsia"/>
          <w:lang w:val="en-CA" w:eastAsia="ja-JP"/>
        </w:rPr>
        <w:t>有可能延长。</w:t>
      </w:r>
    </w:p>
    <w:p w14:paraId="5283A207" w14:textId="03A2C07F" w:rsidR="009464C4" w:rsidRPr="00A71078" w:rsidRDefault="003C10F8" w:rsidP="003C10F8">
      <w:pPr>
        <w:pStyle w:val="Heading1"/>
        <w:rPr>
          <w:rFonts w:ascii="Calibri" w:eastAsia="SimSun" w:hAnsi="Calibri" w:cs="Calibri"/>
          <w:b/>
          <w:bCs/>
          <w:sz w:val="22"/>
          <w:szCs w:val="22"/>
          <w:lang w:val="en-GB"/>
        </w:rPr>
      </w:pPr>
      <w:r w:rsidRPr="00A71078">
        <w:rPr>
          <w:rFonts w:ascii="Calibri" w:eastAsia="SimSun" w:hAnsi="Calibri" w:cs="Calibri"/>
          <w:b/>
          <w:bCs/>
          <w:sz w:val="22"/>
          <w:szCs w:val="22"/>
          <w:lang w:val="en-GB"/>
        </w:rPr>
        <w:t>1</w:t>
      </w:r>
      <w:r w:rsidR="00553A96" w:rsidRPr="00A71078">
        <w:rPr>
          <w:rFonts w:ascii="Calibri" w:eastAsia="SimSun" w:hAnsi="Calibri" w:cs="Calibri"/>
          <w:b/>
          <w:bCs/>
          <w:sz w:val="22"/>
          <w:szCs w:val="22"/>
          <w:lang w:val="en-GB"/>
        </w:rPr>
        <w:t>9</w:t>
      </w:r>
      <w:r w:rsidR="009464C4" w:rsidRPr="00A71078">
        <w:rPr>
          <w:rFonts w:ascii="Calibri" w:eastAsia="SimSun" w:hAnsi="Calibri" w:cs="Calibri"/>
          <w:b/>
          <w:bCs/>
          <w:sz w:val="22"/>
          <w:szCs w:val="22"/>
          <w:lang w:val="en-GB"/>
        </w:rPr>
        <w:tab/>
      </w:r>
      <w:r w:rsidR="00146A1D" w:rsidRPr="00A71078">
        <w:rPr>
          <w:rFonts w:ascii="Calibri" w:eastAsia="SimSun" w:hAnsi="Calibri" w:cs="Calibri" w:hint="eastAsia"/>
          <w:b/>
          <w:bCs/>
          <w:sz w:val="22"/>
          <w:szCs w:val="22"/>
          <w:lang w:val="en-GB"/>
        </w:rPr>
        <w:t>专利政策</w:t>
      </w:r>
    </w:p>
    <w:p w14:paraId="1EEBD2AB" w14:textId="77777777" w:rsidR="009464C4" w:rsidRPr="009D687C" w:rsidRDefault="00146A1D" w:rsidP="00146A1D">
      <w:pPr>
        <w:spacing w:before="120" w:after="0" w:line="240" w:lineRule="auto"/>
        <w:ind w:firstLineChars="200" w:firstLine="440"/>
        <w:rPr>
          <w:rFonts w:ascii="Calibri" w:eastAsia="SimSun" w:hAnsi="Calibri" w:cs="Calibri"/>
          <w:lang w:val="fr-CH" w:eastAsia="ja-JP"/>
        </w:rPr>
      </w:pPr>
      <w:r w:rsidRPr="00405190">
        <w:rPr>
          <w:rFonts w:ascii="Calibri" w:eastAsia="SimSun" w:hAnsi="Calibri" w:cs="Calibri"/>
          <w:lang w:val="en-GB" w:eastAsia="ja-JP"/>
        </w:rPr>
        <w:t>参见</w:t>
      </w:r>
      <w:r w:rsidRPr="00405190">
        <w:rPr>
          <w:rFonts w:ascii="Calibri" w:eastAsia="SimSun" w:hAnsi="Calibri" w:cs="Calibri"/>
          <w:lang w:val="fr-FR" w:eastAsia="ja-JP"/>
        </w:rPr>
        <w:t>ITU-T A.7</w:t>
      </w:r>
      <w:r w:rsidRPr="00405190">
        <w:rPr>
          <w:rFonts w:ascii="Calibri" w:eastAsia="SimSun" w:hAnsi="Calibri" w:cs="Calibri"/>
          <w:lang w:val="en-GB" w:eastAsia="ja-JP"/>
        </w:rPr>
        <w:t>建议书第</w:t>
      </w:r>
      <w:r w:rsidRPr="00405190">
        <w:rPr>
          <w:rFonts w:ascii="Calibri" w:eastAsia="SimSun" w:hAnsi="Calibri" w:cs="Calibri"/>
          <w:lang w:val="fr-FR" w:eastAsia="ja-JP"/>
        </w:rPr>
        <w:t>9</w:t>
      </w:r>
      <w:r w:rsidRPr="00405190">
        <w:rPr>
          <w:rFonts w:ascii="Calibri" w:eastAsia="SimSun" w:hAnsi="Calibri" w:cs="Calibri" w:hint="eastAsia"/>
          <w:lang w:val="en-GB" w:eastAsia="ja-JP"/>
        </w:rPr>
        <w:t>条</w:t>
      </w:r>
      <w:r w:rsidRPr="00405190">
        <w:rPr>
          <w:rFonts w:ascii="Calibri" w:eastAsia="SimSun" w:hAnsi="Calibri" w:cs="Calibri"/>
          <w:lang w:val="en-GB" w:eastAsia="ja-JP"/>
        </w:rPr>
        <w:t>。</w:t>
      </w:r>
    </w:p>
    <w:p w14:paraId="57FDA1B7" w14:textId="77777777" w:rsidR="009464C4" w:rsidRPr="00DB01C2" w:rsidRDefault="009464C4" w:rsidP="009464C4">
      <w:pPr>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rPr>
          <w:rFonts w:ascii="Calibri" w:eastAsia="SimSun" w:hAnsi="Calibri" w:cs="Calibri"/>
          <w:lang w:val="en-GB" w:eastAsia="en-US"/>
        </w:rPr>
      </w:pPr>
      <w:r w:rsidRPr="00DB01C2">
        <w:rPr>
          <w:rFonts w:ascii="Calibri" w:eastAsia="SimSun" w:hAnsi="Calibri" w:cs="Calibri"/>
          <w:lang w:val="en-GB" w:eastAsia="ja-JP"/>
        </w:rPr>
        <w:t>____________________</w:t>
      </w:r>
    </w:p>
    <w:p w14:paraId="3831E124" w14:textId="77777777" w:rsidR="009464C4" w:rsidRPr="00DB01C2" w:rsidRDefault="009464C4" w:rsidP="009464C4">
      <w:pPr>
        <w:rPr>
          <w:rFonts w:ascii="Calibri" w:eastAsia="SimSun" w:hAnsi="Calibri" w:cs="Calibri"/>
          <w:b/>
          <w:bCs/>
        </w:rPr>
      </w:pPr>
    </w:p>
    <w:sectPr w:rsidR="009464C4" w:rsidRPr="00DB01C2" w:rsidSect="00174A50">
      <w:headerReference w:type="default" r:id="rId18"/>
      <w:footerReference w:type="first" r:id="rId1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F7CA" w14:textId="77777777" w:rsidR="008E31D3" w:rsidRDefault="008E31D3">
      <w:pPr>
        <w:spacing w:after="0" w:line="240" w:lineRule="auto"/>
      </w:pPr>
      <w:r>
        <w:separator/>
      </w:r>
    </w:p>
  </w:endnote>
  <w:endnote w:type="continuationSeparator" w:id="0">
    <w:p w14:paraId="2C775031" w14:textId="77777777" w:rsidR="008E31D3" w:rsidRDefault="008E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3B34" w14:textId="77777777" w:rsidR="002D2024" w:rsidRPr="004C241D" w:rsidRDefault="00E33357" w:rsidP="00124B7E">
    <w:pPr>
      <w:spacing w:before="40"/>
      <w:ind w:left="-397" w:right="-397"/>
      <w:jc w:val="center"/>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4005" w14:textId="77777777" w:rsidR="008E31D3" w:rsidRDefault="008E31D3">
      <w:pPr>
        <w:spacing w:after="0" w:line="240" w:lineRule="auto"/>
      </w:pPr>
      <w:r>
        <w:separator/>
      </w:r>
    </w:p>
  </w:footnote>
  <w:footnote w:type="continuationSeparator" w:id="0">
    <w:p w14:paraId="1F002ABA" w14:textId="77777777" w:rsidR="008E31D3" w:rsidRDefault="008E31D3">
      <w:pPr>
        <w:spacing w:after="0" w:line="240" w:lineRule="auto"/>
      </w:pPr>
      <w:r>
        <w:continuationSeparator/>
      </w:r>
    </w:p>
  </w:footnote>
  <w:footnote w:id="1">
    <w:p w14:paraId="170167BA" w14:textId="1BCC3F29" w:rsidR="00B6077C" w:rsidRPr="007B4007" w:rsidRDefault="00B6077C" w:rsidP="00B6077C">
      <w:pPr>
        <w:pStyle w:val="FootnoteText"/>
        <w:rPr>
          <w:sz w:val="16"/>
          <w:szCs w:val="16"/>
          <w:lang w:val="en-CA"/>
        </w:rPr>
      </w:pPr>
      <w:r w:rsidRPr="007B4007">
        <w:rPr>
          <w:rStyle w:val="FootnoteReference"/>
          <w:sz w:val="16"/>
          <w:szCs w:val="16"/>
        </w:rPr>
        <w:footnoteRef/>
      </w:r>
      <w:r w:rsidRPr="007B4007">
        <w:rPr>
          <w:sz w:val="16"/>
          <w:szCs w:val="16"/>
        </w:rPr>
        <w:t xml:space="preserve"> </w:t>
      </w:r>
      <w:bookmarkStart w:id="23" w:name="lt_pId234"/>
      <w:r w:rsidRPr="007B4007">
        <w:rPr>
          <w:sz w:val="16"/>
          <w:szCs w:val="16"/>
        </w:rPr>
        <w:t>FAO</w:t>
      </w:r>
      <w:bookmarkEnd w:id="23"/>
      <w:proofErr w:type="gramStart"/>
      <w:r w:rsidR="00564803" w:rsidRPr="007B4007">
        <w:rPr>
          <w:rFonts w:hint="eastAsia"/>
          <w:sz w:val="16"/>
          <w:szCs w:val="16"/>
        </w:rPr>
        <w:t>。“</w:t>
      </w:r>
      <w:bookmarkStart w:id="24" w:name="lt_pId235"/>
      <w:proofErr w:type="gramEnd"/>
      <w:r w:rsidR="00564803" w:rsidRPr="007B4007">
        <w:rPr>
          <w:rFonts w:hint="eastAsia"/>
          <w:sz w:val="16"/>
          <w:szCs w:val="16"/>
        </w:rPr>
        <w:t>世界粮食安全和营养状况。</w:t>
      </w:r>
      <w:r w:rsidR="00564803" w:rsidRPr="007B4007">
        <w:rPr>
          <w:rFonts w:asciiTheme="minorEastAsia" w:hAnsiTheme="minorEastAsia"/>
          <w:sz w:val="16"/>
          <w:szCs w:val="16"/>
        </w:rPr>
        <w:t>”</w:t>
      </w:r>
      <w:r w:rsidRPr="007B4007">
        <w:rPr>
          <w:rFonts w:asciiTheme="minorEastAsia" w:hAnsiTheme="minorEastAsia"/>
          <w:sz w:val="16"/>
          <w:szCs w:val="16"/>
        </w:rPr>
        <w:t xml:space="preserve"> </w:t>
      </w:r>
      <w:r w:rsidRPr="007B4007">
        <w:rPr>
          <w:sz w:val="16"/>
          <w:szCs w:val="16"/>
        </w:rPr>
        <w:t>2020</w:t>
      </w:r>
      <w:r w:rsidR="00564803" w:rsidRPr="007B4007">
        <w:rPr>
          <w:rFonts w:hint="eastAsia"/>
          <w:sz w:val="16"/>
          <w:szCs w:val="16"/>
        </w:rPr>
        <w:t>年，</w:t>
      </w:r>
      <w:r w:rsidRPr="007B4007">
        <w:rPr>
          <w:sz w:val="16"/>
          <w:szCs w:val="16"/>
        </w:rPr>
        <w:t>www.fao.org/3/ca9692en/online/ca9692en.html#chapter-Key_message</w:t>
      </w:r>
      <w:bookmarkEnd w:id="24"/>
      <w:r w:rsidR="00564803" w:rsidRPr="007B4007">
        <w:rPr>
          <w:rFonts w:hint="eastAsia"/>
          <w:sz w:val="16"/>
          <w:szCs w:val="16"/>
        </w:rPr>
        <w:t>。</w:t>
      </w:r>
    </w:p>
  </w:footnote>
  <w:footnote w:id="2">
    <w:p w14:paraId="615F9B81" w14:textId="77777777" w:rsidR="006F1D70" w:rsidRPr="007B4007" w:rsidRDefault="006F1D70" w:rsidP="006F1D70">
      <w:pPr>
        <w:pStyle w:val="FootnoteText"/>
        <w:rPr>
          <w:sz w:val="16"/>
          <w:szCs w:val="16"/>
          <w:lang w:val="en-CA"/>
        </w:rPr>
      </w:pPr>
      <w:r w:rsidRPr="007B4007">
        <w:rPr>
          <w:rStyle w:val="FootnoteReference"/>
          <w:sz w:val="16"/>
          <w:szCs w:val="16"/>
        </w:rPr>
        <w:footnoteRef/>
      </w:r>
      <w:r w:rsidRPr="007B4007">
        <w:rPr>
          <w:sz w:val="16"/>
          <w:szCs w:val="16"/>
        </w:rPr>
        <w:t xml:space="preserve"> FAO</w:t>
      </w:r>
      <w:proofErr w:type="gramStart"/>
      <w:r w:rsidRPr="007B4007">
        <w:rPr>
          <w:rFonts w:hint="eastAsia"/>
          <w:sz w:val="16"/>
          <w:szCs w:val="16"/>
        </w:rPr>
        <w:t>。“</w:t>
      </w:r>
      <w:proofErr w:type="gramEnd"/>
      <w:r w:rsidRPr="007B4007">
        <w:rPr>
          <w:rFonts w:hint="eastAsia"/>
          <w:sz w:val="16"/>
          <w:szCs w:val="16"/>
        </w:rPr>
        <w:t>世界粮食安全和营养状况。</w:t>
      </w:r>
      <w:r w:rsidRPr="007B4007">
        <w:rPr>
          <w:rFonts w:asciiTheme="minorEastAsia" w:hAnsiTheme="minorEastAsia"/>
          <w:sz w:val="16"/>
          <w:szCs w:val="16"/>
        </w:rPr>
        <w:t xml:space="preserve">” </w:t>
      </w:r>
      <w:r w:rsidRPr="007B4007">
        <w:rPr>
          <w:sz w:val="16"/>
          <w:szCs w:val="16"/>
        </w:rPr>
        <w:t>2020</w:t>
      </w:r>
      <w:r w:rsidRPr="007B4007">
        <w:rPr>
          <w:rFonts w:hint="eastAsia"/>
          <w:sz w:val="16"/>
          <w:szCs w:val="16"/>
        </w:rPr>
        <w:t>年，</w:t>
      </w:r>
      <w:r w:rsidRPr="007B4007">
        <w:rPr>
          <w:sz w:val="16"/>
          <w:szCs w:val="16"/>
        </w:rPr>
        <w:t>www.fao.org/3/ca9692en/online/ca9692en.html#chapter-Key_message</w:t>
      </w:r>
      <w:r w:rsidRPr="007B4007">
        <w:rPr>
          <w:rFonts w:hint="eastAsia"/>
          <w:sz w:val="16"/>
          <w:szCs w:val="16"/>
        </w:rPr>
        <w:t>。</w:t>
      </w:r>
    </w:p>
  </w:footnote>
  <w:footnote w:id="3">
    <w:p w14:paraId="4A22EB47" w14:textId="3C301052" w:rsidR="006F1D70" w:rsidRDefault="006F1D70" w:rsidP="006F1D70">
      <w:pPr>
        <w:pStyle w:val="FootnoteText"/>
        <w:rPr>
          <w:rFonts w:ascii="Calibri" w:hAnsi="Calibri"/>
          <w:sz w:val="16"/>
          <w:szCs w:val="16"/>
          <w:lang w:val="en-CA"/>
        </w:rPr>
      </w:pPr>
      <w:r>
        <w:rPr>
          <w:rStyle w:val="FootnoteReference"/>
          <w:sz w:val="16"/>
          <w:szCs w:val="16"/>
        </w:rPr>
        <w:footnoteRef/>
      </w:r>
      <w:r>
        <w:rPr>
          <w:sz w:val="16"/>
          <w:szCs w:val="16"/>
        </w:rPr>
        <w:t xml:space="preserve"> </w:t>
      </w:r>
      <w:bookmarkStart w:id="25" w:name="lt_pId240"/>
      <w:r w:rsidRPr="006F1D70">
        <w:rPr>
          <w:rFonts w:hint="eastAsia"/>
          <w:sz w:val="16"/>
          <w:szCs w:val="16"/>
        </w:rPr>
        <w:t>德勤。“通过数字技术改造农业。”</w:t>
      </w:r>
      <w:r w:rsidRPr="006F1D70">
        <w:rPr>
          <w:rFonts w:hint="eastAsia"/>
          <w:sz w:val="16"/>
          <w:szCs w:val="16"/>
        </w:rPr>
        <w:t>2020</w:t>
      </w:r>
      <w:r w:rsidRPr="006F1D70">
        <w:rPr>
          <w:rFonts w:hint="eastAsia"/>
          <w:sz w:val="16"/>
          <w:szCs w:val="16"/>
        </w:rPr>
        <w:t>年</w:t>
      </w:r>
      <w:r w:rsidRPr="006F1D70">
        <w:rPr>
          <w:rFonts w:hint="eastAsia"/>
          <w:sz w:val="16"/>
          <w:szCs w:val="16"/>
        </w:rPr>
        <w:t>1</w:t>
      </w:r>
      <w:r w:rsidRPr="006F1D70">
        <w:rPr>
          <w:rFonts w:hint="eastAsia"/>
          <w:sz w:val="16"/>
          <w:szCs w:val="16"/>
        </w:rPr>
        <w:t>月，</w:t>
      </w:r>
      <w:r>
        <w:rPr>
          <w:sz w:val="16"/>
          <w:szCs w:val="16"/>
        </w:rPr>
        <w:t>www2.deloitte.com/content/dam/Deloitte/gr/Documents/consumer-business/gr_Transforming_Agriculture_through_Digital_Technologies_noexp.pdf</w:t>
      </w:r>
      <w:bookmarkEnd w:id="25"/>
      <w:r>
        <w:rPr>
          <w:rFonts w:hint="eastAsia"/>
          <w:sz w:val="16"/>
          <w:szCs w:val="16"/>
        </w:rPr>
        <w:t>。</w:t>
      </w:r>
    </w:p>
  </w:footnote>
  <w:footnote w:id="4">
    <w:p w14:paraId="64F70DF2" w14:textId="3402A26C" w:rsidR="00B6077C" w:rsidRPr="007B4007" w:rsidRDefault="00B6077C" w:rsidP="00B6077C">
      <w:pPr>
        <w:pStyle w:val="FootnoteText"/>
        <w:rPr>
          <w:sz w:val="16"/>
          <w:szCs w:val="16"/>
          <w:lang w:val="en-CA"/>
        </w:rPr>
      </w:pPr>
      <w:r w:rsidRPr="007B4007">
        <w:rPr>
          <w:rStyle w:val="FootnoteReference"/>
          <w:sz w:val="16"/>
          <w:szCs w:val="16"/>
        </w:rPr>
        <w:footnoteRef/>
      </w:r>
      <w:r w:rsidRPr="007B4007">
        <w:rPr>
          <w:sz w:val="16"/>
          <w:szCs w:val="16"/>
        </w:rPr>
        <w:t xml:space="preserve"> </w:t>
      </w:r>
      <w:r w:rsidR="00564803" w:rsidRPr="007B4007">
        <w:rPr>
          <w:rFonts w:hint="eastAsia"/>
          <w:sz w:val="16"/>
          <w:szCs w:val="16"/>
        </w:rPr>
        <w:t>农业优先组织（</w:t>
      </w:r>
      <w:r w:rsidRPr="007B4007">
        <w:rPr>
          <w:sz w:val="16"/>
          <w:szCs w:val="16"/>
        </w:rPr>
        <w:t>Farming First</w:t>
      </w:r>
      <w:r w:rsidR="00564803" w:rsidRPr="007B4007">
        <w:rPr>
          <w:rFonts w:hint="eastAsia"/>
          <w:sz w:val="16"/>
          <w:szCs w:val="16"/>
        </w:rPr>
        <w:t>）。世界粮食不安全状况（</w:t>
      </w:r>
      <w:r w:rsidR="00564803" w:rsidRPr="007B4007">
        <w:rPr>
          <w:rFonts w:hint="eastAsia"/>
          <w:sz w:val="16"/>
          <w:szCs w:val="16"/>
        </w:rPr>
        <w:t>SOFI</w:t>
      </w:r>
      <w:r w:rsidR="00564803" w:rsidRPr="007B4007">
        <w:rPr>
          <w:rFonts w:hint="eastAsia"/>
          <w:sz w:val="16"/>
          <w:szCs w:val="16"/>
        </w:rPr>
        <w:t>）</w:t>
      </w:r>
      <w:r w:rsidR="0024463C">
        <w:rPr>
          <w:rFonts w:hint="eastAsia"/>
          <w:sz w:val="16"/>
          <w:szCs w:val="16"/>
        </w:rPr>
        <w:t>的新</w:t>
      </w:r>
      <w:r w:rsidR="00564803" w:rsidRPr="007B4007">
        <w:rPr>
          <w:rFonts w:hint="eastAsia"/>
          <w:sz w:val="16"/>
          <w:szCs w:val="16"/>
        </w:rPr>
        <w:t>报告称，粮食安全性降低与经济衰退有关。</w:t>
      </w:r>
      <w:r w:rsidR="00564803" w:rsidRPr="007B4007">
        <w:rPr>
          <w:rFonts w:hint="eastAsia"/>
          <w:sz w:val="16"/>
          <w:szCs w:val="16"/>
        </w:rPr>
        <w:t>2019</w:t>
      </w:r>
      <w:r w:rsidR="00564803" w:rsidRPr="007B4007">
        <w:rPr>
          <w:rFonts w:hint="eastAsia"/>
          <w:sz w:val="16"/>
          <w:szCs w:val="16"/>
        </w:rPr>
        <w:t>年</w:t>
      </w:r>
      <w:r w:rsidR="00564803" w:rsidRPr="007B4007">
        <w:rPr>
          <w:rFonts w:hint="eastAsia"/>
          <w:sz w:val="16"/>
          <w:szCs w:val="16"/>
        </w:rPr>
        <w:t>7</w:t>
      </w:r>
      <w:r w:rsidR="00564803" w:rsidRPr="007B4007">
        <w:rPr>
          <w:rFonts w:hint="eastAsia"/>
          <w:sz w:val="16"/>
          <w:szCs w:val="16"/>
        </w:rPr>
        <w:t>月</w:t>
      </w:r>
      <w:r w:rsidR="00564803" w:rsidRPr="007B4007">
        <w:rPr>
          <w:rFonts w:hint="eastAsia"/>
          <w:sz w:val="16"/>
          <w:szCs w:val="16"/>
        </w:rPr>
        <w:t>16</w:t>
      </w:r>
      <w:r w:rsidR="00564803" w:rsidRPr="007B4007">
        <w:rPr>
          <w:rFonts w:hint="eastAsia"/>
          <w:sz w:val="16"/>
          <w:szCs w:val="16"/>
        </w:rPr>
        <w:t>日，</w:t>
      </w:r>
      <w:r w:rsidRPr="007B4007">
        <w:rPr>
          <w:sz w:val="16"/>
          <w:szCs w:val="16"/>
        </w:rPr>
        <w:t>farmingfirst.org/2019/07/rising-food-insecurity-linked-to-economic-decline-says-new-sofi-report/</w:t>
      </w:r>
      <w:r w:rsidR="007B4007" w:rsidRPr="007B4007">
        <w:rPr>
          <w:rFonts w:hint="eastAsia"/>
          <w:sz w:val="16"/>
          <w:szCs w:val="16"/>
        </w:rPr>
        <w:t>。</w:t>
      </w:r>
    </w:p>
  </w:footnote>
  <w:footnote w:id="5">
    <w:p w14:paraId="34C0CA1A" w14:textId="7AF63716" w:rsidR="00B6077C" w:rsidRPr="007B4007" w:rsidRDefault="00B6077C" w:rsidP="00B6077C">
      <w:pPr>
        <w:pStyle w:val="FootnoteText"/>
        <w:rPr>
          <w:sz w:val="16"/>
          <w:szCs w:val="16"/>
          <w:lang w:val="en-CA"/>
        </w:rPr>
      </w:pPr>
      <w:r w:rsidRPr="007B4007">
        <w:rPr>
          <w:rStyle w:val="FootnoteReference"/>
          <w:sz w:val="16"/>
          <w:szCs w:val="16"/>
        </w:rPr>
        <w:footnoteRef/>
      </w:r>
      <w:r w:rsidRPr="007B4007">
        <w:rPr>
          <w:sz w:val="16"/>
          <w:szCs w:val="16"/>
        </w:rPr>
        <w:t xml:space="preserve"> FAO</w:t>
      </w:r>
      <w:proofErr w:type="gramStart"/>
      <w:r w:rsidR="007B4007" w:rsidRPr="007B4007">
        <w:rPr>
          <w:rFonts w:hint="eastAsia"/>
          <w:sz w:val="16"/>
          <w:szCs w:val="16"/>
        </w:rPr>
        <w:t>。</w:t>
      </w:r>
      <w:r w:rsidR="007B4007" w:rsidRPr="007B4007">
        <w:rPr>
          <w:sz w:val="16"/>
          <w:szCs w:val="16"/>
        </w:rPr>
        <w:t>”</w:t>
      </w:r>
      <w:r w:rsidR="007B4007" w:rsidRPr="007B4007">
        <w:rPr>
          <w:sz w:val="16"/>
          <w:szCs w:val="16"/>
        </w:rPr>
        <w:t>世界粮食安全和营养状况</w:t>
      </w:r>
      <w:proofErr w:type="gramEnd"/>
      <w:r w:rsidR="007B4007" w:rsidRPr="007B4007">
        <w:rPr>
          <w:sz w:val="16"/>
          <w:szCs w:val="16"/>
        </w:rPr>
        <w:t>。</w:t>
      </w:r>
      <w:r w:rsidR="007B4007" w:rsidRPr="007B4007">
        <w:rPr>
          <w:sz w:val="16"/>
          <w:szCs w:val="16"/>
        </w:rPr>
        <w:t>” 2020</w:t>
      </w:r>
      <w:r w:rsidR="007B4007" w:rsidRPr="007B4007">
        <w:rPr>
          <w:sz w:val="16"/>
          <w:szCs w:val="16"/>
        </w:rPr>
        <w:t>年，</w:t>
      </w:r>
      <w:r w:rsidRPr="007B4007">
        <w:rPr>
          <w:sz w:val="16"/>
          <w:szCs w:val="16"/>
        </w:rPr>
        <w:t xml:space="preserve"> www.fao.org/3/ca9692en/online/ca9692en.html#chapter-Key_message</w:t>
      </w:r>
      <w:r w:rsidR="007B4007" w:rsidRPr="007B4007">
        <w:rPr>
          <w:rFonts w:hint="eastAsia"/>
          <w:sz w:val="16"/>
          <w:szCs w:val="16"/>
        </w:rPr>
        <w:t>。</w:t>
      </w:r>
    </w:p>
  </w:footnote>
  <w:footnote w:id="6">
    <w:p w14:paraId="1C3F2C2A" w14:textId="3CD0E323" w:rsidR="00B6077C" w:rsidRPr="007B4007" w:rsidRDefault="00B6077C" w:rsidP="00B6077C">
      <w:pPr>
        <w:pStyle w:val="FootnoteText"/>
        <w:rPr>
          <w:sz w:val="16"/>
          <w:szCs w:val="16"/>
          <w:lang w:val="en-CA"/>
        </w:rPr>
      </w:pPr>
      <w:r w:rsidRPr="007B4007">
        <w:rPr>
          <w:rStyle w:val="FootnoteReference"/>
          <w:sz w:val="16"/>
          <w:szCs w:val="16"/>
        </w:rPr>
        <w:footnoteRef/>
      </w:r>
      <w:r w:rsidRPr="007B4007">
        <w:rPr>
          <w:sz w:val="16"/>
          <w:szCs w:val="16"/>
        </w:rPr>
        <w:t xml:space="preserve"> Scott, Dan</w:t>
      </w:r>
      <w:proofErr w:type="gramStart"/>
      <w:r w:rsidR="007B4007" w:rsidRPr="007B4007">
        <w:rPr>
          <w:rFonts w:hint="eastAsia"/>
          <w:sz w:val="16"/>
          <w:szCs w:val="16"/>
        </w:rPr>
        <w:t>。</w:t>
      </w:r>
      <w:r w:rsidR="007B4007" w:rsidRPr="007B4007">
        <w:rPr>
          <w:rFonts w:hint="eastAsia"/>
          <w:sz w:val="16"/>
          <w:szCs w:val="16"/>
        </w:rPr>
        <w:t>“</w:t>
      </w:r>
      <w:proofErr w:type="gramEnd"/>
      <w:r w:rsidR="007B4007" w:rsidRPr="007B4007">
        <w:rPr>
          <w:rFonts w:hint="eastAsia"/>
          <w:sz w:val="16"/>
          <w:szCs w:val="16"/>
        </w:rPr>
        <w:t>智能农业和食品技术彻底改变了食品的未来。”</w:t>
      </w:r>
      <w:proofErr w:type="spellStart"/>
      <w:r w:rsidR="007B4007" w:rsidRPr="007B4007">
        <w:rPr>
          <w:rFonts w:hint="eastAsia"/>
          <w:sz w:val="16"/>
          <w:szCs w:val="16"/>
        </w:rPr>
        <w:t>Vontobel</w:t>
      </w:r>
      <w:proofErr w:type="spellEnd"/>
      <w:r w:rsidR="007B4007" w:rsidRPr="007B4007">
        <w:rPr>
          <w:rFonts w:hint="eastAsia"/>
          <w:sz w:val="16"/>
          <w:szCs w:val="16"/>
        </w:rPr>
        <w:t>控股公司，</w:t>
      </w:r>
      <w:r w:rsidR="007B4007" w:rsidRPr="007B4007">
        <w:rPr>
          <w:rFonts w:hint="eastAsia"/>
          <w:sz w:val="16"/>
          <w:szCs w:val="16"/>
        </w:rPr>
        <w:t>2018</w:t>
      </w:r>
      <w:r w:rsidR="007B4007" w:rsidRPr="007B4007">
        <w:rPr>
          <w:rFonts w:hint="eastAsia"/>
          <w:sz w:val="16"/>
          <w:szCs w:val="16"/>
        </w:rPr>
        <w:t>年</w:t>
      </w:r>
      <w:r w:rsidR="007B4007" w:rsidRPr="007B4007">
        <w:rPr>
          <w:rFonts w:hint="eastAsia"/>
          <w:sz w:val="16"/>
          <w:szCs w:val="16"/>
        </w:rPr>
        <w:t>5</w:t>
      </w:r>
      <w:r w:rsidR="007B4007" w:rsidRPr="007B4007">
        <w:rPr>
          <w:rFonts w:hint="eastAsia"/>
          <w:sz w:val="16"/>
          <w:szCs w:val="16"/>
        </w:rPr>
        <w:t>月</w:t>
      </w:r>
      <w:r w:rsidR="007B4007" w:rsidRPr="007B4007">
        <w:rPr>
          <w:rFonts w:hint="eastAsia"/>
          <w:sz w:val="16"/>
          <w:szCs w:val="16"/>
        </w:rPr>
        <w:t>2</w:t>
      </w:r>
      <w:r w:rsidR="007B4007" w:rsidRPr="007B4007">
        <w:rPr>
          <w:rFonts w:hint="eastAsia"/>
          <w:sz w:val="16"/>
          <w:szCs w:val="16"/>
        </w:rPr>
        <w:t>日，</w:t>
      </w:r>
      <w:r w:rsidRPr="007B4007">
        <w:rPr>
          <w:sz w:val="16"/>
          <w:szCs w:val="16"/>
        </w:rPr>
        <w:t>www.vontobel.com/en-ch/impact/smart-farming-the-future-of-agriculture-9097/</w:t>
      </w:r>
      <w:r w:rsidR="007B4007" w:rsidRPr="007B4007">
        <w:rPr>
          <w:rFonts w:hint="eastAsia"/>
          <w:sz w:val="16"/>
          <w:szCs w:val="16"/>
        </w:rPr>
        <w:t>。</w:t>
      </w:r>
    </w:p>
  </w:footnote>
  <w:footnote w:id="7">
    <w:p w14:paraId="35344726" w14:textId="711EEA35" w:rsidR="00B6077C" w:rsidRPr="007B4007" w:rsidRDefault="00B6077C" w:rsidP="00B6077C">
      <w:pPr>
        <w:pStyle w:val="FootnoteText"/>
        <w:rPr>
          <w:sz w:val="16"/>
          <w:szCs w:val="16"/>
          <w:lang w:val="en-CA"/>
        </w:rPr>
      </w:pPr>
      <w:r w:rsidRPr="007B4007">
        <w:rPr>
          <w:rStyle w:val="FootnoteReference"/>
          <w:sz w:val="16"/>
          <w:szCs w:val="16"/>
        </w:rPr>
        <w:footnoteRef/>
      </w:r>
      <w:r w:rsidRPr="007B4007">
        <w:rPr>
          <w:sz w:val="16"/>
          <w:szCs w:val="16"/>
        </w:rPr>
        <w:t xml:space="preserve"> </w:t>
      </w:r>
      <w:r w:rsidR="007B4007" w:rsidRPr="007B4007">
        <w:rPr>
          <w:sz w:val="16"/>
          <w:szCs w:val="16"/>
        </w:rPr>
        <w:t>Scott, Dan</w:t>
      </w:r>
      <w:proofErr w:type="gramStart"/>
      <w:r w:rsidR="007B4007" w:rsidRPr="007B4007">
        <w:rPr>
          <w:rFonts w:hint="eastAsia"/>
          <w:sz w:val="16"/>
          <w:szCs w:val="16"/>
        </w:rPr>
        <w:t>。</w:t>
      </w:r>
      <w:r w:rsidR="007B4007" w:rsidRPr="007B4007">
        <w:rPr>
          <w:rFonts w:hint="eastAsia"/>
          <w:sz w:val="16"/>
          <w:szCs w:val="16"/>
        </w:rPr>
        <w:t>“</w:t>
      </w:r>
      <w:proofErr w:type="gramEnd"/>
      <w:r w:rsidR="007B4007" w:rsidRPr="007B4007">
        <w:rPr>
          <w:rFonts w:hint="eastAsia"/>
          <w:sz w:val="16"/>
          <w:szCs w:val="16"/>
        </w:rPr>
        <w:t>智能农业和食品技术彻底改变了食品的未来。”</w:t>
      </w:r>
      <w:proofErr w:type="spellStart"/>
      <w:r w:rsidR="007B4007" w:rsidRPr="007B4007">
        <w:rPr>
          <w:rFonts w:hint="eastAsia"/>
          <w:sz w:val="16"/>
          <w:szCs w:val="16"/>
        </w:rPr>
        <w:t>Vontobel</w:t>
      </w:r>
      <w:proofErr w:type="spellEnd"/>
      <w:r w:rsidR="007B4007" w:rsidRPr="007B4007">
        <w:rPr>
          <w:rFonts w:hint="eastAsia"/>
          <w:sz w:val="16"/>
          <w:szCs w:val="16"/>
        </w:rPr>
        <w:t>控股公司，</w:t>
      </w:r>
      <w:r w:rsidR="007B4007" w:rsidRPr="007B4007">
        <w:rPr>
          <w:rFonts w:hint="eastAsia"/>
          <w:sz w:val="16"/>
          <w:szCs w:val="16"/>
        </w:rPr>
        <w:t>2018</w:t>
      </w:r>
      <w:r w:rsidR="007B4007" w:rsidRPr="007B4007">
        <w:rPr>
          <w:rFonts w:hint="eastAsia"/>
          <w:sz w:val="16"/>
          <w:szCs w:val="16"/>
        </w:rPr>
        <w:t>年</w:t>
      </w:r>
      <w:r w:rsidR="007B4007" w:rsidRPr="007B4007">
        <w:rPr>
          <w:rFonts w:hint="eastAsia"/>
          <w:sz w:val="16"/>
          <w:szCs w:val="16"/>
        </w:rPr>
        <w:t>5</w:t>
      </w:r>
      <w:r w:rsidR="007B4007" w:rsidRPr="007B4007">
        <w:rPr>
          <w:rFonts w:hint="eastAsia"/>
          <w:sz w:val="16"/>
          <w:szCs w:val="16"/>
        </w:rPr>
        <w:t>月</w:t>
      </w:r>
      <w:r w:rsidR="007B4007" w:rsidRPr="007B4007">
        <w:rPr>
          <w:rFonts w:hint="eastAsia"/>
          <w:sz w:val="16"/>
          <w:szCs w:val="16"/>
        </w:rPr>
        <w:t>2</w:t>
      </w:r>
      <w:r w:rsidR="007B4007" w:rsidRPr="007B4007">
        <w:rPr>
          <w:rFonts w:hint="eastAsia"/>
          <w:sz w:val="16"/>
          <w:szCs w:val="16"/>
        </w:rPr>
        <w:t>日，</w:t>
      </w:r>
      <w:r w:rsidR="007B4007" w:rsidRPr="007B4007">
        <w:rPr>
          <w:sz w:val="16"/>
          <w:szCs w:val="16"/>
        </w:rPr>
        <w:t>www.vontobel.com/en-ch/impact/smart-farming-the-future-of-agriculture-9097/</w:t>
      </w:r>
      <w:r w:rsidR="007B4007" w:rsidRPr="007B4007">
        <w:rPr>
          <w:rFonts w:hint="eastAsia"/>
          <w:sz w:val="16"/>
          <w:szCs w:val="16"/>
        </w:rPr>
        <w:t>。</w:t>
      </w:r>
    </w:p>
  </w:footnote>
  <w:footnote w:id="8">
    <w:p w14:paraId="3D2EE03D" w14:textId="39380E5E" w:rsidR="002A04A9" w:rsidRPr="001A17BB" w:rsidRDefault="002A04A9" w:rsidP="002A04A9">
      <w:pPr>
        <w:pStyle w:val="FootnoteText"/>
      </w:pPr>
      <w:r w:rsidRPr="007B4007">
        <w:rPr>
          <w:rStyle w:val="FootnoteReference"/>
          <w:sz w:val="16"/>
          <w:szCs w:val="16"/>
        </w:rPr>
        <w:footnoteRef/>
      </w:r>
      <w:r w:rsidRPr="007B4007">
        <w:rPr>
          <w:sz w:val="16"/>
          <w:szCs w:val="16"/>
        </w:rPr>
        <w:t xml:space="preserve"> </w:t>
      </w:r>
      <w:r w:rsidRPr="007B4007">
        <w:rPr>
          <w:sz w:val="16"/>
          <w:szCs w:val="16"/>
        </w:rPr>
        <w:fldChar w:fldCharType="begin"/>
      </w:r>
      <w:r w:rsidRPr="007B4007">
        <w:rPr>
          <w:sz w:val="16"/>
          <w:szCs w:val="16"/>
        </w:rPr>
        <w:instrText xml:space="preserve"> ADDIN ZOTERO_ITEM CSL_CITATION {"citationID":"jNrfWF2d","properties":{"formattedCitation":"\\uc0\\u8220{}Water for Agriculture \\uc0\\u8212{} European Environment Agency,\\uc0\\u8221{} accessed September 21, 2021, https://www.eea.europa.eu/articles/water-for-agriculture.","plainCitation":"“Water for Agriculture — European Environment Agency,” accessed September 21, 2021, https://www.eea.europa.eu/articles/water-for-agriculture.","noteIndex":11},"citationItems":[{"id":4474,"uris":["http://zotero.org/groups/590943/items/Y84VERIX"],"uri":["http://zotero.org/groups/590943/items/Y84VERIX"],"itemData":{"id":4474,"type":"article-journal","abstract":"We need food and we need clean freshwater to produce our food. With growing demand from human activities on the one hand and climate change on the other, many regions especially in the south struggle to find enough freshwater to meet their needs. How can we continue growing food without letting nature go thirsty for clean water? A more efficient use of water in agriculture would certainly help.","language":"en","source":"www.eea.europa.eu","title":"Water for agriculture — European Environment Agency","URL":"https://www.eea.europa.eu/articles/water-for-agriculture","accessed":{"date-parts":[["2021",9,21]]}}}],"schema":"https://github.com/citation-style-language/schema/raw/master/csl-citation.json"} </w:instrText>
      </w:r>
      <w:r w:rsidRPr="007B4007">
        <w:rPr>
          <w:sz w:val="16"/>
          <w:szCs w:val="16"/>
        </w:rPr>
        <w:fldChar w:fldCharType="separate"/>
      </w:r>
      <w:r w:rsidR="007B4007" w:rsidRPr="007B4007">
        <w:rPr>
          <w:rFonts w:hint="eastAsia"/>
          <w:sz w:val="16"/>
          <w:szCs w:val="16"/>
        </w:rPr>
        <w:t>“农业用水—欧洲环境署”，摘</w:t>
      </w:r>
      <w:r w:rsidR="00913470">
        <w:rPr>
          <w:rFonts w:hint="eastAsia"/>
          <w:sz w:val="16"/>
          <w:szCs w:val="16"/>
        </w:rPr>
        <w:t>自</w:t>
      </w:r>
      <w:r w:rsidR="007B4007" w:rsidRPr="007B4007">
        <w:rPr>
          <w:rFonts w:hint="eastAsia"/>
          <w:sz w:val="16"/>
          <w:szCs w:val="16"/>
        </w:rPr>
        <w:t>2021</w:t>
      </w:r>
      <w:r w:rsidR="007B4007" w:rsidRPr="007B4007">
        <w:rPr>
          <w:rFonts w:hint="eastAsia"/>
          <w:sz w:val="16"/>
          <w:szCs w:val="16"/>
        </w:rPr>
        <w:t>年</w:t>
      </w:r>
      <w:r w:rsidR="007B4007" w:rsidRPr="007B4007">
        <w:rPr>
          <w:rFonts w:hint="eastAsia"/>
          <w:sz w:val="16"/>
          <w:szCs w:val="16"/>
        </w:rPr>
        <w:t>9</w:t>
      </w:r>
      <w:r w:rsidR="007B4007" w:rsidRPr="007B4007">
        <w:rPr>
          <w:rFonts w:hint="eastAsia"/>
          <w:sz w:val="16"/>
          <w:szCs w:val="16"/>
        </w:rPr>
        <w:t>月</w:t>
      </w:r>
      <w:r w:rsidR="007B4007" w:rsidRPr="007B4007">
        <w:rPr>
          <w:rFonts w:hint="eastAsia"/>
          <w:sz w:val="16"/>
          <w:szCs w:val="16"/>
        </w:rPr>
        <w:t>21</w:t>
      </w:r>
      <w:r w:rsidR="007B4007" w:rsidRPr="007B4007">
        <w:rPr>
          <w:rFonts w:hint="eastAsia"/>
          <w:sz w:val="16"/>
          <w:szCs w:val="16"/>
        </w:rPr>
        <w:t>日</w:t>
      </w:r>
      <w:r w:rsidR="00913470">
        <w:rPr>
          <w:rFonts w:hint="eastAsia"/>
          <w:sz w:val="16"/>
          <w:szCs w:val="16"/>
        </w:rPr>
        <w:t>的内容</w:t>
      </w:r>
      <w:r w:rsidR="007B4007" w:rsidRPr="007B4007">
        <w:rPr>
          <w:rFonts w:hint="eastAsia"/>
          <w:sz w:val="16"/>
          <w:szCs w:val="16"/>
        </w:rPr>
        <w:t>。</w:t>
      </w:r>
      <w:r w:rsidRPr="007B4007">
        <w:rPr>
          <w:sz w:val="16"/>
          <w:szCs w:val="16"/>
        </w:rPr>
        <w:t xml:space="preserve"> https://www.eea.europa.eu/articles/water-for-agriculture</w:t>
      </w:r>
      <w:r w:rsidR="007B4007" w:rsidRPr="007B4007">
        <w:rPr>
          <w:rFonts w:hint="eastAsia"/>
          <w:sz w:val="16"/>
          <w:szCs w:val="16"/>
        </w:rPr>
        <w:t>。</w:t>
      </w:r>
      <w:r w:rsidRPr="007B4007">
        <w:rPr>
          <w:sz w:val="16"/>
          <w:szCs w:val="16"/>
        </w:rPr>
        <w:fldChar w:fldCharType="end"/>
      </w:r>
    </w:p>
  </w:footnote>
  <w:footnote w:id="9">
    <w:p w14:paraId="078CF471" w14:textId="1EBF8108" w:rsidR="00372E59" w:rsidRDefault="00372E59" w:rsidP="00372E59">
      <w:pPr>
        <w:pStyle w:val="FootnoteText"/>
        <w:rPr>
          <w:rFonts w:ascii="Calibri" w:hAnsi="Calibri"/>
          <w:sz w:val="16"/>
          <w:szCs w:val="16"/>
          <w:lang w:val="en-CA"/>
        </w:rPr>
      </w:pPr>
      <w:r>
        <w:rPr>
          <w:rStyle w:val="FootnoteReference"/>
          <w:sz w:val="16"/>
          <w:szCs w:val="16"/>
        </w:rPr>
        <w:footnoteRef/>
      </w:r>
      <w:r>
        <w:rPr>
          <w:sz w:val="16"/>
          <w:szCs w:val="16"/>
        </w:rPr>
        <w:t xml:space="preserve"> </w:t>
      </w:r>
      <w:bookmarkStart w:id="26" w:name="lt_pId252"/>
      <w:r>
        <w:rPr>
          <w:sz w:val="16"/>
          <w:szCs w:val="16"/>
        </w:rPr>
        <w:t>Pomeroy</w:t>
      </w:r>
      <w:r>
        <w:rPr>
          <w:rFonts w:hint="eastAsia"/>
          <w:sz w:val="16"/>
          <w:szCs w:val="16"/>
        </w:rPr>
        <w:t>、</w:t>
      </w:r>
      <w:r>
        <w:rPr>
          <w:sz w:val="16"/>
          <w:szCs w:val="16"/>
        </w:rPr>
        <w:t>Robin</w:t>
      </w:r>
      <w:r>
        <w:rPr>
          <w:rFonts w:hint="eastAsia"/>
          <w:sz w:val="16"/>
          <w:szCs w:val="16"/>
        </w:rPr>
        <w:t>和</w:t>
      </w:r>
      <w:r>
        <w:rPr>
          <w:sz w:val="16"/>
          <w:szCs w:val="16"/>
        </w:rPr>
        <w:t xml:space="preserve">Ross </w:t>
      </w:r>
      <w:proofErr w:type="spellStart"/>
      <w:r>
        <w:rPr>
          <w:sz w:val="16"/>
          <w:szCs w:val="16"/>
        </w:rPr>
        <w:t>Chainey</w:t>
      </w:r>
      <w:bookmarkEnd w:id="26"/>
      <w:proofErr w:type="spellEnd"/>
      <w:r>
        <w:rPr>
          <w:rFonts w:hint="eastAsia"/>
          <w:sz w:val="16"/>
          <w:szCs w:val="16"/>
        </w:rPr>
        <w:t>。</w:t>
      </w:r>
      <w:r w:rsidRPr="00372E59">
        <w:rPr>
          <w:rFonts w:hint="eastAsia"/>
          <w:sz w:val="16"/>
          <w:szCs w:val="16"/>
        </w:rPr>
        <w:t>"</w:t>
      </w:r>
      <w:r>
        <w:rPr>
          <w:rFonts w:hint="eastAsia"/>
          <w:sz w:val="16"/>
          <w:szCs w:val="16"/>
        </w:rPr>
        <w:t>新冠是否</w:t>
      </w:r>
      <w:r w:rsidRPr="00372E59">
        <w:rPr>
          <w:rFonts w:hint="eastAsia"/>
          <w:sz w:val="16"/>
          <w:szCs w:val="16"/>
        </w:rPr>
        <w:t>扼杀了城市—或者</w:t>
      </w:r>
      <w:r>
        <w:rPr>
          <w:rFonts w:hint="eastAsia"/>
          <w:sz w:val="16"/>
          <w:szCs w:val="16"/>
        </w:rPr>
        <w:t>城市还能恢复如初</w:t>
      </w:r>
      <w:proofErr w:type="gramStart"/>
      <w:r w:rsidRPr="00372E59">
        <w:rPr>
          <w:rFonts w:hint="eastAsia"/>
          <w:sz w:val="16"/>
          <w:szCs w:val="16"/>
        </w:rPr>
        <w:t>？</w:t>
      </w:r>
      <w:r>
        <w:rPr>
          <w:rFonts w:hint="eastAsia"/>
          <w:sz w:val="16"/>
          <w:szCs w:val="16"/>
        </w:rPr>
        <w:t>”</w:t>
      </w:r>
      <w:r w:rsidRPr="00372E59">
        <w:rPr>
          <w:rFonts w:hint="eastAsia"/>
          <w:sz w:val="16"/>
          <w:szCs w:val="16"/>
        </w:rPr>
        <w:t>世界经济论坛</w:t>
      </w:r>
      <w:proofErr w:type="gramEnd"/>
      <w:r w:rsidRPr="00372E59">
        <w:rPr>
          <w:rFonts w:hint="eastAsia"/>
          <w:sz w:val="16"/>
          <w:szCs w:val="16"/>
        </w:rPr>
        <w:t>，</w:t>
      </w:r>
      <w:r w:rsidRPr="00372E59">
        <w:rPr>
          <w:rFonts w:hint="eastAsia"/>
          <w:sz w:val="16"/>
          <w:szCs w:val="16"/>
        </w:rPr>
        <w:t>2020</w:t>
      </w:r>
      <w:r w:rsidRPr="00372E59">
        <w:rPr>
          <w:rFonts w:hint="eastAsia"/>
          <w:sz w:val="16"/>
          <w:szCs w:val="16"/>
        </w:rPr>
        <w:t>年</w:t>
      </w:r>
      <w:r w:rsidRPr="00372E59">
        <w:rPr>
          <w:rFonts w:hint="eastAsia"/>
          <w:sz w:val="16"/>
          <w:szCs w:val="16"/>
        </w:rPr>
        <w:t>11</w:t>
      </w:r>
      <w:r w:rsidRPr="00372E59">
        <w:rPr>
          <w:rFonts w:hint="eastAsia"/>
          <w:sz w:val="16"/>
          <w:szCs w:val="16"/>
        </w:rPr>
        <w:t>月</w:t>
      </w:r>
      <w:r w:rsidRPr="00372E59">
        <w:rPr>
          <w:rFonts w:hint="eastAsia"/>
          <w:sz w:val="16"/>
          <w:szCs w:val="16"/>
        </w:rPr>
        <w:t>12</w:t>
      </w:r>
      <w:r w:rsidRPr="00372E59">
        <w:rPr>
          <w:rFonts w:hint="eastAsia"/>
          <w:sz w:val="16"/>
          <w:szCs w:val="16"/>
        </w:rPr>
        <w:t>日，</w:t>
      </w:r>
      <w:bookmarkStart w:id="27" w:name="lt_pId253"/>
      <w:r>
        <w:rPr>
          <w:sz w:val="16"/>
          <w:szCs w:val="16"/>
        </w:rPr>
        <w:fldChar w:fldCharType="begin"/>
      </w:r>
      <w:r>
        <w:rPr>
          <w:sz w:val="16"/>
          <w:szCs w:val="16"/>
        </w:rPr>
        <w:instrText xml:space="preserve"> HYPERLINK "http://www.weforum.org/agenda/2020/11/cities-podcast-new-york-dead/" </w:instrText>
      </w:r>
      <w:r>
        <w:rPr>
          <w:sz w:val="16"/>
          <w:szCs w:val="16"/>
        </w:rPr>
        <w:fldChar w:fldCharType="separate"/>
      </w:r>
      <w:r w:rsidRPr="00B23E7C">
        <w:rPr>
          <w:rStyle w:val="Hyperlink"/>
          <w:sz w:val="16"/>
          <w:szCs w:val="16"/>
        </w:rPr>
        <w:t>www.weforum.org/agenda/2020/11/cities-podcast-new-york-dead/</w:t>
      </w:r>
      <w:bookmarkEnd w:id="27"/>
      <w:r>
        <w:rPr>
          <w:sz w:val="16"/>
          <w:szCs w:val="16"/>
        </w:rPr>
        <w:fldChar w:fldCharType="end"/>
      </w:r>
      <w:r>
        <w:rPr>
          <w:rFonts w:hint="eastAsia"/>
          <w:sz w:val="16"/>
          <w:szCs w:val="16"/>
        </w:rPr>
        <w:t>。</w:t>
      </w:r>
    </w:p>
  </w:footnote>
  <w:footnote w:id="10">
    <w:p w14:paraId="20AB4A1A" w14:textId="38144913" w:rsidR="00564803" w:rsidRPr="007B4007" w:rsidRDefault="00564803" w:rsidP="00564803">
      <w:pPr>
        <w:pStyle w:val="FootnoteText"/>
        <w:rPr>
          <w:sz w:val="16"/>
          <w:szCs w:val="16"/>
        </w:rPr>
      </w:pPr>
      <w:r w:rsidRPr="007B4007">
        <w:rPr>
          <w:rStyle w:val="FootnoteReference"/>
          <w:sz w:val="16"/>
          <w:szCs w:val="16"/>
        </w:rPr>
        <w:footnoteRef/>
      </w:r>
      <w:r w:rsidRPr="007B4007">
        <w:rPr>
          <w:sz w:val="16"/>
          <w:szCs w:val="16"/>
        </w:rPr>
        <w:t xml:space="preserve"> </w:t>
      </w:r>
      <w:proofErr w:type="spellStart"/>
      <w:r w:rsidR="007B4007" w:rsidRPr="007B4007">
        <w:rPr>
          <w:sz w:val="16"/>
          <w:szCs w:val="16"/>
        </w:rPr>
        <w:t>Sciforce</w:t>
      </w:r>
      <w:proofErr w:type="spellEnd"/>
      <w:proofErr w:type="gramStart"/>
      <w:r w:rsidR="007B4007" w:rsidRPr="007B4007">
        <w:rPr>
          <w:sz w:val="16"/>
          <w:szCs w:val="16"/>
        </w:rPr>
        <w:t>。</w:t>
      </w:r>
      <w:r w:rsidR="007B4007" w:rsidRPr="007B4007">
        <w:rPr>
          <w:rFonts w:hint="eastAsia"/>
          <w:sz w:val="16"/>
          <w:szCs w:val="16"/>
        </w:rPr>
        <w:t>“</w:t>
      </w:r>
      <w:proofErr w:type="gramEnd"/>
      <w:r w:rsidR="007B4007" w:rsidRPr="007B4007">
        <w:rPr>
          <w:sz w:val="16"/>
          <w:szCs w:val="16"/>
        </w:rPr>
        <w:t>智慧农业：农业的未来。</w:t>
      </w:r>
      <w:r w:rsidR="007B4007" w:rsidRPr="007B4007">
        <w:rPr>
          <w:rFonts w:hint="eastAsia"/>
          <w:sz w:val="16"/>
          <w:szCs w:val="16"/>
        </w:rPr>
        <w:t>”</w:t>
      </w:r>
      <w:r w:rsidR="007B4007" w:rsidRPr="007B4007">
        <w:rPr>
          <w:sz w:val="16"/>
          <w:szCs w:val="16"/>
        </w:rPr>
        <w:t>2020</w:t>
      </w:r>
      <w:r w:rsidR="007B4007" w:rsidRPr="007B4007">
        <w:rPr>
          <w:sz w:val="16"/>
          <w:szCs w:val="16"/>
        </w:rPr>
        <w:t>年</w:t>
      </w:r>
      <w:r w:rsidR="007B4007" w:rsidRPr="007B4007">
        <w:rPr>
          <w:sz w:val="16"/>
          <w:szCs w:val="16"/>
        </w:rPr>
        <w:t>6</w:t>
      </w:r>
      <w:r w:rsidR="007B4007" w:rsidRPr="007B4007">
        <w:rPr>
          <w:sz w:val="16"/>
          <w:szCs w:val="16"/>
        </w:rPr>
        <w:t>月</w:t>
      </w:r>
      <w:r w:rsidR="007B4007" w:rsidRPr="007B4007">
        <w:rPr>
          <w:sz w:val="16"/>
          <w:szCs w:val="16"/>
        </w:rPr>
        <w:t>22</w:t>
      </w:r>
      <w:r w:rsidR="007B4007" w:rsidRPr="007B4007">
        <w:rPr>
          <w:sz w:val="16"/>
          <w:szCs w:val="16"/>
        </w:rPr>
        <w:t>日，</w:t>
      </w:r>
      <w:r w:rsidR="007B4007" w:rsidRPr="007B4007">
        <w:rPr>
          <w:sz w:val="16"/>
          <w:szCs w:val="16"/>
        </w:rPr>
        <w:t>www.iotforall.com/smart-farming-future-of-agriculture</w:t>
      </w:r>
      <w:r w:rsidR="007B4007" w:rsidRPr="007B4007">
        <w:rPr>
          <w:sz w:val="16"/>
          <w:szCs w:val="16"/>
        </w:rPr>
        <w:t>。</w:t>
      </w:r>
    </w:p>
  </w:footnote>
  <w:footnote w:id="11">
    <w:p w14:paraId="41CB6D9B" w14:textId="77777777" w:rsidR="006749EF" w:rsidRPr="007B4007" w:rsidRDefault="006749EF" w:rsidP="006749EF">
      <w:pPr>
        <w:pStyle w:val="FootnoteText"/>
        <w:rPr>
          <w:lang w:val="en-CA"/>
        </w:rPr>
      </w:pPr>
      <w:r w:rsidRPr="007B4007">
        <w:rPr>
          <w:rStyle w:val="FootnoteReference"/>
          <w:sz w:val="16"/>
          <w:szCs w:val="16"/>
        </w:rPr>
        <w:footnoteRef/>
      </w:r>
      <w:r w:rsidRPr="007B4007">
        <w:rPr>
          <w:sz w:val="16"/>
          <w:szCs w:val="16"/>
        </w:rPr>
        <w:t xml:space="preserve"> </w:t>
      </w:r>
      <w:proofErr w:type="spellStart"/>
      <w:r w:rsidRPr="007B4007">
        <w:rPr>
          <w:sz w:val="16"/>
          <w:szCs w:val="16"/>
        </w:rPr>
        <w:t>Sciforce</w:t>
      </w:r>
      <w:proofErr w:type="spellEnd"/>
      <w:proofErr w:type="gramStart"/>
      <w:r w:rsidRPr="007B4007">
        <w:rPr>
          <w:sz w:val="16"/>
          <w:szCs w:val="16"/>
        </w:rPr>
        <w:t>。</w:t>
      </w:r>
      <w:r w:rsidRPr="007B4007">
        <w:rPr>
          <w:rFonts w:hint="eastAsia"/>
          <w:sz w:val="16"/>
          <w:szCs w:val="16"/>
        </w:rPr>
        <w:t>“</w:t>
      </w:r>
      <w:proofErr w:type="gramEnd"/>
      <w:r w:rsidRPr="007B4007">
        <w:rPr>
          <w:sz w:val="16"/>
          <w:szCs w:val="16"/>
        </w:rPr>
        <w:t>智慧农业：农业的未来。</w:t>
      </w:r>
      <w:r w:rsidRPr="007B4007">
        <w:rPr>
          <w:rFonts w:hint="eastAsia"/>
          <w:sz w:val="16"/>
          <w:szCs w:val="16"/>
        </w:rPr>
        <w:t>”</w:t>
      </w:r>
      <w:r w:rsidRPr="007B4007">
        <w:rPr>
          <w:sz w:val="16"/>
          <w:szCs w:val="16"/>
        </w:rPr>
        <w:t>2020</w:t>
      </w:r>
      <w:r w:rsidRPr="007B4007">
        <w:rPr>
          <w:sz w:val="16"/>
          <w:szCs w:val="16"/>
        </w:rPr>
        <w:t>年</w:t>
      </w:r>
      <w:r w:rsidRPr="007B4007">
        <w:rPr>
          <w:sz w:val="16"/>
          <w:szCs w:val="16"/>
        </w:rPr>
        <w:t>6</w:t>
      </w:r>
      <w:r w:rsidRPr="007B4007">
        <w:rPr>
          <w:sz w:val="16"/>
          <w:szCs w:val="16"/>
        </w:rPr>
        <w:t>月</w:t>
      </w:r>
      <w:r w:rsidRPr="007B4007">
        <w:rPr>
          <w:sz w:val="16"/>
          <w:szCs w:val="16"/>
        </w:rPr>
        <w:t>22</w:t>
      </w:r>
      <w:r w:rsidRPr="007B4007">
        <w:rPr>
          <w:sz w:val="16"/>
          <w:szCs w:val="16"/>
        </w:rPr>
        <w:t>日，</w:t>
      </w:r>
      <w:r w:rsidRPr="007B4007">
        <w:rPr>
          <w:sz w:val="16"/>
          <w:szCs w:val="16"/>
        </w:rPr>
        <w:t>www.iotforall.com/smart-farming-future-of-agriculture</w:t>
      </w:r>
      <w:r w:rsidRPr="007B4007">
        <w:rPr>
          <w:sz w:val="16"/>
          <w:szCs w:val="16"/>
        </w:rPr>
        <w:t>。</w:t>
      </w:r>
    </w:p>
  </w:footnote>
  <w:footnote w:id="12">
    <w:p w14:paraId="4466F258" w14:textId="77777777" w:rsidR="006749EF" w:rsidRPr="007B4007" w:rsidRDefault="006749EF" w:rsidP="006749EF">
      <w:pPr>
        <w:pStyle w:val="FootnoteText"/>
        <w:rPr>
          <w:sz w:val="16"/>
          <w:szCs w:val="16"/>
          <w:lang w:val="en-CA"/>
        </w:rPr>
      </w:pPr>
      <w:r w:rsidRPr="007B4007">
        <w:rPr>
          <w:rStyle w:val="FootnoteReference"/>
          <w:sz w:val="16"/>
          <w:szCs w:val="16"/>
        </w:rPr>
        <w:footnoteRef/>
      </w:r>
      <w:r w:rsidRPr="007B4007">
        <w:rPr>
          <w:sz w:val="16"/>
          <w:szCs w:val="16"/>
        </w:rPr>
        <w:t xml:space="preserve"> Scott, Dan</w:t>
      </w:r>
      <w:proofErr w:type="gramStart"/>
      <w:r w:rsidRPr="007B4007">
        <w:rPr>
          <w:rFonts w:hint="eastAsia"/>
          <w:sz w:val="16"/>
          <w:szCs w:val="16"/>
        </w:rPr>
        <w:t>。</w:t>
      </w:r>
      <w:r w:rsidRPr="007B4007">
        <w:rPr>
          <w:rFonts w:hint="eastAsia"/>
          <w:sz w:val="16"/>
          <w:szCs w:val="16"/>
        </w:rPr>
        <w:t>“</w:t>
      </w:r>
      <w:proofErr w:type="gramEnd"/>
      <w:r w:rsidRPr="007B4007">
        <w:rPr>
          <w:rFonts w:hint="eastAsia"/>
          <w:sz w:val="16"/>
          <w:szCs w:val="16"/>
        </w:rPr>
        <w:t>智能农业和食品技术彻底改变了食品的未来。”</w:t>
      </w:r>
      <w:proofErr w:type="spellStart"/>
      <w:r w:rsidRPr="007B4007">
        <w:rPr>
          <w:rFonts w:hint="eastAsia"/>
          <w:sz w:val="16"/>
          <w:szCs w:val="16"/>
        </w:rPr>
        <w:t>Vontobel</w:t>
      </w:r>
      <w:proofErr w:type="spellEnd"/>
      <w:r w:rsidRPr="007B4007">
        <w:rPr>
          <w:rFonts w:hint="eastAsia"/>
          <w:sz w:val="16"/>
          <w:szCs w:val="16"/>
        </w:rPr>
        <w:t>控股公司，</w:t>
      </w:r>
      <w:r w:rsidRPr="007B4007">
        <w:rPr>
          <w:rFonts w:hint="eastAsia"/>
          <w:sz w:val="16"/>
          <w:szCs w:val="16"/>
        </w:rPr>
        <w:t>2018</w:t>
      </w:r>
      <w:r w:rsidRPr="007B4007">
        <w:rPr>
          <w:rFonts w:hint="eastAsia"/>
          <w:sz w:val="16"/>
          <w:szCs w:val="16"/>
        </w:rPr>
        <w:t>年</w:t>
      </w:r>
      <w:r w:rsidRPr="007B4007">
        <w:rPr>
          <w:rFonts w:hint="eastAsia"/>
          <w:sz w:val="16"/>
          <w:szCs w:val="16"/>
        </w:rPr>
        <w:t>5</w:t>
      </w:r>
      <w:r w:rsidRPr="007B4007">
        <w:rPr>
          <w:rFonts w:hint="eastAsia"/>
          <w:sz w:val="16"/>
          <w:szCs w:val="16"/>
        </w:rPr>
        <w:t>月</w:t>
      </w:r>
      <w:r w:rsidRPr="007B4007">
        <w:rPr>
          <w:rFonts w:hint="eastAsia"/>
          <w:sz w:val="16"/>
          <w:szCs w:val="16"/>
        </w:rPr>
        <w:t>2</w:t>
      </w:r>
      <w:r w:rsidRPr="007B4007">
        <w:rPr>
          <w:rFonts w:hint="eastAsia"/>
          <w:sz w:val="16"/>
          <w:szCs w:val="16"/>
        </w:rPr>
        <w:t>日，</w:t>
      </w:r>
      <w:r w:rsidRPr="007B4007">
        <w:rPr>
          <w:sz w:val="16"/>
          <w:szCs w:val="16"/>
        </w:rPr>
        <w:t>www.vontobel.com/en-ch/impact/smart-farming-the-future-of-agriculture-9097/</w:t>
      </w:r>
      <w:r w:rsidRPr="007B4007">
        <w:rPr>
          <w:rFonts w:hint="eastAsia"/>
          <w:sz w:val="16"/>
          <w:szCs w:val="16"/>
        </w:rPr>
        <w:t>。</w:t>
      </w:r>
    </w:p>
  </w:footnote>
  <w:footnote w:id="13">
    <w:p w14:paraId="654D338D" w14:textId="77777777" w:rsidR="006749EF" w:rsidRPr="00D32E3B" w:rsidRDefault="006749EF" w:rsidP="006749EF">
      <w:pPr>
        <w:pStyle w:val="FootnoteText"/>
        <w:rPr>
          <w:lang w:val="en-CA"/>
        </w:rPr>
      </w:pPr>
      <w:r w:rsidRPr="007B4007">
        <w:rPr>
          <w:rStyle w:val="FootnoteReference"/>
          <w:sz w:val="16"/>
          <w:szCs w:val="16"/>
        </w:rPr>
        <w:footnoteRef/>
      </w:r>
      <w:r w:rsidRPr="007B4007">
        <w:rPr>
          <w:sz w:val="16"/>
          <w:szCs w:val="16"/>
        </w:rPr>
        <w:t xml:space="preserve"> </w:t>
      </w:r>
      <w:proofErr w:type="spellStart"/>
      <w:r w:rsidRPr="007B4007">
        <w:rPr>
          <w:sz w:val="16"/>
          <w:szCs w:val="16"/>
        </w:rPr>
        <w:t>Sciforce</w:t>
      </w:r>
      <w:proofErr w:type="spellEnd"/>
      <w:proofErr w:type="gramStart"/>
      <w:r w:rsidRPr="007B4007">
        <w:rPr>
          <w:sz w:val="16"/>
          <w:szCs w:val="16"/>
        </w:rPr>
        <w:t>。</w:t>
      </w:r>
      <w:r w:rsidRPr="007B4007">
        <w:rPr>
          <w:rFonts w:hint="eastAsia"/>
          <w:sz w:val="16"/>
          <w:szCs w:val="16"/>
        </w:rPr>
        <w:t>“</w:t>
      </w:r>
      <w:proofErr w:type="gramEnd"/>
      <w:r w:rsidRPr="007B4007">
        <w:rPr>
          <w:sz w:val="16"/>
          <w:szCs w:val="16"/>
        </w:rPr>
        <w:t>智慧农业：农业的未来。</w:t>
      </w:r>
      <w:r w:rsidRPr="007B4007">
        <w:rPr>
          <w:rFonts w:hint="eastAsia"/>
          <w:sz w:val="16"/>
          <w:szCs w:val="16"/>
        </w:rPr>
        <w:t>”</w:t>
      </w:r>
      <w:r w:rsidRPr="007B4007">
        <w:rPr>
          <w:sz w:val="16"/>
          <w:szCs w:val="16"/>
        </w:rPr>
        <w:t>2020</w:t>
      </w:r>
      <w:r w:rsidRPr="007B4007">
        <w:rPr>
          <w:sz w:val="16"/>
          <w:szCs w:val="16"/>
        </w:rPr>
        <w:t>年</w:t>
      </w:r>
      <w:r w:rsidRPr="007B4007">
        <w:rPr>
          <w:sz w:val="16"/>
          <w:szCs w:val="16"/>
        </w:rPr>
        <w:t>6</w:t>
      </w:r>
      <w:r w:rsidRPr="007B4007">
        <w:rPr>
          <w:sz w:val="16"/>
          <w:szCs w:val="16"/>
        </w:rPr>
        <w:t>月</w:t>
      </w:r>
      <w:r w:rsidRPr="007B4007">
        <w:rPr>
          <w:sz w:val="16"/>
          <w:szCs w:val="16"/>
        </w:rPr>
        <w:t>22</w:t>
      </w:r>
      <w:r w:rsidRPr="007B4007">
        <w:rPr>
          <w:sz w:val="16"/>
          <w:szCs w:val="16"/>
        </w:rPr>
        <w:t>日，</w:t>
      </w:r>
      <w:r w:rsidRPr="007B4007">
        <w:rPr>
          <w:sz w:val="16"/>
          <w:szCs w:val="16"/>
        </w:rPr>
        <w:t>www.iotforall.com/smart-farming-future-of-agriculture</w:t>
      </w:r>
      <w:r w:rsidRPr="007B400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FC2" w14:textId="77777777" w:rsidR="00841612" w:rsidRDefault="00E33357" w:rsidP="00146A1D">
    <w:pPr>
      <w:pStyle w:val="Header"/>
      <w:jc w:val="center"/>
      <w:rPr>
        <w:sz w:val="18"/>
        <w:szCs w:val="16"/>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sidR="005B00C8">
      <w:rPr>
        <w:noProof/>
        <w:sz w:val="18"/>
        <w:szCs w:val="16"/>
      </w:rPr>
      <w:t>3</w:t>
    </w:r>
    <w:r w:rsidRPr="002D2024">
      <w:rPr>
        <w:sz w:val="18"/>
        <w:szCs w:val="16"/>
      </w:rPr>
      <w:fldChar w:fldCharType="end"/>
    </w:r>
    <w:r w:rsidRPr="002D2024">
      <w:rPr>
        <w:sz w:val="18"/>
        <w:szCs w:val="16"/>
      </w:rPr>
      <w:t xml:space="preserve"> -</w:t>
    </w:r>
  </w:p>
  <w:p w14:paraId="7AC34EB8" w14:textId="77777777" w:rsidR="00146A1D" w:rsidRPr="002D2024" w:rsidRDefault="005B00C8" w:rsidP="00146A1D">
    <w:pPr>
      <w:pStyle w:val="Header"/>
      <w:jc w:val="center"/>
      <w:rPr>
        <w:sz w:val="18"/>
        <w:szCs w:val="16"/>
      </w:rPr>
    </w:pPr>
    <w:r w:rsidRPr="005B00C8">
      <w:rPr>
        <w:sz w:val="18"/>
        <w:szCs w:val="16"/>
        <w:lang w:val="en-GB"/>
      </w:rPr>
      <w:t>电信标准化局第</w:t>
    </w:r>
    <w:r w:rsidRPr="005B00C8">
      <w:rPr>
        <w:rFonts w:hint="eastAsia"/>
        <w:sz w:val="18"/>
        <w:szCs w:val="16"/>
        <w:lang w:val="en-GB"/>
      </w:rPr>
      <w:t>3</w:t>
    </w:r>
    <w:r>
      <w:rPr>
        <w:rFonts w:hint="eastAsia"/>
        <w:sz w:val="18"/>
        <w:szCs w:val="16"/>
        <w:lang w:val="en-GB"/>
      </w:rPr>
      <w:t>80</w:t>
    </w:r>
    <w:r w:rsidRPr="005B00C8">
      <w:rPr>
        <w:sz w:val="18"/>
        <w:szCs w:val="16"/>
        <w:lang w:val="en-GB"/>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92232F"/>
    <w:multiLevelType w:val="hybridMultilevel"/>
    <w:tmpl w:val="FFF864C4"/>
    <w:lvl w:ilvl="0" w:tplc="90488DC6">
      <w:start w:val="1"/>
      <w:numFmt w:val="bullet"/>
      <w:lvlText w:val=""/>
      <w:lvlJc w:val="left"/>
      <w:pPr>
        <w:ind w:left="1440" w:hanging="360"/>
      </w:pPr>
      <w:rPr>
        <w:rFonts w:ascii="Symbol" w:hAnsi="Symbol" w:hint="default"/>
      </w:rPr>
    </w:lvl>
    <w:lvl w:ilvl="1" w:tplc="588C61E0" w:tentative="1">
      <w:start w:val="1"/>
      <w:numFmt w:val="bullet"/>
      <w:lvlText w:val="o"/>
      <w:lvlJc w:val="left"/>
      <w:pPr>
        <w:ind w:left="2160" w:hanging="360"/>
      </w:pPr>
      <w:rPr>
        <w:rFonts w:ascii="Courier New" w:hAnsi="Courier New" w:cs="Courier New" w:hint="default"/>
      </w:rPr>
    </w:lvl>
    <w:lvl w:ilvl="2" w:tplc="28908634" w:tentative="1">
      <w:start w:val="1"/>
      <w:numFmt w:val="bullet"/>
      <w:lvlText w:val=""/>
      <w:lvlJc w:val="left"/>
      <w:pPr>
        <w:ind w:left="2880" w:hanging="360"/>
      </w:pPr>
      <w:rPr>
        <w:rFonts w:ascii="Wingdings" w:hAnsi="Wingdings" w:hint="default"/>
      </w:rPr>
    </w:lvl>
    <w:lvl w:ilvl="3" w:tplc="1E424BCA" w:tentative="1">
      <w:start w:val="1"/>
      <w:numFmt w:val="bullet"/>
      <w:lvlText w:val=""/>
      <w:lvlJc w:val="left"/>
      <w:pPr>
        <w:ind w:left="3600" w:hanging="360"/>
      </w:pPr>
      <w:rPr>
        <w:rFonts w:ascii="Symbol" w:hAnsi="Symbol" w:hint="default"/>
      </w:rPr>
    </w:lvl>
    <w:lvl w:ilvl="4" w:tplc="D9E25F06" w:tentative="1">
      <w:start w:val="1"/>
      <w:numFmt w:val="bullet"/>
      <w:lvlText w:val="o"/>
      <w:lvlJc w:val="left"/>
      <w:pPr>
        <w:ind w:left="4320" w:hanging="360"/>
      </w:pPr>
      <w:rPr>
        <w:rFonts w:ascii="Courier New" w:hAnsi="Courier New" w:cs="Courier New" w:hint="default"/>
      </w:rPr>
    </w:lvl>
    <w:lvl w:ilvl="5" w:tplc="F0C41574" w:tentative="1">
      <w:start w:val="1"/>
      <w:numFmt w:val="bullet"/>
      <w:lvlText w:val=""/>
      <w:lvlJc w:val="left"/>
      <w:pPr>
        <w:ind w:left="5040" w:hanging="360"/>
      </w:pPr>
      <w:rPr>
        <w:rFonts w:ascii="Wingdings" w:hAnsi="Wingdings" w:hint="default"/>
      </w:rPr>
    </w:lvl>
    <w:lvl w:ilvl="6" w:tplc="46F456CE" w:tentative="1">
      <w:start w:val="1"/>
      <w:numFmt w:val="bullet"/>
      <w:lvlText w:val=""/>
      <w:lvlJc w:val="left"/>
      <w:pPr>
        <w:ind w:left="5760" w:hanging="360"/>
      </w:pPr>
      <w:rPr>
        <w:rFonts w:ascii="Symbol" w:hAnsi="Symbol" w:hint="default"/>
      </w:rPr>
    </w:lvl>
    <w:lvl w:ilvl="7" w:tplc="8A8A37E8" w:tentative="1">
      <w:start w:val="1"/>
      <w:numFmt w:val="bullet"/>
      <w:lvlText w:val="o"/>
      <w:lvlJc w:val="left"/>
      <w:pPr>
        <w:ind w:left="6480" w:hanging="360"/>
      </w:pPr>
      <w:rPr>
        <w:rFonts w:ascii="Courier New" w:hAnsi="Courier New" w:cs="Courier New" w:hint="default"/>
      </w:rPr>
    </w:lvl>
    <w:lvl w:ilvl="8" w:tplc="0F3835FC" w:tentative="1">
      <w:start w:val="1"/>
      <w:numFmt w:val="bullet"/>
      <w:lvlText w:val=""/>
      <w:lvlJc w:val="left"/>
      <w:pPr>
        <w:ind w:left="7200" w:hanging="360"/>
      </w:pPr>
      <w:rPr>
        <w:rFonts w:ascii="Wingdings" w:hAnsi="Wingdings" w:hint="default"/>
      </w:rPr>
    </w:lvl>
  </w:abstractNum>
  <w:abstractNum w:abstractNumId="4" w15:restartNumberingAfterBreak="0">
    <w:nsid w:val="64E200A3"/>
    <w:multiLevelType w:val="hybridMultilevel"/>
    <w:tmpl w:val="CCE286F0"/>
    <w:lvl w:ilvl="0" w:tplc="61EC0942">
      <w:start w:val="10"/>
      <w:numFmt w:val="bullet"/>
      <w:lvlText w:val="-"/>
      <w:lvlJc w:val="left"/>
      <w:pPr>
        <w:ind w:left="720" w:hanging="360"/>
      </w:pPr>
      <w:rPr>
        <w:rFonts w:ascii="Calibri" w:eastAsia="Times New Roman" w:hAnsi="Calibri" w:cs="Calibri" w:hint="default"/>
      </w:rPr>
    </w:lvl>
    <w:lvl w:ilvl="1" w:tplc="9F5C37CA" w:tentative="1">
      <w:start w:val="1"/>
      <w:numFmt w:val="bullet"/>
      <w:lvlText w:val="o"/>
      <w:lvlJc w:val="left"/>
      <w:pPr>
        <w:ind w:left="1440" w:hanging="360"/>
      </w:pPr>
      <w:rPr>
        <w:rFonts w:ascii="Courier New" w:hAnsi="Courier New" w:cs="Courier New" w:hint="default"/>
      </w:rPr>
    </w:lvl>
    <w:lvl w:ilvl="2" w:tplc="A54E53B4" w:tentative="1">
      <w:start w:val="1"/>
      <w:numFmt w:val="bullet"/>
      <w:lvlText w:val=""/>
      <w:lvlJc w:val="left"/>
      <w:pPr>
        <w:ind w:left="2160" w:hanging="360"/>
      </w:pPr>
      <w:rPr>
        <w:rFonts w:ascii="Wingdings" w:hAnsi="Wingdings" w:hint="default"/>
      </w:rPr>
    </w:lvl>
    <w:lvl w:ilvl="3" w:tplc="940C3D1C" w:tentative="1">
      <w:start w:val="1"/>
      <w:numFmt w:val="bullet"/>
      <w:lvlText w:val=""/>
      <w:lvlJc w:val="left"/>
      <w:pPr>
        <w:ind w:left="2880" w:hanging="360"/>
      </w:pPr>
      <w:rPr>
        <w:rFonts w:ascii="Symbol" w:hAnsi="Symbol" w:hint="default"/>
      </w:rPr>
    </w:lvl>
    <w:lvl w:ilvl="4" w:tplc="B3ECDF4C" w:tentative="1">
      <w:start w:val="1"/>
      <w:numFmt w:val="bullet"/>
      <w:lvlText w:val="o"/>
      <w:lvlJc w:val="left"/>
      <w:pPr>
        <w:ind w:left="3600" w:hanging="360"/>
      </w:pPr>
      <w:rPr>
        <w:rFonts w:ascii="Courier New" w:hAnsi="Courier New" w:cs="Courier New" w:hint="default"/>
      </w:rPr>
    </w:lvl>
    <w:lvl w:ilvl="5" w:tplc="1BF26426" w:tentative="1">
      <w:start w:val="1"/>
      <w:numFmt w:val="bullet"/>
      <w:lvlText w:val=""/>
      <w:lvlJc w:val="left"/>
      <w:pPr>
        <w:ind w:left="4320" w:hanging="360"/>
      </w:pPr>
      <w:rPr>
        <w:rFonts w:ascii="Wingdings" w:hAnsi="Wingdings" w:hint="default"/>
      </w:rPr>
    </w:lvl>
    <w:lvl w:ilvl="6" w:tplc="67802F86" w:tentative="1">
      <w:start w:val="1"/>
      <w:numFmt w:val="bullet"/>
      <w:lvlText w:val=""/>
      <w:lvlJc w:val="left"/>
      <w:pPr>
        <w:ind w:left="5040" w:hanging="360"/>
      </w:pPr>
      <w:rPr>
        <w:rFonts w:ascii="Symbol" w:hAnsi="Symbol" w:hint="default"/>
      </w:rPr>
    </w:lvl>
    <w:lvl w:ilvl="7" w:tplc="AC801FA0" w:tentative="1">
      <w:start w:val="1"/>
      <w:numFmt w:val="bullet"/>
      <w:lvlText w:val="o"/>
      <w:lvlJc w:val="left"/>
      <w:pPr>
        <w:ind w:left="5760" w:hanging="360"/>
      </w:pPr>
      <w:rPr>
        <w:rFonts w:ascii="Courier New" w:hAnsi="Courier New" w:cs="Courier New" w:hint="default"/>
      </w:rPr>
    </w:lvl>
    <w:lvl w:ilvl="8" w:tplc="95148FAE" w:tentative="1">
      <w:start w:val="1"/>
      <w:numFmt w:val="bullet"/>
      <w:lvlText w:val=""/>
      <w:lvlJc w:val="left"/>
      <w:pPr>
        <w:ind w:left="6480" w:hanging="360"/>
      </w:pPr>
      <w:rPr>
        <w:rFonts w:ascii="Wingdings" w:hAnsi="Wingdings" w:hint="default"/>
      </w:rPr>
    </w:lvl>
  </w:abstractNum>
  <w:abstractNum w:abstractNumId="5" w15:restartNumberingAfterBreak="0">
    <w:nsid w:val="72DA6F36"/>
    <w:multiLevelType w:val="hybridMultilevel"/>
    <w:tmpl w:val="1B5A8FEE"/>
    <w:lvl w:ilvl="0" w:tplc="24705374">
      <w:start w:val="1"/>
      <w:numFmt w:val="decimal"/>
      <w:lvlText w:val="%1."/>
      <w:lvlJc w:val="left"/>
      <w:pPr>
        <w:ind w:left="360" w:hanging="360"/>
      </w:pPr>
      <w:rPr>
        <w:rFonts w:asciiTheme="minorHAnsi" w:hAnsiTheme="minorHAnsi" w:cstheme="minorHAnsi" w:hint="default"/>
        <w:sz w:val="24"/>
      </w:rPr>
    </w:lvl>
    <w:lvl w:ilvl="1" w:tplc="E88A87F6">
      <w:start w:val="1"/>
      <w:numFmt w:val="lowerLetter"/>
      <w:lvlText w:val="%2."/>
      <w:lvlJc w:val="left"/>
      <w:pPr>
        <w:ind w:left="1080" w:hanging="360"/>
      </w:pPr>
    </w:lvl>
    <w:lvl w:ilvl="2" w:tplc="64B0102E" w:tentative="1">
      <w:start w:val="1"/>
      <w:numFmt w:val="lowerRoman"/>
      <w:lvlText w:val="%3."/>
      <w:lvlJc w:val="right"/>
      <w:pPr>
        <w:ind w:left="1800" w:hanging="180"/>
      </w:pPr>
    </w:lvl>
    <w:lvl w:ilvl="3" w:tplc="3836DA76" w:tentative="1">
      <w:start w:val="1"/>
      <w:numFmt w:val="decimal"/>
      <w:lvlText w:val="%4."/>
      <w:lvlJc w:val="left"/>
      <w:pPr>
        <w:ind w:left="2520" w:hanging="360"/>
      </w:pPr>
    </w:lvl>
    <w:lvl w:ilvl="4" w:tplc="76261E4E" w:tentative="1">
      <w:start w:val="1"/>
      <w:numFmt w:val="lowerLetter"/>
      <w:lvlText w:val="%5."/>
      <w:lvlJc w:val="left"/>
      <w:pPr>
        <w:ind w:left="3240" w:hanging="360"/>
      </w:pPr>
    </w:lvl>
    <w:lvl w:ilvl="5" w:tplc="0BA03366" w:tentative="1">
      <w:start w:val="1"/>
      <w:numFmt w:val="lowerRoman"/>
      <w:lvlText w:val="%6."/>
      <w:lvlJc w:val="right"/>
      <w:pPr>
        <w:ind w:left="3960" w:hanging="180"/>
      </w:pPr>
    </w:lvl>
    <w:lvl w:ilvl="6" w:tplc="430EE46E" w:tentative="1">
      <w:start w:val="1"/>
      <w:numFmt w:val="decimal"/>
      <w:lvlText w:val="%7."/>
      <w:lvlJc w:val="left"/>
      <w:pPr>
        <w:ind w:left="4680" w:hanging="360"/>
      </w:pPr>
    </w:lvl>
    <w:lvl w:ilvl="7" w:tplc="CF4296D8" w:tentative="1">
      <w:start w:val="1"/>
      <w:numFmt w:val="lowerLetter"/>
      <w:lvlText w:val="%8."/>
      <w:lvlJc w:val="left"/>
      <w:pPr>
        <w:ind w:left="5400" w:hanging="360"/>
      </w:pPr>
    </w:lvl>
    <w:lvl w:ilvl="8" w:tplc="4A7CFA6A"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57"/>
    <w:rsid w:val="00005DDE"/>
    <w:rsid w:val="000172DA"/>
    <w:rsid w:val="00033818"/>
    <w:rsid w:val="0003792B"/>
    <w:rsid w:val="00042EAA"/>
    <w:rsid w:val="0005134B"/>
    <w:rsid w:val="00056CDA"/>
    <w:rsid w:val="00063DE6"/>
    <w:rsid w:val="000937B3"/>
    <w:rsid w:val="000A26D2"/>
    <w:rsid w:val="000A38C9"/>
    <w:rsid w:val="000B44EA"/>
    <w:rsid w:val="00101CB8"/>
    <w:rsid w:val="00140121"/>
    <w:rsid w:val="00146A1D"/>
    <w:rsid w:val="00152CC1"/>
    <w:rsid w:val="00163001"/>
    <w:rsid w:val="00174A50"/>
    <w:rsid w:val="00183694"/>
    <w:rsid w:val="001A2A3D"/>
    <w:rsid w:val="001A6212"/>
    <w:rsid w:val="001B41FC"/>
    <w:rsid w:val="001C167E"/>
    <w:rsid w:val="001D3C5E"/>
    <w:rsid w:val="001F06A9"/>
    <w:rsid w:val="00203AA3"/>
    <w:rsid w:val="0021036B"/>
    <w:rsid w:val="002209FE"/>
    <w:rsid w:val="00226379"/>
    <w:rsid w:val="0024463C"/>
    <w:rsid w:val="002653E9"/>
    <w:rsid w:val="0026784F"/>
    <w:rsid w:val="002708F4"/>
    <w:rsid w:val="00273E93"/>
    <w:rsid w:val="002A04A9"/>
    <w:rsid w:val="002A33F2"/>
    <w:rsid w:val="002B6CE8"/>
    <w:rsid w:val="002C1F19"/>
    <w:rsid w:val="002C2E5D"/>
    <w:rsid w:val="002C3685"/>
    <w:rsid w:val="002C647A"/>
    <w:rsid w:val="002D1A45"/>
    <w:rsid w:val="002F7856"/>
    <w:rsid w:val="00301363"/>
    <w:rsid w:val="0030314D"/>
    <w:rsid w:val="00304824"/>
    <w:rsid w:val="00311625"/>
    <w:rsid w:val="003167F2"/>
    <w:rsid w:val="0032781E"/>
    <w:rsid w:val="0033240D"/>
    <w:rsid w:val="00372E59"/>
    <w:rsid w:val="00373D92"/>
    <w:rsid w:val="003854E3"/>
    <w:rsid w:val="003A6F90"/>
    <w:rsid w:val="003C05A4"/>
    <w:rsid w:val="003C10F8"/>
    <w:rsid w:val="003C283E"/>
    <w:rsid w:val="003D25D5"/>
    <w:rsid w:val="003D61E4"/>
    <w:rsid w:val="003F0C8D"/>
    <w:rsid w:val="00405190"/>
    <w:rsid w:val="00422816"/>
    <w:rsid w:val="0043706B"/>
    <w:rsid w:val="00462BC7"/>
    <w:rsid w:val="004736FD"/>
    <w:rsid w:val="00487B24"/>
    <w:rsid w:val="00493D4D"/>
    <w:rsid w:val="00494752"/>
    <w:rsid w:val="004A5565"/>
    <w:rsid w:val="004A6588"/>
    <w:rsid w:val="004E14D5"/>
    <w:rsid w:val="004F1DFD"/>
    <w:rsid w:val="0050056A"/>
    <w:rsid w:val="0051458F"/>
    <w:rsid w:val="00527523"/>
    <w:rsid w:val="00536696"/>
    <w:rsid w:val="00553A96"/>
    <w:rsid w:val="005577F8"/>
    <w:rsid w:val="005609D0"/>
    <w:rsid w:val="00562A44"/>
    <w:rsid w:val="00564803"/>
    <w:rsid w:val="00571266"/>
    <w:rsid w:val="005724F3"/>
    <w:rsid w:val="005A6DA9"/>
    <w:rsid w:val="005B00C8"/>
    <w:rsid w:val="005C711D"/>
    <w:rsid w:val="005D2EEF"/>
    <w:rsid w:val="005D460C"/>
    <w:rsid w:val="00621870"/>
    <w:rsid w:val="00626DE6"/>
    <w:rsid w:val="00627A66"/>
    <w:rsid w:val="006749EF"/>
    <w:rsid w:val="00675DD3"/>
    <w:rsid w:val="006841F6"/>
    <w:rsid w:val="006C0636"/>
    <w:rsid w:val="006C2171"/>
    <w:rsid w:val="006D0D53"/>
    <w:rsid w:val="006D3A6E"/>
    <w:rsid w:val="006F09BF"/>
    <w:rsid w:val="006F1D70"/>
    <w:rsid w:val="00703369"/>
    <w:rsid w:val="00707A7C"/>
    <w:rsid w:val="00734C23"/>
    <w:rsid w:val="007755D9"/>
    <w:rsid w:val="0077595D"/>
    <w:rsid w:val="007B4007"/>
    <w:rsid w:val="007B6BF6"/>
    <w:rsid w:val="007D1124"/>
    <w:rsid w:val="007E22B5"/>
    <w:rsid w:val="007F6C7A"/>
    <w:rsid w:val="008016D3"/>
    <w:rsid w:val="00816257"/>
    <w:rsid w:val="00817EF7"/>
    <w:rsid w:val="00822F18"/>
    <w:rsid w:val="0083185F"/>
    <w:rsid w:val="00834887"/>
    <w:rsid w:val="008422E0"/>
    <w:rsid w:val="00851190"/>
    <w:rsid w:val="00860156"/>
    <w:rsid w:val="008A70FF"/>
    <w:rsid w:val="008B4DF9"/>
    <w:rsid w:val="008B6C5D"/>
    <w:rsid w:val="008B7D62"/>
    <w:rsid w:val="008D1F83"/>
    <w:rsid w:val="008D3C91"/>
    <w:rsid w:val="008E31D3"/>
    <w:rsid w:val="009038EF"/>
    <w:rsid w:val="00913470"/>
    <w:rsid w:val="009261A7"/>
    <w:rsid w:val="00935D7F"/>
    <w:rsid w:val="009464C4"/>
    <w:rsid w:val="00957D65"/>
    <w:rsid w:val="00981744"/>
    <w:rsid w:val="009A5E59"/>
    <w:rsid w:val="009C6631"/>
    <w:rsid w:val="009D687C"/>
    <w:rsid w:val="009F3794"/>
    <w:rsid w:val="00A13447"/>
    <w:rsid w:val="00A2308D"/>
    <w:rsid w:val="00A334A4"/>
    <w:rsid w:val="00A4333C"/>
    <w:rsid w:val="00A44BB9"/>
    <w:rsid w:val="00A46338"/>
    <w:rsid w:val="00A5482F"/>
    <w:rsid w:val="00A5650C"/>
    <w:rsid w:val="00A640D2"/>
    <w:rsid w:val="00A71078"/>
    <w:rsid w:val="00A80F4D"/>
    <w:rsid w:val="00A942FC"/>
    <w:rsid w:val="00AB0A4D"/>
    <w:rsid w:val="00AB50AF"/>
    <w:rsid w:val="00AC1D3D"/>
    <w:rsid w:val="00AD1127"/>
    <w:rsid w:val="00AF2253"/>
    <w:rsid w:val="00AF7ACB"/>
    <w:rsid w:val="00B13BA9"/>
    <w:rsid w:val="00B30AEF"/>
    <w:rsid w:val="00B6077C"/>
    <w:rsid w:val="00B664EA"/>
    <w:rsid w:val="00B76DEB"/>
    <w:rsid w:val="00B954A7"/>
    <w:rsid w:val="00B96050"/>
    <w:rsid w:val="00B96436"/>
    <w:rsid w:val="00BB0E17"/>
    <w:rsid w:val="00BC3A36"/>
    <w:rsid w:val="00BF13EC"/>
    <w:rsid w:val="00BF4248"/>
    <w:rsid w:val="00C22912"/>
    <w:rsid w:val="00C346DC"/>
    <w:rsid w:val="00C36FCE"/>
    <w:rsid w:val="00C41EF5"/>
    <w:rsid w:val="00C57899"/>
    <w:rsid w:val="00C6140E"/>
    <w:rsid w:val="00C82A67"/>
    <w:rsid w:val="00CD45D8"/>
    <w:rsid w:val="00D151A6"/>
    <w:rsid w:val="00D278F3"/>
    <w:rsid w:val="00D519BF"/>
    <w:rsid w:val="00D63978"/>
    <w:rsid w:val="00D67B78"/>
    <w:rsid w:val="00D740C3"/>
    <w:rsid w:val="00D9733E"/>
    <w:rsid w:val="00DA3447"/>
    <w:rsid w:val="00DB01C2"/>
    <w:rsid w:val="00DB2B91"/>
    <w:rsid w:val="00DD48A7"/>
    <w:rsid w:val="00DE10B7"/>
    <w:rsid w:val="00E024BF"/>
    <w:rsid w:val="00E3134A"/>
    <w:rsid w:val="00E33357"/>
    <w:rsid w:val="00E34642"/>
    <w:rsid w:val="00E34CFF"/>
    <w:rsid w:val="00E45FDF"/>
    <w:rsid w:val="00E53E89"/>
    <w:rsid w:val="00E54F4B"/>
    <w:rsid w:val="00E5700A"/>
    <w:rsid w:val="00E649E5"/>
    <w:rsid w:val="00EC1488"/>
    <w:rsid w:val="00ED30FB"/>
    <w:rsid w:val="00EE534F"/>
    <w:rsid w:val="00EF7976"/>
    <w:rsid w:val="00F048C5"/>
    <w:rsid w:val="00F06928"/>
    <w:rsid w:val="00F20F0D"/>
    <w:rsid w:val="00F23E66"/>
    <w:rsid w:val="00F406B8"/>
    <w:rsid w:val="00F4175C"/>
    <w:rsid w:val="00F60E8C"/>
    <w:rsid w:val="00F674EC"/>
    <w:rsid w:val="00F965A4"/>
    <w:rsid w:val="00FC3221"/>
    <w:rsid w:val="00FE07CB"/>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AA5AB7"/>
  <w15:docId w15:val="{4A3D1D3A-F841-4D96-8C20-F0C8C568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99"/>
  </w:style>
  <w:style w:type="paragraph" w:styleId="Heading1">
    <w:name w:val="heading 1"/>
    <w:basedOn w:val="Normal"/>
    <w:next w:val="Normal"/>
    <w:link w:val="Heading1Char"/>
    <w:uiPriority w:val="9"/>
    <w:qFormat/>
    <w:rsid w:val="000A38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D519BF"/>
  </w:style>
  <w:style w:type="numbering" w:customStyle="1" w:styleId="ListNo0">
    <w:name w:val="List No"/>
    <w:uiPriority w:val="99"/>
    <w:semiHidden/>
    <w:unhideWhenUsed/>
    <w:rsid w:val="001B41FC"/>
  </w:style>
  <w:style w:type="numbering" w:customStyle="1" w:styleId="ListNo1">
    <w:name w:val="List No"/>
    <w:uiPriority w:val="99"/>
    <w:semiHidden/>
    <w:unhideWhenUsed/>
    <w:rsid w:val="00860156"/>
  </w:style>
  <w:style w:type="numbering" w:customStyle="1" w:styleId="ListNo2">
    <w:name w:val="List No"/>
    <w:uiPriority w:val="99"/>
    <w:semiHidden/>
    <w:unhideWhenUsed/>
    <w:rsid w:val="00BF13EC"/>
  </w:style>
  <w:style w:type="numbering" w:customStyle="1" w:styleId="ListNo3">
    <w:name w:val="List No"/>
    <w:uiPriority w:val="99"/>
    <w:semiHidden/>
    <w:unhideWhenUsed/>
    <w:rsid w:val="00B13BA9"/>
  </w:style>
  <w:style w:type="numbering" w:customStyle="1" w:styleId="ListNo4">
    <w:name w:val="List No"/>
    <w:uiPriority w:val="99"/>
    <w:semiHidden/>
    <w:unhideWhenUsed/>
    <w:rsid w:val="00311625"/>
  </w:style>
  <w:style w:type="numbering" w:customStyle="1" w:styleId="ListNo5">
    <w:name w:val="List No"/>
    <w:uiPriority w:val="99"/>
    <w:semiHidden/>
    <w:unhideWhenUsed/>
    <w:rsid w:val="009A5E59"/>
  </w:style>
  <w:style w:type="numbering" w:customStyle="1" w:styleId="ListNo6">
    <w:name w:val="List No"/>
    <w:uiPriority w:val="99"/>
    <w:semiHidden/>
    <w:unhideWhenUsed/>
    <w:rsid w:val="00183694"/>
  </w:style>
  <w:style w:type="numbering" w:customStyle="1" w:styleId="ListNo7">
    <w:name w:val="List No"/>
    <w:uiPriority w:val="99"/>
    <w:semiHidden/>
    <w:unhideWhenUsed/>
    <w:rsid w:val="004F1DFD"/>
  </w:style>
  <w:style w:type="numbering" w:customStyle="1" w:styleId="ListNo8">
    <w:name w:val="List No"/>
    <w:uiPriority w:val="99"/>
    <w:semiHidden/>
    <w:unhideWhenUsed/>
    <w:rsid w:val="000B44EA"/>
  </w:style>
  <w:style w:type="numbering" w:customStyle="1" w:styleId="ListNo9">
    <w:name w:val="List No"/>
    <w:uiPriority w:val="99"/>
    <w:semiHidden/>
    <w:unhideWhenUsed/>
    <w:rsid w:val="00571266"/>
  </w:style>
  <w:style w:type="numbering" w:customStyle="1" w:styleId="ListNoa">
    <w:name w:val="List No"/>
    <w:uiPriority w:val="99"/>
    <w:semiHidden/>
    <w:unhideWhenUsed/>
    <w:rsid w:val="00063DE6"/>
  </w:style>
  <w:style w:type="numbering" w:customStyle="1" w:styleId="ListNob">
    <w:name w:val="List No"/>
    <w:uiPriority w:val="99"/>
    <w:semiHidden/>
    <w:unhideWhenUsed/>
    <w:rsid w:val="00273E93"/>
  </w:style>
  <w:style w:type="numbering" w:customStyle="1" w:styleId="ListNoc">
    <w:name w:val="List No"/>
    <w:uiPriority w:val="99"/>
    <w:semiHidden/>
    <w:unhideWhenUsed/>
    <w:rsid w:val="00304824"/>
  </w:style>
  <w:style w:type="numbering" w:customStyle="1" w:styleId="ListNod">
    <w:name w:val="List No"/>
    <w:uiPriority w:val="99"/>
    <w:semiHidden/>
    <w:unhideWhenUsed/>
    <w:rsid w:val="008B4DF9"/>
  </w:style>
  <w:style w:type="numbering" w:customStyle="1" w:styleId="ListNoe">
    <w:name w:val="List No"/>
    <w:uiPriority w:val="99"/>
    <w:semiHidden/>
    <w:unhideWhenUsed/>
    <w:rsid w:val="00E024BF"/>
  </w:style>
  <w:style w:type="numbering" w:customStyle="1" w:styleId="ListNof">
    <w:name w:val="List No"/>
    <w:uiPriority w:val="99"/>
    <w:semiHidden/>
    <w:unhideWhenUsed/>
    <w:rsid w:val="00FF1995"/>
  </w:style>
  <w:style w:type="numbering" w:customStyle="1" w:styleId="ListNof0">
    <w:name w:val="List No"/>
    <w:uiPriority w:val="99"/>
    <w:semiHidden/>
    <w:unhideWhenUsed/>
    <w:rsid w:val="00203AA3"/>
  </w:style>
  <w:style w:type="numbering" w:customStyle="1" w:styleId="ListNof1">
    <w:name w:val="List No"/>
    <w:uiPriority w:val="99"/>
    <w:semiHidden/>
    <w:unhideWhenUsed/>
    <w:rsid w:val="000172DA"/>
  </w:style>
  <w:style w:type="numbering" w:customStyle="1" w:styleId="ListNof2">
    <w:name w:val="List No"/>
    <w:uiPriority w:val="99"/>
    <w:semiHidden/>
    <w:unhideWhenUsed/>
    <w:rsid w:val="00E54F4B"/>
  </w:style>
  <w:style w:type="numbering" w:customStyle="1" w:styleId="ListNof3">
    <w:name w:val="List No"/>
    <w:uiPriority w:val="99"/>
    <w:semiHidden/>
    <w:unhideWhenUsed/>
    <w:rsid w:val="00DB2B91"/>
  </w:style>
  <w:style w:type="numbering" w:customStyle="1" w:styleId="ListNof4">
    <w:name w:val="List No"/>
    <w:uiPriority w:val="99"/>
    <w:semiHidden/>
    <w:unhideWhenUsed/>
    <w:rsid w:val="00BB0E17"/>
  </w:style>
  <w:style w:type="numbering" w:customStyle="1" w:styleId="ListNof5">
    <w:name w:val="List No"/>
    <w:uiPriority w:val="99"/>
    <w:semiHidden/>
    <w:unhideWhenUsed/>
    <w:rsid w:val="00F674EC"/>
  </w:style>
  <w:style w:type="numbering" w:customStyle="1" w:styleId="ListNof6">
    <w:name w:val="List No"/>
    <w:uiPriority w:val="99"/>
    <w:semiHidden/>
    <w:unhideWhenUsed/>
    <w:rsid w:val="00163001"/>
  </w:style>
  <w:style w:type="numbering" w:customStyle="1" w:styleId="ListNof7">
    <w:name w:val="List No"/>
    <w:uiPriority w:val="99"/>
    <w:semiHidden/>
    <w:unhideWhenUsed/>
    <w:rsid w:val="005D460C"/>
  </w:style>
  <w:style w:type="numbering" w:customStyle="1" w:styleId="ListNof8">
    <w:name w:val="List No"/>
    <w:uiPriority w:val="99"/>
    <w:semiHidden/>
    <w:unhideWhenUsed/>
    <w:rsid w:val="003C05A4"/>
  </w:style>
  <w:style w:type="numbering" w:customStyle="1" w:styleId="ListNof9">
    <w:name w:val="List No"/>
    <w:uiPriority w:val="99"/>
    <w:semiHidden/>
    <w:unhideWhenUsed/>
    <w:rsid w:val="002C1F19"/>
  </w:style>
  <w:style w:type="numbering" w:customStyle="1" w:styleId="ListNofa">
    <w:name w:val="List No"/>
    <w:uiPriority w:val="99"/>
    <w:semiHidden/>
    <w:unhideWhenUsed/>
    <w:rsid w:val="007F6C7A"/>
  </w:style>
  <w:style w:type="numbering" w:customStyle="1" w:styleId="ListNofb">
    <w:name w:val="List No"/>
    <w:uiPriority w:val="99"/>
    <w:semiHidden/>
    <w:unhideWhenUsed/>
    <w:rsid w:val="00DD48A7"/>
  </w:style>
  <w:style w:type="numbering" w:customStyle="1" w:styleId="ListNofc">
    <w:name w:val="List No"/>
    <w:uiPriority w:val="99"/>
    <w:semiHidden/>
    <w:unhideWhenUsed/>
    <w:rsid w:val="00A13447"/>
  </w:style>
  <w:style w:type="numbering" w:customStyle="1" w:styleId="ListNofd">
    <w:name w:val="List No"/>
    <w:uiPriority w:val="99"/>
    <w:semiHidden/>
    <w:unhideWhenUsed/>
    <w:rsid w:val="00A334A4"/>
  </w:style>
  <w:style w:type="numbering" w:customStyle="1" w:styleId="ListNofe">
    <w:name w:val="List No"/>
    <w:uiPriority w:val="99"/>
    <w:semiHidden/>
    <w:unhideWhenUsed/>
    <w:rsid w:val="00703369"/>
  </w:style>
  <w:style w:type="numbering" w:customStyle="1" w:styleId="ListNoff">
    <w:name w:val="List No"/>
    <w:uiPriority w:val="99"/>
    <w:semiHidden/>
    <w:unhideWhenUsed/>
    <w:rsid w:val="007755D9"/>
  </w:style>
  <w:style w:type="numbering" w:customStyle="1" w:styleId="ListNoff0">
    <w:name w:val="List No"/>
    <w:uiPriority w:val="99"/>
    <w:semiHidden/>
    <w:unhideWhenUsed/>
    <w:rsid w:val="00C41EF5"/>
  </w:style>
  <w:style w:type="numbering" w:customStyle="1" w:styleId="ListNoff1">
    <w:name w:val="List No"/>
    <w:uiPriority w:val="99"/>
    <w:semiHidden/>
    <w:unhideWhenUsed/>
    <w:rsid w:val="006F09BF"/>
  </w:style>
  <w:style w:type="numbering" w:customStyle="1" w:styleId="ListNoff2">
    <w:name w:val="List No"/>
    <w:uiPriority w:val="99"/>
    <w:semiHidden/>
    <w:unhideWhenUsed/>
    <w:rsid w:val="00562A44"/>
  </w:style>
  <w:style w:type="numbering" w:customStyle="1" w:styleId="ListNoff3">
    <w:name w:val="List No"/>
    <w:uiPriority w:val="99"/>
    <w:semiHidden/>
    <w:unhideWhenUsed/>
    <w:rsid w:val="00817EF7"/>
  </w:style>
  <w:style w:type="numbering" w:customStyle="1" w:styleId="ListNoff4">
    <w:name w:val="List No"/>
    <w:uiPriority w:val="99"/>
    <w:semiHidden/>
    <w:unhideWhenUsed/>
    <w:rsid w:val="007B6BF6"/>
  </w:style>
  <w:style w:type="numbering" w:customStyle="1" w:styleId="ListNoff5">
    <w:name w:val="List No"/>
    <w:uiPriority w:val="99"/>
    <w:semiHidden/>
    <w:unhideWhenUsed/>
    <w:rsid w:val="00D740C3"/>
  </w:style>
  <w:style w:type="numbering" w:customStyle="1" w:styleId="ListNoff6">
    <w:name w:val="List No"/>
    <w:uiPriority w:val="99"/>
    <w:semiHidden/>
    <w:unhideWhenUsed/>
    <w:rsid w:val="00494752"/>
  </w:style>
  <w:style w:type="numbering" w:customStyle="1" w:styleId="ListNoff7">
    <w:name w:val="List No"/>
    <w:uiPriority w:val="99"/>
    <w:semiHidden/>
    <w:unhideWhenUsed/>
    <w:rsid w:val="00F965A4"/>
  </w:style>
  <w:style w:type="numbering" w:customStyle="1" w:styleId="ListNoff8">
    <w:name w:val="List No"/>
    <w:uiPriority w:val="99"/>
    <w:semiHidden/>
    <w:unhideWhenUsed/>
    <w:rsid w:val="00FE07CB"/>
  </w:style>
  <w:style w:type="numbering" w:customStyle="1" w:styleId="ListNoff9">
    <w:name w:val="List No"/>
    <w:uiPriority w:val="99"/>
    <w:semiHidden/>
    <w:unhideWhenUsed/>
    <w:rsid w:val="001A6212"/>
  </w:style>
  <w:style w:type="numbering" w:customStyle="1" w:styleId="ListNoffa">
    <w:name w:val="List No"/>
    <w:uiPriority w:val="99"/>
    <w:semiHidden/>
    <w:unhideWhenUsed/>
    <w:rsid w:val="00675DD3"/>
  </w:style>
  <w:style w:type="numbering" w:customStyle="1" w:styleId="ListNoffb">
    <w:name w:val="List No"/>
    <w:uiPriority w:val="99"/>
    <w:semiHidden/>
    <w:unhideWhenUsed/>
    <w:rsid w:val="00E649E5"/>
  </w:style>
  <w:style w:type="numbering" w:customStyle="1" w:styleId="ListNoffc">
    <w:name w:val="List No"/>
    <w:uiPriority w:val="99"/>
    <w:semiHidden/>
    <w:unhideWhenUsed/>
    <w:rsid w:val="002209FE"/>
  </w:style>
  <w:style w:type="numbering" w:customStyle="1" w:styleId="ListNoffd">
    <w:name w:val="List No"/>
    <w:uiPriority w:val="99"/>
    <w:semiHidden/>
    <w:unhideWhenUsed/>
    <w:rsid w:val="00B954A7"/>
  </w:style>
  <w:style w:type="numbering" w:customStyle="1" w:styleId="ListNoffe">
    <w:name w:val="List No"/>
    <w:uiPriority w:val="99"/>
    <w:semiHidden/>
    <w:unhideWhenUsed/>
    <w:rsid w:val="00981744"/>
  </w:style>
  <w:style w:type="numbering" w:customStyle="1" w:styleId="ListNofff">
    <w:name w:val="List No"/>
    <w:uiPriority w:val="99"/>
    <w:semiHidden/>
    <w:unhideWhenUsed/>
    <w:rsid w:val="006841F6"/>
  </w:style>
  <w:style w:type="numbering" w:customStyle="1" w:styleId="ListNofff0">
    <w:name w:val="List No"/>
    <w:uiPriority w:val="99"/>
    <w:semiHidden/>
    <w:unhideWhenUsed/>
    <w:rsid w:val="00422816"/>
  </w:style>
  <w:style w:type="numbering" w:customStyle="1" w:styleId="ListNofff1">
    <w:name w:val="List No"/>
    <w:uiPriority w:val="99"/>
    <w:semiHidden/>
    <w:unhideWhenUsed/>
    <w:rsid w:val="004A6588"/>
  </w:style>
  <w:style w:type="numbering" w:customStyle="1" w:styleId="ListNofff2">
    <w:name w:val="List No"/>
    <w:uiPriority w:val="99"/>
    <w:semiHidden/>
    <w:unhideWhenUsed/>
    <w:rsid w:val="00F20F0D"/>
  </w:style>
  <w:style w:type="numbering" w:customStyle="1" w:styleId="ListNofff3">
    <w:name w:val="List No"/>
    <w:uiPriority w:val="99"/>
    <w:semiHidden/>
    <w:unhideWhenUsed/>
    <w:rsid w:val="00BC3A36"/>
  </w:style>
  <w:style w:type="numbering" w:customStyle="1" w:styleId="ListNofff4">
    <w:name w:val="List No"/>
    <w:uiPriority w:val="99"/>
    <w:semiHidden/>
    <w:unhideWhenUsed/>
    <w:rsid w:val="008D3C91"/>
  </w:style>
  <w:style w:type="numbering" w:customStyle="1" w:styleId="ListNofff5">
    <w:name w:val="List No"/>
    <w:uiPriority w:val="99"/>
    <w:semiHidden/>
    <w:unhideWhenUsed/>
    <w:rsid w:val="00D9733E"/>
  </w:style>
  <w:style w:type="numbering" w:customStyle="1" w:styleId="ListNofff6">
    <w:name w:val="List No"/>
    <w:uiPriority w:val="99"/>
    <w:semiHidden/>
    <w:unhideWhenUsed/>
    <w:rsid w:val="00D278F3"/>
  </w:style>
  <w:style w:type="numbering" w:customStyle="1" w:styleId="ListNofff7">
    <w:name w:val="List No"/>
    <w:uiPriority w:val="99"/>
    <w:semiHidden/>
    <w:unhideWhenUsed/>
    <w:rsid w:val="002C2E5D"/>
  </w:style>
  <w:style w:type="numbering" w:customStyle="1" w:styleId="ListNofff8">
    <w:name w:val="List No"/>
    <w:uiPriority w:val="99"/>
    <w:semiHidden/>
    <w:unhideWhenUsed/>
    <w:rsid w:val="00A80F4D"/>
  </w:style>
  <w:style w:type="numbering" w:customStyle="1" w:styleId="ListNofff9">
    <w:name w:val="List No"/>
    <w:uiPriority w:val="99"/>
    <w:semiHidden/>
    <w:unhideWhenUsed/>
    <w:rsid w:val="00A4333C"/>
  </w:style>
  <w:style w:type="numbering" w:customStyle="1" w:styleId="ListNofffa">
    <w:name w:val="List No"/>
    <w:uiPriority w:val="99"/>
    <w:semiHidden/>
    <w:unhideWhenUsed/>
    <w:rsid w:val="005A6DA9"/>
  </w:style>
  <w:style w:type="numbering" w:customStyle="1" w:styleId="ListNofffb">
    <w:name w:val="List No"/>
    <w:uiPriority w:val="99"/>
    <w:semiHidden/>
    <w:unhideWhenUsed/>
    <w:rsid w:val="00F048C5"/>
  </w:style>
  <w:style w:type="numbering" w:customStyle="1" w:styleId="ListNofffc">
    <w:name w:val="List No"/>
    <w:uiPriority w:val="99"/>
    <w:semiHidden/>
    <w:unhideWhenUsed/>
    <w:rsid w:val="00AB0A4D"/>
  </w:style>
  <w:style w:type="numbering" w:customStyle="1" w:styleId="ListNofffd">
    <w:name w:val="List No"/>
    <w:uiPriority w:val="99"/>
    <w:semiHidden/>
    <w:unhideWhenUsed/>
    <w:rsid w:val="003854E3"/>
  </w:style>
  <w:style w:type="numbering" w:customStyle="1" w:styleId="ListNofffe">
    <w:name w:val="List No"/>
    <w:uiPriority w:val="99"/>
    <w:semiHidden/>
    <w:unhideWhenUsed/>
    <w:rsid w:val="007E22B5"/>
  </w:style>
  <w:style w:type="numbering" w:customStyle="1" w:styleId="ListNoffff">
    <w:name w:val="List No"/>
    <w:uiPriority w:val="99"/>
    <w:semiHidden/>
    <w:unhideWhenUsed/>
    <w:rsid w:val="00957D65"/>
  </w:style>
  <w:style w:type="numbering" w:customStyle="1" w:styleId="ListNoffff0">
    <w:name w:val="List No"/>
    <w:uiPriority w:val="99"/>
    <w:semiHidden/>
    <w:unhideWhenUsed/>
    <w:rsid w:val="00C57899"/>
  </w:style>
  <w:style w:type="paragraph" w:styleId="Footer">
    <w:name w:val="footer"/>
    <w:basedOn w:val="Normal"/>
    <w:link w:val="FooterChar"/>
    <w:uiPriority w:val="99"/>
    <w:unhideWhenUsed/>
    <w:rsid w:val="00E33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57"/>
  </w:style>
  <w:style w:type="paragraph" w:styleId="Header">
    <w:name w:val="header"/>
    <w:basedOn w:val="Normal"/>
    <w:link w:val="HeaderChar"/>
    <w:uiPriority w:val="99"/>
    <w:unhideWhenUsed/>
    <w:rsid w:val="00E33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57"/>
  </w:style>
  <w:style w:type="paragraph" w:customStyle="1" w:styleId="Tabletext">
    <w:name w:val="Table_text"/>
    <w:basedOn w:val="Normal"/>
    <w:rsid w:val="0050056A"/>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Calibri" w:eastAsia="Times New Roman" w:hAnsi="Calibri" w:cs="Times New Roman"/>
      <w:sz w:val="24"/>
      <w:szCs w:val="20"/>
      <w:lang w:val="en-GB" w:eastAsia="en-US"/>
    </w:rPr>
  </w:style>
  <w:style w:type="paragraph" w:customStyle="1" w:styleId="enumlev1">
    <w:name w:val="enumlev1"/>
    <w:basedOn w:val="Normal"/>
    <w:link w:val="enumlev1Char"/>
    <w:qFormat/>
    <w:rsid w:val="009464C4"/>
    <w:pPr>
      <w:tabs>
        <w:tab w:val="left" w:pos="794"/>
        <w:tab w:val="left" w:pos="1191"/>
        <w:tab w:val="left" w:pos="1588"/>
        <w:tab w:val="left" w:pos="1985"/>
      </w:tabs>
      <w:overflowPunct w:val="0"/>
      <w:autoSpaceDE w:val="0"/>
      <w:autoSpaceDN w:val="0"/>
      <w:adjustRightInd w:val="0"/>
      <w:spacing w:before="80" w:after="0" w:line="240" w:lineRule="auto"/>
      <w:ind w:left="1134" w:hanging="1134"/>
      <w:textAlignment w:val="baseline"/>
    </w:pPr>
    <w:rPr>
      <w:rFonts w:ascii="Calibri" w:eastAsia="Times New Roman" w:hAnsi="Calibri" w:cs="Times New Roman"/>
      <w:sz w:val="24"/>
      <w:szCs w:val="20"/>
      <w:lang w:val="en-GB" w:eastAsia="en-US"/>
    </w:rPr>
  </w:style>
  <w:style w:type="character" w:styleId="Hyperlink">
    <w:name w:val="Hyperlink"/>
    <w:aliases w:val="CEO_Hyperlink,Style 58,超????,超?级链,超级链接,超链接1,하이퍼링크2,하이퍼링크21"/>
    <w:qFormat/>
    <w:rsid w:val="009464C4"/>
    <w:rPr>
      <w:color w:val="0000FF"/>
      <w:u w:val="single"/>
    </w:rPr>
  </w:style>
  <w:style w:type="table" w:styleId="TableGrid">
    <w:name w:val="Table Grid"/>
    <w:basedOn w:val="TableNormal"/>
    <w:uiPriority w:val="59"/>
    <w:rsid w:val="009464C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64C4"/>
    <w:pPr>
      <w:spacing w:before="120" w:after="0" w:line="240" w:lineRule="auto"/>
      <w:ind w:leftChars="400" w:left="840"/>
    </w:pPr>
    <w:rPr>
      <w:rFonts w:ascii="Times New Roman" w:hAnsi="Times New Roman" w:cs="Times New Roman"/>
      <w:sz w:val="24"/>
      <w:szCs w:val="24"/>
      <w:lang w:val="en-GB" w:eastAsia="ja-JP"/>
    </w:rPr>
  </w:style>
  <w:style w:type="character" w:customStyle="1" w:styleId="ListParagraphChar">
    <w:name w:val="List Paragraph Char"/>
    <w:basedOn w:val="DefaultParagraphFont"/>
    <w:link w:val="ListParagraph"/>
    <w:uiPriority w:val="34"/>
    <w:rsid w:val="009464C4"/>
    <w:rPr>
      <w:rFonts w:ascii="Times New Roman" w:hAnsi="Times New Roman" w:cs="Times New Roman"/>
      <w:sz w:val="24"/>
      <w:szCs w:val="24"/>
      <w:lang w:val="en-GB" w:eastAsia="ja-JP"/>
    </w:rPr>
  </w:style>
  <w:style w:type="character" w:customStyle="1" w:styleId="enumlev1Char">
    <w:name w:val="enumlev1 Char"/>
    <w:link w:val="enumlev1"/>
    <w:locked/>
    <w:rsid w:val="009464C4"/>
    <w:rPr>
      <w:rFonts w:ascii="Calibri" w:eastAsia="Times New Roman" w:hAnsi="Calibri" w:cs="Times New Roman"/>
      <w:sz w:val="24"/>
      <w:szCs w:val="20"/>
      <w:lang w:val="en-GB" w:eastAsia="en-US"/>
    </w:rPr>
  </w:style>
  <w:style w:type="paragraph" w:styleId="FootnoteText">
    <w:name w:val="footnote text"/>
    <w:basedOn w:val="Normal"/>
    <w:link w:val="FootnoteTextChar"/>
    <w:semiHidden/>
    <w:unhideWhenUsed/>
    <w:rsid w:val="009464C4"/>
    <w:pPr>
      <w:spacing w:after="0" w:line="240" w:lineRule="auto"/>
    </w:pPr>
    <w:rPr>
      <w:sz w:val="20"/>
      <w:szCs w:val="20"/>
    </w:rPr>
  </w:style>
  <w:style w:type="character" w:customStyle="1" w:styleId="FootnoteTextChar">
    <w:name w:val="Footnote Text Char"/>
    <w:basedOn w:val="DefaultParagraphFont"/>
    <w:link w:val="FootnoteText"/>
    <w:semiHidden/>
    <w:rsid w:val="009464C4"/>
    <w:rPr>
      <w:sz w:val="20"/>
      <w:szCs w:val="20"/>
    </w:rPr>
  </w:style>
  <w:style w:type="character" w:styleId="FootnoteReference">
    <w:name w:val="footnote reference"/>
    <w:rsid w:val="009464C4"/>
    <w:rPr>
      <w:rFonts w:ascii="Calibri" w:hAnsi="Calibri"/>
      <w:position w:val="6"/>
      <w:sz w:val="18"/>
    </w:rPr>
  </w:style>
  <w:style w:type="paragraph" w:customStyle="1" w:styleId="AnnexNo">
    <w:name w:val="Annex_No"/>
    <w:basedOn w:val="Normal"/>
    <w:next w:val="Normal"/>
    <w:rsid w:val="009464C4"/>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Calibri" w:eastAsia="Times New Roman" w:hAnsi="Calibri" w:cs="Times New Roman"/>
      <w:caps/>
      <w:sz w:val="28"/>
      <w:szCs w:val="20"/>
      <w:lang w:val="en-GB" w:eastAsia="en-US"/>
    </w:rPr>
  </w:style>
  <w:style w:type="character" w:styleId="FollowedHyperlink">
    <w:name w:val="FollowedHyperlink"/>
    <w:basedOn w:val="DefaultParagraphFont"/>
    <w:uiPriority w:val="99"/>
    <w:semiHidden/>
    <w:unhideWhenUsed/>
    <w:rsid w:val="00226379"/>
    <w:rPr>
      <w:color w:val="800080" w:themeColor="followedHyperlink"/>
      <w:u w:val="single"/>
    </w:rPr>
  </w:style>
  <w:style w:type="character" w:styleId="UnresolvedMention">
    <w:name w:val="Unresolved Mention"/>
    <w:basedOn w:val="DefaultParagraphFont"/>
    <w:uiPriority w:val="99"/>
    <w:semiHidden/>
    <w:unhideWhenUsed/>
    <w:rsid w:val="004E14D5"/>
    <w:rPr>
      <w:color w:val="605E5C"/>
      <w:shd w:val="clear" w:color="auto" w:fill="E1DFDD"/>
    </w:rPr>
  </w:style>
  <w:style w:type="character" w:customStyle="1" w:styleId="Heading1Char">
    <w:name w:val="Heading 1 Char"/>
    <w:basedOn w:val="DefaultParagraphFont"/>
    <w:link w:val="Heading1"/>
    <w:uiPriority w:val="9"/>
    <w:rsid w:val="000A38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8562">
      <w:bodyDiv w:val="1"/>
      <w:marLeft w:val="0"/>
      <w:marRight w:val="0"/>
      <w:marTop w:val="0"/>
      <w:marBottom w:val="0"/>
      <w:divBdr>
        <w:top w:val="none" w:sz="0" w:space="0" w:color="auto"/>
        <w:left w:val="none" w:sz="0" w:space="0" w:color="auto"/>
        <w:bottom w:val="none" w:sz="0" w:space="0" w:color="auto"/>
        <w:right w:val="none" w:sz="0" w:space="0" w:color="auto"/>
      </w:divBdr>
    </w:div>
    <w:div w:id="14313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s://www.itu.int/myworkspa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tsbfgai4a@itu.in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fgai4a" TargetMode="External"/><Relationship Id="rId5" Type="http://schemas.openxmlformats.org/officeDocument/2006/relationships/footnotes" Target="footnotes.xml"/><Relationship Id="rId15" Type="http://schemas.openxmlformats.org/officeDocument/2006/relationships/hyperlink" Target="mailto:tsbfgai4a@itu.int" TargetMode="External"/><Relationship Id="rId10" Type="http://schemas.openxmlformats.org/officeDocument/2006/relationships/hyperlink" Target="https://www.itu.int/en/ITU-T/webinars/Pages/dt4cc.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ITU-T/focusgroups/ai4a/Pages/quicksteps.aspx" TargetMode="External"/><Relationship Id="rId14" Type="http://schemas.openxmlformats.org/officeDocument/2006/relationships/hyperlink" Target="http://www.itu.int/go/fgai4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Roaming\Microsoft\Templates\POOL-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POOL-C.dotm</Template>
  <TotalTime>287</TotalTime>
  <Pages>7</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Tinghao</dc:creator>
  <cp:keywords/>
  <dc:description/>
  <cp:lastModifiedBy>Braud, Olivia</cp:lastModifiedBy>
  <cp:revision>50</cp:revision>
  <cp:lastPrinted>2022-03-02T09:24:00Z</cp:lastPrinted>
  <dcterms:created xsi:type="dcterms:W3CDTF">2022-02-20T10:16:00Z</dcterms:created>
  <dcterms:modified xsi:type="dcterms:W3CDTF">2022-03-02T09:25:00Z</dcterms:modified>
</cp:coreProperties>
</file>