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26"/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4037F2" w:rsidRPr="00395566" w14:paraId="67139FAF" w14:textId="77777777" w:rsidTr="00F85768">
        <w:trPr>
          <w:cantSplit/>
        </w:trPr>
        <w:tc>
          <w:tcPr>
            <w:tcW w:w="6946" w:type="dxa"/>
          </w:tcPr>
          <w:p w14:paraId="411CD2DE" w14:textId="78FEF1B4" w:rsidR="004037F2" w:rsidRPr="00395566" w:rsidRDefault="004037F2" w:rsidP="006C51F5">
            <w:pPr>
              <w:rPr>
                <w:rFonts w:ascii="Verdana" w:hAnsi="Verdana"/>
                <w:b/>
                <w:bCs/>
                <w:position w:val="6"/>
              </w:rPr>
            </w:pPr>
            <w:r w:rsidRPr="00395566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395566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4157AC" w:rsidRPr="00395566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395566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395566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2D7DDF" w:rsidRPr="00395566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Женева, </w:t>
            </w:r>
            <w:r w:rsidR="00937E00" w:rsidRPr="0039556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1−9</w:t>
            </w:r>
            <w:r w:rsidR="00DC6898" w:rsidRPr="00395566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4157AC" w:rsidRPr="00395566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марта </w:t>
            </w:r>
            <w:r w:rsidRPr="0039556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202</w:t>
            </w:r>
            <w:r w:rsidR="00937E00" w:rsidRPr="0039556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Pr="00395566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835" w:type="dxa"/>
          </w:tcPr>
          <w:p w14:paraId="09D26259" w14:textId="38A53ABB" w:rsidR="004037F2" w:rsidRPr="00395566" w:rsidRDefault="004037F2" w:rsidP="006C51F5">
            <w:pPr>
              <w:spacing w:before="0"/>
            </w:pPr>
            <w:r w:rsidRPr="00395566">
              <w:rPr>
                <w:noProof/>
                <w:lang w:eastAsia="ru-RU"/>
              </w:rPr>
              <w:drawing>
                <wp:inline distT="0" distB="0" distL="0" distR="0" wp14:anchorId="35CAF465" wp14:editId="460EA61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395566" w14:paraId="33C0EBA4" w14:textId="77777777" w:rsidTr="00F85768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76E1F4FB" w14:textId="77777777" w:rsidR="00D15F4D" w:rsidRPr="00395566" w:rsidRDefault="00D15F4D" w:rsidP="006C51F5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5803D6A" w14:textId="77777777" w:rsidR="00D15F4D" w:rsidRPr="00395566" w:rsidRDefault="00D15F4D" w:rsidP="006C51F5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545323" w:rsidRPr="00395566" w14:paraId="55848F5F" w14:textId="77777777" w:rsidTr="00F85768">
        <w:trPr>
          <w:cantSplit/>
        </w:trPr>
        <w:tc>
          <w:tcPr>
            <w:tcW w:w="6946" w:type="dxa"/>
          </w:tcPr>
          <w:p w14:paraId="0B1CCE25" w14:textId="16DECCC4" w:rsidR="00545323" w:rsidRPr="00395566" w:rsidRDefault="00545323" w:rsidP="006C51F5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9556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</w:tcPr>
          <w:p w14:paraId="6B1D1391" w14:textId="5F9AC217" w:rsidR="00545323" w:rsidRPr="00395566" w:rsidRDefault="00545323" w:rsidP="006C51F5">
            <w:pPr>
              <w:pStyle w:val="DocNumber"/>
              <w:rPr>
                <w:lang w:val="ru-RU"/>
              </w:rPr>
            </w:pPr>
            <w:r w:rsidRPr="00395566">
              <w:rPr>
                <w:lang w:val="ru-RU"/>
              </w:rPr>
              <w:t>Документ 4-R</w:t>
            </w:r>
          </w:p>
        </w:tc>
      </w:tr>
      <w:tr w:rsidR="00545323" w:rsidRPr="00395566" w14:paraId="6A0DCAE9" w14:textId="77777777" w:rsidTr="00F85768">
        <w:trPr>
          <w:cantSplit/>
        </w:trPr>
        <w:tc>
          <w:tcPr>
            <w:tcW w:w="6946" w:type="dxa"/>
          </w:tcPr>
          <w:p w14:paraId="597D065A" w14:textId="7C622E3A" w:rsidR="00545323" w:rsidRPr="00395566" w:rsidRDefault="00545323" w:rsidP="006C51F5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2C69988B" w14:textId="1E958314" w:rsidR="00545323" w:rsidRPr="00395566" w:rsidRDefault="00937E00" w:rsidP="006C51F5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95566">
              <w:rPr>
                <w:rFonts w:ascii="Verdana" w:hAnsi="Verdana"/>
                <w:b/>
                <w:bCs/>
                <w:sz w:val="18"/>
                <w:szCs w:val="18"/>
              </w:rPr>
              <w:t>Декабрь 2021</w:t>
            </w:r>
            <w:r w:rsidR="00545323" w:rsidRPr="00395566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545323" w:rsidRPr="00395566" w14:paraId="6E2D4111" w14:textId="77777777" w:rsidTr="00F85768">
        <w:trPr>
          <w:cantSplit/>
        </w:trPr>
        <w:tc>
          <w:tcPr>
            <w:tcW w:w="6946" w:type="dxa"/>
          </w:tcPr>
          <w:p w14:paraId="2E2E3240" w14:textId="77777777" w:rsidR="00545323" w:rsidRPr="00395566" w:rsidRDefault="00545323" w:rsidP="006C51F5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3D4A806A" w14:textId="3D88B537" w:rsidR="00545323" w:rsidRPr="00395566" w:rsidRDefault="00545323" w:rsidP="006C51F5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9556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395566" w14:paraId="23A1B2F1" w14:textId="77777777" w:rsidTr="00F85768">
        <w:trPr>
          <w:cantSplit/>
        </w:trPr>
        <w:tc>
          <w:tcPr>
            <w:tcW w:w="9781" w:type="dxa"/>
            <w:gridSpan w:val="2"/>
          </w:tcPr>
          <w:p w14:paraId="59260BDB" w14:textId="77777777" w:rsidR="00E11080" w:rsidRPr="00395566" w:rsidRDefault="00E11080" w:rsidP="006C51F5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395566" w14:paraId="6605CC7E" w14:textId="77777777" w:rsidTr="00F85768">
        <w:trPr>
          <w:cantSplit/>
        </w:trPr>
        <w:tc>
          <w:tcPr>
            <w:tcW w:w="9781" w:type="dxa"/>
            <w:gridSpan w:val="2"/>
          </w:tcPr>
          <w:p w14:paraId="0D5A8DFD" w14:textId="360C8153" w:rsidR="00E11080" w:rsidRPr="00395566" w:rsidRDefault="00545323" w:rsidP="006C51F5">
            <w:pPr>
              <w:pStyle w:val="Source"/>
            </w:pPr>
            <w:r w:rsidRPr="00395566">
              <w:rPr>
                <w:szCs w:val="26"/>
              </w:rPr>
              <w:t>3-я Исследовательская комиссия МСЭ-Т</w:t>
            </w:r>
          </w:p>
        </w:tc>
      </w:tr>
      <w:tr w:rsidR="00E11080" w:rsidRPr="00395566" w14:paraId="463F5E09" w14:textId="77777777" w:rsidTr="00F85768">
        <w:trPr>
          <w:cantSplit/>
        </w:trPr>
        <w:tc>
          <w:tcPr>
            <w:tcW w:w="9781" w:type="dxa"/>
            <w:gridSpan w:val="2"/>
          </w:tcPr>
          <w:p w14:paraId="0782F6B6" w14:textId="1BA60E36" w:rsidR="00E11080" w:rsidRPr="00395566" w:rsidRDefault="00545323" w:rsidP="006C51F5">
            <w:pPr>
              <w:pStyle w:val="Title1"/>
            </w:pPr>
            <w:r w:rsidRPr="00395566">
              <w:rPr>
                <w:szCs w:val="26"/>
              </w:rPr>
              <w:t xml:space="preserve">Принципы тарификации и учета и экономические и стратегические вопросы международной электросвязи/ИКТ </w:t>
            </w:r>
          </w:p>
        </w:tc>
      </w:tr>
      <w:tr w:rsidR="00F85768" w:rsidRPr="00395566" w14:paraId="1F4B1DD1" w14:textId="77777777" w:rsidTr="00F85768">
        <w:trPr>
          <w:cantSplit/>
        </w:trPr>
        <w:tc>
          <w:tcPr>
            <w:tcW w:w="9781" w:type="dxa"/>
            <w:gridSpan w:val="2"/>
          </w:tcPr>
          <w:p w14:paraId="080768C6" w14:textId="49FCB8D7" w:rsidR="00F85768" w:rsidRPr="00395566" w:rsidRDefault="00F85768" w:rsidP="006C51F5">
            <w:pPr>
              <w:pStyle w:val="Title2"/>
            </w:pPr>
            <w:r w:rsidRPr="00395566">
              <w:rPr>
                <w:szCs w:val="26"/>
              </w:rPr>
              <w:t xml:space="preserve">ОТЧЕТ ИК3 МСЭ-Т ВСЕМИРНОЙ АССАМБЛЕЕ ПО СТАНДАРТИЗАЦИИ ЭЛЕКТРОСВЯЗИ (васэ-20): ЧАСТЬ II – ВОПРОСЫ, ПРЕДЛАГАЕМЫЕ </w:t>
            </w:r>
            <w:r w:rsidRPr="00395566">
              <w:rPr>
                <w:szCs w:val="26"/>
              </w:rPr>
              <w:br/>
              <w:t xml:space="preserve">ДЛЯ ИССЛЕДОВАНИЯ В ходе СЛЕДУЮЩЕГО </w:t>
            </w:r>
            <w:r w:rsidRPr="00395566">
              <w:rPr>
                <w:szCs w:val="26"/>
              </w:rPr>
              <w:br/>
              <w:t xml:space="preserve">ИССЛЕДОВАТЕЛЬСКОГО ПЕРИОДА (2022−2024 </w:t>
            </w:r>
            <w:r w:rsidRPr="00395566">
              <w:rPr>
                <w:caps w:val="0"/>
                <w:szCs w:val="26"/>
              </w:rPr>
              <w:t>гг</w:t>
            </w:r>
            <w:r w:rsidRPr="00395566">
              <w:rPr>
                <w:szCs w:val="26"/>
              </w:rPr>
              <w:t>.)</w:t>
            </w:r>
          </w:p>
        </w:tc>
      </w:tr>
    </w:tbl>
    <w:p w14:paraId="5DFE26AD" w14:textId="77777777" w:rsidR="001434F1" w:rsidRPr="00395566" w:rsidRDefault="001434F1" w:rsidP="006C51F5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3857"/>
      </w:tblGrid>
      <w:tr w:rsidR="001434F1" w:rsidRPr="00395566" w14:paraId="18D64DC9" w14:textId="77777777" w:rsidTr="00840BEC">
        <w:trPr>
          <w:cantSplit/>
        </w:trPr>
        <w:tc>
          <w:tcPr>
            <w:tcW w:w="1843" w:type="dxa"/>
          </w:tcPr>
          <w:p w14:paraId="7A1EA35F" w14:textId="77777777" w:rsidR="001434F1" w:rsidRPr="00395566" w:rsidRDefault="001434F1" w:rsidP="006C51F5">
            <w:r w:rsidRPr="00395566">
              <w:rPr>
                <w:b/>
                <w:bCs/>
                <w:szCs w:val="22"/>
              </w:rPr>
              <w:t>Резюме</w:t>
            </w:r>
            <w:r w:rsidRPr="00395566">
              <w:t>:</w:t>
            </w:r>
          </w:p>
        </w:tc>
        <w:tc>
          <w:tcPr>
            <w:tcW w:w="7968" w:type="dxa"/>
            <w:gridSpan w:val="2"/>
          </w:tcPr>
          <w:p w14:paraId="046E5C44" w14:textId="1A77289A" w:rsidR="001434F1" w:rsidRPr="00395566" w:rsidRDefault="00272493" w:rsidP="006C51F5">
            <w:pPr>
              <w:rPr>
                <w:color w:val="000000" w:themeColor="text1"/>
              </w:rPr>
            </w:pPr>
            <w:r w:rsidRPr="00395566">
              <w:rPr>
                <w:color w:val="000000" w:themeColor="text1"/>
              </w:rPr>
              <w:t>В настоящем вкладе содержится текст Вопросов 3-й Исследовательской комиссии, предлагаемых для утверждения Ассамблеей на следующий исследовательский период</w:t>
            </w:r>
            <w:r w:rsidR="00545323" w:rsidRPr="00395566">
              <w:rPr>
                <w:color w:val="000000" w:themeColor="text1"/>
              </w:rPr>
              <w:t>.</w:t>
            </w:r>
          </w:p>
        </w:tc>
      </w:tr>
      <w:tr w:rsidR="00D34729" w:rsidRPr="00395566" w14:paraId="13946A78" w14:textId="77777777" w:rsidTr="00937E00">
        <w:trPr>
          <w:cantSplit/>
        </w:trPr>
        <w:tc>
          <w:tcPr>
            <w:tcW w:w="1843" w:type="dxa"/>
          </w:tcPr>
          <w:p w14:paraId="07F65720" w14:textId="7391CAB2" w:rsidR="00D34729" w:rsidRPr="00395566" w:rsidRDefault="00D34729" w:rsidP="006C51F5">
            <w:pPr>
              <w:rPr>
                <w:b/>
                <w:bCs/>
                <w:szCs w:val="22"/>
              </w:rPr>
            </w:pPr>
            <w:r w:rsidRPr="00395566">
              <w:rPr>
                <w:b/>
                <w:bCs/>
                <w:szCs w:val="22"/>
              </w:rPr>
              <w:t>Для контактов</w:t>
            </w:r>
            <w:r w:rsidRPr="00395566">
              <w:rPr>
                <w:szCs w:val="22"/>
              </w:rPr>
              <w:t>:</w:t>
            </w:r>
          </w:p>
        </w:tc>
        <w:tc>
          <w:tcPr>
            <w:tcW w:w="4111" w:type="dxa"/>
          </w:tcPr>
          <w:p w14:paraId="488AB01C" w14:textId="7CDEF0B1" w:rsidR="00D34729" w:rsidRPr="00395566" w:rsidRDefault="00272493" w:rsidP="006C51F5">
            <w:pPr>
              <w:rPr>
                <w:szCs w:val="22"/>
              </w:rPr>
            </w:pPr>
            <w:r w:rsidRPr="00395566">
              <w:rPr>
                <w:szCs w:val="22"/>
              </w:rPr>
              <w:t xml:space="preserve">г-н Сеити Цугава </w:t>
            </w:r>
            <w:r w:rsidRPr="00395566">
              <w:t>(Mr Seiichi Tsugawa)</w:t>
            </w:r>
            <w:r w:rsidR="00545323" w:rsidRPr="00395566">
              <w:rPr>
                <w:szCs w:val="22"/>
              </w:rPr>
              <w:br/>
            </w:r>
            <w:r w:rsidRPr="00395566">
              <w:rPr>
                <w:szCs w:val="22"/>
              </w:rPr>
              <w:t>Председатель ИК3 МСЭ-Т</w:t>
            </w:r>
            <w:r w:rsidR="00545323" w:rsidRPr="00395566">
              <w:rPr>
                <w:szCs w:val="22"/>
              </w:rPr>
              <w:br/>
            </w:r>
            <w:r w:rsidRPr="00395566">
              <w:rPr>
                <w:szCs w:val="22"/>
              </w:rPr>
              <w:t>Япония</w:t>
            </w:r>
          </w:p>
        </w:tc>
        <w:tc>
          <w:tcPr>
            <w:tcW w:w="3857" w:type="dxa"/>
          </w:tcPr>
          <w:p w14:paraId="10792BDD" w14:textId="27C3F7AC" w:rsidR="00D34729" w:rsidRPr="00395566" w:rsidRDefault="00545323" w:rsidP="006C51F5">
            <w:pPr>
              <w:tabs>
                <w:tab w:val="clear" w:pos="794"/>
                <w:tab w:val="left" w:pos="1170"/>
              </w:tabs>
              <w:rPr>
                <w:szCs w:val="22"/>
              </w:rPr>
            </w:pPr>
            <w:r w:rsidRPr="00395566">
              <w:rPr>
                <w:szCs w:val="22"/>
              </w:rPr>
              <w:t>Тел.:</w:t>
            </w:r>
            <w:r w:rsidRPr="00395566">
              <w:rPr>
                <w:szCs w:val="22"/>
              </w:rPr>
              <w:tab/>
              <w:t>+81 80 5943 9906</w:t>
            </w:r>
            <w:r w:rsidRPr="00395566">
              <w:rPr>
                <w:szCs w:val="22"/>
              </w:rPr>
              <w:br/>
              <w:t>Эл. почта:</w:t>
            </w:r>
            <w:r w:rsidRPr="00395566">
              <w:rPr>
                <w:szCs w:val="22"/>
              </w:rPr>
              <w:tab/>
            </w:r>
            <w:hyperlink r:id="rId9" w:history="1">
              <w:r w:rsidRPr="00395566">
                <w:rPr>
                  <w:rStyle w:val="Hyperlink"/>
                  <w:szCs w:val="22"/>
                </w:rPr>
                <w:t>se-tsugawa@kddi.com</w:t>
              </w:r>
            </w:hyperlink>
          </w:p>
        </w:tc>
      </w:tr>
    </w:tbl>
    <w:p w14:paraId="5B3812BA" w14:textId="77777777" w:rsidR="00545323" w:rsidRPr="00395566" w:rsidRDefault="00545323" w:rsidP="006C51F5">
      <w:pPr>
        <w:pStyle w:val="Normalaftertitle"/>
      </w:pPr>
      <w:r w:rsidRPr="00395566">
        <w:rPr>
          <w:b/>
          <w:bCs/>
        </w:rPr>
        <w:t>Примечание БСЭ</w:t>
      </w:r>
      <w:r w:rsidRPr="00395566">
        <w:t>:</w:t>
      </w:r>
    </w:p>
    <w:p w14:paraId="1133529F" w14:textId="5576BE4F" w:rsidR="00545323" w:rsidRPr="00395566" w:rsidRDefault="00545323" w:rsidP="006C51F5">
      <w:r w:rsidRPr="00395566">
        <w:t>Отчет 3-й Исследовательской комиссии для ВАСЭ-20 представлен в следующих документах:</w:t>
      </w:r>
    </w:p>
    <w:p w14:paraId="78F56A8F" w14:textId="2F797A77" w:rsidR="00545323" w:rsidRPr="00395566" w:rsidRDefault="00545323" w:rsidP="006C51F5">
      <w:pPr>
        <w:tabs>
          <w:tab w:val="clear" w:pos="794"/>
        </w:tabs>
        <w:ind w:left="1134" w:hanging="1134"/>
      </w:pPr>
      <w:r w:rsidRPr="00395566">
        <w:t>Часть I:</w:t>
      </w:r>
      <w:r w:rsidRPr="00395566">
        <w:tab/>
      </w:r>
      <w:r w:rsidR="00B462C0" w:rsidRPr="00395566">
        <w:rPr>
          <w:b/>
          <w:bCs/>
        </w:rPr>
        <w:t xml:space="preserve">Документ </w:t>
      </w:r>
      <w:r w:rsidRPr="00395566">
        <w:rPr>
          <w:b/>
          <w:bCs/>
        </w:rPr>
        <w:t>3</w:t>
      </w:r>
      <w:r w:rsidRPr="00395566">
        <w:t xml:space="preserve"> – Общая информация</w:t>
      </w:r>
    </w:p>
    <w:p w14:paraId="7A05F71E" w14:textId="33D2054A" w:rsidR="00545323" w:rsidRPr="00395566" w:rsidRDefault="00545323" w:rsidP="006C51F5">
      <w:pPr>
        <w:ind w:left="1134" w:hanging="1134"/>
      </w:pPr>
      <w:r w:rsidRPr="00395566">
        <w:t>Часть II:</w:t>
      </w:r>
      <w:r w:rsidRPr="00395566">
        <w:tab/>
      </w:r>
      <w:r w:rsidR="00B462C0" w:rsidRPr="00395566">
        <w:rPr>
          <w:b/>
          <w:bCs/>
        </w:rPr>
        <w:t xml:space="preserve">Документ </w:t>
      </w:r>
      <w:r w:rsidRPr="00395566">
        <w:rPr>
          <w:b/>
          <w:bCs/>
        </w:rPr>
        <w:t>4</w:t>
      </w:r>
      <w:r w:rsidRPr="00395566">
        <w:t xml:space="preserve"> – Вопросы, предлагаемые для исследования в ходе исследовательского периода 202</w:t>
      </w:r>
      <w:r w:rsidR="00F85768" w:rsidRPr="00395566">
        <w:t>2−</w:t>
      </w:r>
      <w:r w:rsidRPr="00395566">
        <w:t>2024 годов</w:t>
      </w:r>
    </w:p>
    <w:p w14:paraId="7ED03A7C" w14:textId="77777777" w:rsidR="0092220F" w:rsidRPr="00395566" w:rsidRDefault="0092220F" w:rsidP="006C51F5">
      <w:r w:rsidRPr="00395566">
        <w:br w:type="page"/>
      </w:r>
    </w:p>
    <w:p w14:paraId="2E71D22D" w14:textId="77777777" w:rsidR="00545323" w:rsidRPr="00395566" w:rsidRDefault="00545323" w:rsidP="006C51F5">
      <w:pPr>
        <w:pStyle w:val="Heading1"/>
        <w:spacing w:after="240"/>
        <w:rPr>
          <w:lang w:val="ru-RU"/>
        </w:rPr>
      </w:pPr>
      <w:r w:rsidRPr="00395566">
        <w:rPr>
          <w:lang w:val="ru-RU"/>
        </w:rPr>
        <w:lastRenderedPageBreak/>
        <w:t>1</w:t>
      </w:r>
      <w:r w:rsidRPr="00395566">
        <w:rPr>
          <w:lang w:val="ru-RU"/>
        </w:rPr>
        <w:tab/>
        <w:t>Список Вопросов, предлагаемых 3-й Исследовательской комиссией</w:t>
      </w:r>
    </w:p>
    <w:tbl>
      <w:tblPr>
        <w:tblStyle w:val="TableGrid"/>
        <w:tblW w:w="5003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35"/>
        <w:gridCol w:w="2989"/>
        <w:gridCol w:w="1416"/>
        <w:gridCol w:w="992"/>
        <w:gridCol w:w="3403"/>
      </w:tblGrid>
      <w:tr w:rsidR="00A6144A" w:rsidRPr="00395566" w14:paraId="0E5397CB" w14:textId="77777777" w:rsidTr="00A6144A">
        <w:trPr>
          <w:tblHeader/>
        </w:trPr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7A7DC275" w14:textId="77777777" w:rsidR="00A6144A" w:rsidRPr="00395566" w:rsidRDefault="00A6144A" w:rsidP="006C51F5">
            <w:pPr>
              <w:pStyle w:val="TableHead0"/>
              <w:ind w:left="-57" w:right="-57"/>
              <w:rPr>
                <w:rFonts w:cs="Times New Roman"/>
                <w:lang w:val="ru-RU"/>
              </w:rPr>
            </w:pPr>
            <w:r w:rsidRPr="00395566">
              <w:rPr>
                <w:rFonts w:cs="Times New Roman"/>
                <w:lang w:val="ru-RU"/>
              </w:rPr>
              <w:t>Новый номер</w:t>
            </w:r>
          </w:p>
        </w:tc>
        <w:tc>
          <w:tcPr>
            <w:tcW w:w="1551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59A0867" w14:textId="77777777" w:rsidR="00A6144A" w:rsidRPr="00395566" w:rsidRDefault="00A6144A" w:rsidP="006C51F5">
            <w:pPr>
              <w:pStyle w:val="TableHead0"/>
              <w:ind w:left="-57" w:right="-57"/>
              <w:rPr>
                <w:rFonts w:cs="Times New Roman"/>
                <w:lang w:val="ru-RU"/>
              </w:rPr>
            </w:pPr>
            <w:r w:rsidRPr="00395566">
              <w:rPr>
                <w:rFonts w:cs="Times New Roman"/>
                <w:lang w:val="ru-RU"/>
              </w:rPr>
              <w:t xml:space="preserve">Действующее название </w:t>
            </w:r>
            <w:r w:rsidRPr="00395566">
              <w:rPr>
                <w:rFonts w:cs="Times New Roman"/>
                <w:lang w:val="ru-RU"/>
              </w:rPr>
              <w:br/>
              <w:t>Вопроса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14121AC" w14:textId="77777777" w:rsidR="00A6144A" w:rsidRPr="00395566" w:rsidRDefault="00A6144A" w:rsidP="006C51F5">
            <w:pPr>
              <w:pStyle w:val="PlainText"/>
              <w:ind w:left="-57" w:right="-57"/>
              <w:rPr>
                <w:rFonts w:cs="Times New Roman"/>
              </w:rPr>
            </w:pPr>
            <w:r w:rsidRPr="00395566">
              <w:rPr>
                <w:rFonts w:cs="Times New Roman"/>
              </w:rPr>
              <w:t>Статус</w:t>
            </w:r>
          </w:p>
        </w:tc>
        <w:tc>
          <w:tcPr>
            <w:tcW w:w="515" w:type="pct"/>
            <w:shd w:val="clear" w:color="auto" w:fill="auto"/>
            <w:hideMark/>
          </w:tcPr>
          <w:p w14:paraId="7AB59D8C" w14:textId="77777777" w:rsidR="00A6144A" w:rsidRPr="00395566" w:rsidRDefault="00A6144A" w:rsidP="006C51F5">
            <w:pPr>
              <w:pStyle w:val="TableHead0"/>
              <w:ind w:left="-57" w:right="-57"/>
              <w:rPr>
                <w:rFonts w:cs="Times New Roman"/>
                <w:lang w:val="ru-RU"/>
              </w:rPr>
            </w:pPr>
            <w:r w:rsidRPr="00395566">
              <w:rPr>
                <w:rFonts w:cs="Times New Roman"/>
                <w:lang w:val="ru-RU"/>
              </w:rPr>
              <w:t>Прежний номер</w:t>
            </w:r>
          </w:p>
        </w:tc>
        <w:tc>
          <w:tcPr>
            <w:tcW w:w="1766" w:type="pct"/>
            <w:shd w:val="clear" w:color="auto" w:fill="auto"/>
            <w:hideMark/>
          </w:tcPr>
          <w:p w14:paraId="2469EA70" w14:textId="77777777" w:rsidR="00A6144A" w:rsidRPr="00395566" w:rsidRDefault="00A6144A" w:rsidP="006C51F5">
            <w:pPr>
              <w:pStyle w:val="TableHead0"/>
              <w:ind w:left="-57" w:right="-57"/>
              <w:rPr>
                <w:rFonts w:cs="Times New Roman"/>
                <w:lang w:val="ru-RU"/>
              </w:rPr>
            </w:pPr>
            <w:r w:rsidRPr="00395566">
              <w:rPr>
                <w:rFonts w:cs="Times New Roman"/>
                <w:lang w:val="ru-RU"/>
              </w:rPr>
              <w:t xml:space="preserve">Прежнее название </w:t>
            </w:r>
            <w:r w:rsidRPr="00395566">
              <w:rPr>
                <w:rFonts w:cs="Times New Roman"/>
                <w:lang w:val="ru-RU"/>
              </w:rPr>
              <w:br/>
              <w:t>Вопроса</w:t>
            </w:r>
            <w:r w:rsidRPr="00395566">
              <w:rPr>
                <w:rFonts w:cs="Times New Roman"/>
                <w:color w:val="800000"/>
                <w:lang w:val="ru-RU"/>
              </w:rPr>
              <w:t xml:space="preserve"> </w:t>
            </w:r>
          </w:p>
        </w:tc>
      </w:tr>
      <w:tr w:rsidR="00A6144A" w:rsidRPr="00395566" w14:paraId="369402F4" w14:textId="77777777" w:rsidTr="00A6144A">
        <w:tc>
          <w:tcPr>
            <w:tcW w:w="433" w:type="pct"/>
            <w:vMerge w:val="restart"/>
            <w:tcBorders>
              <w:bottom w:val="nil"/>
            </w:tcBorders>
            <w:shd w:val="clear" w:color="auto" w:fill="auto"/>
          </w:tcPr>
          <w:p w14:paraId="37F2F6B3" w14:textId="77777777" w:rsidR="00A6144A" w:rsidRPr="00395566" w:rsidRDefault="00A6144A" w:rsidP="006C51F5">
            <w:pPr>
              <w:pStyle w:val="Tabletext"/>
              <w:jc w:val="center"/>
              <w:rPr>
                <w:rFonts w:cs="Times New Roman"/>
              </w:rPr>
            </w:pPr>
            <w:r w:rsidRPr="00395566">
              <w:rPr>
                <w:rFonts w:cs="Times New Roman"/>
              </w:rPr>
              <w:t>1/3</w:t>
            </w:r>
          </w:p>
        </w:tc>
        <w:tc>
          <w:tcPr>
            <w:tcW w:w="1551" w:type="pct"/>
            <w:vMerge w:val="restart"/>
            <w:tcBorders>
              <w:bottom w:val="nil"/>
            </w:tcBorders>
            <w:shd w:val="clear" w:color="auto" w:fill="auto"/>
          </w:tcPr>
          <w:p w14:paraId="7EEF1474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>Разработка механизмов начисления платы и учета/расчетов для существующих и будущих услуг и сетей международной электросвязи/ИКТ</w:t>
            </w:r>
          </w:p>
        </w:tc>
        <w:tc>
          <w:tcPr>
            <w:tcW w:w="735" w:type="pct"/>
            <w:vMerge w:val="restart"/>
            <w:tcBorders>
              <w:bottom w:val="nil"/>
            </w:tcBorders>
            <w:shd w:val="clear" w:color="auto" w:fill="auto"/>
          </w:tcPr>
          <w:p w14:paraId="34F0A7C5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>Продолжение Вопроса 1/3 и Вопроса 2/3</w:t>
            </w:r>
          </w:p>
        </w:tc>
        <w:tc>
          <w:tcPr>
            <w:tcW w:w="515" w:type="pct"/>
            <w:shd w:val="clear" w:color="auto" w:fill="auto"/>
          </w:tcPr>
          <w:p w14:paraId="0F60ED56" w14:textId="77777777" w:rsidR="00A6144A" w:rsidRPr="00395566" w:rsidRDefault="00A6144A" w:rsidP="006C51F5">
            <w:pPr>
              <w:pStyle w:val="Tabletext"/>
              <w:jc w:val="center"/>
              <w:rPr>
                <w:rFonts w:cs="Times New Roman"/>
              </w:rPr>
            </w:pPr>
            <w:r w:rsidRPr="00395566">
              <w:rPr>
                <w:rFonts w:cs="Times New Roman"/>
              </w:rPr>
              <w:t>1/3</w:t>
            </w:r>
          </w:p>
        </w:tc>
        <w:tc>
          <w:tcPr>
            <w:tcW w:w="1766" w:type="pct"/>
            <w:shd w:val="clear" w:color="auto" w:fill="auto"/>
          </w:tcPr>
          <w:p w14:paraId="147DBBA2" w14:textId="37055E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>Разработка механизмов начисления платы и учета/расчетов за услуги международной электросвязи на базе сетей последующих поколений (СПП), будущих сетей и любых возможных будущих разработок, включая адаптацию существующих Рекомендаций серии D к</w:t>
            </w:r>
            <w:r w:rsidR="005274B3" w:rsidRPr="00395566">
              <w:rPr>
                <w:rFonts w:cs="Times New Roman"/>
              </w:rPr>
              <w:t> </w:t>
            </w:r>
            <w:r w:rsidRPr="00395566">
              <w:rPr>
                <w:rFonts w:cs="Times New Roman"/>
              </w:rPr>
              <w:t xml:space="preserve">изменяющимся потребностям пользователей </w:t>
            </w:r>
          </w:p>
        </w:tc>
      </w:tr>
      <w:tr w:rsidR="00A6144A" w:rsidRPr="00395566" w14:paraId="20C29A0E" w14:textId="77777777" w:rsidTr="00A6144A">
        <w:tc>
          <w:tcPr>
            <w:tcW w:w="43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74220F5" w14:textId="77777777" w:rsidR="00A6144A" w:rsidRPr="00395566" w:rsidRDefault="00A6144A" w:rsidP="006C51F5">
            <w:pPr>
              <w:pStyle w:val="Tabletext"/>
              <w:jc w:val="center"/>
              <w:rPr>
                <w:rFonts w:cs="Times New Roman"/>
              </w:rPr>
            </w:pPr>
          </w:p>
        </w:tc>
        <w:tc>
          <w:tcPr>
            <w:tcW w:w="155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F73A6E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D898F97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</w:p>
        </w:tc>
        <w:tc>
          <w:tcPr>
            <w:tcW w:w="515" w:type="pct"/>
            <w:shd w:val="clear" w:color="auto" w:fill="auto"/>
          </w:tcPr>
          <w:p w14:paraId="4156509F" w14:textId="77777777" w:rsidR="00A6144A" w:rsidRPr="00395566" w:rsidRDefault="00A6144A" w:rsidP="006C51F5">
            <w:pPr>
              <w:pStyle w:val="Tabletext"/>
              <w:jc w:val="center"/>
              <w:rPr>
                <w:rFonts w:cs="Times New Roman"/>
              </w:rPr>
            </w:pPr>
            <w:r w:rsidRPr="00395566">
              <w:rPr>
                <w:rFonts w:cs="Times New Roman"/>
              </w:rPr>
              <w:t>2/3</w:t>
            </w:r>
          </w:p>
        </w:tc>
        <w:tc>
          <w:tcPr>
            <w:tcW w:w="1766" w:type="pct"/>
            <w:shd w:val="clear" w:color="auto" w:fill="auto"/>
          </w:tcPr>
          <w:p w14:paraId="275FC984" w14:textId="4C2CB35F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>Разработка механизмов начисления платы и учета/расчетов за услуги международной электросвязи, отличные от услуг, изучаемых в рамках Вопроса 1/3, включая адаптацию существующих Рекомендаций серии D к</w:t>
            </w:r>
            <w:r w:rsidR="005274B3" w:rsidRPr="00395566">
              <w:rPr>
                <w:rFonts w:cs="Times New Roman"/>
              </w:rPr>
              <w:t> </w:t>
            </w:r>
            <w:r w:rsidRPr="00395566">
              <w:rPr>
                <w:rFonts w:cs="Times New Roman"/>
              </w:rPr>
              <w:t xml:space="preserve">изменяющимся потребностям пользователей </w:t>
            </w:r>
          </w:p>
        </w:tc>
      </w:tr>
      <w:tr w:rsidR="00A6144A" w:rsidRPr="00395566" w14:paraId="12967B99" w14:textId="77777777" w:rsidTr="00A6144A"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</w:tcPr>
          <w:p w14:paraId="649CE167" w14:textId="77777777" w:rsidR="00A6144A" w:rsidRPr="00395566" w:rsidRDefault="00A6144A" w:rsidP="006C51F5">
            <w:pPr>
              <w:pStyle w:val="Tabletext"/>
              <w:jc w:val="center"/>
              <w:rPr>
                <w:rFonts w:cs="Times New Roman"/>
              </w:rPr>
            </w:pPr>
            <w:r w:rsidRPr="00395566">
              <w:rPr>
                <w:rFonts w:cs="Times New Roman"/>
              </w:rPr>
              <w:t>3/3</w:t>
            </w:r>
          </w:p>
        </w:tc>
        <w:tc>
          <w:tcPr>
            <w:tcW w:w="1551" w:type="pct"/>
            <w:tcBorders>
              <w:top w:val="single" w:sz="4" w:space="0" w:color="auto"/>
            </w:tcBorders>
            <w:shd w:val="clear" w:color="auto" w:fill="auto"/>
          </w:tcPr>
          <w:p w14:paraId="71800FD8" w14:textId="77777777" w:rsidR="00A6144A" w:rsidRPr="00395566" w:rsidRDefault="00A6144A" w:rsidP="006C51F5">
            <w:pPr>
              <w:pStyle w:val="Tabletext"/>
              <w:keepLines/>
              <w:rPr>
                <w:rFonts w:cs="Times New Roman"/>
              </w:rPr>
            </w:pPr>
            <w:r w:rsidRPr="00395566">
              <w:rPr>
                <w:rFonts w:cs="Times New Roman"/>
              </w:rPr>
              <w:t xml:space="preserve">Исследование экономических и политических факторов, имеющих отношение к эффективному предоставлению услуг международной электросвязи 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14:paraId="58ECD318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>Продолжен</w:t>
            </w:r>
          </w:p>
        </w:tc>
        <w:tc>
          <w:tcPr>
            <w:tcW w:w="515" w:type="pct"/>
            <w:shd w:val="clear" w:color="auto" w:fill="auto"/>
          </w:tcPr>
          <w:p w14:paraId="106B22DA" w14:textId="77777777" w:rsidR="00A6144A" w:rsidRPr="00395566" w:rsidRDefault="00A6144A" w:rsidP="006C51F5">
            <w:pPr>
              <w:pStyle w:val="Tabletext"/>
              <w:jc w:val="center"/>
              <w:rPr>
                <w:rFonts w:cs="Times New Roman"/>
              </w:rPr>
            </w:pPr>
            <w:r w:rsidRPr="00395566">
              <w:rPr>
                <w:rFonts w:cs="Times New Roman"/>
              </w:rPr>
              <w:t>3/3</w:t>
            </w:r>
          </w:p>
        </w:tc>
        <w:tc>
          <w:tcPr>
            <w:tcW w:w="1766" w:type="pct"/>
            <w:shd w:val="clear" w:color="auto" w:fill="auto"/>
          </w:tcPr>
          <w:p w14:paraId="7924C495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>Исследование экономических и политических факторов, имеющих отношение к эффективному предоставлению услуг международной электросвязи</w:t>
            </w:r>
          </w:p>
        </w:tc>
      </w:tr>
      <w:tr w:rsidR="00A6144A" w:rsidRPr="00395566" w14:paraId="68131131" w14:textId="77777777" w:rsidTr="00A6144A">
        <w:tc>
          <w:tcPr>
            <w:tcW w:w="433" w:type="pct"/>
            <w:shd w:val="clear" w:color="auto" w:fill="auto"/>
          </w:tcPr>
          <w:p w14:paraId="32104C9D" w14:textId="77777777" w:rsidR="00A6144A" w:rsidRPr="00395566" w:rsidRDefault="00A6144A" w:rsidP="006C51F5">
            <w:pPr>
              <w:pStyle w:val="Tabletext"/>
              <w:jc w:val="center"/>
              <w:rPr>
                <w:rFonts w:cs="Times New Roman"/>
              </w:rPr>
            </w:pPr>
            <w:r w:rsidRPr="00395566">
              <w:rPr>
                <w:rFonts w:cs="Times New Roman"/>
              </w:rPr>
              <w:t>4/3</w:t>
            </w:r>
          </w:p>
        </w:tc>
        <w:tc>
          <w:tcPr>
            <w:tcW w:w="1551" w:type="pct"/>
            <w:shd w:val="clear" w:color="auto" w:fill="auto"/>
          </w:tcPr>
          <w:p w14:paraId="3657E712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 xml:space="preserve">Региональные исследования для разработки моделей затрат, а также соответствующих экономических вопросов и вопросов политики </w:t>
            </w:r>
          </w:p>
        </w:tc>
        <w:tc>
          <w:tcPr>
            <w:tcW w:w="735" w:type="pct"/>
            <w:shd w:val="clear" w:color="auto" w:fill="auto"/>
          </w:tcPr>
          <w:p w14:paraId="654874AE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>Продолжен</w:t>
            </w:r>
          </w:p>
        </w:tc>
        <w:tc>
          <w:tcPr>
            <w:tcW w:w="515" w:type="pct"/>
            <w:shd w:val="clear" w:color="auto" w:fill="auto"/>
          </w:tcPr>
          <w:p w14:paraId="27B11A91" w14:textId="77777777" w:rsidR="00A6144A" w:rsidRPr="00395566" w:rsidRDefault="00A6144A" w:rsidP="006C51F5">
            <w:pPr>
              <w:pStyle w:val="Tabletext"/>
              <w:jc w:val="center"/>
              <w:rPr>
                <w:rFonts w:cs="Times New Roman"/>
              </w:rPr>
            </w:pPr>
            <w:r w:rsidRPr="00395566">
              <w:rPr>
                <w:rFonts w:cs="Times New Roman"/>
              </w:rPr>
              <w:t>4/3</w:t>
            </w:r>
          </w:p>
        </w:tc>
        <w:tc>
          <w:tcPr>
            <w:tcW w:w="1766" w:type="pct"/>
            <w:shd w:val="clear" w:color="auto" w:fill="auto"/>
          </w:tcPr>
          <w:p w14:paraId="505500F8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>Региональные исследования для разработки моделей затрат, а также соответствующих экономических вопросов и вопросов политики</w:t>
            </w:r>
          </w:p>
        </w:tc>
      </w:tr>
      <w:tr w:rsidR="00A6144A" w:rsidRPr="00395566" w14:paraId="4FADBFAF" w14:textId="77777777" w:rsidTr="00A6144A">
        <w:tc>
          <w:tcPr>
            <w:tcW w:w="433" w:type="pct"/>
            <w:vMerge w:val="restart"/>
            <w:shd w:val="clear" w:color="auto" w:fill="auto"/>
          </w:tcPr>
          <w:p w14:paraId="3E87829B" w14:textId="77777777" w:rsidR="00A6144A" w:rsidRPr="00395566" w:rsidRDefault="00A6144A" w:rsidP="006C51F5">
            <w:pPr>
              <w:pStyle w:val="Tabletext"/>
              <w:jc w:val="center"/>
              <w:rPr>
                <w:rFonts w:cs="Times New Roman"/>
              </w:rPr>
            </w:pPr>
            <w:r w:rsidRPr="00395566">
              <w:rPr>
                <w:rFonts w:cs="Times New Roman"/>
              </w:rPr>
              <w:t>6/3</w:t>
            </w:r>
          </w:p>
        </w:tc>
        <w:tc>
          <w:tcPr>
            <w:tcW w:w="1551" w:type="pct"/>
            <w:vMerge w:val="restart"/>
            <w:shd w:val="clear" w:color="auto" w:fill="auto"/>
          </w:tcPr>
          <w:p w14:paraId="6FAA4D2C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>Международные интернет-соединения и волоконно-оптические соединения, в том числе соответствующие аспекты обмена трафиком по протоколу Интернет (IP), региональные пункты обмена трафиком, оптимизация волоконно-оптических кабельных линий связи, затраты на предоставление услуг и воздействие внедрения версии 6 протокола Интернет (IPv6)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35F7B28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>Продолжение Вопроса 6/3 и Вопроса 13/3</w:t>
            </w:r>
          </w:p>
        </w:tc>
        <w:tc>
          <w:tcPr>
            <w:tcW w:w="515" w:type="pct"/>
            <w:shd w:val="clear" w:color="auto" w:fill="auto"/>
          </w:tcPr>
          <w:p w14:paraId="31049635" w14:textId="77777777" w:rsidR="00A6144A" w:rsidRPr="00395566" w:rsidRDefault="00A6144A" w:rsidP="006C51F5">
            <w:pPr>
              <w:pStyle w:val="Tabletext"/>
              <w:jc w:val="center"/>
              <w:rPr>
                <w:rFonts w:cs="Times New Roman"/>
              </w:rPr>
            </w:pPr>
            <w:r w:rsidRPr="00395566">
              <w:rPr>
                <w:rFonts w:cs="Times New Roman"/>
              </w:rPr>
              <w:t>6/3</w:t>
            </w:r>
          </w:p>
        </w:tc>
        <w:tc>
          <w:tcPr>
            <w:tcW w:w="1766" w:type="pct"/>
            <w:shd w:val="clear" w:color="auto" w:fill="auto"/>
          </w:tcPr>
          <w:p w14:paraId="18033FA8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>Международные интернет-соединения, включая соответствующие аспекты обмена трафиком по протоколу Интернет (IP), региональные пункты обмена трафиком, затраты на предоставление услуг и воздействие перехода от протокола Интернет версии 4 (IPv4) на протокол Интернет версии 6 (IPv6)</w:t>
            </w:r>
          </w:p>
        </w:tc>
      </w:tr>
      <w:tr w:rsidR="00A6144A" w:rsidRPr="00395566" w14:paraId="480C7810" w14:textId="77777777" w:rsidTr="00A6144A">
        <w:tc>
          <w:tcPr>
            <w:tcW w:w="433" w:type="pct"/>
            <w:vMerge/>
            <w:shd w:val="clear" w:color="auto" w:fill="auto"/>
          </w:tcPr>
          <w:p w14:paraId="579F8A7E" w14:textId="77777777" w:rsidR="00A6144A" w:rsidRPr="00395566" w:rsidRDefault="00A6144A" w:rsidP="006C51F5">
            <w:pPr>
              <w:pStyle w:val="Tabletext"/>
              <w:jc w:val="center"/>
              <w:rPr>
                <w:rFonts w:cs="Times New Roman"/>
              </w:rPr>
            </w:pPr>
          </w:p>
        </w:tc>
        <w:tc>
          <w:tcPr>
            <w:tcW w:w="1551" w:type="pct"/>
            <w:vMerge/>
            <w:shd w:val="clear" w:color="auto" w:fill="auto"/>
          </w:tcPr>
          <w:p w14:paraId="1E90EF86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3941A2CD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</w:p>
        </w:tc>
        <w:tc>
          <w:tcPr>
            <w:tcW w:w="515" w:type="pct"/>
            <w:shd w:val="clear" w:color="auto" w:fill="auto"/>
          </w:tcPr>
          <w:p w14:paraId="260F5204" w14:textId="77777777" w:rsidR="00A6144A" w:rsidRPr="00395566" w:rsidRDefault="00A6144A" w:rsidP="006C51F5">
            <w:pPr>
              <w:pStyle w:val="Tabletext"/>
              <w:jc w:val="center"/>
              <w:rPr>
                <w:rFonts w:cs="Times New Roman"/>
              </w:rPr>
            </w:pPr>
            <w:r w:rsidRPr="00395566">
              <w:rPr>
                <w:rFonts w:cs="Times New Roman"/>
              </w:rPr>
              <w:t>13/3</w:t>
            </w:r>
          </w:p>
        </w:tc>
        <w:tc>
          <w:tcPr>
            <w:tcW w:w="1766" w:type="pct"/>
            <w:shd w:val="clear" w:color="auto" w:fill="auto"/>
          </w:tcPr>
          <w:p w14:paraId="34CA1821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>Исследование тарифов и вопросов начисления платы при соглашениях о взаиморасчетах за наземные кабельные линии электросвязи, проходящие по территории многих стран</w:t>
            </w:r>
          </w:p>
        </w:tc>
      </w:tr>
      <w:tr w:rsidR="00A6144A" w:rsidRPr="00395566" w14:paraId="5504C7FF" w14:textId="77777777" w:rsidTr="00A6144A">
        <w:tc>
          <w:tcPr>
            <w:tcW w:w="433" w:type="pct"/>
            <w:shd w:val="clear" w:color="auto" w:fill="auto"/>
          </w:tcPr>
          <w:p w14:paraId="2166E1FE" w14:textId="77777777" w:rsidR="00A6144A" w:rsidRPr="00395566" w:rsidRDefault="00A6144A" w:rsidP="006C51F5">
            <w:pPr>
              <w:pStyle w:val="Tabletext"/>
              <w:jc w:val="center"/>
              <w:rPr>
                <w:rFonts w:cs="Times New Roman"/>
              </w:rPr>
            </w:pPr>
            <w:r w:rsidRPr="00395566">
              <w:rPr>
                <w:rFonts w:cs="Times New Roman"/>
              </w:rPr>
              <w:t>7/3</w:t>
            </w:r>
          </w:p>
        </w:tc>
        <w:tc>
          <w:tcPr>
            <w:tcW w:w="1551" w:type="pct"/>
            <w:shd w:val="clear" w:color="auto" w:fill="auto"/>
          </w:tcPr>
          <w:p w14:paraId="02F8A17F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 xml:space="preserve">Вопросы, связанные с международным мобильным роумингом (включая механизмы начисления платы, учета и расчетов и роуминга в приграничных областях) </w:t>
            </w:r>
          </w:p>
        </w:tc>
        <w:tc>
          <w:tcPr>
            <w:tcW w:w="735" w:type="pct"/>
            <w:shd w:val="clear" w:color="auto" w:fill="auto"/>
          </w:tcPr>
          <w:p w14:paraId="17583EE9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>Продолжен</w:t>
            </w:r>
          </w:p>
        </w:tc>
        <w:tc>
          <w:tcPr>
            <w:tcW w:w="515" w:type="pct"/>
            <w:shd w:val="clear" w:color="auto" w:fill="auto"/>
          </w:tcPr>
          <w:p w14:paraId="2F7225D9" w14:textId="77777777" w:rsidR="00A6144A" w:rsidRPr="00395566" w:rsidRDefault="00A6144A" w:rsidP="006C51F5">
            <w:pPr>
              <w:pStyle w:val="Tabletext"/>
              <w:jc w:val="center"/>
              <w:rPr>
                <w:rFonts w:cs="Times New Roman"/>
              </w:rPr>
            </w:pPr>
            <w:r w:rsidRPr="00395566">
              <w:rPr>
                <w:rFonts w:cs="Times New Roman"/>
              </w:rPr>
              <w:t>7/3</w:t>
            </w:r>
          </w:p>
        </w:tc>
        <w:tc>
          <w:tcPr>
            <w:tcW w:w="1766" w:type="pct"/>
            <w:shd w:val="clear" w:color="auto" w:fill="auto"/>
          </w:tcPr>
          <w:p w14:paraId="4922BEF6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>Вопросы, связанные с международным мобильным роумингом (включая механизмы начисления платы, учета и расчетов и роуминга в приграничных областях)</w:t>
            </w:r>
          </w:p>
        </w:tc>
      </w:tr>
      <w:tr w:rsidR="00A6144A" w:rsidRPr="00395566" w14:paraId="173C8889" w14:textId="77777777" w:rsidTr="00A6144A">
        <w:tc>
          <w:tcPr>
            <w:tcW w:w="433" w:type="pct"/>
            <w:shd w:val="clear" w:color="auto" w:fill="auto"/>
          </w:tcPr>
          <w:p w14:paraId="3379594E" w14:textId="77777777" w:rsidR="00A6144A" w:rsidRPr="00395566" w:rsidRDefault="00A6144A" w:rsidP="006C51F5">
            <w:pPr>
              <w:pStyle w:val="Tabletext"/>
              <w:jc w:val="center"/>
              <w:rPr>
                <w:rFonts w:cs="Times New Roman"/>
              </w:rPr>
            </w:pPr>
            <w:r w:rsidRPr="00395566">
              <w:rPr>
                <w:rFonts w:cs="Times New Roman"/>
              </w:rPr>
              <w:lastRenderedPageBreak/>
              <w:t>8/3</w:t>
            </w:r>
          </w:p>
        </w:tc>
        <w:tc>
          <w:tcPr>
            <w:tcW w:w="1551" w:type="pct"/>
            <w:shd w:val="clear" w:color="auto" w:fill="auto"/>
          </w:tcPr>
          <w:p w14:paraId="5163CCBE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 xml:space="preserve">Экономические аспекты альтернативных процедур вызова в контексте услуг и сетей международной электросвязи/ИКТ </w:t>
            </w:r>
          </w:p>
        </w:tc>
        <w:tc>
          <w:tcPr>
            <w:tcW w:w="735" w:type="pct"/>
            <w:shd w:val="clear" w:color="auto" w:fill="auto"/>
          </w:tcPr>
          <w:p w14:paraId="7CB272D5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>Продолжен</w:t>
            </w:r>
          </w:p>
        </w:tc>
        <w:tc>
          <w:tcPr>
            <w:tcW w:w="515" w:type="pct"/>
            <w:shd w:val="clear" w:color="auto" w:fill="auto"/>
          </w:tcPr>
          <w:p w14:paraId="64EC3F1A" w14:textId="77777777" w:rsidR="00A6144A" w:rsidRPr="00395566" w:rsidRDefault="00A6144A" w:rsidP="006C51F5">
            <w:pPr>
              <w:pStyle w:val="Tabletext"/>
              <w:jc w:val="center"/>
              <w:rPr>
                <w:rFonts w:cs="Times New Roman"/>
              </w:rPr>
            </w:pPr>
            <w:r w:rsidRPr="00395566">
              <w:rPr>
                <w:rFonts w:cs="Times New Roman"/>
              </w:rPr>
              <w:t>8/3</w:t>
            </w:r>
          </w:p>
        </w:tc>
        <w:tc>
          <w:tcPr>
            <w:tcW w:w="1766" w:type="pct"/>
            <w:shd w:val="clear" w:color="auto" w:fill="auto"/>
          </w:tcPr>
          <w:p w14:paraId="563DADAC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>Альтернативные процедуры вызова и неправомерное присвоение и использование оборудования и услуг, включая идентификацию линии вызывающего абонента (CLI), доставку номера вызывающего абонента (CPND) и идентификацию происхождения (OI)</w:t>
            </w:r>
          </w:p>
        </w:tc>
      </w:tr>
      <w:tr w:rsidR="00A6144A" w:rsidRPr="00395566" w14:paraId="58E1B0B4" w14:textId="77777777" w:rsidTr="00A6144A">
        <w:tc>
          <w:tcPr>
            <w:tcW w:w="433" w:type="pct"/>
            <w:shd w:val="clear" w:color="auto" w:fill="auto"/>
          </w:tcPr>
          <w:p w14:paraId="084EBC93" w14:textId="77777777" w:rsidR="00A6144A" w:rsidRPr="00395566" w:rsidRDefault="00A6144A" w:rsidP="006C51F5">
            <w:pPr>
              <w:pStyle w:val="Tabletext"/>
              <w:jc w:val="center"/>
              <w:rPr>
                <w:rFonts w:cs="Times New Roman"/>
              </w:rPr>
            </w:pPr>
            <w:r w:rsidRPr="00395566">
              <w:rPr>
                <w:rFonts w:cs="Times New Roman"/>
              </w:rPr>
              <w:t>9/3</w:t>
            </w:r>
          </w:p>
        </w:tc>
        <w:tc>
          <w:tcPr>
            <w:tcW w:w="1551" w:type="pct"/>
            <w:shd w:val="clear" w:color="auto" w:fill="auto"/>
          </w:tcPr>
          <w:p w14:paraId="4FA50DD9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 xml:space="preserve">Экономические и политические аспекты интернета, конвергенции (услуг или инфраструктуры) и OTT в контексте услуг и сетей международной электросвязи/ИКТ </w:t>
            </w:r>
          </w:p>
        </w:tc>
        <w:tc>
          <w:tcPr>
            <w:tcW w:w="735" w:type="pct"/>
            <w:shd w:val="clear" w:color="auto" w:fill="auto"/>
          </w:tcPr>
          <w:p w14:paraId="0A110B63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>Продолжен</w:t>
            </w:r>
          </w:p>
        </w:tc>
        <w:tc>
          <w:tcPr>
            <w:tcW w:w="515" w:type="pct"/>
            <w:shd w:val="clear" w:color="auto" w:fill="auto"/>
          </w:tcPr>
          <w:p w14:paraId="4AEE885E" w14:textId="77777777" w:rsidR="00A6144A" w:rsidRPr="00395566" w:rsidRDefault="00A6144A" w:rsidP="006C51F5">
            <w:pPr>
              <w:pStyle w:val="Tabletext"/>
              <w:jc w:val="center"/>
              <w:rPr>
                <w:rFonts w:cs="Times New Roman"/>
              </w:rPr>
            </w:pPr>
            <w:r w:rsidRPr="00395566">
              <w:rPr>
                <w:rFonts w:cs="Times New Roman"/>
              </w:rPr>
              <w:t>9/3</w:t>
            </w:r>
          </w:p>
        </w:tc>
        <w:tc>
          <w:tcPr>
            <w:tcW w:w="1766" w:type="pct"/>
            <w:shd w:val="clear" w:color="auto" w:fill="auto"/>
          </w:tcPr>
          <w:p w14:paraId="3BF248DA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>Экономическое и регуляторное воздействие интернета, конвергенции (услуг или инфраструктуры) и новых услуг, например, предоставляемых по технологии "over the top" (OTT), на услуги и сети международной электросвязи</w:t>
            </w:r>
          </w:p>
        </w:tc>
      </w:tr>
      <w:tr w:rsidR="00A6144A" w:rsidRPr="00395566" w14:paraId="571A05B1" w14:textId="77777777" w:rsidTr="00A6144A">
        <w:tc>
          <w:tcPr>
            <w:tcW w:w="433" w:type="pct"/>
            <w:shd w:val="clear" w:color="auto" w:fill="auto"/>
          </w:tcPr>
          <w:p w14:paraId="6544DD9A" w14:textId="77777777" w:rsidR="00A6144A" w:rsidRPr="00395566" w:rsidRDefault="00A6144A" w:rsidP="006C51F5">
            <w:pPr>
              <w:pStyle w:val="Tabletext"/>
              <w:jc w:val="center"/>
              <w:rPr>
                <w:rFonts w:cs="Times New Roman"/>
              </w:rPr>
            </w:pPr>
            <w:r w:rsidRPr="00395566">
              <w:rPr>
                <w:rFonts w:cs="Times New Roman"/>
              </w:rPr>
              <w:t>10/3</w:t>
            </w:r>
          </w:p>
        </w:tc>
        <w:tc>
          <w:tcPr>
            <w:tcW w:w="1551" w:type="pct"/>
            <w:shd w:val="clear" w:color="auto" w:fill="auto"/>
          </w:tcPr>
          <w:p w14:paraId="1DF65296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>Политика в области конкуренции и определение надлежащих рынков в связи с экономическими аспектами услуг и сетей международной электросвязи</w:t>
            </w:r>
          </w:p>
        </w:tc>
        <w:tc>
          <w:tcPr>
            <w:tcW w:w="735" w:type="pct"/>
            <w:shd w:val="clear" w:color="auto" w:fill="auto"/>
          </w:tcPr>
          <w:p w14:paraId="0DCAFEB7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>Продолжен</w:t>
            </w:r>
          </w:p>
        </w:tc>
        <w:tc>
          <w:tcPr>
            <w:tcW w:w="515" w:type="pct"/>
            <w:shd w:val="clear" w:color="auto" w:fill="auto"/>
          </w:tcPr>
          <w:p w14:paraId="3F9A6B20" w14:textId="77777777" w:rsidR="00A6144A" w:rsidRPr="00395566" w:rsidRDefault="00A6144A" w:rsidP="006C51F5">
            <w:pPr>
              <w:pStyle w:val="Tabletext"/>
              <w:jc w:val="center"/>
              <w:rPr>
                <w:rFonts w:cs="Times New Roman"/>
              </w:rPr>
            </w:pPr>
            <w:r w:rsidRPr="00395566">
              <w:rPr>
                <w:rFonts w:cs="Times New Roman"/>
              </w:rPr>
              <w:t>10/3</w:t>
            </w:r>
          </w:p>
        </w:tc>
        <w:tc>
          <w:tcPr>
            <w:tcW w:w="1766" w:type="pct"/>
            <w:shd w:val="clear" w:color="auto" w:fill="auto"/>
          </w:tcPr>
          <w:p w14:paraId="220C90C1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 xml:space="preserve">Определение надлежащих рынков, политика в области конкуренции и выявление операторов, обладающих значительным влиянием на рынке (SMP), в связи с экономическими аспектами услуг и сетей международной электросвязи </w:t>
            </w:r>
          </w:p>
        </w:tc>
      </w:tr>
      <w:tr w:rsidR="00A6144A" w:rsidRPr="00395566" w14:paraId="62628B8E" w14:textId="77777777" w:rsidTr="00A6144A">
        <w:tc>
          <w:tcPr>
            <w:tcW w:w="433" w:type="pct"/>
            <w:shd w:val="clear" w:color="auto" w:fill="auto"/>
          </w:tcPr>
          <w:p w14:paraId="1C593F61" w14:textId="77777777" w:rsidR="00A6144A" w:rsidRPr="00395566" w:rsidRDefault="00A6144A" w:rsidP="006C51F5">
            <w:pPr>
              <w:pStyle w:val="Tabletext"/>
              <w:jc w:val="center"/>
              <w:rPr>
                <w:rFonts w:cs="Times New Roman"/>
              </w:rPr>
            </w:pPr>
            <w:r w:rsidRPr="00395566">
              <w:rPr>
                <w:rFonts w:cs="Times New Roman"/>
              </w:rPr>
              <w:t>11/3</w:t>
            </w:r>
          </w:p>
        </w:tc>
        <w:tc>
          <w:tcPr>
            <w:tcW w:w="1551" w:type="pct"/>
            <w:shd w:val="clear" w:color="auto" w:fill="auto"/>
          </w:tcPr>
          <w:p w14:paraId="26E12B2E" w14:textId="77777777" w:rsidR="00A6144A" w:rsidRPr="00395566" w:rsidRDefault="00A6144A" w:rsidP="006C51F5">
            <w:pPr>
              <w:pStyle w:val="Tabletext"/>
              <w:keepLines/>
              <w:rPr>
                <w:rFonts w:cs="Times New Roman"/>
              </w:rPr>
            </w:pPr>
            <w:r w:rsidRPr="00395566">
              <w:rPr>
                <w:rFonts w:cs="Times New Roman"/>
              </w:rPr>
              <w:t>Экономические и политические аспекты больших данных и цифровой идентичности в услугах и сетях международной электросвязи</w:t>
            </w:r>
          </w:p>
        </w:tc>
        <w:tc>
          <w:tcPr>
            <w:tcW w:w="735" w:type="pct"/>
            <w:shd w:val="clear" w:color="auto" w:fill="auto"/>
          </w:tcPr>
          <w:p w14:paraId="27424D5E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>Продолжен</w:t>
            </w:r>
          </w:p>
        </w:tc>
        <w:tc>
          <w:tcPr>
            <w:tcW w:w="515" w:type="pct"/>
            <w:shd w:val="clear" w:color="auto" w:fill="auto"/>
          </w:tcPr>
          <w:p w14:paraId="359ED7D4" w14:textId="77777777" w:rsidR="00A6144A" w:rsidRPr="00395566" w:rsidRDefault="00A6144A" w:rsidP="006C51F5">
            <w:pPr>
              <w:pStyle w:val="Tabletext"/>
              <w:jc w:val="center"/>
              <w:rPr>
                <w:rFonts w:cs="Times New Roman"/>
              </w:rPr>
            </w:pPr>
            <w:r w:rsidRPr="00395566">
              <w:rPr>
                <w:rFonts w:cs="Times New Roman"/>
              </w:rPr>
              <w:t>11/3</w:t>
            </w:r>
          </w:p>
        </w:tc>
        <w:tc>
          <w:tcPr>
            <w:tcW w:w="1766" w:type="pct"/>
            <w:shd w:val="clear" w:color="auto" w:fill="auto"/>
          </w:tcPr>
          <w:p w14:paraId="29CAC133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>Экономические и политические аспекты больших данных и цифровой идентичности в услугах и сетях международной электросвязи</w:t>
            </w:r>
          </w:p>
        </w:tc>
      </w:tr>
      <w:tr w:rsidR="00A6144A" w:rsidRPr="00395566" w14:paraId="1A04D43E" w14:textId="77777777" w:rsidTr="00A6144A">
        <w:tc>
          <w:tcPr>
            <w:tcW w:w="433" w:type="pct"/>
            <w:shd w:val="clear" w:color="auto" w:fill="auto"/>
          </w:tcPr>
          <w:p w14:paraId="7990B21B" w14:textId="77777777" w:rsidR="00A6144A" w:rsidRPr="00395566" w:rsidRDefault="00A6144A" w:rsidP="006C51F5">
            <w:pPr>
              <w:pStyle w:val="Tabletext"/>
              <w:jc w:val="center"/>
              <w:rPr>
                <w:rFonts w:cs="Times New Roman"/>
              </w:rPr>
            </w:pPr>
            <w:r w:rsidRPr="00395566">
              <w:rPr>
                <w:rFonts w:cs="Times New Roman"/>
              </w:rPr>
              <w:t>12/3</w:t>
            </w:r>
          </w:p>
        </w:tc>
        <w:tc>
          <w:tcPr>
            <w:tcW w:w="1551" w:type="pct"/>
            <w:shd w:val="clear" w:color="auto" w:fill="auto"/>
          </w:tcPr>
          <w:p w14:paraId="3F0DA8C0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 xml:space="preserve">Экономические и политические вопросы, касающиеся услуг и сетей международной электросвязи/ИКТ, обеспечивающих возможность оказания мобильных финансовых услуг (МФУ) </w:t>
            </w:r>
          </w:p>
        </w:tc>
        <w:tc>
          <w:tcPr>
            <w:tcW w:w="735" w:type="pct"/>
            <w:shd w:val="clear" w:color="auto" w:fill="auto"/>
          </w:tcPr>
          <w:p w14:paraId="0A0F99CE" w14:textId="77777777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bookmarkStart w:id="0" w:name="lt_pId091"/>
            <w:r w:rsidRPr="00395566">
              <w:rPr>
                <w:rFonts w:cs="Times New Roman"/>
              </w:rPr>
              <w:t>Продолжен</w:t>
            </w:r>
            <w:bookmarkEnd w:id="0"/>
          </w:p>
        </w:tc>
        <w:tc>
          <w:tcPr>
            <w:tcW w:w="515" w:type="pct"/>
            <w:shd w:val="clear" w:color="auto" w:fill="auto"/>
          </w:tcPr>
          <w:p w14:paraId="138C3554" w14:textId="77777777" w:rsidR="00A6144A" w:rsidRPr="00395566" w:rsidRDefault="00A6144A" w:rsidP="006C51F5">
            <w:pPr>
              <w:pStyle w:val="Tabletext"/>
              <w:jc w:val="center"/>
              <w:rPr>
                <w:rFonts w:cs="Times New Roman"/>
              </w:rPr>
            </w:pPr>
            <w:r w:rsidRPr="00395566">
              <w:rPr>
                <w:rFonts w:cs="Times New Roman"/>
              </w:rPr>
              <w:t>12/3</w:t>
            </w:r>
          </w:p>
        </w:tc>
        <w:tc>
          <w:tcPr>
            <w:tcW w:w="1766" w:type="pct"/>
            <w:shd w:val="clear" w:color="auto" w:fill="auto"/>
          </w:tcPr>
          <w:p w14:paraId="04E6818E" w14:textId="555818A9" w:rsidR="00A6144A" w:rsidRPr="00395566" w:rsidRDefault="00A6144A" w:rsidP="006C51F5">
            <w:pPr>
              <w:pStyle w:val="Tabletext"/>
              <w:rPr>
                <w:rFonts w:cs="Times New Roman"/>
              </w:rPr>
            </w:pPr>
            <w:r w:rsidRPr="00395566">
              <w:rPr>
                <w:rFonts w:cs="Times New Roman"/>
              </w:rPr>
              <w:t>Тарифы, экономические вопросы и вопросы политики, относящиеся к</w:t>
            </w:r>
            <w:r w:rsidR="005274B3" w:rsidRPr="00395566">
              <w:rPr>
                <w:rFonts w:cs="Times New Roman"/>
              </w:rPr>
              <w:t> </w:t>
            </w:r>
            <w:r w:rsidRPr="00395566">
              <w:rPr>
                <w:rFonts w:cs="Times New Roman"/>
              </w:rPr>
              <w:t xml:space="preserve">мобильным финансовым услугам (МФУ) </w:t>
            </w:r>
          </w:p>
        </w:tc>
      </w:tr>
    </w:tbl>
    <w:p w14:paraId="78F27091" w14:textId="77777777" w:rsidR="00334225" w:rsidRPr="00395566" w:rsidRDefault="00334225" w:rsidP="006C51F5">
      <w:pPr>
        <w:pStyle w:val="Heading1"/>
        <w:rPr>
          <w:lang w:val="ru-RU"/>
        </w:rPr>
      </w:pPr>
      <w:r w:rsidRPr="00395566">
        <w:rPr>
          <w:lang w:val="ru-RU"/>
        </w:rPr>
        <w:t>2</w:t>
      </w:r>
      <w:r w:rsidRPr="00395566">
        <w:rPr>
          <w:lang w:val="ru-RU"/>
        </w:rPr>
        <w:tab/>
        <w:t>Формулировка Вопросов</w:t>
      </w:r>
    </w:p>
    <w:p w14:paraId="72F61E6A" w14:textId="5D6B9123" w:rsidR="00663ACD" w:rsidRPr="00395566" w:rsidRDefault="00334225" w:rsidP="006C51F5">
      <w:r w:rsidRPr="00395566">
        <w:t xml:space="preserve">В оставшейся части настоящего документа приводится предлагаемый текст Вопросов. </w:t>
      </w:r>
    </w:p>
    <w:p w14:paraId="35F98E46" w14:textId="1B930A12" w:rsidR="00545323" w:rsidRPr="00395566" w:rsidRDefault="00545323" w:rsidP="006C51F5">
      <w:r w:rsidRPr="00395566">
        <w:br w:type="page"/>
      </w:r>
    </w:p>
    <w:p w14:paraId="49DCD144" w14:textId="2B03C2CE" w:rsidR="00334225" w:rsidRPr="00395566" w:rsidRDefault="00334225" w:rsidP="006C51F5">
      <w:pPr>
        <w:pStyle w:val="QuestionNo"/>
      </w:pPr>
      <w:r w:rsidRPr="00395566">
        <w:lastRenderedPageBreak/>
        <w:t xml:space="preserve">Вопрос </w:t>
      </w:r>
      <w:r w:rsidR="00AD31E2" w:rsidRPr="00395566">
        <w:t>1</w:t>
      </w:r>
      <w:r w:rsidRPr="00395566">
        <w:t>/3</w:t>
      </w:r>
    </w:p>
    <w:p w14:paraId="3754E868" w14:textId="70EDA43C" w:rsidR="00334225" w:rsidRPr="00395566" w:rsidRDefault="007A448A" w:rsidP="006C51F5">
      <w:pPr>
        <w:pStyle w:val="Questiontitle"/>
      </w:pPr>
      <w:bookmarkStart w:id="1" w:name="_Toc74983169"/>
      <w:r w:rsidRPr="00395566">
        <w:t>Разработка механизмов начисления платы и учета/расчетов для существующих и будущих услуг и сетей международной электросвязи/ИКТ</w:t>
      </w:r>
    </w:p>
    <w:p w14:paraId="2F157A50" w14:textId="1997AFC6" w:rsidR="00334225" w:rsidRPr="00395566" w:rsidRDefault="00334225" w:rsidP="006C51F5">
      <w:pPr>
        <w:tabs>
          <w:tab w:val="left" w:pos="1191"/>
          <w:tab w:val="left" w:pos="1588"/>
          <w:tab w:val="left" w:pos="1985"/>
        </w:tabs>
      </w:pPr>
      <w:r w:rsidRPr="00395566">
        <w:t>(</w:t>
      </w:r>
      <w:r w:rsidR="007A448A" w:rsidRPr="00395566">
        <w:t>Объединение Вопроса 1/3 и Вопроса 2/3</w:t>
      </w:r>
      <w:r w:rsidRPr="00395566">
        <w:t>)</w:t>
      </w:r>
    </w:p>
    <w:p w14:paraId="6671FA18" w14:textId="5A12C3F3" w:rsidR="00334225" w:rsidRPr="00395566" w:rsidRDefault="00512D1B" w:rsidP="006C51F5">
      <w:pPr>
        <w:pStyle w:val="Heading3"/>
        <w:rPr>
          <w:lang w:val="ru-RU"/>
        </w:rPr>
      </w:pPr>
      <w:r w:rsidRPr="00395566">
        <w:rPr>
          <w:lang w:val="ru-RU"/>
        </w:rPr>
        <w:t>A.</w:t>
      </w:r>
      <w:r w:rsidR="00334225" w:rsidRPr="00395566">
        <w:rPr>
          <w:lang w:val="ru-RU"/>
        </w:rPr>
        <w:t>1</w:t>
      </w:r>
      <w:r w:rsidR="00334225" w:rsidRPr="00395566">
        <w:rPr>
          <w:lang w:val="ru-RU"/>
        </w:rPr>
        <w:tab/>
        <w:t>Обоснование</w:t>
      </w:r>
    </w:p>
    <w:p w14:paraId="3D94605B" w14:textId="76A2688C" w:rsidR="00334225" w:rsidRPr="00395566" w:rsidRDefault="00B25FC6" w:rsidP="006C51F5">
      <w:pPr>
        <w:tabs>
          <w:tab w:val="left" w:pos="1191"/>
          <w:tab w:val="left" w:pos="1588"/>
          <w:tab w:val="left" w:pos="1985"/>
        </w:tabs>
      </w:pPr>
      <w:r w:rsidRPr="00395566">
        <w:t xml:space="preserve">Тема реформирования учетных такс изучалась в прошлом, при этом были достигнуты договоренности о некоторых изменениях. Однако необходимо продолжить исследования, принимая во внимание непрекращающееся техническое, политическое и регуляторное развитие сектора электросвязи. </w:t>
      </w:r>
      <w:r w:rsidR="00334225" w:rsidRPr="00395566">
        <w:t>Признавая воздействие развития технологий, например сетей на базе протокола Интернет (IP) и сетей последующих поколений, на предоставление услуг международной электросвязи, а также изменений в международных, региональных и национальных рыночных структурах, настоящий Вопрос даст Исследовательской комиссии возможность изучать</w:t>
      </w:r>
      <w:r w:rsidR="007A448A" w:rsidRPr="00395566">
        <w:t xml:space="preserve"> потенциальную</w:t>
      </w:r>
      <w:r w:rsidR="00334225" w:rsidRPr="00395566">
        <w:t xml:space="preserve"> потребность</w:t>
      </w:r>
      <w:r w:rsidR="007A448A" w:rsidRPr="00395566">
        <w:t>, если таковая имеется,</w:t>
      </w:r>
      <w:r w:rsidR="00334225" w:rsidRPr="00395566">
        <w:t xml:space="preserve"> в новых или адаптированных механизмах начисления платы и учета/расчетов для предоставления услуг международной электросвязи на базе сетей последующих поколений (СПП) и любых возможных будущих разработок.</w:t>
      </w:r>
      <w:r w:rsidRPr="00395566">
        <w:t xml:space="preserve"> Следует уделять первоочередное внимание тому, чтобы найти дополнительные средства и способы выполнения существующих Рекомендаций и совершенствования действующей в настоящее время системы учетных такс.</w:t>
      </w:r>
    </w:p>
    <w:p w14:paraId="004163A5" w14:textId="51D49C43" w:rsidR="00334225" w:rsidRPr="00395566" w:rsidRDefault="00A13069" w:rsidP="006C51F5">
      <w:pPr>
        <w:tabs>
          <w:tab w:val="left" w:pos="1191"/>
          <w:tab w:val="left" w:pos="1588"/>
          <w:tab w:val="left" w:pos="1985"/>
        </w:tabs>
      </w:pPr>
      <w:r w:rsidRPr="00395566">
        <w:t>В частности, следует изучить новые системы оплаты</w:t>
      </w:r>
      <w:r w:rsidR="00DF3255" w:rsidRPr="00395566">
        <w:t xml:space="preserve">. </w:t>
      </w:r>
      <w:r w:rsidR="00334225" w:rsidRPr="00395566">
        <w:t>Ожидается дальнейшее расширение масштабов и значения сетей на базе IP и мультимедийных приложений, заменяющих традиционные услуги или требующих новых форм межсетевого взаимодействия с традиционными услугами. 3</w:t>
      </w:r>
      <w:r w:rsidR="005274B3" w:rsidRPr="00395566">
        <w:noBreakHyphen/>
      </w:r>
      <w:r w:rsidR="00334225" w:rsidRPr="00395566">
        <w:t>й</w:t>
      </w:r>
      <w:r w:rsidR="005274B3" w:rsidRPr="00395566">
        <w:t> </w:t>
      </w:r>
      <w:r w:rsidR="00334225" w:rsidRPr="00395566">
        <w:t xml:space="preserve">Исследовательской комиссии, возможно, потребуется рассмотреть новые соответствующие процедуры оплаты </w:t>
      </w:r>
      <w:r w:rsidR="006E180D" w:rsidRPr="00395566">
        <w:t xml:space="preserve">услуг </w:t>
      </w:r>
      <w:r w:rsidRPr="00395566">
        <w:t>международн</w:t>
      </w:r>
      <w:r w:rsidR="006E180D" w:rsidRPr="00395566">
        <w:t>ой</w:t>
      </w:r>
      <w:r w:rsidRPr="00395566">
        <w:t xml:space="preserve"> электросвязи</w:t>
      </w:r>
      <w:r w:rsidR="00334225" w:rsidRPr="00395566">
        <w:t xml:space="preserve">, которые могут включать различные комбинации услуг с разными характеристиками. Такие исследования могли бы включать изучение сложного комплекса составляющих затрат, которые могут иметь место при предоставлении международных услуг в сетях поставщиков многих услуг и при комплексном мультимедийном обслуживании. </w:t>
      </w:r>
    </w:p>
    <w:p w14:paraId="0BBC6A2C" w14:textId="77777777" w:rsidR="00DF3255" w:rsidRPr="00395566" w:rsidRDefault="00DF3255" w:rsidP="006C51F5">
      <w:pPr>
        <w:tabs>
          <w:tab w:val="left" w:pos="1191"/>
          <w:tab w:val="left" w:pos="1588"/>
          <w:tab w:val="left" w:pos="1985"/>
        </w:tabs>
      </w:pPr>
      <w:r w:rsidRPr="00395566">
        <w:t>Другими темами для исследований в рамках данного Вопроса являются принципы начисления платы и учета услуг подвижной телефонной связи (в том числе платы за завершение вызовов) и рассмотрение действующих Рекомендаций по традиционным услугам (за исключением пакетных услуг).</w:t>
      </w:r>
    </w:p>
    <w:p w14:paraId="6A6DFCBA" w14:textId="2076890E" w:rsidR="00334225" w:rsidRPr="00395566" w:rsidRDefault="00512D1B" w:rsidP="006C51F5">
      <w:pPr>
        <w:pStyle w:val="Heading3"/>
        <w:rPr>
          <w:lang w:val="ru-RU"/>
        </w:rPr>
      </w:pPr>
      <w:r w:rsidRPr="00395566">
        <w:rPr>
          <w:lang w:val="ru-RU"/>
        </w:rPr>
        <w:t>A.</w:t>
      </w:r>
      <w:r w:rsidR="00334225" w:rsidRPr="00395566">
        <w:rPr>
          <w:lang w:val="ru-RU"/>
        </w:rPr>
        <w:t>2</w:t>
      </w:r>
      <w:r w:rsidR="00334225" w:rsidRPr="00395566">
        <w:rPr>
          <w:lang w:val="ru-RU"/>
        </w:rPr>
        <w:tab/>
        <w:t>Вопрос</w:t>
      </w:r>
    </w:p>
    <w:p w14:paraId="06837BE3" w14:textId="6F7EF8F5" w:rsidR="00DF3255" w:rsidRPr="00395566" w:rsidRDefault="00CE4462" w:rsidP="006C51F5">
      <w:pPr>
        <w:jc w:val="both"/>
      </w:pPr>
      <w:r w:rsidRPr="00395566">
        <w:t>К числу подлежащих изучению вопросов, наряду с прочими, относятся следующие</w:t>
      </w:r>
      <w:r w:rsidR="00DF3255" w:rsidRPr="00395566">
        <w:t>:</w:t>
      </w:r>
    </w:p>
    <w:p w14:paraId="18854EDA" w14:textId="3C4FDBDC" w:rsidR="00334225" w:rsidRPr="00395566" w:rsidRDefault="00B95B54" w:rsidP="006C51F5">
      <w:pPr>
        <w:tabs>
          <w:tab w:val="left" w:pos="1191"/>
          <w:tab w:val="left" w:pos="1588"/>
          <w:tab w:val="left" w:pos="1985"/>
        </w:tabs>
      </w:pPr>
      <w:r w:rsidRPr="00395566">
        <w:t>Разработка механизмов начисления платы и учета/расчетов для существующих и будущих услуг и сетей международной электросвязи/ИКТ</w:t>
      </w:r>
      <w:r w:rsidR="00334225" w:rsidRPr="00395566">
        <w:t>, включая адаптацию существующих Рекомендаций серии D к изменяющимся потребностям пользователей.</w:t>
      </w:r>
    </w:p>
    <w:bookmarkEnd w:id="1"/>
    <w:p w14:paraId="4D2ECE85" w14:textId="336BCCC5" w:rsidR="00334225" w:rsidRPr="00395566" w:rsidRDefault="00512D1B" w:rsidP="006C51F5">
      <w:pPr>
        <w:pStyle w:val="Heading3"/>
        <w:rPr>
          <w:lang w:val="ru-RU"/>
        </w:rPr>
      </w:pPr>
      <w:r w:rsidRPr="00395566">
        <w:rPr>
          <w:lang w:val="ru-RU"/>
        </w:rPr>
        <w:t>A.</w:t>
      </w:r>
      <w:r w:rsidR="00334225" w:rsidRPr="00395566">
        <w:rPr>
          <w:lang w:val="ru-RU"/>
        </w:rPr>
        <w:t>3</w:t>
      </w:r>
      <w:r w:rsidR="00334225" w:rsidRPr="00395566">
        <w:rPr>
          <w:lang w:val="ru-RU"/>
        </w:rPr>
        <w:tab/>
        <w:t>Задачи</w:t>
      </w:r>
      <w:r w:rsidR="005E568A" w:rsidRPr="00395566">
        <w:rPr>
          <w:rStyle w:val="FootnoteReference"/>
          <w:b w:val="0"/>
          <w:bCs/>
          <w:lang w:val="ru-RU"/>
        </w:rPr>
        <w:t>*</w:t>
      </w:r>
    </w:p>
    <w:p w14:paraId="6FBC30A5" w14:textId="736B9214" w:rsidR="00DF3255" w:rsidRPr="00395566" w:rsidRDefault="00CE4462" w:rsidP="006C51F5">
      <w:r w:rsidRPr="00395566">
        <w:t>К числу задач, наряду с прочими, относятся следующие</w:t>
      </w:r>
      <w:r w:rsidR="00DF3255" w:rsidRPr="00395566">
        <w:t>:</w:t>
      </w:r>
    </w:p>
    <w:p w14:paraId="17B5AF8B" w14:textId="3B257CE9" w:rsidR="00334225" w:rsidRPr="00395566" w:rsidRDefault="00334225" w:rsidP="006C51F5">
      <w:pPr>
        <w:tabs>
          <w:tab w:val="left" w:pos="1191"/>
          <w:tab w:val="left" w:pos="1588"/>
          <w:tab w:val="left" w:pos="1985"/>
        </w:tabs>
      </w:pPr>
      <w:r w:rsidRPr="00395566">
        <w:t>Это исследование должно охватывать все услуги международной электросвязи, принимая во внимание развитие технологий, сети последующих поколений (СПП), а также изменения в регулировании. При исследовании этого Вопроса следует уделять особое, четко выраженное внимание потребностям развивающихся стран</w:t>
      </w:r>
      <w:r w:rsidR="005E568A" w:rsidRPr="00395566">
        <w:rPr>
          <w:rStyle w:val="FootnoteReference"/>
        </w:rPr>
        <w:t>**</w:t>
      </w:r>
      <w:r w:rsidRPr="00395566">
        <w:t xml:space="preserve"> и, в частности, наименее развитых стран.</w:t>
      </w:r>
    </w:p>
    <w:p w14:paraId="301C1833" w14:textId="77777777" w:rsidR="00334225" w:rsidRPr="00395566" w:rsidRDefault="00334225" w:rsidP="006C51F5">
      <w:pPr>
        <w:keepNext/>
        <w:keepLines/>
        <w:tabs>
          <w:tab w:val="left" w:pos="1191"/>
          <w:tab w:val="left" w:pos="1588"/>
          <w:tab w:val="left" w:pos="1985"/>
        </w:tabs>
      </w:pPr>
      <w:r w:rsidRPr="00395566">
        <w:t>В связи с этим следует включить международные и/или региональные аспекты следующих тем:</w:t>
      </w:r>
    </w:p>
    <w:p w14:paraId="40D938EA" w14:textId="662B946E" w:rsidR="00334225" w:rsidRPr="00395566" w:rsidRDefault="00334225" w:rsidP="006C51F5">
      <w:pPr>
        <w:pStyle w:val="enumlev1"/>
      </w:pPr>
      <w:r w:rsidRPr="00395566">
        <w:t>1)</w:t>
      </w:r>
      <w:r w:rsidRPr="00395566">
        <w:tab/>
      </w:r>
      <w:r w:rsidR="00CD3BF5" w:rsidRPr="00395566">
        <w:t>п</w:t>
      </w:r>
      <w:r w:rsidRPr="00395566">
        <w:t>одвижная связь, включая широкополосную связь;</w:t>
      </w:r>
    </w:p>
    <w:p w14:paraId="75D27D0C" w14:textId="1C2EEE9A" w:rsidR="00836667" w:rsidRPr="00395566" w:rsidRDefault="00DF3255" w:rsidP="006C51F5">
      <w:pPr>
        <w:pStyle w:val="enumlev1"/>
      </w:pPr>
      <w:r w:rsidRPr="00395566">
        <w:t>2)</w:t>
      </w:r>
      <w:r w:rsidRPr="00395566">
        <w:tab/>
      </w:r>
      <w:r w:rsidR="00836667" w:rsidRPr="00395566">
        <w:t>такса на завершение вызовов в сетях подвижной связи;</w:t>
      </w:r>
    </w:p>
    <w:p w14:paraId="7BEE7964" w14:textId="5D61D91A" w:rsidR="00836667" w:rsidRPr="00395566" w:rsidRDefault="00836667" w:rsidP="006C51F5">
      <w:pPr>
        <w:pStyle w:val="enumlev1"/>
      </w:pPr>
      <w:r w:rsidRPr="00395566">
        <w:lastRenderedPageBreak/>
        <w:t>3)</w:t>
      </w:r>
      <w:r w:rsidRPr="00395566">
        <w:tab/>
        <w:t>такса на завершение вызовов в сетях фиксированной связи;</w:t>
      </w:r>
    </w:p>
    <w:p w14:paraId="4D029476" w14:textId="4F5A0B52" w:rsidR="00836667" w:rsidRPr="00395566" w:rsidRDefault="00836667" w:rsidP="006C51F5">
      <w:pPr>
        <w:pStyle w:val="enumlev1"/>
      </w:pPr>
      <w:r w:rsidRPr="00395566">
        <w:t>4)</w:t>
      </w:r>
      <w:r w:rsidRPr="00395566">
        <w:tab/>
        <w:t>единая ставка для вызовов из сети фиксированной связи в сеть подвижной связи и наоборот;</w:t>
      </w:r>
    </w:p>
    <w:p w14:paraId="4201DEA6" w14:textId="057AB40D" w:rsidR="00836667" w:rsidRPr="00395566" w:rsidRDefault="00836667" w:rsidP="006C51F5">
      <w:pPr>
        <w:pStyle w:val="enumlev1"/>
      </w:pPr>
      <w:r w:rsidRPr="00395566">
        <w:t>5)</w:t>
      </w:r>
      <w:r w:rsidRPr="00395566">
        <w:tab/>
        <w:t>расчетные таксы для фиксированной связи;</w:t>
      </w:r>
    </w:p>
    <w:p w14:paraId="4747C728" w14:textId="46BC7275" w:rsidR="00836667" w:rsidRPr="00395566" w:rsidRDefault="00836667" w:rsidP="006C51F5">
      <w:pPr>
        <w:pStyle w:val="enumlev1"/>
      </w:pPr>
      <w:r w:rsidRPr="00395566">
        <w:t>6)</w:t>
      </w:r>
      <w:r w:rsidRPr="00395566">
        <w:tab/>
        <w:t>таксы для взаиморасчетов для фиксированной связи;</w:t>
      </w:r>
    </w:p>
    <w:p w14:paraId="4BEC3D97" w14:textId="260477B1" w:rsidR="00836667" w:rsidRPr="00395566" w:rsidRDefault="00836667" w:rsidP="006C51F5">
      <w:pPr>
        <w:pStyle w:val="enumlev1"/>
      </w:pPr>
      <w:r w:rsidRPr="00395566">
        <w:t>7)</w:t>
      </w:r>
      <w:r w:rsidRPr="00395566">
        <w:tab/>
        <w:t>альтернативные учетные процедуры (например, изменение предельных сроков для взаиморасчетов);</w:t>
      </w:r>
    </w:p>
    <w:p w14:paraId="7BBB4937" w14:textId="5524352E" w:rsidR="00836667" w:rsidRPr="00395566" w:rsidRDefault="00836667" w:rsidP="006C51F5">
      <w:pPr>
        <w:pStyle w:val="enumlev1"/>
      </w:pPr>
      <w:r w:rsidRPr="00395566">
        <w:t>8)</w:t>
      </w:r>
      <w:r w:rsidRPr="00395566">
        <w:tab/>
        <w:t>тарифные вопросы для возможностей установления трансграничных соединений для подвижной связи;</w:t>
      </w:r>
    </w:p>
    <w:p w14:paraId="28D3AC7D" w14:textId="44700B21" w:rsidR="00836667" w:rsidRPr="00395566" w:rsidRDefault="00836667" w:rsidP="006C51F5">
      <w:pPr>
        <w:pStyle w:val="enumlev1"/>
      </w:pPr>
      <w:r w:rsidRPr="00395566">
        <w:t>9)</w:t>
      </w:r>
      <w:r w:rsidRPr="00395566">
        <w:tab/>
        <w:t>тарифные вопросы для услуги передачи коротких сообщений (SMS) и услуги передачи мультимедийных сообщений (MMS);</w:t>
      </w:r>
    </w:p>
    <w:p w14:paraId="05A5F2F6" w14:textId="710771D7" w:rsidR="00836667" w:rsidRPr="00395566" w:rsidRDefault="00836667" w:rsidP="006C51F5">
      <w:pPr>
        <w:pStyle w:val="enumlev1"/>
      </w:pPr>
      <w:r w:rsidRPr="00395566">
        <w:t>10)</w:t>
      </w:r>
      <w:r w:rsidRPr="00395566">
        <w:tab/>
        <w:t>тарифы на арендованные линии;</w:t>
      </w:r>
    </w:p>
    <w:p w14:paraId="2EEE6F36" w14:textId="75A399A3" w:rsidR="00836667" w:rsidRPr="00395566" w:rsidRDefault="00836667" w:rsidP="006C51F5">
      <w:pPr>
        <w:pStyle w:val="enumlev1"/>
      </w:pPr>
      <w:r w:rsidRPr="00395566">
        <w:t>11)</w:t>
      </w:r>
      <w:r w:rsidRPr="00395566">
        <w:tab/>
        <w:t>транзитный трафик;</w:t>
      </w:r>
    </w:p>
    <w:p w14:paraId="042BF270" w14:textId="53CB8FC2" w:rsidR="00836667" w:rsidRPr="00395566" w:rsidRDefault="00836667" w:rsidP="006C51F5">
      <w:pPr>
        <w:pStyle w:val="enumlev1"/>
      </w:pPr>
      <w:r w:rsidRPr="00395566">
        <w:t>12)</w:t>
      </w:r>
      <w:r w:rsidRPr="00395566">
        <w:tab/>
        <w:t>руководящие указания на основе примеров международного и регионального опыта разрешения споров, касающихся начисления платы (например, продолжительность вызова, происхождение трафика и т. д.);</w:t>
      </w:r>
    </w:p>
    <w:p w14:paraId="077DFCDC" w14:textId="299C2648" w:rsidR="00836667" w:rsidRPr="00395566" w:rsidRDefault="00836667" w:rsidP="006C51F5">
      <w:pPr>
        <w:pStyle w:val="enumlev1"/>
      </w:pPr>
      <w:r w:rsidRPr="00395566">
        <w:t>13)</w:t>
      </w:r>
      <w:r w:rsidRPr="00395566">
        <w:tab/>
        <w:t>учетные и расчетные процедуры, в том числе их изменение;</w:t>
      </w:r>
    </w:p>
    <w:p w14:paraId="446A0F74" w14:textId="69E81517" w:rsidR="00DF3255" w:rsidRPr="00395566" w:rsidRDefault="00DF3255" w:rsidP="006C51F5">
      <w:pPr>
        <w:pStyle w:val="enumlev1"/>
      </w:pPr>
      <w:r w:rsidRPr="00395566">
        <w:t>14)</w:t>
      </w:r>
      <w:r w:rsidRPr="00395566">
        <w:tab/>
        <w:t>"IP-телефония";</w:t>
      </w:r>
    </w:p>
    <w:p w14:paraId="2509BEB9" w14:textId="226502B2" w:rsidR="00DF3255" w:rsidRPr="00395566" w:rsidRDefault="00DF3255" w:rsidP="006C51F5">
      <w:pPr>
        <w:pStyle w:val="enumlev1"/>
      </w:pPr>
      <w:r w:rsidRPr="00395566">
        <w:t>15)</w:t>
      </w:r>
      <w:r w:rsidRPr="00395566">
        <w:tab/>
      </w:r>
      <w:r w:rsidR="00CD3BF5" w:rsidRPr="00395566">
        <w:t>с</w:t>
      </w:r>
      <w:r w:rsidRPr="00395566">
        <w:t>ети последующих поколений (СПП); и</w:t>
      </w:r>
    </w:p>
    <w:p w14:paraId="22A61DFD" w14:textId="6473D136" w:rsidR="00334225" w:rsidRPr="00395566" w:rsidRDefault="00DF3255" w:rsidP="006C51F5">
      <w:pPr>
        <w:pStyle w:val="enumlev1"/>
      </w:pPr>
      <w:r w:rsidRPr="00395566">
        <w:t>16)</w:t>
      </w:r>
      <w:r w:rsidRPr="00395566">
        <w:tab/>
      </w:r>
      <w:r w:rsidR="00CD3BF5" w:rsidRPr="00395566">
        <w:t>д</w:t>
      </w:r>
      <w:r w:rsidRPr="00395566">
        <w:t>ругие вопросы начисления платы, учета, а также экономические вопросы, возникающие в связи с использованием сетей последующих поколений, и любые будущие разработки</w:t>
      </w:r>
      <w:r w:rsidR="00334225" w:rsidRPr="00395566">
        <w:t>.</w:t>
      </w:r>
    </w:p>
    <w:p w14:paraId="59D934EC" w14:textId="77769024" w:rsidR="00334225" w:rsidRPr="00395566" w:rsidRDefault="00334225" w:rsidP="006C51F5">
      <w:pPr>
        <w:tabs>
          <w:tab w:val="left" w:pos="1191"/>
          <w:tab w:val="left" w:pos="1588"/>
          <w:tab w:val="left" w:pos="1985"/>
        </w:tabs>
      </w:pPr>
      <w:r w:rsidRPr="00395566">
        <w:t>В соответствующих случаях на основе вкладов могут быть изучены другие темы.</w:t>
      </w:r>
    </w:p>
    <w:p w14:paraId="7635A782" w14:textId="28188613" w:rsidR="00DF3255" w:rsidRPr="00395566" w:rsidRDefault="00CD3BF5" w:rsidP="006C51F5">
      <w:pPr>
        <w:jc w:val="both"/>
        <w:rPr>
          <w:highlight w:val="lightGray"/>
        </w:rPr>
      </w:pPr>
      <w:r w:rsidRPr="00395566">
        <w:t>Термины и определения для Рекомендаций или исследований, касающихся данного Вопроса</w:t>
      </w:r>
      <w:r w:rsidR="00DF3255" w:rsidRPr="00395566">
        <w:t>.</w:t>
      </w:r>
    </w:p>
    <w:p w14:paraId="03681D4B" w14:textId="768C86FD" w:rsidR="00DF3255" w:rsidRPr="00395566" w:rsidRDefault="00CD3BF5" w:rsidP="006C51F5">
      <w:pPr>
        <w:jc w:val="both"/>
      </w:pPr>
      <w:r w:rsidRPr="00395566">
        <w:t>Разрабатываемые документы</w:t>
      </w:r>
      <w:r w:rsidR="00DF3255" w:rsidRPr="00395566">
        <w:t xml:space="preserve">: </w:t>
      </w:r>
      <w:r w:rsidR="005E568A" w:rsidRPr="00395566">
        <w:t>STUDY_DRCI, TR_AccountingIOT и TR_DLTUSF</w:t>
      </w:r>
      <w:r w:rsidR="00DF3255" w:rsidRPr="00395566">
        <w:t>.</w:t>
      </w:r>
    </w:p>
    <w:p w14:paraId="2C87AFB4" w14:textId="6CF54EE0" w:rsidR="002B2D85" w:rsidRPr="00395566" w:rsidRDefault="00836667" w:rsidP="00315677">
      <w:r w:rsidRPr="00395566">
        <w:t>Информация о текущем состоянии работы по этому Вопросу содержится в программе работы ИК3 по</w:t>
      </w:r>
      <w:r w:rsidR="005E568A" w:rsidRPr="00395566">
        <w:t> </w:t>
      </w:r>
      <w:r w:rsidRPr="00395566">
        <w:t>адресу:</w:t>
      </w:r>
      <w:r w:rsidR="005E568A" w:rsidRPr="00395566">
        <w:t xml:space="preserve"> </w:t>
      </w:r>
      <w:hyperlink r:id="rId10" w:history="1">
        <w:r w:rsidR="005E568A" w:rsidRPr="00395566">
          <w:rPr>
            <w:rStyle w:val="Hyperlink"/>
          </w:rPr>
          <w:t>https://www.itu.int/ITU-T/workprog/wp_search.aspx?sg=3</w:t>
        </w:r>
      </w:hyperlink>
      <w:r w:rsidR="002B2D85" w:rsidRPr="00395566">
        <w:t>.</w:t>
      </w:r>
    </w:p>
    <w:p w14:paraId="19DFE016" w14:textId="1E503327" w:rsidR="005E568A" w:rsidRPr="00395566" w:rsidRDefault="005E568A" w:rsidP="006C51F5">
      <w:pPr>
        <w:spacing w:before="160"/>
        <w:jc w:val="both"/>
      </w:pPr>
      <w:r w:rsidRPr="00395566">
        <w:t xml:space="preserve">ПРИМЕЧАНИЕ. </w:t>
      </w:r>
    </w:p>
    <w:p w14:paraId="4EEBA6C7" w14:textId="4841C3A5" w:rsidR="005E568A" w:rsidRPr="00395566" w:rsidRDefault="005E568A" w:rsidP="006C51F5">
      <w:pPr>
        <w:pStyle w:val="enumlev1"/>
        <w:rPr>
          <w:szCs w:val="22"/>
        </w:rPr>
      </w:pPr>
      <w:r w:rsidRPr="00395566">
        <w:rPr>
          <w:rStyle w:val="FootnoteReference"/>
        </w:rPr>
        <w:t>*</w:t>
      </w:r>
      <w:r w:rsidRPr="00395566">
        <w:rPr>
          <w:szCs w:val="22"/>
        </w:rPr>
        <w:tab/>
        <w:t xml:space="preserve">С </w:t>
      </w:r>
      <w:r w:rsidRPr="00395566">
        <w:t>учетом</w:t>
      </w:r>
      <w:r w:rsidRPr="00395566">
        <w:rPr>
          <w:szCs w:val="22"/>
        </w:rPr>
        <w:t xml:space="preserve"> результатов ВАСЭ можно было бы добавить другие задачи в дополнение к тем, которые перечислены в настоящем Вопросе, а также в других Вопросах.</w:t>
      </w:r>
    </w:p>
    <w:p w14:paraId="2A0F765C" w14:textId="247F1F04" w:rsidR="005E568A" w:rsidRPr="00395566" w:rsidRDefault="005E568A" w:rsidP="006C51F5">
      <w:pPr>
        <w:pStyle w:val="enumlev1"/>
        <w:rPr>
          <w:szCs w:val="22"/>
        </w:rPr>
      </w:pPr>
      <w:r w:rsidRPr="00395566">
        <w:rPr>
          <w:rStyle w:val="FootnoteReference"/>
        </w:rPr>
        <w:t>**</w:t>
      </w:r>
      <w:r w:rsidRPr="00395566">
        <w:tab/>
      </w:r>
      <w:r w:rsidRPr="00395566">
        <w:rPr>
          <w:szCs w:val="22"/>
        </w:rPr>
        <w:t xml:space="preserve">В </w:t>
      </w:r>
      <w:r w:rsidRPr="00395566">
        <w:t>настоящем</w:t>
      </w:r>
      <w:r w:rsidRPr="00395566">
        <w:rPr>
          <w:szCs w:val="22"/>
        </w:rPr>
        <w:t xml:space="preserve"> документе термин "развивающиеся страны" используется в общем смысле и включает также страны с переходной экономикой и наименее развитые страны.</w:t>
      </w:r>
    </w:p>
    <w:p w14:paraId="7CD01C8B" w14:textId="7C8FB0D8" w:rsidR="00334225" w:rsidRPr="00395566" w:rsidRDefault="00512D1B" w:rsidP="006C51F5">
      <w:pPr>
        <w:pStyle w:val="Heading3"/>
        <w:rPr>
          <w:lang w:val="ru-RU"/>
        </w:rPr>
      </w:pPr>
      <w:r w:rsidRPr="00395566">
        <w:rPr>
          <w:lang w:val="ru-RU"/>
        </w:rPr>
        <w:t>A.</w:t>
      </w:r>
      <w:r w:rsidR="00334225" w:rsidRPr="00395566">
        <w:rPr>
          <w:lang w:val="ru-RU"/>
        </w:rPr>
        <w:t>4</w:t>
      </w:r>
      <w:r w:rsidR="00334225" w:rsidRPr="00395566">
        <w:rPr>
          <w:lang w:val="ru-RU"/>
        </w:rPr>
        <w:tab/>
        <w:t>Относящиеся к Вопросу</w:t>
      </w:r>
    </w:p>
    <w:p w14:paraId="701E39B1" w14:textId="07516402" w:rsidR="00836667" w:rsidRPr="00395566" w:rsidRDefault="00836667" w:rsidP="006C51F5">
      <w:pPr>
        <w:pStyle w:val="Headingb"/>
        <w:rPr>
          <w:lang w:val="ru-RU"/>
        </w:rPr>
      </w:pPr>
      <w:r w:rsidRPr="00395566">
        <w:rPr>
          <w:lang w:val="ru-RU"/>
        </w:rPr>
        <w:t>Рекомендации</w:t>
      </w:r>
      <w:r w:rsidR="00512D1B" w:rsidRPr="00395566">
        <w:rPr>
          <w:b w:val="0"/>
          <w:lang w:val="ru-RU"/>
        </w:rPr>
        <w:t>:</w:t>
      </w:r>
    </w:p>
    <w:p w14:paraId="76170053" w14:textId="404F3F1A" w:rsidR="00836667" w:rsidRPr="00395566" w:rsidRDefault="006D5104" w:rsidP="006C51F5">
      <w:pPr>
        <w:pStyle w:val="enumlev1"/>
      </w:pPr>
      <w:r w:rsidRPr="00395566">
        <w:t>−</w:t>
      </w:r>
      <w:r w:rsidR="005E568A" w:rsidRPr="00395566">
        <w:tab/>
        <w:t>Отсутствуют</w:t>
      </w:r>
    </w:p>
    <w:p w14:paraId="2757F920" w14:textId="35181768" w:rsidR="00836667" w:rsidRPr="00395566" w:rsidRDefault="00836667" w:rsidP="006C51F5">
      <w:pPr>
        <w:pStyle w:val="Headingb"/>
        <w:rPr>
          <w:lang w:val="ru-RU"/>
        </w:rPr>
      </w:pPr>
      <w:r w:rsidRPr="00395566">
        <w:rPr>
          <w:lang w:val="ru-RU"/>
        </w:rPr>
        <w:t>Вопросы</w:t>
      </w:r>
      <w:r w:rsidR="00512D1B" w:rsidRPr="00395566">
        <w:rPr>
          <w:b w:val="0"/>
          <w:lang w:val="ru-RU"/>
        </w:rPr>
        <w:t>:</w:t>
      </w:r>
    </w:p>
    <w:p w14:paraId="0D6319CE" w14:textId="6DC11680" w:rsidR="00836667" w:rsidRPr="00395566" w:rsidRDefault="006D5104" w:rsidP="006C51F5">
      <w:pPr>
        <w:pStyle w:val="enumlev1"/>
      </w:pPr>
      <w:r w:rsidRPr="00395566">
        <w:t>−</w:t>
      </w:r>
      <w:r w:rsidR="005E568A" w:rsidRPr="00395566">
        <w:tab/>
        <w:t>Отсутствуют</w:t>
      </w:r>
    </w:p>
    <w:p w14:paraId="56E40664" w14:textId="4DD96080" w:rsidR="00334225" w:rsidRPr="00395566" w:rsidRDefault="00334225" w:rsidP="006C51F5">
      <w:pPr>
        <w:pStyle w:val="Headingb"/>
        <w:rPr>
          <w:lang w:val="ru-RU"/>
        </w:rPr>
      </w:pPr>
      <w:r w:rsidRPr="00395566">
        <w:rPr>
          <w:lang w:val="ru-RU"/>
        </w:rPr>
        <w:t>Исследовательские комиссии</w:t>
      </w:r>
      <w:r w:rsidRPr="00395566">
        <w:rPr>
          <w:rFonts w:cs="Times New Roman"/>
          <w:b w:val="0"/>
          <w:lang w:val="ru-RU"/>
        </w:rPr>
        <w:t>:</w:t>
      </w:r>
    </w:p>
    <w:p w14:paraId="04D61AF3" w14:textId="0ABBB85D" w:rsidR="00334225" w:rsidRPr="00395566" w:rsidRDefault="006D5104" w:rsidP="006C51F5">
      <w:pPr>
        <w:pStyle w:val="enumlev1"/>
      </w:pPr>
      <w:r w:rsidRPr="00395566">
        <w:t>−</w:t>
      </w:r>
      <w:r w:rsidR="00334225" w:rsidRPr="00395566">
        <w:tab/>
        <w:t>Соответствующие исследовательские комиссии МСЭ</w:t>
      </w:r>
      <w:r w:rsidR="00334225" w:rsidRPr="00395566">
        <w:noBreakHyphen/>
        <w:t>Т</w:t>
      </w:r>
    </w:p>
    <w:p w14:paraId="24D48FFB" w14:textId="36289461" w:rsidR="00334225" w:rsidRPr="00395566" w:rsidRDefault="006D5104" w:rsidP="006C51F5">
      <w:pPr>
        <w:pStyle w:val="enumlev1"/>
      </w:pPr>
      <w:r w:rsidRPr="00395566">
        <w:t>−</w:t>
      </w:r>
      <w:r w:rsidR="00334225" w:rsidRPr="00395566">
        <w:tab/>
        <w:t>Работа по СПП</w:t>
      </w:r>
    </w:p>
    <w:p w14:paraId="09A45067" w14:textId="6CEBCF64" w:rsidR="00334225" w:rsidRPr="00395566" w:rsidRDefault="006D5104" w:rsidP="006C51F5">
      <w:pPr>
        <w:pStyle w:val="enumlev1"/>
      </w:pPr>
      <w:r w:rsidRPr="00395566">
        <w:t>−</w:t>
      </w:r>
      <w:r w:rsidR="00334225" w:rsidRPr="00395566">
        <w:tab/>
        <w:t>ИК1 и ИК2 МСЭ</w:t>
      </w:r>
      <w:r w:rsidR="00334225" w:rsidRPr="00395566">
        <w:noBreakHyphen/>
        <w:t>D</w:t>
      </w:r>
    </w:p>
    <w:p w14:paraId="7FAD2614" w14:textId="77777777" w:rsidR="00334225" w:rsidRPr="00395566" w:rsidRDefault="00334225" w:rsidP="006C51F5">
      <w:pPr>
        <w:pStyle w:val="Headingb"/>
        <w:rPr>
          <w:lang w:val="ru-RU"/>
        </w:rPr>
      </w:pPr>
      <w:r w:rsidRPr="00395566">
        <w:rPr>
          <w:lang w:val="ru-RU"/>
        </w:rPr>
        <w:t>Органы по стандартизации</w:t>
      </w:r>
      <w:r w:rsidRPr="00395566">
        <w:rPr>
          <w:rFonts w:cs="Times New Roman"/>
          <w:b w:val="0"/>
          <w:lang w:val="ru-RU"/>
        </w:rPr>
        <w:t>:</w:t>
      </w:r>
    </w:p>
    <w:p w14:paraId="309AC2FB" w14:textId="1E459C90" w:rsidR="00334225" w:rsidRPr="00395566" w:rsidRDefault="006D5104" w:rsidP="006C51F5">
      <w:pPr>
        <w:pStyle w:val="enumlev1"/>
      </w:pPr>
      <w:r w:rsidRPr="00395566">
        <w:t>−</w:t>
      </w:r>
      <w:r w:rsidR="00334225" w:rsidRPr="00395566">
        <w:tab/>
        <w:t>IETF</w:t>
      </w:r>
    </w:p>
    <w:p w14:paraId="2853250F" w14:textId="52EF1BCD" w:rsidR="00836667" w:rsidRPr="00395566" w:rsidRDefault="002600F1" w:rsidP="006C51F5">
      <w:pPr>
        <w:pStyle w:val="Headingb"/>
        <w:rPr>
          <w:lang w:val="ru-RU"/>
        </w:rPr>
      </w:pPr>
      <w:r w:rsidRPr="00395566">
        <w:rPr>
          <w:lang w:val="ru-RU"/>
        </w:rPr>
        <w:lastRenderedPageBreak/>
        <w:t>Направления деятельности ВВУИО</w:t>
      </w:r>
      <w:r w:rsidR="00836667" w:rsidRPr="00395566">
        <w:rPr>
          <w:rFonts w:cs="Times New Roman"/>
          <w:b w:val="0"/>
          <w:lang w:val="ru-RU"/>
        </w:rPr>
        <w:t>:</w:t>
      </w:r>
    </w:p>
    <w:p w14:paraId="18C1777C" w14:textId="0359C254" w:rsidR="00836667" w:rsidRPr="00395566" w:rsidRDefault="006D5104" w:rsidP="006C51F5">
      <w:pPr>
        <w:pStyle w:val="enumlev1"/>
      </w:pPr>
      <w:r w:rsidRPr="00395566">
        <w:t>−</w:t>
      </w:r>
      <w:r w:rsidR="00836667" w:rsidRPr="00395566">
        <w:tab/>
      </w:r>
      <w:r w:rsidR="00836667" w:rsidRPr="00395566">
        <w:rPr>
          <w:rFonts w:asciiTheme="majorBidi" w:hAnsiTheme="majorBidi" w:cstheme="majorBidi"/>
          <w:szCs w:val="24"/>
        </w:rPr>
        <w:t>C2</w:t>
      </w:r>
    </w:p>
    <w:p w14:paraId="51118B04" w14:textId="66AE7516" w:rsidR="00836667" w:rsidRPr="00395566" w:rsidRDefault="002600F1" w:rsidP="006C51F5">
      <w:pPr>
        <w:pStyle w:val="Headingb"/>
        <w:rPr>
          <w:lang w:val="ru-RU"/>
        </w:rPr>
      </w:pPr>
      <w:r w:rsidRPr="00395566">
        <w:rPr>
          <w:lang w:val="ru-RU"/>
        </w:rPr>
        <w:t>Цели в области устойчивого развития</w:t>
      </w:r>
      <w:r w:rsidR="00836667" w:rsidRPr="00395566">
        <w:rPr>
          <w:rFonts w:cs="Times New Roman"/>
          <w:b w:val="0"/>
          <w:lang w:val="ru-RU"/>
        </w:rPr>
        <w:t>:</w:t>
      </w:r>
    </w:p>
    <w:p w14:paraId="3C36D872" w14:textId="59C043DD" w:rsidR="00334225" w:rsidRPr="00395566" w:rsidRDefault="006D5104" w:rsidP="006C51F5">
      <w:pPr>
        <w:pStyle w:val="enumlev1"/>
      </w:pPr>
      <w:r w:rsidRPr="00395566">
        <w:t>−</w:t>
      </w:r>
      <w:r w:rsidR="00836667" w:rsidRPr="00395566">
        <w:tab/>
      </w:r>
      <w:r w:rsidR="00836667" w:rsidRPr="00395566">
        <w:rPr>
          <w:rFonts w:asciiTheme="majorBidi" w:hAnsiTheme="majorBidi" w:cstheme="majorBidi"/>
          <w:szCs w:val="24"/>
        </w:rPr>
        <w:t>9</w:t>
      </w:r>
      <w:r w:rsidR="00334225" w:rsidRPr="00395566">
        <w:br w:type="page"/>
      </w:r>
    </w:p>
    <w:p w14:paraId="659CF02A" w14:textId="7D91B3D6" w:rsidR="00836667" w:rsidRPr="00395566" w:rsidRDefault="00836667" w:rsidP="006C51F5">
      <w:pPr>
        <w:pStyle w:val="QuestionNo"/>
      </w:pPr>
      <w:r w:rsidRPr="00395566">
        <w:lastRenderedPageBreak/>
        <w:t xml:space="preserve">Вопрос </w:t>
      </w:r>
      <w:r w:rsidR="006D5104" w:rsidRPr="00395566">
        <w:t>3</w:t>
      </w:r>
      <w:r w:rsidRPr="00395566">
        <w:t>/3</w:t>
      </w:r>
    </w:p>
    <w:p w14:paraId="50B66A13" w14:textId="0C6D04D9" w:rsidR="00836667" w:rsidRPr="00395566" w:rsidRDefault="00836667" w:rsidP="006C51F5">
      <w:pPr>
        <w:pStyle w:val="Questiontitle"/>
      </w:pPr>
      <w:r w:rsidRPr="00395566">
        <w:t>Исследование экономических и политических факторов, имеющих отношение к</w:t>
      </w:r>
      <w:r w:rsidR="00315677" w:rsidRPr="00395566">
        <w:t> </w:t>
      </w:r>
      <w:r w:rsidRPr="00395566">
        <w:t>эффективному предоставлению услуг международной электросвязи</w:t>
      </w:r>
    </w:p>
    <w:p w14:paraId="01104D8C" w14:textId="77777777" w:rsidR="00836667" w:rsidRPr="00395566" w:rsidRDefault="00836667" w:rsidP="006C51F5">
      <w:pPr>
        <w:tabs>
          <w:tab w:val="left" w:pos="1191"/>
          <w:tab w:val="left" w:pos="1588"/>
          <w:tab w:val="left" w:pos="1985"/>
        </w:tabs>
      </w:pPr>
      <w:r w:rsidRPr="00395566">
        <w:t>(Продолжение Вопроса 3/3)</w:t>
      </w:r>
    </w:p>
    <w:p w14:paraId="697BA3E3" w14:textId="616518AA" w:rsidR="00836667" w:rsidRPr="00395566" w:rsidRDefault="00512D1B" w:rsidP="006C51F5">
      <w:pPr>
        <w:pStyle w:val="Heading3"/>
        <w:rPr>
          <w:lang w:val="ru-RU"/>
        </w:rPr>
      </w:pPr>
      <w:r w:rsidRPr="00395566">
        <w:rPr>
          <w:lang w:val="ru-RU"/>
        </w:rPr>
        <w:t>B.</w:t>
      </w:r>
      <w:r w:rsidR="00836667" w:rsidRPr="00395566">
        <w:rPr>
          <w:lang w:val="ru-RU"/>
        </w:rPr>
        <w:t>1</w:t>
      </w:r>
      <w:r w:rsidR="00836667" w:rsidRPr="00395566">
        <w:rPr>
          <w:lang w:val="ru-RU"/>
        </w:rPr>
        <w:tab/>
        <w:t>Обоснование</w:t>
      </w:r>
    </w:p>
    <w:p w14:paraId="474B25DD" w14:textId="77777777" w:rsidR="00836667" w:rsidRPr="00395566" w:rsidRDefault="00836667" w:rsidP="006C51F5">
      <w:pPr>
        <w:tabs>
          <w:tab w:val="left" w:pos="1191"/>
          <w:tab w:val="left" w:pos="1588"/>
          <w:tab w:val="left" w:pos="1985"/>
        </w:tabs>
      </w:pPr>
      <w:r w:rsidRPr="00395566">
        <w:t>Экономическая и политическая среда для услуг международной электросвязи продолжает стремительно меняться наряду с регуляторной средой. Изменения национального и международного масштабов требуют от операторов и администраций постоянного изучения их последствий для международных договоренностей о ведении учета и расчетов, включая разработку соответствующих моделей затрат.</w:t>
      </w:r>
    </w:p>
    <w:p w14:paraId="28F871E4" w14:textId="77777777" w:rsidR="00836667" w:rsidRPr="00395566" w:rsidRDefault="00836667" w:rsidP="006C51F5">
      <w:pPr>
        <w:tabs>
          <w:tab w:val="left" w:pos="1191"/>
          <w:tab w:val="left" w:pos="1588"/>
          <w:tab w:val="left" w:pos="1985"/>
          <w:tab w:val="left" w:pos="4253"/>
        </w:tabs>
      </w:pPr>
      <w:r w:rsidRPr="00395566">
        <w:t>Нам следует ожидать усиления внимания к вопросам политики и экономическим вопросам, которые необходимо учитывать при рассмотрении Рекомендаций серии D. Необходимо разрабатывать рекомендации или другие политические установки, которые могут широко реализовываться и приниматься в целях выполнения основной задачи МСЭ – содействия развитию региональных и международных сетей.</w:t>
      </w:r>
    </w:p>
    <w:p w14:paraId="5E36132A" w14:textId="77777777" w:rsidR="00836667" w:rsidRPr="00395566" w:rsidRDefault="00836667" w:rsidP="006C51F5">
      <w:pPr>
        <w:tabs>
          <w:tab w:val="left" w:pos="1191"/>
          <w:tab w:val="left" w:pos="1588"/>
          <w:tab w:val="left" w:pos="1985"/>
        </w:tabs>
      </w:pPr>
      <w:r w:rsidRPr="00395566">
        <w:t>Кроме того, ожидается, что в данный период 3-я Исследовательская комиссия будет участвовать в обсуждениях, посвященных рассмотрению Регламента международной электросвязи и подходу к вопросам политики в целом.</w:t>
      </w:r>
    </w:p>
    <w:p w14:paraId="5B8A1C34" w14:textId="712D0D74" w:rsidR="00836667" w:rsidRPr="00395566" w:rsidRDefault="00512D1B" w:rsidP="006C51F5">
      <w:pPr>
        <w:pStyle w:val="Heading3"/>
        <w:rPr>
          <w:lang w:val="ru-RU"/>
        </w:rPr>
      </w:pPr>
      <w:r w:rsidRPr="00395566">
        <w:rPr>
          <w:lang w:val="ru-RU"/>
        </w:rPr>
        <w:t>B.</w:t>
      </w:r>
      <w:r w:rsidR="00836667" w:rsidRPr="00395566">
        <w:rPr>
          <w:lang w:val="ru-RU"/>
        </w:rPr>
        <w:t>2</w:t>
      </w:r>
      <w:r w:rsidR="00836667" w:rsidRPr="00395566">
        <w:rPr>
          <w:lang w:val="ru-RU"/>
        </w:rPr>
        <w:tab/>
        <w:t>Вопрос</w:t>
      </w:r>
    </w:p>
    <w:p w14:paraId="5C68F0F3" w14:textId="77777777" w:rsidR="00836667" w:rsidRPr="00395566" w:rsidRDefault="00836667" w:rsidP="006C51F5">
      <w:pPr>
        <w:tabs>
          <w:tab w:val="left" w:pos="1191"/>
          <w:tab w:val="left" w:pos="1588"/>
          <w:tab w:val="left" w:pos="1985"/>
        </w:tabs>
      </w:pPr>
      <w:r w:rsidRPr="00395566">
        <w:t>Исследование экономических и политических факторов, имеющих отношение к эффективному предоставлению услуг международной электросвязи.</w:t>
      </w:r>
    </w:p>
    <w:p w14:paraId="40F06FFF" w14:textId="28F9855B" w:rsidR="00836667" w:rsidRPr="00395566" w:rsidRDefault="00512D1B" w:rsidP="006C51F5">
      <w:pPr>
        <w:pStyle w:val="Heading3"/>
        <w:rPr>
          <w:lang w:val="ru-RU"/>
        </w:rPr>
      </w:pPr>
      <w:r w:rsidRPr="00395566">
        <w:rPr>
          <w:lang w:val="ru-RU"/>
        </w:rPr>
        <w:t>B.</w:t>
      </w:r>
      <w:r w:rsidR="00836667" w:rsidRPr="00395566">
        <w:rPr>
          <w:lang w:val="ru-RU"/>
        </w:rPr>
        <w:t>3</w:t>
      </w:r>
      <w:r w:rsidR="00836667" w:rsidRPr="00395566">
        <w:rPr>
          <w:lang w:val="ru-RU"/>
        </w:rPr>
        <w:tab/>
        <w:t>Задачи</w:t>
      </w:r>
    </w:p>
    <w:p w14:paraId="63055BAE" w14:textId="77777777" w:rsidR="00836667" w:rsidRPr="00395566" w:rsidRDefault="00836667" w:rsidP="006C51F5">
      <w:pPr>
        <w:tabs>
          <w:tab w:val="left" w:pos="1191"/>
          <w:tab w:val="left" w:pos="1588"/>
          <w:tab w:val="left" w:pos="1985"/>
        </w:tabs>
      </w:pPr>
      <w:r w:rsidRPr="00395566">
        <w:t xml:space="preserve">Исследование в рамках этого вопроса должно охватывать общие принципы и соображения, которые могут применяться ко всем услугам международной электросвязи. Результаты исследования могли бы включать Рекомендации и/или Добавления, содействующие применению Рекомендаций или введению общих принципов прозрачности, отсутствия дискриминации, ориентирования на затраты и эффективного развития международных сетей. </w:t>
      </w:r>
    </w:p>
    <w:p w14:paraId="5F9B1E71" w14:textId="77777777" w:rsidR="00836667" w:rsidRPr="00395566" w:rsidRDefault="00836667" w:rsidP="006C51F5">
      <w:pPr>
        <w:tabs>
          <w:tab w:val="left" w:pos="1191"/>
          <w:tab w:val="left" w:pos="1588"/>
          <w:tab w:val="left" w:pos="1985"/>
        </w:tabs>
      </w:pPr>
      <w:r w:rsidRPr="00395566">
        <w:t xml:space="preserve">При исследовании этого Вопроса следует уделять особое, четко выраженное внимание потребностям развивающихся стран и, в частности, наименее развитых стран. </w:t>
      </w:r>
    </w:p>
    <w:p w14:paraId="5CEBB508" w14:textId="77777777" w:rsidR="00836667" w:rsidRPr="00395566" w:rsidRDefault="00836667" w:rsidP="006C51F5">
      <w:pPr>
        <w:tabs>
          <w:tab w:val="left" w:pos="1191"/>
          <w:tab w:val="left" w:pos="1588"/>
          <w:tab w:val="left" w:pos="1985"/>
        </w:tabs>
      </w:pPr>
      <w:r w:rsidRPr="00395566">
        <w:t>В связи с этим следует включить международные и/или региональные аспекты следующих тем:</w:t>
      </w:r>
    </w:p>
    <w:p w14:paraId="598CE7E5" w14:textId="77777777" w:rsidR="00836667" w:rsidRPr="00395566" w:rsidRDefault="00836667" w:rsidP="006C51F5">
      <w:pPr>
        <w:pStyle w:val="enumlev1"/>
      </w:pPr>
      <w:r w:rsidRPr="00395566">
        <w:t>1)</w:t>
      </w:r>
      <w:r w:rsidRPr="00395566">
        <w:tab/>
        <w:t>вопросы политики и экономические вопросы – понимание экономического воздействия изменений на рынке;</w:t>
      </w:r>
    </w:p>
    <w:p w14:paraId="0DA91CED" w14:textId="77777777" w:rsidR="00836667" w:rsidRPr="00395566" w:rsidRDefault="00836667" w:rsidP="006C51F5">
      <w:pPr>
        <w:pStyle w:val="enumlev1"/>
      </w:pPr>
      <w:r w:rsidRPr="00395566">
        <w:t>2)</w:t>
      </w:r>
      <w:r w:rsidRPr="00395566">
        <w:tab/>
        <w:t>сетевые внешние факторы;</w:t>
      </w:r>
    </w:p>
    <w:p w14:paraId="2BC776AF" w14:textId="77777777" w:rsidR="00836667" w:rsidRPr="00395566" w:rsidRDefault="00836667" w:rsidP="006C51F5">
      <w:pPr>
        <w:pStyle w:val="enumlev1"/>
      </w:pPr>
      <w:r w:rsidRPr="00395566">
        <w:t>3)</w:t>
      </w:r>
      <w:r w:rsidRPr="00395566">
        <w:tab/>
        <w:t>обязательства по универсальному обслуживанию;</w:t>
      </w:r>
    </w:p>
    <w:p w14:paraId="1E20CF19" w14:textId="77777777" w:rsidR="00836667" w:rsidRPr="00395566" w:rsidRDefault="00836667" w:rsidP="006C51F5">
      <w:pPr>
        <w:pStyle w:val="enumlev1"/>
      </w:pPr>
      <w:r w:rsidRPr="00395566">
        <w:t>4)</w:t>
      </w:r>
      <w:r w:rsidRPr="00395566">
        <w:tab/>
        <w:t>последствия выбора валюты для учетной таксы;</w:t>
      </w:r>
    </w:p>
    <w:p w14:paraId="6BB5BC69" w14:textId="77777777" w:rsidR="00836667" w:rsidRPr="00395566" w:rsidRDefault="00836667" w:rsidP="006C51F5">
      <w:pPr>
        <w:pStyle w:val="enumlev1"/>
      </w:pPr>
      <w:r w:rsidRPr="00395566">
        <w:t>5)</w:t>
      </w:r>
      <w:r w:rsidRPr="00395566">
        <w:tab/>
        <w:t>влияние конвергенции и глобализации на ценообразование;</w:t>
      </w:r>
    </w:p>
    <w:p w14:paraId="3609E92D" w14:textId="77777777" w:rsidR="00836667" w:rsidRPr="00395566" w:rsidRDefault="00836667" w:rsidP="006C51F5">
      <w:pPr>
        <w:pStyle w:val="enumlev1"/>
      </w:pPr>
      <w:r w:rsidRPr="00395566">
        <w:t>6)</w:t>
      </w:r>
      <w:r w:rsidRPr="00395566">
        <w:tab/>
        <w:t>воздействие пересмотренного Регламента международной электросвязи, если таковое имеется;</w:t>
      </w:r>
    </w:p>
    <w:p w14:paraId="354345E1" w14:textId="77777777" w:rsidR="00836667" w:rsidRPr="00395566" w:rsidRDefault="00836667" w:rsidP="006C51F5">
      <w:pPr>
        <w:pStyle w:val="enumlev1"/>
      </w:pPr>
      <w:r w:rsidRPr="00395566">
        <w:t>7)</w:t>
      </w:r>
      <w:r w:rsidRPr="00395566">
        <w:tab/>
        <w:t>механизмы защиты доходов;</w:t>
      </w:r>
    </w:p>
    <w:p w14:paraId="70DC9D1B" w14:textId="77777777" w:rsidR="00836667" w:rsidRPr="00395566" w:rsidRDefault="00836667" w:rsidP="006C51F5">
      <w:pPr>
        <w:pStyle w:val="enumlev1"/>
      </w:pPr>
      <w:r w:rsidRPr="00395566">
        <w:t>8)</w:t>
      </w:r>
      <w:r w:rsidRPr="00395566">
        <w:tab/>
        <w:t>ненадлежащее использование оборудования и услуг (см. Резолюцию 20 ВАСЭ);</w:t>
      </w:r>
    </w:p>
    <w:p w14:paraId="5A8402E1" w14:textId="77777777" w:rsidR="00836667" w:rsidRPr="00395566" w:rsidRDefault="00836667" w:rsidP="006C51F5">
      <w:pPr>
        <w:pStyle w:val="enumlev1"/>
      </w:pPr>
      <w:r w:rsidRPr="00395566">
        <w:t>9)</w:t>
      </w:r>
      <w:r w:rsidRPr="00395566">
        <w:tab/>
        <w:t>финансовые аспекты безопасности сети;</w:t>
      </w:r>
    </w:p>
    <w:p w14:paraId="156F4523" w14:textId="77777777" w:rsidR="00836667" w:rsidRPr="00395566" w:rsidRDefault="00836667" w:rsidP="006C51F5">
      <w:pPr>
        <w:pStyle w:val="enumlev1"/>
      </w:pPr>
      <w:r w:rsidRPr="00395566">
        <w:t>10)</w:t>
      </w:r>
      <w:r w:rsidRPr="00395566">
        <w:tab/>
        <w:t>налогообложение и воздействие двойного налогообложения на рынок электросвязи;</w:t>
      </w:r>
    </w:p>
    <w:p w14:paraId="68BC098F" w14:textId="77777777" w:rsidR="00836667" w:rsidRPr="00395566" w:rsidRDefault="00836667" w:rsidP="006C51F5">
      <w:pPr>
        <w:pStyle w:val="enumlev1"/>
      </w:pPr>
      <w:r w:rsidRPr="00395566">
        <w:t>11)</w:t>
      </w:r>
      <w:r w:rsidRPr="00395566">
        <w:tab/>
        <w:t>сбор финансовых данных от операторов;</w:t>
      </w:r>
    </w:p>
    <w:p w14:paraId="10C7957C" w14:textId="77777777" w:rsidR="00836667" w:rsidRPr="00395566" w:rsidRDefault="00836667" w:rsidP="006C51F5">
      <w:pPr>
        <w:pStyle w:val="enumlev1"/>
      </w:pPr>
      <w:r w:rsidRPr="00395566">
        <w:lastRenderedPageBreak/>
        <w:t>12)</w:t>
      </w:r>
      <w:r w:rsidRPr="00395566">
        <w:tab/>
        <w:t>механизмы ценообразования и оценки стоимости лицензий в сфере электросвязи (для подвижной, фиксированной и широкополосной связи).</w:t>
      </w:r>
    </w:p>
    <w:p w14:paraId="53BE640D" w14:textId="1FFC0DF0" w:rsidR="00836667" w:rsidRPr="00395566" w:rsidRDefault="00836667" w:rsidP="006C51F5">
      <w:pPr>
        <w:tabs>
          <w:tab w:val="left" w:pos="1191"/>
          <w:tab w:val="left" w:pos="1588"/>
          <w:tab w:val="left" w:pos="1985"/>
        </w:tabs>
      </w:pPr>
      <w:r w:rsidRPr="00395566">
        <w:t>В соответствующих случаях на основе вкладов могут быть изучены другие темы.</w:t>
      </w:r>
    </w:p>
    <w:p w14:paraId="1E8314E9" w14:textId="7CCE16FD" w:rsidR="00C062B0" w:rsidRPr="00395566" w:rsidRDefault="00A17A29" w:rsidP="006C51F5">
      <w:pPr>
        <w:tabs>
          <w:tab w:val="left" w:pos="1191"/>
          <w:tab w:val="left" w:pos="1588"/>
          <w:tab w:val="left" w:pos="1985"/>
        </w:tabs>
      </w:pPr>
      <w:r w:rsidRPr="00395566">
        <w:t>Термины и определения для Рекомендаций или исследований, касающихся данного Вопроса</w:t>
      </w:r>
      <w:r w:rsidR="00D120D6" w:rsidRPr="00395566">
        <w:t>.</w:t>
      </w:r>
    </w:p>
    <w:p w14:paraId="25C5E8DE" w14:textId="17BB469A" w:rsidR="00C062B0" w:rsidRPr="00395566" w:rsidRDefault="00A17A29" w:rsidP="006D5104">
      <w:r w:rsidRPr="00395566">
        <w:t>Разрабатываемые документы</w:t>
      </w:r>
      <w:r w:rsidR="00C062B0" w:rsidRPr="00395566">
        <w:t xml:space="preserve">: </w:t>
      </w:r>
      <w:r w:rsidR="006D5104" w:rsidRPr="00395566">
        <w:t>D.Classification, D.datatariff, D.GVR, D.IoTpolicy, D.Licensing, STUDY_DTRANS, Study_EPQoS</w:t>
      </w:r>
      <w:r w:rsidR="00315677" w:rsidRPr="00395566">
        <w:t xml:space="preserve"> и</w:t>
      </w:r>
      <w:r w:rsidR="006D5104" w:rsidRPr="00395566">
        <w:t xml:space="preserve"> STUDY_IMT2020MVNOs</w:t>
      </w:r>
      <w:r w:rsidR="00C062B0" w:rsidRPr="00395566">
        <w:t>.</w:t>
      </w:r>
    </w:p>
    <w:p w14:paraId="3483454C" w14:textId="0D073486" w:rsidR="00C062B0" w:rsidRPr="00395566" w:rsidRDefault="00C062B0" w:rsidP="006C51F5">
      <w:r w:rsidRPr="00395566">
        <w:t>Информация о текущем состоянии работы по этому Вопросу содержится в программе работы ИК3 по</w:t>
      </w:r>
      <w:r w:rsidR="00315677" w:rsidRPr="00395566">
        <w:t> </w:t>
      </w:r>
      <w:r w:rsidRPr="00395566">
        <w:t>адресу:</w:t>
      </w:r>
      <w:r w:rsidR="006D5104" w:rsidRPr="00395566">
        <w:t xml:space="preserve"> </w:t>
      </w:r>
      <w:hyperlink r:id="rId11" w:history="1">
        <w:r w:rsidR="006D5104" w:rsidRPr="00395566">
          <w:rPr>
            <w:rStyle w:val="Hyperlink"/>
          </w:rPr>
          <w:t>https://www.itu.int/ITU-T/workprog/wp_search.aspx?sg=3</w:t>
        </w:r>
      </w:hyperlink>
      <w:r w:rsidRPr="00395566">
        <w:t>.</w:t>
      </w:r>
    </w:p>
    <w:p w14:paraId="4A1134CB" w14:textId="4907D92E" w:rsidR="00836667" w:rsidRPr="00395566" w:rsidRDefault="00512D1B" w:rsidP="006C51F5">
      <w:pPr>
        <w:pStyle w:val="Heading3"/>
        <w:rPr>
          <w:lang w:val="ru-RU"/>
        </w:rPr>
      </w:pPr>
      <w:r w:rsidRPr="00395566">
        <w:rPr>
          <w:lang w:val="ru-RU"/>
        </w:rPr>
        <w:t>B.</w:t>
      </w:r>
      <w:r w:rsidR="00836667" w:rsidRPr="00395566">
        <w:rPr>
          <w:lang w:val="ru-RU"/>
        </w:rPr>
        <w:t>4</w:t>
      </w:r>
      <w:r w:rsidR="00836667" w:rsidRPr="00395566">
        <w:rPr>
          <w:lang w:val="ru-RU"/>
        </w:rPr>
        <w:tab/>
        <w:t>Относящиеся к Вопросу</w:t>
      </w:r>
    </w:p>
    <w:p w14:paraId="2BA29549" w14:textId="3455396B" w:rsidR="00C062B0" w:rsidRPr="00395566" w:rsidRDefault="00C062B0" w:rsidP="006C51F5">
      <w:pPr>
        <w:pStyle w:val="Headingb"/>
        <w:rPr>
          <w:lang w:val="ru-RU"/>
        </w:rPr>
      </w:pPr>
      <w:r w:rsidRPr="00395566">
        <w:rPr>
          <w:lang w:val="ru-RU"/>
        </w:rPr>
        <w:t>Рекомендации</w:t>
      </w:r>
      <w:r w:rsidR="00512D1B" w:rsidRPr="00395566">
        <w:rPr>
          <w:rFonts w:cs="Times New Roman"/>
          <w:b w:val="0"/>
          <w:lang w:val="ru-RU"/>
        </w:rPr>
        <w:t>:</w:t>
      </w:r>
    </w:p>
    <w:p w14:paraId="195AA51D" w14:textId="66FACE64" w:rsidR="00C062B0" w:rsidRPr="00395566" w:rsidRDefault="006D5104" w:rsidP="006D5104">
      <w:pPr>
        <w:pStyle w:val="enumlev1"/>
      </w:pPr>
      <w:r w:rsidRPr="00395566">
        <w:t>−</w:t>
      </w:r>
      <w:r w:rsidRPr="00395566">
        <w:tab/>
        <w:t>Отсутствуют</w:t>
      </w:r>
    </w:p>
    <w:p w14:paraId="681A0137" w14:textId="2F489358" w:rsidR="00C062B0" w:rsidRPr="00395566" w:rsidRDefault="00C062B0" w:rsidP="006C51F5">
      <w:pPr>
        <w:pStyle w:val="Headingb"/>
        <w:rPr>
          <w:lang w:val="ru-RU"/>
        </w:rPr>
      </w:pPr>
      <w:r w:rsidRPr="00395566">
        <w:rPr>
          <w:lang w:val="ru-RU"/>
        </w:rPr>
        <w:t>Вопросы</w:t>
      </w:r>
      <w:r w:rsidRPr="00395566">
        <w:rPr>
          <w:rFonts w:cs="Times New Roman"/>
          <w:b w:val="0"/>
          <w:lang w:val="ru-RU"/>
        </w:rPr>
        <w:t>:</w:t>
      </w:r>
    </w:p>
    <w:p w14:paraId="28940D8E" w14:textId="5EE0BAAD" w:rsidR="00C062B0" w:rsidRPr="00395566" w:rsidRDefault="006D5104" w:rsidP="006D5104">
      <w:pPr>
        <w:pStyle w:val="enumlev1"/>
      </w:pPr>
      <w:r w:rsidRPr="00395566">
        <w:t>−</w:t>
      </w:r>
      <w:r w:rsidRPr="00395566">
        <w:tab/>
        <w:t>Отсутствуют</w:t>
      </w:r>
    </w:p>
    <w:p w14:paraId="11232312" w14:textId="24C81A38" w:rsidR="00836667" w:rsidRPr="00395566" w:rsidRDefault="00836667" w:rsidP="006C51F5">
      <w:pPr>
        <w:pStyle w:val="Headingb"/>
        <w:rPr>
          <w:lang w:val="ru-RU"/>
        </w:rPr>
      </w:pPr>
      <w:r w:rsidRPr="00395566">
        <w:rPr>
          <w:lang w:val="ru-RU"/>
        </w:rPr>
        <w:t>Исследовательские комиссии</w:t>
      </w:r>
      <w:r w:rsidRPr="00395566">
        <w:rPr>
          <w:rFonts w:cs="Times New Roman"/>
          <w:b w:val="0"/>
          <w:lang w:val="ru-RU"/>
        </w:rPr>
        <w:t>:</w:t>
      </w:r>
    </w:p>
    <w:p w14:paraId="0C051C6B" w14:textId="5281BF68" w:rsidR="00836667" w:rsidRPr="00395566" w:rsidRDefault="006D5104" w:rsidP="006C51F5">
      <w:pPr>
        <w:pStyle w:val="enumlev1"/>
      </w:pPr>
      <w:r w:rsidRPr="00395566">
        <w:t>−</w:t>
      </w:r>
      <w:r w:rsidR="00836667" w:rsidRPr="00395566">
        <w:tab/>
        <w:t>Соответствующие исследовательские комиссии МСЭ</w:t>
      </w:r>
      <w:r w:rsidR="00836667" w:rsidRPr="00395566">
        <w:noBreakHyphen/>
        <w:t>Т</w:t>
      </w:r>
    </w:p>
    <w:p w14:paraId="3B1FF529" w14:textId="3F61F49B" w:rsidR="00836667" w:rsidRPr="00395566" w:rsidRDefault="006D5104" w:rsidP="006C51F5">
      <w:pPr>
        <w:pStyle w:val="enumlev1"/>
      </w:pPr>
      <w:r w:rsidRPr="00395566">
        <w:t>−</w:t>
      </w:r>
      <w:r w:rsidR="00836667" w:rsidRPr="00395566">
        <w:tab/>
        <w:t>ИК1 и ИК2 МСЭ</w:t>
      </w:r>
      <w:r w:rsidR="00836667" w:rsidRPr="00395566">
        <w:noBreakHyphen/>
        <w:t>D</w:t>
      </w:r>
    </w:p>
    <w:p w14:paraId="480770C5" w14:textId="6E437F73" w:rsidR="00C062B0" w:rsidRPr="00395566" w:rsidRDefault="00FF2002" w:rsidP="006C51F5">
      <w:pPr>
        <w:pStyle w:val="Headingb"/>
        <w:rPr>
          <w:lang w:val="ru-RU"/>
        </w:rPr>
      </w:pPr>
      <w:r w:rsidRPr="00395566">
        <w:rPr>
          <w:lang w:val="ru-RU"/>
        </w:rPr>
        <w:t>Органы по стандартизации</w:t>
      </w:r>
      <w:r w:rsidR="00C062B0" w:rsidRPr="00395566">
        <w:rPr>
          <w:rFonts w:cs="Times New Roman"/>
          <w:b w:val="0"/>
          <w:lang w:val="ru-RU"/>
        </w:rPr>
        <w:t>:</w:t>
      </w:r>
    </w:p>
    <w:p w14:paraId="607E1E3D" w14:textId="75B4CC18" w:rsidR="00C062B0" w:rsidRPr="00395566" w:rsidRDefault="006D5104" w:rsidP="006C51F5">
      <w:pPr>
        <w:pStyle w:val="enumlev1"/>
      </w:pPr>
      <w:r w:rsidRPr="00395566">
        <w:t>−</w:t>
      </w:r>
      <w:r w:rsidR="00C062B0" w:rsidRPr="00395566">
        <w:tab/>
      </w:r>
      <w:r w:rsidR="00315677" w:rsidRPr="00395566">
        <w:t>Отсутствуют</w:t>
      </w:r>
    </w:p>
    <w:p w14:paraId="615B00D8" w14:textId="3B3B6C1F" w:rsidR="00C062B0" w:rsidRPr="00395566" w:rsidRDefault="002600F1" w:rsidP="006C51F5">
      <w:pPr>
        <w:pStyle w:val="Headingb"/>
        <w:rPr>
          <w:lang w:val="ru-RU"/>
        </w:rPr>
      </w:pPr>
      <w:r w:rsidRPr="00395566">
        <w:rPr>
          <w:lang w:val="ru-RU"/>
        </w:rPr>
        <w:t>Направления деятельности ВВУИО</w:t>
      </w:r>
      <w:r w:rsidR="00C062B0" w:rsidRPr="00395566">
        <w:rPr>
          <w:rFonts w:cs="Times New Roman"/>
          <w:b w:val="0"/>
          <w:lang w:val="ru-RU"/>
        </w:rPr>
        <w:t>:</w:t>
      </w:r>
    </w:p>
    <w:p w14:paraId="7B3C53E1" w14:textId="7A9B4205" w:rsidR="00C062B0" w:rsidRPr="00395566" w:rsidRDefault="006D5104" w:rsidP="006C51F5">
      <w:pPr>
        <w:pStyle w:val="enumlev1"/>
      </w:pPr>
      <w:r w:rsidRPr="00395566">
        <w:t>−</w:t>
      </w:r>
      <w:r w:rsidR="00C062B0" w:rsidRPr="00395566">
        <w:tab/>
        <w:t>C2</w:t>
      </w:r>
    </w:p>
    <w:p w14:paraId="546AD0C7" w14:textId="3744633F" w:rsidR="00C062B0" w:rsidRPr="00395566" w:rsidRDefault="002600F1" w:rsidP="006C51F5">
      <w:pPr>
        <w:pStyle w:val="Headingb"/>
        <w:rPr>
          <w:lang w:val="ru-RU"/>
        </w:rPr>
      </w:pPr>
      <w:r w:rsidRPr="00395566">
        <w:rPr>
          <w:lang w:val="ru-RU"/>
        </w:rPr>
        <w:t>Цели в области устойчивого развития</w:t>
      </w:r>
      <w:r w:rsidR="00C062B0" w:rsidRPr="00395566">
        <w:rPr>
          <w:rFonts w:cs="Times New Roman"/>
          <w:b w:val="0"/>
          <w:lang w:val="ru-RU"/>
        </w:rPr>
        <w:t>:</w:t>
      </w:r>
    </w:p>
    <w:p w14:paraId="20D84DD1" w14:textId="17CBEA91" w:rsidR="00C062B0" w:rsidRPr="00395566" w:rsidRDefault="006D5104" w:rsidP="006C51F5">
      <w:pPr>
        <w:pStyle w:val="enumlev1"/>
      </w:pPr>
      <w:r w:rsidRPr="00395566">
        <w:t>−</w:t>
      </w:r>
      <w:r w:rsidR="00C062B0" w:rsidRPr="00395566">
        <w:tab/>
        <w:t>9</w:t>
      </w:r>
    </w:p>
    <w:p w14:paraId="540CF9E3" w14:textId="6ED2A49A" w:rsidR="00836667" w:rsidRPr="00395566" w:rsidRDefault="00836667" w:rsidP="006C51F5">
      <w:r w:rsidRPr="00395566">
        <w:br w:type="page"/>
      </w:r>
    </w:p>
    <w:p w14:paraId="04AC9E44" w14:textId="696AEF7E" w:rsidR="00C062B0" w:rsidRPr="00395566" w:rsidRDefault="00C062B0" w:rsidP="006C51F5">
      <w:pPr>
        <w:pStyle w:val="QuestionNo"/>
      </w:pPr>
      <w:r w:rsidRPr="00395566">
        <w:lastRenderedPageBreak/>
        <w:t xml:space="preserve">Вопрос </w:t>
      </w:r>
      <w:r w:rsidR="00315677" w:rsidRPr="00395566">
        <w:t>4</w:t>
      </w:r>
      <w:r w:rsidRPr="00395566">
        <w:t>/3</w:t>
      </w:r>
    </w:p>
    <w:p w14:paraId="6D404109" w14:textId="77777777" w:rsidR="00C062B0" w:rsidRPr="00395566" w:rsidRDefault="00C062B0" w:rsidP="006C51F5">
      <w:pPr>
        <w:pStyle w:val="Questiontitle"/>
      </w:pPr>
      <w:r w:rsidRPr="00395566">
        <w:t>Региональные исследования для разработки моделей затрат, а также соответствующих экономических вопросов и вопросов политики</w:t>
      </w:r>
    </w:p>
    <w:p w14:paraId="550BE829" w14:textId="77777777" w:rsidR="00C062B0" w:rsidRPr="00395566" w:rsidRDefault="00C062B0" w:rsidP="006C51F5">
      <w:r w:rsidRPr="00395566">
        <w:t>(Продолжение Вопроса 4/3)</w:t>
      </w:r>
    </w:p>
    <w:p w14:paraId="44D64A55" w14:textId="0694DF03" w:rsidR="00C062B0" w:rsidRPr="00395566" w:rsidRDefault="00512D1B" w:rsidP="006C51F5">
      <w:pPr>
        <w:pStyle w:val="Heading3"/>
        <w:rPr>
          <w:lang w:val="ru-RU"/>
        </w:rPr>
      </w:pPr>
      <w:r w:rsidRPr="00395566">
        <w:rPr>
          <w:lang w:val="ru-RU"/>
        </w:rPr>
        <w:t>C.</w:t>
      </w:r>
      <w:r w:rsidR="00C062B0" w:rsidRPr="00395566">
        <w:rPr>
          <w:lang w:val="ru-RU"/>
        </w:rPr>
        <w:t>1</w:t>
      </w:r>
      <w:r w:rsidR="00C062B0" w:rsidRPr="00395566">
        <w:rPr>
          <w:lang w:val="ru-RU"/>
        </w:rPr>
        <w:tab/>
        <w:t xml:space="preserve">Обоснование </w:t>
      </w:r>
    </w:p>
    <w:p w14:paraId="6BEE65C2" w14:textId="77777777" w:rsidR="00C062B0" w:rsidRPr="00395566" w:rsidRDefault="00C062B0" w:rsidP="006C51F5">
      <w:r w:rsidRPr="00395566">
        <w:t xml:space="preserve">Данный Вопрос охватывает работу региональных тарифных групп. Несмотря на то что они являются частью программы работы 3-й Исследовательской комиссии, эти региональные группы не ограничены в организации своей работы и проведении исследований, соответствующих их регионам. Однако при этом может быть полезной определенная координация действий в целях обмена опытом между регионами и обеспечения того, чтобы результаты работы региональных тарифных групп соответствовали общим подходам, вырабатываемым 3-й Исследовательской комиссией. </w:t>
      </w:r>
    </w:p>
    <w:p w14:paraId="33C2BD3C" w14:textId="77777777" w:rsidR="00C062B0" w:rsidRPr="00395566" w:rsidRDefault="00C062B0" w:rsidP="006C51F5">
      <w:r w:rsidRPr="00395566">
        <w:t xml:space="preserve">Признавая важность выравнивания базовых компонентов тарифов для целей международного учета на базе затрат и общих методик расчета затрат, 3-я Исследовательская комиссия должна продолжить проведение исследований на региональной основе для разработки моделей затрат. </w:t>
      </w:r>
    </w:p>
    <w:p w14:paraId="50E28714" w14:textId="71F2AE5D" w:rsidR="00C062B0" w:rsidRPr="00395566" w:rsidRDefault="00C062B0" w:rsidP="006C51F5">
      <w:r w:rsidRPr="00395566">
        <w:t xml:space="preserve">С учетом того что в различных регионах имеется разная среда, исследования в рамках Вопросов </w:t>
      </w:r>
      <w:r w:rsidR="00315677" w:rsidRPr="00395566">
        <w:t>1/3, 2/3, 4/3, 6/3, 9/3 и 10/3</w:t>
      </w:r>
      <w:r w:rsidR="00FF2002" w:rsidRPr="00395566">
        <w:t xml:space="preserve"> </w:t>
      </w:r>
      <w:r w:rsidRPr="00395566">
        <w:t>на глобальной основе должны быть дополнены исследованиями региональных аспектов соответствующих тем.</w:t>
      </w:r>
    </w:p>
    <w:p w14:paraId="1D64F3C4" w14:textId="77777777" w:rsidR="00C062B0" w:rsidRPr="00395566" w:rsidRDefault="00C062B0" w:rsidP="006C51F5">
      <w:r w:rsidRPr="00395566">
        <w:t>Региональные тарифные группы могут внести вклад в работу 3-й Исследовательской комиссии, представив полученные ими данные.</w:t>
      </w:r>
    </w:p>
    <w:p w14:paraId="44E87674" w14:textId="4CA06016" w:rsidR="00C062B0" w:rsidRPr="00395566" w:rsidRDefault="00512D1B" w:rsidP="006C51F5">
      <w:pPr>
        <w:pStyle w:val="Heading3"/>
        <w:rPr>
          <w:lang w:val="ru-RU"/>
        </w:rPr>
      </w:pPr>
      <w:r w:rsidRPr="00395566">
        <w:rPr>
          <w:lang w:val="ru-RU"/>
        </w:rPr>
        <w:t>C.</w:t>
      </w:r>
      <w:r w:rsidR="00C062B0" w:rsidRPr="00395566">
        <w:rPr>
          <w:lang w:val="ru-RU"/>
        </w:rPr>
        <w:t>2</w:t>
      </w:r>
      <w:r w:rsidR="00C062B0" w:rsidRPr="00395566">
        <w:rPr>
          <w:lang w:val="ru-RU"/>
        </w:rPr>
        <w:tab/>
        <w:t>Вопрос</w:t>
      </w:r>
    </w:p>
    <w:p w14:paraId="25150839" w14:textId="77777777" w:rsidR="00C062B0" w:rsidRPr="00395566" w:rsidRDefault="00C062B0" w:rsidP="006C51F5">
      <w:r w:rsidRPr="00395566">
        <w:t>Региональные исследования для разработки и применения моделей затрат, а также соответствующих экономических вопросов и вопросов политики.</w:t>
      </w:r>
    </w:p>
    <w:p w14:paraId="32E94282" w14:textId="76D4D1D6" w:rsidR="00C062B0" w:rsidRPr="00395566" w:rsidRDefault="00512D1B" w:rsidP="006C51F5">
      <w:pPr>
        <w:pStyle w:val="Heading3"/>
        <w:rPr>
          <w:lang w:val="ru-RU"/>
        </w:rPr>
      </w:pPr>
      <w:r w:rsidRPr="00395566">
        <w:rPr>
          <w:lang w:val="ru-RU"/>
        </w:rPr>
        <w:t>C.</w:t>
      </w:r>
      <w:r w:rsidR="00C062B0" w:rsidRPr="00395566">
        <w:rPr>
          <w:lang w:val="ru-RU"/>
        </w:rPr>
        <w:t>3</w:t>
      </w:r>
      <w:r w:rsidR="00C062B0" w:rsidRPr="00395566">
        <w:rPr>
          <w:lang w:val="ru-RU"/>
        </w:rPr>
        <w:tab/>
        <w:t>Задачи</w:t>
      </w:r>
    </w:p>
    <w:p w14:paraId="39A939DD" w14:textId="77777777" w:rsidR="00C062B0" w:rsidRPr="00395566" w:rsidRDefault="00C062B0" w:rsidP="006C51F5">
      <w:r w:rsidRPr="00395566">
        <w:t>Исследования должны проводиться с целью изучения международных тарифов и принципов бухгалтерской отчетности на региональной основе региональными группами, созданными в рамках 3</w:t>
      </w:r>
      <w:r w:rsidRPr="00395566">
        <w:noBreakHyphen/>
        <w:t>й Исследовательской комиссии, а именно:</w:t>
      </w:r>
    </w:p>
    <w:p w14:paraId="2C1D9573" w14:textId="77777777" w:rsidR="00C062B0" w:rsidRPr="00395566" w:rsidRDefault="00C062B0" w:rsidP="006C51F5">
      <w:pPr>
        <w:pStyle w:val="enumlev1"/>
      </w:pPr>
      <w:r w:rsidRPr="00395566">
        <w:t>–</w:t>
      </w:r>
      <w:r w:rsidRPr="00395566">
        <w:tab/>
        <w:t>Региональной группой для Африки 3-й Исследовательской комиссии (РегГр-АФР ИК3);</w:t>
      </w:r>
    </w:p>
    <w:p w14:paraId="05FB1F2B" w14:textId="77777777" w:rsidR="00C062B0" w:rsidRPr="00395566" w:rsidRDefault="00C062B0" w:rsidP="006C51F5">
      <w:pPr>
        <w:pStyle w:val="enumlev1"/>
      </w:pPr>
      <w:r w:rsidRPr="00395566">
        <w:t>–</w:t>
      </w:r>
      <w:r w:rsidRPr="00395566">
        <w:tab/>
        <w:t>Региональной группой для Латинской Америки и Карибского бассейна 3</w:t>
      </w:r>
      <w:r w:rsidRPr="00395566">
        <w:noBreakHyphen/>
        <w:t>й Исследовательской комиссии (РегГр-ЛАК ИК3);</w:t>
      </w:r>
    </w:p>
    <w:p w14:paraId="0DE7658D" w14:textId="50A41CF1" w:rsidR="00C062B0" w:rsidRPr="00395566" w:rsidRDefault="00C062B0" w:rsidP="006C51F5">
      <w:pPr>
        <w:pStyle w:val="enumlev1"/>
      </w:pPr>
      <w:r w:rsidRPr="00395566">
        <w:t>–</w:t>
      </w:r>
      <w:r w:rsidRPr="00395566">
        <w:tab/>
        <w:t>Региональной группой для Азии и Океании 3-й Исследовательской комиссии (РегГр</w:t>
      </w:r>
      <w:r w:rsidR="005274B3" w:rsidRPr="00395566">
        <w:noBreakHyphen/>
      </w:r>
      <w:r w:rsidRPr="00395566">
        <w:t>АО</w:t>
      </w:r>
      <w:r w:rsidR="005274B3" w:rsidRPr="00395566">
        <w:t> </w:t>
      </w:r>
      <w:r w:rsidRPr="00395566">
        <w:t>ИК3);</w:t>
      </w:r>
    </w:p>
    <w:p w14:paraId="012F9D28" w14:textId="3BA62C96" w:rsidR="00C062B0" w:rsidRPr="00395566" w:rsidRDefault="00C062B0" w:rsidP="006C51F5">
      <w:pPr>
        <w:pStyle w:val="enumlev1"/>
      </w:pPr>
      <w:r w:rsidRPr="00395566">
        <w:t>–</w:t>
      </w:r>
      <w:r w:rsidRPr="00395566">
        <w:tab/>
        <w:t>Региональной группой для Европы и Средиземноморского бассейна 3</w:t>
      </w:r>
      <w:r w:rsidRPr="00395566">
        <w:noBreakHyphen/>
        <w:t>й Исследовательской комиссии (РегГр-ЕВРС ИК3)</w:t>
      </w:r>
      <w:r w:rsidRPr="00395566">
        <w:rPr>
          <w:rStyle w:val="FootnoteReference"/>
        </w:rPr>
        <w:footnoteReference w:customMarkFollows="1" w:id="1"/>
        <w:t>*</w:t>
      </w:r>
      <w:r w:rsidRPr="00395566">
        <w:t>;</w:t>
      </w:r>
    </w:p>
    <w:p w14:paraId="1AACAD39" w14:textId="77A4AA8B" w:rsidR="00C062B0" w:rsidRPr="00395566" w:rsidRDefault="00C062B0" w:rsidP="006C51F5">
      <w:pPr>
        <w:pStyle w:val="enumlev1"/>
      </w:pPr>
      <w:r w:rsidRPr="00395566">
        <w:t>–</w:t>
      </w:r>
      <w:r w:rsidRPr="00395566">
        <w:tab/>
        <w:t>Региональной группой 3-й Исследовательской комиссии для Арабского региона (РегГр</w:t>
      </w:r>
      <w:r w:rsidR="005274B3" w:rsidRPr="00395566">
        <w:noBreakHyphen/>
      </w:r>
      <w:r w:rsidRPr="00395566">
        <w:t>АРБ</w:t>
      </w:r>
      <w:r w:rsidR="005274B3" w:rsidRPr="00395566">
        <w:t> </w:t>
      </w:r>
      <w:r w:rsidRPr="00395566">
        <w:t>ИК3);</w:t>
      </w:r>
    </w:p>
    <w:p w14:paraId="6D7E2531" w14:textId="43B68F45" w:rsidR="00C062B0" w:rsidRPr="00395566" w:rsidRDefault="00C062B0" w:rsidP="006C51F5">
      <w:pPr>
        <w:pStyle w:val="enumlev1"/>
      </w:pPr>
      <w:r w:rsidRPr="00395566">
        <w:t>–</w:t>
      </w:r>
      <w:r w:rsidRPr="00395566">
        <w:tab/>
        <w:t xml:space="preserve">Региональной группой 3-й Исследовательской комиссии для </w:t>
      </w:r>
      <w:r w:rsidR="004973AB" w:rsidRPr="00395566">
        <w:t>В</w:t>
      </w:r>
      <w:r w:rsidR="00A25B06" w:rsidRPr="00395566">
        <w:t>осточной Европы, Центральной Азии и Закавказья (РегГр-ВЕЦАЗ ИК3)</w:t>
      </w:r>
      <w:r w:rsidRPr="00395566">
        <w:t>.</w:t>
      </w:r>
    </w:p>
    <w:p w14:paraId="1B65CB11" w14:textId="3839EBC2" w:rsidR="00C062B0" w:rsidRPr="00395566" w:rsidRDefault="00C062B0" w:rsidP="006C51F5">
      <w:r w:rsidRPr="00395566">
        <w:t>Результаты исследований должны получить форму новых или пересмотренных Рекомендаций серий D.300R</w:t>
      </w:r>
      <w:r w:rsidR="00333FCA">
        <w:t>−</w:t>
      </w:r>
      <w:r w:rsidRPr="00395566">
        <w:t>D.600R, а также региональных вкладов (отчетов и заявлений о взаимодействии) в</w:t>
      </w:r>
      <w:r w:rsidR="005274B3" w:rsidRPr="00395566">
        <w:t> </w:t>
      </w:r>
      <w:r w:rsidRPr="00395566">
        <w:t xml:space="preserve">исследования Вопросов с </w:t>
      </w:r>
      <w:r w:rsidR="00315677" w:rsidRPr="00395566">
        <w:t>1</w:t>
      </w:r>
      <w:r w:rsidR="00281F5C" w:rsidRPr="00395566">
        <w:t xml:space="preserve"> по </w:t>
      </w:r>
      <w:r w:rsidR="00315677" w:rsidRPr="00395566">
        <w:t>10</w:t>
      </w:r>
      <w:r w:rsidRPr="00395566">
        <w:t>, в зависимости от случая. При исследовании настоящего Вопроса следует уделять особое, четко выраженное внимание потребностям развивающихся стран.</w:t>
      </w:r>
    </w:p>
    <w:p w14:paraId="2B2C0998" w14:textId="2A9CAAC8" w:rsidR="00C062B0" w:rsidRPr="00395566" w:rsidRDefault="00C062B0" w:rsidP="006C51F5">
      <w:r w:rsidRPr="00395566">
        <w:lastRenderedPageBreak/>
        <w:t xml:space="preserve">В связи с этим следует включить следующие темы, разумеется, в дополнение к темам, перечисленным в рамках Вопросов с </w:t>
      </w:r>
      <w:r w:rsidR="00315677" w:rsidRPr="00395566">
        <w:t>1</w:t>
      </w:r>
      <w:r w:rsidR="00281F5C" w:rsidRPr="00395566">
        <w:t xml:space="preserve"> по </w:t>
      </w:r>
      <w:r w:rsidR="00315677" w:rsidRPr="00395566">
        <w:t>10</w:t>
      </w:r>
      <w:r w:rsidRPr="00395566">
        <w:t>:</w:t>
      </w:r>
    </w:p>
    <w:p w14:paraId="5378CB75" w14:textId="77777777" w:rsidR="00C062B0" w:rsidRPr="00395566" w:rsidRDefault="00C062B0" w:rsidP="006C51F5">
      <w:pPr>
        <w:pStyle w:val="enumlev1"/>
      </w:pPr>
      <w:r w:rsidRPr="00395566">
        <w:t>1)</w:t>
      </w:r>
      <w:r w:rsidRPr="00395566">
        <w:tab/>
        <w:t>региональное исследование затрат и совершенствование моделей затрат;</w:t>
      </w:r>
    </w:p>
    <w:p w14:paraId="5C222D08" w14:textId="77777777" w:rsidR="00C062B0" w:rsidRPr="00395566" w:rsidRDefault="00C062B0" w:rsidP="006C51F5">
      <w:pPr>
        <w:pStyle w:val="enumlev1"/>
      </w:pPr>
      <w:r w:rsidRPr="00395566">
        <w:t>2)</w:t>
      </w:r>
      <w:r w:rsidRPr="00395566">
        <w:tab/>
        <w:t>воздействие новых технологий в конкретном регионе (интернет, сети на базе IP, IMT</w:t>
      </w:r>
      <w:r w:rsidRPr="00395566">
        <w:noBreakHyphen/>
        <w:t>2000 и т. д.);</w:t>
      </w:r>
    </w:p>
    <w:p w14:paraId="26266A78" w14:textId="77777777" w:rsidR="00C062B0" w:rsidRPr="00395566" w:rsidRDefault="00C062B0" w:rsidP="006C51F5">
      <w:pPr>
        <w:pStyle w:val="enumlev1"/>
      </w:pPr>
      <w:r w:rsidRPr="00395566">
        <w:t>3)</w:t>
      </w:r>
      <w:r w:rsidRPr="00395566">
        <w:tab/>
        <w:t>воздействие новой политики и новых эксплуатационных процедур в конкретном регионе (союзы между операторами, рефайлинг, концентрация, маршрутизация с наименьшими затратами и т. д.).</w:t>
      </w:r>
    </w:p>
    <w:p w14:paraId="2ACF39EA" w14:textId="6AA243D9" w:rsidR="00C062B0" w:rsidRPr="00395566" w:rsidRDefault="00C062B0" w:rsidP="006C51F5">
      <w:r w:rsidRPr="00395566">
        <w:t>В соответствующих случаях на основе вкладов могут быть изучены другие темы.</w:t>
      </w:r>
    </w:p>
    <w:p w14:paraId="3E6C945B" w14:textId="73B78F64" w:rsidR="00C062B0" w:rsidRPr="00395566" w:rsidRDefault="00A17A29" w:rsidP="006C51F5">
      <w:r w:rsidRPr="00395566">
        <w:t>Термины и определения для Рекомендаций или исследований, касающихся данного Вопроса</w:t>
      </w:r>
      <w:r w:rsidR="00C062B0" w:rsidRPr="00395566">
        <w:t>.</w:t>
      </w:r>
    </w:p>
    <w:p w14:paraId="66843AE7" w14:textId="4DA372B1" w:rsidR="00C062B0" w:rsidRPr="00395566" w:rsidRDefault="00A17A29" w:rsidP="006C51F5">
      <w:pPr>
        <w:jc w:val="both"/>
      </w:pPr>
      <w:r w:rsidRPr="00395566">
        <w:t>Разрабатываемые документы</w:t>
      </w:r>
      <w:r w:rsidR="00C062B0" w:rsidRPr="00395566">
        <w:t xml:space="preserve">: </w:t>
      </w:r>
      <w:r w:rsidR="00844280" w:rsidRPr="00395566">
        <w:t>отсутствуют</w:t>
      </w:r>
      <w:r w:rsidR="00C062B0" w:rsidRPr="00395566">
        <w:t>.</w:t>
      </w:r>
    </w:p>
    <w:p w14:paraId="79D49392" w14:textId="3914356D" w:rsidR="00C062B0" w:rsidRPr="00395566" w:rsidRDefault="00C062B0" w:rsidP="00315677">
      <w:r w:rsidRPr="00395566">
        <w:t>Информация о текущем состоянии работы по этому Вопросу содержится в программе работы ИК3 по</w:t>
      </w:r>
      <w:r w:rsidR="00315677" w:rsidRPr="00395566">
        <w:t> </w:t>
      </w:r>
      <w:r w:rsidRPr="00395566">
        <w:t>адресу:</w:t>
      </w:r>
      <w:r w:rsidR="00315677" w:rsidRPr="00395566">
        <w:t xml:space="preserve"> </w:t>
      </w:r>
      <w:hyperlink r:id="rId12" w:history="1">
        <w:r w:rsidR="00315677" w:rsidRPr="00395566">
          <w:rPr>
            <w:rStyle w:val="Hyperlink"/>
          </w:rPr>
          <w:t>https://www.itu.int/ITU-T/workprog/wp_search.aspx?sg=3</w:t>
        </w:r>
      </w:hyperlink>
      <w:r w:rsidRPr="00395566">
        <w:t>.</w:t>
      </w:r>
    </w:p>
    <w:p w14:paraId="6AED81F3" w14:textId="0B216F9C" w:rsidR="00C062B0" w:rsidRPr="00395566" w:rsidRDefault="00512D1B" w:rsidP="006C51F5">
      <w:pPr>
        <w:pStyle w:val="Heading3"/>
        <w:rPr>
          <w:lang w:val="ru-RU"/>
        </w:rPr>
      </w:pPr>
      <w:r w:rsidRPr="00395566">
        <w:rPr>
          <w:lang w:val="ru-RU"/>
        </w:rPr>
        <w:t>C.</w:t>
      </w:r>
      <w:r w:rsidR="00C062B0" w:rsidRPr="00395566">
        <w:rPr>
          <w:lang w:val="ru-RU"/>
        </w:rPr>
        <w:t>4</w:t>
      </w:r>
      <w:r w:rsidR="00C062B0" w:rsidRPr="00395566">
        <w:rPr>
          <w:lang w:val="ru-RU"/>
        </w:rPr>
        <w:tab/>
        <w:t>Относящиеся к Вопросу</w:t>
      </w:r>
    </w:p>
    <w:p w14:paraId="28FA5003" w14:textId="77777777" w:rsidR="00C062B0" w:rsidRPr="00395566" w:rsidRDefault="00C062B0" w:rsidP="006C51F5">
      <w:pPr>
        <w:pStyle w:val="Headingb"/>
        <w:rPr>
          <w:lang w:val="ru-RU"/>
        </w:rPr>
      </w:pPr>
      <w:r w:rsidRPr="00395566">
        <w:rPr>
          <w:lang w:val="ru-RU"/>
        </w:rPr>
        <w:t>Рекомендации</w:t>
      </w:r>
      <w:r w:rsidRPr="00395566">
        <w:rPr>
          <w:rFonts w:cs="Times New Roman"/>
          <w:b w:val="0"/>
          <w:lang w:val="ru-RU"/>
        </w:rPr>
        <w:t>:</w:t>
      </w:r>
    </w:p>
    <w:p w14:paraId="25DC4A46" w14:textId="13EC7267" w:rsidR="00C062B0" w:rsidRPr="00395566" w:rsidRDefault="006D5104" w:rsidP="006D5104">
      <w:pPr>
        <w:pStyle w:val="enumlev1"/>
      </w:pPr>
      <w:r w:rsidRPr="00395566">
        <w:t>−</w:t>
      </w:r>
      <w:r w:rsidR="00315677" w:rsidRPr="00395566">
        <w:tab/>
        <w:t>Отсутствуют</w:t>
      </w:r>
    </w:p>
    <w:p w14:paraId="0F1A2857" w14:textId="77777777" w:rsidR="00C062B0" w:rsidRPr="00395566" w:rsidRDefault="00C062B0" w:rsidP="006C51F5">
      <w:pPr>
        <w:pStyle w:val="Headingb"/>
        <w:rPr>
          <w:lang w:val="ru-RU"/>
        </w:rPr>
      </w:pPr>
      <w:r w:rsidRPr="00395566">
        <w:rPr>
          <w:lang w:val="ru-RU"/>
        </w:rPr>
        <w:t>Вопросы</w:t>
      </w:r>
      <w:r w:rsidRPr="00395566">
        <w:rPr>
          <w:rFonts w:cs="Times New Roman"/>
          <w:b w:val="0"/>
          <w:lang w:val="ru-RU"/>
        </w:rPr>
        <w:t>:</w:t>
      </w:r>
    </w:p>
    <w:p w14:paraId="798A3AF6" w14:textId="51D1E7F1" w:rsidR="00C062B0" w:rsidRPr="00395566" w:rsidRDefault="006D5104" w:rsidP="006D5104">
      <w:pPr>
        <w:pStyle w:val="enumlev1"/>
      </w:pPr>
      <w:r w:rsidRPr="00395566">
        <w:t>−</w:t>
      </w:r>
      <w:r w:rsidR="00315677" w:rsidRPr="00395566">
        <w:tab/>
        <w:t>Отсутствуют</w:t>
      </w:r>
    </w:p>
    <w:p w14:paraId="349F2D1B" w14:textId="77777777" w:rsidR="00C062B0" w:rsidRPr="00395566" w:rsidRDefault="00C062B0" w:rsidP="006C51F5">
      <w:pPr>
        <w:pStyle w:val="Headingb"/>
        <w:rPr>
          <w:lang w:val="ru-RU"/>
        </w:rPr>
      </w:pPr>
      <w:r w:rsidRPr="00395566">
        <w:rPr>
          <w:lang w:val="ru-RU"/>
        </w:rPr>
        <w:t>Исследовательские комиссии</w:t>
      </w:r>
      <w:r w:rsidRPr="00395566">
        <w:rPr>
          <w:rFonts w:cs="Times New Roman"/>
          <w:b w:val="0"/>
          <w:lang w:val="ru-RU"/>
        </w:rPr>
        <w:t>:</w:t>
      </w:r>
    </w:p>
    <w:p w14:paraId="599238F4" w14:textId="21F6BDB6" w:rsidR="00C062B0" w:rsidRPr="00395566" w:rsidRDefault="006D5104" w:rsidP="006C51F5">
      <w:pPr>
        <w:pStyle w:val="enumlev1"/>
      </w:pPr>
      <w:r w:rsidRPr="00395566">
        <w:t>−</w:t>
      </w:r>
      <w:r w:rsidR="00C062B0" w:rsidRPr="00395566">
        <w:tab/>
        <w:t>Соответствующие исследовательские комиссии МСЭ</w:t>
      </w:r>
      <w:r w:rsidR="00C062B0" w:rsidRPr="00395566">
        <w:noBreakHyphen/>
        <w:t>Т</w:t>
      </w:r>
    </w:p>
    <w:p w14:paraId="599FC1CE" w14:textId="3FBA0931" w:rsidR="00C062B0" w:rsidRPr="00395566" w:rsidRDefault="006D5104" w:rsidP="006C51F5">
      <w:pPr>
        <w:pStyle w:val="enumlev1"/>
      </w:pPr>
      <w:r w:rsidRPr="00395566">
        <w:t>−</w:t>
      </w:r>
      <w:r w:rsidR="00C062B0" w:rsidRPr="00395566">
        <w:tab/>
        <w:t>ИК1 МСЭ</w:t>
      </w:r>
      <w:r w:rsidR="00C062B0" w:rsidRPr="00395566">
        <w:noBreakHyphen/>
        <w:t>D</w:t>
      </w:r>
    </w:p>
    <w:p w14:paraId="60DADB85" w14:textId="0912A7C8" w:rsidR="00C062B0" w:rsidRPr="00395566" w:rsidRDefault="006D5104" w:rsidP="006C51F5">
      <w:pPr>
        <w:pStyle w:val="enumlev1"/>
      </w:pPr>
      <w:r w:rsidRPr="00395566">
        <w:t>−</w:t>
      </w:r>
      <w:r w:rsidR="00C062B0" w:rsidRPr="00395566">
        <w:tab/>
        <w:t>Региональные организации электросвязи</w:t>
      </w:r>
    </w:p>
    <w:p w14:paraId="0681CF4F" w14:textId="51C09423" w:rsidR="00C062B0" w:rsidRPr="00395566" w:rsidRDefault="00FF2002" w:rsidP="006C51F5">
      <w:pPr>
        <w:pStyle w:val="Headingb"/>
        <w:rPr>
          <w:lang w:val="ru-RU"/>
        </w:rPr>
      </w:pPr>
      <w:r w:rsidRPr="00395566">
        <w:rPr>
          <w:lang w:val="ru-RU"/>
        </w:rPr>
        <w:t>Органы по стандартизации</w:t>
      </w:r>
      <w:r w:rsidR="00C062B0" w:rsidRPr="00395566">
        <w:rPr>
          <w:rFonts w:cs="Times New Roman"/>
          <w:b w:val="0"/>
          <w:lang w:val="ru-RU"/>
        </w:rPr>
        <w:t>:</w:t>
      </w:r>
    </w:p>
    <w:p w14:paraId="3CFAD048" w14:textId="523601FA" w:rsidR="00C062B0" w:rsidRPr="00395566" w:rsidRDefault="006D5104" w:rsidP="006D5104">
      <w:pPr>
        <w:pStyle w:val="enumlev1"/>
      </w:pPr>
      <w:r w:rsidRPr="00395566">
        <w:t>−</w:t>
      </w:r>
      <w:r w:rsidR="00315677" w:rsidRPr="00395566">
        <w:tab/>
        <w:t>Отсутствуют</w:t>
      </w:r>
    </w:p>
    <w:p w14:paraId="7D15380A" w14:textId="7F72B18D" w:rsidR="00C062B0" w:rsidRPr="00395566" w:rsidRDefault="002600F1" w:rsidP="006C51F5">
      <w:pPr>
        <w:pStyle w:val="Headingb"/>
        <w:rPr>
          <w:lang w:val="ru-RU"/>
        </w:rPr>
      </w:pPr>
      <w:r w:rsidRPr="00395566">
        <w:rPr>
          <w:lang w:val="ru-RU"/>
        </w:rPr>
        <w:t>Направления деятельности ВВУИО</w:t>
      </w:r>
      <w:r w:rsidR="00C062B0" w:rsidRPr="00395566">
        <w:rPr>
          <w:rFonts w:cs="Times New Roman"/>
          <w:b w:val="0"/>
          <w:lang w:val="ru-RU"/>
        </w:rPr>
        <w:t>:</w:t>
      </w:r>
    </w:p>
    <w:p w14:paraId="3213C853" w14:textId="7F1F56A4" w:rsidR="00C062B0" w:rsidRPr="00395566" w:rsidRDefault="006D5104" w:rsidP="006C51F5">
      <w:pPr>
        <w:pStyle w:val="enumlev1"/>
      </w:pPr>
      <w:r w:rsidRPr="00395566">
        <w:t>−</w:t>
      </w:r>
      <w:r w:rsidR="00C062B0" w:rsidRPr="00395566">
        <w:tab/>
        <w:t>C2</w:t>
      </w:r>
    </w:p>
    <w:p w14:paraId="3BF8F92F" w14:textId="00CFD369" w:rsidR="00C062B0" w:rsidRPr="00395566" w:rsidRDefault="002600F1" w:rsidP="006C51F5">
      <w:pPr>
        <w:pStyle w:val="Headingb"/>
        <w:rPr>
          <w:lang w:val="ru-RU"/>
        </w:rPr>
      </w:pPr>
      <w:r w:rsidRPr="00395566">
        <w:rPr>
          <w:lang w:val="ru-RU"/>
        </w:rPr>
        <w:t>Цели в области устойчивого развития</w:t>
      </w:r>
      <w:r w:rsidR="00C062B0" w:rsidRPr="00395566">
        <w:rPr>
          <w:rFonts w:cs="Times New Roman"/>
          <w:b w:val="0"/>
          <w:lang w:val="ru-RU"/>
        </w:rPr>
        <w:t>:</w:t>
      </w:r>
    </w:p>
    <w:p w14:paraId="597C6287" w14:textId="25D5ED56" w:rsidR="00C062B0" w:rsidRPr="00395566" w:rsidRDefault="006D5104" w:rsidP="006C51F5">
      <w:pPr>
        <w:pStyle w:val="enumlev1"/>
      </w:pPr>
      <w:r w:rsidRPr="00395566">
        <w:t>−</w:t>
      </w:r>
      <w:r w:rsidR="00C062B0" w:rsidRPr="00395566">
        <w:tab/>
        <w:t>9</w:t>
      </w:r>
    </w:p>
    <w:p w14:paraId="4724556F" w14:textId="77777777" w:rsidR="00C062B0" w:rsidRPr="00395566" w:rsidRDefault="00C062B0" w:rsidP="006C51F5">
      <w:r w:rsidRPr="00395566">
        <w:br w:type="page"/>
      </w:r>
    </w:p>
    <w:p w14:paraId="5B4689B6" w14:textId="2AC4600B" w:rsidR="00315677" w:rsidRPr="00395566" w:rsidRDefault="00315677" w:rsidP="00315677">
      <w:pPr>
        <w:pStyle w:val="QuestionNo"/>
      </w:pPr>
      <w:r w:rsidRPr="00395566">
        <w:lastRenderedPageBreak/>
        <w:t xml:space="preserve">Вопрос </w:t>
      </w:r>
      <w:r w:rsidR="007C7214" w:rsidRPr="00395566">
        <w:t>6</w:t>
      </w:r>
      <w:r w:rsidRPr="00395566">
        <w:t>/3</w:t>
      </w:r>
    </w:p>
    <w:p w14:paraId="3C1DE914" w14:textId="77777777" w:rsidR="00315677" w:rsidRPr="00395566" w:rsidRDefault="00315677" w:rsidP="00315677">
      <w:pPr>
        <w:pStyle w:val="Questiontitle"/>
      </w:pPr>
      <w:r w:rsidRPr="00395566">
        <w:t>Международные интернет-соединения и волоконно-оптические соединения, в том числе соответствующие аспекты обмена трафиком по протоколу Интернет (IP), региональные пункты обмена трафиком, оптимизация волоконно-оптических кабельных линий связи, затраты на предоставление услуг и воздействие внедрения версии 6 протокола Интернет (IPv6)</w:t>
      </w:r>
    </w:p>
    <w:p w14:paraId="62837590" w14:textId="77777777" w:rsidR="00315677" w:rsidRPr="00395566" w:rsidRDefault="00315677" w:rsidP="00315677">
      <w:r w:rsidRPr="00395566">
        <w:t>(Объединение Вопроса 6/3 и Вопроса 13/3)</w:t>
      </w:r>
    </w:p>
    <w:p w14:paraId="6841F239" w14:textId="19C63CBB" w:rsidR="00315677" w:rsidRPr="00395566" w:rsidRDefault="00315677" w:rsidP="00315677">
      <w:pPr>
        <w:pStyle w:val="Heading3"/>
        <w:rPr>
          <w:lang w:val="ru-RU"/>
        </w:rPr>
      </w:pPr>
      <w:r w:rsidRPr="00395566">
        <w:rPr>
          <w:lang w:val="ru-RU"/>
        </w:rPr>
        <w:t>D.1</w:t>
      </w:r>
      <w:r w:rsidRPr="00395566">
        <w:rPr>
          <w:lang w:val="ru-RU"/>
        </w:rPr>
        <w:tab/>
        <w:t>Обоснование</w:t>
      </w:r>
    </w:p>
    <w:p w14:paraId="44F6578A" w14:textId="77777777" w:rsidR="00315677" w:rsidRPr="00395566" w:rsidRDefault="00315677" w:rsidP="00315677">
      <w:pPr>
        <w:rPr>
          <w:rFonts w:asciiTheme="majorBidi" w:hAnsiTheme="majorBidi" w:cstheme="majorBidi"/>
          <w:szCs w:val="22"/>
        </w:rPr>
      </w:pPr>
      <w:r w:rsidRPr="00395566">
        <w:rPr>
          <w:rFonts w:asciiTheme="majorBidi" w:hAnsiTheme="majorBidi" w:cstheme="majorBidi"/>
          <w:szCs w:val="22"/>
        </w:rPr>
        <w:t>Интернет стал одним из основных каналов глобальной экономики и общества в целом. Однако стоимость международных интернет-соединений во многих регионах по-прежнему остается высокой. Кроме того, чтобы обеспечить непрерывный рост и стабильность интернета на региональном и глобальном уровнях, необходимо стимулировать и поощрять принятие IPv6. По мере постоянного возрастания числа подключенных устройств во всем мире готовность к переходу на IPv6 приобретает все более неотложный характер, и следует провести дальнейшее изучение экономического воздействия необходимого внедрения IPv6.</w:t>
      </w:r>
    </w:p>
    <w:p w14:paraId="39891303" w14:textId="77777777" w:rsidR="00315677" w:rsidRPr="00395566" w:rsidRDefault="00315677" w:rsidP="00315677">
      <w:pPr>
        <w:rPr>
          <w:rFonts w:asciiTheme="majorBidi" w:hAnsiTheme="majorBidi" w:cstheme="majorBidi"/>
          <w:szCs w:val="22"/>
        </w:rPr>
      </w:pPr>
      <w:r w:rsidRPr="00395566">
        <w:rPr>
          <w:rFonts w:asciiTheme="majorBidi" w:hAnsiTheme="majorBidi" w:cstheme="majorBidi"/>
          <w:szCs w:val="22"/>
        </w:rPr>
        <w:t>Работа исследовательских комиссий МСЭ-Т имеет существенное значение для непрерывного развития информационно-коммуникационных технологий (ИКТ), и 3-я Исследовательская комиссия предоставляет уникальный глобальный форум для более полного понимания финансово-экономических аспектов, связанных с международными интернет-соединениями и соответствующими темами.</w:t>
      </w:r>
    </w:p>
    <w:p w14:paraId="5AAB37AD" w14:textId="7EEE5D65" w:rsidR="00315677" w:rsidRPr="00395566" w:rsidRDefault="00315677" w:rsidP="00315677">
      <w:pPr>
        <w:rPr>
          <w:highlight w:val="lightGray"/>
        </w:rPr>
      </w:pPr>
      <w:r w:rsidRPr="00395566">
        <w:rPr>
          <w:rFonts w:asciiTheme="majorBidi" w:hAnsiTheme="majorBidi" w:cstheme="majorBidi"/>
          <w:szCs w:val="22"/>
        </w:rPr>
        <w:t>Сегодня трансграничные наземные кабели используются только между соседними странами, и, в</w:t>
      </w:r>
      <w:r w:rsidR="00986FCE" w:rsidRPr="00395566">
        <w:rPr>
          <w:rFonts w:asciiTheme="majorBidi" w:hAnsiTheme="majorBidi" w:cstheme="majorBidi"/>
          <w:szCs w:val="22"/>
        </w:rPr>
        <w:t> </w:t>
      </w:r>
      <w:r w:rsidRPr="00395566">
        <w:rPr>
          <w:rFonts w:asciiTheme="majorBidi" w:hAnsiTheme="majorBidi" w:cstheme="majorBidi"/>
          <w:szCs w:val="22"/>
        </w:rPr>
        <w:t>случае участия третьей страны или большего числа стран, достижение между ними соглашения о</w:t>
      </w:r>
      <w:r w:rsidR="005274B3" w:rsidRPr="00395566">
        <w:rPr>
          <w:rFonts w:asciiTheme="majorBidi" w:hAnsiTheme="majorBidi" w:cstheme="majorBidi"/>
          <w:szCs w:val="22"/>
        </w:rPr>
        <w:t> </w:t>
      </w:r>
      <w:r w:rsidRPr="00395566">
        <w:rPr>
          <w:rFonts w:asciiTheme="majorBidi" w:hAnsiTheme="majorBidi" w:cstheme="majorBidi"/>
          <w:szCs w:val="22"/>
        </w:rPr>
        <w:t>взаиморасчетах крайне затруднительно, что приводит к недоиспользованию кабелей и начислению завышенной платы. Благодаря использованию существующих или новых трансграничных наземных кабелей электросвязи существующие национальные сети электросвязи каждой страны могут быть открытыми и взаимоувязанными, образуя полностью соединенную международную наземную кабельную сеть, что внесет большой вклад в достижение целей повестки дня "Соединим к 2020 году", Цели ООН в области устойчивого развития (С9), а также в развитие интернета во всем мире, с учетом роли МСЭ в разработке Рекомендаций и руководящих указаний, касающихся расчетов за использование наземных кабельных линий связи, проходящих по территории многих стран.</w:t>
      </w:r>
    </w:p>
    <w:p w14:paraId="7583BCAA" w14:textId="77777777" w:rsidR="00315677" w:rsidRPr="00395566" w:rsidRDefault="00315677" w:rsidP="00315677">
      <w:r w:rsidRPr="00395566">
        <w:t>Существует много вариантов обеспечения широкополосных соединений. Волоконно-оптические кабели, включая подводные и наземные кабели, обеспечивают базовую полосу пропускания, напрямую или через транзитный трафик, для международных интернет-соединений и соединения с традиционными сетями международной электросвязи. Улучшение возможности установления соединений и использование волоконно-оптических кабелей поможет значительно снизить стоимость международных интернет-соединений (IIC).</w:t>
      </w:r>
    </w:p>
    <w:p w14:paraId="59E9B746" w14:textId="77777777" w:rsidR="00315677" w:rsidRPr="00395566" w:rsidRDefault="00315677" w:rsidP="00315677">
      <w:r w:rsidRPr="00395566">
        <w:t xml:space="preserve">Расширение возможности развивающихся стран осуществлять обмен трафиком на местном, национальном и региональном уровне будет способствовать снижению стоимости международной полосы </w:t>
      </w:r>
      <w:r w:rsidRPr="00395566">
        <w:rPr>
          <w:rFonts w:asciiTheme="majorBidi" w:hAnsiTheme="majorBidi" w:cstheme="majorBidi"/>
          <w:szCs w:val="22"/>
        </w:rPr>
        <w:t>пропускания</w:t>
      </w:r>
      <w:r w:rsidRPr="00395566">
        <w:t>. В этом контексте создание пунктов обмена трафиком интернета (IXP), то есть пунктов, в которых все использующие интернет участники могут напрямую осуществлять взаимосвязь друг с другом, может повысить качество обслуживания и сократить затраты на передачу. Кроме того, учитывая экспоненциальный рост числа подсоединенных к интернету устройств, важно также оценить введение и осуществление перехода на IPv6.</w:t>
      </w:r>
    </w:p>
    <w:p w14:paraId="7628D975" w14:textId="5E2B8838" w:rsidR="00315677" w:rsidRPr="00395566" w:rsidRDefault="00315677" w:rsidP="00315677">
      <w:pPr>
        <w:pStyle w:val="Heading3"/>
        <w:rPr>
          <w:lang w:val="ru-RU"/>
        </w:rPr>
      </w:pPr>
      <w:r w:rsidRPr="00395566">
        <w:rPr>
          <w:lang w:val="ru-RU"/>
        </w:rPr>
        <w:t>D.2</w:t>
      </w:r>
      <w:r w:rsidRPr="00395566">
        <w:rPr>
          <w:lang w:val="ru-RU"/>
        </w:rPr>
        <w:tab/>
        <w:t>Вопрос</w:t>
      </w:r>
    </w:p>
    <w:p w14:paraId="182B6653" w14:textId="77777777" w:rsidR="00315677" w:rsidRPr="00395566" w:rsidRDefault="00315677" w:rsidP="00315677">
      <w:r w:rsidRPr="00395566">
        <w:t>Исследование высокой стоимости международных интернет-соединений и волоконно-оптических соединений</w:t>
      </w:r>
      <w:r w:rsidRPr="00395566">
        <w:rPr>
          <w:b/>
          <w:bCs/>
        </w:rPr>
        <w:t xml:space="preserve"> </w:t>
      </w:r>
      <w:r w:rsidRPr="00395566">
        <w:t>(включая обмен трафиком IP, региональные пункты обмена трафиком, оптимизацию волоконно-оптических кабельных линий связи</w:t>
      </w:r>
      <w:r w:rsidRPr="00395566">
        <w:rPr>
          <w:b/>
          <w:bCs/>
        </w:rPr>
        <w:t xml:space="preserve"> </w:t>
      </w:r>
      <w:r w:rsidRPr="00395566">
        <w:t>и затраты на предоставление услуг) и исследование экономического воздействия внедрения IPv6.</w:t>
      </w:r>
    </w:p>
    <w:p w14:paraId="54014BB4" w14:textId="2616596B" w:rsidR="00315677" w:rsidRPr="00395566" w:rsidRDefault="00315677" w:rsidP="00315677">
      <w:pPr>
        <w:pStyle w:val="Heading3"/>
        <w:keepNext/>
        <w:keepLines/>
        <w:rPr>
          <w:lang w:val="ru-RU"/>
        </w:rPr>
      </w:pPr>
      <w:r w:rsidRPr="00395566">
        <w:rPr>
          <w:lang w:val="ru-RU"/>
        </w:rPr>
        <w:lastRenderedPageBreak/>
        <w:t>D.3</w:t>
      </w:r>
      <w:r w:rsidRPr="00395566">
        <w:rPr>
          <w:lang w:val="ru-RU"/>
        </w:rPr>
        <w:tab/>
        <w:t>Задачи</w:t>
      </w:r>
    </w:p>
    <w:p w14:paraId="1F6AC4C0" w14:textId="2751E62E" w:rsidR="00986FCE" w:rsidRPr="00395566" w:rsidRDefault="00F843A0" w:rsidP="00986FCE">
      <w:pPr>
        <w:jc w:val="both"/>
        <w:rPr>
          <w:iCs/>
        </w:rPr>
      </w:pPr>
      <w:r w:rsidRPr="00395566">
        <w:rPr>
          <w:iCs/>
        </w:rPr>
        <w:t>В рамках данного Вопроса предполагается решение следующих задач</w:t>
      </w:r>
      <w:r w:rsidR="00986FCE" w:rsidRPr="00395566">
        <w:rPr>
          <w:iCs/>
        </w:rPr>
        <w:t>:</w:t>
      </w:r>
    </w:p>
    <w:p w14:paraId="50C21227" w14:textId="171D12EA" w:rsidR="00315677" w:rsidRPr="00395566" w:rsidRDefault="00986FCE" w:rsidP="00986FCE">
      <w:pPr>
        <w:pStyle w:val="enumlev1"/>
      </w:pPr>
      <w:r w:rsidRPr="00395566">
        <w:t>−</w:t>
      </w:r>
      <w:r w:rsidRPr="00395566">
        <w:tab/>
      </w:r>
      <w:r w:rsidR="00315677" w:rsidRPr="00395566">
        <w:t>Понять основу стоимости международных интернет-соединений и волоконно-оптических соединений</w:t>
      </w:r>
      <w:r w:rsidR="00315677" w:rsidRPr="00395566">
        <w:rPr>
          <w:b/>
          <w:bCs/>
        </w:rPr>
        <w:t xml:space="preserve"> </w:t>
      </w:r>
      <w:r w:rsidR="00315677" w:rsidRPr="00395566">
        <w:t>и выявить факторы, способствующие высокой стоимости IIC.</w:t>
      </w:r>
    </w:p>
    <w:p w14:paraId="403F533C" w14:textId="1D77F3AB" w:rsidR="00315677" w:rsidRPr="00395566" w:rsidRDefault="00986FCE" w:rsidP="00986FCE">
      <w:pPr>
        <w:pStyle w:val="enumlev1"/>
      </w:pPr>
      <w:r w:rsidRPr="00395566">
        <w:t>−</w:t>
      </w:r>
      <w:r w:rsidRPr="00395566">
        <w:tab/>
      </w:r>
      <w:r w:rsidR="00315677" w:rsidRPr="00395566">
        <w:t>Выявить механизмы снижения стоимости IIC.</w:t>
      </w:r>
    </w:p>
    <w:p w14:paraId="5869024E" w14:textId="1DCBAC95" w:rsidR="00315677" w:rsidRPr="00395566" w:rsidRDefault="00986FCE" w:rsidP="00986FCE">
      <w:pPr>
        <w:pStyle w:val="enumlev1"/>
      </w:pPr>
      <w:r w:rsidRPr="00395566">
        <w:t>−</w:t>
      </w:r>
      <w:r w:rsidRPr="00395566">
        <w:tab/>
      </w:r>
      <w:r w:rsidR="00315677" w:rsidRPr="00395566">
        <w:t>Выявить затраты, связанные с интеграцией IPv6, и разработать сферу применения и методику мониторинга воздействия перехода на IPv6 на услуги и сети международной электросвязи.</w:t>
      </w:r>
    </w:p>
    <w:p w14:paraId="4F8A5E8D" w14:textId="29A89238" w:rsidR="00315677" w:rsidRPr="00395566" w:rsidRDefault="00986FCE" w:rsidP="00986FCE">
      <w:pPr>
        <w:pStyle w:val="enumlev1"/>
        <w:rPr>
          <w:iCs/>
          <w:highlight w:val="lightGray"/>
        </w:rPr>
      </w:pPr>
      <w:r w:rsidRPr="00395566">
        <w:t>−</w:t>
      </w:r>
      <w:r w:rsidRPr="00395566">
        <w:tab/>
      </w:r>
      <w:r w:rsidR="00315677" w:rsidRPr="00395566">
        <w:rPr>
          <w:iCs/>
        </w:rPr>
        <w:t>Продолжать определять различные вопросы/аспекты, касающиеся политики, тарифов и начисления платы, и экономические аспекты наземных кабельных линий связи, проходящих по территории многих стран.</w:t>
      </w:r>
    </w:p>
    <w:p w14:paraId="0A5A1680" w14:textId="42FE29C3" w:rsidR="00315677" w:rsidRPr="00395566" w:rsidRDefault="00986FCE" w:rsidP="00986FCE">
      <w:pPr>
        <w:pStyle w:val="enumlev1"/>
        <w:rPr>
          <w:iCs/>
        </w:rPr>
      </w:pPr>
      <w:r w:rsidRPr="00395566">
        <w:t>−</w:t>
      </w:r>
      <w:r w:rsidRPr="00395566">
        <w:tab/>
      </w:r>
      <w:r w:rsidR="00315677" w:rsidRPr="00395566">
        <w:rPr>
          <w:iCs/>
        </w:rPr>
        <w:t>Провести исследования и разработать Рекомендации и руководящие указания в зависимости от случая, касающиеся соглашений о расчетах за использование наземных кабельных линий электросвязи, проходящих по территории многих стран.</w:t>
      </w:r>
    </w:p>
    <w:p w14:paraId="3D1DE6B8" w14:textId="2B94F941" w:rsidR="00315677" w:rsidRPr="00395566" w:rsidRDefault="00986FCE" w:rsidP="00986FCE">
      <w:pPr>
        <w:pStyle w:val="enumlev1"/>
        <w:rPr>
          <w:iCs/>
        </w:rPr>
      </w:pPr>
      <w:r w:rsidRPr="00395566">
        <w:t>−</w:t>
      </w:r>
      <w:r w:rsidRPr="00395566">
        <w:tab/>
      </w:r>
      <w:r w:rsidR="00315677" w:rsidRPr="00395566">
        <w:rPr>
          <w:iCs/>
        </w:rPr>
        <w:t>Термины и определения для Рекомендаций или исследований, касающихся данного Вопроса.</w:t>
      </w:r>
    </w:p>
    <w:p w14:paraId="3F28FFDA" w14:textId="6740D9B8" w:rsidR="00315677" w:rsidRPr="00395566" w:rsidRDefault="00315677" w:rsidP="00986FCE">
      <w:pPr>
        <w:rPr>
          <w:szCs w:val="24"/>
        </w:rPr>
      </w:pPr>
      <w:r w:rsidRPr="00395566">
        <w:t xml:space="preserve">Разрабатываемые документы: </w:t>
      </w:r>
      <w:r w:rsidR="00986FCE" w:rsidRPr="00395566">
        <w:t>D.BGPE, D.CompIIC, D.CostModelIIC, D.50.Suppl.3, STUDY_IIC и STUDY_TCST</w:t>
      </w:r>
      <w:r w:rsidRPr="00395566">
        <w:t>.</w:t>
      </w:r>
    </w:p>
    <w:p w14:paraId="22EC3453" w14:textId="5A7B0BD1" w:rsidR="00315677" w:rsidRPr="00395566" w:rsidRDefault="00315677" w:rsidP="00315677">
      <w:r w:rsidRPr="00395566">
        <w:t>Информация о текущем состоянии работы по этому Вопросу содержится в программе работы ИК3 по адресу:</w:t>
      </w:r>
      <w:r w:rsidR="00986FCE" w:rsidRPr="00395566">
        <w:t xml:space="preserve"> </w:t>
      </w:r>
      <w:hyperlink r:id="rId13" w:history="1">
        <w:r w:rsidR="00485A4C" w:rsidRPr="00395566">
          <w:rPr>
            <w:rStyle w:val="Hyperlink"/>
          </w:rPr>
          <w:t>https://www.itu.int/ITU-T/workprog/wp_search.aspx?sg=3</w:t>
        </w:r>
      </w:hyperlink>
      <w:r w:rsidRPr="00395566">
        <w:t>.</w:t>
      </w:r>
    </w:p>
    <w:p w14:paraId="5AA01DBB" w14:textId="5AEA57FA" w:rsidR="00315677" w:rsidRPr="00395566" w:rsidRDefault="00315677" w:rsidP="00315677">
      <w:pPr>
        <w:pStyle w:val="Heading3"/>
        <w:rPr>
          <w:lang w:val="ru-RU"/>
        </w:rPr>
      </w:pPr>
      <w:r w:rsidRPr="00395566">
        <w:rPr>
          <w:lang w:val="ru-RU"/>
        </w:rPr>
        <w:t>D.4</w:t>
      </w:r>
      <w:r w:rsidRPr="00395566">
        <w:rPr>
          <w:lang w:val="ru-RU"/>
        </w:rPr>
        <w:tab/>
        <w:t>Относящиеся к Вопросу</w:t>
      </w:r>
    </w:p>
    <w:p w14:paraId="4BA17702" w14:textId="77777777" w:rsidR="00315677" w:rsidRPr="00395566" w:rsidRDefault="00315677" w:rsidP="00315677">
      <w:pPr>
        <w:pStyle w:val="Headingb"/>
        <w:rPr>
          <w:lang w:val="ru-RU"/>
        </w:rPr>
      </w:pPr>
      <w:r w:rsidRPr="00395566">
        <w:rPr>
          <w:lang w:val="ru-RU"/>
        </w:rPr>
        <w:t>Рекомендации</w:t>
      </w:r>
      <w:r w:rsidRPr="00395566">
        <w:rPr>
          <w:rFonts w:cs="Times New Roman"/>
          <w:b w:val="0"/>
          <w:lang w:val="ru-RU"/>
        </w:rPr>
        <w:t>:</w:t>
      </w:r>
    </w:p>
    <w:p w14:paraId="0C5F6D08" w14:textId="77777777" w:rsidR="00315677" w:rsidRPr="00395566" w:rsidRDefault="00315677" w:rsidP="00315677">
      <w:pPr>
        <w:pStyle w:val="enumlev1"/>
      </w:pPr>
      <w:r w:rsidRPr="00395566">
        <w:t>−</w:t>
      </w:r>
      <w:r w:rsidRPr="00395566">
        <w:tab/>
        <w:t>МСЭ-T D.50</w:t>
      </w:r>
    </w:p>
    <w:p w14:paraId="43E69590" w14:textId="77777777" w:rsidR="00315677" w:rsidRPr="00395566" w:rsidRDefault="00315677" w:rsidP="00315677">
      <w:pPr>
        <w:pStyle w:val="enumlev1"/>
      </w:pPr>
      <w:r w:rsidRPr="00395566">
        <w:t>−</w:t>
      </w:r>
      <w:r w:rsidRPr="00395566">
        <w:tab/>
        <w:t>Добавления к МСЭ-T D.50</w:t>
      </w:r>
    </w:p>
    <w:p w14:paraId="00047DFF" w14:textId="77777777" w:rsidR="00315677" w:rsidRPr="00395566" w:rsidRDefault="00315677" w:rsidP="00315677">
      <w:pPr>
        <w:pStyle w:val="enumlev1"/>
      </w:pPr>
      <w:r w:rsidRPr="00395566">
        <w:t>−</w:t>
      </w:r>
      <w:r w:rsidRPr="00395566">
        <w:tab/>
        <w:t>МСЭ-T D.265</w:t>
      </w:r>
    </w:p>
    <w:p w14:paraId="47625A75" w14:textId="77777777" w:rsidR="00315677" w:rsidRPr="00395566" w:rsidRDefault="00315677" w:rsidP="00315677">
      <w:pPr>
        <w:pStyle w:val="Headingb"/>
        <w:rPr>
          <w:lang w:val="ru-RU"/>
        </w:rPr>
      </w:pPr>
      <w:r w:rsidRPr="00395566">
        <w:rPr>
          <w:lang w:val="ru-RU"/>
        </w:rPr>
        <w:t>Вопросы</w:t>
      </w:r>
      <w:r w:rsidRPr="00395566">
        <w:rPr>
          <w:rFonts w:cs="Times New Roman"/>
          <w:b w:val="0"/>
          <w:lang w:val="ru-RU"/>
        </w:rPr>
        <w:t>:</w:t>
      </w:r>
    </w:p>
    <w:p w14:paraId="23350489" w14:textId="505236E8" w:rsidR="00315677" w:rsidRPr="00395566" w:rsidRDefault="00315677" w:rsidP="00315677">
      <w:pPr>
        <w:pStyle w:val="enumlev1"/>
      </w:pPr>
      <w:r w:rsidRPr="00395566">
        <w:t>−</w:t>
      </w:r>
      <w:r w:rsidRPr="00395566">
        <w:tab/>
        <w:t>Отсутствуют</w:t>
      </w:r>
    </w:p>
    <w:p w14:paraId="43FBCECA" w14:textId="77777777" w:rsidR="00315677" w:rsidRPr="00395566" w:rsidRDefault="00315677" w:rsidP="00315677">
      <w:pPr>
        <w:pStyle w:val="Headingb"/>
        <w:rPr>
          <w:lang w:val="ru-RU"/>
        </w:rPr>
      </w:pPr>
      <w:r w:rsidRPr="00395566">
        <w:rPr>
          <w:lang w:val="ru-RU"/>
        </w:rPr>
        <w:t>Исследовательские комиссии</w:t>
      </w:r>
      <w:r w:rsidRPr="00395566">
        <w:rPr>
          <w:rFonts w:cs="Times New Roman"/>
          <w:b w:val="0"/>
          <w:lang w:val="ru-RU"/>
        </w:rPr>
        <w:t>:</w:t>
      </w:r>
    </w:p>
    <w:p w14:paraId="2E38FF1D" w14:textId="77777777" w:rsidR="00315677" w:rsidRPr="00395566" w:rsidRDefault="00315677" w:rsidP="00315677">
      <w:pPr>
        <w:pStyle w:val="enumlev1"/>
      </w:pPr>
      <w:r w:rsidRPr="00395566">
        <w:t>−</w:t>
      </w:r>
      <w:r w:rsidRPr="00395566">
        <w:tab/>
        <w:t>ИК1 МСЭ</w:t>
      </w:r>
      <w:r w:rsidRPr="00395566">
        <w:noBreakHyphen/>
        <w:t>D</w:t>
      </w:r>
    </w:p>
    <w:p w14:paraId="5B9FCC4E" w14:textId="77777777" w:rsidR="00315677" w:rsidRPr="00395566" w:rsidRDefault="00315677" w:rsidP="00315677">
      <w:pPr>
        <w:pStyle w:val="enumlev1"/>
      </w:pPr>
      <w:r w:rsidRPr="00395566">
        <w:t>−</w:t>
      </w:r>
      <w:r w:rsidRPr="00395566">
        <w:tab/>
        <w:t>ИК2 МСЭ</w:t>
      </w:r>
      <w:r w:rsidRPr="00395566">
        <w:noBreakHyphen/>
        <w:t>T</w:t>
      </w:r>
    </w:p>
    <w:p w14:paraId="1C6DC533" w14:textId="77777777" w:rsidR="00315677" w:rsidRPr="00395566" w:rsidRDefault="00315677" w:rsidP="00315677">
      <w:pPr>
        <w:pStyle w:val="Headingb"/>
        <w:rPr>
          <w:lang w:val="ru-RU"/>
        </w:rPr>
      </w:pPr>
      <w:r w:rsidRPr="00395566">
        <w:rPr>
          <w:lang w:val="ru-RU"/>
        </w:rPr>
        <w:t>Органы по стандартизации</w:t>
      </w:r>
      <w:r w:rsidRPr="00395566">
        <w:rPr>
          <w:rFonts w:cs="Times New Roman"/>
          <w:b w:val="0"/>
          <w:lang w:val="ru-RU"/>
        </w:rPr>
        <w:t>:</w:t>
      </w:r>
    </w:p>
    <w:p w14:paraId="3A32E87B" w14:textId="0E59462D" w:rsidR="00315677" w:rsidRPr="00395566" w:rsidRDefault="00315677" w:rsidP="00315677">
      <w:pPr>
        <w:pStyle w:val="enumlev1"/>
      </w:pPr>
      <w:r w:rsidRPr="00395566">
        <w:t>−</w:t>
      </w:r>
      <w:r w:rsidRPr="00395566">
        <w:tab/>
        <w:t>Отсутствуют</w:t>
      </w:r>
    </w:p>
    <w:p w14:paraId="4E0D7DF1" w14:textId="77777777" w:rsidR="00315677" w:rsidRPr="00395566" w:rsidRDefault="00315677" w:rsidP="00315677">
      <w:pPr>
        <w:pStyle w:val="Headingb"/>
        <w:rPr>
          <w:lang w:val="ru-RU"/>
        </w:rPr>
      </w:pPr>
      <w:r w:rsidRPr="00395566">
        <w:rPr>
          <w:lang w:val="ru-RU"/>
        </w:rPr>
        <w:t>Направления деятельности ВВУИО</w:t>
      </w:r>
      <w:r w:rsidRPr="00395566">
        <w:rPr>
          <w:rFonts w:cs="Times New Roman"/>
          <w:b w:val="0"/>
          <w:lang w:val="ru-RU"/>
        </w:rPr>
        <w:t>:</w:t>
      </w:r>
    </w:p>
    <w:p w14:paraId="76A5566C" w14:textId="77777777" w:rsidR="00315677" w:rsidRPr="00395566" w:rsidRDefault="00315677" w:rsidP="00315677">
      <w:pPr>
        <w:pStyle w:val="enumlev1"/>
      </w:pPr>
      <w:r w:rsidRPr="00395566">
        <w:t>−</w:t>
      </w:r>
      <w:r w:rsidRPr="00395566">
        <w:tab/>
        <w:t>C2</w:t>
      </w:r>
    </w:p>
    <w:p w14:paraId="3FF15F33" w14:textId="004FBEF4" w:rsidR="00315677" w:rsidRPr="00395566" w:rsidRDefault="00315677" w:rsidP="00315677">
      <w:pPr>
        <w:pStyle w:val="Headingb"/>
        <w:rPr>
          <w:lang w:val="ru-RU"/>
        </w:rPr>
      </w:pPr>
      <w:r w:rsidRPr="00395566">
        <w:rPr>
          <w:lang w:val="ru-RU"/>
        </w:rPr>
        <w:t>Цели в области устойчивого развития</w:t>
      </w:r>
      <w:r w:rsidRPr="00395566">
        <w:rPr>
          <w:rFonts w:cs="Times New Roman"/>
          <w:b w:val="0"/>
          <w:lang w:val="ru-RU"/>
        </w:rPr>
        <w:t>:</w:t>
      </w:r>
    </w:p>
    <w:p w14:paraId="29DE0C02" w14:textId="77777777" w:rsidR="00315677" w:rsidRPr="00395566" w:rsidRDefault="00315677" w:rsidP="00315677">
      <w:pPr>
        <w:pStyle w:val="enumlev1"/>
      </w:pPr>
      <w:r w:rsidRPr="00395566">
        <w:t>−</w:t>
      </w:r>
      <w:r w:rsidRPr="00395566">
        <w:tab/>
        <w:t>9</w:t>
      </w:r>
    </w:p>
    <w:p w14:paraId="3D0681BE" w14:textId="467F7275" w:rsidR="00315677" w:rsidRPr="00395566" w:rsidRDefault="00315677">
      <w:pPr>
        <w:tabs>
          <w:tab w:val="clear" w:pos="794"/>
        </w:tabs>
        <w:overflowPunct/>
        <w:autoSpaceDE/>
        <w:autoSpaceDN/>
        <w:adjustRightInd/>
        <w:spacing w:before="0"/>
        <w:textAlignment w:val="auto"/>
        <w:rPr>
          <w:bCs/>
          <w:caps/>
          <w:sz w:val="26"/>
        </w:rPr>
      </w:pPr>
      <w:r w:rsidRPr="00395566">
        <w:br w:type="page"/>
      </w:r>
    </w:p>
    <w:p w14:paraId="1709F0D2" w14:textId="2B3EFA97" w:rsidR="00C062B0" w:rsidRPr="00395566" w:rsidRDefault="00C062B0" w:rsidP="006C51F5">
      <w:pPr>
        <w:pStyle w:val="QuestionNo"/>
      </w:pPr>
      <w:r w:rsidRPr="00395566">
        <w:lastRenderedPageBreak/>
        <w:t xml:space="preserve">Вопрос </w:t>
      </w:r>
      <w:r w:rsidR="00485A4C" w:rsidRPr="00395566">
        <w:t>7</w:t>
      </w:r>
      <w:r w:rsidRPr="00395566">
        <w:t>/3</w:t>
      </w:r>
    </w:p>
    <w:p w14:paraId="7368656E" w14:textId="5FFCD95C" w:rsidR="00C062B0" w:rsidRPr="00395566" w:rsidRDefault="00C062B0" w:rsidP="006C51F5">
      <w:pPr>
        <w:pStyle w:val="Questiontitle"/>
      </w:pPr>
      <w:r w:rsidRPr="00395566">
        <w:t xml:space="preserve">Вопросы, связанные с международным мобильным роумингом </w:t>
      </w:r>
      <w:r w:rsidRPr="00395566">
        <w:br/>
        <w:t xml:space="preserve">(включая механизмы начисления платы, учета и расчетов и роуминга </w:t>
      </w:r>
      <w:r w:rsidR="00FB0968" w:rsidRPr="00395566">
        <w:br/>
      </w:r>
      <w:r w:rsidRPr="00395566">
        <w:t>в приграничных областях)</w:t>
      </w:r>
    </w:p>
    <w:p w14:paraId="07080F32" w14:textId="77777777" w:rsidR="00C062B0" w:rsidRPr="00395566" w:rsidRDefault="00C062B0" w:rsidP="006C51F5">
      <w:r w:rsidRPr="00395566">
        <w:t>(Продолжение Вопроса 7/3)</w:t>
      </w:r>
    </w:p>
    <w:p w14:paraId="5B3BA9BC" w14:textId="51FEC5E4" w:rsidR="00C062B0" w:rsidRPr="00395566" w:rsidRDefault="00823CEA" w:rsidP="006C51F5">
      <w:pPr>
        <w:pStyle w:val="Heading3"/>
        <w:rPr>
          <w:lang w:val="ru-RU"/>
        </w:rPr>
      </w:pPr>
      <w:r w:rsidRPr="00395566">
        <w:rPr>
          <w:lang w:val="ru-RU"/>
        </w:rPr>
        <w:t>F</w:t>
      </w:r>
      <w:r w:rsidR="00512D1B" w:rsidRPr="00395566">
        <w:rPr>
          <w:lang w:val="ru-RU"/>
        </w:rPr>
        <w:t>.</w:t>
      </w:r>
      <w:r w:rsidR="00C062B0" w:rsidRPr="00395566">
        <w:rPr>
          <w:lang w:val="ru-RU"/>
        </w:rPr>
        <w:t>1</w:t>
      </w:r>
      <w:r w:rsidR="00C062B0" w:rsidRPr="00395566">
        <w:rPr>
          <w:lang w:val="ru-RU"/>
        </w:rPr>
        <w:tab/>
        <w:t>Обоснование</w:t>
      </w:r>
    </w:p>
    <w:p w14:paraId="7A68E097" w14:textId="77777777" w:rsidR="00C062B0" w:rsidRPr="00395566" w:rsidRDefault="00C062B0" w:rsidP="006C51F5">
      <w:r w:rsidRPr="00395566">
        <w:t>Тема трансграничных соединений приобретает все бóльшую актуальность для некоторых развивающихся регионов мира.</w:t>
      </w:r>
    </w:p>
    <w:p w14:paraId="247CE9AF" w14:textId="77777777" w:rsidR="00C062B0" w:rsidRPr="00395566" w:rsidRDefault="00C062B0" w:rsidP="006C51F5">
      <w:r w:rsidRPr="00395566">
        <w:t>Глобальная экономика все в большей степени становится зависимой от надежных, рентабельных, конкурентных и доступных в ценовом отношении технологий подвижной связи.</w:t>
      </w:r>
    </w:p>
    <w:p w14:paraId="671D968B" w14:textId="77777777" w:rsidR="00C062B0" w:rsidRPr="00395566" w:rsidRDefault="00C062B0" w:rsidP="006C51F5">
      <w:r w:rsidRPr="00395566">
        <w:t>Международный мобильный роуминг – это услуга, позволяющая пользователям подвижной связи, находящимся в другой стране, продолжать использовать свой мобильный телефон или иное устройство подвижной связи для осуществления и получения голосовых вызовов, отправки и приема текстовых сообщений, навигации в интернете, отправки и получения сообщений по электронной почте.</w:t>
      </w:r>
    </w:p>
    <w:p w14:paraId="752546A2" w14:textId="77777777" w:rsidR="00C062B0" w:rsidRPr="00395566" w:rsidRDefault="00C062B0" w:rsidP="006C51F5">
      <w:r w:rsidRPr="00395566">
        <w:t>Роуминг расширяет покрытие существующих, появляющихся, а также других будущих услуг оператора домашней сети.</w:t>
      </w:r>
    </w:p>
    <w:p w14:paraId="3213A386" w14:textId="6C01539F" w:rsidR="00C062B0" w:rsidRPr="00395566" w:rsidRDefault="00823CEA" w:rsidP="006C51F5">
      <w:pPr>
        <w:pStyle w:val="Heading3"/>
        <w:rPr>
          <w:lang w:val="ru-RU"/>
        </w:rPr>
      </w:pPr>
      <w:r w:rsidRPr="00395566">
        <w:rPr>
          <w:lang w:val="ru-RU"/>
        </w:rPr>
        <w:t>F</w:t>
      </w:r>
      <w:r w:rsidR="00512D1B" w:rsidRPr="00395566">
        <w:rPr>
          <w:lang w:val="ru-RU"/>
        </w:rPr>
        <w:t>.</w:t>
      </w:r>
      <w:r w:rsidR="00C062B0" w:rsidRPr="00395566">
        <w:rPr>
          <w:lang w:val="ru-RU"/>
        </w:rPr>
        <w:t>2</w:t>
      </w:r>
      <w:r w:rsidR="00C062B0" w:rsidRPr="00395566">
        <w:rPr>
          <w:lang w:val="ru-RU"/>
        </w:rPr>
        <w:tab/>
        <w:t>Вопрос</w:t>
      </w:r>
    </w:p>
    <w:p w14:paraId="36750A19" w14:textId="77777777" w:rsidR="00C062B0" w:rsidRPr="00395566" w:rsidRDefault="00C062B0" w:rsidP="006C51F5">
      <w:r w:rsidRPr="00395566">
        <w:t>Исследование международного мобильного роуминга в целях повышения доступности, готовности и приемлемости в ценовом отношении в интересах пользователей во всем мире.</w:t>
      </w:r>
    </w:p>
    <w:p w14:paraId="43112052" w14:textId="23C840F5" w:rsidR="00C062B0" w:rsidRPr="00395566" w:rsidRDefault="00823CEA" w:rsidP="006C51F5">
      <w:pPr>
        <w:pStyle w:val="Heading3"/>
        <w:rPr>
          <w:lang w:val="ru-RU"/>
        </w:rPr>
      </w:pPr>
      <w:r w:rsidRPr="00395566">
        <w:rPr>
          <w:lang w:val="ru-RU"/>
        </w:rPr>
        <w:t>F</w:t>
      </w:r>
      <w:r w:rsidR="00512D1B" w:rsidRPr="00395566">
        <w:rPr>
          <w:lang w:val="ru-RU"/>
        </w:rPr>
        <w:t>.</w:t>
      </w:r>
      <w:r w:rsidR="00C062B0" w:rsidRPr="00395566">
        <w:rPr>
          <w:lang w:val="ru-RU"/>
        </w:rPr>
        <w:t>3</w:t>
      </w:r>
      <w:r w:rsidR="00C062B0" w:rsidRPr="00395566">
        <w:rPr>
          <w:lang w:val="ru-RU"/>
        </w:rPr>
        <w:tab/>
        <w:t>Задачи</w:t>
      </w:r>
    </w:p>
    <w:p w14:paraId="461680A1" w14:textId="4B05E3CA" w:rsidR="00823CEA" w:rsidRPr="00395566" w:rsidRDefault="00F843A0" w:rsidP="00823CEA">
      <w:pPr>
        <w:jc w:val="both"/>
      </w:pPr>
      <w:r w:rsidRPr="00395566">
        <w:t>В рамках данного Вопроса предполагается решение следующих задач</w:t>
      </w:r>
      <w:r w:rsidR="00823CEA" w:rsidRPr="00395566">
        <w:t>:</w:t>
      </w:r>
    </w:p>
    <w:p w14:paraId="0311CF52" w14:textId="75E7511E" w:rsidR="00C062B0" w:rsidRPr="00395566" w:rsidRDefault="00823CEA" w:rsidP="00823CEA">
      <w:pPr>
        <w:pStyle w:val="enumlev1"/>
      </w:pPr>
      <w:r w:rsidRPr="00395566">
        <w:t>−</w:t>
      </w:r>
      <w:r w:rsidRPr="00395566">
        <w:tab/>
      </w:r>
      <w:r w:rsidR="00C062B0" w:rsidRPr="00395566">
        <w:t>Вопросы трансграничных соединений − исследование возможностей предотвращения/смягчения проблемы роуминга в приграничных зонах.</w:t>
      </w:r>
    </w:p>
    <w:p w14:paraId="5D4B34FC" w14:textId="51FC2FD4" w:rsidR="00C062B0" w:rsidRPr="00395566" w:rsidRDefault="00823CEA" w:rsidP="00823CEA">
      <w:pPr>
        <w:pStyle w:val="enumlev1"/>
      </w:pPr>
      <w:r w:rsidRPr="00395566">
        <w:t>−</w:t>
      </w:r>
      <w:r w:rsidRPr="00395566">
        <w:tab/>
      </w:r>
      <w:r w:rsidR="00C062B0" w:rsidRPr="00395566">
        <w:t>Выявить механизмы снижения стоимости международного мобильного роуминга.</w:t>
      </w:r>
    </w:p>
    <w:p w14:paraId="5D41D9D4" w14:textId="3AB5B745" w:rsidR="00C062B0" w:rsidRPr="00395566" w:rsidRDefault="00823CEA" w:rsidP="00823CEA">
      <w:pPr>
        <w:pStyle w:val="enumlev1"/>
      </w:pPr>
      <w:r w:rsidRPr="00395566">
        <w:t>−</w:t>
      </w:r>
      <w:r w:rsidRPr="00395566">
        <w:tab/>
      </w:r>
      <w:r w:rsidR="00A17A29" w:rsidRPr="00395566">
        <w:t>Термины и определения для Рекомендаций или исследований, касающихся данного Вопроса</w:t>
      </w:r>
      <w:r w:rsidR="00C062B0" w:rsidRPr="00395566">
        <w:t>.</w:t>
      </w:r>
    </w:p>
    <w:p w14:paraId="424E7581" w14:textId="2483035A" w:rsidR="00C062B0" w:rsidRPr="00395566" w:rsidRDefault="00A17A29" w:rsidP="00823CEA">
      <w:r w:rsidRPr="00395566">
        <w:t>Разрабатываемые документы</w:t>
      </w:r>
      <w:r w:rsidR="00C062B0" w:rsidRPr="00395566">
        <w:t xml:space="preserve">: </w:t>
      </w:r>
      <w:r w:rsidR="00823CEA" w:rsidRPr="00395566">
        <w:t>D.IoT/M2M Roaming, STUDY_ROAMREG, TR_DLT и TR_IoTM2M_roaming</w:t>
      </w:r>
      <w:r w:rsidR="00C062B0" w:rsidRPr="00395566">
        <w:t>.</w:t>
      </w:r>
    </w:p>
    <w:p w14:paraId="56FEA762" w14:textId="4F54503B" w:rsidR="00C062B0" w:rsidRPr="00395566" w:rsidRDefault="00C062B0" w:rsidP="00823CEA">
      <w:r w:rsidRPr="00395566">
        <w:t>Информация о текущем состоянии работы по этому Вопросу содержится в программе работы ИК3 по</w:t>
      </w:r>
      <w:r w:rsidR="00823CEA" w:rsidRPr="00395566">
        <w:t> </w:t>
      </w:r>
      <w:r w:rsidRPr="00395566">
        <w:t>адресу:</w:t>
      </w:r>
      <w:r w:rsidR="00823CEA" w:rsidRPr="00395566">
        <w:t xml:space="preserve"> </w:t>
      </w:r>
      <w:hyperlink r:id="rId14" w:history="1">
        <w:r w:rsidR="00823CEA" w:rsidRPr="00395566">
          <w:rPr>
            <w:rStyle w:val="Hyperlink"/>
          </w:rPr>
          <w:t>https://www.itu.int/ITU-T/workprog/wp_search.aspx?sg=3</w:t>
        </w:r>
      </w:hyperlink>
      <w:r w:rsidRPr="00395566">
        <w:t>.</w:t>
      </w:r>
    </w:p>
    <w:p w14:paraId="128FCC62" w14:textId="064DE88D" w:rsidR="00C062B0" w:rsidRPr="00395566" w:rsidRDefault="00823CEA" w:rsidP="006C51F5">
      <w:pPr>
        <w:pStyle w:val="Heading3"/>
        <w:rPr>
          <w:lang w:val="ru-RU"/>
        </w:rPr>
      </w:pPr>
      <w:r w:rsidRPr="00395566">
        <w:rPr>
          <w:lang w:val="ru-RU"/>
        </w:rPr>
        <w:t>F</w:t>
      </w:r>
      <w:r w:rsidR="00512D1B" w:rsidRPr="00395566">
        <w:rPr>
          <w:lang w:val="ru-RU"/>
        </w:rPr>
        <w:t>.</w:t>
      </w:r>
      <w:r w:rsidR="00C062B0" w:rsidRPr="00395566">
        <w:rPr>
          <w:lang w:val="ru-RU"/>
        </w:rPr>
        <w:t>4</w:t>
      </w:r>
      <w:r w:rsidR="00C062B0" w:rsidRPr="00395566">
        <w:rPr>
          <w:lang w:val="ru-RU"/>
        </w:rPr>
        <w:tab/>
        <w:t>Относящиеся к Вопросу</w:t>
      </w:r>
    </w:p>
    <w:p w14:paraId="6DECB101" w14:textId="77777777" w:rsidR="002A2742" w:rsidRPr="00395566" w:rsidRDefault="002A2742" w:rsidP="006C51F5">
      <w:pPr>
        <w:pStyle w:val="Headingb"/>
        <w:rPr>
          <w:lang w:val="ru-RU"/>
        </w:rPr>
      </w:pPr>
      <w:r w:rsidRPr="00395566">
        <w:rPr>
          <w:lang w:val="ru-RU"/>
        </w:rPr>
        <w:t>Рекомендации</w:t>
      </w:r>
      <w:r w:rsidRPr="00395566">
        <w:rPr>
          <w:rFonts w:cs="Times New Roman"/>
          <w:b w:val="0"/>
          <w:lang w:val="ru-RU"/>
        </w:rPr>
        <w:t>:</w:t>
      </w:r>
    </w:p>
    <w:p w14:paraId="77844B4A" w14:textId="287A550C" w:rsidR="002A2742" w:rsidRPr="007E6779" w:rsidRDefault="006D5104" w:rsidP="006C51F5">
      <w:pPr>
        <w:pStyle w:val="enumlev1"/>
        <w:rPr>
          <w:lang w:val="fr-FR"/>
        </w:rPr>
      </w:pPr>
      <w:r w:rsidRPr="007E6779">
        <w:rPr>
          <w:lang w:val="fr-FR"/>
        </w:rPr>
        <w:t>−</w:t>
      </w:r>
      <w:r w:rsidR="002A2742" w:rsidRPr="007E6779">
        <w:rPr>
          <w:lang w:val="fr-FR"/>
        </w:rPr>
        <w:tab/>
      </w:r>
      <w:r w:rsidR="002A2742" w:rsidRPr="00395566">
        <w:t>МСЭ</w:t>
      </w:r>
      <w:r w:rsidR="002A2742" w:rsidRPr="007E6779">
        <w:rPr>
          <w:lang w:val="fr-FR"/>
        </w:rPr>
        <w:t>-T D.97</w:t>
      </w:r>
    </w:p>
    <w:p w14:paraId="294948AD" w14:textId="1C6EA884" w:rsidR="002A2742" w:rsidRPr="007E6779" w:rsidRDefault="006D5104" w:rsidP="006C51F5">
      <w:pPr>
        <w:pStyle w:val="enumlev1"/>
        <w:rPr>
          <w:lang w:val="fr-FR"/>
        </w:rPr>
      </w:pPr>
      <w:r w:rsidRPr="007E6779">
        <w:rPr>
          <w:lang w:val="fr-FR"/>
        </w:rPr>
        <w:t>−</w:t>
      </w:r>
      <w:r w:rsidR="002A2742" w:rsidRPr="007E6779">
        <w:rPr>
          <w:lang w:val="fr-FR"/>
        </w:rPr>
        <w:tab/>
      </w:r>
      <w:r w:rsidR="002A2742" w:rsidRPr="00395566">
        <w:t>МСЭ</w:t>
      </w:r>
      <w:r w:rsidR="002A2742" w:rsidRPr="007E6779">
        <w:rPr>
          <w:lang w:val="fr-FR"/>
        </w:rPr>
        <w:t>-T D.98</w:t>
      </w:r>
    </w:p>
    <w:p w14:paraId="7CF4EBBB" w14:textId="77777777" w:rsidR="002A2742" w:rsidRPr="00395566" w:rsidRDefault="002A2742" w:rsidP="006C51F5">
      <w:pPr>
        <w:pStyle w:val="Headingb"/>
        <w:rPr>
          <w:lang w:val="ru-RU"/>
        </w:rPr>
      </w:pPr>
      <w:r w:rsidRPr="00395566">
        <w:rPr>
          <w:lang w:val="ru-RU"/>
        </w:rPr>
        <w:t>Вопросы</w:t>
      </w:r>
      <w:r w:rsidRPr="00395566">
        <w:rPr>
          <w:rFonts w:cs="Times New Roman"/>
          <w:b w:val="0"/>
          <w:lang w:val="ru-RU"/>
        </w:rPr>
        <w:t>:</w:t>
      </w:r>
    </w:p>
    <w:p w14:paraId="5B047325" w14:textId="1F665AF1" w:rsidR="002A2742" w:rsidRPr="00395566" w:rsidRDefault="006D5104" w:rsidP="006D5104">
      <w:pPr>
        <w:pStyle w:val="enumlev1"/>
      </w:pPr>
      <w:r w:rsidRPr="00395566">
        <w:t>−</w:t>
      </w:r>
      <w:r w:rsidR="00823CEA" w:rsidRPr="00395566">
        <w:tab/>
        <w:t>Отсутствуют</w:t>
      </w:r>
    </w:p>
    <w:p w14:paraId="54C2495A" w14:textId="77777777" w:rsidR="002A2742" w:rsidRPr="00395566" w:rsidRDefault="002A2742" w:rsidP="006C51F5">
      <w:pPr>
        <w:pStyle w:val="Headingb"/>
        <w:rPr>
          <w:lang w:val="ru-RU"/>
        </w:rPr>
      </w:pPr>
      <w:r w:rsidRPr="00395566">
        <w:rPr>
          <w:lang w:val="ru-RU"/>
        </w:rPr>
        <w:t>Исследовательские комиссии</w:t>
      </w:r>
      <w:r w:rsidRPr="00395566">
        <w:rPr>
          <w:rFonts w:cs="Times New Roman"/>
          <w:b w:val="0"/>
          <w:lang w:val="ru-RU"/>
        </w:rPr>
        <w:t>:</w:t>
      </w:r>
    </w:p>
    <w:p w14:paraId="516AF6FB" w14:textId="24CEC012" w:rsidR="002A2742" w:rsidRPr="00395566" w:rsidRDefault="006D5104" w:rsidP="006C51F5">
      <w:pPr>
        <w:pStyle w:val="enumlev1"/>
      </w:pPr>
      <w:r w:rsidRPr="00395566">
        <w:t>−</w:t>
      </w:r>
      <w:r w:rsidR="002A2742" w:rsidRPr="00395566">
        <w:tab/>
        <w:t>ИК1 МСЭ</w:t>
      </w:r>
      <w:r w:rsidR="002A2742" w:rsidRPr="00395566">
        <w:noBreakHyphen/>
        <w:t>D</w:t>
      </w:r>
    </w:p>
    <w:p w14:paraId="6B71D8A6" w14:textId="6D495C63" w:rsidR="002A2742" w:rsidRPr="00395566" w:rsidRDefault="00FF2002" w:rsidP="006C51F5">
      <w:pPr>
        <w:pStyle w:val="Headingb"/>
        <w:rPr>
          <w:lang w:val="ru-RU"/>
        </w:rPr>
      </w:pPr>
      <w:r w:rsidRPr="00395566">
        <w:rPr>
          <w:lang w:val="ru-RU"/>
        </w:rPr>
        <w:t>Органы по стандартизации</w:t>
      </w:r>
      <w:r w:rsidR="002A2742" w:rsidRPr="00395566">
        <w:rPr>
          <w:rFonts w:cs="Times New Roman"/>
          <w:b w:val="0"/>
          <w:lang w:val="ru-RU"/>
        </w:rPr>
        <w:t>:</w:t>
      </w:r>
    </w:p>
    <w:p w14:paraId="0B9AE3C7" w14:textId="03C42EC8" w:rsidR="002A2742" w:rsidRPr="00395566" w:rsidRDefault="006D5104" w:rsidP="006D5104">
      <w:pPr>
        <w:pStyle w:val="enumlev1"/>
      </w:pPr>
      <w:r w:rsidRPr="00395566">
        <w:t>−</w:t>
      </w:r>
      <w:r w:rsidR="002A2742" w:rsidRPr="00395566">
        <w:tab/>
        <w:t>ВТО</w:t>
      </w:r>
    </w:p>
    <w:p w14:paraId="239F175C" w14:textId="539EE34B" w:rsidR="002A2742" w:rsidRPr="00395566" w:rsidRDefault="002600F1" w:rsidP="006C51F5">
      <w:pPr>
        <w:pStyle w:val="Headingb"/>
        <w:rPr>
          <w:lang w:val="ru-RU"/>
        </w:rPr>
      </w:pPr>
      <w:r w:rsidRPr="00395566">
        <w:rPr>
          <w:lang w:val="ru-RU"/>
        </w:rPr>
        <w:lastRenderedPageBreak/>
        <w:t>Направления деятельности ВВУИО</w:t>
      </w:r>
      <w:r w:rsidR="002A2742" w:rsidRPr="00395566">
        <w:rPr>
          <w:rFonts w:cs="Times New Roman"/>
          <w:b w:val="0"/>
          <w:lang w:val="ru-RU"/>
        </w:rPr>
        <w:t>:</w:t>
      </w:r>
    </w:p>
    <w:p w14:paraId="294FDD38" w14:textId="6E5D29E6" w:rsidR="002A2742" w:rsidRPr="00395566" w:rsidRDefault="006D5104" w:rsidP="006C51F5">
      <w:pPr>
        <w:pStyle w:val="enumlev1"/>
      </w:pPr>
      <w:r w:rsidRPr="00395566">
        <w:t>−</w:t>
      </w:r>
      <w:r w:rsidR="002A2742" w:rsidRPr="00395566">
        <w:tab/>
        <w:t>C2</w:t>
      </w:r>
    </w:p>
    <w:p w14:paraId="77E67B0B" w14:textId="0F420A6D" w:rsidR="002A2742" w:rsidRPr="00395566" w:rsidRDefault="002600F1" w:rsidP="006C51F5">
      <w:pPr>
        <w:pStyle w:val="Headingb"/>
        <w:rPr>
          <w:lang w:val="ru-RU"/>
        </w:rPr>
      </w:pPr>
      <w:r w:rsidRPr="00395566">
        <w:rPr>
          <w:lang w:val="ru-RU"/>
        </w:rPr>
        <w:t>Цели в области устойчивого развития</w:t>
      </w:r>
      <w:r w:rsidR="002A2742" w:rsidRPr="00395566">
        <w:rPr>
          <w:rFonts w:cs="Times New Roman"/>
          <w:b w:val="0"/>
          <w:lang w:val="ru-RU"/>
        </w:rPr>
        <w:t>:</w:t>
      </w:r>
    </w:p>
    <w:p w14:paraId="600B3CB2" w14:textId="0865FF4D" w:rsidR="002A2742" w:rsidRPr="00395566" w:rsidRDefault="006D5104" w:rsidP="006C51F5">
      <w:pPr>
        <w:pStyle w:val="enumlev1"/>
      </w:pPr>
      <w:r w:rsidRPr="00395566">
        <w:t>−</w:t>
      </w:r>
      <w:r w:rsidR="002A2742" w:rsidRPr="00395566">
        <w:tab/>
        <w:t>9</w:t>
      </w:r>
    </w:p>
    <w:p w14:paraId="5FB38EE6" w14:textId="77777777" w:rsidR="00C062B0" w:rsidRPr="00395566" w:rsidRDefault="00C062B0" w:rsidP="006C51F5">
      <w:r w:rsidRPr="00395566">
        <w:br w:type="page"/>
      </w:r>
    </w:p>
    <w:p w14:paraId="34BC3620" w14:textId="38FB27AB" w:rsidR="002A2742" w:rsidRPr="00395566" w:rsidRDefault="002A2742" w:rsidP="006C51F5">
      <w:pPr>
        <w:pStyle w:val="QuestionNo"/>
      </w:pPr>
      <w:r w:rsidRPr="00395566">
        <w:lastRenderedPageBreak/>
        <w:t xml:space="preserve">Вопрос </w:t>
      </w:r>
      <w:r w:rsidR="00E969B9" w:rsidRPr="00395566">
        <w:t>8</w:t>
      </w:r>
      <w:r w:rsidRPr="00395566">
        <w:t>/3</w:t>
      </w:r>
    </w:p>
    <w:p w14:paraId="33754018" w14:textId="1C89AAE2" w:rsidR="002A2742" w:rsidRPr="00395566" w:rsidRDefault="00C07195" w:rsidP="006C51F5">
      <w:pPr>
        <w:pStyle w:val="Questiontitle"/>
      </w:pPr>
      <w:r w:rsidRPr="00395566">
        <w:t>Экономические аспекты альтернативных процедур вызова в контексте услуг и</w:t>
      </w:r>
      <w:r w:rsidR="00FB0968" w:rsidRPr="00395566">
        <w:t> </w:t>
      </w:r>
      <w:r w:rsidRPr="00395566">
        <w:t>сетей международной электросвязи/ИКТ</w:t>
      </w:r>
    </w:p>
    <w:p w14:paraId="3428A3B9" w14:textId="08D9A2D7" w:rsidR="002A2742" w:rsidRPr="00395566" w:rsidRDefault="002A2742" w:rsidP="006C51F5">
      <w:r w:rsidRPr="00395566">
        <w:t>(Продолжение Вопроса 8/3)</w:t>
      </w:r>
    </w:p>
    <w:p w14:paraId="161DC33B" w14:textId="197611E0" w:rsidR="002A2742" w:rsidRPr="00395566" w:rsidRDefault="00E969B9" w:rsidP="00600BD8">
      <w:pPr>
        <w:pStyle w:val="Heading3"/>
        <w:spacing w:before="200"/>
        <w:rPr>
          <w:lang w:val="ru-RU"/>
        </w:rPr>
      </w:pPr>
      <w:r w:rsidRPr="00395566">
        <w:rPr>
          <w:lang w:val="ru-RU"/>
        </w:rPr>
        <w:t>F</w:t>
      </w:r>
      <w:r w:rsidR="00512D1B" w:rsidRPr="00395566">
        <w:rPr>
          <w:lang w:val="ru-RU"/>
        </w:rPr>
        <w:t>.</w:t>
      </w:r>
      <w:r w:rsidR="002A2742" w:rsidRPr="00395566">
        <w:rPr>
          <w:lang w:val="ru-RU"/>
        </w:rPr>
        <w:t>1</w:t>
      </w:r>
      <w:r w:rsidR="002A2742" w:rsidRPr="00395566">
        <w:rPr>
          <w:lang w:val="ru-RU"/>
        </w:rPr>
        <w:tab/>
        <w:t>Обоснование</w:t>
      </w:r>
    </w:p>
    <w:p w14:paraId="132BB9F1" w14:textId="3831EA1F" w:rsidR="002A2742" w:rsidRPr="00395566" w:rsidRDefault="00A8622D" w:rsidP="006C51F5">
      <w:r w:rsidRPr="00395566">
        <w:t>Согласно Резолюции 21 Полномочной конференции, использование некоторых альтернативных процедур вызова, которые не причиняют вреда сетям, может способствовать конкуренции в интересах потребителей</w:t>
      </w:r>
      <w:r w:rsidR="00D906B0" w:rsidRPr="00395566">
        <w:t xml:space="preserve">; в то же время, однако, использование некоторых альтернативных процедур вызова может оказывать негативное влияние на экономику развивающихся стран и серьезно затруднить усилия этих стран по устойчивому развитию имеющихся у них сетей и </w:t>
      </w:r>
      <w:r w:rsidR="0045097A" w:rsidRPr="00395566">
        <w:t xml:space="preserve">услуг </w:t>
      </w:r>
      <w:r w:rsidR="00D906B0" w:rsidRPr="00395566">
        <w:t xml:space="preserve">электросвязи/ИКТ. Таким образом, данный Вопрос направлен на изучение экономических последствий </w:t>
      </w:r>
      <w:r w:rsidR="00956302" w:rsidRPr="00395566">
        <w:t xml:space="preserve">использования </w:t>
      </w:r>
      <w:r w:rsidR="00D906B0" w:rsidRPr="00395566">
        <w:t>альтернативных процедур вызова в соответствии с Резолюцией</w:t>
      </w:r>
      <w:r w:rsidR="00E65ACF" w:rsidRPr="00395566">
        <w:t> </w:t>
      </w:r>
      <w:r w:rsidR="00D906B0" w:rsidRPr="00395566">
        <w:t>21 Полномочно</w:t>
      </w:r>
      <w:r w:rsidR="001928F9" w:rsidRPr="00395566">
        <w:t>й</w:t>
      </w:r>
      <w:r w:rsidR="00D906B0" w:rsidRPr="00395566">
        <w:t xml:space="preserve"> </w:t>
      </w:r>
      <w:r w:rsidR="001928F9" w:rsidRPr="00395566">
        <w:t xml:space="preserve">конференции </w:t>
      </w:r>
      <w:r w:rsidR="00D906B0" w:rsidRPr="00395566">
        <w:t>и Резолюцией 29 ВАСЭ</w:t>
      </w:r>
      <w:r w:rsidR="002A2742" w:rsidRPr="00395566">
        <w:t>.</w:t>
      </w:r>
    </w:p>
    <w:p w14:paraId="0F38DADA" w14:textId="442C6AEC" w:rsidR="002A2742" w:rsidRPr="00395566" w:rsidRDefault="00E969B9" w:rsidP="00600BD8">
      <w:pPr>
        <w:pStyle w:val="Heading3"/>
        <w:spacing w:before="200"/>
        <w:rPr>
          <w:lang w:val="ru-RU"/>
        </w:rPr>
      </w:pPr>
      <w:r w:rsidRPr="00395566">
        <w:rPr>
          <w:lang w:val="ru-RU"/>
        </w:rPr>
        <w:t>F</w:t>
      </w:r>
      <w:r w:rsidR="00512D1B" w:rsidRPr="00395566">
        <w:rPr>
          <w:lang w:val="ru-RU"/>
        </w:rPr>
        <w:t>.</w:t>
      </w:r>
      <w:r w:rsidR="002A2742" w:rsidRPr="00395566">
        <w:rPr>
          <w:lang w:val="ru-RU"/>
        </w:rPr>
        <w:t>2</w:t>
      </w:r>
      <w:r w:rsidR="002A2742" w:rsidRPr="00395566">
        <w:rPr>
          <w:lang w:val="ru-RU"/>
        </w:rPr>
        <w:tab/>
        <w:t>Вопрос</w:t>
      </w:r>
    </w:p>
    <w:p w14:paraId="13308450" w14:textId="7D7075BA" w:rsidR="002A2742" w:rsidRPr="00395566" w:rsidRDefault="002A2742" w:rsidP="006C51F5">
      <w:r w:rsidRPr="00395566">
        <w:t xml:space="preserve">Экономические последствия применения альтернативных процедур вызова, включая обратный вызов, рефайлинг, концентрацию, а также неправомерное присвоение и использование средств и услуг (например, спуфинг), в том числе вопросы </w:t>
      </w:r>
      <w:r w:rsidR="000F5EF9" w:rsidRPr="00395566">
        <w:t>доставки номера вызывающего абонента</w:t>
      </w:r>
      <w:r w:rsidR="00842F19" w:rsidRPr="00395566">
        <w:t xml:space="preserve"> (CPND)</w:t>
      </w:r>
      <w:r w:rsidR="000F5EF9" w:rsidRPr="00395566">
        <w:t xml:space="preserve">, идентификации линии вызывающего абонента </w:t>
      </w:r>
      <w:r w:rsidR="00842F19" w:rsidRPr="00395566">
        <w:t xml:space="preserve">(CLI) </w:t>
      </w:r>
      <w:r w:rsidR="000F5EF9" w:rsidRPr="00395566">
        <w:t>и определения происхождения</w:t>
      </w:r>
      <w:r w:rsidR="00842F19" w:rsidRPr="00395566">
        <w:t xml:space="preserve"> (OI)</w:t>
      </w:r>
      <w:r w:rsidRPr="00395566">
        <w:t>.</w:t>
      </w:r>
    </w:p>
    <w:p w14:paraId="4750B47F" w14:textId="0BB2A56A" w:rsidR="002A2742" w:rsidRPr="00395566" w:rsidRDefault="00E969B9" w:rsidP="00600BD8">
      <w:pPr>
        <w:pStyle w:val="Heading3"/>
        <w:spacing w:before="200"/>
        <w:rPr>
          <w:lang w:val="ru-RU"/>
        </w:rPr>
      </w:pPr>
      <w:r w:rsidRPr="00395566">
        <w:rPr>
          <w:lang w:val="ru-RU"/>
        </w:rPr>
        <w:t>F</w:t>
      </w:r>
      <w:r w:rsidR="00512D1B" w:rsidRPr="00395566">
        <w:rPr>
          <w:lang w:val="ru-RU"/>
        </w:rPr>
        <w:t>.</w:t>
      </w:r>
      <w:r w:rsidR="002A2742" w:rsidRPr="00395566">
        <w:rPr>
          <w:lang w:val="ru-RU"/>
        </w:rPr>
        <w:t>3</w:t>
      </w:r>
      <w:r w:rsidR="002A2742" w:rsidRPr="00395566">
        <w:rPr>
          <w:lang w:val="ru-RU"/>
        </w:rPr>
        <w:tab/>
        <w:t>Задачи</w:t>
      </w:r>
    </w:p>
    <w:p w14:paraId="045DF41A" w14:textId="7D1FBF6B" w:rsidR="00E969B9" w:rsidRPr="00395566" w:rsidRDefault="00F843A0" w:rsidP="00E969B9">
      <w:pPr>
        <w:jc w:val="both"/>
      </w:pPr>
      <w:bookmarkStart w:id="2" w:name="_Hlk57799212"/>
      <w:r w:rsidRPr="00395566">
        <w:t>В рамках данного Вопроса предполагается решение следующих задач</w:t>
      </w:r>
      <w:r w:rsidR="00E969B9" w:rsidRPr="00395566">
        <w:t>:</w:t>
      </w:r>
      <w:bookmarkEnd w:id="2"/>
    </w:p>
    <w:p w14:paraId="71804408" w14:textId="39839488" w:rsidR="002A2742" w:rsidRPr="00395566" w:rsidRDefault="00E969B9" w:rsidP="00600BD8">
      <w:pPr>
        <w:pStyle w:val="enumlev1"/>
        <w:spacing w:before="60"/>
      </w:pPr>
      <w:r w:rsidRPr="00395566">
        <w:t>−</w:t>
      </w:r>
      <w:r w:rsidRPr="00395566">
        <w:tab/>
      </w:r>
      <w:r w:rsidR="002A2742" w:rsidRPr="00395566">
        <w:t xml:space="preserve">Оценка экономического воздействия альтернативных процедур вызова на развивающиеся страны и на различные заинтересованные стороны (правительство, отраслевые организации и потребители). </w:t>
      </w:r>
    </w:p>
    <w:p w14:paraId="506F73E8" w14:textId="1D5E46FC" w:rsidR="002A2742" w:rsidRPr="00395566" w:rsidRDefault="00E969B9" w:rsidP="00600BD8">
      <w:pPr>
        <w:pStyle w:val="enumlev1"/>
        <w:spacing w:before="60"/>
      </w:pPr>
      <w:r w:rsidRPr="00395566">
        <w:t>−</w:t>
      </w:r>
      <w:r w:rsidRPr="00395566">
        <w:tab/>
      </w:r>
      <w:r w:rsidR="00801FCF" w:rsidRPr="00395566">
        <w:t>Разработка соответствующих определений в сотрудничестве со 2-й Исследовательской комиссией МСЭ-Т согласно Резолюции 21 Полномочной конференции, Резолюции 29 ВАСЭ и Резолюции</w:t>
      </w:r>
      <w:r w:rsidR="00E65ACF" w:rsidRPr="00395566">
        <w:t> </w:t>
      </w:r>
      <w:r w:rsidR="00801FCF" w:rsidRPr="00395566">
        <w:t>61 ВАСЭ</w:t>
      </w:r>
      <w:r w:rsidR="002A2742" w:rsidRPr="00395566">
        <w:t>.</w:t>
      </w:r>
    </w:p>
    <w:p w14:paraId="5EBE5921" w14:textId="63896266" w:rsidR="002A2742" w:rsidRPr="00395566" w:rsidRDefault="00A17A29" w:rsidP="00E969B9">
      <w:r w:rsidRPr="00395566">
        <w:t>Разрабатываемые документы</w:t>
      </w:r>
      <w:r w:rsidR="002A2742" w:rsidRPr="00395566">
        <w:t xml:space="preserve">: </w:t>
      </w:r>
      <w:r w:rsidR="00E969B9" w:rsidRPr="00395566">
        <w:t>D.SIMBOX и STUDY_ACPMIS</w:t>
      </w:r>
      <w:r w:rsidR="002A2742" w:rsidRPr="00395566">
        <w:t>.</w:t>
      </w:r>
    </w:p>
    <w:p w14:paraId="476E3CA0" w14:textId="2E935971" w:rsidR="002A2742" w:rsidRPr="00395566" w:rsidRDefault="002A2742" w:rsidP="00E969B9">
      <w:r w:rsidRPr="00395566">
        <w:t>Информация о текущем состоянии работы по этому Вопросу содержится в программе работы ИК3 по</w:t>
      </w:r>
      <w:r w:rsidR="00E969B9" w:rsidRPr="00395566">
        <w:t> </w:t>
      </w:r>
      <w:r w:rsidRPr="00395566">
        <w:t>адресу:</w:t>
      </w:r>
      <w:r w:rsidR="00E969B9" w:rsidRPr="00395566">
        <w:t xml:space="preserve"> </w:t>
      </w:r>
      <w:hyperlink r:id="rId15" w:history="1">
        <w:r w:rsidR="00DE28B4" w:rsidRPr="00395566">
          <w:rPr>
            <w:rStyle w:val="Hyperlink"/>
          </w:rPr>
          <w:t>https://www.itu.int/ITU-T/workprog/wp_search.aspx?sg=3</w:t>
        </w:r>
      </w:hyperlink>
      <w:r w:rsidRPr="00395566">
        <w:t>.</w:t>
      </w:r>
    </w:p>
    <w:p w14:paraId="3B3B1F5E" w14:textId="5F9690ED" w:rsidR="002A2742" w:rsidRPr="00395566" w:rsidRDefault="00E969B9" w:rsidP="00600BD8">
      <w:pPr>
        <w:pStyle w:val="Heading3"/>
        <w:spacing w:before="200"/>
        <w:rPr>
          <w:lang w:val="ru-RU"/>
        </w:rPr>
      </w:pPr>
      <w:r w:rsidRPr="00395566">
        <w:rPr>
          <w:lang w:val="ru-RU"/>
        </w:rPr>
        <w:t>F</w:t>
      </w:r>
      <w:r w:rsidR="00512D1B" w:rsidRPr="00395566">
        <w:rPr>
          <w:lang w:val="ru-RU"/>
        </w:rPr>
        <w:t>.</w:t>
      </w:r>
      <w:r w:rsidR="002A2742" w:rsidRPr="00395566">
        <w:rPr>
          <w:lang w:val="ru-RU"/>
        </w:rPr>
        <w:t>4</w:t>
      </w:r>
      <w:r w:rsidR="002A2742" w:rsidRPr="00395566">
        <w:rPr>
          <w:lang w:val="ru-RU"/>
        </w:rPr>
        <w:tab/>
        <w:t>Относящиеся к Вопросу</w:t>
      </w:r>
    </w:p>
    <w:p w14:paraId="662F2559" w14:textId="77777777" w:rsidR="002A2742" w:rsidRPr="00395566" w:rsidRDefault="002A2742" w:rsidP="00600BD8">
      <w:pPr>
        <w:pStyle w:val="Headingb"/>
        <w:spacing w:before="120"/>
        <w:rPr>
          <w:lang w:val="ru-RU"/>
        </w:rPr>
      </w:pPr>
      <w:r w:rsidRPr="00395566">
        <w:rPr>
          <w:lang w:val="ru-RU"/>
        </w:rPr>
        <w:t>Рекомендации</w:t>
      </w:r>
      <w:r w:rsidRPr="00395566">
        <w:rPr>
          <w:rFonts w:cs="Times New Roman"/>
          <w:b w:val="0"/>
          <w:lang w:val="ru-RU"/>
        </w:rPr>
        <w:t>:</w:t>
      </w:r>
    </w:p>
    <w:p w14:paraId="7F3C166A" w14:textId="44FF9071" w:rsidR="002A2742" w:rsidRPr="00395566" w:rsidRDefault="006D5104" w:rsidP="00600BD8">
      <w:pPr>
        <w:pStyle w:val="enumlev1"/>
        <w:spacing w:before="60"/>
      </w:pPr>
      <w:r w:rsidRPr="00395566">
        <w:t>−</w:t>
      </w:r>
      <w:r w:rsidR="00E969B9" w:rsidRPr="00395566">
        <w:tab/>
        <w:t>Отсутствуют</w:t>
      </w:r>
    </w:p>
    <w:p w14:paraId="3F34DDA3" w14:textId="77777777" w:rsidR="002A2742" w:rsidRPr="00395566" w:rsidRDefault="002A2742" w:rsidP="00600BD8">
      <w:pPr>
        <w:pStyle w:val="Headingb"/>
        <w:spacing w:before="120"/>
        <w:rPr>
          <w:lang w:val="ru-RU"/>
        </w:rPr>
      </w:pPr>
      <w:r w:rsidRPr="00395566">
        <w:rPr>
          <w:lang w:val="ru-RU"/>
        </w:rPr>
        <w:t>Вопросы</w:t>
      </w:r>
      <w:r w:rsidRPr="00395566">
        <w:rPr>
          <w:rFonts w:cs="Times New Roman"/>
          <w:b w:val="0"/>
          <w:lang w:val="ru-RU"/>
        </w:rPr>
        <w:t>:</w:t>
      </w:r>
    </w:p>
    <w:p w14:paraId="6A279D3D" w14:textId="05F87C3B" w:rsidR="002A2742" w:rsidRPr="00395566" w:rsidRDefault="006D5104" w:rsidP="00600BD8">
      <w:pPr>
        <w:pStyle w:val="enumlev1"/>
        <w:spacing w:before="60"/>
      </w:pPr>
      <w:r w:rsidRPr="00395566">
        <w:t>−</w:t>
      </w:r>
      <w:r w:rsidR="00E969B9" w:rsidRPr="00395566">
        <w:tab/>
        <w:t>Отсутствуют</w:t>
      </w:r>
    </w:p>
    <w:p w14:paraId="0CC82400" w14:textId="77777777" w:rsidR="002A2742" w:rsidRPr="00395566" w:rsidRDefault="002A2742" w:rsidP="00600BD8">
      <w:pPr>
        <w:pStyle w:val="Headingb"/>
        <w:spacing w:before="120"/>
        <w:rPr>
          <w:lang w:val="ru-RU"/>
        </w:rPr>
      </w:pPr>
      <w:r w:rsidRPr="00395566">
        <w:rPr>
          <w:lang w:val="ru-RU"/>
        </w:rPr>
        <w:t>Исследовательские комиссии</w:t>
      </w:r>
      <w:r w:rsidRPr="00395566">
        <w:rPr>
          <w:rFonts w:cs="Times New Roman"/>
          <w:b w:val="0"/>
          <w:lang w:val="ru-RU"/>
        </w:rPr>
        <w:t>:</w:t>
      </w:r>
    </w:p>
    <w:p w14:paraId="7519CA9F" w14:textId="6B43757F" w:rsidR="002A2742" w:rsidRPr="00395566" w:rsidRDefault="006D5104" w:rsidP="00600BD8">
      <w:pPr>
        <w:pStyle w:val="enumlev1"/>
        <w:spacing w:before="60"/>
      </w:pPr>
      <w:r w:rsidRPr="00395566">
        <w:t>−</w:t>
      </w:r>
      <w:r w:rsidR="002A2742" w:rsidRPr="00395566">
        <w:tab/>
        <w:t>ИК</w:t>
      </w:r>
      <w:r w:rsidR="00EF47D7" w:rsidRPr="00395566">
        <w:t>2</w:t>
      </w:r>
      <w:r w:rsidR="002A2742" w:rsidRPr="00395566">
        <w:t xml:space="preserve"> МСЭ</w:t>
      </w:r>
      <w:r w:rsidR="002A2742" w:rsidRPr="00395566">
        <w:noBreakHyphen/>
        <w:t>T</w:t>
      </w:r>
    </w:p>
    <w:p w14:paraId="7594F057" w14:textId="06BAA690" w:rsidR="002A2742" w:rsidRPr="00395566" w:rsidRDefault="006D5104" w:rsidP="00600BD8">
      <w:pPr>
        <w:pStyle w:val="enumlev1"/>
        <w:spacing w:before="60"/>
      </w:pPr>
      <w:r w:rsidRPr="00395566">
        <w:t>−</w:t>
      </w:r>
      <w:r w:rsidR="002A2742" w:rsidRPr="00395566">
        <w:tab/>
        <w:t>ИК</w:t>
      </w:r>
      <w:r w:rsidR="00EF47D7" w:rsidRPr="00395566">
        <w:t>1</w:t>
      </w:r>
      <w:r w:rsidR="002A2742" w:rsidRPr="00395566">
        <w:t xml:space="preserve"> МСЭ</w:t>
      </w:r>
      <w:r w:rsidR="002A2742" w:rsidRPr="00395566">
        <w:noBreakHyphen/>
      </w:r>
      <w:r w:rsidR="00EF47D7" w:rsidRPr="00395566">
        <w:t>D</w:t>
      </w:r>
    </w:p>
    <w:p w14:paraId="797F1F8F" w14:textId="31B87A86" w:rsidR="002A2742" w:rsidRPr="00395566" w:rsidRDefault="00FF2002" w:rsidP="00600BD8">
      <w:pPr>
        <w:pStyle w:val="Headingb"/>
        <w:spacing w:before="120"/>
        <w:rPr>
          <w:lang w:val="ru-RU"/>
        </w:rPr>
      </w:pPr>
      <w:r w:rsidRPr="00395566">
        <w:rPr>
          <w:lang w:val="ru-RU"/>
        </w:rPr>
        <w:t>Органы по стандартизации</w:t>
      </w:r>
      <w:r w:rsidR="002A2742" w:rsidRPr="00395566">
        <w:rPr>
          <w:rFonts w:cs="Times New Roman"/>
          <w:b w:val="0"/>
          <w:lang w:val="ru-RU"/>
        </w:rPr>
        <w:t>:</w:t>
      </w:r>
    </w:p>
    <w:p w14:paraId="1CEA9D13" w14:textId="2CBC19C9" w:rsidR="002A2742" w:rsidRPr="00395566" w:rsidRDefault="006D5104" w:rsidP="00600BD8">
      <w:pPr>
        <w:pStyle w:val="enumlev1"/>
        <w:spacing w:before="60"/>
      </w:pPr>
      <w:r w:rsidRPr="00395566">
        <w:t>−</w:t>
      </w:r>
      <w:r w:rsidR="00E969B9" w:rsidRPr="00395566">
        <w:tab/>
        <w:t>Отсутствуют</w:t>
      </w:r>
    </w:p>
    <w:p w14:paraId="6F989992" w14:textId="7C2D9435" w:rsidR="002A2742" w:rsidRPr="00395566" w:rsidRDefault="002600F1" w:rsidP="00600BD8">
      <w:pPr>
        <w:pStyle w:val="Headingb"/>
        <w:spacing w:before="120"/>
        <w:rPr>
          <w:lang w:val="ru-RU"/>
        </w:rPr>
      </w:pPr>
      <w:r w:rsidRPr="00395566">
        <w:rPr>
          <w:lang w:val="ru-RU"/>
        </w:rPr>
        <w:t>Направления деятельности ВВУИО</w:t>
      </w:r>
      <w:r w:rsidR="002A2742" w:rsidRPr="00395566">
        <w:rPr>
          <w:rFonts w:cs="Times New Roman"/>
          <w:b w:val="0"/>
          <w:lang w:val="ru-RU"/>
        </w:rPr>
        <w:t>:</w:t>
      </w:r>
    </w:p>
    <w:p w14:paraId="4C4874AB" w14:textId="47604A68" w:rsidR="002A2742" w:rsidRPr="00395566" w:rsidRDefault="006D5104" w:rsidP="00600BD8">
      <w:pPr>
        <w:pStyle w:val="enumlev1"/>
        <w:spacing w:before="60"/>
      </w:pPr>
      <w:r w:rsidRPr="00395566">
        <w:t>−</w:t>
      </w:r>
      <w:r w:rsidR="002A2742" w:rsidRPr="00395566">
        <w:tab/>
        <w:t>C2</w:t>
      </w:r>
    </w:p>
    <w:p w14:paraId="12B09D10" w14:textId="1F1FAEF3" w:rsidR="002A2742" w:rsidRPr="00395566" w:rsidRDefault="002600F1" w:rsidP="00600BD8">
      <w:pPr>
        <w:pStyle w:val="Headingb"/>
        <w:spacing w:before="80"/>
        <w:rPr>
          <w:lang w:val="ru-RU"/>
        </w:rPr>
      </w:pPr>
      <w:r w:rsidRPr="00395566">
        <w:rPr>
          <w:lang w:val="ru-RU"/>
        </w:rPr>
        <w:t>Цели в области устойчивого развития</w:t>
      </w:r>
      <w:r w:rsidR="002A2742" w:rsidRPr="00395566">
        <w:rPr>
          <w:rFonts w:cs="Times New Roman"/>
          <w:b w:val="0"/>
          <w:lang w:val="ru-RU"/>
        </w:rPr>
        <w:t>:</w:t>
      </w:r>
    </w:p>
    <w:p w14:paraId="573529DF" w14:textId="05EC9E64" w:rsidR="002A2742" w:rsidRPr="00395566" w:rsidRDefault="006D5104" w:rsidP="00600BD8">
      <w:pPr>
        <w:pStyle w:val="enumlev1"/>
        <w:spacing w:before="60"/>
      </w:pPr>
      <w:r w:rsidRPr="00395566">
        <w:t>−</w:t>
      </w:r>
      <w:r w:rsidR="002A2742" w:rsidRPr="00395566">
        <w:tab/>
      </w:r>
      <w:r w:rsidR="002A2742" w:rsidRPr="00395566">
        <w:rPr>
          <w:rFonts w:asciiTheme="majorBidi" w:hAnsiTheme="majorBidi" w:cstheme="majorBidi"/>
          <w:szCs w:val="24"/>
        </w:rPr>
        <w:t>9</w:t>
      </w:r>
      <w:r w:rsidR="002A2742" w:rsidRPr="00395566">
        <w:br w:type="page"/>
      </w:r>
    </w:p>
    <w:p w14:paraId="051C01DD" w14:textId="0BCDFF6F" w:rsidR="00C2382A" w:rsidRPr="00395566" w:rsidRDefault="00C2382A" w:rsidP="006C51F5">
      <w:pPr>
        <w:pStyle w:val="QuestionNo"/>
      </w:pPr>
      <w:r w:rsidRPr="00395566">
        <w:lastRenderedPageBreak/>
        <w:t xml:space="preserve">Вопрос </w:t>
      </w:r>
      <w:r w:rsidR="00DE28B4" w:rsidRPr="00395566">
        <w:t>9</w:t>
      </w:r>
      <w:r w:rsidRPr="00395566">
        <w:t>/3</w:t>
      </w:r>
    </w:p>
    <w:p w14:paraId="1E802DCA" w14:textId="63BAB978" w:rsidR="00C2382A" w:rsidRPr="00395566" w:rsidRDefault="00F30F47" w:rsidP="006C51F5">
      <w:pPr>
        <w:pStyle w:val="Questiontitle"/>
      </w:pPr>
      <w:r w:rsidRPr="00395566">
        <w:t xml:space="preserve">Экономические и политические аспекты интернета, конвергенции </w:t>
      </w:r>
      <w:r w:rsidR="00FB0968" w:rsidRPr="00395566">
        <w:br/>
      </w:r>
      <w:r w:rsidRPr="00395566">
        <w:t>(услуг и</w:t>
      </w:r>
      <w:r w:rsidR="0045097A" w:rsidRPr="00395566">
        <w:t>ли</w:t>
      </w:r>
      <w:r w:rsidRPr="00395566">
        <w:t xml:space="preserve"> инфраструктур</w:t>
      </w:r>
      <w:r w:rsidR="0045097A" w:rsidRPr="00395566">
        <w:t>ы</w:t>
      </w:r>
      <w:r w:rsidRPr="00395566">
        <w:t xml:space="preserve">) и OTT в контексте услуг и сетей </w:t>
      </w:r>
      <w:r w:rsidR="00FB0968" w:rsidRPr="00395566">
        <w:br/>
      </w:r>
      <w:r w:rsidRPr="00395566">
        <w:t>международн</w:t>
      </w:r>
      <w:r w:rsidR="00F62723" w:rsidRPr="00395566">
        <w:t>ой электросвязи/ИКТ</w:t>
      </w:r>
    </w:p>
    <w:p w14:paraId="36696232" w14:textId="66E37D68" w:rsidR="00C2382A" w:rsidRPr="00395566" w:rsidRDefault="00C2382A" w:rsidP="006C51F5">
      <w:r w:rsidRPr="00395566">
        <w:t>(Продолжение Вопроса 9/3)</w:t>
      </w:r>
    </w:p>
    <w:p w14:paraId="5B52D67B" w14:textId="513F8907" w:rsidR="00C2382A" w:rsidRPr="00395566" w:rsidRDefault="00E969B9" w:rsidP="006C51F5">
      <w:pPr>
        <w:pStyle w:val="Heading3"/>
        <w:rPr>
          <w:lang w:val="ru-RU"/>
        </w:rPr>
      </w:pPr>
      <w:r w:rsidRPr="00395566">
        <w:rPr>
          <w:lang w:val="ru-RU"/>
        </w:rPr>
        <w:t>G</w:t>
      </w:r>
      <w:r w:rsidR="00512D1B" w:rsidRPr="00395566">
        <w:rPr>
          <w:lang w:val="ru-RU"/>
        </w:rPr>
        <w:t>.</w:t>
      </w:r>
      <w:r w:rsidR="00C2382A" w:rsidRPr="00395566">
        <w:rPr>
          <w:lang w:val="ru-RU"/>
        </w:rPr>
        <w:t>1</w:t>
      </w:r>
      <w:r w:rsidR="00C2382A" w:rsidRPr="00395566">
        <w:rPr>
          <w:lang w:val="ru-RU"/>
        </w:rPr>
        <w:tab/>
        <w:t>Обоснование</w:t>
      </w:r>
    </w:p>
    <w:p w14:paraId="13FB1C8E" w14:textId="7FD3A764" w:rsidR="00C2382A" w:rsidRPr="00395566" w:rsidRDefault="00C2382A" w:rsidP="006C51F5">
      <w:r w:rsidRPr="00395566">
        <w:t xml:space="preserve">Конвергенция и новые услуги поддерживаются достижениями в создании сетей радиодоступа и </w:t>
      </w:r>
      <w:r w:rsidR="005F7A55" w:rsidRPr="00395566">
        <w:t xml:space="preserve">распространением </w:t>
      </w:r>
      <w:r w:rsidRPr="00395566">
        <w:t xml:space="preserve">мобильных устройств, </w:t>
      </w:r>
      <w:r w:rsidR="00052150" w:rsidRPr="00395566">
        <w:t xml:space="preserve">что </w:t>
      </w:r>
      <w:r w:rsidR="001D4F22" w:rsidRPr="00395566">
        <w:t>позволя</w:t>
      </w:r>
      <w:r w:rsidR="00052150" w:rsidRPr="00395566">
        <w:t>ет</w:t>
      </w:r>
      <w:r w:rsidRPr="00395566">
        <w:t xml:space="preserve"> использовать связь, видео, персонализированные услуги </w:t>
      </w:r>
      <w:r w:rsidR="00F30F47" w:rsidRPr="00395566">
        <w:t>и друго</w:t>
      </w:r>
      <w:r w:rsidR="001D4F22" w:rsidRPr="00395566">
        <w:t>й</w:t>
      </w:r>
      <w:r w:rsidR="00F30F47" w:rsidRPr="00395566">
        <w:t xml:space="preserve"> контент</w:t>
      </w:r>
      <w:r w:rsidR="00B20BA0" w:rsidRPr="00395566">
        <w:t>.</w:t>
      </w:r>
    </w:p>
    <w:p w14:paraId="238339CC" w14:textId="25331E9A" w:rsidR="00C2382A" w:rsidRPr="00395566" w:rsidRDefault="00874DA3" w:rsidP="006C51F5">
      <w:pPr>
        <w:rPr>
          <w:i/>
          <w:iCs/>
        </w:rPr>
      </w:pPr>
      <w:r w:rsidRPr="00395566">
        <w:t>Эти изменения могут иметь последствия в плане доступа, приемлемости в ценовом отношении, конкурентоспособности, инвестиций и инноваций в экосистеме международной электросвязи</w:t>
      </w:r>
      <w:r w:rsidR="00C2382A" w:rsidRPr="00395566">
        <w:t>.</w:t>
      </w:r>
    </w:p>
    <w:p w14:paraId="7C4D0226" w14:textId="6B6A4837" w:rsidR="00C2382A" w:rsidRPr="00395566" w:rsidRDefault="00E969B9" w:rsidP="006C51F5">
      <w:pPr>
        <w:pStyle w:val="Heading3"/>
        <w:rPr>
          <w:lang w:val="ru-RU"/>
        </w:rPr>
      </w:pPr>
      <w:r w:rsidRPr="00395566">
        <w:rPr>
          <w:lang w:val="ru-RU"/>
        </w:rPr>
        <w:t>G</w:t>
      </w:r>
      <w:r w:rsidR="00512D1B" w:rsidRPr="00395566">
        <w:rPr>
          <w:lang w:val="ru-RU"/>
        </w:rPr>
        <w:t>.</w:t>
      </w:r>
      <w:r w:rsidR="00C2382A" w:rsidRPr="00395566">
        <w:rPr>
          <w:lang w:val="ru-RU"/>
        </w:rPr>
        <w:t>2</w:t>
      </w:r>
      <w:r w:rsidR="00C2382A" w:rsidRPr="00395566">
        <w:rPr>
          <w:lang w:val="ru-RU"/>
        </w:rPr>
        <w:tab/>
        <w:t>Вопрос</w:t>
      </w:r>
    </w:p>
    <w:p w14:paraId="3158711A" w14:textId="5FCED737" w:rsidR="00C2382A" w:rsidRPr="00395566" w:rsidRDefault="00C2382A" w:rsidP="006C51F5">
      <w:r w:rsidRPr="00395566">
        <w:t>Экономическ</w:t>
      </w:r>
      <w:r w:rsidR="00B113BB" w:rsidRPr="00395566">
        <w:t>ая</w:t>
      </w:r>
      <w:r w:rsidRPr="00395566">
        <w:t xml:space="preserve"> и регуляторн</w:t>
      </w:r>
      <w:r w:rsidR="00B113BB" w:rsidRPr="00395566">
        <w:t>ая</w:t>
      </w:r>
      <w:r w:rsidRPr="00395566">
        <w:t xml:space="preserve"> </w:t>
      </w:r>
      <w:r w:rsidR="002200C2" w:rsidRPr="00395566">
        <w:t>вз</w:t>
      </w:r>
      <w:r w:rsidR="00D31E5B" w:rsidRPr="00395566">
        <w:t>а</w:t>
      </w:r>
      <w:r w:rsidR="002200C2" w:rsidRPr="00395566">
        <w:t>имо</w:t>
      </w:r>
      <w:r w:rsidR="00B113BB" w:rsidRPr="00395566">
        <w:t>связ</w:t>
      </w:r>
      <w:r w:rsidR="00D31E5B" w:rsidRPr="00395566">
        <w:t>анность</w:t>
      </w:r>
      <w:r w:rsidR="00B113BB" w:rsidRPr="00395566">
        <w:t xml:space="preserve"> </w:t>
      </w:r>
      <w:r w:rsidRPr="00395566">
        <w:t>интернет</w:t>
      </w:r>
      <w:r w:rsidR="00B113BB" w:rsidRPr="00395566">
        <w:t>а</w:t>
      </w:r>
      <w:r w:rsidRPr="00395566">
        <w:t>, конвергенци</w:t>
      </w:r>
      <w:r w:rsidR="00B113BB" w:rsidRPr="00395566">
        <w:t>и</w:t>
      </w:r>
      <w:r w:rsidRPr="00395566">
        <w:t xml:space="preserve"> (услуг и</w:t>
      </w:r>
      <w:r w:rsidR="00E455D3" w:rsidRPr="00395566">
        <w:t>ли</w:t>
      </w:r>
      <w:r w:rsidRPr="00395566">
        <w:t xml:space="preserve"> инфраструктур</w:t>
      </w:r>
      <w:r w:rsidR="00E455D3" w:rsidRPr="00395566">
        <w:t>ы</w:t>
      </w:r>
      <w:r w:rsidRPr="00395566">
        <w:t>)</w:t>
      </w:r>
      <w:r w:rsidR="00B113BB" w:rsidRPr="00395566">
        <w:t xml:space="preserve"> и</w:t>
      </w:r>
      <w:r w:rsidRPr="00395566">
        <w:t xml:space="preserve"> технологии Over the Top (OTT)</w:t>
      </w:r>
      <w:r w:rsidR="00B113BB" w:rsidRPr="00395566">
        <w:t xml:space="preserve"> с </w:t>
      </w:r>
      <w:r w:rsidRPr="00395566">
        <w:t>сет</w:t>
      </w:r>
      <w:r w:rsidR="00B113BB" w:rsidRPr="00395566">
        <w:t>ями</w:t>
      </w:r>
      <w:r w:rsidRPr="00395566">
        <w:t xml:space="preserve"> и услуг</w:t>
      </w:r>
      <w:r w:rsidR="00B113BB" w:rsidRPr="00395566">
        <w:t>ами</w:t>
      </w:r>
      <w:r w:rsidRPr="00395566">
        <w:t xml:space="preserve"> </w:t>
      </w:r>
      <w:r w:rsidR="00B113BB" w:rsidRPr="00395566">
        <w:t xml:space="preserve">международной </w:t>
      </w:r>
      <w:r w:rsidRPr="00395566">
        <w:t>электросвязи.</w:t>
      </w:r>
    </w:p>
    <w:p w14:paraId="28F7D1AE" w14:textId="1EA56A4E" w:rsidR="00C2382A" w:rsidRPr="00395566" w:rsidRDefault="00E969B9" w:rsidP="006C51F5">
      <w:pPr>
        <w:pStyle w:val="Heading3"/>
        <w:rPr>
          <w:lang w:val="ru-RU"/>
        </w:rPr>
      </w:pPr>
      <w:r w:rsidRPr="00395566">
        <w:rPr>
          <w:lang w:val="ru-RU"/>
        </w:rPr>
        <w:t>G</w:t>
      </w:r>
      <w:r w:rsidR="00512D1B" w:rsidRPr="00395566">
        <w:rPr>
          <w:lang w:val="ru-RU"/>
        </w:rPr>
        <w:t>.</w:t>
      </w:r>
      <w:r w:rsidR="00C2382A" w:rsidRPr="00395566">
        <w:rPr>
          <w:lang w:val="ru-RU"/>
        </w:rPr>
        <w:t>3</w:t>
      </w:r>
      <w:r w:rsidR="00C2382A" w:rsidRPr="00395566">
        <w:rPr>
          <w:lang w:val="ru-RU"/>
        </w:rPr>
        <w:tab/>
        <w:t>Задачи</w:t>
      </w:r>
    </w:p>
    <w:p w14:paraId="2E6527BB" w14:textId="73E77AF4" w:rsidR="00DE28B4" w:rsidRPr="00395566" w:rsidRDefault="00F843A0" w:rsidP="00DE28B4">
      <w:pPr>
        <w:jc w:val="both"/>
      </w:pPr>
      <w:r w:rsidRPr="00395566">
        <w:t>В рамках данного Вопроса предполагается решение следующих задач</w:t>
      </w:r>
      <w:r w:rsidR="00DE28B4" w:rsidRPr="00395566">
        <w:t>:</w:t>
      </w:r>
    </w:p>
    <w:p w14:paraId="4633D4E1" w14:textId="76AC2BED" w:rsidR="00C2382A" w:rsidRPr="00395566" w:rsidRDefault="00DE28B4" w:rsidP="00DE28B4">
      <w:pPr>
        <w:pStyle w:val="enumlev1"/>
      </w:pPr>
      <w:r w:rsidRPr="00395566">
        <w:t>−</w:t>
      </w:r>
      <w:r w:rsidRPr="00395566">
        <w:tab/>
      </w:r>
      <w:r w:rsidR="00C2382A" w:rsidRPr="00395566">
        <w:t>Исследование конкретных международных и региональных аспектов экономическо</w:t>
      </w:r>
      <w:r w:rsidR="00B113BB" w:rsidRPr="00395566">
        <w:t>й</w:t>
      </w:r>
      <w:r w:rsidR="00C2382A" w:rsidRPr="00395566">
        <w:t xml:space="preserve"> и регуляторно</w:t>
      </w:r>
      <w:r w:rsidR="00B113BB" w:rsidRPr="00395566">
        <w:t>й</w:t>
      </w:r>
      <w:r w:rsidR="00C2382A" w:rsidRPr="00395566">
        <w:t xml:space="preserve"> </w:t>
      </w:r>
      <w:r w:rsidR="00D31E5B" w:rsidRPr="00395566">
        <w:t xml:space="preserve">взаимосвязанности </w:t>
      </w:r>
      <w:r w:rsidR="00C2382A" w:rsidRPr="00395566">
        <w:t>интернета, конвергенции</w:t>
      </w:r>
      <w:r w:rsidR="0005489A" w:rsidRPr="00395566">
        <w:t xml:space="preserve"> и</w:t>
      </w:r>
      <w:r w:rsidR="00C2382A" w:rsidRPr="00395566">
        <w:t xml:space="preserve"> OTT </w:t>
      </w:r>
      <w:r w:rsidR="00B113BB" w:rsidRPr="00395566">
        <w:t xml:space="preserve">с сетями и услугами международной электросвязи </w:t>
      </w:r>
      <w:r w:rsidR="00C2382A" w:rsidRPr="00395566">
        <w:t>при уделении четко выраженного внимания развивающимся странам.</w:t>
      </w:r>
    </w:p>
    <w:p w14:paraId="52AEAC22" w14:textId="0CB318EE" w:rsidR="00C2382A" w:rsidRPr="00395566" w:rsidRDefault="00DE28B4" w:rsidP="00DE28B4">
      <w:pPr>
        <w:pStyle w:val="enumlev1"/>
      </w:pPr>
      <w:r w:rsidRPr="00395566">
        <w:t>−</w:t>
      </w:r>
      <w:r w:rsidRPr="00395566">
        <w:tab/>
      </w:r>
      <w:r w:rsidR="00A17A29" w:rsidRPr="00395566">
        <w:t>Термины и определения для Рекомендаций или исследований, касающихся данного Вопроса</w:t>
      </w:r>
      <w:r w:rsidR="00C2382A" w:rsidRPr="00395566">
        <w:t>.</w:t>
      </w:r>
    </w:p>
    <w:p w14:paraId="120E7204" w14:textId="24399B06" w:rsidR="00C2382A" w:rsidRPr="00395566" w:rsidRDefault="00A17A29" w:rsidP="0043347B">
      <w:r w:rsidRPr="00395566">
        <w:t>Разрабатываемые документы</w:t>
      </w:r>
      <w:r w:rsidR="00C2382A" w:rsidRPr="00395566">
        <w:t xml:space="preserve">: </w:t>
      </w:r>
      <w:r w:rsidR="00DE28B4" w:rsidRPr="00395566">
        <w:t>D.OTTBypass, STUDY_Convergence и TR_OTTbypass</w:t>
      </w:r>
      <w:r w:rsidR="00C2382A" w:rsidRPr="00395566">
        <w:t>.</w:t>
      </w:r>
    </w:p>
    <w:p w14:paraId="4F38B8E0" w14:textId="54C9E608" w:rsidR="00C2382A" w:rsidRPr="00395566" w:rsidRDefault="00C2382A" w:rsidP="0043347B">
      <w:r w:rsidRPr="00395566">
        <w:t>Информация о текущем состоянии работы по этому Вопросу содержится в программе работы ИК3 по</w:t>
      </w:r>
      <w:r w:rsidR="0043347B" w:rsidRPr="00395566">
        <w:t> </w:t>
      </w:r>
      <w:r w:rsidRPr="00395566">
        <w:t>адресу:</w:t>
      </w:r>
      <w:r w:rsidR="00DE28B4" w:rsidRPr="00395566">
        <w:t xml:space="preserve"> </w:t>
      </w:r>
      <w:hyperlink r:id="rId16" w:history="1">
        <w:r w:rsidR="00DE28B4" w:rsidRPr="00395566">
          <w:rPr>
            <w:rStyle w:val="Hyperlink"/>
          </w:rPr>
          <w:t>https://www.itu.int/ITU-T/workprog/wp_search.aspx?sg=3</w:t>
        </w:r>
      </w:hyperlink>
      <w:r w:rsidRPr="00395566">
        <w:t>.</w:t>
      </w:r>
    </w:p>
    <w:p w14:paraId="4D7A9F51" w14:textId="5B1D9D38" w:rsidR="00C2382A" w:rsidRPr="00395566" w:rsidRDefault="00E969B9" w:rsidP="006C51F5">
      <w:pPr>
        <w:pStyle w:val="Heading3"/>
        <w:rPr>
          <w:lang w:val="ru-RU"/>
        </w:rPr>
      </w:pPr>
      <w:r w:rsidRPr="00395566">
        <w:rPr>
          <w:lang w:val="ru-RU"/>
        </w:rPr>
        <w:t>G</w:t>
      </w:r>
      <w:r w:rsidR="00512D1B" w:rsidRPr="00395566">
        <w:rPr>
          <w:lang w:val="ru-RU"/>
        </w:rPr>
        <w:t>.</w:t>
      </w:r>
      <w:r w:rsidR="00C2382A" w:rsidRPr="00395566">
        <w:rPr>
          <w:lang w:val="ru-RU"/>
        </w:rPr>
        <w:t>4</w:t>
      </w:r>
      <w:r w:rsidR="00C2382A" w:rsidRPr="00395566">
        <w:rPr>
          <w:lang w:val="ru-RU"/>
        </w:rPr>
        <w:tab/>
        <w:t>Относящиеся к Вопросу</w:t>
      </w:r>
    </w:p>
    <w:p w14:paraId="1485F5D1" w14:textId="77777777" w:rsidR="00C2382A" w:rsidRPr="00395566" w:rsidRDefault="00C2382A" w:rsidP="006C51F5">
      <w:pPr>
        <w:pStyle w:val="Headingb"/>
        <w:rPr>
          <w:lang w:val="ru-RU"/>
        </w:rPr>
      </w:pPr>
      <w:r w:rsidRPr="00395566">
        <w:rPr>
          <w:lang w:val="ru-RU"/>
        </w:rPr>
        <w:t>Рекомендации</w:t>
      </w:r>
      <w:r w:rsidRPr="00395566">
        <w:rPr>
          <w:rFonts w:cs="Times New Roman"/>
          <w:b w:val="0"/>
          <w:lang w:val="ru-RU"/>
        </w:rPr>
        <w:t>:</w:t>
      </w:r>
    </w:p>
    <w:p w14:paraId="72341862" w14:textId="76FB2FDC" w:rsidR="00C2382A" w:rsidRPr="00395566" w:rsidRDefault="008E01BC" w:rsidP="006C51F5">
      <w:pPr>
        <w:pStyle w:val="enumlev1"/>
      </w:pPr>
      <w:r w:rsidRPr="00395566">
        <w:t>−</w:t>
      </w:r>
      <w:r w:rsidR="00DE28B4" w:rsidRPr="00395566">
        <w:tab/>
        <w:t>Отсутствуют</w:t>
      </w:r>
    </w:p>
    <w:p w14:paraId="5398500D" w14:textId="77777777" w:rsidR="00C2382A" w:rsidRPr="00395566" w:rsidRDefault="00C2382A" w:rsidP="006C51F5">
      <w:pPr>
        <w:pStyle w:val="Headingb"/>
        <w:rPr>
          <w:lang w:val="ru-RU"/>
        </w:rPr>
      </w:pPr>
      <w:r w:rsidRPr="00395566">
        <w:rPr>
          <w:lang w:val="ru-RU"/>
        </w:rPr>
        <w:t>Вопросы</w:t>
      </w:r>
      <w:r w:rsidRPr="00395566">
        <w:rPr>
          <w:rFonts w:cs="Times New Roman"/>
          <w:b w:val="0"/>
          <w:lang w:val="ru-RU"/>
        </w:rPr>
        <w:t>:</w:t>
      </w:r>
    </w:p>
    <w:p w14:paraId="1543E4A8" w14:textId="38DA3A1A" w:rsidR="00C2382A" w:rsidRPr="00395566" w:rsidRDefault="008E01BC" w:rsidP="008E01BC">
      <w:pPr>
        <w:pStyle w:val="enumlev1"/>
      </w:pPr>
      <w:r w:rsidRPr="00395566">
        <w:t>−</w:t>
      </w:r>
      <w:r w:rsidR="00DE28B4" w:rsidRPr="00395566">
        <w:tab/>
        <w:t>Отсутствуют</w:t>
      </w:r>
    </w:p>
    <w:p w14:paraId="68A7C404" w14:textId="77777777" w:rsidR="00C2382A" w:rsidRPr="00395566" w:rsidRDefault="00C2382A" w:rsidP="006C51F5">
      <w:pPr>
        <w:pStyle w:val="Headingb"/>
        <w:rPr>
          <w:lang w:val="ru-RU"/>
        </w:rPr>
      </w:pPr>
      <w:r w:rsidRPr="00395566">
        <w:rPr>
          <w:lang w:val="ru-RU"/>
        </w:rPr>
        <w:t>Исследовательские комиссии</w:t>
      </w:r>
      <w:r w:rsidRPr="00395566">
        <w:rPr>
          <w:rFonts w:cs="Times New Roman"/>
          <w:b w:val="0"/>
          <w:lang w:val="ru-RU"/>
        </w:rPr>
        <w:t>:</w:t>
      </w:r>
    </w:p>
    <w:p w14:paraId="0717B622" w14:textId="43FF9293" w:rsidR="00C2382A" w:rsidRPr="00395566" w:rsidRDefault="008E01BC" w:rsidP="006C51F5">
      <w:pPr>
        <w:pStyle w:val="enumlev1"/>
      </w:pPr>
      <w:r w:rsidRPr="00395566">
        <w:t>−</w:t>
      </w:r>
      <w:r w:rsidR="00C2382A" w:rsidRPr="00395566">
        <w:tab/>
        <w:t>ИК</w:t>
      </w:r>
      <w:r w:rsidR="0071553C" w:rsidRPr="00395566">
        <w:t>2</w:t>
      </w:r>
      <w:r w:rsidR="00C2382A" w:rsidRPr="00395566">
        <w:t xml:space="preserve"> МСЭ</w:t>
      </w:r>
      <w:r w:rsidR="00C2382A" w:rsidRPr="00395566">
        <w:noBreakHyphen/>
        <w:t>T</w:t>
      </w:r>
    </w:p>
    <w:p w14:paraId="2EDD898A" w14:textId="21C71BCA" w:rsidR="00C2382A" w:rsidRPr="00395566" w:rsidRDefault="008E01BC" w:rsidP="006C51F5">
      <w:pPr>
        <w:pStyle w:val="enumlev1"/>
      </w:pPr>
      <w:r w:rsidRPr="00395566">
        <w:t>−</w:t>
      </w:r>
      <w:r w:rsidR="00C2382A" w:rsidRPr="00395566">
        <w:tab/>
        <w:t>Исследовательские комиссии МСЭ</w:t>
      </w:r>
      <w:r w:rsidR="00C2382A" w:rsidRPr="00395566">
        <w:noBreakHyphen/>
        <w:t>D</w:t>
      </w:r>
    </w:p>
    <w:p w14:paraId="682D2036" w14:textId="1A386CCB" w:rsidR="00C2382A" w:rsidRPr="00395566" w:rsidRDefault="00FF2002" w:rsidP="006C51F5">
      <w:pPr>
        <w:pStyle w:val="Headingb"/>
        <w:rPr>
          <w:lang w:val="ru-RU"/>
        </w:rPr>
      </w:pPr>
      <w:r w:rsidRPr="00395566">
        <w:rPr>
          <w:lang w:val="ru-RU"/>
        </w:rPr>
        <w:t>Органы по стандартизации</w:t>
      </w:r>
      <w:r w:rsidR="00C2382A" w:rsidRPr="00395566">
        <w:rPr>
          <w:rFonts w:cs="Times New Roman"/>
          <w:b w:val="0"/>
          <w:lang w:val="ru-RU"/>
        </w:rPr>
        <w:t>:</w:t>
      </w:r>
    </w:p>
    <w:p w14:paraId="7EB3FE54" w14:textId="043350B8" w:rsidR="00C2382A" w:rsidRPr="00395566" w:rsidRDefault="008E01BC" w:rsidP="006C51F5">
      <w:pPr>
        <w:pStyle w:val="enumlev1"/>
      </w:pPr>
      <w:r w:rsidRPr="00395566">
        <w:t>−</w:t>
      </w:r>
      <w:r w:rsidR="00C2382A" w:rsidRPr="00395566">
        <w:tab/>
        <w:t>Региональные и международные организации</w:t>
      </w:r>
    </w:p>
    <w:p w14:paraId="0C3468A9" w14:textId="10275DCB" w:rsidR="00C2382A" w:rsidRPr="00395566" w:rsidRDefault="002600F1" w:rsidP="006C51F5">
      <w:pPr>
        <w:pStyle w:val="Headingb"/>
        <w:rPr>
          <w:lang w:val="ru-RU"/>
        </w:rPr>
      </w:pPr>
      <w:r w:rsidRPr="00395566">
        <w:rPr>
          <w:lang w:val="ru-RU"/>
        </w:rPr>
        <w:t>Направления деятельности ВВУИО</w:t>
      </w:r>
      <w:r w:rsidR="00C2382A" w:rsidRPr="00395566">
        <w:rPr>
          <w:rFonts w:cs="Times New Roman"/>
          <w:b w:val="0"/>
          <w:lang w:val="ru-RU"/>
        </w:rPr>
        <w:t>:</w:t>
      </w:r>
    </w:p>
    <w:p w14:paraId="519FC0EF" w14:textId="501F68FB" w:rsidR="00C2382A" w:rsidRPr="00395566" w:rsidRDefault="008E01BC" w:rsidP="006C51F5">
      <w:pPr>
        <w:pStyle w:val="enumlev1"/>
      </w:pPr>
      <w:r w:rsidRPr="00395566">
        <w:t>−</w:t>
      </w:r>
      <w:r w:rsidR="00C2382A" w:rsidRPr="00395566">
        <w:tab/>
        <w:t>C2</w:t>
      </w:r>
    </w:p>
    <w:p w14:paraId="78B96ABC" w14:textId="25463EC5" w:rsidR="00C2382A" w:rsidRPr="00395566" w:rsidRDefault="002600F1" w:rsidP="006C51F5">
      <w:pPr>
        <w:pStyle w:val="Headingb"/>
        <w:rPr>
          <w:lang w:val="ru-RU"/>
        </w:rPr>
      </w:pPr>
      <w:r w:rsidRPr="00395566">
        <w:rPr>
          <w:lang w:val="ru-RU"/>
        </w:rPr>
        <w:t>Цели в области устойчивого развития</w:t>
      </w:r>
      <w:r w:rsidR="00C2382A" w:rsidRPr="00395566">
        <w:rPr>
          <w:rFonts w:cs="Times New Roman"/>
          <w:b w:val="0"/>
          <w:lang w:val="ru-RU"/>
        </w:rPr>
        <w:t>:</w:t>
      </w:r>
    </w:p>
    <w:p w14:paraId="58453851" w14:textId="73EA0118" w:rsidR="00C2382A" w:rsidRPr="00395566" w:rsidRDefault="008E01BC" w:rsidP="00DE28B4">
      <w:pPr>
        <w:pStyle w:val="enumlev1"/>
      </w:pPr>
      <w:r w:rsidRPr="00395566">
        <w:t>−</w:t>
      </w:r>
      <w:r w:rsidR="00C2382A" w:rsidRPr="00395566">
        <w:tab/>
      </w:r>
      <w:r w:rsidR="00C2382A" w:rsidRPr="00395566">
        <w:rPr>
          <w:rFonts w:asciiTheme="majorBidi" w:hAnsiTheme="majorBidi" w:cstheme="majorBidi"/>
          <w:szCs w:val="24"/>
        </w:rPr>
        <w:t>9</w:t>
      </w:r>
    </w:p>
    <w:p w14:paraId="68D9FFF8" w14:textId="41072CC7" w:rsidR="00C2382A" w:rsidRPr="00395566" w:rsidRDefault="00C2382A" w:rsidP="006C51F5">
      <w:pPr>
        <w:pStyle w:val="QuestionNo"/>
      </w:pPr>
      <w:r w:rsidRPr="00395566">
        <w:lastRenderedPageBreak/>
        <w:t xml:space="preserve">Вопрос </w:t>
      </w:r>
      <w:r w:rsidR="0043347B" w:rsidRPr="00395566">
        <w:t>10</w:t>
      </w:r>
      <w:r w:rsidRPr="00395566">
        <w:t>/3</w:t>
      </w:r>
    </w:p>
    <w:p w14:paraId="0E3DAD74" w14:textId="1C25EBF0" w:rsidR="00C2382A" w:rsidRPr="00395566" w:rsidRDefault="00E55CFC" w:rsidP="006C51F5">
      <w:pPr>
        <w:pStyle w:val="Questiontitle"/>
      </w:pPr>
      <w:r w:rsidRPr="00395566">
        <w:t xml:space="preserve">Политика в области конкуренции и определение надлежащих рынков </w:t>
      </w:r>
      <w:r w:rsidR="00FB0968" w:rsidRPr="00395566">
        <w:br/>
      </w:r>
      <w:r w:rsidRPr="00395566">
        <w:t xml:space="preserve">в связи с экономическими аспектами услуг и сетей </w:t>
      </w:r>
      <w:r w:rsidR="00FB0968" w:rsidRPr="00395566">
        <w:br/>
      </w:r>
      <w:r w:rsidRPr="00395566">
        <w:t>международной электросвязи</w:t>
      </w:r>
    </w:p>
    <w:p w14:paraId="6F34053E" w14:textId="77777777" w:rsidR="00C2382A" w:rsidRPr="00395566" w:rsidRDefault="00C2382A" w:rsidP="006C51F5">
      <w:r w:rsidRPr="00395566">
        <w:t>(Продолжение Вопроса 10/3)</w:t>
      </w:r>
    </w:p>
    <w:p w14:paraId="39BA0E04" w14:textId="7B498844" w:rsidR="00C2382A" w:rsidRPr="00395566" w:rsidRDefault="0043347B" w:rsidP="006C51F5">
      <w:pPr>
        <w:pStyle w:val="Heading3"/>
        <w:rPr>
          <w:lang w:val="ru-RU"/>
        </w:rPr>
      </w:pPr>
      <w:r w:rsidRPr="00395566">
        <w:rPr>
          <w:lang w:val="ru-RU"/>
        </w:rPr>
        <w:t>H</w:t>
      </w:r>
      <w:r w:rsidR="00F62723" w:rsidRPr="00395566">
        <w:rPr>
          <w:lang w:val="ru-RU"/>
        </w:rPr>
        <w:t>.</w:t>
      </w:r>
      <w:r w:rsidR="00C2382A" w:rsidRPr="00395566">
        <w:rPr>
          <w:lang w:val="ru-RU"/>
        </w:rPr>
        <w:t>1</w:t>
      </w:r>
      <w:r w:rsidR="00C2382A" w:rsidRPr="00395566">
        <w:rPr>
          <w:lang w:val="ru-RU"/>
        </w:rPr>
        <w:tab/>
        <w:t>Обоснование</w:t>
      </w:r>
    </w:p>
    <w:p w14:paraId="31B877E9" w14:textId="77777777" w:rsidR="00C2382A" w:rsidRPr="00395566" w:rsidRDefault="00C2382A" w:rsidP="006C51F5">
      <w:r w:rsidRPr="00395566">
        <w:t>Конкурентная политика играет основную роль для роста и развития сектора электросвязи. Давно признано, что конкурентные рынки выгодны потребителям в аспекте разнообразия, ценовой доступности и качества услуг, а также стимулируют инновации и экономическое развитие в целом.</w:t>
      </w:r>
    </w:p>
    <w:p w14:paraId="0CDCF1ED" w14:textId="6ECC3176" w:rsidR="00C2382A" w:rsidRPr="00395566" w:rsidRDefault="0043347B" w:rsidP="006C51F5">
      <w:pPr>
        <w:pStyle w:val="Heading3"/>
        <w:rPr>
          <w:lang w:val="ru-RU"/>
        </w:rPr>
      </w:pPr>
      <w:r w:rsidRPr="00395566">
        <w:rPr>
          <w:lang w:val="ru-RU"/>
        </w:rPr>
        <w:t>H</w:t>
      </w:r>
      <w:r w:rsidR="00F62723" w:rsidRPr="00395566">
        <w:rPr>
          <w:lang w:val="ru-RU"/>
        </w:rPr>
        <w:t>.</w:t>
      </w:r>
      <w:r w:rsidR="00C2382A" w:rsidRPr="00395566">
        <w:rPr>
          <w:lang w:val="ru-RU"/>
        </w:rPr>
        <w:t>2</w:t>
      </w:r>
      <w:r w:rsidR="00C2382A" w:rsidRPr="00395566">
        <w:rPr>
          <w:lang w:val="ru-RU"/>
        </w:rPr>
        <w:tab/>
        <w:t>Вопрос</w:t>
      </w:r>
    </w:p>
    <w:p w14:paraId="24608563" w14:textId="052D67F7" w:rsidR="00C2382A" w:rsidRPr="00395566" w:rsidRDefault="00E55CFC" w:rsidP="006C51F5">
      <w:pPr>
        <w:jc w:val="both"/>
      </w:pPr>
      <w:r w:rsidRPr="00395566">
        <w:t>Определение надлежащих рынков в связи с услугами и сетями международной электросвязи</w:t>
      </w:r>
      <w:r w:rsidR="00C2382A" w:rsidRPr="00395566">
        <w:t>.</w:t>
      </w:r>
    </w:p>
    <w:p w14:paraId="29B2D306" w14:textId="4E670A77" w:rsidR="00C2382A" w:rsidRPr="00395566" w:rsidRDefault="0043347B" w:rsidP="006C51F5">
      <w:pPr>
        <w:pStyle w:val="Heading3"/>
        <w:rPr>
          <w:lang w:val="ru-RU"/>
        </w:rPr>
      </w:pPr>
      <w:r w:rsidRPr="00395566">
        <w:rPr>
          <w:lang w:val="ru-RU"/>
        </w:rPr>
        <w:t>H</w:t>
      </w:r>
      <w:r w:rsidR="00F62723" w:rsidRPr="00395566">
        <w:rPr>
          <w:lang w:val="ru-RU"/>
        </w:rPr>
        <w:t>.</w:t>
      </w:r>
      <w:r w:rsidR="00C2382A" w:rsidRPr="00395566">
        <w:rPr>
          <w:lang w:val="ru-RU"/>
        </w:rPr>
        <w:t>3</w:t>
      </w:r>
      <w:r w:rsidR="00C2382A" w:rsidRPr="00395566">
        <w:rPr>
          <w:lang w:val="ru-RU"/>
        </w:rPr>
        <w:tab/>
        <w:t>Задачи</w:t>
      </w:r>
    </w:p>
    <w:p w14:paraId="0CD566A7" w14:textId="40EF865B" w:rsidR="0043347B" w:rsidRPr="00395566" w:rsidRDefault="00F843A0" w:rsidP="0043347B">
      <w:pPr>
        <w:jc w:val="both"/>
      </w:pPr>
      <w:r w:rsidRPr="00395566">
        <w:t>В рамках данного Вопроса предполагается решение следующих задач</w:t>
      </w:r>
      <w:r w:rsidR="0043347B" w:rsidRPr="00395566">
        <w:t>:</w:t>
      </w:r>
    </w:p>
    <w:p w14:paraId="4C566452" w14:textId="2C63F028" w:rsidR="00C2382A" w:rsidRPr="00395566" w:rsidRDefault="0043347B" w:rsidP="0043347B">
      <w:pPr>
        <w:pStyle w:val="enumlev1"/>
      </w:pPr>
      <w:r w:rsidRPr="00395566">
        <w:t>−</w:t>
      </w:r>
      <w:r w:rsidRPr="00395566">
        <w:tab/>
      </w:r>
      <w:r w:rsidR="00C2382A" w:rsidRPr="00395566">
        <w:t>Исследование определений надлежащих рынков, с тем чтобы обеспечить Государствам</w:t>
      </w:r>
      <w:r w:rsidR="00C2382A" w:rsidRPr="00395566">
        <w:noBreakHyphen/>
        <w:t>Членам возможность выявления значительного влияния на рынке</w:t>
      </w:r>
      <w:r w:rsidR="00E55CFC" w:rsidRPr="00395566">
        <w:t xml:space="preserve"> (SMP)</w:t>
      </w:r>
      <w:r w:rsidR="00C2382A" w:rsidRPr="00395566">
        <w:t xml:space="preserve"> (или</w:t>
      </w:r>
      <w:r w:rsidR="00880F0D" w:rsidRPr="00395566">
        <w:t> </w:t>
      </w:r>
      <w:r w:rsidR="00C2382A" w:rsidRPr="00395566">
        <w:t>другие виды доминирующего положения на рынке).</w:t>
      </w:r>
    </w:p>
    <w:p w14:paraId="29538125" w14:textId="1734674D" w:rsidR="00C2382A" w:rsidRPr="00395566" w:rsidRDefault="0043347B" w:rsidP="0043347B">
      <w:pPr>
        <w:pStyle w:val="enumlev1"/>
      </w:pPr>
      <w:r w:rsidRPr="00395566">
        <w:t>−</w:t>
      </w:r>
      <w:r w:rsidRPr="00395566">
        <w:tab/>
      </w:r>
      <w:r w:rsidR="00C2382A" w:rsidRPr="00395566">
        <w:t>Определение необходимости в асимметрии в регулировании и специальных мерах, для того чтобы гарантировать прозрачность и равенство на любых надлежащих рынках.</w:t>
      </w:r>
    </w:p>
    <w:p w14:paraId="04AFCE41" w14:textId="51296769" w:rsidR="00C2382A" w:rsidRPr="00395566" w:rsidRDefault="0043347B" w:rsidP="0043347B">
      <w:pPr>
        <w:pStyle w:val="enumlev1"/>
      </w:pPr>
      <w:r w:rsidRPr="00395566">
        <w:t>−</w:t>
      </w:r>
      <w:r w:rsidRPr="00395566">
        <w:tab/>
      </w:r>
      <w:r w:rsidR="00A17A29" w:rsidRPr="00395566">
        <w:t>Термины и определения для Рекомендаций или исследований, касающихся данного Вопроса</w:t>
      </w:r>
      <w:r w:rsidR="00C2382A" w:rsidRPr="00395566">
        <w:t>.</w:t>
      </w:r>
    </w:p>
    <w:p w14:paraId="678836E7" w14:textId="001C651E" w:rsidR="00C2382A" w:rsidRPr="00395566" w:rsidRDefault="00A17A29" w:rsidP="0043347B">
      <w:r w:rsidRPr="00395566">
        <w:t>Разрабатываемые документы</w:t>
      </w:r>
      <w:r w:rsidR="00C2382A" w:rsidRPr="00395566">
        <w:t xml:space="preserve">: </w:t>
      </w:r>
      <w:r w:rsidR="0043347B" w:rsidRPr="00395566">
        <w:t>D.CrossBorderSMP, D.DynamicTariff и D.NumberPort</w:t>
      </w:r>
      <w:r w:rsidR="00C2382A" w:rsidRPr="00395566">
        <w:t>.</w:t>
      </w:r>
    </w:p>
    <w:p w14:paraId="6FAF2AF6" w14:textId="29D03018" w:rsidR="00C2382A" w:rsidRPr="00395566" w:rsidRDefault="00C2382A" w:rsidP="0043347B">
      <w:r w:rsidRPr="00395566">
        <w:t>Информация о текущем состоянии работы по этому Вопросу содержится в программе работы ИК3 по</w:t>
      </w:r>
      <w:r w:rsidR="005274B3" w:rsidRPr="00395566">
        <w:t> </w:t>
      </w:r>
      <w:r w:rsidRPr="00395566">
        <w:t>адресу:</w:t>
      </w:r>
      <w:r w:rsidR="0043347B" w:rsidRPr="00395566">
        <w:t xml:space="preserve"> </w:t>
      </w:r>
      <w:hyperlink r:id="rId17" w:history="1">
        <w:r w:rsidR="0043347B" w:rsidRPr="00395566">
          <w:rPr>
            <w:rStyle w:val="Hyperlink"/>
          </w:rPr>
          <w:t>https://www.itu.int/ITU-T/workprog/wp_search.aspx?sg=3</w:t>
        </w:r>
      </w:hyperlink>
      <w:r w:rsidRPr="00395566">
        <w:t>.</w:t>
      </w:r>
    </w:p>
    <w:p w14:paraId="038E3CBD" w14:textId="194A1ECB" w:rsidR="00C2382A" w:rsidRPr="00395566" w:rsidRDefault="0043347B" w:rsidP="006C51F5">
      <w:pPr>
        <w:pStyle w:val="Heading3"/>
        <w:rPr>
          <w:lang w:val="ru-RU"/>
        </w:rPr>
      </w:pPr>
      <w:r w:rsidRPr="00395566">
        <w:rPr>
          <w:lang w:val="ru-RU"/>
        </w:rPr>
        <w:t>H</w:t>
      </w:r>
      <w:r w:rsidR="00F62723" w:rsidRPr="00395566">
        <w:rPr>
          <w:lang w:val="ru-RU"/>
        </w:rPr>
        <w:t>.</w:t>
      </w:r>
      <w:r w:rsidR="00C2382A" w:rsidRPr="00395566">
        <w:rPr>
          <w:lang w:val="ru-RU"/>
        </w:rPr>
        <w:t>4</w:t>
      </w:r>
      <w:r w:rsidR="00C2382A" w:rsidRPr="00395566">
        <w:rPr>
          <w:lang w:val="ru-RU"/>
        </w:rPr>
        <w:tab/>
        <w:t>Относящиеся к Вопросу</w:t>
      </w:r>
    </w:p>
    <w:p w14:paraId="6FA261E9" w14:textId="77777777" w:rsidR="00C2382A" w:rsidRPr="00395566" w:rsidRDefault="00C2382A" w:rsidP="006C51F5">
      <w:pPr>
        <w:pStyle w:val="Headingb"/>
        <w:rPr>
          <w:lang w:val="ru-RU"/>
        </w:rPr>
      </w:pPr>
      <w:r w:rsidRPr="00395566">
        <w:rPr>
          <w:lang w:val="ru-RU"/>
        </w:rPr>
        <w:t>Рекомендации</w:t>
      </w:r>
      <w:r w:rsidRPr="00395566">
        <w:rPr>
          <w:rFonts w:cs="Times New Roman"/>
          <w:b w:val="0"/>
          <w:lang w:val="ru-RU"/>
        </w:rPr>
        <w:t>:</w:t>
      </w:r>
    </w:p>
    <w:p w14:paraId="439314AA" w14:textId="545DFE7F" w:rsidR="00C2382A" w:rsidRPr="00395566" w:rsidRDefault="008E01BC" w:rsidP="006C51F5">
      <w:pPr>
        <w:pStyle w:val="enumlev1"/>
      </w:pPr>
      <w:r w:rsidRPr="00395566">
        <w:t>−</w:t>
      </w:r>
      <w:r w:rsidR="00880F0D" w:rsidRPr="00395566">
        <w:tab/>
        <w:t>Отсутствуют</w:t>
      </w:r>
    </w:p>
    <w:p w14:paraId="7C8CA2AF" w14:textId="77777777" w:rsidR="00C2382A" w:rsidRPr="00395566" w:rsidRDefault="00C2382A" w:rsidP="006C51F5">
      <w:pPr>
        <w:pStyle w:val="Headingb"/>
        <w:rPr>
          <w:lang w:val="ru-RU"/>
        </w:rPr>
      </w:pPr>
      <w:r w:rsidRPr="00395566">
        <w:rPr>
          <w:lang w:val="ru-RU"/>
        </w:rPr>
        <w:t>Вопросы</w:t>
      </w:r>
      <w:r w:rsidRPr="00395566">
        <w:rPr>
          <w:rFonts w:cs="Times New Roman"/>
          <w:b w:val="0"/>
          <w:lang w:val="ru-RU"/>
        </w:rPr>
        <w:t>:</w:t>
      </w:r>
    </w:p>
    <w:p w14:paraId="3A4A071D" w14:textId="3E85944B" w:rsidR="00C2382A" w:rsidRPr="00395566" w:rsidRDefault="008E01BC" w:rsidP="008E01BC">
      <w:pPr>
        <w:pStyle w:val="enumlev1"/>
      </w:pPr>
      <w:r w:rsidRPr="00395566">
        <w:t>−</w:t>
      </w:r>
      <w:r w:rsidR="00880F0D" w:rsidRPr="00395566">
        <w:tab/>
        <w:t>Отсутствуют</w:t>
      </w:r>
    </w:p>
    <w:p w14:paraId="44FFC0F9" w14:textId="77777777" w:rsidR="00C2382A" w:rsidRPr="00395566" w:rsidRDefault="00C2382A" w:rsidP="006C51F5">
      <w:pPr>
        <w:pStyle w:val="Headingb"/>
        <w:rPr>
          <w:lang w:val="ru-RU"/>
        </w:rPr>
      </w:pPr>
      <w:r w:rsidRPr="00395566">
        <w:rPr>
          <w:lang w:val="ru-RU"/>
        </w:rPr>
        <w:t>Исследовательские комиссии</w:t>
      </w:r>
      <w:r w:rsidRPr="00395566">
        <w:rPr>
          <w:rFonts w:cs="Times New Roman"/>
          <w:b w:val="0"/>
          <w:lang w:val="ru-RU"/>
        </w:rPr>
        <w:t>:</w:t>
      </w:r>
    </w:p>
    <w:p w14:paraId="2943F801" w14:textId="5729E0B4" w:rsidR="00C2382A" w:rsidRPr="00395566" w:rsidRDefault="005328BF" w:rsidP="006C51F5">
      <w:pPr>
        <w:pStyle w:val="enumlev1"/>
      </w:pPr>
      <w:r w:rsidRPr="00395566">
        <w:t>−</w:t>
      </w:r>
      <w:r w:rsidR="00C2382A" w:rsidRPr="00395566">
        <w:tab/>
        <w:t>Исследовательские комиссии МСЭ</w:t>
      </w:r>
      <w:r w:rsidR="00C2382A" w:rsidRPr="00395566">
        <w:noBreakHyphen/>
        <w:t>D</w:t>
      </w:r>
    </w:p>
    <w:p w14:paraId="2F8DF836" w14:textId="35F76220" w:rsidR="00C2382A" w:rsidRPr="00395566" w:rsidRDefault="00FF2002" w:rsidP="006C51F5">
      <w:pPr>
        <w:pStyle w:val="Headingb"/>
        <w:rPr>
          <w:lang w:val="ru-RU"/>
        </w:rPr>
      </w:pPr>
      <w:r w:rsidRPr="00395566">
        <w:rPr>
          <w:lang w:val="ru-RU"/>
        </w:rPr>
        <w:t>Органы по стандартизации</w:t>
      </w:r>
      <w:r w:rsidR="00C2382A" w:rsidRPr="00395566">
        <w:rPr>
          <w:rFonts w:cs="Times New Roman"/>
          <w:b w:val="0"/>
          <w:lang w:val="ru-RU"/>
        </w:rPr>
        <w:t>:</w:t>
      </w:r>
    </w:p>
    <w:p w14:paraId="7477EBC8" w14:textId="49A2522B" w:rsidR="00C2382A" w:rsidRPr="00395566" w:rsidRDefault="005328BF" w:rsidP="006C51F5">
      <w:pPr>
        <w:pStyle w:val="enumlev1"/>
      </w:pPr>
      <w:r w:rsidRPr="00395566">
        <w:t>−</w:t>
      </w:r>
      <w:r w:rsidR="00C2382A" w:rsidRPr="00395566">
        <w:tab/>
        <w:t>Региональные и международные организации</w:t>
      </w:r>
    </w:p>
    <w:p w14:paraId="379D5264" w14:textId="03B0CFF3" w:rsidR="00C2382A" w:rsidRPr="00395566" w:rsidRDefault="002600F1" w:rsidP="006C51F5">
      <w:pPr>
        <w:pStyle w:val="Headingb"/>
        <w:rPr>
          <w:lang w:val="ru-RU"/>
        </w:rPr>
      </w:pPr>
      <w:r w:rsidRPr="00395566">
        <w:rPr>
          <w:lang w:val="ru-RU"/>
        </w:rPr>
        <w:t>Направления деятельности ВВУИО</w:t>
      </w:r>
      <w:r w:rsidR="00C2382A" w:rsidRPr="00395566">
        <w:rPr>
          <w:rFonts w:cs="Times New Roman"/>
          <w:b w:val="0"/>
          <w:lang w:val="ru-RU"/>
        </w:rPr>
        <w:t>:</w:t>
      </w:r>
    </w:p>
    <w:p w14:paraId="296E8E30" w14:textId="227BAA56" w:rsidR="00C2382A" w:rsidRPr="00395566" w:rsidRDefault="005328BF" w:rsidP="006C51F5">
      <w:pPr>
        <w:pStyle w:val="enumlev1"/>
      </w:pPr>
      <w:r w:rsidRPr="00395566">
        <w:t>−</w:t>
      </w:r>
      <w:r w:rsidR="00C2382A" w:rsidRPr="00395566">
        <w:tab/>
        <w:t>C2</w:t>
      </w:r>
    </w:p>
    <w:p w14:paraId="11518256" w14:textId="68307BA5" w:rsidR="00C2382A" w:rsidRPr="00395566" w:rsidRDefault="002600F1" w:rsidP="006C51F5">
      <w:pPr>
        <w:pStyle w:val="Headingb"/>
        <w:rPr>
          <w:lang w:val="ru-RU"/>
        </w:rPr>
      </w:pPr>
      <w:r w:rsidRPr="00395566">
        <w:rPr>
          <w:lang w:val="ru-RU"/>
        </w:rPr>
        <w:t>Цели в области устойчивого развития</w:t>
      </w:r>
      <w:r w:rsidR="00C2382A" w:rsidRPr="00395566">
        <w:rPr>
          <w:rFonts w:cs="Times New Roman"/>
          <w:b w:val="0"/>
          <w:lang w:val="ru-RU"/>
        </w:rPr>
        <w:t>:</w:t>
      </w:r>
    </w:p>
    <w:p w14:paraId="7F01C7DF" w14:textId="770748DB" w:rsidR="00C2382A" w:rsidRPr="00395566" w:rsidRDefault="005328BF" w:rsidP="006C51F5">
      <w:pPr>
        <w:pStyle w:val="enumlev1"/>
      </w:pPr>
      <w:r w:rsidRPr="00395566">
        <w:t>−</w:t>
      </w:r>
      <w:r w:rsidR="00C2382A" w:rsidRPr="00395566">
        <w:tab/>
        <w:t>9</w:t>
      </w:r>
    </w:p>
    <w:p w14:paraId="22D32380" w14:textId="77777777" w:rsidR="00C2382A" w:rsidRPr="00395566" w:rsidRDefault="00C2382A" w:rsidP="006C51F5">
      <w:r w:rsidRPr="00395566">
        <w:br w:type="page"/>
      </w:r>
    </w:p>
    <w:p w14:paraId="2F600197" w14:textId="20C531C4" w:rsidR="00C2382A" w:rsidRPr="00395566" w:rsidRDefault="00C2382A" w:rsidP="006C51F5">
      <w:pPr>
        <w:pStyle w:val="QuestionNo"/>
      </w:pPr>
      <w:r w:rsidRPr="00395566">
        <w:lastRenderedPageBreak/>
        <w:t xml:space="preserve">Вопрос </w:t>
      </w:r>
      <w:r w:rsidR="00880F0D" w:rsidRPr="00395566">
        <w:t>11</w:t>
      </w:r>
      <w:r w:rsidRPr="00395566">
        <w:t>/3</w:t>
      </w:r>
    </w:p>
    <w:p w14:paraId="1129D081" w14:textId="6009C4F2" w:rsidR="00C2382A" w:rsidRPr="00395566" w:rsidRDefault="00C2382A" w:rsidP="006C51F5">
      <w:pPr>
        <w:pStyle w:val="Questiontitle"/>
      </w:pPr>
      <w:r w:rsidRPr="00395566">
        <w:t>Экономические и политические аспекты больших данных и цифровой идентичности в услугах и сетях международной электросвязи</w:t>
      </w:r>
    </w:p>
    <w:p w14:paraId="2414F817" w14:textId="322A2B99" w:rsidR="004A6117" w:rsidRPr="00395566" w:rsidRDefault="004A6117" w:rsidP="006C51F5">
      <w:r w:rsidRPr="00395566">
        <w:t>(Продолжение Вопроса 11/3)</w:t>
      </w:r>
    </w:p>
    <w:p w14:paraId="0C30A5C1" w14:textId="1BD33192" w:rsidR="00C2382A" w:rsidRPr="00395566" w:rsidRDefault="00880F0D" w:rsidP="006C51F5">
      <w:pPr>
        <w:pStyle w:val="Heading3"/>
        <w:rPr>
          <w:lang w:val="ru-RU"/>
        </w:rPr>
      </w:pPr>
      <w:r w:rsidRPr="00395566">
        <w:rPr>
          <w:lang w:val="ru-RU"/>
        </w:rPr>
        <w:t>I</w:t>
      </w:r>
      <w:r w:rsidR="00F62723" w:rsidRPr="00395566">
        <w:rPr>
          <w:lang w:val="ru-RU"/>
        </w:rPr>
        <w:t>.</w:t>
      </w:r>
      <w:r w:rsidR="00C2382A" w:rsidRPr="00395566">
        <w:rPr>
          <w:lang w:val="ru-RU"/>
        </w:rPr>
        <w:t>1</w:t>
      </w:r>
      <w:r w:rsidR="00C2382A" w:rsidRPr="00395566">
        <w:rPr>
          <w:lang w:val="ru-RU"/>
        </w:rPr>
        <w:tab/>
        <w:t>Обоснование</w:t>
      </w:r>
    </w:p>
    <w:p w14:paraId="41539C21" w14:textId="2C750491" w:rsidR="00C2382A" w:rsidRPr="00395566" w:rsidRDefault="00C2382A" w:rsidP="006C51F5">
      <w:r w:rsidRPr="00395566">
        <w:t>С наступлением эры цифрового мира неуклонно расширяется естественное и повсеместное использование технологий и услуг связи, что ведет к росту объема, качества и точности данных, создаваемых и собираемых во всемирном масштабе. Возрастающие темпы инноваций и прогресса в области больших данных обусловливают приобретающую все большую актуальность потребность в политике, обеспечивающей полные, глобальные, безопасные, функционально совместимые и минималистские цифровые идентичности. По мере того как в сетях ИКТ и интернете постоянно расширяются возможности сохранения анонимности и безличности, отсутствие действующих систем безопасного и защищенного использования больших данных и одновременно с этим защиты потребителя будет иметь существенные последствия для доступа, инноваций, инвестиций и глобальной экономики в целом.</w:t>
      </w:r>
    </w:p>
    <w:p w14:paraId="5EC1D58A" w14:textId="411D7F6B" w:rsidR="004A6117" w:rsidRPr="00395566" w:rsidRDefault="00352290" w:rsidP="006C51F5">
      <w:r w:rsidRPr="00395566">
        <w:t>Кроме того, такая новая технология, как технология распределенного реестра (DLT), может изменить парадигму процесса учета/расчетов, как мы привыкли его понимать. DLT впервые открывает возможность сотрудничества конкурирующих участников рынка даже в ненадежной среде. Несмотря на такие масштабные преимущества, DLT неизбежно вызовет экономические и политические проблемы</w:t>
      </w:r>
      <w:r w:rsidR="00BE4F5F" w:rsidRPr="00395566">
        <w:t>.</w:t>
      </w:r>
      <w:r w:rsidR="004A6117" w:rsidRPr="00395566">
        <w:t xml:space="preserve"> </w:t>
      </w:r>
    </w:p>
    <w:p w14:paraId="3F996E9D" w14:textId="6AE91F28" w:rsidR="00C2382A" w:rsidRPr="00395566" w:rsidRDefault="00880F0D" w:rsidP="006C51F5">
      <w:pPr>
        <w:pStyle w:val="Heading3"/>
        <w:rPr>
          <w:lang w:val="ru-RU"/>
        </w:rPr>
      </w:pPr>
      <w:r w:rsidRPr="00395566">
        <w:rPr>
          <w:lang w:val="ru-RU"/>
        </w:rPr>
        <w:t>I</w:t>
      </w:r>
      <w:r w:rsidR="00F62723" w:rsidRPr="00395566">
        <w:rPr>
          <w:lang w:val="ru-RU"/>
        </w:rPr>
        <w:t>.</w:t>
      </w:r>
      <w:r w:rsidR="00C2382A" w:rsidRPr="00395566">
        <w:rPr>
          <w:lang w:val="ru-RU"/>
        </w:rPr>
        <w:t>2</w:t>
      </w:r>
      <w:r w:rsidR="00C2382A" w:rsidRPr="00395566">
        <w:rPr>
          <w:lang w:val="ru-RU"/>
        </w:rPr>
        <w:tab/>
        <w:t>Вопрос</w:t>
      </w:r>
    </w:p>
    <w:p w14:paraId="7C354197" w14:textId="77777777" w:rsidR="00C2382A" w:rsidRPr="00395566" w:rsidRDefault="00C2382A" w:rsidP="006C51F5">
      <w:r w:rsidRPr="00395566">
        <w:t>Экономические и политические аспекты больших данных и цифровой идентичности в услугах и сетях международной электросвязи.</w:t>
      </w:r>
    </w:p>
    <w:p w14:paraId="222245C7" w14:textId="712295DE" w:rsidR="00C2382A" w:rsidRPr="00395566" w:rsidRDefault="00880F0D" w:rsidP="006C51F5">
      <w:pPr>
        <w:pStyle w:val="Heading3"/>
        <w:rPr>
          <w:lang w:val="ru-RU"/>
        </w:rPr>
      </w:pPr>
      <w:r w:rsidRPr="00395566">
        <w:rPr>
          <w:lang w:val="ru-RU"/>
        </w:rPr>
        <w:t>I</w:t>
      </w:r>
      <w:r w:rsidR="00F62723" w:rsidRPr="00395566">
        <w:rPr>
          <w:lang w:val="ru-RU"/>
        </w:rPr>
        <w:t>.</w:t>
      </w:r>
      <w:r w:rsidR="00C2382A" w:rsidRPr="00395566">
        <w:rPr>
          <w:lang w:val="ru-RU"/>
        </w:rPr>
        <w:t>3</w:t>
      </w:r>
      <w:r w:rsidR="00C2382A" w:rsidRPr="00395566">
        <w:rPr>
          <w:lang w:val="ru-RU"/>
        </w:rPr>
        <w:tab/>
        <w:t>Задачи</w:t>
      </w:r>
    </w:p>
    <w:p w14:paraId="00C377E0" w14:textId="2C43419A" w:rsidR="005274B3" w:rsidRPr="00395566" w:rsidRDefault="00F843A0" w:rsidP="005274B3">
      <w:pPr>
        <w:jc w:val="both"/>
      </w:pPr>
      <w:r w:rsidRPr="00395566">
        <w:t>В рамках данного Вопроса предполагается решение следующих задач</w:t>
      </w:r>
      <w:r w:rsidR="005274B3" w:rsidRPr="00395566">
        <w:t>:</w:t>
      </w:r>
    </w:p>
    <w:p w14:paraId="17DBA9F4" w14:textId="594A61E5" w:rsidR="00C2382A" w:rsidRPr="00395566" w:rsidRDefault="005274B3" w:rsidP="005274B3">
      <w:pPr>
        <w:pStyle w:val="enumlev1"/>
      </w:pPr>
      <w:r w:rsidRPr="00395566">
        <w:t>−</w:t>
      </w:r>
      <w:r w:rsidRPr="00395566">
        <w:tab/>
      </w:r>
      <w:r w:rsidR="00C2382A" w:rsidRPr="00395566">
        <w:t>Исследования экономического воздействия больших данных.</w:t>
      </w:r>
    </w:p>
    <w:p w14:paraId="6113B421" w14:textId="63FC99E1" w:rsidR="00C2382A" w:rsidRPr="00395566" w:rsidRDefault="005274B3" w:rsidP="005274B3">
      <w:pPr>
        <w:pStyle w:val="enumlev1"/>
      </w:pPr>
      <w:r w:rsidRPr="00395566">
        <w:t>−</w:t>
      </w:r>
      <w:r w:rsidRPr="00395566">
        <w:tab/>
      </w:r>
      <w:r w:rsidR="00C2382A" w:rsidRPr="00395566">
        <w:t>Руководящие указания по политическим и экономическим аспектам систем цифровой идентичности.</w:t>
      </w:r>
    </w:p>
    <w:p w14:paraId="1A35F6DB" w14:textId="0EEA533F" w:rsidR="004A6117" w:rsidRPr="00395566" w:rsidRDefault="005274B3" w:rsidP="005274B3">
      <w:pPr>
        <w:pStyle w:val="enumlev1"/>
      </w:pPr>
      <w:r w:rsidRPr="00395566">
        <w:t>−</w:t>
      </w:r>
      <w:r w:rsidRPr="00395566">
        <w:tab/>
      </w:r>
      <w:r w:rsidR="00A17A29" w:rsidRPr="00395566">
        <w:t>Термины и определения для Рекомендаций или исследований, касающихся данного Вопроса</w:t>
      </w:r>
      <w:r w:rsidR="004A6117" w:rsidRPr="00395566">
        <w:t>.</w:t>
      </w:r>
    </w:p>
    <w:p w14:paraId="234BFE9C" w14:textId="2921C1C3" w:rsidR="004A6117" w:rsidRPr="00395566" w:rsidRDefault="00A17A29" w:rsidP="006C51F5">
      <w:r w:rsidRPr="00395566">
        <w:t>Разрабатываемые документы</w:t>
      </w:r>
      <w:r w:rsidR="004A6117" w:rsidRPr="00395566">
        <w:t>:</w:t>
      </w:r>
      <w:r w:rsidR="005274B3" w:rsidRPr="00395566">
        <w:t xml:space="preserve"> D.princip_bigdata и Study_bigdata</w:t>
      </w:r>
      <w:r w:rsidR="004A6117" w:rsidRPr="00395566">
        <w:t>.</w:t>
      </w:r>
    </w:p>
    <w:p w14:paraId="064227ED" w14:textId="7812D229" w:rsidR="004A6117" w:rsidRPr="00395566" w:rsidRDefault="004A6117" w:rsidP="006C51F5">
      <w:r w:rsidRPr="00395566">
        <w:t>Информация о текущем состоянии работы по этому Вопросу содержится в программе работы ИК3 по</w:t>
      </w:r>
      <w:r w:rsidR="00A35E4B" w:rsidRPr="00395566">
        <w:t> </w:t>
      </w:r>
      <w:r w:rsidRPr="00395566">
        <w:t>адресу:</w:t>
      </w:r>
      <w:r w:rsidR="005274B3" w:rsidRPr="00395566">
        <w:t xml:space="preserve"> </w:t>
      </w:r>
      <w:hyperlink r:id="rId18" w:history="1">
        <w:r w:rsidR="005274B3" w:rsidRPr="00395566">
          <w:rPr>
            <w:rStyle w:val="Hyperlink"/>
          </w:rPr>
          <w:t>https://www.itu.int/ITU-T/workprog/wp_search.aspx?sg=3</w:t>
        </w:r>
      </w:hyperlink>
      <w:r w:rsidRPr="00395566">
        <w:t>.</w:t>
      </w:r>
    </w:p>
    <w:p w14:paraId="4BF2428F" w14:textId="5F81566C" w:rsidR="00C2382A" w:rsidRPr="00395566" w:rsidRDefault="00880F0D" w:rsidP="006C51F5">
      <w:pPr>
        <w:pStyle w:val="Heading3"/>
        <w:rPr>
          <w:lang w:val="ru-RU"/>
        </w:rPr>
      </w:pPr>
      <w:r w:rsidRPr="00395566">
        <w:rPr>
          <w:lang w:val="ru-RU"/>
        </w:rPr>
        <w:t>I</w:t>
      </w:r>
      <w:r w:rsidR="00F62723" w:rsidRPr="00395566">
        <w:rPr>
          <w:lang w:val="ru-RU"/>
        </w:rPr>
        <w:t>.</w:t>
      </w:r>
      <w:r w:rsidR="00C2382A" w:rsidRPr="00395566">
        <w:rPr>
          <w:lang w:val="ru-RU"/>
        </w:rPr>
        <w:t>4</w:t>
      </w:r>
      <w:r w:rsidR="00C2382A" w:rsidRPr="00395566">
        <w:rPr>
          <w:lang w:val="ru-RU"/>
        </w:rPr>
        <w:tab/>
        <w:t>Относящиеся к Вопросу</w:t>
      </w:r>
    </w:p>
    <w:p w14:paraId="568202EB" w14:textId="77777777" w:rsidR="004A6117" w:rsidRPr="00395566" w:rsidRDefault="004A6117" w:rsidP="006C51F5">
      <w:pPr>
        <w:pStyle w:val="Headingb"/>
        <w:rPr>
          <w:lang w:val="ru-RU"/>
        </w:rPr>
      </w:pPr>
      <w:r w:rsidRPr="00395566">
        <w:rPr>
          <w:lang w:val="ru-RU"/>
        </w:rPr>
        <w:t>Рекомендации</w:t>
      </w:r>
      <w:r w:rsidRPr="00395566">
        <w:rPr>
          <w:rFonts w:cs="Times New Roman"/>
          <w:b w:val="0"/>
          <w:lang w:val="ru-RU"/>
        </w:rPr>
        <w:t>:</w:t>
      </w:r>
    </w:p>
    <w:p w14:paraId="54B6D33A" w14:textId="54BB531A" w:rsidR="004A6117" w:rsidRPr="00395566" w:rsidRDefault="005328BF" w:rsidP="006C51F5">
      <w:pPr>
        <w:pStyle w:val="enumlev1"/>
      </w:pPr>
      <w:r w:rsidRPr="00395566">
        <w:t>−</w:t>
      </w:r>
      <w:r w:rsidR="00880F0D" w:rsidRPr="00395566">
        <w:tab/>
      </w:r>
      <w:r w:rsidR="00A35E4B" w:rsidRPr="00395566">
        <w:t>Отсутствуют</w:t>
      </w:r>
    </w:p>
    <w:p w14:paraId="04D23A75" w14:textId="77777777" w:rsidR="004A6117" w:rsidRPr="00395566" w:rsidRDefault="004A6117" w:rsidP="006C51F5">
      <w:pPr>
        <w:pStyle w:val="Headingb"/>
        <w:rPr>
          <w:lang w:val="ru-RU"/>
        </w:rPr>
      </w:pPr>
      <w:r w:rsidRPr="00395566">
        <w:rPr>
          <w:lang w:val="ru-RU"/>
        </w:rPr>
        <w:t>Вопросы</w:t>
      </w:r>
      <w:r w:rsidRPr="00395566">
        <w:rPr>
          <w:rFonts w:cs="Times New Roman"/>
          <w:b w:val="0"/>
          <w:lang w:val="ru-RU"/>
        </w:rPr>
        <w:t>:</w:t>
      </w:r>
    </w:p>
    <w:p w14:paraId="10193A94" w14:textId="05C79567" w:rsidR="004A6117" w:rsidRPr="00395566" w:rsidRDefault="005328BF" w:rsidP="005328BF">
      <w:pPr>
        <w:pStyle w:val="enumlev1"/>
      </w:pPr>
      <w:r w:rsidRPr="00395566">
        <w:t>−</w:t>
      </w:r>
      <w:r w:rsidR="00A35E4B" w:rsidRPr="00395566">
        <w:tab/>
        <w:t>Отсутствуют</w:t>
      </w:r>
    </w:p>
    <w:p w14:paraId="32E8E95A" w14:textId="77777777" w:rsidR="004A6117" w:rsidRPr="00395566" w:rsidRDefault="004A6117" w:rsidP="006C51F5">
      <w:pPr>
        <w:pStyle w:val="Headingb"/>
        <w:rPr>
          <w:lang w:val="ru-RU"/>
        </w:rPr>
      </w:pPr>
      <w:r w:rsidRPr="00395566">
        <w:rPr>
          <w:lang w:val="ru-RU"/>
        </w:rPr>
        <w:t>Исследовательские комиссии</w:t>
      </w:r>
      <w:r w:rsidRPr="00395566">
        <w:rPr>
          <w:rFonts w:cs="Times New Roman"/>
          <w:b w:val="0"/>
          <w:lang w:val="ru-RU"/>
        </w:rPr>
        <w:t>:</w:t>
      </w:r>
    </w:p>
    <w:p w14:paraId="65690475" w14:textId="19CA9633" w:rsidR="004A6117" w:rsidRPr="00395566" w:rsidRDefault="005328BF" w:rsidP="006C51F5">
      <w:pPr>
        <w:pStyle w:val="enumlev1"/>
      </w:pPr>
      <w:r w:rsidRPr="00395566">
        <w:t>−</w:t>
      </w:r>
      <w:r w:rsidR="004A6117" w:rsidRPr="00395566">
        <w:tab/>
        <w:t>ИК1</w:t>
      </w:r>
      <w:r w:rsidR="00D25A3D" w:rsidRPr="00395566">
        <w:t>3</w:t>
      </w:r>
      <w:r w:rsidR="004A6117" w:rsidRPr="00395566">
        <w:t xml:space="preserve"> МСЭ</w:t>
      </w:r>
      <w:r w:rsidR="004A6117" w:rsidRPr="00395566">
        <w:noBreakHyphen/>
        <w:t>Т</w:t>
      </w:r>
    </w:p>
    <w:p w14:paraId="08DCDE6E" w14:textId="3234ABB1" w:rsidR="004A6117" w:rsidRPr="00395566" w:rsidRDefault="005328BF" w:rsidP="006C51F5">
      <w:pPr>
        <w:pStyle w:val="enumlev1"/>
      </w:pPr>
      <w:r w:rsidRPr="00395566">
        <w:t>−</w:t>
      </w:r>
      <w:r w:rsidR="004A6117" w:rsidRPr="00395566">
        <w:tab/>
        <w:t>ИК1</w:t>
      </w:r>
      <w:r w:rsidR="00D25A3D" w:rsidRPr="00395566">
        <w:t>7</w:t>
      </w:r>
      <w:r w:rsidR="004A6117" w:rsidRPr="00395566">
        <w:t xml:space="preserve"> МСЭ-Т</w:t>
      </w:r>
    </w:p>
    <w:p w14:paraId="1F43B4FD" w14:textId="2E009366" w:rsidR="004A6117" w:rsidRPr="00395566" w:rsidRDefault="00FF2002" w:rsidP="006C51F5">
      <w:pPr>
        <w:pStyle w:val="Headingb"/>
        <w:rPr>
          <w:lang w:val="ru-RU"/>
        </w:rPr>
      </w:pPr>
      <w:r w:rsidRPr="00395566">
        <w:rPr>
          <w:lang w:val="ru-RU"/>
        </w:rPr>
        <w:lastRenderedPageBreak/>
        <w:t>Органы по стандартизации</w:t>
      </w:r>
      <w:r w:rsidR="004A6117" w:rsidRPr="00395566">
        <w:rPr>
          <w:rFonts w:cs="Times New Roman"/>
          <w:b w:val="0"/>
          <w:lang w:val="ru-RU"/>
        </w:rPr>
        <w:t>:</w:t>
      </w:r>
    </w:p>
    <w:p w14:paraId="710A9AF8" w14:textId="2FBE41D8" w:rsidR="004A6117" w:rsidRPr="00395566" w:rsidRDefault="005328BF" w:rsidP="006C51F5">
      <w:pPr>
        <w:pStyle w:val="enumlev1"/>
      </w:pPr>
      <w:r w:rsidRPr="00395566">
        <w:t>−</w:t>
      </w:r>
      <w:r w:rsidR="004A6117" w:rsidRPr="00395566">
        <w:tab/>
        <w:t>Инициатива ООН "Глобальный пульс"</w:t>
      </w:r>
    </w:p>
    <w:p w14:paraId="5631C99B" w14:textId="260BCCC1" w:rsidR="004A6117" w:rsidRPr="00395566" w:rsidRDefault="002600F1" w:rsidP="006C51F5">
      <w:pPr>
        <w:pStyle w:val="Headingb"/>
        <w:rPr>
          <w:lang w:val="ru-RU"/>
        </w:rPr>
      </w:pPr>
      <w:r w:rsidRPr="00395566">
        <w:rPr>
          <w:lang w:val="ru-RU"/>
        </w:rPr>
        <w:t>Направления деятельности ВВУИО</w:t>
      </w:r>
      <w:r w:rsidR="004A6117" w:rsidRPr="00395566">
        <w:rPr>
          <w:rFonts w:cs="Times New Roman"/>
          <w:b w:val="0"/>
          <w:lang w:val="ru-RU"/>
        </w:rPr>
        <w:t>:</w:t>
      </w:r>
    </w:p>
    <w:p w14:paraId="4F102DC1" w14:textId="1E1DB873" w:rsidR="004A6117" w:rsidRPr="00395566" w:rsidRDefault="005328BF" w:rsidP="006C51F5">
      <w:pPr>
        <w:pStyle w:val="enumlev1"/>
      </w:pPr>
      <w:r w:rsidRPr="00395566">
        <w:t>−</w:t>
      </w:r>
      <w:r w:rsidR="004A6117" w:rsidRPr="00395566">
        <w:tab/>
        <w:t>C2</w:t>
      </w:r>
    </w:p>
    <w:p w14:paraId="3AB814EA" w14:textId="4E0E6C8F" w:rsidR="004A6117" w:rsidRPr="00395566" w:rsidRDefault="002600F1" w:rsidP="006C51F5">
      <w:pPr>
        <w:pStyle w:val="Headingb"/>
        <w:rPr>
          <w:lang w:val="ru-RU"/>
        </w:rPr>
      </w:pPr>
      <w:r w:rsidRPr="00395566">
        <w:rPr>
          <w:lang w:val="ru-RU"/>
        </w:rPr>
        <w:t>Цели в области устойчивого развития</w:t>
      </w:r>
      <w:r w:rsidR="004A6117" w:rsidRPr="00395566">
        <w:rPr>
          <w:rFonts w:cs="Times New Roman"/>
          <w:b w:val="0"/>
          <w:lang w:val="ru-RU"/>
        </w:rPr>
        <w:t>:</w:t>
      </w:r>
    </w:p>
    <w:p w14:paraId="430719A4" w14:textId="45221456" w:rsidR="004A6117" w:rsidRPr="00395566" w:rsidRDefault="005328BF" w:rsidP="006C51F5">
      <w:pPr>
        <w:pStyle w:val="enumlev1"/>
      </w:pPr>
      <w:r w:rsidRPr="00395566">
        <w:t>−</w:t>
      </w:r>
      <w:r w:rsidR="004A6117" w:rsidRPr="00395566">
        <w:tab/>
      </w:r>
      <w:r w:rsidR="004A6117" w:rsidRPr="00395566">
        <w:rPr>
          <w:rFonts w:asciiTheme="majorBidi" w:hAnsiTheme="majorBidi" w:cstheme="majorBidi"/>
          <w:szCs w:val="24"/>
        </w:rPr>
        <w:t>9</w:t>
      </w:r>
    </w:p>
    <w:p w14:paraId="157B966A" w14:textId="77777777" w:rsidR="004A6117" w:rsidRPr="00395566" w:rsidRDefault="004A6117" w:rsidP="006C51F5">
      <w:r w:rsidRPr="00395566">
        <w:br w:type="page"/>
      </w:r>
    </w:p>
    <w:p w14:paraId="575334D7" w14:textId="034E972D" w:rsidR="004A6117" w:rsidRPr="00395566" w:rsidRDefault="004A6117" w:rsidP="006C51F5">
      <w:pPr>
        <w:pStyle w:val="QuestionNo"/>
      </w:pPr>
      <w:r w:rsidRPr="00395566">
        <w:lastRenderedPageBreak/>
        <w:t xml:space="preserve">Вопрос </w:t>
      </w:r>
      <w:r w:rsidR="005274B3" w:rsidRPr="00395566">
        <w:t>12</w:t>
      </w:r>
      <w:r w:rsidRPr="00395566">
        <w:t>/3</w:t>
      </w:r>
    </w:p>
    <w:p w14:paraId="2E1EFC04" w14:textId="6B636C5C" w:rsidR="004A6117" w:rsidRPr="00395566" w:rsidRDefault="00BC5B85" w:rsidP="006C51F5">
      <w:pPr>
        <w:pStyle w:val="Questiontitle"/>
      </w:pPr>
      <w:r w:rsidRPr="00395566">
        <w:t xml:space="preserve">Экономические и политические вопросы, касающиеся услуг и сетей </w:t>
      </w:r>
      <w:r w:rsidR="00E455D3" w:rsidRPr="00395566">
        <w:t xml:space="preserve">международной </w:t>
      </w:r>
      <w:r w:rsidRPr="00395566">
        <w:t xml:space="preserve">электросвязи/ИКТ, </w:t>
      </w:r>
      <w:r w:rsidR="00493B96" w:rsidRPr="00395566">
        <w:t xml:space="preserve">обеспечивающих возможность </w:t>
      </w:r>
      <w:r w:rsidR="00FB0968" w:rsidRPr="00395566">
        <w:br/>
      </w:r>
      <w:r w:rsidR="00493B96" w:rsidRPr="00395566">
        <w:t>оказания</w:t>
      </w:r>
      <w:r w:rsidRPr="00395566">
        <w:t xml:space="preserve"> мобильных финансовых услуг (МФУ)</w:t>
      </w:r>
    </w:p>
    <w:p w14:paraId="75B6F9F8" w14:textId="0C8C092D" w:rsidR="004A6117" w:rsidRPr="00395566" w:rsidRDefault="004A6117" w:rsidP="006C51F5">
      <w:r w:rsidRPr="00395566">
        <w:t>(Продолжение Вопроса 12/3)</w:t>
      </w:r>
    </w:p>
    <w:p w14:paraId="07A09B1B" w14:textId="10BD5802" w:rsidR="004A6117" w:rsidRPr="00395566" w:rsidRDefault="00880F0D" w:rsidP="006C51F5">
      <w:pPr>
        <w:pStyle w:val="Heading3"/>
        <w:rPr>
          <w:lang w:val="ru-RU"/>
        </w:rPr>
      </w:pPr>
      <w:r w:rsidRPr="00395566">
        <w:rPr>
          <w:lang w:val="ru-RU"/>
        </w:rPr>
        <w:t>J</w:t>
      </w:r>
      <w:r w:rsidR="00F62723" w:rsidRPr="00395566">
        <w:rPr>
          <w:lang w:val="ru-RU"/>
        </w:rPr>
        <w:t>.</w:t>
      </w:r>
      <w:r w:rsidR="004A6117" w:rsidRPr="00395566">
        <w:rPr>
          <w:lang w:val="ru-RU"/>
        </w:rPr>
        <w:t>1</w:t>
      </w:r>
      <w:r w:rsidR="004A6117" w:rsidRPr="00395566">
        <w:rPr>
          <w:lang w:val="ru-RU"/>
        </w:rPr>
        <w:tab/>
        <w:t>Обоснование</w:t>
      </w:r>
    </w:p>
    <w:p w14:paraId="70AD52AE" w14:textId="77777777" w:rsidR="006F033B" w:rsidRPr="00395566" w:rsidRDefault="006F033B" w:rsidP="006C51F5">
      <w:r w:rsidRPr="00395566">
        <w:t xml:space="preserve">За последние годы существенно возросло число активных потребителей мобильных финансовых услуг (МФУ). Операторы сетей подвижной связи заняли лидирующую роль в предоставлении таких услуг, которые становятся все более диверсифицированными. МФУ послужили средством стимулирования экономического развития, а также содействия охвату цифровыми, социальными и финансовыми услугами, особенно в областях с низкой степенью проникновения финансовых услуг. </w:t>
      </w:r>
    </w:p>
    <w:p w14:paraId="4449DE76" w14:textId="02C656D3" w:rsidR="006F033B" w:rsidRPr="00395566" w:rsidRDefault="006F033B" w:rsidP="006C51F5">
      <w:r w:rsidRPr="00395566">
        <w:t>Более бедным слоям населения, которые не обслуживаются банками, необходимо получить доступ к доступным в ценовом отношении, защищенным и надежным мобильным финансовым услугам. Во</w:t>
      </w:r>
      <w:r w:rsidR="00FB0968" w:rsidRPr="00395566">
        <w:t> </w:t>
      </w:r>
      <w:r w:rsidRPr="00395566">
        <w:t xml:space="preserve">многих странах основная часть мобильных финансовых транзакций − это микроплатежи и небольшие транзакции, что затрудняет установление подходящих вариантов начисления розничной платы, соизмеримой с уровнем доходов пользователей. </w:t>
      </w:r>
    </w:p>
    <w:p w14:paraId="376AFF99" w14:textId="1A5C66CC" w:rsidR="004A6117" w:rsidRPr="00395566" w:rsidRDefault="00BC5B85" w:rsidP="006C51F5">
      <w:r w:rsidRPr="00395566">
        <w:t xml:space="preserve">Резолюция 204 </w:t>
      </w:r>
      <w:r w:rsidR="0058516F" w:rsidRPr="00395566">
        <w:t>П</w:t>
      </w:r>
      <w:r w:rsidRPr="00395566">
        <w:t>олномочно</w:t>
      </w:r>
      <w:r w:rsidR="0058516F" w:rsidRPr="00395566">
        <w:t>й</w:t>
      </w:r>
      <w:r w:rsidRPr="00395566">
        <w:t xml:space="preserve"> </w:t>
      </w:r>
      <w:r w:rsidR="0058516F" w:rsidRPr="00395566">
        <w:t xml:space="preserve">конференции </w:t>
      </w:r>
      <w:r w:rsidRPr="00395566">
        <w:t xml:space="preserve">и </w:t>
      </w:r>
      <w:r w:rsidR="0058516F" w:rsidRPr="00395566">
        <w:t>Р</w:t>
      </w:r>
      <w:r w:rsidRPr="00395566">
        <w:t xml:space="preserve">езолюция 89 ВАСЭ касаются использования </w:t>
      </w:r>
      <w:r w:rsidR="005C7738" w:rsidRPr="00395566">
        <w:t>информационно-коммуникационных технологий для сокращения разрыва в охвате финансовыми услугами</w:t>
      </w:r>
      <w:r w:rsidRPr="00395566">
        <w:t xml:space="preserve">. В </w:t>
      </w:r>
      <w:r w:rsidR="00D6769F" w:rsidRPr="00395566">
        <w:t xml:space="preserve">своей </w:t>
      </w:r>
      <w:r w:rsidRPr="00395566">
        <w:t>Резолюции 89 ВАСЭ реш</w:t>
      </w:r>
      <w:r w:rsidR="00D6769F" w:rsidRPr="00395566">
        <w:t>ает</w:t>
      </w:r>
      <w:r w:rsidRPr="00395566">
        <w:t xml:space="preserve"> </w:t>
      </w:r>
      <w:r w:rsidR="00D6769F" w:rsidRPr="00395566">
        <w:t>продолжать выполнение и обеспечить дальнейшее развитие программы работы МСЭ-Т, включая текущую работу ИК3, чтобы вносить вклад в осуществляемую на глобальном уровне более широкую деятельность по стимулированию охвата финансовыми услугами</w:t>
      </w:r>
      <w:r w:rsidR="006F033B" w:rsidRPr="00395566">
        <w:t>.</w:t>
      </w:r>
    </w:p>
    <w:p w14:paraId="09FC96A0" w14:textId="72DFFB07" w:rsidR="004A6117" w:rsidRPr="00395566" w:rsidRDefault="00880F0D" w:rsidP="006C51F5">
      <w:pPr>
        <w:pStyle w:val="Heading3"/>
        <w:rPr>
          <w:lang w:val="ru-RU"/>
        </w:rPr>
      </w:pPr>
      <w:r w:rsidRPr="00395566">
        <w:rPr>
          <w:lang w:val="ru-RU"/>
        </w:rPr>
        <w:t>J</w:t>
      </w:r>
      <w:r w:rsidR="00F62723" w:rsidRPr="00395566">
        <w:rPr>
          <w:lang w:val="ru-RU"/>
        </w:rPr>
        <w:t>.</w:t>
      </w:r>
      <w:r w:rsidR="004A6117" w:rsidRPr="00395566">
        <w:rPr>
          <w:lang w:val="ru-RU"/>
        </w:rPr>
        <w:t>2</w:t>
      </w:r>
      <w:r w:rsidR="004A6117" w:rsidRPr="00395566">
        <w:rPr>
          <w:lang w:val="ru-RU"/>
        </w:rPr>
        <w:tab/>
        <w:t>Вопрос</w:t>
      </w:r>
    </w:p>
    <w:p w14:paraId="3A2B2349" w14:textId="6A1C7547" w:rsidR="004A6117" w:rsidRPr="00395566" w:rsidRDefault="008A3521" w:rsidP="006C51F5">
      <w:pPr>
        <w:rPr>
          <w:b/>
          <w:color w:val="000000"/>
        </w:rPr>
      </w:pPr>
      <w:r w:rsidRPr="00395566">
        <w:t xml:space="preserve">Экономические и политические вопросы, касающиеся услуг и сетей </w:t>
      </w:r>
      <w:r w:rsidR="00E455D3" w:rsidRPr="00395566">
        <w:t xml:space="preserve">международной </w:t>
      </w:r>
      <w:r w:rsidRPr="00395566">
        <w:t xml:space="preserve">электросвязи/ИКТ, </w:t>
      </w:r>
      <w:r w:rsidR="00493B96" w:rsidRPr="00395566">
        <w:t>обеспечивающих возможность оказания</w:t>
      </w:r>
      <w:r w:rsidRPr="00395566">
        <w:t xml:space="preserve"> мобильных финансовых услуг (МФУ)</w:t>
      </w:r>
      <w:r w:rsidR="006F033B" w:rsidRPr="00395566">
        <w:t>.</w:t>
      </w:r>
    </w:p>
    <w:p w14:paraId="23F572F9" w14:textId="54880A8D" w:rsidR="004A6117" w:rsidRPr="00395566" w:rsidRDefault="00880F0D" w:rsidP="006C51F5">
      <w:pPr>
        <w:pStyle w:val="Heading3"/>
        <w:rPr>
          <w:lang w:val="ru-RU"/>
        </w:rPr>
      </w:pPr>
      <w:r w:rsidRPr="00395566">
        <w:rPr>
          <w:lang w:val="ru-RU"/>
        </w:rPr>
        <w:t>J</w:t>
      </w:r>
      <w:r w:rsidR="00F62723" w:rsidRPr="00395566">
        <w:rPr>
          <w:lang w:val="ru-RU"/>
        </w:rPr>
        <w:t>.</w:t>
      </w:r>
      <w:r w:rsidR="004A6117" w:rsidRPr="00395566">
        <w:rPr>
          <w:lang w:val="ru-RU"/>
        </w:rPr>
        <w:t>3</w:t>
      </w:r>
      <w:r w:rsidR="004A6117" w:rsidRPr="00395566">
        <w:rPr>
          <w:lang w:val="ru-RU"/>
        </w:rPr>
        <w:tab/>
        <w:t>Задачи</w:t>
      </w:r>
    </w:p>
    <w:p w14:paraId="73C1FD92" w14:textId="77777777" w:rsidR="006F033B" w:rsidRPr="00395566" w:rsidRDefault="006F033B" w:rsidP="006C51F5">
      <w:pPr>
        <w:rPr>
          <w:rFonts w:asciiTheme="majorBidi" w:hAnsiTheme="majorBidi" w:cstheme="majorBidi"/>
          <w:szCs w:val="22"/>
        </w:rPr>
      </w:pPr>
      <w:r w:rsidRPr="00395566">
        <w:rPr>
          <w:rFonts w:asciiTheme="majorBidi" w:hAnsiTheme="majorBidi" w:cstheme="majorBidi"/>
          <w:szCs w:val="22"/>
        </w:rPr>
        <w:t>Данное исследование должно охватывать изменения в области тарифов, экономических вопросов, вопросов политики и регулирования, касающиеся мобильных финансовых услуг. При исследовании данного Вопроса особое явно выраженное внимание следует уделять инновациям и лидерству развивающихся стран не только во внедрении, но и в инициировании развития МФУ в интересах охвата финансовыми услугами.</w:t>
      </w:r>
    </w:p>
    <w:p w14:paraId="0B45A3F7" w14:textId="237F7C0D" w:rsidR="006F033B" w:rsidRPr="00395566" w:rsidRDefault="006F033B" w:rsidP="006C51F5">
      <w:pPr>
        <w:rPr>
          <w:rFonts w:asciiTheme="majorBidi" w:hAnsiTheme="majorBidi" w:cstheme="majorBidi"/>
          <w:szCs w:val="22"/>
        </w:rPr>
      </w:pPr>
      <w:r w:rsidRPr="00395566">
        <w:rPr>
          <w:rFonts w:asciiTheme="majorBidi" w:hAnsiTheme="majorBidi" w:cstheme="majorBidi"/>
          <w:szCs w:val="22"/>
        </w:rPr>
        <w:t>В этом контексте вопросы для изучения должны включать, среди прочего, следующие:</w:t>
      </w:r>
    </w:p>
    <w:p w14:paraId="2BC5F941" w14:textId="023A0C60" w:rsidR="006F033B" w:rsidRPr="00395566" w:rsidRDefault="006F033B" w:rsidP="006C51F5">
      <w:pPr>
        <w:pStyle w:val="enumlev1"/>
      </w:pPr>
      <w:r w:rsidRPr="00395566">
        <w:t>1)</w:t>
      </w:r>
      <w:r w:rsidRPr="00395566">
        <w:tab/>
      </w:r>
      <w:r w:rsidR="00F433F7" w:rsidRPr="00395566">
        <w:t>п</w:t>
      </w:r>
      <w:r w:rsidR="000D05BC" w:rsidRPr="00395566">
        <w:t>риемлемость в ценовом отношении услуг электросвязи</w:t>
      </w:r>
      <w:r w:rsidR="009304C4" w:rsidRPr="00395566">
        <w:t xml:space="preserve">, касающихся </w:t>
      </w:r>
      <w:r w:rsidR="000D05BC" w:rsidRPr="00395566">
        <w:t>оказания МФУ</w:t>
      </w:r>
      <w:r w:rsidR="00F433F7" w:rsidRPr="00395566">
        <w:t>;</w:t>
      </w:r>
    </w:p>
    <w:p w14:paraId="2EF2CF3F" w14:textId="449B4506" w:rsidR="006F033B" w:rsidRPr="00395566" w:rsidRDefault="006F033B" w:rsidP="006C51F5">
      <w:pPr>
        <w:pStyle w:val="enumlev1"/>
      </w:pPr>
      <w:r w:rsidRPr="00395566">
        <w:t>2)</w:t>
      </w:r>
      <w:r w:rsidRPr="00395566">
        <w:tab/>
      </w:r>
      <w:r w:rsidR="00F433F7" w:rsidRPr="00395566">
        <w:t>защит</w:t>
      </w:r>
      <w:r w:rsidR="00F0081A" w:rsidRPr="00395566">
        <w:t>а</w:t>
      </w:r>
      <w:r w:rsidR="00F433F7" w:rsidRPr="00395566">
        <w:t xml:space="preserve"> потребител</w:t>
      </w:r>
      <w:r w:rsidR="001D45F8" w:rsidRPr="00395566">
        <w:t>ей</w:t>
      </w:r>
      <w:r w:rsidR="00F433F7" w:rsidRPr="00395566">
        <w:t xml:space="preserve"> при предоставлении мобильных финансовых услуг;</w:t>
      </w:r>
    </w:p>
    <w:p w14:paraId="61087559" w14:textId="721C18DE" w:rsidR="006F033B" w:rsidRPr="00395566" w:rsidRDefault="006F033B" w:rsidP="006C51F5">
      <w:pPr>
        <w:pStyle w:val="enumlev1"/>
      </w:pPr>
      <w:r w:rsidRPr="00395566">
        <w:t>3)</w:t>
      </w:r>
      <w:r w:rsidRPr="00395566">
        <w:tab/>
      </w:r>
      <w:r w:rsidR="00F433F7" w:rsidRPr="00395566">
        <w:t>конкуренци</w:t>
      </w:r>
      <w:r w:rsidR="00F0081A" w:rsidRPr="00395566">
        <w:t>я</w:t>
      </w:r>
      <w:r w:rsidR="00F433F7" w:rsidRPr="00395566">
        <w:t xml:space="preserve"> в области мобильных финансовых услуг</w:t>
      </w:r>
      <w:r w:rsidR="00276E8E" w:rsidRPr="00395566">
        <w:t>;</w:t>
      </w:r>
    </w:p>
    <w:p w14:paraId="02082C91" w14:textId="67842E80" w:rsidR="006F033B" w:rsidRPr="00395566" w:rsidRDefault="006F033B" w:rsidP="006C51F5">
      <w:pPr>
        <w:pStyle w:val="enumlev1"/>
      </w:pPr>
      <w:r w:rsidRPr="00395566">
        <w:t>4)</w:t>
      </w:r>
      <w:r w:rsidRPr="00395566">
        <w:tab/>
        <w:t>сотрудничество и взаимодействие между соответствующими заинтересованными сторонами в секторе подвижной связи и в банковском секторе</w:t>
      </w:r>
      <w:r w:rsidR="00BE45CF" w:rsidRPr="00395566">
        <w:t>, например функциональная совместимость между заинтересованными сторонами</w:t>
      </w:r>
      <w:r w:rsidR="00F433F7" w:rsidRPr="00395566">
        <w:t>;</w:t>
      </w:r>
    </w:p>
    <w:p w14:paraId="0A90D328" w14:textId="474B2C40" w:rsidR="006F033B" w:rsidRPr="00395566" w:rsidRDefault="006F033B" w:rsidP="006C51F5">
      <w:pPr>
        <w:pStyle w:val="enumlev1"/>
      </w:pPr>
      <w:r w:rsidRPr="00395566">
        <w:t>5)</w:t>
      </w:r>
      <w:r w:rsidRPr="00395566">
        <w:tab/>
        <w:t>эффективность цепочки поставок МФУ</w:t>
      </w:r>
      <w:r w:rsidR="00F433F7" w:rsidRPr="00395566">
        <w:t>;</w:t>
      </w:r>
    </w:p>
    <w:p w14:paraId="09AFE212" w14:textId="71015076" w:rsidR="006F033B" w:rsidRPr="00395566" w:rsidRDefault="006F033B" w:rsidP="006C51F5">
      <w:pPr>
        <w:pStyle w:val="enumlev1"/>
      </w:pPr>
      <w:r w:rsidRPr="00395566">
        <w:t>6)</w:t>
      </w:r>
      <w:r w:rsidRPr="00395566">
        <w:tab/>
        <w:t>начисление платы, учет и экономические вопросы, возникающие в связи с использованием</w:t>
      </w:r>
      <w:r w:rsidRPr="00395566">
        <w:rPr>
          <w:rFonts w:asciiTheme="majorBidi" w:hAnsiTheme="majorBidi" w:cstheme="majorBidi"/>
          <w:color w:val="000000"/>
          <w:szCs w:val="22"/>
        </w:rPr>
        <w:t xml:space="preserve"> МФУ.</w:t>
      </w:r>
    </w:p>
    <w:p w14:paraId="6F891755" w14:textId="77777777" w:rsidR="006F033B" w:rsidRPr="00395566" w:rsidRDefault="006F033B" w:rsidP="006C51F5">
      <w:pPr>
        <w:rPr>
          <w:rFonts w:asciiTheme="majorBidi" w:hAnsiTheme="majorBidi" w:cstheme="majorBidi"/>
          <w:szCs w:val="22"/>
        </w:rPr>
      </w:pPr>
      <w:r w:rsidRPr="00395566">
        <w:rPr>
          <w:rFonts w:asciiTheme="majorBidi" w:hAnsiTheme="majorBidi" w:cstheme="majorBidi"/>
          <w:color w:val="000000"/>
          <w:szCs w:val="22"/>
        </w:rPr>
        <w:t xml:space="preserve">В соответствующих случаях на основе вкладов могут быть изучены другие темы. </w:t>
      </w:r>
    </w:p>
    <w:p w14:paraId="4DCFB333" w14:textId="4EBE7314" w:rsidR="006F033B" w:rsidRPr="00395566" w:rsidRDefault="00A17A29" w:rsidP="006C51F5">
      <w:pPr>
        <w:jc w:val="both"/>
      </w:pPr>
      <w:r w:rsidRPr="00395566">
        <w:t>Термины и определения для Рекомендаций или исследований, касающихся данного Вопроса</w:t>
      </w:r>
      <w:r w:rsidR="006F033B" w:rsidRPr="00395566">
        <w:t>.</w:t>
      </w:r>
    </w:p>
    <w:p w14:paraId="341A89CA" w14:textId="51721966" w:rsidR="006F033B" w:rsidRPr="00395566" w:rsidRDefault="00A17A29" w:rsidP="006C51F5">
      <w:r w:rsidRPr="00395566">
        <w:lastRenderedPageBreak/>
        <w:t>Разрабатываемые документы</w:t>
      </w:r>
      <w:r w:rsidR="006F033B" w:rsidRPr="00395566">
        <w:t xml:space="preserve">: </w:t>
      </w:r>
      <w:r w:rsidR="005274B3" w:rsidRPr="00395566">
        <w:t>D.AgentMFS, D.InteropCompetition, D.MFSCM, D.MFScoop и STUDY_DCB</w:t>
      </w:r>
      <w:r w:rsidR="006F033B" w:rsidRPr="00395566">
        <w:t>.</w:t>
      </w:r>
    </w:p>
    <w:p w14:paraId="3EFE5614" w14:textId="7D06AA34" w:rsidR="006F033B" w:rsidRPr="00395566" w:rsidRDefault="006F033B" w:rsidP="006C51F5">
      <w:r w:rsidRPr="00395566">
        <w:t>Информация о текущем состоянии работы по этому Вопросу содержится в программе работы ИК3 по</w:t>
      </w:r>
      <w:r w:rsidR="00A35E4B" w:rsidRPr="00395566">
        <w:t> </w:t>
      </w:r>
      <w:r w:rsidRPr="00395566">
        <w:t>адресу:</w:t>
      </w:r>
      <w:r w:rsidR="005274B3" w:rsidRPr="00395566">
        <w:t xml:space="preserve"> </w:t>
      </w:r>
      <w:hyperlink r:id="rId19" w:history="1">
        <w:r w:rsidR="005274B3" w:rsidRPr="00395566">
          <w:rPr>
            <w:rStyle w:val="Hyperlink"/>
          </w:rPr>
          <w:t>https://www.itu.int/ITU-T/workprog/wp_search.aspx?sg=3</w:t>
        </w:r>
      </w:hyperlink>
      <w:r w:rsidRPr="00395566">
        <w:t>.</w:t>
      </w:r>
    </w:p>
    <w:p w14:paraId="5D234C93" w14:textId="482E45B7" w:rsidR="004A6117" w:rsidRPr="00395566" w:rsidRDefault="00880F0D" w:rsidP="006C51F5">
      <w:pPr>
        <w:pStyle w:val="Heading3"/>
        <w:rPr>
          <w:lang w:val="ru-RU"/>
        </w:rPr>
      </w:pPr>
      <w:r w:rsidRPr="00395566">
        <w:rPr>
          <w:lang w:val="ru-RU"/>
        </w:rPr>
        <w:t>J</w:t>
      </w:r>
      <w:r w:rsidR="00F62723" w:rsidRPr="00395566">
        <w:rPr>
          <w:lang w:val="ru-RU"/>
        </w:rPr>
        <w:t>.</w:t>
      </w:r>
      <w:r w:rsidR="004A6117" w:rsidRPr="00395566">
        <w:rPr>
          <w:lang w:val="ru-RU"/>
        </w:rPr>
        <w:t>4</w:t>
      </w:r>
      <w:r w:rsidR="004A6117" w:rsidRPr="00395566">
        <w:rPr>
          <w:lang w:val="ru-RU"/>
        </w:rPr>
        <w:tab/>
        <w:t>Относящиеся к Вопросу</w:t>
      </w:r>
    </w:p>
    <w:p w14:paraId="2E3D7CCB" w14:textId="77777777" w:rsidR="004A6117" w:rsidRPr="00395566" w:rsidRDefault="004A6117" w:rsidP="006C51F5">
      <w:pPr>
        <w:pStyle w:val="Headingb"/>
        <w:rPr>
          <w:lang w:val="ru-RU"/>
        </w:rPr>
      </w:pPr>
      <w:r w:rsidRPr="00395566">
        <w:rPr>
          <w:lang w:val="ru-RU"/>
        </w:rPr>
        <w:t>Рекомендации</w:t>
      </w:r>
      <w:r w:rsidRPr="00395566">
        <w:rPr>
          <w:rFonts w:cs="Times New Roman"/>
          <w:b w:val="0"/>
          <w:lang w:val="ru-RU"/>
        </w:rPr>
        <w:t>:</w:t>
      </w:r>
    </w:p>
    <w:p w14:paraId="07E945FA" w14:textId="59F29479" w:rsidR="004A6117" w:rsidRPr="00395566" w:rsidRDefault="006F59E8" w:rsidP="006C51F5">
      <w:pPr>
        <w:pStyle w:val="enumlev1"/>
      </w:pPr>
      <w:r w:rsidRPr="00395566">
        <w:t>−</w:t>
      </w:r>
      <w:r w:rsidR="00880F0D" w:rsidRPr="00395566">
        <w:tab/>
        <w:t>Отсутствуют</w:t>
      </w:r>
    </w:p>
    <w:p w14:paraId="1B2E2D36" w14:textId="77777777" w:rsidR="004A6117" w:rsidRPr="00395566" w:rsidRDefault="004A6117" w:rsidP="006C51F5">
      <w:pPr>
        <w:pStyle w:val="Headingb"/>
        <w:rPr>
          <w:lang w:val="ru-RU"/>
        </w:rPr>
      </w:pPr>
      <w:r w:rsidRPr="00395566">
        <w:rPr>
          <w:lang w:val="ru-RU"/>
        </w:rPr>
        <w:t>Вопросы</w:t>
      </w:r>
      <w:r w:rsidRPr="00395566">
        <w:rPr>
          <w:rFonts w:cs="Times New Roman"/>
          <w:b w:val="0"/>
          <w:lang w:val="ru-RU"/>
        </w:rPr>
        <w:t>:</w:t>
      </w:r>
    </w:p>
    <w:p w14:paraId="55893C98" w14:textId="57BBE3B4" w:rsidR="004A6117" w:rsidRPr="00395566" w:rsidRDefault="006F59E8" w:rsidP="006F59E8">
      <w:pPr>
        <w:pStyle w:val="enumlev1"/>
      </w:pPr>
      <w:r w:rsidRPr="00395566">
        <w:t>−</w:t>
      </w:r>
      <w:r w:rsidR="00880F0D" w:rsidRPr="00395566">
        <w:tab/>
        <w:t>Отсутствуют</w:t>
      </w:r>
    </w:p>
    <w:p w14:paraId="0CE6741B" w14:textId="77777777" w:rsidR="004A6117" w:rsidRPr="00395566" w:rsidRDefault="004A6117" w:rsidP="006C51F5">
      <w:pPr>
        <w:pStyle w:val="Headingb"/>
        <w:rPr>
          <w:lang w:val="ru-RU"/>
        </w:rPr>
      </w:pPr>
      <w:r w:rsidRPr="00395566">
        <w:rPr>
          <w:lang w:val="ru-RU"/>
        </w:rPr>
        <w:t>Исследовательские комиссии</w:t>
      </w:r>
      <w:r w:rsidRPr="00395566">
        <w:rPr>
          <w:rFonts w:cs="Times New Roman"/>
          <w:b w:val="0"/>
          <w:lang w:val="ru-RU"/>
        </w:rPr>
        <w:t>:</w:t>
      </w:r>
    </w:p>
    <w:p w14:paraId="20EDA396" w14:textId="2D9EE996" w:rsidR="006F033B" w:rsidRPr="007E6779" w:rsidRDefault="006F59E8" w:rsidP="006C51F5">
      <w:pPr>
        <w:pStyle w:val="enumlev1"/>
        <w:rPr>
          <w:lang w:val="fr-FR"/>
        </w:rPr>
      </w:pPr>
      <w:r w:rsidRPr="007E6779">
        <w:rPr>
          <w:lang w:val="fr-FR"/>
        </w:rPr>
        <w:t>−</w:t>
      </w:r>
      <w:r w:rsidR="006F033B" w:rsidRPr="007E6779">
        <w:rPr>
          <w:lang w:val="fr-FR"/>
        </w:rPr>
        <w:tab/>
      </w:r>
      <w:r w:rsidR="006F033B" w:rsidRPr="00395566">
        <w:t>ИК</w:t>
      </w:r>
      <w:r w:rsidR="006F033B" w:rsidRPr="007E6779">
        <w:rPr>
          <w:lang w:val="fr-FR"/>
        </w:rPr>
        <w:t xml:space="preserve">2 </w:t>
      </w:r>
      <w:r w:rsidR="006F033B" w:rsidRPr="00395566">
        <w:t>МСЭ</w:t>
      </w:r>
      <w:r w:rsidR="006F033B" w:rsidRPr="007E6779">
        <w:rPr>
          <w:lang w:val="fr-FR"/>
        </w:rPr>
        <w:noBreakHyphen/>
        <w:t>T</w:t>
      </w:r>
    </w:p>
    <w:p w14:paraId="57A9857C" w14:textId="30CC3C92" w:rsidR="006F033B" w:rsidRPr="007E6779" w:rsidRDefault="006F59E8" w:rsidP="006C51F5">
      <w:pPr>
        <w:pStyle w:val="enumlev1"/>
        <w:rPr>
          <w:lang w:val="fr-FR"/>
        </w:rPr>
      </w:pPr>
      <w:r w:rsidRPr="007E6779">
        <w:rPr>
          <w:lang w:val="fr-FR"/>
        </w:rPr>
        <w:t>−</w:t>
      </w:r>
      <w:r w:rsidR="006F033B" w:rsidRPr="007E6779">
        <w:rPr>
          <w:lang w:val="fr-FR"/>
        </w:rPr>
        <w:tab/>
      </w:r>
      <w:r w:rsidR="006F033B" w:rsidRPr="00395566">
        <w:t>ИК</w:t>
      </w:r>
      <w:r w:rsidR="006F033B" w:rsidRPr="007E6779">
        <w:rPr>
          <w:lang w:val="fr-FR"/>
        </w:rPr>
        <w:t xml:space="preserve">12 </w:t>
      </w:r>
      <w:r w:rsidR="006F033B" w:rsidRPr="00395566">
        <w:t>МСЭ</w:t>
      </w:r>
      <w:r w:rsidR="006F033B" w:rsidRPr="007E6779">
        <w:rPr>
          <w:lang w:val="fr-FR"/>
        </w:rPr>
        <w:noBreakHyphen/>
        <w:t>T</w:t>
      </w:r>
    </w:p>
    <w:p w14:paraId="694387F4" w14:textId="5A1A601A" w:rsidR="004A6117" w:rsidRPr="00395566" w:rsidRDefault="00FF2002" w:rsidP="006C51F5">
      <w:pPr>
        <w:pStyle w:val="Headingb"/>
        <w:rPr>
          <w:lang w:val="ru-RU"/>
        </w:rPr>
      </w:pPr>
      <w:r w:rsidRPr="00395566">
        <w:rPr>
          <w:lang w:val="ru-RU"/>
        </w:rPr>
        <w:t>Органы по стандартизации</w:t>
      </w:r>
      <w:r w:rsidR="004A6117" w:rsidRPr="00395566">
        <w:rPr>
          <w:rFonts w:cs="Times New Roman"/>
          <w:b w:val="0"/>
          <w:lang w:val="ru-RU"/>
        </w:rPr>
        <w:t>:</w:t>
      </w:r>
    </w:p>
    <w:p w14:paraId="5EC3836A" w14:textId="35B22B47" w:rsidR="004A6117" w:rsidRPr="00395566" w:rsidRDefault="006F59E8" w:rsidP="006C51F5">
      <w:pPr>
        <w:pStyle w:val="enumlev1"/>
      </w:pPr>
      <w:r w:rsidRPr="00395566">
        <w:t>−</w:t>
      </w:r>
      <w:r w:rsidR="00880F0D" w:rsidRPr="00395566">
        <w:tab/>
        <w:t>Отсутствуют</w:t>
      </w:r>
    </w:p>
    <w:p w14:paraId="0D95694E" w14:textId="707918FD" w:rsidR="004A6117" w:rsidRPr="00395566" w:rsidRDefault="002600F1" w:rsidP="006C51F5">
      <w:pPr>
        <w:pStyle w:val="Headingb"/>
        <w:rPr>
          <w:lang w:val="ru-RU"/>
        </w:rPr>
      </w:pPr>
      <w:r w:rsidRPr="00395566">
        <w:rPr>
          <w:lang w:val="ru-RU"/>
        </w:rPr>
        <w:t>Направления деятельности ВВУИО</w:t>
      </w:r>
      <w:r w:rsidR="004A6117" w:rsidRPr="00395566">
        <w:rPr>
          <w:rFonts w:cs="Times New Roman"/>
          <w:b w:val="0"/>
          <w:lang w:val="ru-RU"/>
        </w:rPr>
        <w:t>:</w:t>
      </w:r>
    </w:p>
    <w:p w14:paraId="37F5891D" w14:textId="3A2C51B8" w:rsidR="004A6117" w:rsidRPr="00395566" w:rsidRDefault="006F59E8" w:rsidP="006C51F5">
      <w:pPr>
        <w:pStyle w:val="enumlev1"/>
      </w:pPr>
      <w:r w:rsidRPr="00395566">
        <w:t>−</w:t>
      </w:r>
      <w:r w:rsidR="004A6117" w:rsidRPr="00395566">
        <w:tab/>
        <w:t>C2</w:t>
      </w:r>
    </w:p>
    <w:p w14:paraId="6199E4B7" w14:textId="62EC17EA" w:rsidR="004A6117" w:rsidRPr="00395566" w:rsidRDefault="002600F1" w:rsidP="006C51F5">
      <w:pPr>
        <w:pStyle w:val="Headingb"/>
        <w:rPr>
          <w:lang w:val="ru-RU"/>
        </w:rPr>
      </w:pPr>
      <w:r w:rsidRPr="00395566">
        <w:rPr>
          <w:lang w:val="ru-RU"/>
        </w:rPr>
        <w:t>Цели в области устойчивого развития</w:t>
      </w:r>
      <w:r w:rsidR="004A6117" w:rsidRPr="00395566">
        <w:rPr>
          <w:rFonts w:cs="Times New Roman"/>
          <w:b w:val="0"/>
          <w:lang w:val="ru-RU"/>
        </w:rPr>
        <w:t>:</w:t>
      </w:r>
    </w:p>
    <w:p w14:paraId="67E82FBF" w14:textId="4C79C01E" w:rsidR="004A6117" w:rsidRPr="00395566" w:rsidRDefault="006F59E8" w:rsidP="006C51F5">
      <w:pPr>
        <w:pStyle w:val="enumlev1"/>
      </w:pPr>
      <w:r w:rsidRPr="00395566">
        <w:t>−</w:t>
      </w:r>
      <w:r w:rsidR="004A6117" w:rsidRPr="00395566">
        <w:tab/>
        <w:t>9</w:t>
      </w:r>
    </w:p>
    <w:p w14:paraId="0290FCA4" w14:textId="684AC223" w:rsidR="002A2742" w:rsidRPr="00395566" w:rsidRDefault="00E05BD3" w:rsidP="006C51F5">
      <w:pPr>
        <w:spacing w:before="720"/>
        <w:jc w:val="center"/>
      </w:pPr>
      <w:r w:rsidRPr="00395566">
        <w:t>______________</w:t>
      </w:r>
    </w:p>
    <w:sectPr w:rsidR="002A2742" w:rsidRPr="00395566" w:rsidSect="00A6144A">
      <w:headerReference w:type="default" r:id="rId20"/>
      <w:footerReference w:type="even" r:id="rId21"/>
      <w:footerReference w:type="default" r:id="rId22"/>
      <w:footerReference w:type="first" r:id="rId23"/>
      <w:pgSz w:w="11907" w:h="16840" w:code="9"/>
      <w:pgMar w:top="1418" w:right="1134" w:bottom="1418" w:left="1134" w:header="567" w:footer="567" w:gutter="0"/>
      <w:paperSrc w:first="15" w:other="15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F022" w14:textId="77777777" w:rsidR="00E65ACF" w:rsidRDefault="00E65ACF">
      <w:r>
        <w:separator/>
      </w:r>
    </w:p>
  </w:endnote>
  <w:endnote w:type="continuationSeparator" w:id="0">
    <w:p w14:paraId="5473FDCF" w14:textId="77777777" w:rsidR="00E65ACF" w:rsidRDefault="00E6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BD6" w14:textId="77777777" w:rsidR="00E65ACF" w:rsidRDefault="00E65AC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4A75770" w14:textId="25A336A1" w:rsidR="00E65ACF" w:rsidRPr="0081088B" w:rsidRDefault="00E65ACF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6779">
      <w:rPr>
        <w:noProof/>
      </w:rPr>
      <w:t>07.02.22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CE37" w14:textId="2B288541" w:rsidR="00E65ACF" w:rsidRPr="00545323" w:rsidRDefault="00E65ACF" w:rsidP="00777F17">
    <w:pPr>
      <w:pStyle w:val="Footer"/>
      <w:rPr>
        <w:lang w:val="fr-FR"/>
      </w:rPr>
    </w:pPr>
    <w:r>
      <w:fldChar w:fldCharType="begin"/>
    </w:r>
    <w:r w:rsidRPr="00545323">
      <w:rPr>
        <w:lang w:val="fr-FR"/>
      </w:rPr>
      <w:instrText xml:space="preserve"> FILENAME \p  \* MERGEFORMAT </w:instrText>
    </w:r>
    <w:r>
      <w:fldChar w:fldCharType="separate"/>
    </w:r>
    <w:r w:rsidR="00F85768">
      <w:rPr>
        <w:lang w:val="fr-FR"/>
      </w:rPr>
      <w:t>P:\RUS\ITU-T\CONF-T\WTSA20\000\004V2R.docx</w:t>
    </w:r>
    <w:r>
      <w:fldChar w:fldCharType="end"/>
    </w:r>
    <w:r w:rsidRPr="00545323">
      <w:rPr>
        <w:lang w:val="fr-FR"/>
      </w:rPr>
      <w:t xml:space="preserve"> </w:t>
    </w:r>
    <w:r>
      <w:rPr>
        <w:lang w:val="fr-FR"/>
      </w:rPr>
      <w:t>(477841)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4E09" w14:textId="49DB52C9" w:rsidR="00E65ACF" w:rsidRPr="00ED5A47" w:rsidRDefault="00E65ACF">
    <w:pPr>
      <w:pStyle w:val="Footer"/>
      <w:rPr>
        <w:lang w:val="fr-FR"/>
      </w:rPr>
    </w:pPr>
    <w:r>
      <w:fldChar w:fldCharType="begin"/>
    </w:r>
    <w:r w:rsidRPr="00545323">
      <w:rPr>
        <w:lang w:val="fr-FR"/>
      </w:rPr>
      <w:instrText xml:space="preserve"> FILENAME \p  \* MERGEFORMAT </w:instrText>
    </w:r>
    <w:r>
      <w:fldChar w:fldCharType="separate"/>
    </w:r>
    <w:r w:rsidR="007E6779">
      <w:rPr>
        <w:lang w:val="fr-FR"/>
      </w:rPr>
      <w:t>P:\RUS\ITU-T\CONF-T\WTSA20\000\004V2R.docx</w:t>
    </w:r>
    <w:r>
      <w:fldChar w:fldCharType="end"/>
    </w:r>
    <w:r w:rsidRPr="00545323">
      <w:rPr>
        <w:lang w:val="fr-FR"/>
      </w:rPr>
      <w:t xml:space="preserve"> </w:t>
    </w:r>
    <w:r>
      <w:rPr>
        <w:lang w:val="fr-FR"/>
      </w:rPr>
      <w:t>(477841)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47958" w14:textId="77777777" w:rsidR="00E65ACF" w:rsidRDefault="00E65ACF">
      <w:r>
        <w:rPr>
          <w:b/>
        </w:rPr>
        <w:t>_______________</w:t>
      </w:r>
    </w:p>
  </w:footnote>
  <w:footnote w:type="continuationSeparator" w:id="0">
    <w:p w14:paraId="217ADCAC" w14:textId="77777777" w:rsidR="00E65ACF" w:rsidRDefault="00E65ACF">
      <w:r>
        <w:continuationSeparator/>
      </w:r>
    </w:p>
  </w:footnote>
  <w:footnote w:id="1">
    <w:p w14:paraId="71094218" w14:textId="6A013EFB" w:rsidR="00E65ACF" w:rsidRPr="00C062B0" w:rsidRDefault="00E65ACF">
      <w:pPr>
        <w:pStyle w:val="FootnoteText"/>
        <w:rPr>
          <w:lang w:val="ru-RU"/>
        </w:rPr>
      </w:pPr>
      <w:r w:rsidRPr="00C062B0">
        <w:rPr>
          <w:rStyle w:val="FootnoteReference"/>
          <w:lang w:val="ru-RU"/>
        </w:rPr>
        <w:t>*</w:t>
      </w:r>
      <w:r w:rsidRPr="00C062B0">
        <w:rPr>
          <w:lang w:val="ru-RU"/>
        </w:rPr>
        <w:t xml:space="preserve"> </w:t>
      </w:r>
      <w:r>
        <w:rPr>
          <w:lang w:val="ru-RU"/>
        </w:rPr>
        <w:tab/>
      </w:r>
      <w:r w:rsidRPr="00AC3FB8">
        <w:rPr>
          <w:sz w:val="20"/>
          <w:lang w:val="ru-RU"/>
        </w:rPr>
        <w:t xml:space="preserve">Собрание Группы </w:t>
      </w:r>
      <w:r>
        <w:rPr>
          <w:sz w:val="20"/>
          <w:lang w:val="ru-RU"/>
        </w:rPr>
        <w:t>РегГр-</w:t>
      </w:r>
      <w:r w:rsidRPr="00AC3FB8">
        <w:rPr>
          <w:sz w:val="20"/>
          <w:lang w:val="ru-RU"/>
        </w:rPr>
        <w:t xml:space="preserve">ЕВРС </w:t>
      </w:r>
      <w:r>
        <w:rPr>
          <w:sz w:val="20"/>
          <w:lang w:val="ru-RU"/>
        </w:rPr>
        <w:t xml:space="preserve">ИК3 </w:t>
      </w:r>
      <w:r w:rsidRPr="00AC3FB8">
        <w:rPr>
          <w:sz w:val="20"/>
          <w:lang w:val="ru-RU"/>
        </w:rPr>
        <w:t>состоится, когда будут определены потребности.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2789" w14:textId="4261A1BC" w:rsidR="00E65ACF" w:rsidRPr="00434A7C" w:rsidRDefault="00E65ACF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FF1973F" w14:textId="79063746" w:rsidR="00E65ACF" w:rsidRPr="00545323" w:rsidRDefault="005274B3" w:rsidP="005F1D14">
    <w:pPr>
      <w:pStyle w:val="Header"/>
      <w:rPr>
        <w:lang w:val="en-US"/>
      </w:rPr>
    </w:pPr>
    <w:r>
      <w:rPr>
        <w:lang w:val="ru-RU"/>
      </w:rPr>
      <w:t xml:space="preserve">Документ </w:t>
    </w:r>
    <w:r w:rsidR="00E65ACF">
      <w:rPr>
        <w:lang w:val="en-US"/>
      </w:rPr>
      <w:t>4-R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1175F"/>
    <w:rsid w:val="0001237E"/>
    <w:rsid w:val="000260F1"/>
    <w:rsid w:val="0003535B"/>
    <w:rsid w:val="000507E1"/>
    <w:rsid w:val="00052150"/>
    <w:rsid w:val="00053BC0"/>
    <w:rsid w:val="0005489A"/>
    <w:rsid w:val="00070852"/>
    <w:rsid w:val="00072DC5"/>
    <w:rsid w:val="000769B8"/>
    <w:rsid w:val="000855E1"/>
    <w:rsid w:val="00095084"/>
    <w:rsid w:val="00095D3D"/>
    <w:rsid w:val="000A0EF3"/>
    <w:rsid w:val="000A6C0E"/>
    <w:rsid w:val="000D05BC"/>
    <w:rsid w:val="000D63A2"/>
    <w:rsid w:val="000F33D8"/>
    <w:rsid w:val="000F39B4"/>
    <w:rsid w:val="000F5EF9"/>
    <w:rsid w:val="00110D91"/>
    <w:rsid w:val="00113D0B"/>
    <w:rsid w:val="00117069"/>
    <w:rsid w:val="00117EF2"/>
    <w:rsid w:val="001226EC"/>
    <w:rsid w:val="00123B68"/>
    <w:rsid w:val="00124C09"/>
    <w:rsid w:val="00126559"/>
    <w:rsid w:val="00126F2E"/>
    <w:rsid w:val="001434F1"/>
    <w:rsid w:val="001521AE"/>
    <w:rsid w:val="00153CD8"/>
    <w:rsid w:val="00155C24"/>
    <w:rsid w:val="001624D8"/>
    <w:rsid w:val="001630C0"/>
    <w:rsid w:val="00166128"/>
    <w:rsid w:val="00190D8B"/>
    <w:rsid w:val="001928F9"/>
    <w:rsid w:val="001A5585"/>
    <w:rsid w:val="001B1985"/>
    <w:rsid w:val="001C6978"/>
    <w:rsid w:val="001D45F8"/>
    <w:rsid w:val="001D4F22"/>
    <w:rsid w:val="001E5FB4"/>
    <w:rsid w:val="001F714C"/>
    <w:rsid w:val="00202CA0"/>
    <w:rsid w:val="00203F4E"/>
    <w:rsid w:val="00213317"/>
    <w:rsid w:val="00215486"/>
    <w:rsid w:val="002200C2"/>
    <w:rsid w:val="00230582"/>
    <w:rsid w:val="00237D09"/>
    <w:rsid w:val="002449AA"/>
    <w:rsid w:val="00245A1F"/>
    <w:rsid w:val="002600F1"/>
    <w:rsid w:val="00261604"/>
    <w:rsid w:val="00262124"/>
    <w:rsid w:val="00270C3F"/>
    <w:rsid w:val="00272493"/>
    <w:rsid w:val="00276E8E"/>
    <w:rsid w:val="00281F5C"/>
    <w:rsid w:val="00290C74"/>
    <w:rsid w:val="002A2742"/>
    <w:rsid w:val="002A2D3F"/>
    <w:rsid w:val="002B2D85"/>
    <w:rsid w:val="002D7DDF"/>
    <w:rsid w:val="002E533D"/>
    <w:rsid w:val="00300F84"/>
    <w:rsid w:val="00302238"/>
    <w:rsid w:val="00315677"/>
    <w:rsid w:val="00316980"/>
    <w:rsid w:val="00321D08"/>
    <w:rsid w:val="00332DE7"/>
    <w:rsid w:val="00333FCA"/>
    <w:rsid w:val="00334225"/>
    <w:rsid w:val="00344EB8"/>
    <w:rsid w:val="00346927"/>
    <w:rsid w:val="00346BEC"/>
    <w:rsid w:val="00352290"/>
    <w:rsid w:val="0038022E"/>
    <w:rsid w:val="003827D3"/>
    <w:rsid w:val="003940D6"/>
    <w:rsid w:val="00395566"/>
    <w:rsid w:val="003A74CE"/>
    <w:rsid w:val="003B418F"/>
    <w:rsid w:val="003C583C"/>
    <w:rsid w:val="003F0078"/>
    <w:rsid w:val="004037F2"/>
    <w:rsid w:val="004048E4"/>
    <w:rsid w:val="0040677A"/>
    <w:rsid w:val="00411C73"/>
    <w:rsid w:val="00412A42"/>
    <w:rsid w:val="004157AC"/>
    <w:rsid w:val="00421AFC"/>
    <w:rsid w:val="004257A0"/>
    <w:rsid w:val="00432FFB"/>
    <w:rsid w:val="0043347B"/>
    <w:rsid w:val="00434A7C"/>
    <w:rsid w:val="0045097A"/>
    <w:rsid w:val="0045143A"/>
    <w:rsid w:val="00462DD1"/>
    <w:rsid w:val="00485A4C"/>
    <w:rsid w:val="00493B96"/>
    <w:rsid w:val="00496734"/>
    <w:rsid w:val="00496FBA"/>
    <w:rsid w:val="004973AB"/>
    <w:rsid w:val="004A58F4"/>
    <w:rsid w:val="004A6117"/>
    <w:rsid w:val="004C0EEF"/>
    <w:rsid w:val="004C47ED"/>
    <w:rsid w:val="004C557F"/>
    <w:rsid w:val="004D171B"/>
    <w:rsid w:val="004D3C26"/>
    <w:rsid w:val="004D4F97"/>
    <w:rsid w:val="004D6E56"/>
    <w:rsid w:val="004E2C5F"/>
    <w:rsid w:val="004E7FB3"/>
    <w:rsid w:val="00512D1B"/>
    <w:rsid w:val="0051315E"/>
    <w:rsid w:val="00514E1F"/>
    <w:rsid w:val="00522CCE"/>
    <w:rsid w:val="005274B3"/>
    <w:rsid w:val="005305D5"/>
    <w:rsid w:val="005328BF"/>
    <w:rsid w:val="00540D1E"/>
    <w:rsid w:val="00545323"/>
    <w:rsid w:val="00545F2E"/>
    <w:rsid w:val="00554C00"/>
    <w:rsid w:val="005558BD"/>
    <w:rsid w:val="005651C9"/>
    <w:rsid w:val="00567276"/>
    <w:rsid w:val="005755E2"/>
    <w:rsid w:val="0058516F"/>
    <w:rsid w:val="00585A30"/>
    <w:rsid w:val="00596D8C"/>
    <w:rsid w:val="005A295E"/>
    <w:rsid w:val="005A6A40"/>
    <w:rsid w:val="005B41C1"/>
    <w:rsid w:val="005C120B"/>
    <w:rsid w:val="005C7738"/>
    <w:rsid w:val="005D1879"/>
    <w:rsid w:val="005D32B4"/>
    <w:rsid w:val="005D79A3"/>
    <w:rsid w:val="005E1139"/>
    <w:rsid w:val="005E568A"/>
    <w:rsid w:val="005E5DC2"/>
    <w:rsid w:val="005E61DD"/>
    <w:rsid w:val="005F1D14"/>
    <w:rsid w:val="005F6CA0"/>
    <w:rsid w:val="005F7A55"/>
    <w:rsid w:val="00600BD8"/>
    <w:rsid w:val="006023DF"/>
    <w:rsid w:val="006032F3"/>
    <w:rsid w:val="00612A80"/>
    <w:rsid w:val="00620DD7"/>
    <w:rsid w:val="0062556C"/>
    <w:rsid w:val="00634510"/>
    <w:rsid w:val="006465C4"/>
    <w:rsid w:val="00657DE0"/>
    <w:rsid w:val="00660C59"/>
    <w:rsid w:val="00662A60"/>
    <w:rsid w:val="00663ACD"/>
    <w:rsid w:val="00665A95"/>
    <w:rsid w:val="00687F04"/>
    <w:rsid w:val="00687F81"/>
    <w:rsid w:val="00692C06"/>
    <w:rsid w:val="00695A7B"/>
    <w:rsid w:val="006A281B"/>
    <w:rsid w:val="006A5816"/>
    <w:rsid w:val="006A6E9B"/>
    <w:rsid w:val="006C51F5"/>
    <w:rsid w:val="006D5104"/>
    <w:rsid w:val="006D5967"/>
    <w:rsid w:val="006D60C3"/>
    <w:rsid w:val="006E180D"/>
    <w:rsid w:val="006F033B"/>
    <w:rsid w:val="006F31FD"/>
    <w:rsid w:val="006F3506"/>
    <w:rsid w:val="006F59E8"/>
    <w:rsid w:val="007036B6"/>
    <w:rsid w:val="0071553C"/>
    <w:rsid w:val="00727DA4"/>
    <w:rsid w:val="00730A90"/>
    <w:rsid w:val="00746681"/>
    <w:rsid w:val="00747EF0"/>
    <w:rsid w:val="00753D8F"/>
    <w:rsid w:val="00763F4F"/>
    <w:rsid w:val="00775720"/>
    <w:rsid w:val="007772E3"/>
    <w:rsid w:val="00777F17"/>
    <w:rsid w:val="00794694"/>
    <w:rsid w:val="007A08B5"/>
    <w:rsid w:val="007A448A"/>
    <w:rsid w:val="007A7F49"/>
    <w:rsid w:val="007C7214"/>
    <w:rsid w:val="007D3DF0"/>
    <w:rsid w:val="007E2C3A"/>
    <w:rsid w:val="007E4F49"/>
    <w:rsid w:val="007E6779"/>
    <w:rsid w:val="007F1E3A"/>
    <w:rsid w:val="00800BEC"/>
    <w:rsid w:val="00801FCF"/>
    <w:rsid w:val="0081088B"/>
    <w:rsid w:val="00811633"/>
    <w:rsid w:val="00812452"/>
    <w:rsid w:val="00823CEA"/>
    <w:rsid w:val="00836667"/>
    <w:rsid w:val="00840BEC"/>
    <w:rsid w:val="00842F19"/>
    <w:rsid w:val="00844280"/>
    <w:rsid w:val="008669E1"/>
    <w:rsid w:val="00872232"/>
    <w:rsid w:val="00872FC8"/>
    <w:rsid w:val="00874DA3"/>
    <w:rsid w:val="00880F0D"/>
    <w:rsid w:val="008A16DC"/>
    <w:rsid w:val="008A3521"/>
    <w:rsid w:val="008B07D5"/>
    <w:rsid w:val="008B43F2"/>
    <w:rsid w:val="008C3257"/>
    <w:rsid w:val="008D6396"/>
    <w:rsid w:val="008E01BC"/>
    <w:rsid w:val="008E73FD"/>
    <w:rsid w:val="008F648D"/>
    <w:rsid w:val="009119CC"/>
    <w:rsid w:val="00917C0A"/>
    <w:rsid w:val="0092220F"/>
    <w:rsid w:val="00922CD0"/>
    <w:rsid w:val="00924BD3"/>
    <w:rsid w:val="009304C4"/>
    <w:rsid w:val="0093412E"/>
    <w:rsid w:val="00937E00"/>
    <w:rsid w:val="00941A02"/>
    <w:rsid w:val="00956302"/>
    <w:rsid w:val="00960EC0"/>
    <w:rsid w:val="00961BBE"/>
    <w:rsid w:val="009628FA"/>
    <w:rsid w:val="00967944"/>
    <w:rsid w:val="0097126C"/>
    <w:rsid w:val="009825E6"/>
    <w:rsid w:val="009860A5"/>
    <w:rsid w:val="00986FCE"/>
    <w:rsid w:val="00993F0B"/>
    <w:rsid w:val="009B5CC2"/>
    <w:rsid w:val="009D2712"/>
    <w:rsid w:val="009D5334"/>
    <w:rsid w:val="009D71CC"/>
    <w:rsid w:val="009E5FC8"/>
    <w:rsid w:val="009E6692"/>
    <w:rsid w:val="00A13069"/>
    <w:rsid w:val="00A138D0"/>
    <w:rsid w:val="00A141AF"/>
    <w:rsid w:val="00A17A29"/>
    <w:rsid w:val="00A2044F"/>
    <w:rsid w:val="00A25B06"/>
    <w:rsid w:val="00A35E4B"/>
    <w:rsid w:val="00A4600A"/>
    <w:rsid w:val="00A57C04"/>
    <w:rsid w:val="00A61057"/>
    <w:rsid w:val="00A6144A"/>
    <w:rsid w:val="00A710E7"/>
    <w:rsid w:val="00A81026"/>
    <w:rsid w:val="00A82E81"/>
    <w:rsid w:val="00A85E0F"/>
    <w:rsid w:val="00A8622D"/>
    <w:rsid w:val="00A971AD"/>
    <w:rsid w:val="00A97EC0"/>
    <w:rsid w:val="00AA7848"/>
    <w:rsid w:val="00AC408F"/>
    <w:rsid w:val="00AC66E6"/>
    <w:rsid w:val="00AD175F"/>
    <w:rsid w:val="00AD31E2"/>
    <w:rsid w:val="00AF17DC"/>
    <w:rsid w:val="00B0332B"/>
    <w:rsid w:val="00B07C9E"/>
    <w:rsid w:val="00B113BB"/>
    <w:rsid w:val="00B20BA0"/>
    <w:rsid w:val="00B25D02"/>
    <w:rsid w:val="00B25FC6"/>
    <w:rsid w:val="00B462C0"/>
    <w:rsid w:val="00B468A6"/>
    <w:rsid w:val="00B53202"/>
    <w:rsid w:val="00B74600"/>
    <w:rsid w:val="00B74D17"/>
    <w:rsid w:val="00B85B8C"/>
    <w:rsid w:val="00B95B54"/>
    <w:rsid w:val="00B9680F"/>
    <w:rsid w:val="00BA13A4"/>
    <w:rsid w:val="00BA1AA1"/>
    <w:rsid w:val="00BA35DC"/>
    <w:rsid w:val="00BA7505"/>
    <w:rsid w:val="00BB7FA0"/>
    <w:rsid w:val="00BC5313"/>
    <w:rsid w:val="00BC5B85"/>
    <w:rsid w:val="00BE45CF"/>
    <w:rsid w:val="00BE4F5F"/>
    <w:rsid w:val="00C062B0"/>
    <w:rsid w:val="00C07195"/>
    <w:rsid w:val="00C16B4F"/>
    <w:rsid w:val="00C20466"/>
    <w:rsid w:val="00C2382A"/>
    <w:rsid w:val="00C27D42"/>
    <w:rsid w:val="00C30A6E"/>
    <w:rsid w:val="00C324A8"/>
    <w:rsid w:val="00C4430B"/>
    <w:rsid w:val="00C46BBB"/>
    <w:rsid w:val="00C51090"/>
    <w:rsid w:val="00C56E7A"/>
    <w:rsid w:val="00C57B90"/>
    <w:rsid w:val="00C63928"/>
    <w:rsid w:val="00C65FC2"/>
    <w:rsid w:val="00C72022"/>
    <w:rsid w:val="00C8422B"/>
    <w:rsid w:val="00C96E00"/>
    <w:rsid w:val="00CB17C9"/>
    <w:rsid w:val="00CC47C6"/>
    <w:rsid w:val="00CC4DE6"/>
    <w:rsid w:val="00CD3BF5"/>
    <w:rsid w:val="00CE4462"/>
    <w:rsid w:val="00CE5E47"/>
    <w:rsid w:val="00CF020F"/>
    <w:rsid w:val="00CF3081"/>
    <w:rsid w:val="00CF42E1"/>
    <w:rsid w:val="00D02058"/>
    <w:rsid w:val="00D03A15"/>
    <w:rsid w:val="00D05113"/>
    <w:rsid w:val="00D10152"/>
    <w:rsid w:val="00D120D6"/>
    <w:rsid w:val="00D13FAB"/>
    <w:rsid w:val="00D15F4D"/>
    <w:rsid w:val="00D25A3D"/>
    <w:rsid w:val="00D31E5B"/>
    <w:rsid w:val="00D33DB0"/>
    <w:rsid w:val="00D34729"/>
    <w:rsid w:val="00D523BA"/>
    <w:rsid w:val="00D53715"/>
    <w:rsid w:val="00D57A17"/>
    <w:rsid w:val="00D641B3"/>
    <w:rsid w:val="00D6769F"/>
    <w:rsid w:val="00D80E5E"/>
    <w:rsid w:val="00D906B0"/>
    <w:rsid w:val="00DB33E2"/>
    <w:rsid w:val="00DC2843"/>
    <w:rsid w:val="00DC6898"/>
    <w:rsid w:val="00DD6D37"/>
    <w:rsid w:val="00DE28B4"/>
    <w:rsid w:val="00DE2EBA"/>
    <w:rsid w:val="00DE5036"/>
    <w:rsid w:val="00DE5328"/>
    <w:rsid w:val="00DF14AC"/>
    <w:rsid w:val="00DF3255"/>
    <w:rsid w:val="00E003CD"/>
    <w:rsid w:val="00E05BD3"/>
    <w:rsid w:val="00E0693F"/>
    <w:rsid w:val="00E07C67"/>
    <w:rsid w:val="00E11080"/>
    <w:rsid w:val="00E17547"/>
    <w:rsid w:val="00E2253F"/>
    <w:rsid w:val="00E23949"/>
    <w:rsid w:val="00E30AD3"/>
    <w:rsid w:val="00E43B1B"/>
    <w:rsid w:val="00E455D3"/>
    <w:rsid w:val="00E5155F"/>
    <w:rsid w:val="00E55CFC"/>
    <w:rsid w:val="00E65412"/>
    <w:rsid w:val="00E65ACF"/>
    <w:rsid w:val="00E969B9"/>
    <w:rsid w:val="00E976C1"/>
    <w:rsid w:val="00EB5CB8"/>
    <w:rsid w:val="00EB6BCD"/>
    <w:rsid w:val="00EC1AE7"/>
    <w:rsid w:val="00ED4ECB"/>
    <w:rsid w:val="00ED5A47"/>
    <w:rsid w:val="00EE1364"/>
    <w:rsid w:val="00EF47D7"/>
    <w:rsid w:val="00EF7176"/>
    <w:rsid w:val="00F0081A"/>
    <w:rsid w:val="00F04788"/>
    <w:rsid w:val="00F17CA4"/>
    <w:rsid w:val="00F30F47"/>
    <w:rsid w:val="00F433F7"/>
    <w:rsid w:val="00F44189"/>
    <w:rsid w:val="00F454CF"/>
    <w:rsid w:val="00F4772C"/>
    <w:rsid w:val="00F51A4A"/>
    <w:rsid w:val="00F52266"/>
    <w:rsid w:val="00F62723"/>
    <w:rsid w:val="00F63A2A"/>
    <w:rsid w:val="00F65C19"/>
    <w:rsid w:val="00F761D2"/>
    <w:rsid w:val="00F83498"/>
    <w:rsid w:val="00F843A0"/>
    <w:rsid w:val="00F85768"/>
    <w:rsid w:val="00F97203"/>
    <w:rsid w:val="00FB0968"/>
    <w:rsid w:val="00FC63FD"/>
    <w:rsid w:val="00FE344F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FC9A54F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E00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37E00"/>
    <w:pPr>
      <w:spacing w:before="360"/>
      <w:ind w:left="794" w:hanging="79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5E568A"/>
    <w:pPr>
      <w:spacing w:before="240"/>
      <w:outlineLvl w:val="2"/>
    </w:pPr>
    <w:rPr>
      <w:rFonts w:ascii="Times New Roman" w:hAnsi="Times New Roman"/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qFormat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qFormat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37E00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937E00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37E00"/>
    <w:pPr>
      <w:tabs>
        <w:tab w:val="left" w:pos="1361"/>
      </w:tabs>
      <w:ind w:left="1361" w:hanging="567"/>
    </w:pPr>
  </w:style>
  <w:style w:type="character" w:customStyle="1" w:styleId="enumlev2Char">
    <w:name w:val="enumlev2 Char"/>
    <w:basedOn w:val="DefaultParagraphFont"/>
    <w:link w:val="enumlev2"/>
    <w:locked/>
    <w:rsid w:val="00937E00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37E00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5E568A"/>
    <w:rPr>
      <w:rFonts w:ascii="Times New Roman" w:hAnsi="Times New Roman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37E00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37E00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qFormat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53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3666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062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F033B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545F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5F2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5F2E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5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5F2E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545F2E"/>
    <w:rPr>
      <w:rFonts w:ascii="Times New Roman" w:hAnsi="Times New Roman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545F2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45F2E"/>
    <w:rPr>
      <w:rFonts w:ascii="Segoe UI" w:hAnsi="Segoe UI" w:cs="Segoe UI"/>
      <w:sz w:val="18"/>
      <w:szCs w:val="18"/>
      <w:lang w:val="ru-RU" w:eastAsia="en-US"/>
    </w:rPr>
  </w:style>
  <w:style w:type="table" w:styleId="TableGrid">
    <w:name w:val="Table Grid"/>
    <w:basedOn w:val="TableNormal"/>
    <w:uiPriority w:val="59"/>
    <w:qFormat/>
    <w:rsid w:val="00A6144A"/>
    <w:rPr>
      <w:rFonts w:ascii="Calibri" w:hAnsi="Calibri" w:cs="Calibri"/>
      <w:lang w:val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TableHead0"/>
    <w:link w:val="PlainTextChar"/>
    <w:uiPriority w:val="99"/>
    <w:rsid w:val="00A6144A"/>
    <w:pPr>
      <w:tabs>
        <w:tab w:val="left" w:pos="1871"/>
      </w:tabs>
    </w:pPr>
    <w:rPr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A6144A"/>
    <w:rPr>
      <w:rFonts w:ascii="Times New Roman" w:hAnsi="Times New Roman"/>
      <w:b/>
      <w:lang w:val="ru-RU" w:eastAsia="en-US"/>
    </w:rPr>
  </w:style>
  <w:style w:type="paragraph" w:customStyle="1" w:styleId="TableHead0">
    <w:name w:val="Table_Head"/>
    <w:basedOn w:val="Tabletext"/>
    <w:uiPriority w:val="99"/>
    <w:rsid w:val="00A6144A"/>
    <w:pPr>
      <w:keepNext/>
      <w:tabs>
        <w:tab w:val="clear" w:pos="794"/>
        <w:tab w:val="left" w:pos="1134"/>
        <w:tab w:val="left" w:pos="2268"/>
      </w:tabs>
      <w:spacing w:before="80" w:after="80"/>
      <w:jc w:val="center"/>
    </w:pPr>
    <w:rPr>
      <w:b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E5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ITU-T/workprog/wp_search.aspx?sg=3" TargetMode="External"/><Relationship Id="rId18" Type="http://schemas.openxmlformats.org/officeDocument/2006/relationships/hyperlink" Target="https://www.itu.int/ITU-T/workprog/wp_search.aspx?sg=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workprog/wp_search.aspx?sg=3" TargetMode="External"/><Relationship Id="rId17" Type="http://schemas.openxmlformats.org/officeDocument/2006/relationships/hyperlink" Target="https://www.itu.int/ITU-T/workprog/wp_search.aspx?sg=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ITU-T/workprog/wp_search.aspx?sg=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search.aspx?sg=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ITU-T/workprog/wp_search.aspx?sg=3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ITU-T/workprog/wp_search.aspx?sg=3" TargetMode="External"/><Relationship Id="rId19" Type="http://schemas.openxmlformats.org/officeDocument/2006/relationships/hyperlink" Target="https://www.itu.int/ITU-T/workprog/wp_search.aspx?sg=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-tsugawa@kddi.com" TargetMode="External"/><Relationship Id="rId14" Type="http://schemas.openxmlformats.org/officeDocument/2006/relationships/hyperlink" Target="http://www.itu.int/ITU-T/workprog/wp_search.aspx?sg=3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15EFD-5B93-4CA2-BBF5-6651738F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21</Pages>
  <Words>4355</Words>
  <Characters>32607</Characters>
  <Application>Microsoft Office Word</Application>
  <DocSecurity>0</DocSecurity>
  <Lines>652</Lines>
  <Paragraphs>213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36749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Svechnikov, Andrey</dc:creator>
  <dc:description>Template used by DPM and CPI for the WTSA-16</dc:description>
  <cp:lastModifiedBy>Fedosova, Elena</cp:lastModifiedBy>
  <cp:revision>9</cp:revision>
  <cp:lastPrinted>2016-03-08T13:33:00Z</cp:lastPrinted>
  <dcterms:created xsi:type="dcterms:W3CDTF">2022-01-30T21:49:00Z</dcterms:created>
  <dcterms:modified xsi:type="dcterms:W3CDTF">2022-02-07T10:33:00Z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