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104AA9" w14:paraId="076E0C6C" w14:textId="77777777" w:rsidTr="00CF2532">
        <w:trPr>
          <w:cantSplit/>
        </w:trPr>
        <w:tc>
          <w:tcPr>
            <w:tcW w:w="6804" w:type="dxa"/>
            <w:vAlign w:val="center"/>
          </w:tcPr>
          <w:p w14:paraId="56636026" w14:textId="77777777" w:rsidR="00CF2532" w:rsidRPr="00104AA9" w:rsidRDefault="00CF2532" w:rsidP="005E1337">
            <w:pPr>
              <w:rPr>
                <w:rFonts w:ascii="Verdana" w:hAnsi="Verdana" w:cs="Times New Roman Bold"/>
                <w:b/>
                <w:bCs/>
                <w:sz w:val="22"/>
                <w:szCs w:val="22"/>
                <w:lang w:val="fr-FR"/>
              </w:rPr>
            </w:pPr>
            <w:r w:rsidRPr="00104AA9">
              <w:rPr>
                <w:rFonts w:ascii="Verdana" w:hAnsi="Verdana" w:cs="Times New Roman Bold"/>
                <w:b/>
                <w:bCs/>
                <w:sz w:val="22"/>
                <w:szCs w:val="22"/>
                <w:lang w:val="fr-FR"/>
              </w:rPr>
              <w:t xml:space="preserve">Assemblée mondiale de normalisation </w:t>
            </w:r>
            <w:r w:rsidRPr="00104AA9">
              <w:rPr>
                <w:rFonts w:ascii="Verdana" w:hAnsi="Verdana" w:cs="Times New Roman Bold"/>
                <w:b/>
                <w:bCs/>
                <w:sz w:val="22"/>
                <w:szCs w:val="22"/>
                <w:lang w:val="fr-FR"/>
              </w:rPr>
              <w:br/>
              <w:t>des télécommunications (AMNT-20)</w:t>
            </w:r>
            <w:r w:rsidRPr="00104AA9">
              <w:rPr>
                <w:rFonts w:ascii="Verdana" w:hAnsi="Verdana" w:cs="Times New Roman Bold"/>
                <w:b/>
                <w:bCs/>
                <w:sz w:val="26"/>
                <w:szCs w:val="26"/>
                <w:lang w:val="fr-FR"/>
              </w:rPr>
              <w:br/>
            </w:r>
            <w:r w:rsidR="00A102CA" w:rsidRPr="00104AA9">
              <w:rPr>
                <w:rFonts w:ascii="Verdana" w:hAnsi="Verdana" w:cs="Times New Roman Bold"/>
                <w:b/>
                <w:bCs/>
                <w:sz w:val="18"/>
                <w:szCs w:val="18"/>
                <w:lang w:val="fr-FR"/>
              </w:rPr>
              <w:t>Genève</w:t>
            </w:r>
            <w:r w:rsidR="003474F2" w:rsidRPr="00104AA9">
              <w:rPr>
                <w:rFonts w:ascii="Verdana" w:hAnsi="Verdana" w:cs="Times New Roman Bold"/>
                <w:b/>
                <w:bCs/>
                <w:sz w:val="18"/>
                <w:szCs w:val="18"/>
                <w:lang w:val="fr-FR"/>
              </w:rPr>
              <w:t>, 1</w:t>
            </w:r>
            <w:r w:rsidR="003A1678" w:rsidRPr="00104AA9">
              <w:rPr>
                <w:rFonts w:ascii="Verdana" w:hAnsi="Verdana" w:cs="Times New Roman Bold"/>
                <w:b/>
                <w:bCs/>
                <w:sz w:val="18"/>
                <w:szCs w:val="18"/>
                <w:lang w:val="fr-FR"/>
              </w:rPr>
              <w:t>er</w:t>
            </w:r>
            <w:r w:rsidR="003474F2" w:rsidRPr="00104AA9">
              <w:rPr>
                <w:rFonts w:ascii="Verdana" w:hAnsi="Verdana" w:cs="Times New Roman Bold"/>
                <w:b/>
                <w:bCs/>
                <w:sz w:val="18"/>
                <w:szCs w:val="18"/>
                <w:lang w:val="fr-FR"/>
              </w:rPr>
              <w:t>-9 mars 2022</w:t>
            </w:r>
          </w:p>
        </w:tc>
        <w:tc>
          <w:tcPr>
            <w:tcW w:w="3007" w:type="dxa"/>
            <w:vAlign w:val="center"/>
          </w:tcPr>
          <w:p w14:paraId="3D6C866E" w14:textId="77777777" w:rsidR="00CF2532" w:rsidRPr="00104AA9" w:rsidRDefault="00CF2532" w:rsidP="005E1337">
            <w:pPr>
              <w:spacing w:before="0"/>
              <w:rPr>
                <w:lang w:val="fr-FR"/>
              </w:rPr>
            </w:pPr>
            <w:r w:rsidRPr="00104AA9">
              <w:rPr>
                <w:lang w:val="fr-FR"/>
              </w:rPr>
              <w:drawing>
                <wp:inline distT="0" distB="0" distL="0" distR="0" wp14:anchorId="1FCFD551" wp14:editId="033748F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04AA9" w14:paraId="278A7DED" w14:textId="77777777" w:rsidTr="00530525">
        <w:trPr>
          <w:cantSplit/>
        </w:trPr>
        <w:tc>
          <w:tcPr>
            <w:tcW w:w="6804" w:type="dxa"/>
            <w:tcBorders>
              <w:bottom w:val="single" w:sz="12" w:space="0" w:color="auto"/>
            </w:tcBorders>
          </w:tcPr>
          <w:p w14:paraId="23DF3246" w14:textId="77777777" w:rsidR="00595780" w:rsidRPr="00104AA9" w:rsidRDefault="00595780" w:rsidP="005E1337">
            <w:pPr>
              <w:spacing w:before="0"/>
              <w:rPr>
                <w:lang w:val="fr-FR"/>
              </w:rPr>
            </w:pPr>
          </w:p>
        </w:tc>
        <w:tc>
          <w:tcPr>
            <w:tcW w:w="3007" w:type="dxa"/>
            <w:tcBorders>
              <w:bottom w:val="single" w:sz="12" w:space="0" w:color="auto"/>
            </w:tcBorders>
          </w:tcPr>
          <w:p w14:paraId="44987342" w14:textId="77777777" w:rsidR="00595780" w:rsidRPr="00104AA9" w:rsidRDefault="00595780" w:rsidP="005E1337">
            <w:pPr>
              <w:spacing w:before="0"/>
              <w:rPr>
                <w:lang w:val="fr-FR"/>
              </w:rPr>
            </w:pPr>
          </w:p>
        </w:tc>
      </w:tr>
      <w:tr w:rsidR="001D581B" w:rsidRPr="00104AA9" w14:paraId="687B4907" w14:textId="77777777" w:rsidTr="00530525">
        <w:trPr>
          <w:cantSplit/>
        </w:trPr>
        <w:tc>
          <w:tcPr>
            <w:tcW w:w="6804" w:type="dxa"/>
            <w:tcBorders>
              <w:top w:val="single" w:sz="12" w:space="0" w:color="auto"/>
            </w:tcBorders>
          </w:tcPr>
          <w:p w14:paraId="070DA380" w14:textId="77777777" w:rsidR="00595780" w:rsidRPr="00104AA9" w:rsidRDefault="00595780" w:rsidP="005E1337">
            <w:pPr>
              <w:spacing w:before="0"/>
              <w:rPr>
                <w:lang w:val="fr-FR"/>
              </w:rPr>
            </w:pPr>
          </w:p>
        </w:tc>
        <w:tc>
          <w:tcPr>
            <w:tcW w:w="3007" w:type="dxa"/>
          </w:tcPr>
          <w:p w14:paraId="31461408" w14:textId="77777777" w:rsidR="00595780" w:rsidRPr="00104AA9" w:rsidRDefault="00595780" w:rsidP="005E1337">
            <w:pPr>
              <w:spacing w:before="0"/>
              <w:rPr>
                <w:rFonts w:ascii="Verdana" w:hAnsi="Verdana"/>
                <w:b/>
                <w:bCs/>
                <w:sz w:val="20"/>
                <w:lang w:val="fr-FR"/>
              </w:rPr>
            </w:pPr>
          </w:p>
        </w:tc>
      </w:tr>
      <w:tr w:rsidR="00C26BA2" w:rsidRPr="00104AA9" w14:paraId="6563C272" w14:textId="77777777" w:rsidTr="00530525">
        <w:trPr>
          <w:cantSplit/>
        </w:trPr>
        <w:tc>
          <w:tcPr>
            <w:tcW w:w="6804" w:type="dxa"/>
          </w:tcPr>
          <w:p w14:paraId="5CAD6E61" w14:textId="77777777" w:rsidR="00C26BA2" w:rsidRPr="00104AA9" w:rsidRDefault="00990BA6" w:rsidP="005E1337">
            <w:pPr>
              <w:spacing w:before="0"/>
              <w:rPr>
                <w:lang w:val="fr-FR"/>
              </w:rPr>
            </w:pPr>
            <w:r w:rsidRPr="00104AA9">
              <w:rPr>
                <w:rFonts w:ascii="Verdana" w:hAnsi="Verdana"/>
                <w:b/>
                <w:sz w:val="20"/>
                <w:lang w:val="fr-FR"/>
              </w:rPr>
              <w:t>SÉANCE PLENIÈRE</w:t>
            </w:r>
          </w:p>
        </w:tc>
        <w:tc>
          <w:tcPr>
            <w:tcW w:w="3007" w:type="dxa"/>
          </w:tcPr>
          <w:p w14:paraId="04705B1B" w14:textId="0D0ED0CD" w:rsidR="00C26BA2" w:rsidRPr="00104AA9" w:rsidRDefault="00E53F11" w:rsidP="005E1337">
            <w:pPr>
              <w:pStyle w:val="DocNumber"/>
              <w:rPr>
                <w:lang w:val="fr-FR"/>
              </w:rPr>
            </w:pPr>
            <w:r w:rsidRPr="00104AA9">
              <w:rPr>
                <w:lang w:val="fr-FR"/>
              </w:rPr>
              <w:t xml:space="preserve">Révision 1 </w:t>
            </w:r>
            <w:r w:rsidR="0063660B" w:rsidRPr="00104AA9">
              <w:rPr>
                <w:lang w:val="fr-FR"/>
              </w:rPr>
              <w:t>du</w:t>
            </w:r>
            <w:r w:rsidRPr="00104AA9">
              <w:rPr>
                <w:lang w:val="fr-FR"/>
              </w:rPr>
              <w:br/>
            </w:r>
            <w:r w:rsidR="00990BA6" w:rsidRPr="00104AA9">
              <w:rPr>
                <w:lang w:val="fr-FR"/>
              </w:rPr>
              <w:t>Document 4-F</w:t>
            </w:r>
          </w:p>
        </w:tc>
      </w:tr>
      <w:tr w:rsidR="001D581B" w:rsidRPr="00104AA9" w14:paraId="335ACAFD" w14:textId="77777777" w:rsidTr="00530525">
        <w:trPr>
          <w:cantSplit/>
        </w:trPr>
        <w:tc>
          <w:tcPr>
            <w:tcW w:w="6804" w:type="dxa"/>
          </w:tcPr>
          <w:p w14:paraId="3F276CA0" w14:textId="77777777" w:rsidR="00595780" w:rsidRPr="00104AA9" w:rsidRDefault="00595780" w:rsidP="005E1337">
            <w:pPr>
              <w:spacing w:before="0"/>
              <w:rPr>
                <w:lang w:val="fr-FR"/>
              </w:rPr>
            </w:pPr>
          </w:p>
        </w:tc>
        <w:tc>
          <w:tcPr>
            <w:tcW w:w="3007" w:type="dxa"/>
          </w:tcPr>
          <w:p w14:paraId="667F0E77" w14:textId="77777777" w:rsidR="00595780" w:rsidRPr="00104AA9" w:rsidRDefault="00990BA6" w:rsidP="005E1337">
            <w:pPr>
              <w:spacing w:before="0"/>
              <w:rPr>
                <w:lang w:val="fr-FR"/>
              </w:rPr>
            </w:pPr>
            <w:r w:rsidRPr="00104AA9">
              <w:rPr>
                <w:rFonts w:ascii="Verdana" w:hAnsi="Verdana"/>
                <w:b/>
                <w:sz w:val="20"/>
                <w:lang w:val="fr-FR"/>
              </w:rPr>
              <w:t>Décembre 2021</w:t>
            </w:r>
          </w:p>
        </w:tc>
      </w:tr>
      <w:tr w:rsidR="001D581B" w:rsidRPr="00104AA9" w14:paraId="0B4BE4F9" w14:textId="77777777" w:rsidTr="00530525">
        <w:trPr>
          <w:cantSplit/>
        </w:trPr>
        <w:tc>
          <w:tcPr>
            <w:tcW w:w="6804" w:type="dxa"/>
          </w:tcPr>
          <w:p w14:paraId="3D2A2AFF" w14:textId="77777777" w:rsidR="00595780" w:rsidRPr="00104AA9" w:rsidRDefault="00595780" w:rsidP="005E1337">
            <w:pPr>
              <w:spacing w:before="0"/>
              <w:rPr>
                <w:lang w:val="fr-FR"/>
              </w:rPr>
            </w:pPr>
          </w:p>
        </w:tc>
        <w:tc>
          <w:tcPr>
            <w:tcW w:w="3007" w:type="dxa"/>
          </w:tcPr>
          <w:p w14:paraId="15C03F5F" w14:textId="77777777" w:rsidR="00595780" w:rsidRPr="00104AA9" w:rsidRDefault="00990BA6" w:rsidP="005E1337">
            <w:pPr>
              <w:spacing w:before="0"/>
              <w:rPr>
                <w:lang w:val="fr-FR"/>
              </w:rPr>
            </w:pPr>
            <w:r w:rsidRPr="00104AA9">
              <w:rPr>
                <w:rFonts w:ascii="Verdana" w:hAnsi="Verdana"/>
                <w:b/>
                <w:sz w:val="20"/>
                <w:lang w:val="fr-FR"/>
              </w:rPr>
              <w:t>Original: anglais</w:t>
            </w:r>
          </w:p>
        </w:tc>
      </w:tr>
      <w:tr w:rsidR="000032AD" w:rsidRPr="00104AA9" w14:paraId="6CE84446" w14:textId="77777777" w:rsidTr="00530525">
        <w:trPr>
          <w:cantSplit/>
        </w:trPr>
        <w:tc>
          <w:tcPr>
            <w:tcW w:w="9811" w:type="dxa"/>
            <w:gridSpan w:val="2"/>
          </w:tcPr>
          <w:p w14:paraId="799BE68A" w14:textId="77777777" w:rsidR="000032AD" w:rsidRPr="00104AA9" w:rsidRDefault="000032AD" w:rsidP="005E1337">
            <w:pPr>
              <w:spacing w:before="0"/>
              <w:rPr>
                <w:rFonts w:ascii="Verdana" w:hAnsi="Verdana"/>
                <w:b/>
                <w:bCs/>
                <w:sz w:val="20"/>
                <w:lang w:val="fr-FR"/>
              </w:rPr>
            </w:pPr>
          </w:p>
        </w:tc>
      </w:tr>
      <w:tr w:rsidR="00595780" w:rsidRPr="00104AA9" w14:paraId="280C22C1" w14:textId="77777777" w:rsidTr="00530525">
        <w:trPr>
          <w:cantSplit/>
        </w:trPr>
        <w:tc>
          <w:tcPr>
            <w:tcW w:w="9811" w:type="dxa"/>
            <w:gridSpan w:val="2"/>
          </w:tcPr>
          <w:p w14:paraId="25903348" w14:textId="77777777" w:rsidR="00595780" w:rsidRPr="00104AA9" w:rsidRDefault="00990BA6" w:rsidP="005E1337">
            <w:pPr>
              <w:pStyle w:val="Source"/>
              <w:rPr>
                <w:lang w:val="fr-FR"/>
              </w:rPr>
            </w:pPr>
            <w:r w:rsidRPr="00104AA9">
              <w:rPr>
                <w:lang w:val="fr-FR"/>
              </w:rPr>
              <w:t>Commission d'études 3 de l'UIT-T</w:t>
            </w:r>
          </w:p>
        </w:tc>
      </w:tr>
      <w:tr w:rsidR="00595780" w:rsidRPr="00104AA9" w14:paraId="7020121D" w14:textId="77777777" w:rsidTr="00530525">
        <w:trPr>
          <w:cantSplit/>
        </w:trPr>
        <w:tc>
          <w:tcPr>
            <w:tcW w:w="9811" w:type="dxa"/>
            <w:gridSpan w:val="2"/>
          </w:tcPr>
          <w:p w14:paraId="749E1888" w14:textId="77777777" w:rsidR="00595780" w:rsidRPr="00104AA9" w:rsidRDefault="00990BA6" w:rsidP="005E1337">
            <w:pPr>
              <w:pStyle w:val="Title1"/>
              <w:rPr>
                <w:lang w:val="fr-FR"/>
              </w:rPr>
            </w:pPr>
            <w:r w:rsidRPr="00104AA9">
              <w:rPr>
                <w:lang w:val="fr-FR"/>
              </w:rPr>
              <w:t>PRINCIPES DE TARIFICATION ET DE COMPTABILITÉ ET QUESTIONS DE POLITIQUE GÉNÉRALE ET D'ÉCONOMIE RELATIVES AUX TÉLÉCOMMUNICATIONS INTERNATIONALES/TIC</w:t>
            </w:r>
          </w:p>
        </w:tc>
      </w:tr>
      <w:tr w:rsidR="00595780" w:rsidRPr="00104AA9" w14:paraId="25D6573D" w14:textId="77777777" w:rsidTr="00530525">
        <w:trPr>
          <w:cantSplit/>
        </w:trPr>
        <w:tc>
          <w:tcPr>
            <w:tcW w:w="9811" w:type="dxa"/>
            <w:gridSpan w:val="2"/>
          </w:tcPr>
          <w:p w14:paraId="1963D45B" w14:textId="08210B75" w:rsidR="00595780" w:rsidRPr="00104AA9" w:rsidRDefault="00990BA6" w:rsidP="005E1337">
            <w:pPr>
              <w:pStyle w:val="Title2"/>
              <w:rPr>
                <w:lang w:val="fr-FR"/>
              </w:rPr>
            </w:pPr>
            <w:r w:rsidRPr="00104AA9">
              <w:rPr>
                <w:lang w:val="fr-FR"/>
              </w:rPr>
              <w:t>rapport de la COMMISSION D'ÉTUDES 3 de l'UIT-T À l'assemblÉe mondiale de normalisation des tÉlÉcommunications (AMNT</w:t>
            </w:r>
            <w:r w:rsidRPr="00104AA9">
              <w:rPr>
                <w:lang w:val="fr-FR"/>
              </w:rPr>
              <w:noBreakHyphen/>
              <w:t>20): partie iI – QUESTIONS qu'il est proposÉ</w:t>
            </w:r>
            <w:r w:rsidR="00AB49E0" w:rsidRPr="00104AA9">
              <w:rPr>
                <w:lang w:val="fr-FR"/>
              </w:rPr>
              <w:br/>
            </w:r>
            <w:r w:rsidRPr="00104AA9">
              <w:rPr>
                <w:lang w:val="fr-FR"/>
              </w:rPr>
              <w:t xml:space="preserve">d'Étudier </w:t>
            </w:r>
            <w:r w:rsidR="0033533F" w:rsidRPr="00104AA9">
              <w:rPr>
                <w:lang w:val="fr-FR"/>
              </w:rPr>
              <w:t>pendant la prochaine</w:t>
            </w:r>
            <w:r w:rsidR="00AB49E0" w:rsidRPr="00104AA9">
              <w:rPr>
                <w:lang w:val="fr-FR"/>
              </w:rPr>
              <w:br/>
            </w:r>
            <w:r w:rsidR="0033533F" w:rsidRPr="00104AA9">
              <w:rPr>
                <w:lang w:val="fr-FR"/>
              </w:rPr>
              <w:t>pÉriode d'É</w:t>
            </w:r>
            <w:r w:rsidRPr="00104AA9">
              <w:rPr>
                <w:lang w:val="fr-FR"/>
              </w:rPr>
              <w:t>tudes (2022-2024)</w:t>
            </w:r>
          </w:p>
        </w:tc>
      </w:tr>
      <w:tr w:rsidR="00C26BA2" w:rsidRPr="00104AA9" w14:paraId="11159441" w14:textId="77777777" w:rsidTr="00D300B0">
        <w:trPr>
          <w:cantSplit/>
          <w:trHeight w:hRule="exact" w:val="120"/>
        </w:trPr>
        <w:tc>
          <w:tcPr>
            <w:tcW w:w="9811" w:type="dxa"/>
            <w:gridSpan w:val="2"/>
          </w:tcPr>
          <w:p w14:paraId="2ADD9122" w14:textId="77777777" w:rsidR="00C26BA2" w:rsidRPr="00104AA9" w:rsidRDefault="00C26BA2" w:rsidP="005E1337">
            <w:pPr>
              <w:pStyle w:val="Agendaitem"/>
              <w:rPr>
                <w:lang w:val="fr-FR"/>
              </w:rPr>
            </w:pPr>
          </w:p>
        </w:tc>
      </w:tr>
    </w:tbl>
    <w:p w14:paraId="03E53F5C" w14:textId="77777777" w:rsidR="00E11197" w:rsidRPr="00104AA9" w:rsidRDefault="00E11197" w:rsidP="005E1337">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104AA9" w14:paraId="14ED28D5" w14:textId="77777777" w:rsidTr="00081194">
        <w:trPr>
          <w:cantSplit/>
        </w:trPr>
        <w:tc>
          <w:tcPr>
            <w:tcW w:w="1912" w:type="dxa"/>
          </w:tcPr>
          <w:p w14:paraId="0CBC5350" w14:textId="77777777" w:rsidR="00E11197" w:rsidRPr="00104AA9" w:rsidRDefault="00E11197" w:rsidP="005E1337">
            <w:pPr>
              <w:rPr>
                <w:lang w:val="fr-FR"/>
              </w:rPr>
            </w:pPr>
            <w:r w:rsidRPr="00104AA9">
              <w:rPr>
                <w:b/>
                <w:bCs/>
                <w:lang w:val="fr-FR"/>
              </w:rPr>
              <w:t>Résumé:</w:t>
            </w:r>
          </w:p>
        </w:tc>
        <w:tc>
          <w:tcPr>
            <w:tcW w:w="7899" w:type="dxa"/>
            <w:gridSpan w:val="2"/>
          </w:tcPr>
          <w:p w14:paraId="2FD4E1F4" w14:textId="74FBD0DF" w:rsidR="00E11197" w:rsidRPr="00104AA9" w:rsidRDefault="00990BA6" w:rsidP="005E1337">
            <w:pPr>
              <w:rPr>
                <w:color w:val="000000" w:themeColor="text1"/>
                <w:lang w:val="fr-FR"/>
              </w:rPr>
            </w:pPr>
            <w:r w:rsidRPr="00104AA9">
              <w:rPr>
                <w:color w:val="000000" w:themeColor="text1"/>
                <w:lang w:val="fr-FR"/>
              </w:rPr>
              <w:t>La présente contribution contient le texte des Questions proposées par la Commission d'études 3 pour la prochaine période d'études, qui sont soumises à l'Assemblée pour approbation.</w:t>
            </w:r>
            <w:r w:rsidR="00E53F11" w:rsidRPr="00104AA9">
              <w:rPr>
                <w:color w:val="000000" w:themeColor="text1"/>
                <w:lang w:val="fr-FR"/>
              </w:rPr>
              <w:t xml:space="preserve"> </w:t>
            </w:r>
            <w:r w:rsidR="00FD4CA1" w:rsidRPr="00104AA9">
              <w:rPr>
                <w:color w:val="000000" w:themeColor="text1"/>
                <w:lang w:val="fr-FR"/>
              </w:rPr>
              <w:t>La Révision 1 a pour objet d'</w:t>
            </w:r>
            <w:r w:rsidR="007214E5" w:rsidRPr="00104AA9">
              <w:rPr>
                <w:color w:val="000000" w:themeColor="text1"/>
                <w:lang w:val="fr-FR"/>
              </w:rPr>
              <w:t>appliquer</w:t>
            </w:r>
            <w:r w:rsidR="00FD4CA1" w:rsidRPr="00104AA9">
              <w:rPr>
                <w:color w:val="000000" w:themeColor="text1"/>
                <w:lang w:val="fr-FR"/>
              </w:rPr>
              <w:t xml:space="preserve"> la correspondance entre les numéros des Questions et les lettres, conformément à la pratique habituelle pour la Partie II des rapports à l'AMNT.</w:t>
            </w:r>
          </w:p>
        </w:tc>
      </w:tr>
      <w:tr w:rsidR="00081194" w:rsidRPr="00104AA9" w14:paraId="4D032BE8" w14:textId="77777777" w:rsidTr="00081194">
        <w:trPr>
          <w:cantSplit/>
        </w:trPr>
        <w:tc>
          <w:tcPr>
            <w:tcW w:w="1912" w:type="dxa"/>
          </w:tcPr>
          <w:p w14:paraId="69442906" w14:textId="77777777" w:rsidR="00081194" w:rsidRPr="00104AA9" w:rsidRDefault="00081194" w:rsidP="005E1337">
            <w:pPr>
              <w:rPr>
                <w:b/>
                <w:bCs/>
                <w:lang w:val="fr-FR"/>
              </w:rPr>
            </w:pPr>
            <w:r w:rsidRPr="00104AA9">
              <w:rPr>
                <w:b/>
                <w:bCs/>
                <w:lang w:val="fr-FR"/>
              </w:rPr>
              <w:t>Contact:</w:t>
            </w:r>
          </w:p>
        </w:tc>
        <w:tc>
          <w:tcPr>
            <w:tcW w:w="3949" w:type="dxa"/>
          </w:tcPr>
          <w:p w14:paraId="76E6CD7A" w14:textId="77777777" w:rsidR="00081194" w:rsidRPr="00104AA9" w:rsidRDefault="00990BA6" w:rsidP="005E1337">
            <w:pPr>
              <w:rPr>
                <w:lang w:val="fr-FR"/>
              </w:rPr>
            </w:pPr>
            <w:r w:rsidRPr="00104AA9">
              <w:rPr>
                <w:lang w:val="fr-FR"/>
              </w:rPr>
              <w:t>M. Seiichi Tsugawa</w:t>
            </w:r>
            <w:r w:rsidRPr="00104AA9">
              <w:rPr>
                <w:lang w:val="fr-FR"/>
              </w:rPr>
              <w:br/>
              <w:t>Président de la Commission d'études 3 de l'UIT-T</w:t>
            </w:r>
            <w:r w:rsidRPr="00104AA9">
              <w:rPr>
                <w:lang w:val="fr-FR"/>
              </w:rPr>
              <w:br/>
              <w:t>Japon</w:t>
            </w:r>
          </w:p>
        </w:tc>
        <w:tc>
          <w:tcPr>
            <w:tcW w:w="3950" w:type="dxa"/>
          </w:tcPr>
          <w:p w14:paraId="0F65BCA8" w14:textId="69C42B29" w:rsidR="00081194" w:rsidRPr="00104AA9" w:rsidRDefault="00990BA6" w:rsidP="005E1337">
            <w:pPr>
              <w:rPr>
                <w:lang w:val="fr-FR"/>
              </w:rPr>
            </w:pPr>
            <w:r w:rsidRPr="00104AA9">
              <w:rPr>
                <w:lang w:val="fr-FR"/>
              </w:rPr>
              <w:t>Tél.:</w:t>
            </w:r>
            <w:r w:rsidR="00AB49E0" w:rsidRPr="00104AA9">
              <w:rPr>
                <w:lang w:val="fr-FR"/>
              </w:rPr>
              <w:tab/>
            </w:r>
            <w:r w:rsidRPr="00104AA9">
              <w:rPr>
                <w:lang w:val="fr-FR"/>
              </w:rPr>
              <w:t>+81 80 5943 9906</w:t>
            </w:r>
            <w:r w:rsidRPr="00104AA9">
              <w:rPr>
                <w:lang w:val="fr-FR"/>
              </w:rPr>
              <w:br/>
              <w:t>Courriel:</w:t>
            </w:r>
            <w:r w:rsidR="00AB49E0" w:rsidRPr="00104AA9">
              <w:rPr>
                <w:lang w:val="fr-FR"/>
              </w:rPr>
              <w:tab/>
            </w:r>
            <w:hyperlink r:id="rId9" w:history="1">
              <w:r w:rsidR="00AB49E0" w:rsidRPr="00104AA9">
                <w:rPr>
                  <w:rStyle w:val="Hyperlink"/>
                  <w:lang w:val="fr-FR"/>
                </w:rPr>
                <w:t>se-tsugawa@kddi.com</w:t>
              </w:r>
            </w:hyperlink>
          </w:p>
        </w:tc>
      </w:tr>
    </w:tbl>
    <w:p w14:paraId="0DB849F0" w14:textId="77777777" w:rsidR="00990BA6" w:rsidRPr="00104AA9" w:rsidRDefault="00990BA6" w:rsidP="005E1337">
      <w:pPr>
        <w:pStyle w:val="Headingb"/>
        <w:spacing w:before="360"/>
        <w:rPr>
          <w:lang w:val="fr-FR"/>
        </w:rPr>
      </w:pPr>
      <w:r w:rsidRPr="00104AA9">
        <w:rPr>
          <w:lang w:val="fr-FR"/>
        </w:rPr>
        <w:t>Note du TSB:</w:t>
      </w:r>
    </w:p>
    <w:p w14:paraId="71F929D1" w14:textId="77777777" w:rsidR="00990BA6" w:rsidRPr="00104AA9" w:rsidRDefault="00990BA6" w:rsidP="005E1337">
      <w:pPr>
        <w:rPr>
          <w:lang w:val="fr-FR"/>
        </w:rPr>
      </w:pPr>
      <w:r w:rsidRPr="00104AA9">
        <w:rPr>
          <w:lang w:val="fr-FR"/>
        </w:rPr>
        <w:t>Le rapport de la Commission d'études 3 à l'AMNT</w:t>
      </w:r>
      <w:r w:rsidRPr="00104AA9">
        <w:rPr>
          <w:lang w:val="fr-FR"/>
        </w:rPr>
        <w:noBreakHyphen/>
        <w:t>20 est présenté dans les documents suivants:</w:t>
      </w:r>
    </w:p>
    <w:p w14:paraId="7EC62883" w14:textId="77777777" w:rsidR="00990BA6" w:rsidRPr="00104AA9" w:rsidRDefault="00990BA6" w:rsidP="005E1337">
      <w:pPr>
        <w:rPr>
          <w:lang w:val="fr-FR"/>
        </w:rPr>
      </w:pPr>
      <w:r w:rsidRPr="00104AA9">
        <w:rPr>
          <w:lang w:val="fr-FR"/>
        </w:rPr>
        <w:t>Partie I:</w:t>
      </w:r>
      <w:r w:rsidRPr="00104AA9">
        <w:rPr>
          <w:lang w:val="fr-FR"/>
        </w:rPr>
        <w:tab/>
      </w:r>
      <w:r w:rsidRPr="00104AA9">
        <w:rPr>
          <w:b/>
          <w:bCs/>
          <w:lang w:val="fr-FR"/>
        </w:rPr>
        <w:t>Document 3</w:t>
      </w:r>
      <w:r w:rsidRPr="00104AA9">
        <w:rPr>
          <w:lang w:val="fr-FR"/>
        </w:rPr>
        <w:t xml:space="preserve"> – Considérations générales</w:t>
      </w:r>
    </w:p>
    <w:p w14:paraId="130D37E2" w14:textId="77777777" w:rsidR="00081194" w:rsidRPr="00104AA9" w:rsidRDefault="00990BA6" w:rsidP="005E1337">
      <w:pPr>
        <w:ind w:left="1134" w:hanging="1134"/>
        <w:rPr>
          <w:lang w:val="fr-FR"/>
        </w:rPr>
      </w:pPr>
      <w:r w:rsidRPr="00104AA9">
        <w:rPr>
          <w:lang w:val="fr-FR"/>
        </w:rPr>
        <w:t>Partie II:</w:t>
      </w:r>
      <w:r w:rsidRPr="00104AA9">
        <w:rPr>
          <w:lang w:val="fr-FR"/>
        </w:rPr>
        <w:tab/>
      </w:r>
      <w:r w:rsidRPr="00104AA9">
        <w:rPr>
          <w:b/>
          <w:bCs/>
          <w:lang w:val="fr-FR"/>
        </w:rPr>
        <w:t>Document 4</w:t>
      </w:r>
      <w:r w:rsidRPr="00104AA9">
        <w:rPr>
          <w:lang w:val="fr-FR"/>
        </w:rPr>
        <w:t xml:space="preserve"> – Questions qu'il est proposé d'étudier pendant la période d'études 2022</w:t>
      </w:r>
      <w:r w:rsidRPr="00104AA9">
        <w:rPr>
          <w:lang w:val="fr-FR"/>
        </w:rPr>
        <w:noBreakHyphen/>
        <w:t>2024</w:t>
      </w:r>
    </w:p>
    <w:p w14:paraId="7D258A2D" w14:textId="77777777" w:rsidR="00F776DF" w:rsidRPr="00104AA9" w:rsidRDefault="00F776DF" w:rsidP="005E1337">
      <w:pPr>
        <w:rPr>
          <w:lang w:val="fr-FR"/>
        </w:rPr>
      </w:pPr>
      <w:r w:rsidRPr="00104AA9">
        <w:rPr>
          <w:lang w:val="fr-FR"/>
        </w:rPr>
        <w:br w:type="page"/>
      </w:r>
    </w:p>
    <w:p w14:paraId="2432DF94" w14:textId="77777777" w:rsidR="00990BA6" w:rsidRPr="00104AA9" w:rsidRDefault="00990BA6" w:rsidP="005E1337">
      <w:pPr>
        <w:pStyle w:val="Heading1"/>
        <w:spacing w:after="240"/>
        <w:rPr>
          <w:lang w:val="fr-FR" w:eastAsia="ja-JP"/>
        </w:rPr>
      </w:pPr>
      <w:r w:rsidRPr="00104AA9">
        <w:rPr>
          <w:lang w:val="fr-FR" w:eastAsia="ja-JP"/>
        </w:rPr>
        <w:lastRenderedPageBreak/>
        <w:t>1</w:t>
      </w:r>
      <w:r w:rsidRPr="00104AA9">
        <w:rPr>
          <w:lang w:val="fr-FR" w:eastAsia="ja-JP"/>
        </w:rPr>
        <w:tab/>
        <w:t xml:space="preserve">Liste des Questions </w:t>
      </w:r>
      <w:r w:rsidR="00AB06A8" w:rsidRPr="00104AA9">
        <w:rPr>
          <w:lang w:val="fr-FR" w:eastAsia="ja-JP"/>
        </w:rPr>
        <w:t>proposée</w:t>
      </w:r>
      <w:r w:rsidR="0033533F" w:rsidRPr="00104AA9">
        <w:rPr>
          <w:lang w:val="fr-FR" w:eastAsia="ja-JP"/>
        </w:rPr>
        <w:t>s</w:t>
      </w:r>
      <w:r w:rsidR="00AB06A8" w:rsidRPr="00104AA9">
        <w:rPr>
          <w:lang w:val="fr-FR" w:eastAsia="ja-JP"/>
        </w:rPr>
        <w:t xml:space="preserve"> par</w:t>
      </w:r>
      <w:r w:rsidRPr="00104AA9">
        <w:rPr>
          <w:lang w:val="fr-FR" w:eastAsia="ja-JP"/>
        </w:rPr>
        <w:t xml:space="preserve"> la </w:t>
      </w:r>
      <w:r w:rsidR="000A453C" w:rsidRPr="00104AA9">
        <w:rPr>
          <w:lang w:val="fr-FR" w:eastAsia="ja-JP"/>
        </w:rPr>
        <w:t>Commission d'études 3</w:t>
      </w:r>
    </w:p>
    <w:tbl>
      <w:tblPr>
        <w:tblStyle w:val="TableGrid"/>
        <w:tblW w:w="5000" w:type="pct"/>
        <w:jc w:val="center"/>
        <w:tblInd w:w="0" w:type="dxa"/>
        <w:tblLook w:val="04A0" w:firstRow="1" w:lastRow="0" w:firstColumn="1" w:lastColumn="0" w:noHBand="0" w:noVBand="1"/>
      </w:tblPr>
      <w:tblGrid>
        <w:gridCol w:w="1555"/>
        <w:gridCol w:w="5671"/>
        <w:gridCol w:w="2403"/>
      </w:tblGrid>
      <w:tr w:rsidR="00E53F11" w:rsidRPr="00104AA9" w14:paraId="64AFC21D" w14:textId="77777777" w:rsidTr="00E53F11">
        <w:trPr>
          <w:tblHeader/>
          <w:jc w:val="center"/>
        </w:trPr>
        <w:tc>
          <w:tcPr>
            <w:tcW w:w="807" w:type="pct"/>
            <w:shd w:val="clear" w:color="auto" w:fill="auto"/>
            <w:hideMark/>
          </w:tcPr>
          <w:p w14:paraId="4EB7F4BA" w14:textId="77777777" w:rsidR="00E53F11" w:rsidRPr="00104AA9" w:rsidRDefault="00E53F11" w:rsidP="005E1337">
            <w:pPr>
              <w:pStyle w:val="Tablehead"/>
              <w:rPr>
                <w:rFonts w:ascii="Times New Roman" w:hAnsi="Times New Roman" w:cs="Times New Roman"/>
                <w:sz w:val="22"/>
                <w:szCs w:val="22"/>
                <w:lang w:val="fr-FR"/>
              </w:rPr>
            </w:pPr>
            <w:r w:rsidRPr="00104AA9">
              <w:rPr>
                <w:rFonts w:ascii="Times New Roman" w:hAnsi="Times New Roman" w:cs="Times New Roman"/>
                <w:sz w:val="22"/>
                <w:szCs w:val="22"/>
                <w:lang w:val="fr-FR" w:eastAsia="ja-JP"/>
              </w:rPr>
              <w:t>Nouveau numéro</w:t>
            </w:r>
          </w:p>
        </w:tc>
        <w:tc>
          <w:tcPr>
            <w:tcW w:w="2945" w:type="pct"/>
            <w:shd w:val="clear" w:color="auto" w:fill="auto"/>
            <w:hideMark/>
          </w:tcPr>
          <w:p w14:paraId="023453BF" w14:textId="77777777" w:rsidR="00E53F11" w:rsidRPr="00104AA9" w:rsidRDefault="00E53F11" w:rsidP="005E1337">
            <w:pPr>
              <w:pStyle w:val="Tablehead"/>
              <w:rPr>
                <w:rFonts w:ascii="Times New Roman" w:hAnsi="Times New Roman" w:cs="Times New Roman"/>
                <w:sz w:val="22"/>
                <w:szCs w:val="22"/>
                <w:lang w:val="fr-FR"/>
              </w:rPr>
            </w:pPr>
            <w:r w:rsidRPr="00104AA9">
              <w:rPr>
                <w:rFonts w:ascii="Times New Roman" w:hAnsi="Times New Roman" w:cs="Times New Roman"/>
                <w:sz w:val="22"/>
                <w:szCs w:val="22"/>
                <w:lang w:val="fr-FR"/>
              </w:rPr>
              <w:t>Titre actuel de la Question</w:t>
            </w:r>
          </w:p>
        </w:tc>
        <w:tc>
          <w:tcPr>
            <w:tcW w:w="1248" w:type="pct"/>
            <w:shd w:val="clear" w:color="auto" w:fill="auto"/>
            <w:hideMark/>
          </w:tcPr>
          <w:p w14:paraId="2C7D8780" w14:textId="77777777" w:rsidR="00E53F11" w:rsidRPr="00104AA9" w:rsidRDefault="00E53F11" w:rsidP="005E1337">
            <w:pPr>
              <w:pStyle w:val="Tablehead"/>
              <w:rPr>
                <w:rFonts w:ascii="Times New Roman" w:hAnsi="Times New Roman" w:cs="Times New Roman"/>
                <w:sz w:val="22"/>
                <w:szCs w:val="22"/>
                <w:lang w:val="fr-FR"/>
              </w:rPr>
            </w:pPr>
            <w:r w:rsidRPr="00104AA9">
              <w:rPr>
                <w:rFonts w:ascii="Times New Roman" w:hAnsi="Times New Roman" w:cs="Times New Roman"/>
                <w:sz w:val="22"/>
                <w:szCs w:val="22"/>
                <w:lang w:val="fr-FR" w:eastAsia="ja-JP"/>
              </w:rPr>
              <w:t>Statut</w:t>
            </w:r>
          </w:p>
        </w:tc>
      </w:tr>
      <w:tr w:rsidR="00E53F11" w:rsidRPr="00104AA9" w14:paraId="410CCB81" w14:textId="77777777" w:rsidTr="00E53F11">
        <w:trPr>
          <w:trHeight w:val="293"/>
          <w:jc w:val="center"/>
        </w:trPr>
        <w:tc>
          <w:tcPr>
            <w:tcW w:w="807" w:type="pct"/>
            <w:vMerge w:val="restart"/>
            <w:shd w:val="clear" w:color="auto" w:fill="auto"/>
          </w:tcPr>
          <w:p w14:paraId="45B6D0B7" w14:textId="7EA7F60B" w:rsidR="00E53F11" w:rsidRPr="00104AA9" w:rsidRDefault="00E53F11" w:rsidP="005E1337">
            <w:pPr>
              <w:pStyle w:val="Tabletext"/>
              <w:jc w:val="center"/>
              <w:rPr>
                <w:sz w:val="22"/>
                <w:szCs w:val="22"/>
                <w:lang w:val="fr-FR"/>
              </w:rPr>
            </w:pPr>
            <w:r w:rsidRPr="00104AA9">
              <w:rPr>
                <w:sz w:val="22"/>
                <w:szCs w:val="22"/>
                <w:lang w:val="fr-FR"/>
              </w:rPr>
              <w:t>A/3</w:t>
            </w:r>
          </w:p>
        </w:tc>
        <w:tc>
          <w:tcPr>
            <w:tcW w:w="2945" w:type="pct"/>
            <w:vMerge w:val="restart"/>
            <w:shd w:val="clear" w:color="auto" w:fill="auto"/>
          </w:tcPr>
          <w:p w14:paraId="1171D1D4" w14:textId="77777777" w:rsidR="00E53F11" w:rsidRPr="00104AA9" w:rsidRDefault="00E53F11" w:rsidP="005E1337">
            <w:pPr>
              <w:pStyle w:val="Tabletext"/>
              <w:rPr>
                <w:sz w:val="22"/>
                <w:szCs w:val="22"/>
                <w:lang w:val="fr-FR"/>
              </w:rPr>
            </w:pPr>
            <w:r w:rsidRPr="00104AA9">
              <w:rPr>
                <w:sz w:val="22"/>
                <w:szCs w:val="22"/>
                <w:lang w:val="fr-FR"/>
              </w:rPr>
              <w:t>Élaboration de mécanismes de tarification et de comptabilité/apurement des comptes pour les services et réseaux internationaux de télécommunication/TIC actuels et futurs</w:t>
            </w:r>
          </w:p>
        </w:tc>
        <w:tc>
          <w:tcPr>
            <w:tcW w:w="1248" w:type="pct"/>
            <w:vMerge w:val="restart"/>
            <w:shd w:val="clear" w:color="auto" w:fill="auto"/>
          </w:tcPr>
          <w:p w14:paraId="568B6138" w14:textId="43E1CE8E" w:rsidR="00E53F11" w:rsidRPr="00104AA9" w:rsidRDefault="00E53F11" w:rsidP="005E1337">
            <w:pPr>
              <w:pStyle w:val="Tabletext"/>
              <w:rPr>
                <w:sz w:val="22"/>
                <w:szCs w:val="22"/>
                <w:lang w:val="fr-FR"/>
              </w:rPr>
            </w:pPr>
            <w:r w:rsidRPr="00104AA9">
              <w:rPr>
                <w:sz w:val="22"/>
                <w:szCs w:val="22"/>
                <w:lang w:val="fr-FR"/>
              </w:rPr>
              <w:t>Suite de la Question 1/3</w:t>
            </w:r>
          </w:p>
        </w:tc>
      </w:tr>
      <w:tr w:rsidR="00E53F11" w:rsidRPr="00104AA9" w14:paraId="416B2C1A" w14:textId="77777777" w:rsidTr="00E53F11">
        <w:trPr>
          <w:trHeight w:val="333"/>
          <w:jc w:val="center"/>
        </w:trPr>
        <w:tc>
          <w:tcPr>
            <w:tcW w:w="807" w:type="pct"/>
            <w:vMerge/>
            <w:shd w:val="clear" w:color="auto" w:fill="auto"/>
          </w:tcPr>
          <w:p w14:paraId="22E7E889" w14:textId="77777777" w:rsidR="00E53F11" w:rsidRPr="00104AA9" w:rsidRDefault="00E53F11" w:rsidP="005E1337">
            <w:pPr>
              <w:pStyle w:val="Tabletext"/>
              <w:jc w:val="center"/>
              <w:rPr>
                <w:sz w:val="22"/>
                <w:szCs w:val="22"/>
                <w:lang w:val="fr-FR"/>
              </w:rPr>
            </w:pPr>
          </w:p>
        </w:tc>
        <w:tc>
          <w:tcPr>
            <w:tcW w:w="2945" w:type="pct"/>
            <w:vMerge/>
            <w:shd w:val="clear" w:color="auto" w:fill="auto"/>
          </w:tcPr>
          <w:p w14:paraId="35D08CFD" w14:textId="77777777" w:rsidR="00E53F11" w:rsidRPr="00104AA9" w:rsidRDefault="00E53F11" w:rsidP="005E1337">
            <w:pPr>
              <w:pStyle w:val="Tabletext"/>
              <w:rPr>
                <w:sz w:val="22"/>
                <w:szCs w:val="22"/>
                <w:lang w:val="fr-FR"/>
              </w:rPr>
            </w:pPr>
          </w:p>
        </w:tc>
        <w:tc>
          <w:tcPr>
            <w:tcW w:w="1248" w:type="pct"/>
            <w:vMerge/>
            <w:shd w:val="clear" w:color="auto" w:fill="auto"/>
          </w:tcPr>
          <w:p w14:paraId="1CBD88C0" w14:textId="77777777" w:rsidR="00E53F11" w:rsidRPr="00104AA9" w:rsidRDefault="00E53F11" w:rsidP="005E1337">
            <w:pPr>
              <w:pStyle w:val="Tabletext"/>
              <w:rPr>
                <w:sz w:val="22"/>
                <w:szCs w:val="22"/>
                <w:lang w:val="fr-FR"/>
              </w:rPr>
            </w:pPr>
          </w:p>
        </w:tc>
      </w:tr>
      <w:tr w:rsidR="00E53F11" w:rsidRPr="00104AA9" w14:paraId="3A3BFF59" w14:textId="77777777" w:rsidTr="00E53F11">
        <w:trPr>
          <w:jc w:val="center"/>
        </w:trPr>
        <w:tc>
          <w:tcPr>
            <w:tcW w:w="807" w:type="pct"/>
            <w:shd w:val="clear" w:color="auto" w:fill="auto"/>
          </w:tcPr>
          <w:p w14:paraId="4787B42A" w14:textId="1FF8409C" w:rsidR="00E53F11" w:rsidRPr="00104AA9" w:rsidRDefault="00E53F11" w:rsidP="005E1337">
            <w:pPr>
              <w:pStyle w:val="Tabletext"/>
              <w:jc w:val="center"/>
              <w:rPr>
                <w:sz w:val="22"/>
                <w:szCs w:val="22"/>
                <w:lang w:val="fr-FR"/>
              </w:rPr>
            </w:pPr>
            <w:r w:rsidRPr="00104AA9">
              <w:rPr>
                <w:sz w:val="22"/>
                <w:szCs w:val="22"/>
                <w:lang w:val="fr-FR"/>
              </w:rPr>
              <w:t>B/3</w:t>
            </w:r>
          </w:p>
        </w:tc>
        <w:tc>
          <w:tcPr>
            <w:tcW w:w="2945" w:type="pct"/>
            <w:shd w:val="clear" w:color="auto" w:fill="auto"/>
          </w:tcPr>
          <w:p w14:paraId="3C179D7A" w14:textId="77777777" w:rsidR="00E53F11" w:rsidRPr="00104AA9" w:rsidRDefault="00E53F11" w:rsidP="005E1337">
            <w:pPr>
              <w:pStyle w:val="Tabletext"/>
              <w:rPr>
                <w:sz w:val="22"/>
                <w:szCs w:val="22"/>
                <w:lang w:val="fr-FR"/>
              </w:rPr>
            </w:pPr>
            <w:r w:rsidRPr="00104AA9">
              <w:rPr>
                <w:sz w:val="22"/>
                <w:szCs w:val="22"/>
                <w:lang w:val="fr-FR"/>
              </w:rPr>
              <w:t>Étude des facteurs économiques et de politique générale concernant la fourniture rationnelle de services de télécommunication internationaux</w:t>
            </w:r>
          </w:p>
        </w:tc>
        <w:tc>
          <w:tcPr>
            <w:tcW w:w="1248" w:type="pct"/>
            <w:shd w:val="clear" w:color="auto" w:fill="auto"/>
          </w:tcPr>
          <w:p w14:paraId="71013293" w14:textId="7EF202BD" w:rsidR="00E53F11" w:rsidRPr="00104AA9" w:rsidRDefault="00E53F11" w:rsidP="005E1337">
            <w:pPr>
              <w:pStyle w:val="Tabletext"/>
              <w:rPr>
                <w:sz w:val="22"/>
                <w:szCs w:val="22"/>
                <w:lang w:val="fr-FR"/>
              </w:rPr>
            </w:pPr>
            <w:r w:rsidRPr="00104AA9">
              <w:rPr>
                <w:sz w:val="22"/>
                <w:szCs w:val="22"/>
                <w:lang w:val="fr-FR"/>
              </w:rPr>
              <w:t>Suite de la Question 3/3</w:t>
            </w:r>
          </w:p>
        </w:tc>
      </w:tr>
      <w:tr w:rsidR="00E53F11" w:rsidRPr="00104AA9" w14:paraId="10E37FC3" w14:textId="77777777" w:rsidTr="00E53F11">
        <w:trPr>
          <w:jc w:val="center"/>
        </w:trPr>
        <w:tc>
          <w:tcPr>
            <w:tcW w:w="807" w:type="pct"/>
            <w:shd w:val="clear" w:color="auto" w:fill="auto"/>
          </w:tcPr>
          <w:p w14:paraId="2ABFBD98" w14:textId="0F085FDE" w:rsidR="00E53F11" w:rsidRPr="00104AA9" w:rsidRDefault="00E53F11" w:rsidP="005E1337">
            <w:pPr>
              <w:pStyle w:val="Tabletext"/>
              <w:jc w:val="center"/>
              <w:rPr>
                <w:sz w:val="22"/>
                <w:szCs w:val="22"/>
                <w:lang w:val="fr-FR"/>
              </w:rPr>
            </w:pPr>
            <w:r w:rsidRPr="00104AA9">
              <w:rPr>
                <w:sz w:val="22"/>
                <w:szCs w:val="22"/>
                <w:lang w:val="fr-FR"/>
              </w:rPr>
              <w:t>C/3</w:t>
            </w:r>
          </w:p>
        </w:tc>
        <w:tc>
          <w:tcPr>
            <w:tcW w:w="2945" w:type="pct"/>
            <w:shd w:val="clear" w:color="auto" w:fill="auto"/>
          </w:tcPr>
          <w:p w14:paraId="18D935E8" w14:textId="77777777" w:rsidR="00E53F11" w:rsidRPr="00104AA9" w:rsidRDefault="00E53F11" w:rsidP="005E1337">
            <w:pPr>
              <w:pStyle w:val="Tabletext"/>
              <w:rPr>
                <w:sz w:val="22"/>
                <w:szCs w:val="22"/>
                <w:lang w:val="fr-FR"/>
              </w:rPr>
            </w:pPr>
            <w:r w:rsidRPr="00104AA9">
              <w:rPr>
                <w:sz w:val="22"/>
                <w:szCs w:val="22"/>
                <w:lang w:val="fr-FR"/>
              </w:rPr>
              <w:t>Études régionales en vue de l'élaboration de modèles de coûts et questions économiques et de politique générale connexes</w:t>
            </w:r>
          </w:p>
        </w:tc>
        <w:tc>
          <w:tcPr>
            <w:tcW w:w="1248" w:type="pct"/>
            <w:shd w:val="clear" w:color="auto" w:fill="auto"/>
          </w:tcPr>
          <w:p w14:paraId="5FF5B5E8" w14:textId="754E27F9" w:rsidR="00E53F11" w:rsidRPr="00104AA9" w:rsidRDefault="00E53F11" w:rsidP="005E1337">
            <w:pPr>
              <w:pStyle w:val="Tabletext"/>
              <w:rPr>
                <w:sz w:val="22"/>
                <w:szCs w:val="22"/>
                <w:lang w:val="fr-FR"/>
              </w:rPr>
            </w:pPr>
            <w:r w:rsidRPr="00104AA9">
              <w:rPr>
                <w:sz w:val="22"/>
                <w:szCs w:val="22"/>
                <w:lang w:val="fr-FR"/>
              </w:rPr>
              <w:t>Suite de la Question 4/3</w:t>
            </w:r>
          </w:p>
        </w:tc>
      </w:tr>
      <w:tr w:rsidR="00E53F11" w:rsidRPr="00104AA9" w14:paraId="09881DEE" w14:textId="77777777" w:rsidTr="00E53F11">
        <w:trPr>
          <w:trHeight w:val="293"/>
          <w:jc w:val="center"/>
        </w:trPr>
        <w:tc>
          <w:tcPr>
            <w:tcW w:w="807" w:type="pct"/>
            <w:vMerge w:val="restart"/>
            <w:shd w:val="clear" w:color="auto" w:fill="auto"/>
          </w:tcPr>
          <w:p w14:paraId="02A91AEF" w14:textId="087BEC7C" w:rsidR="00E53F11" w:rsidRPr="00104AA9" w:rsidRDefault="00E53F11" w:rsidP="005E1337">
            <w:pPr>
              <w:pStyle w:val="Tabletext"/>
              <w:jc w:val="center"/>
              <w:rPr>
                <w:sz w:val="22"/>
                <w:szCs w:val="22"/>
                <w:lang w:val="fr-FR"/>
              </w:rPr>
            </w:pPr>
            <w:r w:rsidRPr="00104AA9">
              <w:rPr>
                <w:sz w:val="22"/>
                <w:szCs w:val="22"/>
                <w:lang w:val="fr-FR"/>
              </w:rPr>
              <w:t>D/3</w:t>
            </w:r>
          </w:p>
        </w:tc>
        <w:tc>
          <w:tcPr>
            <w:tcW w:w="2945" w:type="pct"/>
            <w:vMerge w:val="restart"/>
            <w:shd w:val="clear" w:color="auto" w:fill="auto"/>
          </w:tcPr>
          <w:p w14:paraId="2C7AF40E" w14:textId="77777777" w:rsidR="00E53F11" w:rsidRPr="00104AA9" w:rsidRDefault="00E53F11" w:rsidP="005E1337">
            <w:pPr>
              <w:pStyle w:val="Tabletext"/>
              <w:rPr>
                <w:sz w:val="22"/>
                <w:szCs w:val="22"/>
                <w:lang w:val="fr-FR"/>
              </w:rPr>
            </w:pPr>
            <w:r w:rsidRPr="00104AA9">
              <w:rPr>
                <w:sz w:val="22"/>
                <w:szCs w:val="22"/>
                <w:lang w:val="fr-FR"/>
              </w:rPr>
              <w:t>Connectivité Internet internationale et connectivité par câbles à fibres optiques, y compris certains aspects de l'échange de trafic IP entre entités homologues, les points d'échange de trafic régionaux, l'optimisation des câbles à fibres optiques, le coût de la fourniture des services et les incidences du déploiement du protocole Internet version 6 (IPv6)</w:t>
            </w:r>
          </w:p>
        </w:tc>
        <w:tc>
          <w:tcPr>
            <w:tcW w:w="1248" w:type="pct"/>
            <w:vMerge w:val="restart"/>
            <w:shd w:val="clear" w:color="auto" w:fill="auto"/>
          </w:tcPr>
          <w:p w14:paraId="03F17D88" w14:textId="677685DF" w:rsidR="00E53F11" w:rsidRPr="00104AA9" w:rsidRDefault="00E53F11" w:rsidP="005E1337">
            <w:pPr>
              <w:pStyle w:val="Tabletext"/>
              <w:rPr>
                <w:sz w:val="22"/>
                <w:szCs w:val="22"/>
                <w:lang w:val="fr-FR"/>
              </w:rPr>
            </w:pPr>
            <w:r w:rsidRPr="00104AA9">
              <w:rPr>
                <w:sz w:val="22"/>
                <w:szCs w:val="22"/>
                <w:lang w:val="fr-FR"/>
              </w:rPr>
              <w:t>Suite de la Question 6/3</w:t>
            </w:r>
          </w:p>
        </w:tc>
      </w:tr>
      <w:tr w:rsidR="00E53F11" w:rsidRPr="00104AA9" w14:paraId="5BCCFA52" w14:textId="77777777" w:rsidTr="00E53F11">
        <w:trPr>
          <w:trHeight w:val="333"/>
          <w:jc w:val="center"/>
        </w:trPr>
        <w:tc>
          <w:tcPr>
            <w:tcW w:w="807" w:type="pct"/>
            <w:vMerge/>
            <w:shd w:val="clear" w:color="auto" w:fill="auto"/>
          </w:tcPr>
          <w:p w14:paraId="45F0DD59" w14:textId="77777777" w:rsidR="00E53F11" w:rsidRPr="00104AA9" w:rsidRDefault="00E53F11" w:rsidP="005E1337">
            <w:pPr>
              <w:pStyle w:val="Tabletext"/>
              <w:jc w:val="center"/>
              <w:rPr>
                <w:sz w:val="22"/>
                <w:szCs w:val="22"/>
                <w:lang w:val="fr-FR"/>
              </w:rPr>
            </w:pPr>
          </w:p>
        </w:tc>
        <w:tc>
          <w:tcPr>
            <w:tcW w:w="2945" w:type="pct"/>
            <w:vMerge/>
            <w:shd w:val="clear" w:color="auto" w:fill="auto"/>
          </w:tcPr>
          <w:p w14:paraId="44687E68" w14:textId="77777777" w:rsidR="00E53F11" w:rsidRPr="00104AA9" w:rsidRDefault="00E53F11" w:rsidP="005E1337">
            <w:pPr>
              <w:pStyle w:val="Tabletext"/>
              <w:rPr>
                <w:sz w:val="22"/>
                <w:szCs w:val="22"/>
                <w:lang w:val="fr-FR"/>
              </w:rPr>
            </w:pPr>
          </w:p>
        </w:tc>
        <w:tc>
          <w:tcPr>
            <w:tcW w:w="1248" w:type="pct"/>
            <w:vMerge/>
            <w:shd w:val="clear" w:color="auto" w:fill="auto"/>
          </w:tcPr>
          <w:p w14:paraId="77C63997" w14:textId="77777777" w:rsidR="00E53F11" w:rsidRPr="00104AA9" w:rsidRDefault="00E53F11" w:rsidP="005E1337">
            <w:pPr>
              <w:pStyle w:val="Tabletext"/>
              <w:rPr>
                <w:sz w:val="22"/>
                <w:szCs w:val="22"/>
                <w:lang w:val="fr-FR"/>
              </w:rPr>
            </w:pPr>
          </w:p>
        </w:tc>
      </w:tr>
      <w:tr w:rsidR="00E53F11" w:rsidRPr="00104AA9" w14:paraId="7D68AD3F" w14:textId="77777777" w:rsidTr="00E53F11">
        <w:trPr>
          <w:jc w:val="center"/>
        </w:trPr>
        <w:tc>
          <w:tcPr>
            <w:tcW w:w="807" w:type="pct"/>
            <w:shd w:val="clear" w:color="auto" w:fill="auto"/>
          </w:tcPr>
          <w:p w14:paraId="61AC0EF4" w14:textId="54A79BBA" w:rsidR="00E53F11" w:rsidRPr="00104AA9" w:rsidRDefault="00E53F11" w:rsidP="005E1337">
            <w:pPr>
              <w:pStyle w:val="Tabletext"/>
              <w:jc w:val="center"/>
              <w:rPr>
                <w:sz w:val="22"/>
                <w:szCs w:val="22"/>
                <w:lang w:val="fr-FR"/>
              </w:rPr>
            </w:pPr>
            <w:r w:rsidRPr="00104AA9">
              <w:rPr>
                <w:sz w:val="22"/>
                <w:szCs w:val="22"/>
                <w:lang w:val="fr-FR"/>
              </w:rPr>
              <w:t>E/3</w:t>
            </w:r>
          </w:p>
        </w:tc>
        <w:tc>
          <w:tcPr>
            <w:tcW w:w="2945" w:type="pct"/>
            <w:shd w:val="clear" w:color="auto" w:fill="auto"/>
          </w:tcPr>
          <w:p w14:paraId="20C68773" w14:textId="77777777" w:rsidR="00E53F11" w:rsidRPr="00104AA9" w:rsidRDefault="00E53F11" w:rsidP="005E1337">
            <w:pPr>
              <w:pStyle w:val="Tabletext"/>
              <w:rPr>
                <w:sz w:val="22"/>
                <w:szCs w:val="22"/>
                <w:lang w:val="fr-FR"/>
              </w:rPr>
            </w:pPr>
            <w:r w:rsidRPr="00104AA9">
              <w:rPr>
                <w:sz w:val="22"/>
                <w:szCs w:val="22"/>
                <w:lang w:val="fr-FR"/>
              </w:rPr>
              <w:t>Itinérance mobile internationale (y compris les mécanismes de tarification, de comptabilité et de règlement des comptes et l'itinérance dans les zones frontalières)</w:t>
            </w:r>
          </w:p>
        </w:tc>
        <w:tc>
          <w:tcPr>
            <w:tcW w:w="1248" w:type="pct"/>
            <w:shd w:val="clear" w:color="auto" w:fill="auto"/>
          </w:tcPr>
          <w:p w14:paraId="7B471453" w14:textId="3ADFAE4A" w:rsidR="00E53F11" w:rsidRPr="00104AA9" w:rsidRDefault="00E53F11" w:rsidP="005E1337">
            <w:pPr>
              <w:pStyle w:val="Tabletext"/>
              <w:rPr>
                <w:sz w:val="22"/>
                <w:szCs w:val="22"/>
                <w:lang w:val="fr-FR"/>
              </w:rPr>
            </w:pPr>
            <w:r w:rsidRPr="00104AA9">
              <w:rPr>
                <w:sz w:val="22"/>
                <w:szCs w:val="22"/>
                <w:lang w:val="fr-FR"/>
              </w:rPr>
              <w:t>Suite de la Question 7/3</w:t>
            </w:r>
          </w:p>
        </w:tc>
      </w:tr>
      <w:tr w:rsidR="00E53F11" w:rsidRPr="00104AA9" w14:paraId="4C27DC98" w14:textId="77777777" w:rsidTr="00E53F11">
        <w:trPr>
          <w:jc w:val="center"/>
        </w:trPr>
        <w:tc>
          <w:tcPr>
            <w:tcW w:w="807" w:type="pct"/>
            <w:shd w:val="clear" w:color="auto" w:fill="auto"/>
          </w:tcPr>
          <w:p w14:paraId="33CB3CD4" w14:textId="2D9089C1" w:rsidR="00E53F11" w:rsidRPr="00104AA9" w:rsidRDefault="00E53F11" w:rsidP="005E1337">
            <w:pPr>
              <w:pStyle w:val="Tabletext"/>
              <w:jc w:val="center"/>
              <w:rPr>
                <w:sz w:val="22"/>
                <w:szCs w:val="22"/>
                <w:lang w:val="fr-FR"/>
              </w:rPr>
            </w:pPr>
            <w:r w:rsidRPr="00104AA9">
              <w:rPr>
                <w:sz w:val="22"/>
                <w:szCs w:val="22"/>
                <w:lang w:val="fr-FR"/>
              </w:rPr>
              <w:t>F/3</w:t>
            </w:r>
          </w:p>
        </w:tc>
        <w:tc>
          <w:tcPr>
            <w:tcW w:w="2945" w:type="pct"/>
            <w:shd w:val="clear" w:color="auto" w:fill="auto"/>
          </w:tcPr>
          <w:p w14:paraId="16E95D12" w14:textId="77777777" w:rsidR="00E53F11" w:rsidRPr="00104AA9" w:rsidRDefault="00E53F11" w:rsidP="005E1337">
            <w:pPr>
              <w:pStyle w:val="Tabletext"/>
              <w:rPr>
                <w:sz w:val="22"/>
                <w:szCs w:val="22"/>
                <w:lang w:val="fr-FR"/>
              </w:rPr>
            </w:pPr>
            <w:r w:rsidRPr="00104AA9">
              <w:rPr>
                <w:sz w:val="22"/>
                <w:szCs w:val="22"/>
                <w:lang w:val="fr-FR"/>
              </w:rPr>
              <w:t>Aspects économiques des procédures d'appel alternatives dans le cadre des services et des réseaux internationaux de télécommunication/TIC</w:t>
            </w:r>
          </w:p>
        </w:tc>
        <w:tc>
          <w:tcPr>
            <w:tcW w:w="1248" w:type="pct"/>
            <w:shd w:val="clear" w:color="auto" w:fill="auto"/>
          </w:tcPr>
          <w:p w14:paraId="11A43D08" w14:textId="5D0A2707" w:rsidR="00E53F11" w:rsidRPr="00104AA9" w:rsidRDefault="00E53F11" w:rsidP="005E1337">
            <w:pPr>
              <w:pStyle w:val="Tabletext"/>
              <w:rPr>
                <w:sz w:val="22"/>
                <w:szCs w:val="22"/>
                <w:lang w:val="fr-FR"/>
              </w:rPr>
            </w:pPr>
            <w:r w:rsidRPr="00104AA9">
              <w:rPr>
                <w:sz w:val="22"/>
                <w:szCs w:val="22"/>
                <w:lang w:val="fr-FR"/>
              </w:rPr>
              <w:t>Suite de la Question 8/3</w:t>
            </w:r>
          </w:p>
        </w:tc>
      </w:tr>
      <w:tr w:rsidR="00E53F11" w:rsidRPr="00104AA9" w14:paraId="24EE06AF" w14:textId="77777777" w:rsidTr="00E53F11">
        <w:trPr>
          <w:jc w:val="center"/>
        </w:trPr>
        <w:tc>
          <w:tcPr>
            <w:tcW w:w="807" w:type="pct"/>
            <w:shd w:val="clear" w:color="auto" w:fill="auto"/>
          </w:tcPr>
          <w:p w14:paraId="30469EF8" w14:textId="5B28B99E" w:rsidR="00E53F11" w:rsidRPr="00104AA9" w:rsidRDefault="00E53F11" w:rsidP="005E1337">
            <w:pPr>
              <w:pStyle w:val="Tabletext"/>
              <w:jc w:val="center"/>
              <w:rPr>
                <w:sz w:val="22"/>
                <w:szCs w:val="22"/>
                <w:lang w:val="fr-FR"/>
              </w:rPr>
            </w:pPr>
            <w:r w:rsidRPr="00104AA9">
              <w:rPr>
                <w:sz w:val="22"/>
                <w:szCs w:val="22"/>
                <w:lang w:val="fr-FR"/>
              </w:rPr>
              <w:t>G/3</w:t>
            </w:r>
          </w:p>
        </w:tc>
        <w:tc>
          <w:tcPr>
            <w:tcW w:w="2945" w:type="pct"/>
            <w:shd w:val="clear" w:color="auto" w:fill="auto"/>
          </w:tcPr>
          <w:p w14:paraId="204D4B37" w14:textId="2B262110" w:rsidR="00E53F11" w:rsidRPr="00104AA9" w:rsidRDefault="00E53F11" w:rsidP="005E1337">
            <w:pPr>
              <w:pStyle w:val="Tabletext"/>
              <w:rPr>
                <w:sz w:val="22"/>
                <w:szCs w:val="22"/>
                <w:lang w:val="fr-FR"/>
              </w:rPr>
            </w:pPr>
            <w:r w:rsidRPr="00104AA9">
              <w:rPr>
                <w:sz w:val="22"/>
                <w:szCs w:val="22"/>
                <w:lang w:val="fr-FR"/>
              </w:rPr>
              <w:t>Aspects économiques et de politique générale de l'Internet, de la convergence (des services ou des infrastructures) et des OTT, dans le cadre des services et des réseaux internationaux de télécommunication/TIC</w:t>
            </w:r>
          </w:p>
        </w:tc>
        <w:tc>
          <w:tcPr>
            <w:tcW w:w="1248" w:type="pct"/>
            <w:shd w:val="clear" w:color="auto" w:fill="auto"/>
          </w:tcPr>
          <w:p w14:paraId="504B3C85" w14:textId="07A6A739" w:rsidR="00E53F11" w:rsidRPr="00104AA9" w:rsidRDefault="00E53F11" w:rsidP="005E1337">
            <w:pPr>
              <w:pStyle w:val="Tabletext"/>
              <w:rPr>
                <w:sz w:val="22"/>
                <w:szCs w:val="22"/>
                <w:lang w:val="fr-FR"/>
              </w:rPr>
            </w:pPr>
            <w:r w:rsidRPr="00104AA9">
              <w:rPr>
                <w:sz w:val="22"/>
                <w:szCs w:val="22"/>
                <w:lang w:val="fr-FR"/>
              </w:rPr>
              <w:t>Suite de la Question 9/3</w:t>
            </w:r>
          </w:p>
        </w:tc>
      </w:tr>
      <w:tr w:rsidR="00E53F11" w:rsidRPr="00104AA9" w14:paraId="04C96E88" w14:textId="77777777" w:rsidTr="00E53F11">
        <w:trPr>
          <w:jc w:val="center"/>
        </w:trPr>
        <w:tc>
          <w:tcPr>
            <w:tcW w:w="807" w:type="pct"/>
            <w:shd w:val="clear" w:color="auto" w:fill="auto"/>
          </w:tcPr>
          <w:p w14:paraId="5A83235E" w14:textId="3D465EB4" w:rsidR="00E53F11" w:rsidRPr="00104AA9" w:rsidRDefault="00E53F11" w:rsidP="005E1337">
            <w:pPr>
              <w:pStyle w:val="Tabletext"/>
              <w:jc w:val="center"/>
              <w:rPr>
                <w:sz w:val="22"/>
                <w:szCs w:val="22"/>
                <w:lang w:val="fr-FR"/>
              </w:rPr>
            </w:pPr>
            <w:r w:rsidRPr="00104AA9">
              <w:rPr>
                <w:sz w:val="22"/>
                <w:szCs w:val="22"/>
                <w:lang w:val="fr-FR"/>
              </w:rPr>
              <w:t>H/3</w:t>
            </w:r>
          </w:p>
        </w:tc>
        <w:tc>
          <w:tcPr>
            <w:tcW w:w="2945" w:type="pct"/>
            <w:shd w:val="clear" w:color="auto" w:fill="auto"/>
          </w:tcPr>
          <w:p w14:paraId="73F0A509" w14:textId="77777777" w:rsidR="00E53F11" w:rsidRPr="00104AA9" w:rsidRDefault="00E53F11" w:rsidP="005E1337">
            <w:pPr>
              <w:pStyle w:val="Tabletext"/>
              <w:rPr>
                <w:sz w:val="22"/>
                <w:szCs w:val="22"/>
                <w:lang w:val="fr-FR"/>
              </w:rPr>
            </w:pPr>
            <w:r w:rsidRPr="00104AA9">
              <w:rPr>
                <w:sz w:val="22"/>
                <w:szCs w:val="22"/>
                <w:lang w:val="fr-FR"/>
              </w:rPr>
              <w:t>Politique en matière de concurrence et définitions des marchés pertinents en relation avec les aspects économiques des services et des réseaux internationaux de télécommunication</w:t>
            </w:r>
          </w:p>
        </w:tc>
        <w:tc>
          <w:tcPr>
            <w:tcW w:w="1248" w:type="pct"/>
            <w:shd w:val="clear" w:color="auto" w:fill="auto"/>
          </w:tcPr>
          <w:p w14:paraId="71F84CF1" w14:textId="03F0D147" w:rsidR="00E53F11" w:rsidRPr="00104AA9" w:rsidRDefault="00E53F11" w:rsidP="005E1337">
            <w:pPr>
              <w:pStyle w:val="Tabletext"/>
              <w:rPr>
                <w:sz w:val="22"/>
                <w:szCs w:val="22"/>
                <w:lang w:val="fr-FR"/>
              </w:rPr>
            </w:pPr>
            <w:r w:rsidRPr="00104AA9">
              <w:rPr>
                <w:sz w:val="22"/>
                <w:szCs w:val="22"/>
                <w:lang w:val="fr-FR"/>
              </w:rPr>
              <w:t>Suite de la Question 10/3</w:t>
            </w:r>
          </w:p>
        </w:tc>
      </w:tr>
      <w:tr w:rsidR="00E53F11" w:rsidRPr="00104AA9" w14:paraId="29EA925F" w14:textId="77777777" w:rsidTr="00E53F11">
        <w:trPr>
          <w:jc w:val="center"/>
        </w:trPr>
        <w:tc>
          <w:tcPr>
            <w:tcW w:w="807" w:type="pct"/>
            <w:shd w:val="clear" w:color="auto" w:fill="auto"/>
          </w:tcPr>
          <w:p w14:paraId="3EA1F78D" w14:textId="274821F2" w:rsidR="00E53F11" w:rsidRPr="00104AA9" w:rsidRDefault="00E53F11" w:rsidP="005E1337">
            <w:pPr>
              <w:pStyle w:val="Tabletext"/>
              <w:keepLines/>
              <w:jc w:val="center"/>
              <w:rPr>
                <w:sz w:val="22"/>
                <w:szCs w:val="22"/>
                <w:lang w:val="fr-FR"/>
              </w:rPr>
            </w:pPr>
            <w:r w:rsidRPr="00104AA9">
              <w:rPr>
                <w:sz w:val="22"/>
                <w:szCs w:val="22"/>
                <w:lang w:val="fr-FR"/>
              </w:rPr>
              <w:t>I/3</w:t>
            </w:r>
          </w:p>
        </w:tc>
        <w:tc>
          <w:tcPr>
            <w:tcW w:w="2945" w:type="pct"/>
            <w:shd w:val="clear" w:color="auto" w:fill="auto"/>
          </w:tcPr>
          <w:p w14:paraId="66A2B323" w14:textId="77777777" w:rsidR="00E53F11" w:rsidRPr="00104AA9" w:rsidRDefault="00E53F11" w:rsidP="005E1337">
            <w:pPr>
              <w:pStyle w:val="Tabletext"/>
              <w:keepLines/>
              <w:rPr>
                <w:sz w:val="22"/>
                <w:szCs w:val="22"/>
                <w:lang w:val="fr-FR"/>
              </w:rPr>
            </w:pPr>
            <w:r w:rsidRPr="00104AA9">
              <w:rPr>
                <w:sz w:val="22"/>
                <w:szCs w:val="22"/>
                <w:lang w:val="fr-FR"/>
              </w:rPr>
              <w:t>Aspects économiques et de politique générale des mégadonnées et des identités numériques dans les services et réseaux internationaux de télécommunication</w:t>
            </w:r>
          </w:p>
        </w:tc>
        <w:tc>
          <w:tcPr>
            <w:tcW w:w="1248" w:type="pct"/>
            <w:shd w:val="clear" w:color="auto" w:fill="auto"/>
          </w:tcPr>
          <w:p w14:paraId="0ABF3A88" w14:textId="3AF6A703" w:rsidR="00E53F11" w:rsidRPr="00104AA9" w:rsidRDefault="00E53F11" w:rsidP="005E1337">
            <w:pPr>
              <w:pStyle w:val="Tabletext"/>
              <w:keepLines/>
              <w:rPr>
                <w:sz w:val="22"/>
                <w:szCs w:val="22"/>
                <w:lang w:val="fr-FR"/>
              </w:rPr>
            </w:pPr>
            <w:r w:rsidRPr="00104AA9">
              <w:rPr>
                <w:sz w:val="22"/>
                <w:szCs w:val="22"/>
                <w:lang w:val="fr-FR"/>
              </w:rPr>
              <w:t>Suite de la Question 11/3</w:t>
            </w:r>
          </w:p>
        </w:tc>
      </w:tr>
      <w:tr w:rsidR="00E53F11" w:rsidRPr="00104AA9" w14:paraId="6725020C" w14:textId="77777777" w:rsidTr="00E53F11">
        <w:trPr>
          <w:jc w:val="center"/>
        </w:trPr>
        <w:tc>
          <w:tcPr>
            <w:tcW w:w="807" w:type="pct"/>
            <w:shd w:val="clear" w:color="auto" w:fill="auto"/>
          </w:tcPr>
          <w:p w14:paraId="26FE1078" w14:textId="3F425F3D" w:rsidR="00E53F11" w:rsidRPr="00104AA9" w:rsidRDefault="00E53F11" w:rsidP="005E1337">
            <w:pPr>
              <w:pStyle w:val="Tabletext"/>
              <w:jc w:val="center"/>
              <w:rPr>
                <w:sz w:val="22"/>
                <w:szCs w:val="22"/>
                <w:lang w:val="fr-FR"/>
              </w:rPr>
            </w:pPr>
            <w:r w:rsidRPr="00104AA9">
              <w:rPr>
                <w:sz w:val="22"/>
                <w:szCs w:val="22"/>
                <w:lang w:val="fr-FR"/>
              </w:rPr>
              <w:t>J/3</w:t>
            </w:r>
          </w:p>
        </w:tc>
        <w:tc>
          <w:tcPr>
            <w:tcW w:w="2945" w:type="pct"/>
            <w:shd w:val="clear" w:color="auto" w:fill="auto"/>
          </w:tcPr>
          <w:p w14:paraId="7BCA89C8" w14:textId="77777777" w:rsidR="00E53F11" w:rsidRPr="00104AA9" w:rsidRDefault="00E53F11" w:rsidP="005E1337">
            <w:pPr>
              <w:pStyle w:val="Tabletext"/>
              <w:rPr>
                <w:sz w:val="22"/>
                <w:szCs w:val="22"/>
                <w:lang w:val="fr-FR"/>
              </w:rPr>
            </w:pPr>
            <w:r w:rsidRPr="00104AA9">
              <w:rPr>
                <w:sz w:val="22"/>
                <w:szCs w:val="22"/>
                <w:lang w:val="fr-FR"/>
              </w:rPr>
              <w:t>Questions économiques et de politique générale relatives aux services et aux réseaux internationaux de télécommunication/TIC permettant la fourniture de services financiers sur mobile</w:t>
            </w:r>
          </w:p>
        </w:tc>
        <w:tc>
          <w:tcPr>
            <w:tcW w:w="1248" w:type="pct"/>
            <w:shd w:val="clear" w:color="auto" w:fill="auto"/>
          </w:tcPr>
          <w:p w14:paraId="2414B4B8" w14:textId="301129C4" w:rsidR="00E53F11" w:rsidRPr="00104AA9" w:rsidRDefault="00E53F11" w:rsidP="005E1337">
            <w:pPr>
              <w:pStyle w:val="Tabletext"/>
              <w:rPr>
                <w:sz w:val="22"/>
                <w:szCs w:val="22"/>
                <w:lang w:val="fr-FR"/>
              </w:rPr>
            </w:pPr>
            <w:r w:rsidRPr="00104AA9">
              <w:rPr>
                <w:sz w:val="22"/>
                <w:szCs w:val="22"/>
                <w:lang w:val="fr-FR"/>
              </w:rPr>
              <w:t>Suite de la Question 12/3</w:t>
            </w:r>
          </w:p>
        </w:tc>
      </w:tr>
    </w:tbl>
    <w:p w14:paraId="11CC807F" w14:textId="77777777" w:rsidR="00AB06A8" w:rsidRPr="00104AA9" w:rsidRDefault="00AB06A8" w:rsidP="005E1337">
      <w:pPr>
        <w:pStyle w:val="Heading1"/>
        <w:keepNext w:val="0"/>
        <w:keepLines w:val="0"/>
        <w:rPr>
          <w:lang w:val="fr-FR"/>
        </w:rPr>
      </w:pPr>
      <w:r w:rsidRPr="00104AA9">
        <w:rPr>
          <w:lang w:val="fr-FR"/>
        </w:rPr>
        <w:t>2</w:t>
      </w:r>
      <w:r w:rsidRPr="00104AA9">
        <w:rPr>
          <w:lang w:val="fr-FR"/>
        </w:rPr>
        <w:tab/>
        <w:t>Libellé des Questions</w:t>
      </w:r>
    </w:p>
    <w:p w14:paraId="6D6A3E75" w14:textId="77777777" w:rsidR="00AB06A8" w:rsidRPr="00104AA9" w:rsidRDefault="00AB06A8" w:rsidP="005E1337">
      <w:pPr>
        <w:rPr>
          <w:lang w:val="fr-FR"/>
        </w:rPr>
      </w:pPr>
      <w:r w:rsidRPr="00104AA9">
        <w:rPr>
          <w:lang w:val="fr-FR"/>
        </w:rPr>
        <w:t>On trouvera dans la suite du présent document le texte proposé pour les Questions.</w:t>
      </w:r>
    </w:p>
    <w:p w14:paraId="15D6FBFE" w14:textId="77777777" w:rsidR="00AB06A8" w:rsidRPr="00104AA9" w:rsidRDefault="00AB06A8" w:rsidP="005E1337">
      <w:pPr>
        <w:tabs>
          <w:tab w:val="clear" w:pos="1134"/>
          <w:tab w:val="clear" w:pos="1871"/>
          <w:tab w:val="clear" w:pos="2268"/>
        </w:tabs>
        <w:overflowPunct/>
        <w:autoSpaceDE/>
        <w:autoSpaceDN/>
        <w:adjustRightInd/>
        <w:spacing w:before="0"/>
        <w:textAlignment w:val="auto"/>
        <w:rPr>
          <w:lang w:val="fr-FR"/>
        </w:rPr>
      </w:pPr>
      <w:r w:rsidRPr="00104AA9">
        <w:rPr>
          <w:lang w:val="fr-FR"/>
        </w:rPr>
        <w:br w:type="page"/>
      </w:r>
    </w:p>
    <w:p w14:paraId="738DF55E" w14:textId="035FA679" w:rsidR="00AB06A8" w:rsidRPr="00104AA9" w:rsidRDefault="00AB06A8" w:rsidP="005E1337">
      <w:pPr>
        <w:pStyle w:val="QuestionNo"/>
        <w:rPr>
          <w:lang w:val="fr-FR"/>
        </w:rPr>
      </w:pPr>
      <w:bookmarkStart w:id="0" w:name="lt_pId071"/>
      <w:r w:rsidRPr="00104AA9">
        <w:rPr>
          <w:lang w:val="fr-FR"/>
        </w:rPr>
        <w:lastRenderedPageBreak/>
        <w:t xml:space="preserve">Question </w:t>
      </w:r>
      <w:r w:rsidR="0075765A" w:rsidRPr="00104AA9">
        <w:rPr>
          <w:lang w:val="fr-FR"/>
        </w:rPr>
        <w:t>A</w:t>
      </w:r>
      <w:r w:rsidRPr="00104AA9">
        <w:rPr>
          <w:lang w:val="fr-FR"/>
        </w:rPr>
        <w:t>/3</w:t>
      </w:r>
    </w:p>
    <w:bookmarkEnd w:id="0"/>
    <w:p w14:paraId="280B1CE6" w14:textId="77777777" w:rsidR="00AB06A8" w:rsidRPr="00104AA9" w:rsidRDefault="00AB06A8" w:rsidP="005E1337">
      <w:pPr>
        <w:pStyle w:val="Questiontitle"/>
        <w:rPr>
          <w:rFonts w:ascii="Times New Roman" w:hAnsi="Times New Roman"/>
          <w:bCs/>
          <w:szCs w:val="28"/>
          <w:lang w:val="fr-FR"/>
        </w:rPr>
      </w:pPr>
      <w:r w:rsidRPr="00104AA9">
        <w:rPr>
          <w:lang w:val="fr-FR"/>
        </w:rPr>
        <w:t xml:space="preserve">Élaboration de mécanismes de tarification et de comptabilité/apurement </w:t>
      </w:r>
      <w:r w:rsidRPr="00104AA9">
        <w:rPr>
          <w:lang w:val="fr-FR"/>
        </w:rPr>
        <w:br/>
        <w:t xml:space="preserve">des comptes pour les services et réseaux internationaux de </w:t>
      </w:r>
      <w:r w:rsidRPr="00104AA9">
        <w:rPr>
          <w:lang w:val="fr-FR"/>
        </w:rPr>
        <w:br/>
        <w:t>télécommunication/TIC actuels et futurs</w:t>
      </w:r>
    </w:p>
    <w:p w14:paraId="4D605FDF" w14:textId="48DC453B" w:rsidR="00AB06A8" w:rsidRPr="00104AA9" w:rsidRDefault="00AB06A8" w:rsidP="005E1337">
      <w:pPr>
        <w:rPr>
          <w:lang w:val="fr-FR"/>
        </w:rPr>
      </w:pPr>
      <w:r w:rsidRPr="00104AA9">
        <w:rPr>
          <w:lang w:val="fr-FR"/>
        </w:rPr>
        <w:t>(</w:t>
      </w:r>
      <w:r w:rsidR="0075765A" w:rsidRPr="00104AA9">
        <w:rPr>
          <w:lang w:val="fr-FR"/>
        </w:rPr>
        <w:t>Suite de la Question 1/3</w:t>
      </w:r>
      <w:r w:rsidRPr="00104AA9">
        <w:rPr>
          <w:lang w:val="fr-FR"/>
        </w:rPr>
        <w:t>)</w:t>
      </w:r>
    </w:p>
    <w:p w14:paraId="054AD052" w14:textId="77777777" w:rsidR="00AB06A8" w:rsidRPr="00104AA9" w:rsidRDefault="00AB06A8" w:rsidP="005E1337">
      <w:pPr>
        <w:pStyle w:val="Heading3"/>
        <w:rPr>
          <w:lang w:val="fr-FR"/>
        </w:rPr>
      </w:pPr>
      <w:r w:rsidRPr="00104AA9">
        <w:rPr>
          <w:lang w:val="fr-FR"/>
        </w:rPr>
        <w:t>A.1</w:t>
      </w:r>
      <w:r w:rsidRPr="00104AA9">
        <w:rPr>
          <w:lang w:val="fr-FR"/>
        </w:rPr>
        <w:tab/>
        <w:t>Motifs</w:t>
      </w:r>
    </w:p>
    <w:p w14:paraId="22269941" w14:textId="77777777" w:rsidR="00AB06A8" w:rsidRPr="00104AA9" w:rsidRDefault="00AB06A8" w:rsidP="005E1337">
      <w:pPr>
        <w:rPr>
          <w:lang w:val="fr-FR"/>
        </w:rPr>
      </w:pPr>
      <w:bookmarkStart w:id="1" w:name="lt_pId076"/>
      <w:r w:rsidRPr="00104AA9">
        <w:rPr>
          <w:lang w:val="fr-FR"/>
        </w:rPr>
        <w:t xml:space="preserve">La question de la réforme des taxes de répartition a été étudiée par le passé et certaines modifications ont donné lieu à des accords. Toutefois, il faut poursuivre les études en tenant compte de l'évolution constante des aspects techniques, de politique générale et de réglementation du secteur des télécommunications. Compte tenu de l'incidence des progrès techniques (réseaux fondés sur le protocole Internet et réseaux de prochaine génération) pour la fourniture de services de télécommunication internationaux, et de l'évolution de la structure des marchés internationaux, régionaux et nationaux, la CE 3 déterminera, dans le cadre de cette Question, s'il est nécessaire, selon le cas, de disposer de mécanismes de tarification et de comptabilité/apurement des comptes nouveaux ou adaptés pour la fourniture de ces services utilisant les réseaux de prochaine génération (NGN) et les évolutions futures possibles. Il convient d'accorder un rang de priorité élevé à la recherche d'autres moyens et modalités de mise en </w:t>
      </w:r>
      <w:r w:rsidR="00855018" w:rsidRPr="00104AA9">
        <w:rPr>
          <w:lang w:val="fr-FR"/>
        </w:rPr>
        <w:t>œuvre</w:t>
      </w:r>
      <w:r w:rsidRPr="00104AA9">
        <w:rPr>
          <w:lang w:val="fr-FR"/>
        </w:rPr>
        <w:t xml:space="preserve"> des Recommandations existantes et à l'amélioration du système des taxes de répartition en vigueur actuellement. </w:t>
      </w:r>
    </w:p>
    <w:p w14:paraId="3DD226AF" w14:textId="77777777" w:rsidR="00AB06A8" w:rsidRPr="00104AA9" w:rsidRDefault="00AB06A8" w:rsidP="005E1337">
      <w:pPr>
        <w:rPr>
          <w:lang w:val="fr-FR"/>
        </w:rPr>
      </w:pPr>
      <w:r w:rsidRPr="00104AA9">
        <w:rPr>
          <w:lang w:val="fr-FR"/>
        </w:rPr>
        <w:t>Il convient en particulier d'étudier de nouveaux systèmes de rémunération</w:t>
      </w:r>
      <w:r w:rsidRPr="00104AA9">
        <w:rPr>
          <w:rStyle w:val="ms-rtethemefontface-2"/>
          <w:color w:val="000000"/>
          <w:szCs w:val="24"/>
          <w:lang w:val="fr-FR"/>
        </w:rPr>
        <w:t xml:space="preserve">. </w:t>
      </w:r>
      <w:bookmarkStart w:id="2" w:name="lt_pId079"/>
      <w:r w:rsidRPr="00104AA9">
        <w:rPr>
          <w:lang w:val="fr-FR"/>
        </w:rPr>
        <w:t>Il est prévu que les réseaux IP et les applications multimédias continueront à prendre plus d'ampleur et d'importance, qu'ils remplaceront des services traditionnels ou exigeront de nouvelles formes d'interconnexion avec des services traditionnels. Il est possible que la Commission d'études 3 ait à étudier de nouvelles procédures de rémunération adaptées aux services internationaux de télécommunication, qui pourraient comprendre différentes combinaisons de services présentant différentes caractéristiques. De telles études pourraient nécessiter l'examen d'une gamme complexe d'éléments de coût susceptibles de s'appliquer à la fourniture de services internationaux dans des réseaux de fournisseurs multiservices et dans un environnement de services multimédias intégrés.</w:t>
      </w:r>
      <w:bookmarkEnd w:id="2"/>
      <w:r w:rsidRPr="00104AA9">
        <w:rPr>
          <w:lang w:val="fr-FR"/>
        </w:rPr>
        <w:t xml:space="preserve"> </w:t>
      </w:r>
    </w:p>
    <w:p w14:paraId="4222D9C5" w14:textId="77777777" w:rsidR="00AB06A8" w:rsidRPr="00104AA9" w:rsidRDefault="00AB06A8" w:rsidP="005E1337">
      <w:pPr>
        <w:rPr>
          <w:lang w:val="fr-FR"/>
        </w:rPr>
      </w:pPr>
      <w:r w:rsidRPr="00104AA9">
        <w:rPr>
          <w:lang w:val="fr-FR"/>
        </w:rPr>
        <w:t>Parmi les autres sujets à traiter au titre de cette Question figurent les principes de comptabilité et de taxation applicables aux services téléphoniques mobiles (taxe de terminaison comprise) et l'examen des Recommandations actuelles sur les services traditionnels (à l'exclusion des services en mode paquet)</w:t>
      </w:r>
      <w:r w:rsidRPr="00104AA9">
        <w:rPr>
          <w:rStyle w:val="ms-rtethemefontface-2"/>
          <w:color w:val="000000"/>
          <w:szCs w:val="24"/>
          <w:lang w:val="fr-FR"/>
        </w:rPr>
        <w:t>.</w:t>
      </w:r>
    </w:p>
    <w:bookmarkEnd w:id="1"/>
    <w:p w14:paraId="4E093E5F" w14:textId="77777777" w:rsidR="00AB06A8" w:rsidRPr="00104AA9" w:rsidRDefault="00AB06A8" w:rsidP="005E1337">
      <w:pPr>
        <w:pStyle w:val="Heading3"/>
        <w:rPr>
          <w:lang w:val="fr-FR"/>
        </w:rPr>
      </w:pPr>
      <w:r w:rsidRPr="00104AA9">
        <w:rPr>
          <w:lang w:val="fr-FR"/>
        </w:rPr>
        <w:t>A.2</w:t>
      </w:r>
      <w:r w:rsidRPr="00104AA9">
        <w:rPr>
          <w:lang w:val="fr-FR"/>
        </w:rPr>
        <w:tab/>
        <w:t>Question</w:t>
      </w:r>
    </w:p>
    <w:p w14:paraId="53AA9A40" w14:textId="77777777" w:rsidR="00AB06A8" w:rsidRPr="00104AA9" w:rsidRDefault="00AB06A8" w:rsidP="005E1337">
      <w:pPr>
        <w:rPr>
          <w:lang w:val="fr-FR"/>
        </w:rPr>
      </w:pPr>
      <w:bookmarkStart w:id="3" w:name="lt_pId085"/>
      <w:r w:rsidRPr="00104AA9">
        <w:rPr>
          <w:lang w:val="fr-FR"/>
        </w:rPr>
        <w:t>Les sujets à étudier sont notamment les suivants (la liste n'est pas exhaustive):</w:t>
      </w:r>
    </w:p>
    <w:p w14:paraId="52EC7DFD" w14:textId="77777777" w:rsidR="00AB06A8" w:rsidRPr="00104AA9" w:rsidRDefault="00AB06A8" w:rsidP="005E1337">
      <w:pPr>
        <w:rPr>
          <w:bCs/>
          <w:lang w:val="fr-FR"/>
        </w:rPr>
      </w:pPr>
      <w:r w:rsidRPr="00104AA9">
        <w:rPr>
          <w:lang w:val="fr-FR"/>
        </w:rPr>
        <w:t>Élaboration de mécanismes de tarification et de comptabilité/apurement des comptes pour les services et réseaux internationaux de télécommunication/technologies de l'information et de la communication (TIC), actuels et futurs, y compris l'adaptation des Recommandations existantes de la série D à l'évolution des besoins des utilisateurs.</w:t>
      </w:r>
      <w:bookmarkEnd w:id="3"/>
      <w:r w:rsidRPr="00104AA9">
        <w:rPr>
          <w:bCs/>
          <w:lang w:val="fr-FR"/>
        </w:rPr>
        <w:t xml:space="preserve"> </w:t>
      </w:r>
    </w:p>
    <w:p w14:paraId="55AA2C99" w14:textId="77777777" w:rsidR="00AB06A8" w:rsidRPr="00104AA9" w:rsidRDefault="00AB06A8" w:rsidP="005E1337">
      <w:pPr>
        <w:pStyle w:val="Heading3"/>
        <w:rPr>
          <w:lang w:val="fr-FR"/>
        </w:rPr>
      </w:pPr>
      <w:r w:rsidRPr="00104AA9">
        <w:rPr>
          <w:lang w:val="fr-FR"/>
        </w:rPr>
        <w:br w:type="page"/>
      </w:r>
    </w:p>
    <w:p w14:paraId="7C7DD3AD" w14:textId="77777777" w:rsidR="00AB06A8" w:rsidRPr="00104AA9" w:rsidRDefault="00AB06A8" w:rsidP="005E1337">
      <w:pPr>
        <w:pStyle w:val="Heading3"/>
        <w:rPr>
          <w:lang w:val="fr-FR"/>
        </w:rPr>
      </w:pPr>
      <w:r w:rsidRPr="00104AA9">
        <w:rPr>
          <w:lang w:val="fr-FR"/>
        </w:rPr>
        <w:lastRenderedPageBreak/>
        <w:t>A.3</w:t>
      </w:r>
      <w:r w:rsidRPr="00104AA9">
        <w:rPr>
          <w:lang w:val="fr-FR"/>
        </w:rPr>
        <w:tab/>
      </w:r>
      <w:bookmarkStart w:id="4" w:name="lt_pId087"/>
      <w:r w:rsidRPr="00104AA9">
        <w:rPr>
          <w:lang w:val="fr-FR"/>
        </w:rPr>
        <w:t>Tâches</w:t>
      </w:r>
      <w:bookmarkEnd w:id="4"/>
      <w:r w:rsidRPr="00104AA9">
        <w:rPr>
          <w:rStyle w:val="FootnoteReference"/>
          <w:szCs w:val="24"/>
          <w:lang w:val="fr-FR"/>
        </w:rPr>
        <w:t>*</w:t>
      </w:r>
    </w:p>
    <w:p w14:paraId="022E9BD9" w14:textId="77777777" w:rsidR="00AB06A8" w:rsidRPr="00104AA9" w:rsidRDefault="00AB06A8" w:rsidP="005E1337">
      <w:pPr>
        <w:rPr>
          <w:lang w:val="fr-FR"/>
        </w:rPr>
      </w:pPr>
      <w:bookmarkStart w:id="5" w:name="lt_pId089"/>
      <w:r w:rsidRPr="00104AA9">
        <w:rPr>
          <w:lang w:val="fr-FR"/>
        </w:rPr>
        <w:t>Les tâches sont notamment les suivantes (la liste n'est pas exhaustive):</w:t>
      </w:r>
    </w:p>
    <w:p w14:paraId="511D7B05" w14:textId="77777777" w:rsidR="00AB06A8" w:rsidRPr="00104AA9" w:rsidRDefault="00AB06A8" w:rsidP="005E1337">
      <w:pPr>
        <w:keepLines/>
        <w:rPr>
          <w:lang w:val="fr-FR"/>
        </w:rPr>
      </w:pPr>
      <w:r w:rsidRPr="00104AA9">
        <w:rPr>
          <w:lang w:val="fr-FR"/>
        </w:rPr>
        <w:t>L'étude devrait porter sur tous les services de télécommunication internationaux et tenir compte des progrès technologiques, des réseaux de prochaine génération (NGN) et de l'évolution de la réglementation. Lors de l'étude de cette Question, les besoins des pays en développement</w:t>
      </w:r>
      <w:r w:rsidRPr="00104AA9">
        <w:rPr>
          <w:rStyle w:val="FootnoteReference"/>
          <w:lang w:val="fr-FR"/>
        </w:rPr>
        <w:t>*</w:t>
      </w:r>
      <w:r w:rsidR="00CD352C" w:rsidRPr="00104AA9">
        <w:rPr>
          <w:rStyle w:val="FootnoteReference"/>
          <w:lang w:val="fr-FR"/>
        </w:rPr>
        <w:t>*</w:t>
      </w:r>
      <w:r w:rsidRPr="00104AA9">
        <w:rPr>
          <w:lang w:val="fr-FR"/>
        </w:rPr>
        <w:t>, et en particulier ceux des pays les moins avancés, devront faire l'objet d'une attention toute particulière</w:t>
      </w:r>
      <w:bookmarkEnd w:id="5"/>
      <w:r w:rsidRPr="00104AA9">
        <w:rPr>
          <w:lang w:val="fr-FR"/>
        </w:rPr>
        <w:t>.</w:t>
      </w:r>
    </w:p>
    <w:p w14:paraId="73054894" w14:textId="77777777" w:rsidR="00AB06A8" w:rsidRPr="00104AA9" w:rsidRDefault="00AB06A8" w:rsidP="005E1337">
      <w:pPr>
        <w:rPr>
          <w:lang w:val="fr-FR"/>
        </w:rPr>
      </w:pPr>
      <w:bookmarkStart w:id="6" w:name="lt_pId133"/>
      <w:r w:rsidRPr="00104AA9">
        <w:rPr>
          <w:lang w:val="fr-FR"/>
        </w:rPr>
        <w:t>Dans ce contexte, il conviendrait d'inclure les aspects internationaux et/ou régionaux des questions suivantes</w:t>
      </w:r>
      <w:r w:rsidRPr="00104AA9">
        <w:rPr>
          <w:rStyle w:val="ms-rtethemefontface-2"/>
          <w:color w:val="000000"/>
          <w:szCs w:val="24"/>
          <w:lang w:val="fr-FR"/>
        </w:rPr>
        <w:t>:</w:t>
      </w:r>
      <w:bookmarkEnd w:id="6"/>
    </w:p>
    <w:p w14:paraId="2CBE5DD6" w14:textId="77777777" w:rsidR="00AB06A8" w:rsidRPr="00104AA9" w:rsidRDefault="00AB06A8" w:rsidP="005E1337">
      <w:pPr>
        <w:pStyle w:val="enumlev1"/>
        <w:rPr>
          <w:lang w:val="fr-FR"/>
        </w:rPr>
      </w:pPr>
      <w:r w:rsidRPr="00104AA9">
        <w:rPr>
          <w:rStyle w:val="ms-rtethemefontface-2"/>
          <w:lang w:val="fr-FR"/>
        </w:rPr>
        <w:t>1</w:t>
      </w:r>
      <w:r w:rsidRPr="00104AA9">
        <w:rPr>
          <w:lang w:val="fr-FR"/>
        </w:rPr>
        <w:t>)</w:t>
      </w:r>
      <w:r w:rsidRPr="00104AA9">
        <w:rPr>
          <w:lang w:val="fr-FR"/>
        </w:rPr>
        <w:tab/>
      </w:r>
      <w:bookmarkStart w:id="7" w:name="lt_pId135"/>
      <w:r w:rsidRPr="00104AA9">
        <w:rPr>
          <w:lang w:val="fr-FR"/>
        </w:rPr>
        <w:t>Communications mobiles, y compris le large bande</w:t>
      </w:r>
      <w:bookmarkEnd w:id="7"/>
      <w:r w:rsidRPr="00104AA9">
        <w:rPr>
          <w:rStyle w:val="ms-rtethemefontface-2"/>
          <w:lang w:val="fr-FR"/>
        </w:rPr>
        <w:t>.</w:t>
      </w:r>
    </w:p>
    <w:p w14:paraId="1E22AF30" w14:textId="77777777" w:rsidR="00AB06A8" w:rsidRPr="00104AA9" w:rsidRDefault="00AB06A8" w:rsidP="005E1337">
      <w:pPr>
        <w:pStyle w:val="enumlev1"/>
        <w:rPr>
          <w:lang w:val="fr-FR"/>
        </w:rPr>
      </w:pPr>
      <w:r w:rsidRPr="00104AA9">
        <w:rPr>
          <w:rStyle w:val="ms-rtethemefontface-2"/>
          <w:lang w:val="fr-FR"/>
        </w:rPr>
        <w:t>2</w:t>
      </w:r>
      <w:r w:rsidRPr="00104AA9">
        <w:rPr>
          <w:lang w:val="fr-FR"/>
        </w:rPr>
        <w:t>)</w:t>
      </w:r>
      <w:r w:rsidRPr="00104AA9">
        <w:rPr>
          <w:lang w:val="fr-FR"/>
        </w:rPr>
        <w:tab/>
      </w:r>
      <w:bookmarkStart w:id="8" w:name="lt_pId137"/>
      <w:r w:rsidRPr="00104AA9">
        <w:rPr>
          <w:lang w:val="fr-FR"/>
        </w:rPr>
        <w:t>Taxe de terminaison sur le réseau mobile</w:t>
      </w:r>
      <w:bookmarkEnd w:id="8"/>
      <w:r w:rsidRPr="00104AA9">
        <w:rPr>
          <w:rStyle w:val="ms-rtethemefontface-2"/>
          <w:lang w:val="fr-FR"/>
        </w:rPr>
        <w:t>.</w:t>
      </w:r>
    </w:p>
    <w:p w14:paraId="33A7931D" w14:textId="77777777" w:rsidR="00AB06A8" w:rsidRPr="00104AA9" w:rsidRDefault="00AB06A8" w:rsidP="005E1337">
      <w:pPr>
        <w:pStyle w:val="enumlev1"/>
        <w:rPr>
          <w:lang w:val="fr-FR"/>
        </w:rPr>
      </w:pPr>
      <w:r w:rsidRPr="00104AA9">
        <w:rPr>
          <w:rStyle w:val="ms-rtethemefontface-2"/>
          <w:lang w:val="fr-FR"/>
        </w:rPr>
        <w:t>3</w:t>
      </w:r>
      <w:r w:rsidRPr="00104AA9">
        <w:rPr>
          <w:lang w:val="fr-FR"/>
        </w:rPr>
        <w:t>)</w:t>
      </w:r>
      <w:r w:rsidRPr="00104AA9">
        <w:rPr>
          <w:lang w:val="fr-FR"/>
        </w:rPr>
        <w:tab/>
      </w:r>
      <w:bookmarkStart w:id="9" w:name="lt_pId139"/>
      <w:r w:rsidRPr="00104AA9">
        <w:rPr>
          <w:lang w:val="fr-FR"/>
        </w:rPr>
        <w:t>Taxe de terminaison sur le réseau fixe</w:t>
      </w:r>
      <w:bookmarkEnd w:id="9"/>
      <w:r w:rsidRPr="00104AA9">
        <w:rPr>
          <w:rStyle w:val="ms-rtethemefontface-2"/>
          <w:lang w:val="fr-FR"/>
        </w:rPr>
        <w:t>.</w:t>
      </w:r>
    </w:p>
    <w:p w14:paraId="3EC38EBC" w14:textId="77777777" w:rsidR="00AB06A8" w:rsidRPr="00104AA9" w:rsidRDefault="00AB06A8" w:rsidP="005E1337">
      <w:pPr>
        <w:pStyle w:val="enumlev1"/>
        <w:rPr>
          <w:lang w:val="fr-FR"/>
        </w:rPr>
      </w:pPr>
      <w:r w:rsidRPr="00104AA9">
        <w:rPr>
          <w:rStyle w:val="ms-rtethemefontface-2"/>
          <w:lang w:val="fr-FR"/>
        </w:rPr>
        <w:t>4</w:t>
      </w:r>
      <w:r w:rsidRPr="00104AA9">
        <w:rPr>
          <w:lang w:val="fr-FR"/>
        </w:rPr>
        <w:t>)</w:t>
      </w:r>
      <w:r w:rsidRPr="00104AA9">
        <w:rPr>
          <w:lang w:val="fr-FR"/>
        </w:rPr>
        <w:tab/>
      </w:r>
      <w:bookmarkStart w:id="10" w:name="lt_pId141"/>
      <w:r w:rsidRPr="00104AA9">
        <w:rPr>
          <w:lang w:val="fr-FR"/>
        </w:rPr>
        <w:t>Tarif forfaitaire pour la téléphonie fixe vers la téléphonie mobile et inversement</w:t>
      </w:r>
      <w:bookmarkEnd w:id="10"/>
      <w:r w:rsidRPr="00104AA9">
        <w:rPr>
          <w:lang w:val="fr-FR"/>
        </w:rPr>
        <w:t>.</w:t>
      </w:r>
    </w:p>
    <w:p w14:paraId="6F479BE9" w14:textId="77777777" w:rsidR="00AB06A8" w:rsidRPr="00104AA9" w:rsidRDefault="00AB06A8" w:rsidP="005E1337">
      <w:pPr>
        <w:pStyle w:val="enumlev1"/>
        <w:rPr>
          <w:lang w:val="fr-FR"/>
        </w:rPr>
      </w:pPr>
      <w:r w:rsidRPr="00104AA9">
        <w:rPr>
          <w:rStyle w:val="ms-rtethemefontface-2"/>
          <w:lang w:val="fr-FR"/>
        </w:rPr>
        <w:t>5</w:t>
      </w:r>
      <w:r w:rsidRPr="00104AA9">
        <w:rPr>
          <w:lang w:val="fr-FR"/>
        </w:rPr>
        <w:t>)</w:t>
      </w:r>
      <w:r w:rsidRPr="00104AA9">
        <w:rPr>
          <w:lang w:val="fr-FR"/>
        </w:rPr>
        <w:tab/>
      </w:r>
      <w:bookmarkStart w:id="11" w:name="lt_pId143"/>
      <w:r w:rsidRPr="00104AA9">
        <w:rPr>
          <w:lang w:val="fr-FR"/>
        </w:rPr>
        <w:t>Taxes de répartition pour la téléphonie fixe</w:t>
      </w:r>
      <w:bookmarkEnd w:id="11"/>
      <w:r w:rsidRPr="00104AA9">
        <w:rPr>
          <w:rStyle w:val="ms-rtethemefontface-2"/>
          <w:lang w:val="fr-FR"/>
        </w:rPr>
        <w:t>.</w:t>
      </w:r>
    </w:p>
    <w:p w14:paraId="29351CC7" w14:textId="77777777" w:rsidR="00AB06A8" w:rsidRPr="00104AA9" w:rsidRDefault="00AB06A8" w:rsidP="005E1337">
      <w:pPr>
        <w:pStyle w:val="enumlev1"/>
        <w:rPr>
          <w:lang w:val="fr-FR"/>
        </w:rPr>
      </w:pPr>
      <w:r w:rsidRPr="00104AA9">
        <w:rPr>
          <w:rStyle w:val="ms-rtethemefontface-2"/>
          <w:lang w:val="fr-FR"/>
        </w:rPr>
        <w:t>6</w:t>
      </w:r>
      <w:r w:rsidRPr="00104AA9">
        <w:rPr>
          <w:lang w:val="fr-FR"/>
        </w:rPr>
        <w:t>)</w:t>
      </w:r>
      <w:r w:rsidRPr="00104AA9">
        <w:rPr>
          <w:lang w:val="fr-FR"/>
        </w:rPr>
        <w:tab/>
      </w:r>
      <w:bookmarkStart w:id="12" w:name="lt_pId145"/>
      <w:r w:rsidRPr="00104AA9">
        <w:rPr>
          <w:lang w:val="fr-FR"/>
        </w:rPr>
        <w:t>Taxes de règlement pour la téléphonie fixe</w:t>
      </w:r>
      <w:bookmarkEnd w:id="12"/>
      <w:r w:rsidRPr="00104AA9">
        <w:rPr>
          <w:rStyle w:val="ms-rtethemefontface-2"/>
          <w:lang w:val="fr-FR"/>
        </w:rPr>
        <w:t>.</w:t>
      </w:r>
    </w:p>
    <w:p w14:paraId="759DBDC1" w14:textId="77777777" w:rsidR="00AB06A8" w:rsidRPr="00104AA9" w:rsidRDefault="00AB06A8" w:rsidP="005E1337">
      <w:pPr>
        <w:pStyle w:val="enumlev1"/>
        <w:rPr>
          <w:lang w:val="fr-FR"/>
        </w:rPr>
      </w:pPr>
      <w:r w:rsidRPr="00104AA9">
        <w:rPr>
          <w:rStyle w:val="ms-rtethemefontface-2"/>
          <w:lang w:val="fr-FR"/>
        </w:rPr>
        <w:t>7</w:t>
      </w:r>
      <w:r w:rsidRPr="00104AA9">
        <w:rPr>
          <w:lang w:val="fr-FR"/>
        </w:rPr>
        <w:t>)</w:t>
      </w:r>
      <w:r w:rsidRPr="00104AA9">
        <w:rPr>
          <w:lang w:val="fr-FR"/>
        </w:rPr>
        <w:tab/>
      </w:r>
      <w:bookmarkStart w:id="13" w:name="lt_pId147"/>
      <w:r w:rsidRPr="00104AA9">
        <w:rPr>
          <w:lang w:val="fr-FR"/>
        </w:rPr>
        <w:t>Nouvelle méthode de comptabilité (par exemple, modifications des dates limites fixées pour les règlements)</w:t>
      </w:r>
      <w:bookmarkEnd w:id="13"/>
      <w:r w:rsidRPr="00104AA9">
        <w:rPr>
          <w:rStyle w:val="ms-rtethemefontface-2"/>
          <w:lang w:val="fr-FR"/>
        </w:rPr>
        <w:t>.</w:t>
      </w:r>
    </w:p>
    <w:p w14:paraId="3F858F8C" w14:textId="77777777" w:rsidR="00AB06A8" w:rsidRPr="00104AA9" w:rsidRDefault="00AB06A8" w:rsidP="005E1337">
      <w:pPr>
        <w:pStyle w:val="enumlev1"/>
        <w:rPr>
          <w:lang w:val="fr-FR"/>
        </w:rPr>
      </w:pPr>
      <w:r w:rsidRPr="00104AA9">
        <w:rPr>
          <w:rStyle w:val="ms-rtethemefontface-2"/>
          <w:lang w:val="fr-FR"/>
        </w:rPr>
        <w:t>8</w:t>
      </w:r>
      <w:r w:rsidRPr="00104AA9">
        <w:rPr>
          <w:lang w:val="fr-FR"/>
        </w:rPr>
        <w:t>)</w:t>
      </w:r>
      <w:r w:rsidRPr="00104AA9">
        <w:rPr>
          <w:lang w:val="fr-FR"/>
        </w:rPr>
        <w:tab/>
      </w:r>
      <w:bookmarkStart w:id="14" w:name="lt_pId150"/>
      <w:r w:rsidRPr="00104AA9">
        <w:rPr>
          <w:lang w:val="fr-FR"/>
        </w:rPr>
        <w:t>Questions de tarification relatives à la connectivité transfrontalière du service mobile</w:t>
      </w:r>
      <w:bookmarkEnd w:id="14"/>
      <w:r w:rsidRPr="00104AA9">
        <w:rPr>
          <w:rStyle w:val="ms-rtethemefontface-2"/>
          <w:lang w:val="fr-FR"/>
        </w:rPr>
        <w:t>.</w:t>
      </w:r>
    </w:p>
    <w:p w14:paraId="01E0C036" w14:textId="77777777" w:rsidR="00AB06A8" w:rsidRPr="00104AA9" w:rsidRDefault="00AB06A8" w:rsidP="005E1337">
      <w:pPr>
        <w:pStyle w:val="enumlev1"/>
        <w:rPr>
          <w:lang w:val="fr-FR"/>
        </w:rPr>
      </w:pPr>
      <w:r w:rsidRPr="00104AA9">
        <w:rPr>
          <w:rStyle w:val="ms-rtethemefontface-2"/>
          <w:lang w:val="fr-FR"/>
        </w:rPr>
        <w:t>9</w:t>
      </w:r>
      <w:r w:rsidRPr="00104AA9">
        <w:rPr>
          <w:lang w:val="fr-FR"/>
        </w:rPr>
        <w:t>)</w:t>
      </w:r>
      <w:r w:rsidRPr="00104AA9">
        <w:rPr>
          <w:lang w:val="fr-FR"/>
        </w:rPr>
        <w:tab/>
        <w:t>Questions de tarification relatives au service de messages courts (SMS) et au service de messagerie multimédia (MMS).</w:t>
      </w:r>
    </w:p>
    <w:p w14:paraId="263A7CA2" w14:textId="77777777" w:rsidR="00AB06A8" w:rsidRPr="00104AA9" w:rsidRDefault="00AB06A8" w:rsidP="005E1337">
      <w:pPr>
        <w:pStyle w:val="enumlev1"/>
        <w:rPr>
          <w:lang w:val="fr-FR"/>
        </w:rPr>
      </w:pPr>
      <w:r w:rsidRPr="00104AA9">
        <w:rPr>
          <w:rStyle w:val="ms-rtethemefontface-2"/>
          <w:lang w:val="fr-FR"/>
        </w:rPr>
        <w:t>10</w:t>
      </w:r>
      <w:r w:rsidRPr="00104AA9">
        <w:rPr>
          <w:lang w:val="fr-FR"/>
        </w:rPr>
        <w:t>)</w:t>
      </w:r>
      <w:r w:rsidRPr="00104AA9">
        <w:rPr>
          <w:lang w:val="fr-FR"/>
        </w:rPr>
        <w:tab/>
      </w:r>
      <w:bookmarkStart w:id="15" w:name="lt_pId154"/>
      <w:r w:rsidRPr="00104AA9">
        <w:rPr>
          <w:lang w:val="fr-FR"/>
        </w:rPr>
        <w:t>Tarification des lignes louées</w:t>
      </w:r>
      <w:bookmarkEnd w:id="15"/>
      <w:r w:rsidRPr="00104AA9">
        <w:rPr>
          <w:rStyle w:val="ms-rtethemefontface-2"/>
          <w:lang w:val="fr-FR"/>
        </w:rPr>
        <w:t>.</w:t>
      </w:r>
    </w:p>
    <w:p w14:paraId="2CCC225B" w14:textId="77777777" w:rsidR="00AB06A8" w:rsidRPr="00104AA9" w:rsidRDefault="00AB06A8" w:rsidP="005E1337">
      <w:pPr>
        <w:pStyle w:val="enumlev1"/>
        <w:rPr>
          <w:lang w:val="fr-FR"/>
        </w:rPr>
      </w:pPr>
      <w:r w:rsidRPr="00104AA9">
        <w:rPr>
          <w:rStyle w:val="ms-rtethemefontface-2"/>
          <w:lang w:val="fr-FR"/>
        </w:rPr>
        <w:t>11</w:t>
      </w:r>
      <w:r w:rsidRPr="00104AA9">
        <w:rPr>
          <w:lang w:val="fr-FR"/>
        </w:rPr>
        <w:t>)</w:t>
      </w:r>
      <w:r w:rsidRPr="00104AA9">
        <w:rPr>
          <w:lang w:val="fr-FR"/>
        </w:rPr>
        <w:tab/>
      </w:r>
      <w:bookmarkStart w:id="16" w:name="lt_pId156"/>
      <w:r w:rsidRPr="00104AA9">
        <w:rPr>
          <w:lang w:val="fr-FR"/>
        </w:rPr>
        <w:t>Trafic de transit</w:t>
      </w:r>
      <w:bookmarkEnd w:id="16"/>
      <w:r w:rsidRPr="00104AA9">
        <w:rPr>
          <w:rStyle w:val="ms-rtethemefontface-2"/>
          <w:lang w:val="fr-FR"/>
        </w:rPr>
        <w:t>.</w:t>
      </w:r>
    </w:p>
    <w:p w14:paraId="2E4EBCD3" w14:textId="77777777" w:rsidR="00AB06A8" w:rsidRPr="00104AA9" w:rsidRDefault="00AB06A8" w:rsidP="005E1337">
      <w:pPr>
        <w:pStyle w:val="enumlev1"/>
        <w:rPr>
          <w:lang w:val="fr-FR"/>
        </w:rPr>
      </w:pPr>
      <w:r w:rsidRPr="00104AA9">
        <w:rPr>
          <w:rStyle w:val="ms-rtethemefontface-2"/>
          <w:lang w:val="fr-FR"/>
        </w:rPr>
        <w:t>12</w:t>
      </w:r>
      <w:r w:rsidRPr="00104AA9">
        <w:rPr>
          <w:lang w:val="fr-FR"/>
        </w:rPr>
        <w:t>)</w:t>
      </w:r>
      <w:r w:rsidRPr="00104AA9">
        <w:rPr>
          <w:lang w:val="fr-FR"/>
        </w:rPr>
        <w:tab/>
        <w:t>Lignes directrices fondées sur les pratiques internationales et régionales en matière de règlement des différends sur la taxation (durée, origine du trafic, etc., par exemple).</w:t>
      </w:r>
    </w:p>
    <w:p w14:paraId="1DAEB43C" w14:textId="77777777" w:rsidR="00AB06A8" w:rsidRPr="00104AA9" w:rsidRDefault="00AB06A8" w:rsidP="005E1337">
      <w:pPr>
        <w:pStyle w:val="enumlev1"/>
        <w:rPr>
          <w:rStyle w:val="ms-rtethemefontface-2"/>
          <w:lang w:val="fr-FR"/>
        </w:rPr>
      </w:pPr>
      <w:r w:rsidRPr="00104AA9">
        <w:rPr>
          <w:rStyle w:val="ms-rtethemefontface-2"/>
          <w:lang w:val="fr-FR"/>
        </w:rPr>
        <w:t>13</w:t>
      </w:r>
      <w:r w:rsidRPr="00104AA9">
        <w:rPr>
          <w:lang w:val="fr-FR"/>
        </w:rPr>
        <w:t>)</w:t>
      </w:r>
      <w:r w:rsidRPr="00104AA9">
        <w:rPr>
          <w:lang w:val="fr-FR"/>
        </w:rPr>
        <w:tab/>
      </w:r>
      <w:bookmarkStart w:id="17" w:name="lt_pId160"/>
      <w:r w:rsidRPr="00104AA9">
        <w:rPr>
          <w:lang w:val="fr-FR"/>
        </w:rPr>
        <w:t>Procédures de comptabilité et de règlement, y compris leur évolution</w:t>
      </w:r>
      <w:r w:rsidRPr="00104AA9">
        <w:rPr>
          <w:rStyle w:val="ms-rtethemefontface-2"/>
          <w:lang w:val="fr-FR"/>
        </w:rPr>
        <w:t>.</w:t>
      </w:r>
      <w:bookmarkEnd w:id="17"/>
    </w:p>
    <w:p w14:paraId="52452382" w14:textId="77777777" w:rsidR="00AB06A8" w:rsidRPr="00104AA9" w:rsidRDefault="00AB06A8" w:rsidP="005E1337">
      <w:pPr>
        <w:pStyle w:val="enumlev1"/>
        <w:rPr>
          <w:lang w:val="fr-FR"/>
        </w:rPr>
      </w:pPr>
      <w:r w:rsidRPr="00104AA9">
        <w:rPr>
          <w:lang w:val="fr-FR"/>
        </w:rPr>
        <w:t>14)</w:t>
      </w:r>
      <w:r w:rsidRPr="00104AA9">
        <w:rPr>
          <w:lang w:val="fr-FR"/>
        </w:rPr>
        <w:tab/>
      </w:r>
      <w:bookmarkStart w:id="18" w:name="lt_pId094"/>
      <w:r w:rsidRPr="00104AA9">
        <w:rPr>
          <w:lang w:val="fr-FR"/>
        </w:rPr>
        <w:t>"Téléphonie IP"</w:t>
      </w:r>
      <w:bookmarkEnd w:id="18"/>
      <w:r w:rsidRPr="00104AA9">
        <w:rPr>
          <w:lang w:val="fr-FR"/>
        </w:rPr>
        <w:t>.</w:t>
      </w:r>
    </w:p>
    <w:p w14:paraId="41701788" w14:textId="77777777" w:rsidR="00AB06A8" w:rsidRPr="00104AA9" w:rsidRDefault="00AB06A8" w:rsidP="005E1337">
      <w:pPr>
        <w:pStyle w:val="enumlev1"/>
        <w:rPr>
          <w:lang w:val="fr-FR"/>
        </w:rPr>
      </w:pPr>
      <w:r w:rsidRPr="00104AA9">
        <w:rPr>
          <w:lang w:val="fr-FR"/>
        </w:rPr>
        <w:t>15)</w:t>
      </w:r>
      <w:r w:rsidRPr="00104AA9">
        <w:rPr>
          <w:lang w:val="fr-FR"/>
        </w:rPr>
        <w:tab/>
      </w:r>
      <w:bookmarkStart w:id="19" w:name="lt_pId098"/>
      <w:r w:rsidRPr="00104AA9">
        <w:rPr>
          <w:lang w:val="fr-FR"/>
        </w:rPr>
        <w:t>Réseaux de prochaine génération (NGN)</w:t>
      </w:r>
      <w:bookmarkEnd w:id="19"/>
      <w:r w:rsidRPr="00104AA9">
        <w:rPr>
          <w:lang w:val="fr-FR"/>
        </w:rPr>
        <w:t>.</w:t>
      </w:r>
    </w:p>
    <w:p w14:paraId="04438611" w14:textId="77777777" w:rsidR="00AB06A8" w:rsidRPr="00104AA9" w:rsidRDefault="00AB06A8" w:rsidP="005E1337">
      <w:pPr>
        <w:pStyle w:val="enumlev1"/>
        <w:rPr>
          <w:lang w:val="fr-FR"/>
        </w:rPr>
      </w:pPr>
      <w:r w:rsidRPr="00104AA9">
        <w:rPr>
          <w:lang w:val="fr-FR"/>
        </w:rPr>
        <w:t>16)</w:t>
      </w:r>
      <w:r w:rsidRPr="00104AA9">
        <w:rPr>
          <w:lang w:val="fr-FR"/>
        </w:rPr>
        <w:tab/>
      </w:r>
      <w:bookmarkStart w:id="20" w:name="lt_pId100"/>
      <w:r w:rsidRPr="00104AA9">
        <w:rPr>
          <w:lang w:val="fr-FR"/>
        </w:rPr>
        <w:t>Autres aspects liés à la taxation et à la comptabilité et d'ordre économique résultant de l'utilisation des réseaux de prochaine génération et des évolutions futures éventuelles.</w:t>
      </w:r>
      <w:bookmarkEnd w:id="20"/>
    </w:p>
    <w:p w14:paraId="2D7ADC7F" w14:textId="77777777" w:rsidR="00AB06A8" w:rsidRPr="00104AA9" w:rsidRDefault="00AB06A8" w:rsidP="005E1337">
      <w:pPr>
        <w:rPr>
          <w:szCs w:val="24"/>
          <w:lang w:val="fr-FR"/>
        </w:rPr>
      </w:pPr>
      <w:bookmarkStart w:id="21" w:name="lt_pId101"/>
      <w:r w:rsidRPr="00104AA9">
        <w:rPr>
          <w:lang w:val="fr-FR"/>
        </w:rPr>
        <w:t>D'autres sujets pourront être étudiés, le cas échéant, en fonction des contributions reçues</w:t>
      </w:r>
      <w:r w:rsidRPr="00104AA9">
        <w:rPr>
          <w:szCs w:val="24"/>
          <w:lang w:val="fr-FR"/>
        </w:rPr>
        <w:t>.</w:t>
      </w:r>
      <w:bookmarkEnd w:id="21"/>
    </w:p>
    <w:p w14:paraId="5D69AEF4" w14:textId="77777777" w:rsidR="00AB06A8" w:rsidRPr="00104AA9" w:rsidRDefault="00AB06A8" w:rsidP="005E1337">
      <w:pPr>
        <w:jc w:val="both"/>
        <w:rPr>
          <w:lang w:val="fr-FR"/>
        </w:rPr>
      </w:pPr>
      <w:r w:rsidRPr="00104AA9">
        <w:rPr>
          <w:lang w:val="fr-FR"/>
        </w:rPr>
        <w:t>Termes et définitions concernant les Recommandations ou études relatives à cette Question.</w:t>
      </w:r>
    </w:p>
    <w:p w14:paraId="3A69B709" w14:textId="77777777" w:rsidR="00AB06A8" w:rsidRPr="00104AA9" w:rsidRDefault="00AB06A8" w:rsidP="005E1337">
      <w:pPr>
        <w:rPr>
          <w:szCs w:val="24"/>
          <w:lang w:val="fr-FR"/>
        </w:rPr>
      </w:pPr>
      <w:r w:rsidRPr="00104AA9">
        <w:rPr>
          <w:lang w:val="fr-FR"/>
        </w:rPr>
        <w:t>Textes en cours d'élaboration: STUDY_DRCI, TR_AccountingIOT et TR_DLTUSF.</w:t>
      </w:r>
    </w:p>
    <w:p w14:paraId="049F996F" w14:textId="77777777" w:rsidR="00AB06A8" w:rsidRPr="00104AA9" w:rsidRDefault="00AB06A8" w:rsidP="005E1337">
      <w:pPr>
        <w:rPr>
          <w:rStyle w:val="ms-rtethemefontface-2"/>
          <w:lang w:val="fr-FR"/>
        </w:rPr>
      </w:pPr>
      <w:r w:rsidRPr="00104AA9">
        <w:rPr>
          <w:rStyle w:val="ms-rtethemefontface-2"/>
          <w:lang w:val="fr-FR"/>
        </w:rPr>
        <w:t>L'état actuel d'avancement des travaux au titre de cette Question est indiqué dans le programme de travail de la CE 3</w:t>
      </w:r>
      <w:r w:rsidR="00F95F13" w:rsidRPr="00104AA9">
        <w:rPr>
          <w:rStyle w:val="ms-rtethemefontface-2"/>
          <w:lang w:val="fr-FR"/>
        </w:rPr>
        <w:t xml:space="preserve"> </w:t>
      </w:r>
      <w:r w:rsidR="00855018" w:rsidRPr="00104AA9">
        <w:rPr>
          <w:rStyle w:val="ms-rtethemefontface-2"/>
          <w:lang w:val="fr-FR"/>
        </w:rPr>
        <w:t xml:space="preserve">à l'adresse </w:t>
      </w:r>
      <w:hyperlink r:id="rId10" w:history="1">
        <w:r w:rsidRPr="00104AA9">
          <w:rPr>
            <w:rStyle w:val="Hyperlink"/>
            <w:lang w:val="fr-FR"/>
          </w:rPr>
          <w:t>https://www.itu.int/ITU-T/workprog/wp_search.aspx?sg=3</w:t>
        </w:r>
      </w:hyperlink>
      <w:r w:rsidR="00F22FE7" w:rsidRPr="00104AA9">
        <w:rPr>
          <w:rStyle w:val="ms-rtethemefontface-2"/>
          <w:lang w:val="fr-FR"/>
        </w:rPr>
        <w:t>.</w:t>
      </w:r>
      <w:r w:rsidRPr="00104AA9">
        <w:rPr>
          <w:rStyle w:val="ms-rtethemefontface-2"/>
          <w:lang w:val="fr-FR"/>
        </w:rPr>
        <w:t xml:space="preserve"> </w:t>
      </w:r>
    </w:p>
    <w:p w14:paraId="79CDDD89" w14:textId="77777777" w:rsidR="00AB06A8" w:rsidRPr="00104AA9" w:rsidRDefault="00AB06A8" w:rsidP="005E1337">
      <w:pPr>
        <w:rPr>
          <w:rStyle w:val="ms-rtethemefontface-2"/>
          <w:b/>
          <w:bCs/>
          <w:lang w:val="fr-FR"/>
        </w:rPr>
      </w:pPr>
      <w:r w:rsidRPr="00104AA9">
        <w:rPr>
          <w:rStyle w:val="ms-rtethemefontface-2"/>
          <w:b/>
          <w:bCs/>
          <w:lang w:val="fr-FR"/>
        </w:rPr>
        <w:t xml:space="preserve">NOTE – </w:t>
      </w:r>
    </w:p>
    <w:p w14:paraId="69B8C308" w14:textId="77777777" w:rsidR="00AB06A8" w:rsidRPr="00104AA9" w:rsidRDefault="00CD352C" w:rsidP="005E1337">
      <w:pPr>
        <w:tabs>
          <w:tab w:val="left" w:pos="567"/>
        </w:tabs>
        <w:ind w:left="567" w:hanging="567"/>
        <w:rPr>
          <w:lang w:val="fr-FR"/>
        </w:rPr>
      </w:pPr>
      <w:r w:rsidRPr="00104AA9">
        <w:rPr>
          <w:rStyle w:val="FootnoteReference"/>
          <w:szCs w:val="24"/>
          <w:lang w:val="fr-FR"/>
        </w:rPr>
        <w:t>*</w:t>
      </w:r>
      <w:r w:rsidR="00AB06A8" w:rsidRPr="00104AA9">
        <w:rPr>
          <w:rStyle w:val="ms-rtethemefontface-2"/>
          <w:lang w:val="fr-FR"/>
        </w:rPr>
        <w:tab/>
      </w:r>
      <w:r w:rsidR="00AB06A8" w:rsidRPr="00104AA9">
        <w:rPr>
          <w:lang w:val="fr-FR"/>
        </w:rPr>
        <w:t>En fonction des résultats de l'AMNT, d'autres tâches pourraient être ajoutées à celles énumérées dans cette Question ainsi que dans les autres Questions.</w:t>
      </w:r>
    </w:p>
    <w:p w14:paraId="701F0A41" w14:textId="77777777" w:rsidR="00AB06A8" w:rsidRPr="00104AA9" w:rsidRDefault="00CD352C" w:rsidP="005E1337">
      <w:pPr>
        <w:tabs>
          <w:tab w:val="left" w:pos="567"/>
        </w:tabs>
        <w:ind w:left="567" w:hanging="567"/>
        <w:rPr>
          <w:rStyle w:val="ms-rtethemefontface-2"/>
          <w:lang w:val="fr-FR"/>
        </w:rPr>
      </w:pPr>
      <w:r w:rsidRPr="00104AA9">
        <w:rPr>
          <w:rStyle w:val="FootnoteReference"/>
          <w:szCs w:val="24"/>
          <w:lang w:val="fr-FR"/>
        </w:rPr>
        <w:t>**</w:t>
      </w:r>
      <w:r w:rsidR="00AB06A8" w:rsidRPr="00104AA9">
        <w:rPr>
          <w:rStyle w:val="ms-rtethemefontface-2"/>
          <w:lang w:val="fr-FR"/>
        </w:rPr>
        <w:tab/>
      </w:r>
      <w:r w:rsidR="00AB06A8" w:rsidRPr="00104AA9">
        <w:rPr>
          <w:lang w:val="fr-FR"/>
        </w:rPr>
        <w:t>Dans le présent document, le terme "pays en développement" est employé au sens générique et comprend les pays dont l'économie est en transition ainsi que les pays les moins avancés.</w:t>
      </w:r>
    </w:p>
    <w:p w14:paraId="71D96595" w14:textId="77777777" w:rsidR="00AB06A8" w:rsidRPr="00104AA9" w:rsidRDefault="00AB06A8" w:rsidP="005E1337">
      <w:pPr>
        <w:pStyle w:val="Heading3"/>
        <w:rPr>
          <w:lang w:val="fr-FR"/>
        </w:rPr>
      </w:pPr>
      <w:r w:rsidRPr="00104AA9">
        <w:rPr>
          <w:lang w:val="fr-FR"/>
        </w:rPr>
        <w:br w:type="page"/>
      </w:r>
    </w:p>
    <w:p w14:paraId="3C1AFCA4" w14:textId="77777777" w:rsidR="00AB06A8" w:rsidRPr="00104AA9" w:rsidRDefault="00AB06A8" w:rsidP="005E1337">
      <w:pPr>
        <w:pStyle w:val="Heading3"/>
        <w:rPr>
          <w:lang w:val="fr-FR"/>
        </w:rPr>
      </w:pPr>
      <w:r w:rsidRPr="00104AA9">
        <w:rPr>
          <w:lang w:val="fr-FR"/>
        </w:rPr>
        <w:lastRenderedPageBreak/>
        <w:t>A.4</w:t>
      </w:r>
      <w:r w:rsidRPr="00104AA9">
        <w:rPr>
          <w:rStyle w:val="Strong"/>
          <w:szCs w:val="24"/>
          <w:lang w:val="fr-FR"/>
        </w:rPr>
        <w:tab/>
      </w:r>
      <w:r w:rsidRPr="00104AA9">
        <w:rPr>
          <w:lang w:val="fr-FR"/>
        </w:rPr>
        <w:t>Relations</w:t>
      </w:r>
    </w:p>
    <w:p w14:paraId="725AEEA0" w14:textId="77777777" w:rsidR="00AB06A8" w:rsidRPr="00104AA9" w:rsidRDefault="00FE4163" w:rsidP="005E1337">
      <w:pPr>
        <w:pStyle w:val="Headingb"/>
        <w:rPr>
          <w:lang w:val="fr-FR"/>
        </w:rPr>
      </w:pPr>
      <w:r w:rsidRPr="00104AA9">
        <w:rPr>
          <w:lang w:val="fr-FR"/>
        </w:rPr>
        <w:t>Recommandations</w:t>
      </w:r>
    </w:p>
    <w:p w14:paraId="2581622B" w14:textId="3A4E82E0" w:rsidR="00AB06A8" w:rsidRPr="00104AA9" w:rsidRDefault="00AB06A8" w:rsidP="005E1337">
      <w:pPr>
        <w:rPr>
          <w:lang w:val="fr-FR"/>
        </w:rPr>
      </w:pPr>
      <w:r w:rsidRPr="00104AA9">
        <w:rPr>
          <w:lang w:val="fr-FR"/>
        </w:rPr>
        <w:t>−</w:t>
      </w:r>
      <w:r w:rsidR="00CD352C" w:rsidRPr="00104AA9">
        <w:rPr>
          <w:lang w:val="fr-FR"/>
        </w:rPr>
        <w:tab/>
      </w:r>
      <w:r w:rsidR="00EE1FB2" w:rsidRPr="00104AA9">
        <w:rPr>
          <w:lang w:val="fr-FR"/>
        </w:rPr>
        <w:t>Aucune.</w:t>
      </w:r>
    </w:p>
    <w:p w14:paraId="6F9FD0C7" w14:textId="77777777" w:rsidR="00AB06A8" w:rsidRPr="00104AA9" w:rsidRDefault="00FE4163" w:rsidP="005E1337">
      <w:pPr>
        <w:pStyle w:val="Headingb"/>
        <w:rPr>
          <w:lang w:val="fr-FR"/>
        </w:rPr>
      </w:pPr>
      <w:r w:rsidRPr="00104AA9">
        <w:rPr>
          <w:lang w:val="fr-FR"/>
        </w:rPr>
        <w:t>Questions</w:t>
      </w:r>
    </w:p>
    <w:p w14:paraId="6119553B" w14:textId="771D7060" w:rsidR="00AB06A8" w:rsidRPr="00104AA9" w:rsidRDefault="00AB06A8" w:rsidP="005E1337">
      <w:pPr>
        <w:rPr>
          <w:lang w:val="fr-FR"/>
        </w:rPr>
      </w:pPr>
      <w:r w:rsidRPr="00104AA9">
        <w:rPr>
          <w:lang w:val="fr-FR"/>
        </w:rPr>
        <w:t>−</w:t>
      </w:r>
      <w:r w:rsidR="00CD352C" w:rsidRPr="00104AA9">
        <w:rPr>
          <w:lang w:val="fr-FR"/>
        </w:rPr>
        <w:tab/>
      </w:r>
      <w:r w:rsidR="00EE1FB2" w:rsidRPr="00104AA9">
        <w:rPr>
          <w:lang w:val="fr-FR"/>
        </w:rPr>
        <w:t>Aucune.</w:t>
      </w:r>
    </w:p>
    <w:p w14:paraId="23E7AADA" w14:textId="77777777" w:rsidR="00AB06A8" w:rsidRPr="00104AA9" w:rsidRDefault="00AB06A8" w:rsidP="005E1337">
      <w:pPr>
        <w:pStyle w:val="Headingb"/>
        <w:rPr>
          <w:lang w:val="fr-FR"/>
        </w:rPr>
      </w:pPr>
      <w:bookmarkStart w:id="22" w:name="lt_pId104"/>
      <w:r w:rsidRPr="00104AA9">
        <w:rPr>
          <w:lang w:val="fr-FR"/>
        </w:rPr>
        <w:t>Commissions d'études</w:t>
      </w:r>
      <w:bookmarkEnd w:id="22"/>
    </w:p>
    <w:p w14:paraId="09922EB0" w14:textId="77777777" w:rsidR="00AB06A8" w:rsidRPr="00104AA9" w:rsidRDefault="00AB06A8" w:rsidP="005E1337">
      <w:pPr>
        <w:rPr>
          <w:lang w:val="fr-FR"/>
        </w:rPr>
      </w:pPr>
      <w:r w:rsidRPr="00104AA9">
        <w:rPr>
          <w:lang w:val="fr-FR"/>
        </w:rPr>
        <w:t>−</w:t>
      </w:r>
      <w:r w:rsidRPr="00104AA9">
        <w:rPr>
          <w:lang w:val="fr-FR"/>
        </w:rPr>
        <w:tab/>
        <w:t>Commissions d'études compétentes de l'UIT-T</w:t>
      </w:r>
    </w:p>
    <w:p w14:paraId="4815BFF9" w14:textId="77777777" w:rsidR="00AB06A8" w:rsidRPr="00104AA9" w:rsidRDefault="00AB06A8" w:rsidP="005E1337">
      <w:pPr>
        <w:rPr>
          <w:lang w:val="fr-FR"/>
        </w:rPr>
      </w:pPr>
      <w:r w:rsidRPr="00104AA9">
        <w:rPr>
          <w:lang w:val="fr-FR"/>
        </w:rPr>
        <w:t>−</w:t>
      </w:r>
      <w:r w:rsidRPr="00104AA9">
        <w:rPr>
          <w:lang w:val="fr-FR"/>
        </w:rPr>
        <w:tab/>
        <w:t>Travaux sur les réseaux NGN</w:t>
      </w:r>
    </w:p>
    <w:p w14:paraId="0572897B" w14:textId="77777777" w:rsidR="00AB06A8" w:rsidRPr="00104AA9" w:rsidRDefault="00AB06A8" w:rsidP="005E1337">
      <w:pPr>
        <w:rPr>
          <w:lang w:val="fr-FR"/>
        </w:rPr>
      </w:pPr>
      <w:r w:rsidRPr="00104AA9">
        <w:rPr>
          <w:lang w:val="fr-FR"/>
        </w:rPr>
        <w:t>−</w:t>
      </w:r>
      <w:r w:rsidRPr="00104AA9">
        <w:rPr>
          <w:lang w:val="fr-FR"/>
        </w:rPr>
        <w:tab/>
        <w:t>CE 1 et CE 2 de l'UIT-D</w:t>
      </w:r>
    </w:p>
    <w:p w14:paraId="1610D4E1" w14:textId="77777777" w:rsidR="00AB06A8" w:rsidRPr="00104AA9" w:rsidRDefault="00AB06A8" w:rsidP="005E1337">
      <w:pPr>
        <w:pStyle w:val="Headingb"/>
        <w:rPr>
          <w:lang w:val="fr-FR"/>
        </w:rPr>
      </w:pPr>
      <w:bookmarkStart w:id="23" w:name="lt_pId111"/>
      <w:r w:rsidRPr="00104AA9">
        <w:rPr>
          <w:lang w:val="fr-FR"/>
        </w:rPr>
        <w:t>Organismes de normalisation</w:t>
      </w:r>
      <w:bookmarkEnd w:id="23"/>
    </w:p>
    <w:p w14:paraId="1EC38120" w14:textId="77777777" w:rsidR="00AB06A8" w:rsidRPr="00104AA9" w:rsidRDefault="00AB06A8" w:rsidP="005E1337">
      <w:pPr>
        <w:rPr>
          <w:lang w:val="fr-FR"/>
        </w:rPr>
      </w:pPr>
      <w:r w:rsidRPr="00104AA9">
        <w:rPr>
          <w:lang w:val="fr-FR"/>
        </w:rPr>
        <w:t>−</w:t>
      </w:r>
      <w:r w:rsidRPr="00104AA9">
        <w:rPr>
          <w:lang w:val="fr-FR"/>
        </w:rPr>
        <w:tab/>
        <w:t>IETF</w:t>
      </w:r>
    </w:p>
    <w:p w14:paraId="4D3D63BE" w14:textId="77777777" w:rsidR="00AB06A8" w:rsidRPr="00104AA9" w:rsidRDefault="00FE4163" w:rsidP="005E1337">
      <w:pPr>
        <w:pStyle w:val="Headingb"/>
        <w:rPr>
          <w:lang w:val="fr-FR"/>
        </w:rPr>
      </w:pPr>
      <w:r w:rsidRPr="00104AA9">
        <w:rPr>
          <w:lang w:val="fr-FR"/>
        </w:rPr>
        <w:t>Grandes orientations du SMSI</w:t>
      </w:r>
    </w:p>
    <w:p w14:paraId="472855ED" w14:textId="77777777" w:rsidR="00AB06A8" w:rsidRPr="00104AA9" w:rsidRDefault="00AB06A8" w:rsidP="005E1337">
      <w:pPr>
        <w:rPr>
          <w:lang w:val="fr-FR"/>
        </w:rPr>
      </w:pPr>
      <w:r w:rsidRPr="00104AA9">
        <w:rPr>
          <w:lang w:val="fr-FR"/>
        </w:rPr>
        <w:t>−</w:t>
      </w:r>
      <w:r w:rsidRPr="00104AA9">
        <w:rPr>
          <w:lang w:val="fr-FR"/>
        </w:rPr>
        <w:tab/>
        <w:t>C2</w:t>
      </w:r>
    </w:p>
    <w:p w14:paraId="71754022" w14:textId="77777777" w:rsidR="00AB06A8" w:rsidRPr="00104AA9" w:rsidRDefault="00AB06A8" w:rsidP="005E1337">
      <w:pPr>
        <w:pStyle w:val="Headingb"/>
        <w:rPr>
          <w:lang w:val="fr-FR"/>
        </w:rPr>
      </w:pPr>
      <w:r w:rsidRPr="00104AA9">
        <w:rPr>
          <w:lang w:val="fr-FR"/>
        </w:rPr>
        <w:t>Objectifs de développement durable</w:t>
      </w:r>
    </w:p>
    <w:p w14:paraId="3A2A4CCA" w14:textId="77777777" w:rsidR="00AB06A8" w:rsidRPr="00104AA9" w:rsidRDefault="00AB06A8" w:rsidP="005E1337">
      <w:pPr>
        <w:rPr>
          <w:lang w:val="fr-FR"/>
        </w:rPr>
      </w:pPr>
      <w:r w:rsidRPr="00104AA9">
        <w:rPr>
          <w:lang w:val="fr-FR"/>
        </w:rPr>
        <w:t>−</w:t>
      </w:r>
      <w:r w:rsidRPr="00104AA9">
        <w:rPr>
          <w:lang w:val="fr-FR"/>
        </w:rPr>
        <w:tab/>
        <w:t>9</w:t>
      </w:r>
    </w:p>
    <w:p w14:paraId="03D0C5B7" w14:textId="77777777" w:rsidR="00AB06A8" w:rsidRPr="00104AA9" w:rsidRDefault="00AB06A8" w:rsidP="005E1337">
      <w:pPr>
        <w:spacing w:before="0"/>
        <w:rPr>
          <w:rStyle w:val="ms-rtethemefontface-2"/>
          <w:color w:val="000000"/>
          <w:szCs w:val="24"/>
          <w:lang w:val="fr-FR"/>
        </w:rPr>
      </w:pPr>
      <w:r w:rsidRPr="00104AA9">
        <w:rPr>
          <w:rStyle w:val="ms-rtethemefontface-2"/>
          <w:color w:val="000000"/>
          <w:szCs w:val="24"/>
          <w:lang w:val="fr-FR"/>
        </w:rPr>
        <w:br w:type="page"/>
      </w:r>
    </w:p>
    <w:p w14:paraId="7B3DB945" w14:textId="3CE9AEE6" w:rsidR="00AB06A8" w:rsidRPr="00104AA9" w:rsidRDefault="00AB06A8" w:rsidP="005E1337">
      <w:pPr>
        <w:pStyle w:val="QuestionNo"/>
        <w:rPr>
          <w:lang w:val="fr-FR"/>
        </w:rPr>
      </w:pPr>
      <w:bookmarkStart w:id="24" w:name="lt_pId169"/>
      <w:r w:rsidRPr="00104AA9">
        <w:rPr>
          <w:lang w:val="fr-FR"/>
        </w:rPr>
        <w:lastRenderedPageBreak/>
        <w:t xml:space="preserve">question </w:t>
      </w:r>
      <w:r w:rsidR="0075765A" w:rsidRPr="00104AA9">
        <w:rPr>
          <w:lang w:val="fr-FR"/>
        </w:rPr>
        <w:t>B</w:t>
      </w:r>
      <w:r w:rsidRPr="00104AA9">
        <w:rPr>
          <w:lang w:val="fr-FR"/>
        </w:rPr>
        <w:t>/3</w:t>
      </w:r>
      <w:bookmarkEnd w:id="24"/>
    </w:p>
    <w:p w14:paraId="09F98A53" w14:textId="6699706C" w:rsidR="00AB06A8" w:rsidRPr="00104AA9" w:rsidRDefault="00AB06A8" w:rsidP="005E1337">
      <w:pPr>
        <w:pStyle w:val="Questiontitle"/>
        <w:rPr>
          <w:rFonts w:ascii="Times New Roman" w:hAnsi="Times New Roman"/>
          <w:lang w:val="fr-FR"/>
        </w:rPr>
      </w:pPr>
      <w:bookmarkStart w:id="25" w:name="lt_pId171"/>
      <w:r w:rsidRPr="00104AA9">
        <w:rPr>
          <w:lang w:val="fr-FR"/>
        </w:rPr>
        <w:t>Étude des facteurs économiques et de politique générale concernant la fourniture rationnelle de services de télécommunication internationaux</w:t>
      </w:r>
      <w:bookmarkEnd w:id="25"/>
    </w:p>
    <w:p w14:paraId="453C482D" w14:textId="77777777" w:rsidR="00AB06A8" w:rsidRPr="00104AA9" w:rsidRDefault="00AB06A8" w:rsidP="005E1337">
      <w:pPr>
        <w:rPr>
          <w:szCs w:val="24"/>
          <w:lang w:val="fr-FR"/>
        </w:rPr>
      </w:pPr>
      <w:r w:rsidRPr="00104AA9">
        <w:rPr>
          <w:lang w:val="fr-FR"/>
        </w:rPr>
        <w:t>(Suite de la Question 3/3)</w:t>
      </w:r>
    </w:p>
    <w:p w14:paraId="34A9BEC4" w14:textId="77777777" w:rsidR="00AB06A8" w:rsidRPr="00104AA9" w:rsidRDefault="00AB06A8" w:rsidP="005E1337">
      <w:pPr>
        <w:pStyle w:val="Heading3"/>
        <w:rPr>
          <w:lang w:val="fr-FR"/>
        </w:rPr>
      </w:pPr>
      <w:r w:rsidRPr="00104AA9">
        <w:rPr>
          <w:lang w:val="fr-FR"/>
        </w:rPr>
        <w:t>B.1</w:t>
      </w:r>
      <w:r w:rsidRPr="00104AA9">
        <w:rPr>
          <w:lang w:val="fr-FR"/>
        </w:rPr>
        <w:tab/>
        <w:t>Motifs</w:t>
      </w:r>
    </w:p>
    <w:p w14:paraId="6F082590" w14:textId="77777777" w:rsidR="00AB06A8" w:rsidRPr="00104AA9" w:rsidRDefault="00AB06A8" w:rsidP="005E1337">
      <w:pPr>
        <w:rPr>
          <w:lang w:val="fr-FR"/>
        </w:rPr>
      </w:pPr>
      <w:bookmarkStart w:id="26" w:name="lt_pId176"/>
      <w:r w:rsidRPr="00104AA9">
        <w:rPr>
          <w:lang w:val="fr-FR"/>
        </w:rPr>
        <w:t>Concernant les services de télécommunication internationaux, l'environnement économique et politique, tout comme l'environnement réglementaire, continuent d'évoluer rapidement. Les opérateurs et les administrations doivent donc étudier en permanence l'incidence de ces changements, qui se produisent à l'échelle nationale et internationale, pour les mécanismes internationaux de comptabilité et de règlement, y compris l'élaboration de modèles de coûts appropriés.</w:t>
      </w:r>
      <w:bookmarkEnd w:id="26"/>
    </w:p>
    <w:p w14:paraId="269606A4" w14:textId="77777777" w:rsidR="00AB06A8" w:rsidRPr="00104AA9" w:rsidRDefault="00AB06A8" w:rsidP="005E1337">
      <w:pPr>
        <w:rPr>
          <w:lang w:val="fr-FR"/>
        </w:rPr>
      </w:pPr>
      <w:bookmarkStart w:id="27" w:name="lt_pId178"/>
      <w:r w:rsidRPr="00104AA9">
        <w:rPr>
          <w:lang w:val="fr-FR"/>
        </w:rPr>
        <w:t xml:space="preserve">Il est à prévoir que l'accent sera mis essentiellement sur les aspects économiques et de politique générale qui doivent être examinés en vue de la révision des Recommandations de la série D. Il conviendra d'élaborer des Recommandations ou de définir d'autres orientations stratégiques susceptibles d'être largement mises en </w:t>
      </w:r>
      <w:r w:rsidR="00317274" w:rsidRPr="00104AA9">
        <w:rPr>
          <w:lang w:val="fr-FR"/>
        </w:rPr>
        <w:t>œuvre</w:t>
      </w:r>
      <w:r w:rsidRPr="00104AA9">
        <w:rPr>
          <w:lang w:val="fr-FR"/>
        </w:rPr>
        <w:t xml:space="preserve"> et acceptées, de manière à répondre à l'objectif fondamental de l'UIT qui est de promouvoir le développement de réseaux sur le plan régional et international.</w:t>
      </w:r>
      <w:bookmarkEnd w:id="27"/>
    </w:p>
    <w:p w14:paraId="648988D5" w14:textId="77777777" w:rsidR="00AB06A8" w:rsidRPr="00104AA9" w:rsidRDefault="00AB06A8" w:rsidP="005E1337">
      <w:pPr>
        <w:rPr>
          <w:lang w:val="fr-FR"/>
        </w:rPr>
      </w:pPr>
      <w:bookmarkStart w:id="28" w:name="lt_pId179"/>
      <w:r w:rsidRPr="00104AA9">
        <w:rPr>
          <w:lang w:val="fr-FR"/>
        </w:rPr>
        <w:t>De plus, pendant cette période d'études, la Commission d'études 3 sera appelée à contribuer aux discussions sur la révision du Règlement des télécommunications internationales (RTI) et, plus généralement, à l'étude de questions de politique générale.</w:t>
      </w:r>
      <w:bookmarkEnd w:id="28"/>
    </w:p>
    <w:p w14:paraId="0B53499F" w14:textId="77777777" w:rsidR="00AB06A8" w:rsidRPr="00104AA9" w:rsidRDefault="00AB06A8" w:rsidP="005E1337">
      <w:pPr>
        <w:pStyle w:val="Heading3"/>
        <w:rPr>
          <w:lang w:val="fr-FR"/>
        </w:rPr>
      </w:pPr>
      <w:r w:rsidRPr="00104AA9">
        <w:rPr>
          <w:lang w:val="fr-FR"/>
        </w:rPr>
        <w:t>B.2</w:t>
      </w:r>
      <w:r w:rsidRPr="00104AA9">
        <w:rPr>
          <w:lang w:val="fr-FR"/>
        </w:rPr>
        <w:tab/>
        <w:t>Question</w:t>
      </w:r>
    </w:p>
    <w:p w14:paraId="153BFE01" w14:textId="77777777" w:rsidR="00AB06A8" w:rsidRPr="00104AA9" w:rsidRDefault="00AB06A8" w:rsidP="005E1337">
      <w:pPr>
        <w:rPr>
          <w:lang w:val="fr-FR"/>
        </w:rPr>
      </w:pPr>
      <w:bookmarkStart w:id="29" w:name="lt_pId182"/>
      <w:r w:rsidRPr="00104AA9">
        <w:rPr>
          <w:lang w:val="fr-FR"/>
        </w:rPr>
        <w:t>Étude des facteurs économiques et de politique générale concernant la fourniture rationnelle de services de télécommunication internationaux.</w:t>
      </w:r>
      <w:bookmarkEnd w:id="29"/>
    </w:p>
    <w:p w14:paraId="398C2A68" w14:textId="77777777" w:rsidR="00AB06A8" w:rsidRPr="00104AA9" w:rsidRDefault="00AB06A8" w:rsidP="005E1337">
      <w:pPr>
        <w:pStyle w:val="Heading3"/>
        <w:rPr>
          <w:lang w:val="fr-FR"/>
        </w:rPr>
      </w:pPr>
      <w:r w:rsidRPr="00104AA9">
        <w:rPr>
          <w:lang w:val="fr-FR"/>
        </w:rPr>
        <w:t>B.3</w:t>
      </w:r>
      <w:r w:rsidRPr="00104AA9">
        <w:rPr>
          <w:lang w:val="fr-FR"/>
        </w:rPr>
        <w:tab/>
      </w:r>
      <w:bookmarkStart w:id="30" w:name="lt_pId184"/>
      <w:r w:rsidRPr="00104AA9">
        <w:rPr>
          <w:lang w:val="fr-FR"/>
        </w:rPr>
        <w:t>T</w:t>
      </w:r>
      <w:bookmarkEnd w:id="30"/>
      <w:r w:rsidRPr="00104AA9">
        <w:rPr>
          <w:lang w:val="fr-FR"/>
        </w:rPr>
        <w:t>âches</w:t>
      </w:r>
    </w:p>
    <w:p w14:paraId="51439A8B" w14:textId="77777777" w:rsidR="00AB06A8" w:rsidRPr="00104AA9" w:rsidRDefault="00AB06A8" w:rsidP="005E1337">
      <w:pPr>
        <w:rPr>
          <w:lang w:val="fr-FR"/>
        </w:rPr>
      </w:pPr>
      <w:bookmarkStart w:id="31" w:name="lt_pId186"/>
      <w:r w:rsidRPr="00104AA9">
        <w:rPr>
          <w:lang w:val="fr-FR"/>
        </w:rPr>
        <w:t xml:space="preserve">L'étude de cette Question devrait porter sur les considérations et les principes généraux susceptibles de s'appliquer à tous les services de télécommunication internationaux. Elle pourrait notamment déboucher sur l'élaboration de Recommandations et/ou de Suppléments visant à faciliter l'application des Recommandations ou la mise en </w:t>
      </w:r>
      <w:r w:rsidR="00317274" w:rsidRPr="00104AA9">
        <w:rPr>
          <w:lang w:val="fr-FR"/>
        </w:rPr>
        <w:t>œuvre</w:t>
      </w:r>
      <w:r w:rsidRPr="00104AA9">
        <w:rPr>
          <w:lang w:val="fr-FR"/>
        </w:rPr>
        <w:t xml:space="preserve"> de principes généraux (transparence, non</w:t>
      </w:r>
      <w:r w:rsidRPr="00104AA9">
        <w:rPr>
          <w:lang w:val="fr-FR"/>
        </w:rPr>
        <w:noBreakHyphen/>
        <w:t>discrimination, orientation vers les coûts et développement rationnel des réseaux internationaux)</w:t>
      </w:r>
      <w:bookmarkEnd w:id="31"/>
      <w:r w:rsidRPr="00104AA9">
        <w:rPr>
          <w:lang w:val="fr-FR"/>
        </w:rPr>
        <w:t>.</w:t>
      </w:r>
    </w:p>
    <w:p w14:paraId="298C9A45" w14:textId="77777777" w:rsidR="00AB06A8" w:rsidRPr="00104AA9" w:rsidRDefault="00AB06A8" w:rsidP="005E1337">
      <w:pPr>
        <w:rPr>
          <w:lang w:val="fr-FR"/>
        </w:rPr>
      </w:pPr>
      <w:bookmarkStart w:id="32" w:name="lt_pId187"/>
      <w:r w:rsidRPr="00104AA9">
        <w:rPr>
          <w:lang w:val="fr-FR"/>
        </w:rPr>
        <w:t>Lors de l'étude de cette Question, les besoins des pays en développement, et en particulier ceux des pays les moins avancés, devront faire l'objet d'une attention toute particulière.</w:t>
      </w:r>
      <w:bookmarkEnd w:id="32"/>
    </w:p>
    <w:p w14:paraId="1206FF64" w14:textId="77777777" w:rsidR="00AB06A8" w:rsidRPr="00104AA9" w:rsidRDefault="00AB06A8" w:rsidP="005E1337">
      <w:pPr>
        <w:rPr>
          <w:lang w:val="fr-FR"/>
        </w:rPr>
      </w:pPr>
      <w:bookmarkStart w:id="33" w:name="lt_pId188"/>
      <w:r w:rsidRPr="00104AA9">
        <w:rPr>
          <w:lang w:val="fr-FR"/>
        </w:rPr>
        <w:t>Dans ce contexte, il conviendrait d'inclure les aspects internationaux et/ou régionaux des questions suivantes:</w:t>
      </w:r>
      <w:bookmarkEnd w:id="33"/>
    </w:p>
    <w:p w14:paraId="31806D41" w14:textId="77777777" w:rsidR="00AB06A8" w:rsidRPr="00104AA9" w:rsidRDefault="00AB06A8" w:rsidP="005E1337">
      <w:pPr>
        <w:pStyle w:val="enumlev1"/>
        <w:rPr>
          <w:lang w:val="fr-FR"/>
        </w:rPr>
      </w:pPr>
      <w:r w:rsidRPr="00104AA9">
        <w:rPr>
          <w:lang w:val="fr-FR"/>
        </w:rPr>
        <w:t>1)</w:t>
      </w:r>
      <w:r w:rsidRPr="00104AA9">
        <w:rPr>
          <w:lang w:val="fr-FR"/>
        </w:rPr>
        <w:tab/>
      </w:r>
      <w:bookmarkStart w:id="34" w:name="lt_pId190"/>
      <w:r w:rsidRPr="00104AA9">
        <w:rPr>
          <w:lang w:val="fr-FR"/>
        </w:rPr>
        <w:t>Facteurs économiques et de politique générale: comprendre les répercussions économiques de l'évolution du marché</w:t>
      </w:r>
      <w:bookmarkEnd w:id="34"/>
      <w:r w:rsidRPr="00104AA9">
        <w:rPr>
          <w:lang w:val="fr-FR"/>
        </w:rPr>
        <w:t>.</w:t>
      </w:r>
    </w:p>
    <w:p w14:paraId="26EC2CDC" w14:textId="77777777" w:rsidR="00AB06A8" w:rsidRPr="00104AA9" w:rsidRDefault="00AB06A8" w:rsidP="005E1337">
      <w:pPr>
        <w:pStyle w:val="enumlev1"/>
        <w:rPr>
          <w:lang w:val="fr-FR"/>
        </w:rPr>
      </w:pPr>
      <w:r w:rsidRPr="00104AA9">
        <w:rPr>
          <w:lang w:val="fr-FR"/>
        </w:rPr>
        <w:t>2)</w:t>
      </w:r>
      <w:r w:rsidRPr="00104AA9">
        <w:rPr>
          <w:lang w:val="fr-FR"/>
        </w:rPr>
        <w:tab/>
      </w:r>
      <w:bookmarkStart w:id="35" w:name="lt_pId192"/>
      <w:r w:rsidRPr="00104AA9">
        <w:rPr>
          <w:lang w:val="fr-FR"/>
        </w:rPr>
        <w:t>Externalités de réseau</w:t>
      </w:r>
      <w:bookmarkEnd w:id="35"/>
      <w:r w:rsidRPr="00104AA9">
        <w:rPr>
          <w:lang w:val="fr-FR"/>
        </w:rPr>
        <w:t>.</w:t>
      </w:r>
    </w:p>
    <w:p w14:paraId="4D81AA05" w14:textId="77777777" w:rsidR="00AB06A8" w:rsidRPr="00104AA9" w:rsidRDefault="00AB06A8" w:rsidP="005E1337">
      <w:pPr>
        <w:pStyle w:val="enumlev1"/>
        <w:rPr>
          <w:lang w:val="fr-FR"/>
        </w:rPr>
      </w:pPr>
      <w:r w:rsidRPr="00104AA9">
        <w:rPr>
          <w:lang w:val="fr-FR"/>
        </w:rPr>
        <w:t>3)</w:t>
      </w:r>
      <w:r w:rsidRPr="00104AA9">
        <w:rPr>
          <w:lang w:val="fr-FR"/>
        </w:rPr>
        <w:tab/>
      </w:r>
      <w:bookmarkStart w:id="36" w:name="lt_pId194"/>
      <w:r w:rsidRPr="00104AA9">
        <w:rPr>
          <w:lang w:val="fr-FR"/>
        </w:rPr>
        <w:t>Obligations de service universel</w:t>
      </w:r>
      <w:bookmarkEnd w:id="36"/>
      <w:r w:rsidRPr="00104AA9">
        <w:rPr>
          <w:lang w:val="fr-FR"/>
        </w:rPr>
        <w:t>.</w:t>
      </w:r>
    </w:p>
    <w:p w14:paraId="02646134" w14:textId="77777777" w:rsidR="00AB06A8" w:rsidRPr="00104AA9" w:rsidRDefault="00AB06A8" w:rsidP="005E1337">
      <w:pPr>
        <w:pStyle w:val="enumlev1"/>
        <w:rPr>
          <w:lang w:val="fr-FR"/>
        </w:rPr>
      </w:pPr>
      <w:r w:rsidRPr="00104AA9">
        <w:rPr>
          <w:lang w:val="fr-FR"/>
        </w:rPr>
        <w:t>4)</w:t>
      </w:r>
      <w:r w:rsidRPr="00104AA9">
        <w:rPr>
          <w:lang w:val="fr-FR"/>
        </w:rPr>
        <w:tab/>
      </w:r>
      <w:bookmarkStart w:id="37" w:name="lt_pId196"/>
      <w:r w:rsidRPr="00104AA9">
        <w:rPr>
          <w:lang w:val="fr-FR"/>
        </w:rPr>
        <w:t>Incidence du choix de l'unité monétaire de la taxe de répartition</w:t>
      </w:r>
      <w:bookmarkEnd w:id="37"/>
      <w:r w:rsidRPr="00104AA9">
        <w:rPr>
          <w:lang w:val="fr-FR"/>
        </w:rPr>
        <w:t>.</w:t>
      </w:r>
    </w:p>
    <w:p w14:paraId="5FF1C422" w14:textId="77777777" w:rsidR="00AB06A8" w:rsidRPr="00104AA9" w:rsidRDefault="00AB06A8" w:rsidP="005E1337">
      <w:pPr>
        <w:pStyle w:val="enumlev1"/>
        <w:rPr>
          <w:lang w:val="fr-FR"/>
        </w:rPr>
      </w:pPr>
      <w:r w:rsidRPr="00104AA9">
        <w:rPr>
          <w:lang w:val="fr-FR"/>
        </w:rPr>
        <w:t>5)</w:t>
      </w:r>
      <w:r w:rsidRPr="00104AA9">
        <w:rPr>
          <w:lang w:val="fr-FR"/>
        </w:rPr>
        <w:tab/>
      </w:r>
      <w:bookmarkStart w:id="38" w:name="lt_pId198"/>
      <w:r w:rsidRPr="00104AA9">
        <w:rPr>
          <w:lang w:val="fr-FR"/>
        </w:rPr>
        <w:t>Incidence de la convergence et de la mondialisation sur la détermination des prix</w:t>
      </w:r>
      <w:bookmarkEnd w:id="38"/>
      <w:r w:rsidRPr="00104AA9">
        <w:rPr>
          <w:lang w:val="fr-FR"/>
        </w:rPr>
        <w:t>.</w:t>
      </w:r>
    </w:p>
    <w:p w14:paraId="58FE27B1" w14:textId="77777777" w:rsidR="00AB06A8" w:rsidRPr="00104AA9" w:rsidRDefault="00AB06A8" w:rsidP="005E1337">
      <w:pPr>
        <w:pStyle w:val="enumlev1"/>
        <w:rPr>
          <w:lang w:val="fr-FR"/>
        </w:rPr>
      </w:pPr>
      <w:r w:rsidRPr="00104AA9">
        <w:rPr>
          <w:lang w:val="fr-FR"/>
        </w:rPr>
        <w:t>6)</w:t>
      </w:r>
      <w:r w:rsidRPr="00104AA9">
        <w:rPr>
          <w:lang w:val="fr-FR"/>
        </w:rPr>
        <w:tab/>
      </w:r>
      <w:bookmarkStart w:id="39" w:name="lt_pId200"/>
      <w:r w:rsidRPr="00104AA9">
        <w:rPr>
          <w:lang w:val="fr-FR"/>
        </w:rPr>
        <w:t xml:space="preserve">Incidences éventuelles du Règlement des télécommunications </w:t>
      </w:r>
      <w:r w:rsidRPr="00104AA9">
        <w:rPr>
          <w:szCs w:val="24"/>
          <w:lang w:val="fr-FR" w:eastAsia="zh-CN"/>
        </w:rPr>
        <w:t>international</w:t>
      </w:r>
      <w:r w:rsidRPr="00104AA9">
        <w:rPr>
          <w:lang w:val="fr-FR"/>
        </w:rPr>
        <w:t>es révisé</w:t>
      </w:r>
      <w:bookmarkEnd w:id="39"/>
      <w:r w:rsidRPr="00104AA9">
        <w:rPr>
          <w:lang w:val="fr-FR"/>
        </w:rPr>
        <w:t>.</w:t>
      </w:r>
    </w:p>
    <w:p w14:paraId="29458BE4" w14:textId="77777777" w:rsidR="00AB06A8" w:rsidRPr="00104AA9" w:rsidRDefault="00AB06A8" w:rsidP="005E1337">
      <w:pPr>
        <w:pStyle w:val="enumlev1"/>
        <w:rPr>
          <w:lang w:val="fr-FR"/>
        </w:rPr>
      </w:pPr>
      <w:r w:rsidRPr="00104AA9">
        <w:rPr>
          <w:lang w:val="fr-FR"/>
        </w:rPr>
        <w:t>7)</w:t>
      </w:r>
      <w:r w:rsidRPr="00104AA9">
        <w:rPr>
          <w:lang w:val="fr-FR"/>
        </w:rPr>
        <w:tab/>
      </w:r>
      <w:bookmarkStart w:id="40" w:name="lt_pId202"/>
      <w:r w:rsidRPr="00104AA9">
        <w:rPr>
          <w:lang w:val="fr-FR"/>
        </w:rPr>
        <w:t>Mécanismes de protection des recettes</w:t>
      </w:r>
      <w:bookmarkEnd w:id="40"/>
      <w:r w:rsidRPr="00104AA9">
        <w:rPr>
          <w:lang w:val="fr-FR"/>
        </w:rPr>
        <w:t>.</w:t>
      </w:r>
    </w:p>
    <w:p w14:paraId="6C147474" w14:textId="77777777" w:rsidR="00AB06A8" w:rsidRPr="00104AA9" w:rsidRDefault="00AB06A8" w:rsidP="005E1337">
      <w:pPr>
        <w:pStyle w:val="enumlev1"/>
        <w:rPr>
          <w:lang w:val="fr-FR"/>
        </w:rPr>
      </w:pPr>
      <w:r w:rsidRPr="00104AA9">
        <w:rPr>
          <w:lang w:val="fr-FR"/>
        </w:rPr>
        <w:t>8)</w:t>
      </w:r>
      <w:r w:rsidRPr="00104AA9">
        <w:rPr>
          <w:lang w:val="fr-FR"/>
        </w:rPr>
        <w:tab/>
      </w:r>
      <w:bookmarkStart w:id="41" w:name="lt_pId204"/>
      <w:r w:rsidRPr="00104AA9">
        <w:rPr>
          <w:lang w:val="fr-FR"/>
        </w:rPr>
        <w:t>Utilisation abusive d'installations et de services (voir la Résolution 20 de l'AMNT)</w:t>
      </w:r>
      <w:bookmarkEnd w:id="41"/>
      <w:r w:rsidRPr="00104AA9">
        <w:rPr>
          <w:lang w:val="fr-FR"/>
        </w:rPr>
        <w:t>.</w:t>
      </w:r>
    </w:p>
    <w:p w14:paraId="67C4830B" w14:textId="77777777" w:rsidR="00AB06A8" w:rsidRPr="00104AA9" w:rsidRDefault="00AB06A8" w:rsidP="005E1337">
      <w:pPr>
        <w:pStyle w:val="enumlev1"/>
        <w:rPr>
          <w:lang w:val="fr-FR"/>
        </w:rPr>
      </w:pPr>
      <w:r w:rsidRPr="00104AA9">
        <w:rPr>
          <w:lang w:val="fr-FR"/>
        </w:rPr>
        <w:lastRenderedPageBreak/>
        <w:t>9)</w:t>
      </w:r>
      <w:r w:rsidRPr="00104AA9">
        <w:rPr>
          <w:lang w:val="fr-FR"/>
        </w:rPr>
        <w:tab/>
      </w:r>
      <w:bookmarkStart w:id="42" w:name="lt_pId206"/>
      <w:r w:rsidRPr="00104AA9">
        <w:rPr>
          <w:lang w:val="fr-FR"/>
        </w:rPr>
        <w:t>Aspects financiers de la sécurité des réseaux</w:t>
      </w:r>
      <w:bookmarkEnd w:id="42"/>
      <w:r w:rsidRPr="00104AA9">
        <w:rPr>
          <w:lang w:val="fr-FR"/>
        </w:rPr>
        <w:t>.</w:t>
      </w:r>
    </w:p>
    <w:p w14:paraId="78E43567" w14:textId="77777777" w:rsidR="00AB06A8" w:rsidRPr="00104AA9" w:rsidRDefault="00AB06A8" w:rsidP="005E1337">
      <w:pPr>
        <w:pStyle w:val="enumlev1"/>
        <w:rPr>
          <w:lang w:val="fr-FR"/>
        </w:rPr>
      </w:pPr>
      <w:r w:rsidRPr="00104AA9">
        <w:rPr>
          <w:lang w:val="fr-FR"/>
        </w:rPr>
        <w:t>10)</w:t>
      </w:r>
      <w:r w:rsidRPr="00104AA9">
        <w:rPr>
          <w:lang w:val="fr-FR"/>
        </w:rPr>
        <w:tab/>
      </w:r>
      <w:bookmarkStart w:id="43" w:name="lt_pId208"/>
      <w:r w:rsidRPr="00104AA9">
        <w:rPr>
          <w:lang w:val="fr-FR"/>
        </w:rPr>
        <w:t>Taxation et incidences de la double taxation sur le marché des télécommunications</w:t>
      </w:r>
      <w:bookmarkEnd w:id="43"/>
      <w:r w:rsidRPr="00104AA9">
        <w:rPr>
          <w:lang w:val="fr-FR"/>
        </w:rPr>
        <w:t>.</w:t>
      </w:r>
    </w:p>
    <w:p w14:paraId="65E1ACA6" w14:textId="77777777" w:rsidR="00AB06A8" w:rsidRPr="00104AA9" w:rsidRDefault="00AB06A8" w:rsidP="005E1337">
      <w:pPr>
        <w:pStyle w:val="enumlev1"/>
        <w:rPr>
          <w:lang w:val="fr-FR"/>
        </w:rPr>
      </w:pPr>
      <w:r w:rsidRPr="00104AA9">
        <w:rPr>
          <w:lang w:val="fr-FR"/>
        </w:rPr>
        <w:t>11)</w:t>
      </w:r>
      <w:r w:rsidRPr="00104AA9">
        <w:rPr>
          <w:lang w:val="fr-FR"/>
        </w:rPr>
        <w:tab/>
      </w:r>
      <w:bookmarkStart w:id="44" w:name="lt_pId210"/>
      <w:r w:rsidRPr="00104AA9">
        <w:rPr>
          <w:lang w:val="fr-FR"/>
        </w:rPr>
        <w:t>Collecte de données financières auprès des opérateurs</w:t>
      </w:r>
      <w:bookmarkEnd w:id="44"/>
      <w:r w:rsidRPr="00104AA9">
        <w:rPr>
          <w:lang w:val="fr-FR"/>
        </w:rPr>
        <w:t>.</w:t>
      </w:r>
    </w:p>
    <w:p w14:paraId="1DA93C71" w14:textId="77777777" w:rsidR="00AB06A8" w:rsidRPr="00104AA9" w:rsidRDefault="00AB06A8" w:rsidP="005E1337">
      <w:pPr>
        <w:pStyle w:val="enumlev1"/>
        <w:rPr>
          <w:lang w:val="fr-FR"/>
        </w:rPr>
      </w:pPr>
      <w:r w:rsidRPr="00104AA9">
        <w:rPr>
          <w:lang w:val="fr-FR"/>
        </w:rPr>
        <w:t>12)</w:t>
      </w:r>
      <w:r w:rsidRPr="00104AA9">
        <w:rPr>
          <w:lang w:val="fr-FR"/>
        </w:rPr>
        <w:tab/>
        <w:t>Mécanismes à utiliser pour la fixation des prix et l'évaluation des licences de télécommunication (services mobiles, services fixes et large bande).</w:t>
      </w:r>
    </w:p>
    <w:p w14:paraId="00807041" w14:textId="77777777" w:rsidR="00AB06A8" w:rsidRPr="00104AA9" w:rsidRDefault="00AB06A8" w:rsidP="005E1337">
      <w:pPr>
        <w:rPr>
          <w:szCs w:val="24"/>
          <w:lang w:val="fr-FR"/>
        </w:rPr>
      </w:pPr>
      <w:r w:rsidRPr="00104AA9">
        <w:rPr>
          <w:lang w:val="fr-FR"/>
        </w:rPr>
        <w:t>D'autres sujets pourront être étudiés, le cas échéant, en fonction des contributions reçues</w:t>
      </w:r>
      <w:r w:rsidRPr="00104AA9">
        <w:rPr>
          <w:szCs w:val="24"/>
          <w:lang w:val="fr-FR"/>
        </w:rPr>
        <w:t>.</w:t>
      </w:r>
    </w:p>
    <w:p w14:paraId="5A5F1FBD" w14:textId="77777777" w:rsidR="00AB06A8" w:rsidRPr="00104AA9" w:rsidRDefault="00AB06A8" w:rsidP="005E1337">
      <w:pPr>
        <w:jc w:val="both"/>
        <w:rPr>
          <w:lang w:val="fr-FR"/>
        </w:rPr>
      </w:pPr>
      <w:r w:rsidRPr="00104AA9">
        <w:rPr>
          <w:lang w:val="fr-FR"/>
        </w:rPr>
        <w:t>Termes et définitions concernant les Recommandations ou études relatives à cette Question.</w:t>
      </w:r>
    </w:p>
    <w:p w14:paraId="0E51835C" w14:textId="77777777" w:rsidR="00AB06A8" w:rsidRPr="00104AA9" w:rsidRDefault="00AB06A8" w:rsidP="005E1337">
      <w:pPr>
        <w:rPr>
          <w:szCs w:val="24"/>
          <w:lang w:val="fr-FR"/>
        </w:rPr>
      </w:pPr>
      <w:r w:rsidRPr="00104AA9">
        <w:rPr>
          <w:lang w:val="fr-FR"/>
        </w:rPr>
        <w:t xml:space="preserve">Textes en cours d'élaboration: </w:t>
      </w:r>
      <w:r w:rsidR="00CD352C" w:rsidRPr="00104AA9">
        <w:rPr>
          <w:lang w:val="fr-FR"/>
        </w:rPr>
        <w:t>D.Classification, D.datatariff, D.GVR, D.IoTpolicy, D.Licensing, STUDY_DTRANS, Study_EPQoS et STUDY_IMT2020MVNOs</w:t>
      </w:r>
      <w:r w:rsidRPr="00104AA9">
        <w:rPr>
          <w:lang w:val="fr-FR"/>
        </w:rPr>
        <w:t>.</w:t>
      </w:r>
    </w:p>
    <w:p w14:paraId="68291C5D" w14:textId="77777777" w:rsidR="00AB06A8" w:rsidRPr="00104AA9" w:rsidRDefault="00AB06A8"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2F7264" w:rsidRPr="00104AA9">
        <w:rPr>
          <w:rStyle w:val="ms-rtethemefontface-2"/>
          <w:lang w:val="fr-FR"/>
        </w:rPr>
        <w:t xml:space="preserve">à l'adresse </w:t>
      </w:r>
      <w:hyperlink r:id="rId11" w:history="1">
        <w:r w:rsidR="00CD352C" w:rsidRPr="00104AA9">
          <w:rPr>
            <w:rStyle w:val="Hyperlink"/>
            <w:lang w:val="fr-FR"/>
          </w:rPr>
          <w:t>https://www.itu.int/ITU-T/workprog/wp_search.aspx?sg=3</w:t>
        </w:r>
      </w:hyperlink>
      <w:r w:rsidRPr="00104AA9">
        <w:rPr>
          <w:rStyle w:val="ms-rtethemefontface-2"/>
          <w:lang w:val="fr-FR"/>
        </w:rPr>
        <w:t>.</w:t>
      </w:r>
    </w:p>
    <w:p w14:paraId="0C32019E" w14:textId="77777777" w:rsidR="00AB06A8" w:rsidRPr="00104AA9" w:rsidRDefault="00AB06A8" w:rsidP="005E1337">
      <w:pPr>
        <w:pStyle w:val="Heading3"/>
        <w:rPr>
          <w:lang w:val="fr-FR"/>
        </w:rPr>
      </w:pPr>
      <w:r w:rsidRPr="00104AA9">
        <w:rPr>
          <w:lang w:val="fr-FR"/>
        </w:rPr>
        <w:t>B.4</w:t>
      </w:r>
      <w:r w:rsidRPr="00104AA9">
        <w:rPr>
          <w:rStyle w:val="Strong"/>
          <w:szCs w:val="24"/>
          <w:lang w:val="fr-FR"/>
        </w:rPr>
        <w:tab/>
      </w:r>
      <w:r w:rsidRPr="00104AA9">
        <w:rPr>
          <w:lang w:val="fr-FR"/>
        </w:rPr>
        <w:t>Relations</w:t>
      </w:r>
    </w:p>
    <w:p w14:paraId="7574B81A" w14:textId="77777777" w:rsidR="00AB06A8" w:rsidRPr="00104AA9" w:rsidRDefault="00FE4163" w:rsidP="005E1337">
      <w:pPr>
        <w:pStyle w:val="Headingb"/>
        <w:rPr>
          <w:lang w:val="fr-FR"/>
        </w:rPr>
      </w:pPr>
      <w:r w:rsidRPr="00104AA9">
        <w:rPr>
          <w:lang w:val="fr-FR"/>
        </w:rPr>
        <w:t>Recommandations</w:t>
      </w:r>
    </w:p>
    <w:p w14:paraId="19C7B602" w14:textId="62229FAD" w:rsidR="00AB06A8" w:rsidRPr="00104AA9" w:rsidRDefault="00AB06A8" w:rsidP="005E1337">
      <w:pPr>
        <w:rPr>
          <w:lang w:val="fr-FR"/>
        </w:rPr>
      </w:pPr>
      <w:r w:rsidRPr="00104AA9">
        <w:rPr>
          <w:lang w:val="fr-FR"/>
        </w:rPr>
        <w:t>−</w:t>
      </w:r>
      <w:r w:rsidR="00CD352C" w:rsidRPr="00104AA9">
        <w:rPr>
          <w:lang w:val="fr-FR"/>
        </w:rPr>
        <w:tab/>
      </w:r>
      <w:r w:rsidR="00EE1FB2" w:rsidRPr="00104AA9">
        <w:rPr>
          <w:lang w:val="fr-FR"/>
        </w:rPr>
        <w:t>Aucune.</w:t>
      </w:r>
    </w:p>
    <w:p w14:paraId="1D9E283F" w14:textId="77777777" w:rsidR="00AB06A8" w:rsidRPr="00104AA9" w:rsidRDefault="00FE4163" w:rsidP="005E1337">
      <w:pPr>
        <w:pStyle w:val="Headingb"/>
        <w:rPr>
          <w:lang w:val="fr-FR"/>
        </w:rPr>
      </w:pPr>
      <w:r w:rsidRPr="00104AA9">
        <w:rPr>
          <w:lang w:val="fr-FR"/>
        </w:rPr>
        <w:t>Questions</w:t>
      </w:r>
    </w:p>
    <w:p w14:paraId="577AB13B" w14:textId="09730A88" w:rsidR="00AB06A8" w:rsidRPr="00104AA9" w:rsidRDefault="00AB06A8" w:rsidP="005E1337">
      <w:pPr>
        <w:rPr>
          <w:lang w:val="fr-FR"/>
        </w:rPr>
      </w:pPr>
      <w:r w:rsidRPr="00104AA9">
        <w:rPr>
          <w:lang w:val="fr-FR"/>
        </w:rPr>
        <w:t>−</w:t>
      </w:r>
      <w:r w:rsidR="00CD352C" w:rsidRPr="00104AA9">
        <w:rPr>
          <w:lang w:val="fr-FR"/>
        </w:rPr>
        <w:tab/>
      </w:r>
      <w:r w:rsidR="00EE1FB2" w:rsidRPr="00104AA9">
        <w:rPr>
          <w:lang w:val="fr-FR"/>
        </w:rPr>
        <w:t>Aucune.</w:t>
      </w:r>
    </w:p>
    <w:p w14:paraId="18EE150E" w14:textId="77777777" w:rsidR="00AB06A8" w:rsidRPr="00104AA9" w:rsidRDefault="00FE4163" w:rsidP="005E1337">
      <w:pPr>
        <w:pStyle w:val="Headingb"/>
        <w:rPr>
          <w:lang w:val="fr-FR"/>
        </w:rPr>
      </w:pPr>
      <w:r w:rsidRPr="00104AA9">
        <w:rPr>
          <w:lang w:val="fr-FR"/>
        </w:rPr>
        <w:t>Commissions d'études</w:t>
      </w:r>
    </w:p>
    <w:p w14:paraId="00AA6DCA" w14:textId="77777777" w:rsidR="00AB06A8" w:rsidRPr="00104AA9" w:rsidRDefault="00AB06A8" w:rsidP="005E1337">
      <w:pPr>
        <w:rPr>
          <w:lang w:val="fr-FR"/>
        </w:rPr>
      </w:pPr>
      <w:r w:rsidRPr="00104AA9">
        <w:rPr>
          <w:lang w:val="fr-FR"/>
        </w:rPr>
        <w:t>−</w:t>
      </w:r>
      <w:r w:rsidRPr="00104AA9">
        <w:rPr>
          <w:lang w:val="fr-FR"/>
        </w:rPr>
        <w:tab/>
        <w:t>Commissions d'études compétentes de l'UIT-T</w:t>
      </w:r>
    </w:p>
    <w:p w14:paraId="25429E99" w14:textId="77777777" w:rsidR="00AB06A8" w:rsidRPr="00104AA9" w:rsidRDefault="00AB06A8" w:rsidP="005E1337">
      <w:pPr>
        <w:rPr>
          <w:lang w:val="fr-FR"/>
        </w:rPr>
      </w:pPr>
      <w:r w:rsidRPr="00104AA9">
        <w:rPr>
          <w:lang w:val="fr-FR"/>
        </w:rPr>
        <w:t>−</w:t>
      </w:r>
      <w:r w:rsidRPr="00104AA9">
        <w:rPr>
          <w:lang w:val="fr-FR"/>
        </w:rPr>
        <w:tab/>
        <w:t>CE 1 et CE 2 de l'UIT-D</w:t>
      </w:r>
    </w:p>
    <w:p w14:paraId="07CB209D" w14:textId="77777777" w:rsidR="00AB06A8" w:rsidRPr="00104AA9" w:rsidRDefault="00FE4163" w:rsidP="005E1337">
      <w:pPr>
        <w:pStyle w:val="Headingb"/>
        <w:rPr>
          <w:lang w:val="fr-FR"/>
        </w:rPr>
      </w:pPr>
      <w:r w:rsidRPr="00104AA9">
        <w:rPr>
          <w:lang w:val="fr-FR"/>
        </w:rPr>
        <w:t>Organismes de normalisation</w:t>
      </w:r>
    </w:p>
    <w:p w14:paraId="16AEDB86" w14:textId="2D97DED7" w:rsidR="00AB06A8" w:rsidRPr="00104AA9" w:rsidRDefault="00AB06A8" w:rsidP="005E1337">
      <w:pPr>
        <w:rPr>
          <w:lang w:val="fr-FR"/>
        </w:rPr>
      </w:pPr>
      <w:r w:rsidRPr="00104AA9">
        <w:rPr>
          <w:lang w:val="fr-FR"/>
        </w:rPr>
        <w:t>−</w:t>
      </w:r>
      <w:r w:rsidR="00CD352C" w:rsidRPr="00104AA9">
        <w:rPr>
          <w:lang w:val="fr-FR"/>
        </w:rPr>
        <w:tab/>
      </w:r>
      <w:r w:rsidR="00EE1FB2" w:rsidRPr="00104AA9">
        <w:rPr>
          <w:lang w:val="fr-FR"/>
        </w:rPr>
        <w:t>Aucun.</w:t>
      </w:r>
    </w:p>
    <w:p w14:paraId="4D287384" w14:textId="77777777" w:rsidR="00AB06A8" w:rsidRPr="00104AA9" w:rsidRDefault="00FE4163" w:rsidP="005E1337">
      <w:pPr>
        <w:pStyle w:val="Headingb"/>
        <w:rPr>
          <w:lang w:val="fr-FR"/>
        </w:rPr>
      </w:pPr>
      <w:r w:rsidRPr="00104AA9">
        <w:rPr>
          <w:lang w:val="fr-FR"/>
        </w:rPr>
        <w:t>Grandes orientations du SMSI</w:t>
      </w:r>
    </w:p>
    <w:p w14:paraId="23E46A41" w14:textId="77777777" w:rsidR="00AB06A8" w:rsidRPr="00104AA9" w:rsidRDefault="00AB06A8" w:rsidP="005E1337">
      <w:pPr>
        <w:rPr>
          <w:lang w:val="fr-FR"/>
        </w:rPr>
      </w:pPr>
      <w:r w:rsidRPr="00104AA9">
        <w:rPr>
          <w:lang w:val="fr-FR"/>
        </w:rPr>
        <w:t>−</w:t>
      </w:r>
      <w:r w:rsidRPr="00104AA9">
        <w:rPr>
          <w:lang w:val="fr-FR"/>
        </w:rPr>
        <w:tab/>
        <w:t>C2</w:t>
      </w:r>
    </w:p>
    <w:p w14:paraId="0CCD12F0" w14:textId="77777777" w:rsidR="00AB06A8" w:rsidRPr="00104AA9" w:rsidRDefault="00AB06A8" w:rsidP="005E1337">
      <w:pPr>
        <w:pStyle w:val="Headingb"/>
        <w:rPr>
          <w:lang w:val="fr-FR"/>
        </w:rPr>
      </w:pPr>
      <w:r w:rsidRPr="00104AA9">
        <w:rPr>
          <w:lang w:val="fr-FR"/>
        </w:rPr>
        <w:t>Objecti</w:t>
      </w:r>
      <w:r w:rsidR="00616970" w:rsidRPr="00104AA9">
        <w:rPr>
          <w:lang w:val="fr-FR"/>
        </w:rPr>
        <w:t>fs de développement durable</w:t>
      </w:r>
    </w:p>
    <w:p w14:paraId="325C3411" w14:textId="77777777" w:rsidR="00AB06A8" w:rsidRPr="00104AA9" w:rsidRDefault="00AB06A8" w:rsidP="005E1337">
      <w:pPr>
        <w:rPr>
          <w:lang w:val="fr-FR"/>
        </w:rPr>
      </w:pPr>
      <w:r w:rsidRPr="00104AA9">
        <w:rPr>
          <w:lang w:val="fr-FR"/>
        </w:rPr>
        <w:t>−</w:t>
      </w:r>
      <w:r w:rsidRPr="00104AA9">
        <w:rPr>
          <w:lang w:val="fr-FR"/>
        </w:rPr>
        <w:tab/>
        <w:t>9</w:t>
      </w:r>
    </w:p>
    <w:p w14:paraId="1DBE193A" w14:textId="3AAB1A6F" w:rsidR="00AB06A8" w:rsidRPr="00104AA9" w:rsidRDefault="00AB06A8" w:rsidP="005E1337">
      <w:pPr>
        <w:pStyle w:val="QuestionNo"/>
        <w:rPr>
          <w:lang w:val="fr-FR"/>
        </w:rPr>
      </w:pPr>
      <w:r w:rsidRPr="00104AA9">
        <w:rPr>
          <w:lang w:val="fr-FR"/>
        </w:rPr>
        <w:br w:type="page"/>
      </w:r>
      <w:bookmarkStart w:id="45" w:name="lt_pId221"/>
      <w:r w:rsidRPr="00104AA9">
        <w:rPr>
          <w:lang w:val="fr-FR"/>
        </w:rPr>
        <w:lastRenderedPageBreak/>
        <w:t xml:space="preserve">Question </w:t>
      </w:r>
      <w:r w:rsidR="0075765A" w:rsidRPr="00104AA9">
        <w:rPr>
          <w:lang w:val="fr-FR"/>
        </w:rPr>
        <w:t>C</w:t>
      </w:r>
      <w:r w:rsidRPr="00104AA9">
        <w:rPr>
          <w:lang w:val="fr-FR"/>
        </w:rPr>
        <w:t>/3</w:t>
      </w:r>
      <w:bookmarkEnd w:id="45"/>
    </w:p>
    <w:p w14:paraId="20DA914D" w14:textId="77777777" w:rsidR="00AB06A8" w:rsidRPr="00104AA9" w:rsidRDefault="00AB06A8" w:rsidP="005E1337">
      <w:pPr>
        <w:pStyle w:val="Questiontitle"/>
        <w:rPr>
          <w:rFonts w:ascii="Times New Roman" w:hAnsi="Times New Roman"/>
          <w:szCs w:val="28"/>
          <w:lang w:val="fr-FR"/>
        </w:rPr>
      </w:pPr>
      <w:bookmarkStart w:id="46" w:name="lt_pId223"/>
      <w:r w:rsidRPr="00104AA9">
        <w:rPr>
          <w:lang w:val="fr-FR"/>
        </w:rPr>
        <w:t xml:space="preserve">Études régionales en vue de l'élaboration de modèles de coûts et </w:t>
      </w:r>
      <w:r w:rsidRPr="00104AA9">
        <w:rPr>
          <w:lang w:val="fr-FR"/>
        </w:rPr>
        <w:br/>
        <w:t>questions économiques et de politique générale connexes</w:t>
      </w:r>
      <w:bookmarkEnd w:id="46"/>
    </w:p>
    <w:p w14:paraId="7C04F888" w14:textId="77777777" w:rsidR="00AB06A8" w:rsidRPr="00104AA9" w:rsidRDefault="00AB06A8" w:rsidP="005E1337">
      <w:pPr>
        <w:rPr>
          <w:szCs w:val="24"/>
          <w:lang w:val="fr-FR"/>
        </w:rPr>
      </w:pPr>
      <w:bookmarkStart w:id="47" w:name="lt_pId224"/>
      <w:r w:rsidRPr="00104AA9">
        <w:rPr>
          <w:lang w:val="fr-FR"/>
        </w:rPr>
        <w:t>(Suite de la Question 4/3</w:t>
      </w:r>
      <w:r w:rsidRPr="00104AA9">
        <w:rPr>
          <w:szCs w:val="24"/>
          <w:lang w:val="fr-FR"/>
        </w:rPr>
        <w:t>)</w:t>
      </w:r>
      <w:bookmarkEnd w:id="47"/>
    </w:p>
    <w:p w14:paraId="65BF7722" w14:textId="77777777" w:rsidR="00AB06A8" w:rsidRPr="00104AA9" w:rsidRDefault="00AB06A8" w:rsidP="005E1337">
      <w:pPr>
        <w:pStyle w:val="Heading3"/>
        <w:rPr>
          <w:lang w:val="fr-FR"/>
        </w:rPr>
      </w:pPr>
      <w:r w:rsidRPr="00104AA9">
        <w:rPr>
          <w:lang w:val="fr-FR"/>
        </w:rPr>
        <w:t>C.1</w:t>
      </w:r>
      <w:r w:rsidRPr="00104AA9">
        <w:rPr>
          <w:lang w:val="fr-FR"/>
        </w:rPr>
        <w:tab/>
        <w:t>Motifs</w:t>
      </w:r>
    </w:p>
    <w:p w14:paraId="7D4A4BC2" w14:textId="77777777" w:rsidR="00AB06A8" w:rsidRPr="00104AA9" w:rsidRDefault="00AB06A8" w:rsidP="005E1337">
      <w:pPr>
        <w:rPr>
          <w:lang w:val="fr-FR"/>
        </w:rPr>
      </w:pPr>
      <w:bookmarkStart w:id="48" w:name="lt_pId230"/>
      <w:r w:rsidRPr="00104AA9">
        <w:rPr>
          <w:lang w:val="fr-FR"/>
        </w:rPr>
        <w:t>Cette Question traite des travaux des Groupes régionaux de tarification. Bien qu'ils relèvent du programme de travail de la Commission d'études 3, ces groupes sont libres d'organiser leurs propres travaux et de mener des études adaptées à leur région. Toutefois, dans ce cadre, une certaine coordination peut être utile pour favoriser les échanges de données d'expérience entre régions et faire en sorte que les résultats obtenus par les groupes régionaux de tarification soient compatibles avec les principes généraux définis par la Commission d'études 3.</w:t>
      </w:r>
    </w:p>
    <w:p w14:paraId="26494DB6" w14:textId="77777777" w:rsidR="00AB06A8" w:rsidRPr="00104AA9" w:rsidRDefault="00AB06A8" w:rsidP="005E1337">
      <w:pPr>
        <w:rPr>
          <w:lang w:val="fr-FR"/>
        </w:rPr>
      </w:pPr>
      <w:r w:rsidRPr="00104AA9">
        <w:rPr>
          <w:lang w:val="fr-FR"/>
        </w:rPr>
        <w:t>Étant donné qu'il importe d'harmoniser les éléments de base de la tarification aux fins de la comptabilité internationale en se fondant sur les coûts et sur des méthodes communes pour l'établissement de ces coûts, la Commission d'études 3 devrait poursuivre ses études au niveau régional en vue de l'élaboration de modèles de coûts.</w:t>
      </w:r>
      <w:bookmarkEnd w:id="48"/>
    </w:p>
    <w:p w14:paraId="6536F8E3" w14:textId="417927E6" w:rsidR="00AB06A8" w:rsidRPr="00104AA9" w:rsidRDefault="00AB06A8" w:rsidP="005E1337">
      <w:pPr>
        <w:rPr>
          <w:lang w:val="fr-FR"/>
        </w:rPr>
      </w:pPr>
      <w:bookmarkStart w:id="49" w:name="lt_pId231"/>
      <w:r w:rsidRPr="00104AA9">
        <w:rPr>
          <w:lang w:val="fr-FR"/>
        </w:rPr>
        <w:t xml:space="preserve">Du fait que les conditions varient d'une région à une autre, les études effectuées à l'échelle mondiale au titre des Questions </w:t>
      </w:r>
      <w:r w:rsidR="0075765A" w:rsidRPr="00104AA9">
        <w:rPr>
          <w:lang w:val="fr-FR"/>
        </w:rPr>
        <w:t>A</w:t>
      </w:r>
      <w:r w:rsidRPr="00104AA9">
        <w:rPr>
          <w:lang w:val="fr-FR"/>
        </w:rPr>
        <w:t xml:space="preserve">/3, </w:t>
      </w:r>
      <w:r w:rsidR="0075765A" w:rsidRPr="00104AA9">
        <w:rPr>
          <w:lang w:val="fr-FR"/>
        </w:rPr>
        <w:t>C</w:t>
      </w:r>
      <w:r w:rsidRPr="00104AA9">
        <w:rPr>
          <w:lang w:val="fr-FR"/>
        </w:rPr>
        <w:t xml:space="preserve">/3, </w:t>
      </w:r>
      <w:r w:rsidR="0075765A" w:rsidRPr="00104AA9">
        <w:rPr>
          <w:lang w:val="fr-FR"/>
        </w:rPr>
        <w:t>D</w:t>
      </w:r>
      <w:r w:rsidR="00CD352C" w:rsidRPr="00104AA9">
        <w:rPr>
          <w:lang w:val="fr-FR"/>
        </w:rPr>
        <w:t xml:space="preserve">/3, </w:t>
      </w:r>
      <w:r w:rsidR="0075765A" w:rsidRPr="00104AA9">
        <w:rPr>
          <w:lang w:val="fr-FR"/>
        </w:rPr>
        <w:t>G</w:t>
      </w:r>
      <w:r w:rsidRPr="00104AA9">
        <w:rPr>
          <w:lang w:val="fr-FR"/>
        </w:rPr>
        <w:t xml:space="preserve">/3 et </w:t>
      </w:r>
      <w:r w:rsidR="0075765A" w:rsidRPr="00104AA9">
        <w:rPr>
          <w:lang w:val="fr-FR"/>
        </w:rPr>
        <w:t>H</w:t>
      </w:r>
      <w:r w:rsidRPr="00104AA9">
        <w:rPr>
          <w:lang w:val="fr-FR"/>
        </w:rPr>
        <w:t>/3 devraient être complétées par des études sur les aspects régionaux des questions concernées.</w:t>
      </w:r>
      <w:bookmarkEnd w:id="49"/>
    </w:p>
    <w:p w14:paraId="08F6F808" w14:textId="77777777" w:rsidR="00AB06A8" w:rsidRPr="00104AA9" w:rsidRDefault="00AB06A8" w:rsidP="005E1337">
      <w:pPr>
        <w:rPr>
          <w:lang w:val="fr-FR"/>
        </w:rPr>
      </w:pPr>
      <w:bookmarkStart w:id="50" w:name="lt_pId232"/>
      <w:r w:rsidRPr="00104AA9">
        <w:rPr>
          <w:lang w:val="fr-FR"/>
        </w:rPr>
        <w:t>Les Groupes régionaux de tarification pourront informer la Commission d'études 3 des résultats obtenus.</w:t>
      </w:r>
      <w:bookmarkEnd w:id="50"/>
    </w:p>
    <w:p w14:paraId="0595FD0A" w14:textId="77777777" w:rsidR="00AB06A8" w:rsidRPr="00104AA9" w:rsidRDefault="00AB06A8" w:rsidP="005E1337">
      <w:pPr>
        <w:pStyle w:val="Heading3"/>
        <w:rPr>
          <w:lang w:val="fr-FR"/>
        </w:rPr>
      </w:pPr>
      <w:r w:rsidRPr="00104AA9">
        <w:rPr>
          <w:lang w:val="fr-FR"/>
        </w:rPr>
        <w:t>C.2</w:t>
      </w:r>
      <w:r w:rsidRPr="00104AA9">
        <w:rPr>
          <w:lang w:val="fr-FR"/>
        </w:rPr>
        <w:tab/>
        <w:t>Question</w:t>
      </w:r>
    </w:p>
    <w:p w14:paraId="66190999" w14:textId="77777777" w:rsidR="00AB06A8" w:rsidRPr="00104AA9" w:rsidRDefault="00AB06A8" w:rsidP="005E1337">
      <w:pPr>
        <w:rPr>
          <w:lang w:val="fr-FR"/>
        </w:rPr>
      </w:pPr>
      <w:bookmarkStart w:id="51" w:name="lt_pId235"/>
      <w:r w:rsidRPr="00104AA9">
        <w:rPr>
          <w:lang w:val="fr-FR"/>
        </w:rPr>
        <w:t>Études régionales en vue de l'élaboration et de l'application de modèles de coûts et questions économiques et de politique générale connexes.</w:t>
      </w:r>
      <w:bookmarkEnd w:id="51"/>
    </w:p>
    <w:p w14:paraId="69922FC9" w14:textId="77777777" w:rsidR="00AB06A8" w:rsidRPr="00104AA9" w:rsidRDefault="00AB06A8" w:rsidP="005E1337">
      <w:pPr>
        <w:pStyle w:val="Heading3"/>
        <w:rPr>
          <w:lang w:val="fr-FR"/>
        </w:rPr>
      </w:pPr>
      <w:r w:rsidRPr="00104AA9">
        <w:rPr>
          <w:lang w:val="fr-FR"/>
        </w:rPr>
        <w:t>C.3</w:t>
      </w:r>
      <w:r w:rsidRPr="00104AA9">
        <w:rPr>
          <w:lang w:val="fr-FR"/>
        </w:rPr>
        <w:tab/>
      </w:r>
      <w:bookmarkStart w:id="52" w:name="lt_pId237"/>
      <w:r w:rsidRPr="00104AA9">
        <w:rPr>
          <w:lang w:val="fr-FR"/>
        </w:rPr>
        <w:t xml:space="preserve">Tâches </w:t>
      </w:r>
      <w:bookmarkEnd w:id="52"/>
    </w:p>
    <w:p w14:paraId="28401FDE" w14:textId="77777777" w:rsidR="00AB06A8" w:rsidRPr="00104AA9" w:rsidRDefault="00AB06A8" w:rsidP="005E1337">
      <w:pPr>
        <w:rPr>
          <w:lang w:val="fr-FR"/>
        </w:rPr>
      </w:pPr>
      <w:bookmarkStart w:id="53" w:name="lt_pId238"/>
      <w:r w:rsidRPr="00104AA9">
        <w:rPr>
          <w:lang w:val="fr-FR"/>
        </w:rPr>
        <w:t>Ces études doivent être effectuées à l'échelle régionale par les Groupes régionaux qui seront créés par la Commission d'études 3 pour étudier les principes de tarification et de comptabilité internationales, à savoir:</w:t>
      </w:r>
      <w:bookmarkEnd w:id="53"/>
    </w:p>
    <w:p w14:paraId="3F134610" w14:textId="77777777" w:rsidR="00AB06A8" w:rsidRPr="00104AA9" w:rsidRDefault="00AB06A8" w:rsidP="005E1337">
      <w:pPr>
        <w:pStyle w:val="enumlev1"/>
        <w:rPr>
          <w:lang w:val="fr-FR"/>
        </w:rPr>
      </w:pPr>
      <w:r w:rsidRPr="00104AA9">
        <w:rPr>
          <w:lang w:val="fr-FR"/>
        </w:rPr>
        <w:t>–</w:t>
      </w:r>
      <w:r w:rsidRPr="00104AA9">
        <w:rPr>
          <w:lang w:val="fr-FR"/>
        </w:rPr>
        <w:tab/>
      </w:r>
      <w:bookmarkStart w:id="54" w:name="lt_pId240"/>
      <w:r w:rsidRPr="00104AA9">
        <w:rPr>
          <w:lang w:val="fr-FR"/>
        </w:rPr>
        <w:t xml:space="preserve">Groupe régional de la </w:t>
      </w:r>
      <w:r w:rsidRPr="00104AA9">
        <w:rPr>
          <w:szCs w:val="24"/>
          <w:lang w:val="fr-FR"/>
        </w:rPr>
        <w:t>Commission d'études</w:t>
      </w:r>
      <w:r w:rsidRPr="00104AA9">
        <w:rPr>
          <w:lang w:val="fr-FR"/>
        </w:rPr>
        <w:t xml:space="preserve"> 3 pour l'Afrique (SG3RG-AFR)</w:t>
      </w:r>
      <w:bookmarkEnd w:id="54"/>
      <w:r w:rsidRPr="00104AA9">
        <w:rPr>
          <w:lang w:val="fr-FR"/>
        </w:rPr>
        <w:t>.</w:t>
      </w:r>
    </w:p>
    <w:p w14:paraId="6173B96A" w14:textId="77777777" w:rsidR="00AB06A8" w:rsidRPr="00104AA9" w:rsidRDefault="00AB06A8" w:rsidP="005E1337">
      <w:pPr>
        <w:pStyle w:val="enumlev1"/>
        <w:rPr>
          <w:lang w:val="fr-FR"/>
        </w:rPr>
      </w:pPr>
      <w:r w:rsidRPr="00104AA9">
        <w:rPr>
          <w:lang w:val="fr-FR"/>
        </w:rPr>
        <w:t>–</w:t>
      </w:r>
      <w:r w:rsidRPr="00104AA9">
        <w:rPr>
          <w:lang w:val="fr-FR"/>
        </w:rPr>
        <w:tab/>
      </w:r>
      <w:bookmarkStart w:id="55" w:name="lt_pId242"/>
      <w:r w:rsidRPr="00104AA9">
        <w:rPr>
          <w:lang w:val="fr-FR"/>
        </w:rPr>
        <w:t xml:space="preserve">Groupe régional de la </w:t>
      </w:r>
      <w:r w:rsidRPr="00104AA9">
        <w:rPr>
          <w:szCs w:val="24"/>
          <w:lang w:val="fr-FR"/>
        </w:rPr>
        <w:t>Commission d'études</w:t>
      </w:r>
      <w:r w:rsidRPr="00104AA9">
        <w:rPr>
          <w:lang w:val="fr-FR"/>
        </w:rPr>
        <w:t xml:space="preserve"> 3 pour l'Amérique latine et les Caraïbes (SG3RG-LAC)</w:t>
      </w:r>
      <w:bookmarkEnd w:id="55"/>
      <w:r w:rsidRPr="00104AA9">
        <w:rPr>
          <w:lang w:val="fr-FR"/>
        </w:rPr>
        <w:t>.</w:t>
      </w:r>
    </w:p>
    <w:p w14:paraId="2F9CFD09" w14:textId="77777777" w:rsidR="00AB06A8" w:rsidRPr="00104AA9" w:rsidRDefault="00AB06A8" w:rsidP="005E1337">
      <w:pPr>
        <w:pStyle w:val="enumlev1"/>
        <w:rPr>
          <w:lang w:val="fr-FR"/>
        </w:rPr>
      </w:pPr>
      <w:r w:rsidRPr="00104AA9">
        <w:rPr>
          <w:lang w:val="fr-FR"/>
        </w:rPr>
        <w:t>–</w:t>
      </w:r>
      <w:r w:rsidRPr="00104AA9">
        <w:rPr>
          <w:lang w:val="fr-FR"/>
        </w:rPr>
        <w:tab/>
      </w:r>
      <w:bookmarkStart w:id="56" w:name="lt_pId244"/>
      <w:r w:rsidRPr="00104AA9">
        <w:rPr>
          <w:lang w:val="fr-FR"/>
        </w:rPr>
        <w:t xml:space="preserve">Groupe régional de la </w:t>
      </w:r>
      <w:r w:rsidRPr="00104AA9">
        <w:rPr>
          <w:szCs w:val="24"/>
          <w:lang w:val="fr-FR"/>
        </w:rPr>
        <w:t>Commission d'études</w:t>
      </w:r>
      <w:r w:rsidRPr="00104AA9">
        <w:rPr>
          <w:lang w:val="fr-FR"/>
        </w:rPr>
        <w:t xml:space="preserve"> 3 pour l'Asie et l'Océanie (SG3RG-AO)</w:t>
      </w:r>
      <w:bookmarkEnd w:id="56"/>
      <w:r w:rsidRPr="00104AA9">
        <w:rPr>
          <w:lang w:val="fr-FR"/>
        </w:rPr>
        <w:t>.</w:t>
      </w:r>
    </w:p>
    <w:p w14:paraId="34A420D4" w14:textId="77777777" w:rsidR="00AB06A8" w:rsidRPr="00104AA9" w:rsidRDefault="00AB06A8" w:rsidP="005E1337">
      <w:pPr>
        <w:pStyle w:val="enumlev1"/>
        <w:rPr>
          <w:lang w:val="fr-FR"/>
        </w:rPr>
      </w:pPr>
      <w:r w:rsidRPr="00104AA9">
        <w:rPr>
          <w:lang w:val="fr-FR"/>
        </w:rPr>
        <w:t>–</w:t>
      </w:r>
      <w:r w:rsidRPr="00104AA9">
        <w:rPr>
          <w:lang w:val="fr-FR"/>
        </w:rPr>
        <w:tab/>
      </w:r>
      <w:bookmarkStart w:id="57" w:name="lt_pId246"/>
      <w:r w:rsidRPr="00104AA9">
        <w:rPr>
          <w:lang w:val="fr-FR"/>
        </w:rPr>
        <w:t xml:space="preserve">Groupe régional de la </w:t>
      </w:r>
      <w:r w:rsidRPr="00104AA9">
        <w:rPr>
          <w:szCs w:val="24"/>
          <w:lang w:val="fr-FR"/>
        </w:rPr>
        <w:t>Commission d'études</w:t>
      </w:r>
      <w:r w:rsidRPr="00104AA9">
        <w:rPr>
          <w:lang w:val="fr-FR"/>
        </w:rPr>
        <w:t xml:space="preserve"> 3 pour l'Europe et le Bassin méditerranéen (SG3RG-EURM)</w:t>
      </w:r>
      <w:bookmarkEnd w:id="57"/>
      <w:r w:rsidRPr="00104AA9">
        <w:rPr>
          <w:rStyle w:val="FootnoteReference"/>
          <w:lang w:val="fr-FR"/>
        </w:rPr>
        <w:footnoteReference w:customMarkFollows="1" w:id="1"/>
        <w:t>*</w:t>
      </w:r>
      <w:r w:rsidRPr="00104AA9">
        <w:rPr>
          <w:lang w:val="fr-FR"/>
        </w:rPr>
        <w:t>.</w:t>
      </w:r>
    </w:p>
    <w:p w14:paraId="178C47B3" w14:textId="77777777" w:rsidR="00AB06A8" w:rsidRPr="00104AA9" w:rsidRDefault="00AB06A8" w:rsidP="005E1337">
      <w:pPr>
        <w:pStyle w:val="enumlev1"/>
        <w:rPr>
          <w:lang w:val="fr-FR"/>
        </w:rPr>
      </w:pPr>
      <w:r w:rsidRPr="00104AA9">
        <w:rPr>
          <w:lang w:val="fr-FR"/>
        </w:rPr>
        <w:t>–</w:t>
      </w:r>
      <w:r w:rsidRPr="00104AA9">
        <w:rPr>
          <w:lang w:val="fr-FR"/>
        </w:rPr>
        <w:tab/>
      </w:r>
      <w:bookmarkStart w:id="58" w:name="lt_pId248"/>
      <w:r w:rsidRPr="00104AA9">
        <w:rPr>
          <w:lang w:val="fr-FR"/>
        </w:rPr>
        <w:t xml:space="preserve">Groupe régional de la </w:t>
      </w:r>
      <w:r w:rsidRPr="00104AA9">
        <w:rPr>
          <w:szCs w:val="24"/>
          <w:lang w:val="fr-FR"/>
        </w:rPr>
        <w:t>Commission d'études</w:t>
      </w:r>
      <w:r w:rsidRPr="00104AA9">
        <w:rPr>
          <w:lang w:val="fr-FR"/>
        </w:rPr>
        <w:t xml:space="preserve"> 3 pour la Région des États arabes (SG3RG</w:t>
      </w:r>
      <w:r w:rsidRPr="00104AA9">
        <w:rPr>
          <w:lang w:val="fr-FR"/>
        </w:rPr>
        <w:noBreakHyphen/>
        <w:t>ARB)</w:t>
      </w:r>
      <w:bookmarkEnd w:id="58"/>
      <w:r w:rsidRPr="00104AA9">
        <w:rPr>
          <w:lang w:val="fr-FR"/>
        </w:rPr>
        <w:t>.</w:t>
      </w:r>
    </w:p>
    <w:p w14:paraId="7BA759F7" w14:textId="77777777" w:rsidR="00AB06A8" w:rsidRPr="00104AA9" w:rsidRDefault="00AB06A8" w:rsidP="005E1337">
      <w:pPr>
        <w:pStyle w:val="enumlev1"/>
        <w:rPr>
          <w:lang w:val="fr-FR"/>
        </w:rPr>
      </w:pPr>
      <w:r w:rsidRPr="00104AA9">
        <w:rPr>
          <w:lang w:val="fr-FR"/>
        </w:rPr>
        <w:t>–</w:t>
      </w:r>
      <w:r w:rsidRPr="00104AA9">
        <w:rPr>
          <w:lang w:val="fr-FR"/>
        </w:rPr>
        <w:tab/>
      </w:r>
      <w:bookmarkStart w:id="59" w:name="lt_pId250"/>
      <w:r w:rsidRPr="00104AA9">
        <w:rPr>
          <w:lang w:val="fr-FR"/>
        </w:rPr>
        <w:t xml:space="preserve">Groupe régional de la </w:t>
      </w:r>
      <w:r w:rsidRPr="00104AA9">
        <w:rPr>
          <w:szCs w:val="24"/>
          <w:lang w:val="fr-FR"/>
        </w:rPr>
        <w:t>Commission d'études</w:t>
      </w:r>
      <w:r w:rsidRPr="00104AA9">
        <w:rPr>
          <w:lang w:val="fr-FR"/>
        </w:rPr>
        <w:t xml:space="preserve"> 3 pour l'Europe de l'Est, l'Asie centrale et la Transcaucasie (SG3RG</w:t>
      </w:r>
      <w:r w:rsidRPr="00104AA9">
        <w:rPr>
          <w:lang w:val="fr-FR"/>
        </w:rPr>
        <w:noBreakHyphen/>
        <w:t>EECAT)</w:t>
      </w:r>
      <w:bookmarkEnd w:id="59"/>
      <w:r w:rsidRPr="00104AA9">
        <w:rPr>
          <w:lang w:val="fr-FR"/>
        </w:rPr>
        <w:t>.</w:t>
      </w:r>
    </w:p>
    <w:p w14:paraId="5E3364EB" w14:textId="70FFE383" w:rsidR="00AB06A8" w:rsidRPr="00104AA9" w:rsidRDefault="00AB06A8" w:rsidP="005E1337">
      <w:pPr>
        <w:rPr>
          <w:lang w:val="fr-FR"/>
        </w:rPr>
      </w:pPr>
      <w:bookmarkStart w:id="60" w:name="lt_pId251"/>
      <w:r w:rsidRPr="00104AA9">
        <w:rPr>
          <w:lang w:val="fr-FR"/>
        </w:rPr>
        <w:t xml:space="preserve">Les résultats de ces études devront être présentés sous la forme de Recommandations, nouvelles ou révisées, des séries D.300R à D.600R et de contributions régionales (rapports et notes de liaison) à l'étude des Questions </w:t>
      </w:r>
      <w:r w:rsidR="0075765A" w:rsidRPr="00104AA9">
        <w:rPr>
          <w:lang w:val="fr-FR"/>
        </w:rPr>
        <w:t>A/3</w:t>
      </w:r>
      <w:r w:rsidRPr="00104AA9">
        <w:rPr>
          <w:lang w:val="fr-FR"/>
        </w:rPr>
        <w:t xml:space="preserve"> à </w:t>
      </w:r>
      <w:r w:rsidR="0075765A" w:rsidRPr="00104AA9">
        <w:rPr>
          <w:lang w:val="fr-FR"/>
        </w:rPr>
        <w:t>J/3</w:t>
      </w:r>
      <w:r w:rsidRPr="00104AA9">
        <w:rPr>
          <w:lang w:val="fr-FR"/>
        </w:rPr>
        <w:t>, selon le cas. Lors de l'étude de cette Question, les besoins des pays en développement devront faire l'objet d'une attention particulière.</w:t>
      </w:r>
      <w:bookmarkEnd w:id="60"/>
    </w:p>
    <w:p w14:paraId="74B385E0" w14:textId="09B1E673" w:rsidR="00AB06A8" w:rsidRPr="00104AA9" w:rsidRDefault="00AB06A8" w:rsidP="005E1337">
      <w:pPr>
        <w:keepNext/>
        <w:keepLines/>
        <w:rPr>
          <w:b/>
          <w:bCs/>
          <w:lang w:val="fr-FR"/>
        </w:rPr>
      </w:pPr>
      <w:bookmarkStart w:id="61" w:name="lt_pId253"/>
      <w:r w:rsidRPr="00104AA9">
        <w:rPr>
          <w:lang w:val="fr-FR"/>
        </w:rPr>
        <w:lastRenderedPageBreak/>
        <w:t xml:space="preserve">Dans ce contexte, il conviendrait de prendre en compte les sujets ci-après, qui viennent s'ajouter aux sujets énumérés au titre des Questions </w:t>
      </w:r>
      <w:r w:rsidR="0075765A" w:rsidRPr="00104AA9">
        <w:rPr>
          <w:lang w:val="fr-FR"/>
        </w:rPr>
        <w:t xml:space="preserve">A/3 </w:t>
      </w:r>
      <w:r w:rsidRPr="00104AA9">
        <w:rPr>
          <w:lang w:val="fr-FR"/>
        </w:rPr>
        <w:t xml:space="preserve">à </w:t>
      </w:r>
      <w:r w:rsidR="0075765A" w:rsidRPr="00104AA9">
        <w:rPr>
          <w:lang w:val="fr-FR"/>
        </w:rPr>
        <w:t>J/3</w:t>
      </w:r>
      <w:r w:rsidRPr="00104AA9">
        <w:rPr>
          <w:bCs/>
          <w:lang w:val="fr-FR"/>
        </w:rPr>
        <w:t>:</w:t>
      </w:r>
      <w:bookmarkEnd w:id="61"/>
    </w:p>
    <w:p w14:paraId="2623E1E8" w14:textId="77777777" w:rsidR="00AB06A8" w:rsidRPr="00104AA9" w:rsidRDefault="00AB06A8" w:rsidP="005E1337">
      <w:pPr>
        <w:pStyle w:val="enumlev1"/>
        <w:keepNext/>
        <w:keepLines/>
        <w:rPr>
          <w:b/>
          <w:lang w:val="fr-FR"/>
        </w:rPr>
      </w:pPr>
      <w:r w:rsidRPr="00104AA9">
        <w:rPr>
          <w:lang w:val="fr-FR"/>
        </w:rPr>
        <w:t>1)</w:t>
      </w:r>
      <w:r w:rsidRPr="00104AA9">
        <w:rPr>
          <w:lang w:val="fr-FR"/>
        </w:rPr>
        <w:tab/>
      </w:r>
      <w:bookmarkStart w:id="62" w:name="lt_pId255"/>
      <w:r w:rsidRPr="00104AA9">
        <w:rPr>
          <w:lang w:val="fr-FR"/>
        </w:rPr>
        <w:t>Étude des coûts au niveau régional et perfectionnement des modèles de coûts</w:t>
      </w:r>
      <w:bookmarkEnd w:id="62"/>
      <w:r w:rsidRPr="00104AA9">
        <w:rPr>
          <w:lang w:val="fr-FR"/>
        </w:rPr>
        <w:t>.</w:t>
      </w:r>
    </w:p>
    <w:p w14:paraId="499E3AC0" w14:textId="77777777" w:rsidR="00AB06A8" w:rsidRPr="00104AA9" w:rsidRDefault="00AB06A8" w:rsidP="005E1337">
      <w:pPr>
        <w:pStyle w:val="enumlev1"/>
        <w:keepNext/>
        <w:keepLines/>
        <w:rPr>
          <w:b/>
          <w:lang w:val="fr-FR"/>
        </w:rPr>
      </w:pPr>
      <w:r w:rsidRPr="00104AA9">
        <w:rPr>
          <w:lang w:val="fr-FR"/>
        </w:rPr>
        <w:t>2)</w:t>
      </w:r>
      <w:r w:rsidRPr="00104AA9">
        <w:rPr>
          <w:lang w:val="fr-FR"/>
        </w:rPr>
        <w:tab/>
      </w:r>
      <w:bookmarkStart w:id="63" w:name="lt_pId257"/>
      <w:r w:rsidRPr="00104AA9">
        <w:rPr>
          <w:lang w:val="fr-FR"/>
        </w:rPr>
        <w:t>Incidences des nouvelles technologies dans chaque région (Internet, réseaux IP, IMT</w:t>
      </w:r>
      <w:r w:rsidRPr="00104AA9">
        <w:rPr>
          <w:lang w:val="fr-FR"/>
        </w:rPr>
        <w:noBreakHyphen/>
        <w:t>2000, etc.)</w:t>
      </w:r>
      <w:bookmarkEnd w:id="63"/>
      <w:r w:rsidRPr="00104AA9">
        <w:rPr>
          <w:lang w:val="fr-FR"/>
        </w:rPr>
        <w:t>.</w:t>
      </w:r>
    </w:p>
    <w:p w14:paraId="5640BDCD" w14:textId="77777777" w:rsidR="00AB06A8" w:rsidRPr="00104AA9" w:rsidRDefault="00AB06A8" w:rsidP="005E1337">
      <w:pPr>
        <w:pStyle w:val="enumlev1"/>
        <w:rPr>
          <w:b/>
          <w:lang w:val="fr-FR"/>
        </w:rPr>
      </w:pPr>
      <w:r w:rsidRPr="00104AA9">
        <w:rPr>
          <w:lang w:val="fr-FR"/>
        </w:rPr>
        <w:t>3)</w:t>
      </w:r>
      <w:r w:rsidRPr="00104AA9">
        <w:rPr>
          <w:lang w:val="fr-FR"/>
        </w:rPr>
        <w:tab/>
      </w:r>
      <w:bookmarkStart w:id="64" w:name="lt_pId259"/>
      <w:r w:rsidRPr="00104AA9">
        <w:rPr>
          <w:lang w:val="fr-FR"/>
        </w:rPr>
        <w:t>Incidences des nouvelles politiques et des nouvelles procédures d'exploitation dans chaque région (alliances entre opérateurs, reroutage, concentration (hubbing), routage à moindre coût, etc.).</w:t>
      </w:r>
      <w:bookmarkEnd w:id="64"/>
    </w:p>
    <w:p w14:paraId="0CBE4A73" w14:textId="77777777" w:rsidR="00AB06A8" w:rsidRPr="00104AA9" w:rsidRDefault="00AB06A8" w:rsidP="005E1337">
      <w:pPr>
        <w:rPr>
          <w:szCs w:val="24"/>
          <w:lang w:val="fr-FR"/>
        </w:rPr>
      </w:pPr>
      <w:r w:rsidRPr="00104AA9">
        <w:rPr>
          <w:lang w:val="fr-FR"/>
        </w:rPr>
        <w:t>D'autres sujets pourront être étudiés, le cas échéant, en fonction des contributions reçues</w:t>
      </w:r>
      <w:r w:rsidRPr="00104AA9">
        <w:rPr>
          <w:szCs w:val="24"/>
          <w:lang w:val="fr-FR"/>
        </w:rPr>
        <w:t>.</w:t>
      </w:r>
    </w:p>
    <w:p w14:paraId="7B3AE39B" w14:textId="77777777" w:rsidR="00AB06A8" w:rsidRPr="00104AA9" w:rsidRDefault="00AB06A8" w:rsidP="005E1337">
      <w:pPr>
        <w:jc w:val="both"/>
        <w:rPr>
          <w:lang w:val="fr-FR"/>
        </w:rPr>
      </w:pPr>
      <w:r w:rsidRPr="00104AA9">
        <w:rPr>
          <w:lang w:val="fr-FR"/>
        </w:rPr>
        <w:t>Termes et définitions concernant les Recommandations ou études relatives à cette Question.</w:t>
      </w:r>
    </w:p>
    <w:p w14:paraId="1D3ABC9A" w14:textId="712CA6DC" w:rsidR="00AB06A8" w:rsidRPr="00104AA9" w:rsidRDefault="00AB06A8" w:rsidP="005E1337">
      <w:pPr>
        <w:rPr>
          <w:szCs w:val="24"/>
          <w:lang w:val="fr-FR"/>
        </w:rPr>
      </w:pPr>
      <w:r w:rsidRPr="00104AA9">
        <w:rPr>
          <w:lang w:val="fr-FR"/>
        </w:rPr>
        <w:t>Texte</w:t>
      </w:r>
      <w:r w:rsidR="00EE1FB2" w:rsidRPr="00104AA9">
        <w:rPr>
          <w:lang w:val="fr-FR"/>
        </w:rPr>
        <w:t>s en cours d'élaboration: Aucun.</w:t>
      </w:r>
    </w:p>
    <w:p w14:paraId="71622D32" w14:textId="77777777" w:rsidR="00AB06A8" w:rsidRPr="00104AA9" w:rsidRDefault="00AB06A8"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1703C5" w:rsidRPr="00104AA9">
        <w:rPr>
          <w:rStyle w:val="ms-rtethemefontface-2"/>
          <w:lang w:val="fr-FR"/>
        </w:rPr>
        <w:t xml:space="preserve">à l'adresse </w:t>
      </w:r>
      <w:hyperlink r:id="rId12" w:history="1">
        <w:r w:rsidR="00580390" w:rsidRPr="00104AA9">
          <w:rPr>
            <w:rStyle w:val="Hyperlink"/>
            <w:lang w:val="fr-FR"/>
          </w:rPr>
          <w:t>https://www.itu.int/ITU-T/workprog/wp_search.aspx?sg=3</w:t>
        </w:r>
      </w:hyperlink>
      <w:r w:rsidRPr="00104AA9">
        <w:rPr>
          <w:rStyle w:val="ms-rtethemefontface-2"/>
          <w:lang w:val="fr-FR"/>
        </w:rPr>
        <w:t>.</w:t>
      </w:r>
    </w:p>
    <w:p w14:paraId="5E6CBB6B" w14:textId="77777777" w:rsidR="00AB06A8" w:rsidRPr="00104AA9" w:rsidRDefault="00AB06A8" w:rsidP="005E1337">
      <w:pPr>
        <w:pStyle w:val="Heading3"/>
        <w:rPr>
          <w:lang w:val="fr-FR"/>
        </w:rPr>
      </w:pPr>
      <w:r w:rsidRPr="00104AA9">
        <w:rPr>
          <w:lang w:val="fr-FR"/>
        </w:rPr>
        <w:t>C.4</w:t>
      </w:r>
      <w:r w:rsidRPr="00104AA9">
        <w:rPr>
          <w:rStyle w:val="Strong"/>
          <w:szCs w:val="24"/>
          <w:lang w:val="fr-FR"/>
        </w:rPr>
        <w:tab/>
      </w:r>
      <w:r w:rsidRPr="00104AA9">
        <w:rPr>
          <w:lang w:val="fr-FR"/>
        </w:rPr>
        <w:t>Relations</w:t>
      </w:r>
    </w:p>
    <w:p w14:paraId="0C5ED336" w14:textId="77777777" w:rsidR="00AB06A8" w:rsidRPr="00104AA9" w:rsidRDefault="00FE4163" w:rsidP="005E1337">
      <w:pPr>
        <w:pStyle w:val="Headingb"/>
        <w:rPr>
          <w:lang w:val="fr-FR"/>
        </w:rPr>
      </w:pPr>
      <w:r w:rsidRPr="00104AA9">
        <w:rPr>
          <w:lang w:val="fr-FR"/>
        </w:rPr>
        <w:t>Recommandations</w:t>
      </w:r>
    </w:p>
    <w:p w14:paraId="2CD98234" w14:textId="2671523C" w:rsidR="00AB06A8" w:rsidRPr="00104AA9" w:rsidRDefault="00AB06A8" w:rsidP="005E1337">
      <w:pPr>
        <w:rPr>
          <w:lang w:val="fr-FR"/>
        </w:rPr>
      </w:pPr>
      <w:r w:rsidRPr="00104AA9">
        <w:rPr>
          <w:lang w:val="fr-FR"/>
        </w:rPr>
        <w:t>−</w:t>
      </w:r>
      <w:r w:rsidR="00580390" w:rsidRPr="00104AA9">
        <w:rPr>
          <w:lang w:val="fr-FR"/>
        </w:rPr>
        <w:tab/>
      </w:r>
      <w:r w:rsidR="00EE1FB2" w:rsidRPr="00104AA9">
        <w:rPr>
          <w:lang w:val="fr-FR"/>
        </w:rPr>
        <w:t>Aucune.</w:t>
      </w:r>
    </w:p>
    <w:p w14:paraId="2F64D896" w14:textId="77777777" w:rsidR="00AB06A8" w:rsidRPr="00104AA9" w:rsidRDefault="00FE4163" w:rsidP="005E1337">
      <w:pPr>
        <w:pStyle w:val="Headingb"/>
        <w:rPr>
          <w:lang w:val="fr-FR"/>
        </w:rPr>
      </w:pPr>
      <w:r w:rsidRPr="00104AA9">
        <w:rPr>
          <w:lang w:val="fr-FR"/>
        </w:rPr>
        <w:t>Questions</w:t>
      </w:r>
    </w:p>
    <w:p w14:paraId="4AD5C836" w14:textId="407A8D33" w:rsidR="00AB06A8" w:rsidRPr="00104AA9" w:rsidRDefault="00AB06A8" w:rsidP="005E1337">
      <w:pPr>
        <w:rPr>
          <w:lang w:val="fr-FR"/>
        </w:rPr>
      </w:pPr>
      <w:r w:rsidRPr="00104AA9">
        <w:rPr>
          <w:lang w:val="fr-FR"/>
        </w:rPr>
        <w:t>−</w:t>
      </w:r>
      <w:r w:rsidR="00580390" w:rsidRPr="00104AA9">
        <w:rPr>
          <w:lang w:val="fr-FR"/>
        </w:rPr>
        <w:tab/>
      </w:r>
      <w:r w:rsidR="00EE1FB2" w:rsidRPr="00104AA9">
        <w:rPr>
          <w:lang w:val="fr-FR"/>
        </w:rPr>
        <w:t>Aucune.</w:t>
      </w:r>
    </w:p>
    <w:p w14:paraId="066E91AB" w14:textId="77777777" w:rsidR="00AB06A8" w:rsidRPr="00104AA9" w:rsidRDefault="00FE4163" w:rsidP="005E1337">
      <w:pPr>
        <w:pStyle w:val="Headingb"/>
        <w:rPr>
          <w:lang w:val="fr-FR"/>
        </w:rPr>
      </w:pPr>
      <w:r w:rsidRPr="00104AA9">
        <w:rPr>
          <w:lang w:val="fr-FR"/>
        </w:rPr>
        <w:t>Commissions d'études</w:t>
      </w:r>
    </w:p>
    <w:p w14:paraId="5AD6FCA0" w14:textId="77777777" w:rsidR="00AB06A8" w:rsidRPr="00104AA9" w:rsidRDefault="00AB06A8" w:rsidP="005E1337">
      <w:pPr>
        <w:rPr>
          <w:lang w:val="fr-FR"/>
        </w:rPr>
      </w:pPr>
      <w:r w:rsidRPr="00104AA9">
        <w:rPr>
          <w:lang w:val="fr-FR"/>
        </w:rPr>
        <w:t>−</w:t>
      </w:r>
      <w:r w:rsidRPr="00104AA9">
        <w:rPr>
          <w:lang w:val="fr-FR"/>
        </w:rPr>
        <w:tab/>
        <w:t>Commissions d'études compétentes de l'UIT-T</w:t>
      </w:r>
    </w:p>
    <w:p w14:paraId="04A6661D" w14:textId="77777777" w:rsidR="00AB06A8" w:rsidRPr="00104AA9" w:rsidRDefault="00AB06A8" w:rsidP="005E1337">
      <w:pPr>
        <w:rPr>
          <w:lang w:val="fr-FR"/>
        </w:rPr>
      </w:pPr>
      <w:r w:rsidRPr="00104AA9">
        <w:rPr>
          <w:lang w:val="fr-FR"/>
        </w:rPr>
        <w:t>−</w:t>
      </w:r>
      <w:r w:rsidRPr="00104AA9">
        <w:rPr>
          <w:lang w:val="fr-FR"/>
        </w:rPr>
        <w:tab/>
        <w:t>CE 1 de l'UIT-D</w:t>
      </w:r>
    </w:p>
    <w:p w14:paraId="7EA80DCB" w14:textId="77777777" w:rsidR="00AB06A8" w:rsidRPr="00104AA9" w:rsidRDefault="00AB06A8" w:rsidP="005E1337">
      <w:pPr>
        <w:rPr>
          <w:lang w:val="fr-FR"/>
        </w:rPr>
      </w:pPr>
      <w:r w:rsidRPr="00104AA9">
        <w:rPr>
          <w:lang w:val="fr-FR"/>
        </w:rPr>
        <w:t>−</w:t>
      </w:r>
      <w:r w:rsidRPr="00104AA9">
        <w:rPr>
          <w:lang w:val="fr-FR"/>
        </w:rPr>
        <w:tab/>
        <w:t>Organisations régionales de télécommunication</w:t>
      </w:r>
    </w:p>
    <w:p w14:paraId="10262BD8" w14:textId="77777777" w:rsidR="00AB06A8" w:rsidRPr="00104AA9" w:rsidRDefault="00FE4163" w:rsidP="005E1337">
      <w:pPr>
        <w:pStyle w:val="Headingb"/>
        <w:rPr>
          <w:lang w:val="fr-FR"/>
        </w:rPr>
      </w:pPr>
      <w:r w:rsidRPr="00104AA9">
        <w:rPr>
          <w:lang w:val="fr-FR"/>
        </w:rPr>
        <w:t>Organismes de normalisation</w:t>
      </w:r>
    </w:p>
    <w:p w14:paraId="236CC421" w14:textId="398565C9" w:rsidR="00AB06A8" w:rsidRPr="00104AA9" w:rsidRDefault="00AB06A8" w:rsidP="005E1337">
      <w:pPr>
        <w:rPr>
          <w:lang w:val="fr-FR"/>
        </w:rPr>
      </w:pPr>
      <w:r w:rsidRPr="00104AA9">
        <w:rPr>
          <w:lang w:val="fr-FR"/>
        </w:rPr>
        <w:t>−</w:t>
      </w:r>
      <w:r w:rsidR="00580390" w:rsidRPr="00104AA9">
        <w:rPr>
          <w:lang w:val="fr-FR"/>
        </w:rPr>
        <w:tab/>
      </w:r>
      <w:r w:rsidR="00EE1FB2" w:rsidRPr="00104AA9">
        <w:rPr>
          <w:lang w:val="fr-FR"/>
        </w:rPr>
        <w:t>Aucun.</w:t>
      </w:r>
    </w:p>
    <w:p w14:paraId="1EACE47B" w14:textId="77777777" w:rsidR="00AB06A8" w:rsidRPr="00104AA9" w:rsidRDefault="00FE4163" w:rsidP="005E1337">
      <w:pPr>
        <w:pStyle w:val="Headingb"/>
        <w:rPr>
          <w:lang w:val="fr-FR"/>
        </w:rPr>
      </w:pPr>
      <w:r w:rsidRPr="00104AA9">
        <w:rPr>
          <w:lang w:val="fr-FR"/>
        </w:rPr>
        <w:t>Grandes orientations du SMSI</w:t>
      </w:r>
    </w:p>
    <w:p w14:paraId="69C608E4" w14:textId="77777777" w:rsidR="00AB06A8" w:rsidRPr="00104AA9" w:rsidRDefault="00AB06A8" w:rsidP="005E1337">
      <w:pPr>
        <w:rPr>
          <w:lang w:val="fr-FR"/>
        </w:rPr>
      </w:pPr>
      <w:r w:rsidRPr="00104AA9">
        <w:rPr>
          <w:lang w:val="fr-FR"/>
        </w:rPr>
        <w:t>−</w:t>
      </w:r>
      <w:r w:rsidRPr="00104AA9">
        <w:rPr>
          <w:lang w:val="fr-FR"/>
        </w:rPr>
        <w:tab/>
        <w:t>C2</w:t>
      </w:r>
    </w:p>
    <w:p w14:paraId="6D4FF43C" w14:textId="77777777" w:rsidR="00AB06A8" w:rsidRPr="00104AA9" w:rsidRDefault="00AB06A8" w:rsidP="005E1337">
      <w:pPr>
        <w:pStyle w:val="Headingb"/>
        <w:rPr>
          <w:lang w:val="fr-FR"/>
        </w:rPr>
      </w:pPr>
      <w:r w:rsidRPr="00104AA9">
        <w:rPr>
          <w:lang w:val="fr-FR"/>
        </w:rPr>
        <w:t>Objectifs de développem</w:t>
      </w:r>
      <w:r w:rsidR="001372A3" w:rsidRPr="00104AA9">
        <w:rPr>
          <w:lang w:val="fr-FR"/>
        </w:rPr>
        <w:t>ent durable</w:t>
      </w:r>
    </w:p>
    <w:p w14:paraId="2F5980BB" w14:textId="77777777" w:rsidR="00AB06A8" w:rsidRPr="00104AA9" w:rsidRDefault="00AB06A8" w:rsidP="005E1337">
      <w:pPr>
        <w:rPr>
          <w:lang w:val="fr-FR"/>
        </w:rPr>
      </w:pPr>
      <w:r w:rsidRPr="00104AA9">
        <w:rPr>
          <w:lang w:val="fr-FR"/>
        </w:rPr>
        <w:t>−</w:t>
      </w:r>
      <w:r w:rsidRPr="00104AA9">
        <w:rPr>
          <w:lang w:val="fr-FR"/>
        </w:rPr>
        <w:tab/>
        <w:t>9</w:t>
      </w:r>
    </w:p>
    <w:p w14:paraId="17AC652C" w14:textId="77777777" w:rsidR="00AB06A8" w:rsidRPr="00104AA9" w:rsidRDefault="006019D4" w:rsidP="005E1337">
      <w:pPr>
        <w:rPr>
          <w:lang w:val="fr-FR"/>
        </w:rPr>
      </w:pPr>
      <w:r w:rsidRPr="00104AA9">
        <w:rPr>
          <w:lang w:val="fr-FR"/>
        </w:rPr>
        <w:br w:type="page"/>
      </w:r>
    </w:p>
    <w:p w14:paraId="4BB1F74A" w14:textId="77EC24F9" w:rsidR="00580390" w:rsidRPr="00104AA9" w:rsidRDefault="00580390" w:rsidP="005E1337">
      <w:pPr>
        <w:pStyle w:val="QuestionNo"/>
        <w:rPr>
          <w:lang w:val="fr-FR"/>
        </w:rPr>
      </w:pPr>
      <w:r w:rsidRPr="00104AA9">
        <w:rPr>
          <w:lang w:val="fr-FR"/>
        </w:rPr>
        <w:lastRenderedPageBreak/>
        <w:t xml:space="preserve">Question </w:t>
      </w:r>
      <w:r w:rsidR="0075765A" w:rsidRPr="00104AA9">
        <w:rPr>
          <w:lang w:val="fr-FR"/>
        </w:rPr>
        <w:t>D</w:t>
      </w:r>
      <w:r w:rsidRPr="00104AA9">
        <w:rPr>
          <w:lang w:val="fr-FR"/>
        </w:rPr>
        <w:t>/3</w:t>
      </w:r>
    </w:p>
    <w:p w14:paraId="0568B577" w14:textId="77777777" w:rsidR="00580390" w:rsidRPr="00104AA9" w:rsidRDefault="00580390" w:rsidP="005E1337">
      <w:pPr>
        <w:pStyle w:val="Questiontitle"/>
        <w:rPr>
          <w:rFonts w:ascii="Times New Roman" w:hAnsi="Times New Roman"/>
          <w:szCs w:val="28"/>
          <w:lang w:val="fr-FR"/>
        </w:rPr>
      </w:pPr>
      <w:r w:rsidRPr="00104AA9">
        <w:rPr>
          <w:szCs w:val="22"/>
          <w:lang w:val="fr-FR"/>
        </w:rPr>
        <w:t xml:space="preserve">Connectivité Internet internationale et connectivité par câbles à fibres optiques, y compris certains aspects de l'échange de trafic IP entre entités homologues, </w:t>
      </w:r>
      <w:r w:rsidRPr="00104AA9">
        <w:rPr>
          <w:szCs w:val="22"/>
          <w:lang w:val="fr-FR"/>
        </w:rPr>
        <w:br/>
        <w:t xml:space="preserve">les points d'échange de trafic régionaux, l'optimisation des câbles à fibres optiques, le coût de la fourniture des services et </w:t>
      </w:r>
      <w:r w:rsidRPr="00104AA9">
        <w:rPr>
          <w:color w:val="000000"/>
          <w:lang w:val="fr-FR"/>
        </w:rPr>
        <w:t xml:space="preserve">les incidences </w:t>
      </w:r>
      <w:r w:rsidRPr="00104AA9">
        <w:rPr>
          <w:color w:val="000000"/>
          <w:lang w:val="fr-FR"/>
        </w:rPr>
        <w:br/>
        <w:t>du déploiement du protocole Internet version 6 (IPv6)</w:t>
      </w:r>
    </w:p>
    <w:p w14:paraId="1D065912" w14:textId="42BD0782" w:rsidR="00580390" w:rsidRPr="00104AA9" w:rsidRDefault="00580390" w:rsidP="005E1337">
      <w:pPr>
        <w:rPr>
          <w:lang w:val="fr-FR"/>
        </w:rPr>
      </w:pPr>
      <w:r w:rsidRPr="00104AA9">
        <w:rPr>
          <w:lang w:val="fr-FR"/>
        </w:rPr>
        <w:t>(</w:t>
      </w:r>
      <w:r w:rsidR="0075765A" w:rsidRPr="00104AA9">
        <w:rPr>
          <w:lang w:val="fr-FR"/>
        </w:rPr>
        <w:t xml:space="preserve">Suite </w:t>
      </w:r>
      <w:r w:rsidRPr="00104AA9">
        <w:rPr>
          <w:lang w:val="fr-FR"/>
        </w:rPr>
        <w:t>de la Question 6/3)</w:t>
      </w:r>
    </w:p>
    <w:p w14:paraId="1793BBEB" w14:textId="77777777" w:rsidR="00580390" w:rsidRPr="00104AA9" w:rsidRDefault="00580390" w:rsidP="005E1337">
      <w:pPr>
        <w:pStyle w:val="Heading3"/>
        <w:rPr>
          <w:lang w:val="fr-FR"/>
        </w:rPr>
      </w:pPr>
      <w:r w:rsidRPr="00104AA9">
        <w:rPr>
          <w:lang w:val="fr-FR"/>
        </w:rPr>
        <w:t>D.1</w:t>
      </w:r>
      <w:r w:rsidRPr="00104AA9">
        <w:rPr>
          <w:lang w:val="fr-FR"/>
        </w:rPr>
        <w:tab/>
        <w:t>Motifs</w:t>
      </w:r>
    </w:p>
    <w:p w14:paraId="199CD893" w14:textId="77777777" w:rsidR="00580390" w:rsidRPr="00104AA9" w:rsidRDefault="00580390" w:rsidP="005E1337">
      <w:pPr>
        <w:rPr>
          <w:lang w:val="fr-FR"/>
        </w:rPr>
      </w:pPr>
      <w:r w:rsidRPr="00104AA9">
        <w:rPr>
          <w:lang w:val="fr-FR"/>
        </w:rPr>
        <w:t>L'Internet est devenu une infrastructure fondamentale pour l'économie mondiale et la société dans son ensemble. Toutefois, le coût de la connectivité Internet internationale reste élevé dans de nombreuses régions du monde. De plus, pour assurer une continuité dans la croissance et la stabilité de l'Internet, aux niveaux régional et mondial, il est nécessaire de promouvoir et d'encourager l'adoption du protocole IPv6. Le nombre de dispositifs connectés ne cessant d'augmenter dans le monde entier, il est de plus en plus urgent de se préparer à passer au protocole IPv6, et des études complémentaires doivent être menées pour bien comprendre les incidences économiques du déploiement nécessaire du protocole IPv6.</w:t>
      </w:r>
    </w:p>
    <w:p w14:paraId="312D4DB4" w14:textId="77777777" w:rsidR="00580390" w:rsidRPr="00104AA9" w:rsidRDefault="00580390" w:rsidP="005E1337">
      <w:pPr>
        <w:rPr>
          <w:rStyle w:val="ms-rtethemefontface-2"/>
          <w:color w:val="000000"/>
          <w:szCs w:val="24"/>
          <w:lang w:val="fr-FR"/>
        </w:rPr>
      </w:pPr>
      <w:r w:rsidRPr="00104AA9">
        <w:rPr>
          <w:lang w:val="fr-FR"/>
        </w:rPr>
        <w:t>Les travaux des Commissions d'études de l'UIT-T sont essentiels au maintien de la croissance et de l'accessibilité des technologies de l'information et de la communication (TIC) et la Commission d'études 3 constitue une instance mondiale unique permettant de mieux comprendre les aspects économiques et financiers associés à la connectivité Internet internationale et aux sujets connexes</w:t>
      </w:r>
      <w:r w:rsidRPr="00104AA9">
        <w:rPr>
          <w:rStyle w:val="ms-rtethemefontface-2"/>
          <w:color w:val="000000"/>
          <w:szCs w:val="24"/>
          <w:lang w:val="fr-FR"/>
        </w:rPr>
        <w:t>.</w:t>
      </w:r>
    </w:p>
    <w:p w14:paraId="320AC51D" w14:textId="77777777" w:rsidR="00580390" w:rsidRPr="00104AA9" w:rsidRDefault="00580390" w:rsidP="005E1337">
      <w:pPr>
        <w:rPr>
          <w:lang w:val="fr-FR"/>
        </w:rPr>
      </w:pPr>
      <w:r w:rsidRPr="00104AA9">
        <w:rPr>
          <w:lang w:val="fr-FR"/>
        </w:rPr>
        <w:t xml:space="preserve">À l'heure actuelle, les câbles de télécommunication terrestres transfrontaliers sont bien utilisés uniquement entre pays voisins, mais dès qu'un troisième pays au moins entre en jeu, il est particulièrement difficile de parvenir à un accord de règlement entre les pays, et les câbles sont donc sous-utilisés en raison d'une surfacturation. </w:t>
      </w:r>
      <w:r w:rsidRPr="00104AA9">
        <w:rPr>
          <w:color w:val="000000"/>
          <w:lang w:val="fr-FR"/>
        </w:rPr>
        <w:t>L'utilisation de câbles de télécommunication terrestres transfrontaliers, existants ou nouveaux, permettra d'élargir et de relier les réseaux de télécommunication existants des différents pays et de former un réseau international de câbles terrestres entièrement connecté</w:t>
      </w:r>
      <w:r w:rsidRPr="00104AA9">
        <w:rPr>
          <w:lang w:val="fr-FR"/>
        </w:rPr>
        <w:t xml:space="preserve">, </w:t>
      </w:r>
      <w:r w:rsidRPr="00104AA9">
        <w:rPr>
          <w:color w:val="000000"/>
          <w:lang w:val="fr-FR"/>
        </w:rPr>
        <w:t>ce qui contribuera grandement à la réalisation du Programme Connect 2020 et des Objectifs de développement durable des Nations Unies (en particulier la cible 9C), et à l'essor de l'Internet à l'échelle mondiale</w:t>
      </w:r>
      <w:r w:rsidRPr="00104AA9">
        <w:rPr>
          <w:lang w:val="fr-FR"/>
        </w:rPr>
        <w:t>, compte tenu du rôle de l'UIT dans l'élaboration de Recommandations et de lignes directrices concernant le règlement pour les câbles de télécommunication terrestres transmultinationaux.</w:t>
      </w:r>
    </w:p>
    <w:p w14:paraId="6238B164" w14:textId="77777777" w:rsidR="00580390" w:rsidRPr="00104AA9" w:rsidRDefault="00580390" w:rsidP="005E1337">
      <w:pPr>
        <w:rPr>
          <w:lang w:val="fr-FR"/>
        </w:rPr>
      </w:pPr>
      <w:r w:rsidRPr="00104AA9">
        <w:rPr>
          <w:lang w:val="fr-FR"/>
        </w:rPr>
        <w:t xml:space="preserve">La connectivité large bande se présente sous différentes formes. Les câbles à fibres optiques, y compris les câbles sous-marins et les câbles terrestres, fournissent la bande passante de base pour la connexion Internet internationale et les réseaux de télécommunication traditionnels, que ce soit directement ou via le trafic de raccordement. L'amélioration de la connectivité et l'utilisation des câbles à fibres optiques contribueront grandement à réduire le coût de la connectivité Internet internationale. </w:t>
      </w:r>
    </w:p>
    <w:p w14:paraId="33FA2A96" w14:textId="77777777" w:rsidR="00580390" w:rsidRPr="00104AA9" w:rsidRDefault="00580390" w:rsidP="005E1337">
      <w:pPr>
        <w:rPr>
          <w:rStyle w:val="ms-rtethemefontface-2"/>
          <w:color w:val="000000"/>
          <w:szCs w:val="24"/>
          <w:lang w:val="fr-FR"/>
        </w:rPr>
      </w:pPr>
      <w:bookmarkStart w:id="65" w:name="lt_pId302"/>
      <w:r w:rsidRPr="00104AA9">
        <w:rPr>
          <w:lang w:val="fr-FR"/>
        </w:rPr>
        <w:t xml:space="preserve">Renforcer la capacité des pays en développement à échanger du trafic aux niveau local, national et régional permettrait de faire baisser le coût de la bande passante internationale. À cet égard, la mise en place de points d'échange Internet (IXP), permettant une interconnexion directe entre tous les acteurs de l'Internet, peut entraîner une amélioration de la qualité de service et une réduction des coûts de transmission. Par ailleurs, compte tenu de la croissance exponentielle du nombre de dispositifs connectés à l'Internet, il est également important de procéder à une évaluation de l'adoption et de la mise en </w:t>
      </w:r>
      <w:r w:rsidR="00933D14" w:rsidRPr="00104AA9">
        <w:rPr>
          <w:lang w:val="fr-FR"/>
        </w:rPr>
        <w:t>œuvre</w:t>
      </w:r>
      <w:r w:rsidRPr="00104AA9">
        <w:rPr>
          <w:lang w:val="fr-FR"/>
        </w:rPr>
        <w:t xml:space="preserve"> du protocole IPv6</w:t>
      </w:r>
      <w:r w:rsidRPr="00104AA9">
        <w:rPr>
          <w:rStyle w:val="ms-rtethemefontface-2"/>
          <w:color w:val="000000"/>
          <w:szCs w:val="24"/>
          <w:lang w:val="fr-FR"/>
        </w:rPr>
        <w:t>.</w:t>
      </w:r>
      <w:bookmarkEnd w:id="65"/>
    </w:p>
    <w:p w14:paraId="1F408D7E" w14:textId="77777777" w:rsidR="00580390" w:rsidRPr="00104AA9" w:rsidRDefault="00580390" w:rsidP="005E1337">
      <w:pPr>
        <w:pStyle w:val="Heading3"/>
        <w:rPr>
          <w:b w:val="0"/>
          <w:bCs/>
          <w:lang w:val="fr-FR"/>
        </w:rPr>
      </w:pPr>
      <w:r w:rsidRPr="00104AA9">
        <w:rPr>
          <w:lang w:val="fr-FR"/>
        </w:rPr>
        <w:lastRenderedPageBreak/>
        <w:t>D.2</w:t>
      </w:r>
      <w:r w:rsidRPr="00104AA9">
        <w:rPr>
          <w:b w:val="0"/>
          <w:bCs/>
          <w:lang w:val="fr-FR"/>
        </w:rPr>
        <w:tab/>
      </w:r>
      <w:r w:rsidRPr="00104AA9">
        <w:rPr>
          <w:lang w:val="fr-FR"/>
        </w:rPr>
        <w:t>Question</w:t>
      </w:r>
    </w:p>
    <w:p w14:paraId="0A80DBD1" w14:textId="77777777" w:rsidR="00580390" w:rsidRPr="00104AA9" w:rsidRDefault="00580390" w:rsidP="005E1337">
      <w:pPr>
        <w:rPr>
          <w:rStyle w:val="ms-rtethemefontface-2"/>
          <w:color w:val="000000"/>
          <w:szCs w:val="24"/>
          <w:lang w:val="fr-FR"/>
        </w:rPr>
      </w:pPr>
      <w:r w:rsidRPr="00104AA9">
        <w:rPr>
          <w:lang w:val="fr-FR"/>
        </w:rPr>
        <w:t>Étudier les coûts élevés de la connectivité Internet internationale et de la connectivité par câbles à fibres optiques (y compris l'échange de trafic IP entre entités homologues, les points d'échange de trafic régionaux, l'optimisation des câbles à fibres optiques et le coût de la fourniture des services) et étudier les incidences économiques du déploiement du protocole IPv6.</w:t>
      </w:r>
    </w:p>
    <w:p w14:paraId="0C7D8784" w14:textId="77777777" w:rsidR="00580390" w:rsidRPr="00104AA9" w:rsidRDefault="00580390" w:rsidP="005E1337">
      <w:pPr>
        <w:pStyle w:val="Heading3"/>
        <w:rPr>
          <w:lang w:val="fr-FR"/>
        </w:rPr>
      </w:pPr>
      <w:r w:rsidRPr="00104AA9">
        <w:rPr>
          <w:lang w:val="fr-FR"/>
        </w:rPr>
        <w:t>D.3</w:t>
      </w:r>
      <w:r w:rsidRPr="00104AA9">
        <w:rPr>
          <w:b w:val="0"/>
          <w:bCs/>
          <w:lang w:val="fr-FR"/>
        </w:rPr>
        <w:tab/>
      </w:r>
      <w:r w:rsidRPr="00104AA9">
        <w:rPr>
          <w:lang w:val="fr-FR"/>
        </w:rPr>
        <w:t>Tâches</w:t>
      </w:r>
    </w:p>
    <w:p w14:paraId="46C49B55" w14:textId="77777777" w:rsidR="00580390" w:rsidRPr="00104AA9" w:rsidRDefault="00580390" w:rsidP="005E1337">
      <w:pPr>
        <w:rPr>
          <w:lang w:val="fr-FR"/>
        </w:rPr>
      </w:pPr>
      <w:r w:rsidRPr="00104AA9">
        <w:rPr>
          <w:color w:val="000000"/>
          <w:lang w:val="fr-FR"/>
        </w:rPr>
        <w:t>Les tâches à effectuer au titre de cette Question comprennent les points suivants:</w:t>
      </w:r>
    </w:p>
    <w:p w14:paraId="7F87F78C" w14:textId="77777777" w:rsidR="00580390" w:rsidRPr="00104AA9" w:rsidRDefault="00580390" w:rsidP="005E1337">
      <w:pPr>
        <w:pStyle w:val="enumlev1"/>
        <w:rPr>
          <w:lang w:val="fr-FR"/>
        </w:rPr>
      </w:pPr>
      <w:bookmarkStart w:id="66" w:name="lt_pId308"/>
      <w:r w:rsidRPr="00104AA9">
        <w:rPr>
          <w:lang w:val="fr-FR"/>
        </w:rPr>
        <w:t>–</w:t>
      </w:r>
      <w:r w:rsidRPr="00104AA9">
        <w:rPr>
          <w:lang w:val="fr-FR"/>
        </w:rPr>
        <w:tab/>
        <w:t>Comprendre les fondements des coûts de la connectivité Internet internationale et de la connectivité par câbles à fibres optiques, et identifier les facteurs contribuant aux coûts élevés</w:t>
      </w:r>
      <w:r w:rsidRPr="00104AA9">
        <w:rPr>
          <w:rStyle w:val="ms-rtethemefontface-2"/>
          <w:color w:val="000000"/>
          <w:szCs w:val="24"/>
          <w:lang w:val="fr-FR"/>
        </w:rPr>
        <w:t>.</w:t>
      </w:r>
      <w:bookmarkEnd w:id="66"/>
    </w:p>
    <w:p w14:paraId="1E30B6BD" w14:textId="77777777" w:rsidR="00580390" w:rsidRPr="00104AA9" w:rsidRDefault="00580390" w:rsidP="005E1337">
      <w:pPr>
        <w:pStyle w:val="enumlev1"/>
        <w:rPr>
          <w:lang w:val="fr-FR"/>
        </w:rPr>
      </w:pPr>
      <w:bookmarkStart w:id="67" w:name="lt_pId309"/>
      <w:r w:rsidRPr="00104AA9">
        <w:rPr>
          <w:lang w:val="fr-FR"/>
        </w:rPr>
        <w:t>–</w:t>
      </w:r>
      <w:r w:rsidRPr="00104AA9">
        <w:rPr>
          <w:lang w:val="fr-FR"/>
        </w:rPr>
        <w:tab/>
        <w:t xml:space="preserve">Identifier les mécanismes permettant de réduire les coûts de la </w:t>
      </w:r>
      <w:bookmarkEnd w:id="67"/>
      <w:r w:rsidRPr="00104AA9">
        <w:rPr>
          <w:lang w:val="fr-FR"/>
        </w:rPr>
        <w:t>connectivité Internet internationale</w:t>
      </w:r>
      <w:r w:rsidRPr="00104AA9">
        <w:rPr>
          <w:rStyle w:val="ms-rtethemefontface-2"/>
          <w:color w:val="000000"/>
          <w:szCs w:val="24"/>
          <w:lang w:val="fr-FR"/>
        </w:rPr>
        <w:t>.</w:t>
      </w:r>
    </w:p>
    <w:p w14:paraId="4DDF3452" w14:textId="77777777" w:rsidR="00580390" w:rsidRPr="00104AA9" w:rsidRDefault="00580390" w:rsidP="005E1337">
      <w:pPr>
        <w:pStyle w:val="enumlev1"/>
        <w:rPr>
          <w:rStyle w:val="ms-rtethemefontface-2"/>
          <w:color w:val="000000"/>
          <w:szCs w:val="24"/>
          <w:lang w:val="fr-FR"/>
        </w:rPr>
      </w:pPr>
      <w:bookmarkStart w:id="68" w:name="lt_pId310"/>
      <w:r w:rsidRPr="00104AA9">
        <w:rPr>
          <w:lang w:val="fr-FR"/>
        </w:rPr>
        <w:t>–</w:t>
      </w:r>
      <w:r w:rsidRPr="00104AA9">
        <w:rPr>
          <w:lang w:val="fr-FR"/>
        </w:rPr>
        <w:tab/>
        <w:t>Identifier les coûts associés à l'intégration du protocole IPv6 et définir le champ d'application et la méthodologie à utiliser pour suivre l'évolution des incidences du déploiement du protocole IPv6 sur les services et réseaux internationaux de télécommunication</w:t>
      </w:r>
      <w:bookmarkEnd w:id="68"/>
      <w:r w:rsidRPr="00104AA9">
        <w:rPr>
          <w:lang w:val="fr-FR"/>
        </w:rPr>
        <w:t>.</w:t>
      </w:r>
    </w:p>
    <w:p w14:paraId="06E70875" w14:textId="77777777" w:rsidR="00580390" w:rsidRPr="00104AA9" w:rsidRDefault="00580390" w:rsidP="005E1337">
      <w:pPr>
        <w:pStyle w:val="enumlev1"/>
        <w:rPr>
          <w:lang w:val="fr-FR"/>
        </w:rPr>
      </w:pPr>
      <w:r w:rsidRPr="00104AA9">
        <w:rPr>
          <w:lang w:val="fr-FR"/>
        </w:rPr>
        <w:t>–</w:t>
      </w:r>
      <w:r w:rsidRPr="00104AA9">
        <w:rPr>
          <w:lang w:val="fr-FR"/>
        </w:rPr>
        <w:tab/>
        <w:t>Continuer d'identifier les différents éléments à prendre en considération concernant les aspects économiques, de politique générale, de tarification et de facturation liés aux câbles de télécommunication terrestres transmultinationaux.</w:t>
      </w:r>
    </w:p>
    <w:p w14:paraId="683C1BBC" w14:textId="77777777" w:rsidR="00580390" w:rsidRPr="00104AA9" w:rsidRDefault="00580390" w:rsidP="005E1337">
      <w:pPr>
        <w:pStyle w:val="enumlev1"/>
        <w:rPr>
          <w:iCs/>
          <w:lang w:val="fr-FR"/>
        </w:rPr>
      </w:pPr>
      <w:r w:rsidRPr="00104AA9">
        <w:rPr>
          <w:iCs/>
          <w:lang w:val="fr-FR"/>
        </w:rPr>
        <w:t>–</w:t>
      </w:r>
      <w:r w:rsidRPr="00104AA9">
        <w:rPr>
          <w:iCs/>
          <w:lang w:val="fr-FR"/>
        </w:rPr>
        <w:tab/>
        <w:t>Étudier et élaborer des Recommandations et des lignes directrices, selon le cas, concernant les accords de règlement pour les câbles de télécommunication terrestres transmultinationaux.</w:t>
      </w:r>
    </w:p>
    <w:p w14:paraId="6500F414" w14:textId="77777777" w:rsidR="00580390" w:rsidRPr="00104AA9" w:rsidRDefault="00580390" w:rsidP="005E1337">
      <w:pPr>
        <w:pStyle w:val="enumlev1"/>
        <w:rPr>
          <w:lang w:val="fr-FR"/>
        </w:rPr>
      </w:pPr>
      <w:r w:rsidRPr="00104AA9">
        <w:rPr>
          <w:lang w:val="fr-FR"/>
        </w:rPr>
        <w:t>–</w:t>
      </w:r>
      <w:r w:rsidRPr="00104AA9">
        <w:rPr>
          <w:lang w:val="fr-FR"/>
        </w:rPr>
        <w:tab/>
        <w:t>Termes et définitions concernant les Recommandations ou études relatives à cette Question.</w:t>
      </w:r>
    </w:p>
    <w:p w14:paraId="70A09BF9" w14:textId="0C8FA158" w:rsidR="00580390" w:rsidRPr="00104AA9" w:rsidRDefault="00580390" w:rsidP="005E1337">
      <w:pPr>
        <w:rPr>
          <w:szCs w:val="24"/>
          <w:lang w:val="fr-FR"/>
        </w:rPr>
      </w:pPr>
      <w:r w:rsidRPr="00104AA9">
        <w:rPr>
          <w:lang w:val="fr-FR"/>
        </w:rPr>
        <w:t xml:space="preserve">Textes en cours d'élaboration: D.BGPE, D.CompIIC, D.CostModelIIC, </w:t>
      </w:r>
      <w:r w:rsidR="001D1FC9" w:rsidRPr="00104AA9">
        <w:rPr>
          <w:lang w:val="fr-FR"/>
        </w:rPr>
        <w:t xml:space="preserve">Supplément 3 à la Recommandation </w:t>
      </w:r>
      <w:r w:rsidRPr="00104AA9">
        <w:rPr>
          <w:lang w:val="fr-FR"/>
        </w:rPr>
        <w:t>D.50, STUDY_IIC et STUDY_TCST.</w:t>
      </w:r>
    </w:p>
    <w:p w14:paraId="5C8C9132" w14:textId="77777777" w:rsidR="00580390" w:rsidRPr="00104AA9" w:rsidRDefault="00580390"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1E1742" w:rsidRPr="00104AA9">
        <w:rPr>
          <w:rStyle w:val="ms-rtethemefontface-2"/>
          <w:lang w:val="fr-FR"/>
        </w:rPr>
        <w:t xml:space="preserve">à l'adresse </w:t>
      </w:r>
      <w:hyperlink r:id="rId13" w:history="1">
        <w:r w:rsidRPr="00104AA9">
          <w:rPr>
            <w:rStyle w:val="Hyperlink"/>
            <w:lang w:val="fr-FR"/>
          </w:rPr>
          <w:t>https://www.itu.int/ITU-T/workprog/wp_search.aspx?sg=3</w:t>
        </w:r>
      </w:hyperlink>
      <w:r w:rsidRPr="00104AA9">
        <w:rPr>
          <w:rStyle w:val="ms-rtethemefontface-2"/>
          <w:lang w:val="fr-FR"/>
        </w:rPr>
        <w:t>.</w:t>
      </w:r>
    </w:p>
    <w:p w14:paraId="17AB212E" w14:textId="77777777" w:rsidR="00580390" w:rsidRPr="00104AA9" w:rsidRDefault="00580390" w:rsidP="005E1337">
      <w:pPr>
        <w:pStyle w:val="Heading3"/>
        <w:rPr>
          <w:lang w:val="fr-FR"/>
        </w:rPr>
      </w:pPr>
      <w:r w:rsidRPr="00104AA9">
        <w:rPr>
          <w:lang w:val="fr-FR"/>
        </w:rPr>
        <w:t>D.4</w:t>
      </w:r>
      <w:r w:rsidRPr="00104AA9">
        <w:rPr>
          <w:rStyle w:val="Strong"/>
          <w:szCs w:val="24"/>
          <w:lang w:val="fr-FR"/>
        </w:rPr>
        <w:tab/>
      </w:r>
      <w:r w:rsidRPr="00104AA9">
        <w:rPr>
          <w:lang w:val="fr-FR"/>
        </w:rPr>
        <w:t>Relations</w:t>
      </w:r>
    </w:p>
    <w:p w14:paraId="1B249869" w14:textId="77777777" w:rsidR="00580390" w:rsidRPr="00104AA9" w:rsidRDefault="00933D14" w:rsidP="005E1337">
      <w:pPr>
        <w:pStyle w:val="Headingb"/>
        <w:rPr>
          <w:lang w:val="fr-FR"/>
        </w:rPr>
      </w:pPr>
      <w:r w:rsidRPr="00104AA9">
        <w:rPr>
          <w:lang w:val="fr-FR"/>
        </w:rPr>
        <w:t>Recommandations</w:t>
      </w:r>
    </w:p>
    <w:p w14:paraId="65F7BE8C" w14:textId="77777777" w:rsidR="00580390" w:rsidRPr="00104AA9" w:rsidRDefault="00580390" w:rsidP="005E1337">
      <w:pPr>
        <w:rPr>
          <w:lang w:val="fr-FR"/>
        </w:rPr>
      </w:pPr>
      <w:r w:rsidRPr="00104AA9">
        <w:rPr>
          <w:lang w:val="fr-FR"/>
        </w:rPr>
        <w:t>−</w:t>
      </w:r>
      <w:r w:rsidRPr="00104AA9">
        <w:rPr>
          <w:lang w:val="fr-FR"/>
        </w:rPr>
        <w:tab/>
        <w:t>UIT-T D.50</w:t>
      </w:r>
    </w:p>
    <w:p w14:paraId="6C55E8DC" w14:textId="77777777" w:rsidR="00580390" w:rsidRPr="00104AA9" w:rsidRDefault="00580390" w:rsidP="005E1337">
      <w:pPr>
        <w:rPr>
          <w:lang w:val="fr-FR"/>
        </w:rPr>
      </w:pPr>
      <w:r w:rsidRPr="00104AA9">
        <w:rPr>
          <w:lang w:val="fr-FR"/>
        </w:rPr>
        <w:t>−</w:t>
      </w:r>
      <w:r w:rsidRPr="00104AA9">
        <w:rPr>
          <w:lang w:val="fr-FR"/>
        </w:rPr>
        <w:tab/>
        <w:t xml:space="preserve">Suppléments à la Recommandation UIT-T D.50 </w:t>
      </w:r>
    </w:p>
    <w:p w14:paraId="36D31E42" w14:textId="77777777" w:rsidR="00580390" w:rsidRPr="00104AA9" w:rsidRDefault="00580390" w:rsidP="005E1337">
      <w:pPr>
        <w:rPr>
          <w:lang w:val="fr-FR"/>
        </w:rPr>
      </w:pPr>
      <w:r w:rsidRPr="00104AA9">
        <w:rPr>
          <w:lang w:val="fr-FR"/>
        </w:rPr>
        <w:t>−</w:t>
      </w:r>
      <w:r w:rsidRPr="00104AA9">
        <w:rPr>
          <w:lang w:val="fr-FR"/>
        </w:rPr>
        <w:tab/>
        <w:t>UIT-T D.265</w:t>
      </w:r>
    </w:p>
    <w:p w14:paraId="5C3C97D3" w14:textId="77777777" w:rsidR="00580390" w:rsidRPr="00104AA9" w:rsidRDefault="00933D14" w:rsidP="005E1337">
      <w:pPr>
        <w:pStyle w:val="Headingb"/>
        <w:rPr>
          <w:lang w:val="fr-FR"/>
        </w:rPr>
      </w:pPr>
      <w:r w:rsidRPr="00104AA9">
        <w:rPr>
          <w:lang w:val="fr-FR"/>
        </w:rPr>
        <w:t>Questions</w:t>
      </w:r>
    </w:p>
    <w:p w14:paraId="1B996F4B" w14:textId="064D7571" w:rsidR="00580390" w:rsidRPr="00104AA9" w:rsidRDefault="00580390" w:rsidP="005E1337">
      <w:pPr>
        <w:rPr>
          <w:lang w:val="fr-FR"/>
        </w:rPr>
      </w:pPr>
      <w:r w:rsidRPr="00104AA9">
        <w:rPr>
          <w:lang w:val="fr-FR"/>
        </w:rPr>
        <w:t>−</w:t>
      </w:r>
      <w:r w:rsidRPr="00104AA9">
        <w:rPr>
          <w:lang w:val="fr-FR"/>
        </w:rPr>
        <w:tab/>
      </w:r>
      <w:r w:rsidR="00EE1FB2" w:rsidRPr="00104AA9">
        <w:rPr>
          <w:lang w:val="fr-FR"/>
        </w:rPr>
        <w:t>Aucune.</w:t>
      </w:r>
    </w:p>
    <w:p w14:paraId="684F4A77" w14:textId="77777777" w:rsidR="00580390" w:rsidRPr="00104AA9" w:rsidRDefault="00933D14" w:rsidP="005E1337">
      <w:pPr>
        <w:pStyle w:val="Headingb"/>
        <w:rPr>
          <w:lang w:val="fr-FR"/>
        </w:rPr>
      </w:pPr>
      <w:r w:rsidRPr="00104AA9">
        <w:rPr>
          <w:lang w:val="fr-FR"/>
        </w:rPr>
        <w:t>Commissions d'études</w:t>
      </w:r>
    </w:p>
    <w:p w14:paraId="44E8963D" w14:textId="77777777" w:rsidR="00580390" w:rsidRPr="00104AA9" w:rsidRDefault="00580390" w:rsidP="005E1337">
      <w:pPr>
        <w:rPr>
          <w:lang w:val="fr-FR"/>
        </w:rPr>
      </w:pPr>
      <w:r w:rsidRPr="00104AA9">
        <w:rPr>
          <w:lang w:val="fr-FR"/>
        </w:rPr>
        <w:t>−</w:t>
      </w:r>
      <w:r w:rsidRPr="00104AA9">
        <w:rPr>
          <w:lang w:val="fr-FR"/>
        </w:rPr>
        <w:tab/>
        <w:t>CE 1 de l'UIT-D</w:t>
      </w:r>
    </w:p>
    <w:p w14:paraId="29D8884A" w14:textId="77777777" w:rsidR="00580390" w:rsidRPr="00104AA9" w:rsidRDefault="00580390" w:rsidP="005E1337">
      <w:pPr>
        <w:rPr>
          <w:lang w:val="fr-FR"/>
        </w:rPr>
      </w:pPr>
      <w:r w:rsidRPr="00104AA9">
        <w:rPr>
          <w:lang w:val="fr-FR"/>
        </w:rPr>
        <w:t>−</w:t>
      </w:r>
      <w:r w:rsidRPr="00104AA9">
        <w:rPr>
          <w:lang w:val="fr-FR"/>
        </w:rPr>
        <w:tab/>
        <w:t>CE 2 de l'UIT-T</w:t>
      </w:r>
    </w:p>
    <w:p w14:paraId="72F14876" w14:textId="77777777" w:rsidR="00580390" w:rsidRPr="00104AA9" w:rsidRDefault="00933D14" w:rsidP="005E1337">
      <w:pPr>
        <w:pStyle w:val="Headingb"/>
        <w:rPr>
          <w:lang w:val="fr-FR"/>
        </w:rPr>
      </w:pPr>
      <w:r w:rsidRPr="00104AA9">
        <w:rPr>
          <w:lang w:val="fr-FR"/>
        </w:rPr>
        <w:t>Organismes de normalisation</w:t>
      </w:r>
    </w:p>
    <w:p w14:paraId="2D75BEF2" w14:textId="4B14D869" w:rsidR="00580390" w:rsidRPr="00104AA9" w:rsidRDefault="00580390" w:rsidP="005E1337">
      <w:pPr>
        <w:rPr>
          <w:lang w:val="fr-FR"/>
        </w:rPr>
      </w:pPr>
      <w:r w:rsidRPr="00104AA9">
        <w:rPr>
          <w:lang w:val="fr-FR"/>
        </w:rPr>
        <w:t>−</w:t>
      </w:r>
      <w:r w:rsidRPr="00104AA9">
        <w:rPr>
          <w:lang w:val="fr-FR"/>
        </w:rPr>
        <w:tab/>
      </w:r>
      <w:r w:rsidR="00EE1FB2" w:rsidRPr="00104AA9">
        <w:rPr>
          <w:lang w:val="fr-FR"/>
        </w:rPr>
        <w:t>Aucun.</w:t>
      </w:r>
    </w:p>
    <w:p w14:paraId="192B08EE" w14:textId="77777777" w:rsidR="00580390" w:rsidRPr="00104AA9" w:rsidRDefault="00933D14" w:rsidP="005E1337">
      <w:pPr>
        <w:pStyle w:val="Headingb"/>
        <w:rPr>
          <w:lang w:val="fr-FR"/>
        </w:rPr>
      </w:pPr>
      <w:r w:rsidRPr="00104AA9">
        <w:rPr>
          <w:lang w:val="fr-FR"/>
        </w:rPr>
        <w:lastRenderedPageBreak/>
        <w:t>Grandes orientations du SMSI</w:t>
      </w:r>
    </w:p>
    <w:p w14:paraId="23026316" w14:textId="77777777" w:rsidR="00580390" w:rsidRPr="00104AA9" w:rsidRDefault="00580390" w:rsidP="005E1337">
      <w:pPr>
        <w:rPr>
          <w:lang w:val="fr-FR"/>
        </w:rPr>
      </w:pPr>
      <w:r w:rsidRPr="00104AA9">
        <w:rPr>
          <w:lang w:val="fr-FR"/>
        </w:rPr>
        <w:t>−</w:t>
      </w:r>
      <w:r w:rsidRPr="00104AA9">
        <w:rPr>
          <w:lang w:val="fr-FR"/>
        </w:rPr>
        <w:tab/>
        <w:t>C2</w:t>
      </w:r>
    </w:p>
    <w:p w14:paraId="2DA0078E" w14:textId="77777777" w:rsidR="00580390" w:rsidRPr="00104AA9" w:rsidRDefault="00580390" w:rsidP="005E1337">
      <w:pPr>
        <w:pStyle w:val="Headingb"/>
        <w:rPr>
          <w:lang w:val="fr-FR"/>
        </w:rPr>
      </w:pPr>
      <w:r w:rsidRPr="00104AA9">
        <w:rPr>
          <w:lang w:val="fr-FR"/>
        </w:rPr>
        <w:t>Ob</w:t>
      </w:r>
      <w:r w:rsidR="001E1742" w:rsidRPr="00104AA9">
        <w:rPr>
          <w:lang w:val="fr-FR"/>
        </w:rPr>
        <w:t>jectifs de développement durable</w:t>
      </w:r>
    </w:p>
    <w:p w14:paraId="6F4E8DC7" w14:textId="77777777" w:rsidR="00580390" w:rsidRPr="00104AA9" w:rsidRDefault="00580390" w:rsidP="005E1337">
      <w:pPr>
        <w:rPr>
          <w:lang w:val="fr-FR"/>
        </w:rPr>
      </w:pPr>
      <w:r w:rsidRPr="00104AA9">
        <w:rPr>
          <w:lang w:val="fr-FR"/>
        </w:rPr>
        <w:t>−</w:t>
      </w:r>
      <w:r w:rsidRPr="00104AA9">
        <w:rPr>
          <w:lang w:val="fr-FR"/>
        </w:rPr>
        <w:tab/>
        <w:t>9</w:t>
      </w:r>
    </w:p>
    <w:p w14:paraId="67BA3A3F" w14:textId="77777777" w:rsidR="00580390" w:rsidRPr="00104AA9" w:rsidRDefault="00AB06A8" w:rsidP="005E1337">
      <w:pPr>
        <w:pStyle w:val="QuestionNo"/>
        <w:jc w:val="left"/>
        <w:rPr>
          <w:lang w:val="fr-FR"/>
        </w:rPr>
      </w:pPr>
      <w:r w:rsidRPr="00104AA9">
        <w:rPr>
          <w:lang w:val="fr-FR"/>
        </w:rPr>
        <w:br w:type="page"/>
      </w:r>
      <w:bookmarkStart w:id="69" w:name="lt_pId270"/>
    </w:p>
    <w:p w14:paraId="6E597EAA" w14:textId="226EFD56" w:rsidR="00AB06A8" w:rsidRPr="00104AA9" w:rsidRDefault="00AB06A8" w:rsidP="005E1337">
      <w:pPr>
        <w:pStyle w:val="QuestionNo"/>
        <w:rPr>
          <w:lang w:val="fr-FR"/>
        </w:rPr>
      </w:pPr>
      <w:r w:rsidRPr="00104AA9">
        <w:rPr>
          <w:lang w:val="fr-FR"/>
        </w:rPr>
        <w:lastRenderedPageBreak/>
        <w:t xml:space="preserve">Question </w:t>
      </w:r>
      <w:r w:rsidR="0075765A" w:rsidRPr="00104AA9">
        <w:rPr>
          <w:lang w:val="fr-FR"/>
        </w:rPr>
        <w:t>E</w:t>
      </w:r>
      <w:r w:rsidRPr="00104AA9">
        <w:rPr>
          <w:lang w:val="fr-FR"/>
        </w:rPr>
        <w:t>/3</w:t>
      </w:r>
      <w:bookmarkEnd w:id="69"/>
    </w:p>
    <w:p w14:paraId="7A5D42A8" w14:textId="77777777" w:rsidR="00AB06A8" w:rsidRPr="00104AA9" w:rsidRDefault="00AB06A8" w:rsidP="005E1337">
      <w:pPr>
        <w:pStyle w:val="Questiontitle"/>
        <w:rPr>
          <w:rFonts w:ascii="Times New Roman" w:hAnsi="Times New Roman"/>
          <w:szCs w:val="28"/>
          <w:lang w:val="fr-FR"/>
        </w:rPr>
      </w:pPr>
      <w:bookmarkStart w:id="70" w:name="lt_pId325"/>
      <w:r w:rsidRPr="00104AA9">
        <w:rPr>
          <w:color w:val="000000"/>
          <w:lang w:val="fr-FR"/>
        </w:rPr>
        <w:t xml:space="preserve">Itinérance mobile internationale (y compris les mécanismes de tarification, </w:t>
      </w:r>
      <w:r w:rsidRPr="00104AA9">
        <w:rPr>
          <w:color w:val="000000"/>
          <w:lang w:val="fr-FR"/>
        </w:rPr>
        <w:br/>
        <w:t xml:space="preserve">de comptabilité et de règlement des comptes et l'itinérance </w:t>
      </w:r>
      <w:r w:rsidRPr="00104AA9">
        <w:rPr>
          <w:color w:val="000000"/>
          <w:lang w:val="fr-FR"/>
        </w:rPr>
        <w:br/>
        <w:t>dans les zones frontalières)</w:t>
      </w:r>
      <w:bookmarkEnd w:id="70"/>
    </w:p>
    <w:p w14:paraId="66D30D75" w14:textId="77777777" w:rsidR="00AB06A8" w:rsidRPr="00104AA9" w:rsidRDefault="00AB06A8" w:rsidP="005E1337">
      <w:pPr>
        <w:rPr>
          <w:szCs w:val="24"/>
          <w:lang w:val="fr-FR"/>
        </w:rPr>
      </w:pPr>
      <w:r w:rsidRPr="00104AA9">
        <w:rPr>
          <w:lang w:val="fr-FR"/>
        </w:rPr>
        <w:t>(Suite de la Question 7/3</w:t>
      </w:r>
      <w:r w:rsidRPr="00104AA9">
        <w:rPr>
          <w:szCs w:val="24"/>
          <w:lang w:val="fr-FR"/>
        </w:rPr>
        <w:t>)</w:t>
      </w:r>
    </w:p>
    <w:p w14:paraId="49B82708" w14:textId="77777777" w:rsidR="00AB06A8" w:rsidRPr="00104AA9" w:rsidRDefault="009D3F01" w:rsidP="005E1337">
      <w:pPr>
        <w:pStyle w:val="Heading3"/>
        <w:rPr>
          <w:lang w:val="fr-FR"/>
        </w:rPr>
      </w:pPr>
      <w:r w:rsidRPr="00104AA9">
        <w:rPr>
          <w:lang w:val="fr-FR"/>
        </w:rPr>
        <w:t>E</w:t>
      </w:r>
      <w:r w:rsidR="00AB06A8" w:rsidRPr="00104AA9">
        <w:rPr>
          <w:lang w:val="fr-FR"/>
        </w:rPr>
        <w:t>.1</w:t>
      </w:r>
      <w:r w:rsidR="00AB06A8" w:rsidRPr="00104AA9">
        <w:rPr>
          <w:lang w:val="fr-FR"/>
        </w:rPr>
        <w:tab/>
      </w:r>
      <w:bookmarkStart w:id="71" w:name="lt_pId328"/>
      <w:r w:rsidR="00AB06A8" w:rsidRPr="00104AA9">
        <w:rPr>
          <w:lang w:val="fr-FR"/>
        </w:rPr>
        <w:t>Motifs</w:t>
      </w:r>
      <w:bookmarkEnd w:id="71"/>
    </w:p>
    <w:p w14:paraId="38BE3C77" w14:textId="77777777" w:rsidR="00AB06A8" w:rsidRPr="00104AA9" w:rsidRDefault="00AB06A8" w:rsidP="005E1337">
      <w:pPr>
        <w:rPr>
          <w:rStyle w:val="ms-rtethemefontface-2"/>
          <w:color w:val="000000"/>
          <w:szCs w:val="24"/>
          <w:lang w:val="fr-FR"/>
        </w:rPr>
      </w:pPr>
      <w:bookmarkStart w:id="72" w:name="lt_pId331"/>
      <w:r w:rsidRPr="00104AA9">
        <w:rPr>
          <w:color w:val="000000"/>
          <w:lang w:val="fr-FR"/>
        </w:rPr>
        <w:t>La connectivité transfrontière est un sujet de plus en plus important pour certaines régions en développement dans le monde</w:t>
      </w:r>
      <w:r w:rsidRPr="00104AA9">
        <w:rPr>
          <w:rStyle w:val="ms-rtethemefontface-2"/>
          <w:color w:val="000000"/>
          <w:szCs w:val="24"/>
          <w:lang w:val="fr-FR"/>
        </w:rPr>
        <w:t>.</w:t>
      </w:r>
      <w:bookmarkEnd w:id="72"/>
      <w:r w:rsidRPr="00104AA9">
        <w:rPr>
          <w:rStyle w:val="ms-rtethemefontface-2"/>
          <w:color w:val="000000"/>
          <w:szCs w:val="24"/>
          <w:lang w:val="fr-FR"/>
        </w:rPr>
        <w:t xml:space="preserve"> </w:t>
      </w:r>
    </w:p>
    <w:p w14:paraId="752283E8" w14:textId="77777777" w:rsidR="00AB06A8" w:rsidRPr="00104AA9" w:rsidRDefault="00AB06A8" w:rsidP="005E1337">
      <w:pPr>
        <w:rPr>
          <w:lang w:val="fr-FR"/>
        </w:rPr>
      </w:pPr>
      <w:bookmarkStart w:id="73" w:name="lt_pId332"/>
      <w:r w:rsidRPr="00104AA9">
        <w:rPr>
          <w:color w:val="000000"/>
          <w:lang w:val="fr-FR"/>
        </w:rPr>
        <w:t>L'économie mondiale dépend de plus en plus de technologies de communications mobiles fiables, rentables, compétitives et financièrement abordables</w:t>
      </w:r>
      <w:r w:rsidRPr="00104AA9">
        <w:rPr>
          <w:lang w:val="fr-FR"/>
        </w:rPr>
        <w:t>.</w:t>
      </w:r>
      <w:bookmarkEnd w:id="73"/>
      <w:r w:rsidRPr="00104AA9">
        <w:rPr>
          <w:lang w:val="fr-FR"/>
        </w:rPr>
        <w:t xml:space="preserve"> </w:t>
      </w:r>
    </w:p>
    <w:p w14:paraId="482B63F3" w14:textId="77777777" w:rsidR="00AB06A8" w:rsidRPr="00104AA9" w:rsidRDefault="00AB06A8" w:rsidP="005E1337">
      <w:pPr>
        <w:rPr>
          <w:lang w:val="fr-FR"/>
        </w:rPr>
      </w:pPr>
      <w:bookmarkStart w:id="74" w:name="lt_pId333"/>
      <w:r w:rsidRPr="00104AA9">
        <w:rPr>
          <w:color w:val="000000"/>
          <w:lang w:val="fr-FR"/>
        </w:rPr>
        <w:t>L'itinérance mobile internationale est un service qui permet aux utilisateurs mobiles de continuer à utiliser leur téléphone mobile ou autre dispositif mobile pour émettre et recevoir des appels téléphoniques et des messages textuels, naviguer sur Internet et envoyer et recevoir des courriers électroniques, lorsqu'ils sont en visite dans un autre pays</w:t>
      </w:r>
      <w:r w:rsidRPr="00104AA9">
        <w:rPr>
          <w:lang w:val="fr-FR"/>
        </w:rPr>
        <w:t>.</w:t>
      </w:r>
      <w:bookmarkEnd w:id="74"/>
    </w:p>
    <w:p w14:paraId="43A6471B" w14:textId="77777777" w:rsidR="00AB06A8" w:rsidRPr="00104AA9" w:rsidRDefault="00AB06A8" w:rsidP="005E1337">
      <w:pPr>
        <w:rPr>
          <w:lang w:val="fr-FR"/>
        </w:rPr>
      </w:pPr>
      <w:bookmarkStart w:id="75" w:name="lt_pId334"/>
      <w:r w:rsidRPr="00104AA9">
        <w:rPr>
          <w:color w:val="000000"/>
          <w:lang w:val="fr-FR"/>
        </w:rPr>
        <w:t xml:space="preserve">L'itinérance élargit la couverture des services – existants, nouveaux mais aussi futurs </w:t>
      </w:r>
      <w:bookmarkEnd w:id="75"/>
      <w:r w:rsidRPr="00104AA9">
        <w:rPr>
          <w:color w:val="000000"/>
          <w:lang w:val="fr-FR"/>
        </w:rPr>
        <w:t>– fournis par l'opérateur de rattachement.</w:t>
      </w:r>
    </w:p>
    <w:p w14:paraId="5D02AAE0" w14:textId="77777777" w:rsidR="00AB06A8" w:rsidRPr="00104AA9" w:rsidRDefault="00425882" w:rsidP="005E1337">
      <w:pPr>
        <w:pStyle w:val="Heading3"/>
        <w:rPr>
          <w:lang w:val="fr-FR"/>
        </w:rPr>
      </w:pPr>
      <w:r w:rsidRPr="00104AA9">
        <w:rPr>
          <w:lang w:val="fr-FR"/>
        </w:rPr>
        <w:t>E</w:t>
      </w:r>
      <w:r w:rsidR="00AB06A8" w:rsidRPr="00104AA9">
        <w:rPr>
          <w:lang w:val="fr-FR"/>
        </w:rPr>
        <w:t>.2</w:t>
      </w:r>
      <w:r w:rsidR="00AB06A8" w:rsidRPr="00104AA9">
        <w:rPr>
          <w:b w:val="0"/>
          <w:bCs/>
          <w:lang w:val="fr-FR"/>
        </w:rPr>
        <w:tab/>
      </w:r>
      <w:bookmarkStart w:id="76" w:name="lt_pId336"/>
      <w:r w:rsidR="00AB06A8" w:rsidRPr="00104AA9">
        <w:rPr>
          <w:lang w:val="fr-FR"/>
        </w:rPr>
        <w:t>Question</w:t>
      </w:r>
      <w:bookmarkEnd w:id="76"/>
    </w:p>
    <w:p w14:paraId="4A624BEF" w14:textId="77777777" w:rsidR="00AB06A8" w:rsidRPr="00104AA9" w:rsidRDefault="00AB06A8" w:rsidP="005E1337">
      <w:pPr>
        <w:rPr>
          <w:lang w:val="fr-FR"/>
        </w:rPr>
      </w:pPr>
      <w:bookmarkStart w:id="77" w:name="lt_pId337"/>
      <w:r w:rsidRPr="00104AA9">
        <w:rPr>
          <w:color w:val="000000"/>
          <w:lang w:val="fr-FR"/>
        </w:rPr>
        <w:t>Étude de l'itinérance mobile internationale, en vue d'améliorer l'accès, la disponibilité et l'accessibilité financière pour les utilisateurs dans le monde entier</w:t>
      </w:r>
      <w:r w:rsidRPr="00104AA9">
        <w:rPr>
          <w:rStyle w:val="ms-rtethemefontface-2"/>
          <w:color w:val="000000"/>
          <w:szCs w:val="24"/>
          <w:lang w:val="fr-FR"/>
        </w:rPr>
        <w:t>.</w:t>
      </w:r>
      <w:bookmarkEnd w:id="77"/>
    </w:p>
    <w:p w14:paraId="3807F3A1" w14:textId="77777777" w:rsidR="00AB06A8" w:rsidRPr="00104AA9" w:rsidRDefault="002D483C" w:rsidP="005E1337">
      <w:pPr>
        <w:pStyle w:val="Heading3"/>
        <w:rPr>
          <w:lang w:val="fr-FR"/>
        </w:rPr>
      </w:pPr>
      <w:r w:rsidRPr="00104AA9">
        <w:rPr>
          <w:lang w:val="fr-FR"/>
        </w:rPr>
        <w:t>E</w:t>
      </w:r>
      <w:r w:rsidR="00AB06A8" w:rsidRPr="00104AA9">
        <w:rPr>
          <w:lang w:val="fr-FR"/>
        </w:rPr>
        <w:t>.3</w:t>
      </w:r>
      <w:r w:rsidR="00AB06A8" w:rsidRPr="00104AA9">
        <w:rPr>
          <w:b w:val="0"/>
          <w:bCs/>
          <w:lang w:val="fr-FR"/>
        </w:rPr>
        <w:tab/>
      </w:r>
      <w:bookmarkStart w:id="78" w:name="lt_pId339"/>
      <w:r w:rsidR="00AB06A8" w:rsidRPr="00104AA9">
        <w:rPr>
          <w:lang w:val="fr-FR"/>
        </w:rPr>
        <w:t>T</w:t>
      </w:r>
      <w:bookmarkEnd w:id="78"/>
      <w:r w:rsidR="00AB06A8" w:rsidRPr="00104AA9">
        <w:rPr>
          <w:lang w:val="fr-FR"/>
        </w:rPr>
        <w:t>âches</w:t>
      </w:r>
    </w:p>
    <w:p w14:paraId="241A3F3B" w14:textId="77777777" w:rsidR="002D483C" w:rsidRPr="00104AA9" w:rsidRDefault="002D483C" w:rsidP="005E1337">
      <w:pPr>
        <w:rPr>
          <w:lang w:val="fr-FR"/>
        </w:rPr>
      </w:pPr>
      <w:r w:rsidRPr="00104AA9">
        <w:rPr>
          <w:color w:val="000000"/>
          <w:lang w:val="fr-FR"/>
        </w:rPr>
        <w:t>Les tâches à effectuer au titre de cette Question comprennent les points suivants:</w:t>
      </w:r>
    </w:p>
    <w:p w14:paraId="1DF888D0" w14:textId="77777777" w:rsidR="00AB06A8" w:rsidRPr="00104AA9" w:rsidRDefault="002D483C" w:rsidP="005E1337">
      <w:pPr>
        <w:pStyle w:val="enumlev1"/>
        <w:rPr>
          <w:lang w:val="fr-FR"/>
        </w:rPr>
      </w:pPr>
      <w:bookmarkStart w:id="79" w:name="lt_pId340"/>
      <w:r w:rsidRPr="00104AA9">
        <w:rPr>
          <w:lang w:val="fr-FR"/>
        </w:rPr>
        <w:t>–</w:t>
      </w:r>
      <w:r w:rsidRPr="00104AA9">
        <w:rPr>
          <w:lang w:val="fr-FR"/>
        </w:rPr>
        <w:tab/>
      </w:r>
      <w:r w:rsidR="00AB06A8" w:rsidRPr="00104AA9">
        <w:rPr>
          <w:lang w:val="fr-FR"/>
        </w:rPr>
        <w:t>Questions relatives à la connectivité transfrontière – étude visant à éviter/limiter l'itinérance dans les zones frontalières</w:t>
      </w:r>
      <w:r w:rsidR="00AB06A8" w:rsidRPr="00104AA9">
        <w:rPr>
          <w:rStyle w:val="ms-rtethemefontface-2"/>
          <w:color w:val="000000"/>
          <w:szCs w:val="24"/>
          <w:lang w:val="fr-FR"/>
        </w:rPr>
        <w:t>.</w:t>
      </w:r>
      <w:bookmarkEnd w:id="79"/>
    </w:p>
    <w:p w14:paraId="62A546E3" w14:textId="77777777" w:rsidR="00AB06A8" w:rsidRPr="00104AA9" w:rsidRDefault="002D483C" w:rsidP="005E1337">
      <w:pPr>
        <w:pStyle w:val="enumlev1"/>
        <w:rPr>
          <w:rStyle w:val="ms-rtethemefontface-2"/>
          <w:color w:val="000000"/>
          <w:szCs w:val="24"/>
          <w:lang w:val="fr-FR"/>
        </w:rPr>
      </w:pPr>
      <w:bookmarkStart w:id="80" w:name="lt_pId341"/>
      <w:r w:rsidRPr="00104AA9">
        <w:rPr>
          <w:lang w:val="fr-FR"/>
        </w:rPr>
        <w:t>–</w:t>
      </w:r>
      <w:r w:rsidRPr="00104AA9">
        <w:rPr>
          <w:lang w:val="fr-FR"/>
        </w:rPr>
        <w:tab/>
      </w:r>
      <w:r w:rsidR="00AB06A8" w:rsidRPr="00104AA9">
        <w:rPr>
          <w:lang w:val="fr-FR"/>
        </w:rPr>
        <w:t>Identifier les mécanismes permettant de réduire le coût de l'itinérance mobile internationale</w:t>
      </w:r>
      <w:r w:rsidR="00AB06A8" w:rsidRPr="00104AA9">
        <w:rPr>
          <w:rStyle w:val="ms-rtethemefontface-2"/>
          <w:color w:val="000000"/>
          <w:szCs w:val="24"/>
          <w:lang w:val="fr-FR"/>
        </w:rPr>
        <w:t>.</w:t>
      </w:r>
      <w:bookmarkEnd w:id="80"/>
    </w:p>
    <w:p w14:paraId="799D5C8F" w14:textId="77777777" w:rsidR="00AB06A8" w:rsidRPr="00104AA9" w:rsidRDefault="002D483C" w:rsidP="005E1337">
      <w:pPr>
        <w:pStyle w:val="enumlev1"/>
        <w:rPr>
          <w:lang w:val="fr-FR"/>
        </w:rPr>
      </w:pPr>
      <w:r w:rsidRPr="00104AA9">
        <w:rPr>
          <w:lang w:val="fr-FR"/>
        </w:rPr>
        <w:t>–</w:t>
      </w:r>
      <w:r w:rsidRPr="00104AA9">
        <w:rPr>
          <w:lang w:val="fr-FR"/>
        </w:rPr>
        <w:tab/>
      </w:r>
      <w:r w:rsidR="00AB06A8" w:rsidRPr="00104AA9">
        <w:rPr>
          <w:lang w:val="fr-FR"/>
        </w:rPr>
        <w:t>Termes et définitions concernant les Recommandations ou études relatives à cette Question.</w:t>
      </w:r>
    </w:p>
    <w:p w14:paraId="24F4E1F2" w14:textId="77777777" w:rsidR="00AB06A8" w:rsidRPr="00104AA9" w:rsidRDefault="00AB06A8" w:rsidP="005E1337">
      <w:pPr>
        <w:rPr>
          <w:szCs w:val="24"/>
          <w:lang w:val="fr-FR"/>
        </w:rPr>
      </w:pPr>
      <w:r w:rsidRPr="00104AA9">
        <w:rPr>
          <w:lang w:val="fr-FR"/>
        </w:rPr>
        <w:t xml:space="preserve">Textes en cours d'élaboration: </w:t>
      </w:r>
      <w:r w:rsidR="002D483C" w:rsidRPr="00104AA9">
        <w:rPr>
          <w:lang w:val="fr-FR"/>
        </w:rPr>
        <w:t>D.IoT/M2M Roaming, STUDY_ROAMREG, TR_DLT et TR_IoTM2M_roaming</w:t>
      </w:r>
      <w:r w:rsidRPr="00104AA9">
        <w:rPr>
          <w:lang w:val="fr-FR"/>
        </w:rPr>
        <w:t>.</w:t>
      </w:r>
    </w:p>
    <w:p w14:paraId="618CCE77" w14:textId="77777777" w:rsidR="00AB06A8" w:rsidRPr="00104AA9" w:rsidRDefault="00AB06A8"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6A4079" w:rsidRPr="00104AA9">
        <w:rPr>
          <w:rStyle w:val="ms-rtethemefontface-2"/>
          <w:lang w:val="fr-FR"/>
        </w:rPr>
        <w:t xml:space="preserve">à l'adresse </w:t>
      </w:r>
      <w:hyperlink r:id="rId14" w:history="1">
        <w:r w:rsidR="002D483C" w:rsidRPr="00104AA9">
          <w:rPr>
            <w:rStyle w:val="Hyperlink"/>
            <w:lang w:val="fr-FR"/>
          </w:rPr>
          <w:t>https://www.itu.int/ITU-T/workprog/wp_search.aspx?sg=3</w:t>
        </w:r>
      </w:hyperlink>
      <w:r w:rsidRPr="00104AA9">
        <w:rPr>
          <w:rStyle w:val="ms-rtethemefontface-2"/>
          <w:lang w:val="fr-FR"/>
        </w:rPr>
        <w:t>.</w:t>
      </w:r>
    </w:p>
    <w:p w14:paraId="71D984FE" w14:textId="77777777" w:rsidR="00AB06A8" w:rsidRPr="00104AA9" w:rsidRDefault="002D483C" w:rsidP="005E1337">
      <w:pPr>
        <w:pStyle w:val="Heading3"/>
        <w:rPr>
          <w:lang w:val="fr-FR"/>
        </w:rPr>
      </w:pPr>
      <w:r w:rsidRPr="00104AA9">
        <w:rPr>
          <w:lang w:val="fr-FR"/>
        </w:rPr>
        <w:t>E</w:t>
      </w:r>
      <w:r w:rsidR="00AB06A8" w:rsidRPr="00104AA9">
        <w:rPr>
          <w:lang w:val="fr-FR"/>
        </w:rPr>
        <w:t>.4</w:t>
      </w:r>
      <w:r w:rsidR="00AB06A8" w:rsidRPr="00104AA9">
        <w:rPr>
          <w:rStyle w:val="Strong"/>
          <w:szCs w:val="24"/>
          <w:lang w:val="fr-FR"/>
        </w:rPr>
        <w:tab/>
      </w:r>
      <w:r w:rsidR="00AB06A8" w:rsidRPr="00104AA9">
        <w:rPr>
          <w:lang w:val="fr-FR"/>
        </w:rPr>
        <w:t>Relations</w:t>
      </w:r>
    </w:p>
    <w:p w14:paraId="40CFF557" w14:textId="77777777" w:rsidR="00AB06A8" w:rsidRPr="00104AA9" w:rsidRDefault="00F22FE7" w:rsidP="005E1337">
      <w:pPr>
        <w:pStyle w:val="Headingb"/>
        <w:rPr>
          <w:lang w:val="fr-FR"/>
        </w:rPr>
      </w:pPr>
      <w:r w:rsidRPr="00104AA9">
        <w:rPr>
          <w:lang w:val="fr-FR"/>
        </w:rPr>
        <w:t>Recommandations</w:t>
      </w:r>
    </w:p>
    <w:p w14:paraId="0503E832" w14:textId="77777777" w:rsidR="00AB06A8" w:rsidRPr="00104AA9" w:rsidRDefault="00AB06A8" w:rsidP="005E1337">
      <w:pPr>
        <w:rPr>
          <w:lang w:val="fr-FR"/>
        </w:rPr>
      </w:pPr>
      <w:r w:rsidRPr="00104AA9">
        <w:rPr>
          <w:lang w:val="fr-FR"/>
        </w:rPr>
        <w:t>−</w:t>
      </w:r>
      <w:r w:rsidRPr="00104AA9">
        <w:rPr>
          <w:lang w:val="fr-FR"/>
        </w:rPr>
        <w:tab/>
        <w:t>UIT-T D.97</w:t>
      </w:r>
    </w:p>
    <w:p w14:paraId="01EF74A0" w14:textId="77777777" w:rsidR="00AB06A8" w:rsidRPr="00104AA9" w:rsidRDefault="00AB06A8" w:rsidP="005E1337">
      <w:pPr>
        <w:rPr>
          <w:lang w:val="fr-FR"/>
        </w:rPr>
      </w:pPr>
      <w:r w:rsidRPr="00104AA9">
        <w:rPr>
          <w:lang w:val="fr-FR"/>
        </w:rPr>
        <w:t>−</w:t>
      </w:r>
      <w:r w:rsidRPr="00104AA9">
        <w:rPr>
          <w:lang w:val="fr-FR"/>
        </w:rPr>
        <w:tab/>
        <w:t>UIT-T D.98</w:t>
      </w:r>
    </w:p>
    <w:p w14:paraId="5A59C2EA" w14:textId="77777777" w:rsidR="00AB06A8" w:rsidRPr="00104AA9" w:rsidRDefault="00F22FE7" w:rsidP="005E1337">
      <w:pPr>
        <w:pStyle w:val="Headingb"/>
        <w:rPr>
          <w:lang w:val="fr-FR"/>
        </w:rPr>
      </w:pPr>
      <w:r w:rsidRPr="00104AA9">
        <w:rPr>
          <w:lang w:val="fr-FR"/>
        </w:rPr>
        <w:t>Questions</w:t>
      </w:r>
    </w:p>
    <w:p w14:paraId="40976BF8" w14:textId="14F5A2DD" w:rsidR="00AB06A8" w:rsidRPr="00104AA9" w:rsidRDefault="00AB06A8" w:rsidP="005E1337">
      <w:pPr>
        <w:rPr>
          <w:lang w:val="fr-FR"/>
        </w:rPr>
      </w:pPr>
      <w:r w:rsidRPr="00104AA9">
        <w:rPr>
          <w:lang w:val="fr-FR"/>
        </w:rPr>
        <w:t>−</w:t>
      </w:r>
      <w:r w:rsidR="002D483C" w:rsidRPr="00104AA9">
        <w:rPr>
          <w:lang w:val="fr-FR"/>
        </w:rPr>
        <w:tab/>
      </w:r>
      <w:r w:rsidR="00EE1FB2" w:rsidRPr="00104AA9">
        <w:rPr>
          <w:lang w:val="fr-FR"/>
        </w:rPr>
        <w:t>Aucune.</w:t>
      </w:r>
    </w:p>
    <w:p w14:paraId="0C15D539" w14:textId="77777777" w:rsidR="00AB06A8" w:rsidRPr="00104AA9" w:rsidRDefault="00F22FE7" w:rsidP="005E1337">
      <w:pPr>
        <w:pStyle w:val="Headingb"/>
        <w:rPr>
          <w:lang w:val="fr-FR"/>
        </w:rPr>
      </w:pPr>
      <w:r w:rsidRPr="00104AA9">
        <w:rPr>
          <w:lang w:val="fr-FR"/>
        </w:rPr>
        <w:t>Commissions d'études</w:t>
      </w:r>
    </w:p>
    <w:p w14:paraId="3CA1B42A" w14:textId="77777777" w:rsidR="00AB06A8" w:rsidRPr="00104AA9" w:rsidRDefault="00AB06A8" w:rsidP="005E1337">
      <w:pPr>
        <w:rPr>
          <w:lang w:val="fr-FR"/>
        </w:rPr>
      </w:pPr>
      <w:r w:rsidRPr="00104AA9">
        <w:rPr>
          <w:lang w:val="fr-FR"/>
        </w:rPr>
        <w:t>−</w:t>
      </w:r>
      <w:r w:rsidRPr="00104AA9">
        <w:rPr>
          <w:lang w:val="fr-FR"/>
        </w:rPr>
        <w:tab/>
        <w:t>CE 1 de l'UIT-D</w:t>
      </w:r>
    </w:p>
    <w:p w14:paraId="22897B89" w14:textId="77777777" w:rsidR="00AB06A8" w:rsidRPr="00104AA9" w:rsidRDefault="00AB06A8" w:rsidP="005E1337">
      <w:pPr>
        <w:pStyle w:val="Headingb"/>
        <w:rPr>
          <w:lang w:val="fr-FR"/>
        </w:rPr>
      </w:pPr>
      <w:r w:rsidRPr="00104AA9">
        <w:rPr>
          <w:lang w:val="fr-FR"/>
        </w:rPr>
        <w:lastRenderedPageBreak/>
        <w:t>Organism</w:t>
      </w:r>
      <w:r w:rsidR="00F22FE7" w:rsidRPr="00104AA9">
        <w:rPr>
          <w:lang w:val="fr-FR"/>
        </w:rPr>
        <w:t>es de normalisation</w:t>
      </w:r>
    </w:p>
    <w:p w14:paraId="0F550D2A" w14:textId="77777777" w:rsidR="00AB06A8" w:rsidRPr="00104AA9" w:rsidRDefault="00AB06A8" w:rsidP="005E1337">
      <w:pPr>
        <w:rPr>
          <w:lang w:val="fr-FR"/>
        </w:rPr>
      </w:pPr>
      <w:r w:rsidRPr="00104AA9">
        <w:rPr>
          <w:lang w:val="fr-FR"/>
        </w:rPr>
        <w:t>−</w:t>
      </w:r>
      <w:r w:rsidRPr="00104AA9">
        <w:rPr>
          <w:lang w:val="fr-FR"/>
        </w:rPr>
        <w:tab/>
        <w:t>OMC</w:t>
      </w:r>
    </w:p>
    <w:p w14:paraId="4CE6C84B" w14:textId="77777777" w:rsidR="00AB06A8" w:rsidRPr="00104AA9" w:rsidRDefault="00F22FE7" w:rsidP="005E1337">
      <w:pPr>
        <w:pStyle w:val="Headingb"/>
        <w:rPr>
          <w:lang w:val="fr-FR"/>
        </w:rPr>
      </w:pPr>
      <w:r w:rsidRPr="00104AA9">
        <w:rPr>
          <w:lang w:val="fr-FR"/>
        </w:rPr>
        <w:t>Grandes orientations du SMSI</w:t>
      </w:r>
    </w:p>
    <w:p w14:paraId="4C9EBC63" w14:textId="77777777" w:rsidR="00AB06A8" w:rsidRPr="00104AA9" w:rsidRDefault="00AB06A8" w:rsidP="005E1337">
      <w:pPr>
        <w:rPr>
          <w:lang w:val="fr-FR"/>
        </w:rPr>
      </w:pPr>
      <w:r w:rsidRPr="00104AA9">
        <w:rPr>
          <w:lang w:val="fr-FR"/>
        </w:rPr>
        <w:t>−</w:t>
      </w:r>
      <w:r w:rsidRPr="00104AA9">
        <w:rPr>
          <w:lang w:val="fr-FR"/>
        </w:rPr>
        <w:tab/>
        <w:t>C2</w:t>
      </w:r>
    </w:p>
    <w:p w14:paraId="00AE0553" w14:textId="77777777" w:rsidR="00AB06A8" w:rsidRPr="00104AA9" w:rsidRDefault="00AB06A8" w:rsidP="005E1337">
      <w:pPr>
        <w:pStyle w:val="Headingb"/>
        <w:rPr>
          <w:lang w:val="fr-FR"/>
        </w:rPr>
      </w:pPr>
      <w:r w:rsidRPr="00104AA9">
        <w:rPr>
          <w:lang w:val="fr-FR"/>
        </w:rPr>
        <w:t>Objectifs</w:t>
      </w:r>
      <w:r w:rsidR="00DB19AA" w:rsidRPr="00104AA9">
        <w:rPr>
          <w:lang w:val="fr-FR"/>
        </w:rPr>
        <w:t xml:space="preserve"> de développement durable</w:t>
      </w:r>
    </w:p>
    <w:p w14:paraId="2F0EEF16" w14:textId="77777777" w:rsidR="00AB06A8" w:rsidRPr="00104AA9" w:rsidRDefault="00AB06A8" w:rsidP="005E1337">
      <w:pPr>
        <w:rPr>
          <w:lang w:val="fr-FR"/>
        </w:rPr>
      </w:pPr>
      <w:r w:rsidRPr="00104AA9">
        <w:rPr>
          <w:lang w:val="fr-FR"/>
        </w:rPr>
        <w:t>−</w:t>
      </w:r>
      <w:r w:rsidRPr="00104AA9">
        <w:rPr>
          <w:lang w:val="fr-FR"/>
        </w:rPr>
        <w:tab/>
        <w:t>9</w:t>
      </w:r>
    </w:p>
    <w:p w14:paraId="6AF6DFBB" w14:textId="77777777" w:rsidR="00AB06A8" w:rsidRPr="00104AA9" w:rsidRDefault="00AB06A8" w:rsidP="005E1337">
      <w:pPr>
        <w:tabs>
          <w:tab w:val="clear" w:pos="1134"/>
          <w:tab w:val="clear" w:pos="1871"/>
          <w:tab w:val="clear" w:pos="2268"/>
        </w:tabs>
        <w:overflowPunct/>
        <w:autoSpaceDE/>
        <w:autoSpaceDN/>
        <w:adjustRightInd/>
        <w:spacing w:before="0"/>
        <w:textAlignment w:val="auto"/>
        <w:rPr>
          <w:szCs w:val="24"/>
          <w:lang w:val="fr-FR"/>
        </w:rPr>
      </w:pPr>
      <w:r w:rsidRPr="00104AA9">
        <w:rPr>
          <w:szCs w:val="24"/>
          <w:lang w:val="fr-FR"/>
        </w:rPr>
        <w:br w:type="page"/>
      </w:r>
    </w:p>
    <w:p w14:paraId="1BF1EBE1" w14:textId="69273CCD" w:rsidR="00AB06A8" w:rsidRPr="00104AA9" w:rsidRDefault="00AB06A8" w:rsidP="005E1337">
      <w:pPr>
        <w:pStyle w:val="QuestionNo"/>
        <w:rPr>
          <w:lang w:val="fr-FR"/>
        </w:rPr>
      </w:pPr>
      <w:bookmarkStart w:id="81" w:name="lt_pId351"/>
      <w:r w:rsidRPr="00104AA9">
        <w:rPr>
          <w:lang w:val="fr-FR"/>
        </w:rPr>
        <w:lastRenderedPageBreak/>
        <w:t xml:space="preserve">Question </w:t>
      </w:r>
      <w:r w:rsidR="0075765A" w:rsidRPr="00104AA9">
        <w:rPr>
          <w:lang w:val="fr-FR"/>
        </w:rPr>
        <w:t>F</w:t>
      </w:r>
      <w:r w:rsidRPr="00104AA9">
        <w:rPr>
          <w:lang w:val="fr-FR"/>
        </w:rPr>
        <w:t>/3</w:t>
      </w:r>
      <w:bookmarkEnd w:id="81"/>
    </w:p>
    <w:p w14:paraId="2AF2D801" w14:textId="77777777" w:rsidR="00AB06A8" w:rsidRPr="00104AA9" w:rsidRDefault="00AB06A8" w:rsidP="005E1337">
      <w:pPr>
        <w:pStyle w:val="Questiontitle"/>
        <w:rPr>
          <w:rFonts w:ascii="Times New Roman" w:hAnsi="Times New Roman"/>
          <w:szCs w:val="28"/>
          <w:lang w:val="fr-FR"/>
        </w:rPr>
      </w:pPr>
      <w:r w:rsidRPr="00104AA9">
        <w:rPr>
          <w:color w:val="000000"/>
          <w:lang w:val="fr-FR"/>
        </w:rPr>
        <w:t>Aspects économiques des procédures d'appel alternatives dans le cadre des services et des réseaux internationaux de télécommunication/TIC</w:t>
      </w:r>
    </w:p>
    <w:p w14:paraId="415559DB" w14:textId="77777777" w:rsidR="00AB06A8" w:rsidRPr="00104AA9" w:rsidRDefault="00AB06A8" w:rsidP="005E1337">
      <w:pPr>
        <w:rPr>
          <w:szCs w:val="24"/>
          <w:lang w:val="fr-FR"/>
        </w:rPr>
      </w:pPr>
      <w:bookmarkStart w:id="82" w:name="lt_pId353"/>
      <w:r w:rsidRPr="00104AA9">
        <w:rPr>
          <w:lang w:val="fr-FR"/>
        </w:rPr>
        <w:t>(Suite de la Question 8/3</w:t>
      </w:r>
      <w:r w:rsidRPr="00104AA9">
        <w:rPr>
          <w:szCs w:val="24"/>
          <w:lang w:val="fr-FR"/>
        </w:rPr>
        <w:t>)</w:t>
      </w:r>
      <w:bookmarkEnd w:id="82"/>
    </w:p>
    <w:p w14:paraId="026508F2" w14:textId="77777777" w:rsidR="00AB06A8" w:rsidRPr="00104AA9" w:rsidRDefault="002D483C" w:rsidP="005E1337">
      <w:pPr>
        <w:pStyle w:val="Heading3"/>
        <w:rPr>
          <w:lang w:val="fr-FR"/>
        </w:rPr>
      </w:pPr>
      <w:r w:rsidRPr="00104AA9">
        <w:rPr>
          <w:lang w:val="fr-FR"/>
        </w:rPr>
        <w:t>F</w:t>
      </w:r>
      <w:r w:rsidR="00AB06A8" w:rsidRPr="00104AA9">
        <w:rPr>
          <w:lang w:val="fr-FR"/>
        </w:rPr>
        <w:t>.1</w:t>
      </w:r>
      <w:r w:rsidR="00AB06A8" w:rsidRPr="00104AA9">
        <w:rPr>
          <w:lang w:val="fr-FR"/>
        </w:rPr>
        <w:tab/>
      </w:r>
      <w:bookmarkStart w:id="83" w:name="lt_pId355"/>
      <w:r w:rsidR="00AB06A8" w:rsidRPr="00104AA9">
        <w:rPr>
          <w:lang w:val="fr-FR"/>
        </w:rPr>
        <w:t>Moti</w:t>
      </w:r>
      <w:bookmarkEnd w:id="83"/>
      <w:r w:rsidR="00AB06A8" w:rsidRPr="00104AA9">
        <w:rPr>
          <w:lang w:val="fr-FR"/>
        </w:rPr>
        <w:t>fs</w:t>
      </w:r>
    </w:p>
    <w:p w14:paraId="7914CBFB" w14:textId="77777777" w:rsidR="00AB06A8" w:rsidRPr="00104AA9" w:rsidRDefault="00AB06A8" w:rsidP="005E1337">
      <w:pPr>
        <w:rPr>
          <w:lang w:val="fr-FR"/>
        </w:rPr>
      </w:pPr>
      <w:r w:rsidRPr="00104AA9">
        <w:rPr>
          <w:lang w:val="fr-FR"/>
        </w:rPr>
        <w:t xml:space="preserve">Aux termes du </w:t>
      </w:r>
      <w:r w:rsidRPr="00104AA9">
        <w:rPr>
          <w:i/>
          <w:iCs/>
          <w:lang w:val="fr-FR"/>
        </w:rPr>
        <w:t xml:space="preserve">considérant </w:t>
      </w:r>
      <w:r w:rsidRPr="00104AA9">
        <w:rPr>
          <w:lang w:val="fr-FR"/>
        </w:rPr>
        <w:t xml:space="preserve">de la Résolution 21 de la Conférence de plénipotentiaires, l'utilisation de certaines procédures d'appel alternatives qui n'ont pas d'effets préjudiciables sur les réseaux peut favoriser la concurrence, dans l'intérêt des consommateurs; cependant, dans le même temps, le recours à certaines procédures d'appel alternatives peut avoir des conséquences négatives sur l'économie des pays en développement et nuire gravement aux efforts que déploient ces pays pour assurer un développement satisfaisant de leurs réseaux et services de télécommunication/technologies de l'information et de la communication (TIC). Dans ce contexte, cette Question vise à étudier les incidences économiques des procédures d'appel alternatives, conformément à la Résolution 21 de la Conférence de plénipotentiaires et à la Résolution 29 de l'AMNT. </w:t>
      </w:r>
    </w:p>
    <w:p w14:paraId="2DE25280" w14:textId="77777777" w:rsidR="00AB06A8" w:rsidRPr="00104AA9" w:rsidRDefault="002D483C" w:rsidP="005E1337">
      <w:pPr>
        <w:pStyle w:val="Heading3"/>
        <w:rPr>
          <w:lang w:val="fr-FR"/>
        </w:rPr>
      </w:pPr>
      <w:r w:rsidRPr="00104AA9">
        <w:rPr>
          <w:lang w:val="fr-FR"/>
        </w:rPr>
        <w:t>F</w:t>
      </w:r>
      <w:r w:rsidR="00AB06A8" w:rsidRPr="00104AA9">
        <w:rPr>
          <w:lang w:val="fr-FR"/>
        </w:rPr>
        <w:t>.2</w:t>
      </w:r>
      <w:r w:rsidR="00AB06A8" w:rsidRPr="00104AA9">
        <w:rPr>
          <w:b w:val="0"/>
          <w:bCs/>
          <w:lang w:val="fr-FR"/>
        </w:rPr>
        <w:tab/>
      </w:r>
      <w:bookmarkStart w:id="84" w:name="lt_pId360"/>
      <w:r w:rsidR="00AB06A8" w:rsidRPr="00104AA9">
        <w:rPr>
          <w:lang w:val="fr-FR"/>
        </w:rPr>
        <w:t>Question</w:t>
      </w:r>
      <w:bookmarkEnd w:id="84"/>
    </w:p>
    <w:p w14:paraId="5E83BBB6" w14:textId="77777777" w:rsidR="00AB06A8" w:rsidRPr="00104AA9" w:rsidRDefault="00AB06A8" w:rsidP="005E1337">
      <w:pPr>
        <w:rPr>
          <w:lang w:val="fr-FR"/>
        </w:rPr>
      </w:pPr>
      <w:bookmarkStart w:id="85" w:name="lt_pId361"/>
      <w:r w:rsidRPr="00104AA9">
        <w:rPr>
          <w:lang w:val="fr-FR"/>
        </w:rPr>
        <w:t>Étude des incidences économiques des procédures d'appel alternatives, y compris du rappel, du reroutage et de la concentration, ainsi que du détournement et de l'utilisation abusive d'installations et de services (par exemple, usurpation d'identité), y compris les questions liées à l'acheminement du numéro de l'appelant (CPND), à l'identification de la ligne appelante (CLI) et à l'identification de l'origine (OI).</w:t>
      </w:r>
      <w:bookmarkEnd w:id="85"/>
      <w:r w:rsidRPr="00104AA9">
        <w:rPr>
          <w:lang w:val="fr-FR"/>
        </w:rPr>
        <w:t xml:space="preserve"> </w:t>
      </w:r>
    </w:p>
    <w:p w14:paraId="7EC50C55" w14:textId="77777777" w:rsidR="00AB06A8" w:rsidRPr="00104AA9" w:rsidRDefault="002D483C" w:rsidP="005E1337">
      <w:pPr>
        <w:pStyle w:val="Heading3"/>
        <w:rPr>
          <w:lang w:val="fr-FR"/>
        </w:rPr>
      </w:pPr>
      <w:r w:rsidRPr="00104AA9">
        <w:rPr>
          <w:lang w:val="fr-FR"/>
        </w:rPr>
        <w:t>F</w:t>
      </w:r>
      <w:r w:rsidR="00AB06A8" w:rsidRPr="00104AA9">
        <w:rPr>
          <w:lang w:val="fr-FR"/>
        </w:rPr>
        <w:t>.3</w:t>
      </w:r>
      <w:r w:rsidR="00AB06A8" w:rsidRPr="00104AA9">
        <w:rPr>
          <w:b w:val="0"/>
          <w:bCs/>
          <w:lang w:val="fr-FR"/>
        </w:rPr>
        <w:tab/>
      </w:r>
      <w:bookmarkStart w:id="86" w:name="lt_pId363"/>
      <w:r w:rsidR="00AB06A8" w:rsidRPr="00104AA9">
        <w:rPr>
          <w:lang w:val="fr-FR"/>
        </w:rPr>
        <w:t>T</w:t>
      </w:r>
      <w:bookmarkEnd w:id="86"/>
      <w:r w:rsidR="00AB06A8" w:rsidRPr="00104AA9">
        <w:rPr>
          <w:lang w:val="fr-FR"/>
        </w:rPr>
        <w:t>âches</w:t>
      </w:r>
    </w:p>
    <w:p w14:paraId="68770333" w14:textId="77777777" w:rsidR="002D483C" w:rsidRPr="00104AA9" w:rsidRDefault="002D483C" w:rsidP="005E1337">
      <w:pPr>
        <w:rPr>
          <w:lang w:val="fr-FR"/>
        </w:rPr>
      </w:pPr>
      <w:r w:rsidRPr="00104AA9">
        <w:rPr>
          <w:color w:val="000000"/>
          <w:lang w:val="fr-FR"/>
        </w:rPr>
        <w:t>Les tâches à effectuer au titre de cette Question comprennent les points suivants:</w:t>
      </w:r>
    </w:p>
    <w:p w14:paraId="38C2B224" w14:textId="77777777" w:rsidR="00AB06A8" w:rsidRPr="00104AA9" w:rsidRDefault="002D483C" w:rsidP="005E1337">
      <w:pPr>
        <w:pStyle w:val="enumlev1"/>
        <w:rPr>
          <w:lang w:val="fr-FR"/>
        </w:rPr>
      </w:pPr>
      <w:bookmarkStart w:id="87" w:name="lt_pId364"/>
      <w:r w:rsidRPr="00104AA9">
        <w:rPr>
          <w:lang w:val="fr-FR"/>
        </w:rPr>
        <w:t>–</w:t>
      </w:r>
      <w:r w:rsidRPr="00104AA9">
        <w:rPr>
          <w:lang w:val="fr-FR"/>
        </w:rPr>
        <w:tab/>
      </w:r>
      <w:r w:rsidR="00AB06A8" w:rsidRPr="00104AA9">
        <w:rPr>
          <w:lang w:val="fr-FR"/>
        </w:rPr>
        <w:t>Évaluation des incidences économiques des procédures d'appel alternatives pour les pays en développement, et pour les diverses parties prenantes (pouvoirs publics, secteur privé et consommateurs).</w:t>
      </w:r>
      <w:bookmarkEnd w:id="87"/>
    </w:p>
    <w:p w14:paraId="2038D729" w14:textId="77777777" w:rsidR="00AB06A8" w:rsidRPr="00104AA9" w:rsidRDefault="002D483C" w:rsidP="005E1337">
      <w:pPr>
        <w:pStyle w:val="enumlev1"/>
        <w:rPr>
          <w:lang w:val="fr-FR"/>
        </w:rPr>
      </w:pPr>
      <w:r w:rsidRPr="00104AA9">
        <w:rPr>
          <w:lang w:val="fr-FR"/>
        </w:rPr>
        <w:t>–</w:t>
      </w:r>
      <w:r w:rsidRPr="00104AA9">
        <w:rPr>
          <w:lang w:val="fr-FR"/>
        </w:rPr>
        <w:tab/>
      </w:r>
      <w:r w:rsidR="00AB06A8" w:rsidRPr="00104AA9">
        <w:rPr>
          <w:lang w:val="fr-FR"/>
        </w:rPr>
        <w:t xml:space="preserve">Élaboration de définitions pertinentes en collaboration avec la Commission d'études 2 de l'UIT-T, conformément à la Résolution 21 de la Conférence de plénipotentiaires et aux Résolutions 29 et 61 de l'AMNT. </w:t>
      </w:r>
    </w:p>
    <w:p w14:paraId="3FA30FB2" w14:textId="77777777" w:rsidR="00AB06A8" w:rsidRPr="00104AA9" w:rsidRDefault="00AB06A8" w:rsidP="005E1337">
      <w:pPr>
        <w:rPr>
          <w:lang w:val="fr-FR"/>
        </w:rPr>
      </w:pPr>
      <w:r w:rsidRPr="00104AA9">
        <w:rPr>
          <w:lang w:val="fr-FR"/>
        </w:rPr>
        <w:t xml:space="preserve">Textes en cours d'élaboration: </w:t>
      </w:r>
      <w:r w:rsidR="002D483C" w:rsidRPr="00104AA9">
        <w:rPr>
          <w:lang w:val="fr-FR"/>
        </w:rPr>
        <w:t>D.SIMBOX et STUDY_ACPMIS</w:t>
      </w:r>
      <w:r w:rsidRPr="00104AA9">
        <w:rPr>
          <w:lang w:val="fr-FR"/>
        </w:rPr>
        <w:t>.</w:t>
      </w:r>
    </w:p>
    <w:p w14:paraId="6D9DE44C" w14:textId="77777777" w:rsidR="00AB06A8" w:rsidRPr="00104AA9" w:rsidRDefault="00AB06A8"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FE54B6" w:rsidRPr="00104AA9">
        <w:rPr>
          <w:rStyle w:val="ms-rtethemefontface-2"/>
          <w:lang w:val="fr-FR"/>
        </w:rPr>
        <w:t xml:space="preserve">à l'adresse </w:t>
      </w:r>
      <w:hyperlink r:id="rId15" w:history="1">
        <w:r w:rsidR="002D483C" w:rsidRPr="00104AA9">
          <w:rPr>
            <w:rStyle w:val="Hyperlink"/>
            <w:lang w:val="fr-FR"/>
          </w:rPr>
          <w:t>https://www.itu.int/ITU-T/workprog/wp_search.aspx?sg=3</w:t>
        </w:r>
      </w:hyperlink>
      <w:r w:rsidRPr="00104AA9">
        <w:rPr>
          <w:rStyle w:val="ms-rtethemefontface-2"/>
          <w:lang w:val="fr-FR"/>
        </w:rPr>
        <w:t>.</w:t>
      </w:r>
    </w:p>
    <w:p w14:paraId="5D4C2022" w14:textId="77777777" w:rsidR="00AB06A8" w:rsidRPr="00104AA9" w:rsidRDefault="002D483C" w:rsidP="005E1337">
      <w:pPr>
        <w:pStyle w:val="Heading3"/>
        <w:rPr>
          <w:lang w:val="fr-FR"/>
        </w:rPr>
      </w:pPr>
      <w:r w:rsidRPr="00104AA9">
        <w:rPr>
          <w:lang w:val="fr-FR"/>
        </w:rPr>
        <w:t>F</w:t>
      </w:r>
      <w:r w:rsidR="00AB06A8" w:rsidRPr="00104AA9">
        <w:rPr>
          <w:lang w:val="fr-FR"/>
        </w:rPr>
        <w:t>.4</w:t>
      </w:r>
      <w:r w:rsidR="00AB06A8" w:rsidRPr="00104AA9">
        <w:rPr>
          <w:rStyle w:val="Strong"/>
          <w:szCs w:val="24"/>
          <w:lang w:val="fr-FR"/>
        </w:rPr>
        <w:tab/>
      </w:r>
      <w:r w:rsidR="00AB06A8" w:rsidRPr="00104AA9">
        <w:rPr>
          <w:lang w:val="fr-FR"/>
        </w:rPr>
        <w:t>Relations</w:t>
      </w:r>
    </w:p>
    <w:p w14:paraId="4C79A12D" w14:textId="77777777" w:rsidR="00AB06A8" w:rsidRPr="00104AA9" w:rsidRDefault="00E92CF1" w:rsidP="005E1337">
      <w:pPr>
        <w:pStyle w:val="Headingb"/>
        <w:rPr>
          <w:lang w:val="fr-FR"/>
        </w:rPr>
      </w:pPr>
      <w:r w:rsidRPr="00104AA9">
        <w:rPr>
          <w:lang w:val="fr-FR"/>
        </w:rPr>
        <w:t>Recommandations</w:t>
      </w:r>
    </w:p>
    <w:p w14:paraId="7129199B" w14:textId="48B73820" w:rsidR="00AB06A8" w:rsidRPr="00104AA9" w:rsidRDefault="00AB06A8" w:rsidP="005E1337">
      <w:pPr>
        <w:rPr>
          <w:lang w:val="fr-FR"/>
        </w:rPr>
      </w:pPr>
      <w:r w:rsidRPr="00104AA9">
        <w:rPr>
          <w:lang w:val="fr-FR"/>
        </w:rPr>
        <w:t>−</w:t>
      </w:r>
      <w:r w:rsidR="002D483C" w:rsidRPr="00104AA9">
        <w:rPr>
          <w:lang w:val="fr-FR"/>
        </w:rPr>
        <w:tab/>
      </w:r>
      <w:r w:rsidR="00EE1FB2" w:rsidRPr="00104AA9">
        <w:rPr>
          <w:lang w:val="fr-FR"/>
        </w:rPr>
        <w:t>Aucune.</w:t>
      </w:r>
    </w:p>
    <w:p w14:paraId="50C83C7A" w14:textId="77777777" w:rsidR="00AB06A8" w:rsidRPr="00104AA9" w:rsidRDefault="00E92CF1" w:rsidP="005E1337">
      <w:pPr>
        <w:pStyle w:val="Headingb"/>
        <w:rPr>
          <w:lang w:val="fr-FR"/>
        </w:rPr>
      </w:pPr>
      <w:r w:rsidRPr="00104AA9">
        <w:rPr>
          <w:lang w:val="fr-FR"/>
        </w:rPr>
        <w:t>Questions</w:t>
      </w:r>
    </w:p>
    <w:p w14:paraId="2CC50730" w14:textId="0B436F75" w:rsidR="00AB06A8" w:rsidRPr="00104AA9" w:rsidRDefault="00AB06A8" w:rsidP="005E1337">
      <w:pPr>
        <w:rPr>
          <w:lang w:val="fr-FR"/>
        </w:rPr>
      </w:pPr>
      <w:r w:rsidRPr="00104AA9">
        <w:rPr>
          <w:lang w:val="fr-FR"/>
        </w:rPr>
        <w:t>−</w:t>
      </w:r>
      <w:r w:rsidR="002D483C" w:rsidRPr="00104AA9">
        <w:rPr>
          <w:lang w:val="fr-FR"/>
        </w:rPr>
        <w:tab/>
      </w:r>
      <w:r w:rsidR="00EE1FB2" w:rsidRPr="00104AA9">
        <w:rPr>
          <w:lang w:val="fr-FR"/>
        </w:rPr>
        <w:t>Aucune.</w:t>
      </w:r>
    </w:p>
    <w:p w14:paraId="1DB18160" w14:textId="77777777" w:rsidR="00AB06A8" w:rsidRPr="00104AA9" w:rsidRDefault="00E92CF1" w:rsidP="005E1337">
      <w:pPr>
        <w:pStyle w:val="Headingb"/>
        <w:rPr>
          <w:lang w:val="fr-FR"/>
        </w:rPr>
      </w:pPr>
      <w:r w:rsidRPr="00104AA9">
        <w:rPr>
          <w:lang w:val="fr-FR"/>
        </w:rPr>
        <w:t>Commissions d'études</w:t>
      </w:r>
    </w:p>
    <w:p w14:paraId="3DBCF78C" w14:textId="77777777" w:rsidR="00AB06A8" w:rsidRPr="00104AA9" w:rsidRDefault="00AB06A8" w:rsidP="005E1337">
      <w:pPr>
        <w:rPr>
          <w:lang w:val="fr-FR"/>
        </w:rPr>
      </w:pPr>
      <w:r w:rsidRPr="00104AA9">
        <w:rPr>
          <w:lang w:val="fr-FR"/>
        </w:rPr>
        <w:t>−</w:t>
      </w:r>
      <w:r w:rsidRPr="00104AA9">
        <w:rPr>
          <w:lang w:val="fr-FR"/>
        </w:rPr>
        <w:tab/>
        <w:t xml:space="preserve">CE </w:t>
      </w:r>
      <w:r w:rsidR="00E92CF1" w:rsidRPr="00104AA9">
        <w:rPr>
          <w:lang w:val="fr-FR"/>
        </w:rPr>
        <w:t>2</w:t>
      </w:r>
      <w:r w:rsidRPr="00104AA9">
        <w:rPr>
          <w:lang w:val="fr-FR"/>
        </w:rPr>
        <w:t xml:space="preserve"> de l'UIT-T</w:t>
      </w:r>
    </w:p>
    <w:p w14:paraId="15718E21" w14:textId="77777777" w:rsidR="00AB06A8" w:rsidRPr="00104AA9" w:rsidRDefault="00AB06A8" w:rsidP="005E1337">
      <w:pPr>
        <w:rPr>
          <w:lang w:val="fr-FR"/>
        </w:rPr>
      </w:pPr>
      <w:r w:rsidRPr="00104AA9">
        <w:rPr>
          <w:lang w:val="fr-FR"/>
        </w:rPr>
        <w:t>−</w:t>
      </w:r>
      <w:r w:rsidRPr="00104AA9">
        <w:rPr>
          <w:lang w:val="fr-FR"/>
        </w:rPr>
        <w:tab/>
        <w:t xml:space="preserve">CE </w:t>
      </w:r>
      <w:r w:rsidR="00E92CF1" w:rsidRPr="00104AA9">
        <w:rPr>
          <w:lang w:val="fr-FR"/>
        </w:rPr>
        <w:t>1</w:t>
      </w:r>
      <w:r w:rsidRPr="00104AA9">
        <w:rPr>
          <w:lang w:val="fr-FR"/>
        </w:rPr>
        <w:t xml:space="preserve"> de l'UIT-D</w:t>
      </w:r>
    </w:p>
    <w:p w14:paraId="40663A6A" w14:textId="77777777" w:rsidR="00AB06A8" w:rsidRPr="00104AA9" w:rsidRDefault="00EA2234" w:rsidP="005E1337">
      <w:pPr>
        <w:pStyle w:val="Headingb"/>
        <w:rPr>
          <w:lang w:val="fr-FR"/>
        </w:rPr>
      </w:pPr>
      <w:r w:rsidRPr="00104AA9">
        <w:rPr>
          <w:lang w:val="fr-FR"/>
        </w:rPr>
        <w:lastRenderedPageBreak/>
        <w:t>Organismes de normalisation</w:t>
      </w:r>
    </w:p>
    <w:p w14:paraId="2CDBD7B7" w14:textId="10E5AA8E" w:rsidR="00AB06A8" w:rsidRPr="00104AA9" w:rsidRDefault="00AB06A8" w:rsidP="005E1337">
      <w:pPr>
        <w:rPr>
          <w:lang w:val="fr-FR"/>
        </w:rPr>
      </w:pPr>
      <w:r w:rsidRPr="00104AA9">
        <w:rPr>
          <w:lang w:val="fr-FR"/>
        </w:rPr>
        <w:t>−</w:t>
      </w:r>
      <w:r w:rsidR="002D483C" w:rsidRPr="00104AA9">
        <w:rPr>
          <w:lang w:val="fr-FR"/>
        </w:rPr>
        <w:tab/>
      </w:r>
      <w:r w:rsidR="00EE1FB2" w:rsidRPr="00104AA9">
        <w:rPr>
          <w:lang w:val="fr-FR"/>
        </w:rPr>
        <w:t>Aucun.</w:t>
      </w:r>
    </w:p>
    <w:p w14:paraId="08EF4DD8" w14:textId="77777777" w:rsidR="00AB06A8" w:rsidRPr="00104AA9" w:rsidRDefault="00AB06A8" w:rsidP="005E1337">
      <w:pPr>
        <w:pStyle w:val="Headingb"/>
        <w:rPr>
          <w:lang w:val="fr-FR"/>
        </w:rPr>
      </w:pPr>
      <w:r w:rsidRPr="00104AA9">
        <w:rPr>
          <w:lang w:val="fr-FR"/>
        </w:rPr>
        <w:t>Grandes orientation</w:t>
      </w:r>
      <w:r w:rsidR="00EA2234" w:rsidRPr="00104AA9">
        <w:rPr>
          <w:lang w:val="fr-FR"/>
        </w:rPr>
        <w:t>s du SMSI</w:t>
      </w:r>
    </w:p>
    <w:p w14:paraId="5F89FA16" w14:textId="77777777" w:rsidR="00AB06A8" w:rsidRPr="00104AA9" w:rsidRDefault="00AB06A8" w:rsidP="005E1337">
      <w:pPr>
        <w:rPr>
          <w:lang w:val="fr-FR"/>
        </w:rPr>
      </w:pPr>
      <w:r w:rsidRPr="00104AA9">
        <w:rPr>
          <w:lang w:val="fr-FR"/>
        </w:rPr>
        <w:t>−</w:t>
      </w:r>
      <w:r w:rsidRPr="00104AA9">
        <w:rPr>
          <w:lang w:val="fr-FR"/>
        </w:rPr>
        <w:tab/>
        <w:t>C2</w:t>
      </w:r>
    </w:p>
    <w:p w14:paraId="4B4BF4AF" w14:textId="77777777" w:rsidR="00AB06A8" w:rsidRPr="00104AA9" w:rsidRDefault="00AB06A8" w:rsidP="005E1337">
      <w:pPr>
        <w:pStyle w:val="Headingb"/>
        <w:rPr>
          <w:lang w:val="fr-FR"/>
        </w:rPr>
      </w:pPr>
      <w:r w:rsidRPr="00104AA9">
        <w:rPr>
          <w:lang w:val="fr-FR"/>
        </w:rPr>
        <w:t>Objectifs</w:t>
      </w:r>
      <w:r w:rsidR="005B1750" w:rsidRPr="00104AA9">
        <w:rPr>
          <w:lang w:val="fr-FR"/>
        </w:rPr>
        <w:t xml:space="preserve"> de développement durable</w:t>
      </w:r>
    </w:p>
    <w:p w14:paraId="3BF6BD7C" w14:textId="77777777" w:rsidR="00AB06A8" w:rsidRPr="00104AA9" w:rsidRDefault="00AB06A8" w:rsidP="005E1337">
      <w:pPr>
        <w:rPr>
          <w:lang w:val="fr-FR"/>
        </w:rPr>
      </w:pPr>
      <w:r w:rsidRPr="00104AA9">
        <w:rPr>
          <w:lang w:val="fr-FR"/>
        </w:rPr>
        <w:t>−</w:t>
      </w:r>
      <w:r w:rsidRPr="00104AA9">
        <w:rPr>
          <w:lang w:val="fr-FR"/>
        </w:rPr>
        <w:tab/>
        <w:t>9</w:t>
      </w:r>
    </w:p>
    <w:p w14:paraId="03D004B5" w14:textId="77777777" w:rsidR="00AB06A8" w:rsidRPr="00104AA9" w:rsidRDefault="00AB06A8" w:rsidP="005E1337">
      <w:pPr>
        <w:tabs>
          <w:tab w:val="clear" w:pos="1134"/>
          <w:tab w:val="clear" w:pos="1871"/>
          <w:tab w:val="clear" w:pos="2268"/>
        </w:tabs>
        <w:overflowPunct/>
        <w:autoSpaceDE/>
        <w:autoSpaceDN/>
        <w:adjustRightInd/>
        <w:spacing w:before="0"/>
        <w:textAlignment w:val="auto"/>
        <w:rPr>
          <w:color w:val="000000"/>
          <w:szCs w:val="24"/>
          <w:lang w:val="fr-FR" w:eastAsia="zh-CN"/>
        </w:rPr>
      </w:pPr>
      <w:r w:rsidRPr="00104AA9">
        <w:rPr>
          <w:color w:val="000000"/>
          <w:szCs w:val="24"/>
          <w:lang w:val="fr-FR"/>
        </w:rPr>
        <w:br w:type="page"/>
      </w:r>
    </w:p>
    <w:p w14:paraId="5E51523E" w14:textId="3C040829" w:rsidR="00AB06A8" w:rsidRPr="00104AA9" w:rsidRDefault="00AB06A8" w:rsidP="005E1337">
      <w:pPr>
        <w:pStyle w:val="QuestionNo"/>
        <w:rPr>
          <w:lang w:val="fr-FR"/>
        </w:rPr>
      </w:pPr>
      <w:bookmarkStart w:id="88" w:name="lt_pId370"/>
      <w:r w:rsidRPr="00104AA9">
        <w:rPr>
          <w:lang w:val="fr-FR"/>
        </w:rPr>
        <w:lastRenderedPageBreak/>
        <w:t xml:space="preserve">Question </w:t>
      </w:r>
      <w:bookmarkEnd w:id="88"/>
      <w:r w:rsidR="0075765A" w:rsidRPr="00104AA9">
        <w:rPr>
          <w:lang w:val="fr-FR"/>
        </w:rPr>
        <w:t>G</w:t>
      </w:r>
      <w:r w:rsidR="006019D4" w:rsidRPr="00104AA9">
        <w:rPr>
          <w:lang w:val="fr-FR"/>
        </w:rPr>
        <w:t>/</w:t>
      </w:r>
      <w:r w:rsidR="00254C2B" w:rsidRPr="00104AA9">
        <w:rPr>
          <w:lang w:val="fr-FR"/>
        </w:rPr>
        <w:t>3</w:t>
      </w:r>
    </w:p>
    <w:p w14:paraId="70CD0118" w14:textId="77777777" w:rsidR="00AB06A8" w:rsidRPr="00104AA9" w:rsidRDefault="00AB06A8" w:rsidP="005E1337">
      <w:pPr>
        <w:pStyle w:val="Questiontitle"/>
        <w:rPr>
          <w:rFonts w:ascii="Times New Roman" w:hAnsi="Times New Roman"/>
          <w:szCs w:val="28"/>
          <w:lang w:val="fr-FR"/>
        </w:rPr>
      </w:pPr>
      <w:r w:rsidRPr="00104AA9">
        <w:rPr>
          <w:color w:val="000000"/>
          <w:lang w:val="fr-FR"/>
        </w:rPr>
        <w:t xml:space="preserve">Aspects économiques et de politique générale de l'Internet, de la convergence (des services ou des infrastructures) et des OTT, dans le cadre des services </w:t>
      </w:r>
      <w:r w:rsidRPr="00104AA9">
        <w:rPr>
          <w:color w:val="000000"/>
          <w:lang w:val="fr-FR"/>
        </w:rPr>
        <w:br/>
        <w:t>et des réseaux internationaux de télécommunication/TIC</w:t>
      </w:r>
    </w:p>
    <w:p w14:paraId="03AFD721" w14:textId="77777777" w:rsidR="00AB06A8" w:rsidRPr="00104AA9" w:rsidRDefault="00AB06A8" w:rsidP="005E1337">
      <w:pPr>
        <w:rPr>
          <w:szCs w:val="24"/>
          <w:lang w:val="fr-FR"/>
        </w:rPr>
      </w:pPr>
      <w:bookmarkStart w:id="89" w:name="lt_pId373"/>
      <w:r w:rsidRPr="00104AA9">
        <w:rPr>
          <w:lang w:val="fr-FR"/>
        </w:rPr>
        <w:t>(Suite de la Question 9/3</w:t>
      </w:r>
      <w:r w:rsidRPr="00104AA9">
        <w:rPr>
          <w:szCs w:val="24"/>
          <w:lang w:val="fr-FR"/>
        </w:rPr>
        <w:t>)</w:t>
      </w:r>
      <w:bookmarkEnd w:id="89"/>
    </w:p>
    <w:p w14:paraId="0BDCC590" w14:textId="77777777" w:rsidR="00AB06A8" w:rsidRPr="00104AA9" w:rsidRDefault="007C17B5" w:rsidP="005E1337">
      <w:pPr>
        <w:pStyle w:val="Heading3"/>
        <w:rPr>
          <w:lang w:val="fr-FR"/>
        </w:rPr>
      </w:pPr>
      <w:r w:rsidRPr="00104AA9">
        <w:rPr>
          <w:lang w:val="fr-FR"/>
        </w:rPr>
        <w:t>G</w:t>
      </w:r>
      <w:r w:rsidR="00AB06A8" w:rsidRPr="00104AA9">
        <w:rPr>
          <w:lang w:val="fr-FR"/>
        </w:rPr>
        <w:t>.1</w:t>
      </w:r>
      <w:r w:rsidR="00AB06A8" w:rsidRPr="00104AA9">
        <w:rPr>
          <w:lang w:val="fr-FR"/>
        </w:rPr>
        <w:tab/>
      </w:r>
      <w:bookmarkStart w:id="90" w:name="lt_pId375"/>
      <w:r w:rsidR="00AB06A8" w:rsidRPr="00104AA9">
        <w:rPr>
          <w:lang w:val="fr-FR"/>
        </w:rPr>
        <w:t>Moti</w:t>
      </w:r>
      <w:bookmarkEnd w:id="90"/>
      <w:r w:rsidR="00AB06A8" w:rsidRPr="00104AA9">
        <w:rPr>
          <w:lang w:val="fr-FR"/>
        </w:rPr>
        <w:t>fs</w:t>
      </w:r>
    </w:p>
    <w:p w14:paraId="2F93DE1C" w14:textId="77777777" w:rsidR="00AB06A8" w:rsidRPr="00104AA9" w:rsidRDefault="00AB06A8" w:rsidP="005E1337">
      <w:pPr>
        <w:rPr>
          <w:lang w:val="fr-FR"/>
        </w:rPr>
      </w:pPr>
      <w:bookmarkStart w:id="91" w:name="lt_pId376"/>
      <w:r w:rsidRPr="00104AA9">
        <w:rPr>
          <w:lang w:val="fr-FR"/>
        </w:rPr>
        <w:t xml:space="preserve">La convergence et les nouveaux services sont stimulés par les progrès dans le domaine des réseaux d'accès radioélectriques et par l'utilisation des dispositifs mobiles, qui permettent aux utilisateurs de communiquer, de regarder des vidéos, d'utiliser des services personnalisés et </w:t>
      </w:r>
      <w:bookmarkEnd w:id="91"/>
      <w:r w:rsidRPr="00104AA9">
        <w:rPr>
          <w:lang w:val="fr-FR"/>
        </w:rPr>
        <w:t>d'accéder à d'autres contenus.</w:t>
      </w:r>
    </w:p>
    <w:p w14:paraId="56BCA5DF" w14:textId="77777777" w:rsidR="00AB06A8" w:rsidRPr="00104AA9" w:rsidRDefault="00AB06A8" w:rsidP="005E1337">
      <w:pPr>
        <w:rPr>
          <w:lang w:val="fr-FR"/>
        </w:rPr>
      </w:pPr>
      <w:bookmarkStart w:id="92" w:name="lt_pId378"/>
      <w:r w:rsidRPr="00104AA9">
        <w:rPr>
          <w:lang w:val="fr-FR"/>
        </w:rPr>
        <w:t>Ces évolutions sont susceptibles d'avoir des répercussions pour l'accès, l'accessibilité financière, la compétitivité, les investissements et l'innovation au sein de l'écosystème international des télécommunications.</w:t>
      </w:r>
      <w:bookmarkEnd w:id="92"/>
    </w:p>
    <w:p w14:paraId="1E3443B7" w14:textId="77777777" w:rsidR="00AB06A8" w:rsidRPr="00104AA9" w:rsidRDefault="007C17B5" w:rsidP="005E1337">
      <w:pPr>
        <w:pStyle w:val="Heading3"/>
        <w:rPr>
          <w:lang w:val="fr-FR"/>
        </w:rPr>
      </w:pPr>
      <w:r w:rsidRPr="00104AA9">
        <w:rPr>
          <w:lang w:val="fr-FR"/>
        </w:rPr>
        <w:t>G</w:t>
      </w:r>
      <w:r w:rsidR="00AB06A8" w:rsidRPr="00104AA9">
        <w:rPr>
          <w:lang w:val="fr-FR"/>
        </w:rPr>
        <w:t>.2</w:t>
      </w:r>
      <w:r w:rsidR="00AB06A8" w:rsidRPr="00104AA9">
        <w:rPr>
          <w:lang w:val="fr-FR"/>
        </w:rPr>
        <w:tab/>
      </w:r>
      <w:bookmarkStart w:id="93" w:name="lt_pId380"/>
      <w:r w:rsidR="00AB06A8" w:rsidRPr="00104AA9">
        <w:rPr>
          <w:lang w:val="fr-FR"/>
        </w:rPr>
        <w:t>Question</w:t>
      </w:r>
      <w:bookmarkEnd w:id="93"/>
    </w:p>
    <w:p w14:paraId="561685F1" w14:textId="77777777" w:rsidR="00AB06A8" w:rsidRPr="00104AA9" w:rsidRDefault="00AB06A8" w:rsidP="005E1337">
      <w:pPr>
        <w:rPr>
          <w:lang w:val="fr-FR"/>
        </w:rPr>
      </w:pPr>
      <w:bookmarkStart w:id="94" w:name="lt_pId381"/>
      <w:r w:rsidRPr="00104AA9">
        <w:rPr>
          <w:lang w:val="fr-FR"/>
        </w:rPr>
        <w:t>Relation, sur le plan économique et réglementaire, entre l'Internet, la convergence (des services ou des infrastructures), les OTT (over-the-top), et les réseaux et services internationaux de télécommunication.</w:t>
      </w:r>
      <w:bookmarkEnd w:id="94"/>
      <w:r w:rsidRPr="00104AA9">
        <w:rPr>
          <w:lang w:val="fr-FR"/>
        </w:rPr>
        <w:t xml:space="preserve"> </w:t>
      </w:r>
    </w:p>
    <w:p w14:paraId="391D4CD0" w14:textId="77777777" w:rsidR="00AB06A8" w:rsidRPr="00104AA9" w:rsidRDefault="007C17B5" w:rsidP="005E1337">
      <w:pPr>
        <w:pStyle w:val="Heading3"/>
        <w:rPr>
          <w:lang w:val="fr-FR"/>
        </w:rPr>
      </w:pPr>
      <w:r w:rsidRPr="00104AA9">
        <w:rPr>
          <w:lang w:val="fr-FR"/>
        </w:rPr>
        <w:t>G</w:t>
      </w:r>
      <w:r w:rsidR="00AB06A8" w:rsidRPr="00104AA9">
        <w:rPr>
          <w:lang w:val="fr-FR"/>
        </w:rPr>
        <w:t>.3</w:t>
      </w:r>
      <w:r w:rsidR="00AB06A8" w:rsidRPr="00104AA9">
        <w:rPr>
          <w:b w:val="0"/>
          <w:bCs/>
          <w:lang w:val="fr-FR"/>
        </w:rPr>
        <w:tab/>
      </w:r>
      <w:bookmarkStart w:id="95" w:name="lt_pId383"/>
      <w:r w:rsidR="00AB06A8" w:rsidRPr="00104AA9">
        <w:rPr>
          <w:lang w:val="fr-FR"/>
        </w:rPr>
        <w:t>T</w:t>
      </w:r>
      <w:bookmarkEnd w:id="95"/>
      <w:r w:rsidR="00AB06A8" w:rsidRPr="00104AA9">
        <w:rPr>
          <w:lang w:val="fr-FR"/>
        </w:rPr>
        <w:t>âches</w:t>
      </w:r>
    </w:p>
    <w:p w14:paraId="34188E5F" w14:textId="77777777" w:rsidR="007C17B5" w:rsidRPr="00104AA9" w:rsidRDefault="007C17B5" w:rsidP="005E1337">
      <w:pPr>
        <w:rPr>
          <w:lang w:val="fr-FR"/>
        </w:rPr>
      </w:pPr>
      <w:r w:rsidRPr="00104AA9">
        <w:rPr>
          <w:lang w:val="fr-FR"/>
        </w:rPr>
        <w:t>Les tâches à effectuer au titre de cette Question comprennent les points suivants:</w:t>
      </w:r>
    </w:p>
    <w:p w14:paraId="2D1A9EF1" w14:textId="77777777" w:rsidR="00AB06A8" w:rsidRPr="00104AA9" w:rsidRDefault="007C17B5" w:rsidP="005E1337">
      <w:pPr>
        <w:pStyle w:val="enumlev1"/>
        <w:rPr>
          <w:lang w:val="fr-FR"/>
        </w:rPr>
      </w:pPr>
      <w:bookmarkStart w:id="96" w:name="lt_pId384"/>
      <w:r w:rsidRPr="00104AA9">
        <w:rPr>
          <w:lang w:val="fr-FR"/>
        </w:rPr>
        <w:t>–</w:t>
      </w:r>
      <w:r w:rsidRPr="00104AA9">
        <w:rPr>
          <w:lang w:val="fr-FR"/>
        </w:rPr>
        <w:tab/>
      </w:r>
      <w:r w:rsidR="00AB06A8" w:rsidRPr="00104AA9">
        <w:rPr>
          <w:lang w:val="fr-FR"/>
        </w:rPr>
        <w:t xml:space="preserve">Étude des aspects internationaux et régionaux relatifs à la relation, sur le plan économique et réglementaire, entre l'Internet, la convergence, les OTT, et les réseaux et services internationaux de télécommunication, </w:t>
      </w:r>
      <w:r w:rsidR="00AB06A8" w:rsidRPr="00104AA9">
        <w:rPr>
          <w:color w:val="000000"/>
          <w:lang w:val="fr-FR"/>
        </w:rPr>
        <w:t>concernant en particulier les pays en développement</w:t>
      </w:r>
      <w:r w:rsidR="00AB06A8" w:rsidRPr="00104AA9">
        <w:rPr>
          <w:lang w:val="fr-FR"/>
        </w:rPr>
        <w:t>.</w:t>
      </w:r>
      <w:bookmarkEnd w:id="96"/>
    </w:p>
    <w:p w14:paraId="71504184" w14:textId="77777777" w:rsidR="00AB06A8" w:rsidRPr="00104AA9" w:rsidRDefault="007C17B5" w:rsidP="005E1337">
      <w:pPr>
        <w:pStyle w:val="enumlev1"/>
        <w:rPr>
          <w:lang w:val="fr-FR"/>
        </w:rPr>
      </w:pPr>
      <w:r w:rsidRPr="00104AA9">
        <w:rPr>
          <w:lang w:val="fr-FR"/>
        </w:rPr>
        <w:t>–</w:t>
      </w:r>
      <w:r w:rsidRPr="00104AA9">
        <w:rPr>
          <w:lang w:val="fr-FR"/>
        </w:rPr>
        <w:tab/>
      </w:r>
      <w:r w:rsidR="00AB06A8" w:rsidRPr="00104AA9">
        <w:rPr>
          <w:lang w:val="fr-FR"/>
        </w:rPr>
        <w:t>Termes et définitions concernant les Recommandations ou études relatives à cette Question.</w:t>
      </w:r>
    </w:p>
    <w:p w14:paraId="2EEE471C" w14:textId="77777777" w:rsidR="00AB06A8" w:rsidRPr="00104AA9" w:rsidRDefault="00AB06A8" w:rsidP="005E1337">
      <w:pPr>
        <w:rPr>
          <w:lang w:val="fr-FR"/>
        </w:rPr>
      </w:pPr>
      <w:r w:rsidRPr="00104AA9">
        <w:rPr>
          <w:lang w:val="fr-FR"/>
        </w:rPr>
        <w:t xml:space="preserve">Textes en cours d'élaboration: </w:t>
      </w:r>
      <w:r w:rsidR="007C17B5" w:rsidRPr="00104AA9">
        <w:rPr>
          <w:lang w:val="fr-FR"/>
        </w:rPr>
        <w:t>D.OTTBypass, STUDY_Convergence et TR_OTTbypass</w:t>
      </w:r>
      <w:r w:rsidRPr="00104AA9">
        <w:rPr>
          <w:lang w:val="fr-FR"/>
        </w:rPr>
        <w:t>.</w:t>
      </w:r>
    </w:p>
    <w:p w14:paraId="062AD537" w14:textId="77777777" w:rsidR="00AB06A8" w:rsidRPr="00104AA9" w:rsidRDefault="00AB06A8"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73121C" w:rsidRPr="00104AA9">
        <w:rPr>
          <w:rStyle w:val="ms-rtethemefontface-2"/>
          <w:lang w:val="fr-FR"/>
        </w:rPr>
        <w:t xml:space="preserve">à l'adresse </w:t>
      </w:r>
      <w:hyperlink r:id="rId16" w:history="1">
        <w:r w:rsidR="007C17B5" w:rsidRPr="00104AA9">
          <w:rPr>
            <w:rStyle w:val="Hyperlink"/>
            <w:lang w:val="fr-FR"/>
          </w:rPr>
          <w:t>https://www.itu.int/ITU-T/workprog/wp_search.aspx?sg=3</w:t>
        </w:r>
      </w:hyperlink>
      <w:r w:rsidRPr="00104AA9">
        <w:rPr>
          <w:rStyle w:val="ms-rtethemefontface-2"/>
          <w:lang w:val="fr-FR"/>
        </w:rPr>
        <w:t>.</w:t>
      </w:r>
    </w:p>
    <w:p w14:paraId="344262DE" w14:textId="77777777" w:rsidR="00AB06A8" w:rsidRPr="00104AA9" w:rsidRDefault="007C17B5" w:rsidP="005E1337">
      <w:pPr>
        <w:pStyle w:val="Heading3"/>
        <w:rPr>
          <w:lang w:val="fr-FR"/>
        </w:rPr>
      </w:pPr>
      <w:r w:rsidRPr="00104AA9">
        <w:rPr>
          <w:lang w:val="fr-FR"/>
        </w:rPr>
        <w:t>G</w:t>
      </w:r>
      <w:r w:rsidR="00AB06A8" w:rsidRPr="00104AA9">
        <w:rPr>
          <w:lang w:val="fr-FR"/>
        </w:rPr>
        <w:t>.4</w:t>
      </w:r>
      <w:r w:rsidR="00AB06A8" w:rsidRPr="00104AA9">
        <w:rPr>
          <w:rStyle w:val="Strong"/>
          <w:szCs w:val="24"/>
          <w:lang w:val="fr-FR"/>
        </w:rPr>
        <w:tab/>
      </w:r>
      <w:r w:rsidR="00AB06A8" w:rsidRPr="00104AA9">
        <w:rPr>
          <w:lang w:val="fr-FR"/>
        </w:rPr>
        <w:t>Relations</w:t>
      </w:r>
    </w:p>
    <w:p w14:paraId="71D7A7DA" w14:textId="77777777" w:rsidR="00AB06A8" w:rsidRPr="00104AA9" w:rsidRDefault="00EA2234" w:rsidP="005E1337">
      <w:pPr>
        <w:pStyle w:val="Headingb"/>
        <w:rPr>
          <w:lang w:val="fr-FR"/>
        </w:rPr>
      </w:pPr>
      <w:r w:rsidRPr="00104AA9">
        <w:rPr>
          <w:lang w:val="fr-FR"/>
        </w:rPr>
        <w:t>Recommandations</w:t>
      </w:r>
    </w:p>
    <w:p w14:paraId="794F41CA" w14:textId="7C6916FF" w:rsidR="00AB06A8" w:rsidRPr="00104AA9" w:rsidRDefault="00AB06A8" w:rsidP="005E1337">
      <w:pPr>
        <w:rPr>
          <w:lang w:val="fr-FR"/>
        </w:rPr>
      </w:pPr>
      <w:r w:rsidRPr="00104AA9">
        <w:rPr>
          <w:lang w:val="fr-FR"/>
        </w:rPr>
        <w:t>−</w:t>
      </w:r>
      <w:r w:rsidR="007C17B5" w:rsidRPr="00104AA9">
        <w:rPr>
          <w:lang w:val="fr-FR"/>
        </w:rPr>
        <w:tab/>
      </w:r>
      <w:r w:rsidR="00EE1FB2" w:rsidRPr="00104AA9">
        <w:rPr>
          <w:lang w:val="fr-FR"/>
        </w:rPr>
        <w:t>Aucune.</w:t>
      </w:r>
    </w:p>
    <w:p w14:paraId="709BDC4A" w14:textId="77777777" w:rsidR="00AB06A8" w:rsidRPr="00104AA9" w:rsidRDefault="00EA2234" w:rsidP="005E1337">
      <w:pPr>
        <w:pStyle w:val="Headingb"/>
        <w:rPr>
          <w:lang w:val="fr-FR"/>
        </w:rPr>
      </w:pPr>
      <w:r w:rsidRPr="00104AA9">
        <w:rPr>
          <w:lang w:val="fr-FR"/>
        </w:rPr>
        <w:t>Questions</w:t>
      </w:r>
    </w:p>
    <w:p w14:paraId="265EF11B" w14:textId="5C3D57C0" w:rsidR="00AB06A8" w:rsidRPr="00104AA9" w:rsidRDefault="00AB06A8" w:rsidP="005E1337">
      <w:pPr>
        <w:rPr>
          <w:lang w:val="fr-FR"/>
        </w:rPr>
      </w:pPr>
      <w:r w:rsidRPr="00104AA9">
        <w:rPr>
          <w:lang w:val="fr-FR"/>
        </w:rPr>
        <w:t>−</w:t>
      </w:r>
      <w:r w:rsidR="007C17B5" w:rsidRPr="00104AA9">
        <w:rPr>
          <w:lang w:val="fr-FR"/>
        </w:rPr>
        <w:tab/>
      </w:r>
      <w:r w:rsidR="00EE1FB2" w:rsidRPr="00104AA9">
        <w:rPr>
          <w:lang w:val="fr-FR"/>
        </w:rPr>
        <w:t>Aucune.</w:t>
      </w:r>
    </w:p>
    <w:p w14:paraId="235453C7" w14:textId="77777777" w:rsidR="00AB06A8" w:rsidRPr="00104AA9" w:rsidRDefault="00EA2234" w:rsidP="005E1337">
      <w:pPr>
        <w:pStyle w:val="Headingb"/>
        <w:rPr>
          <w:lang w:val="fr-FR"/>
        </w:rPr>
      </w:pPr>
      <w:r w:rsidRPr="00104AA9">
        <w:rPr>
          <w:lang w:val="fr-FR"/>
        </w:rPr>
        <w:t>Commissions d'études</w:t>
      </w:r>
    </w:p>
    <w:p w14:paraId="751ED142" w14:textId="77777777" w:rsidR="00AB06A8" w:rsidRPr="00104AA9" w:rsidRDefault="00AB06A8" w:rsidP="005E1337">
      <w:pPr>
        <w:rPr>
          <w:lang w:val="fr-FR"/>
        </w:rPr>
      </w:pPr>
      <w:r w:rsidRPr="00104AA9">
        <w:rPr>
          <w:lang w:val="fr-FR"/>
        </w:rPr>
        <w:t>−</w:t>
      </w:r>
      <w:r w:rsidRPr="00104AA9">
        <w:rPr>
          <w:lang w:val="fr-FR"/>
        </w:rPr>
        <w:tab/>
        <w:t>CE 2 de l'UIT-T</w:t>
      </w:r>
    </w:p>
    <w:p w14:paraId="3A4EB442" w14:textId="77777777" w:rsidR="00AB06A8" w:rsidRPr="00104AA9" w:rsidRDefault="00AB06A8" w:rsidP="005E1337">
      <w:pPr>
        <w:rPr>
          <w:lang w:val="fr-FR"/>
        </w:rPr>
      </w:pPr>
      <w:r w:rsidRPr="00104AA9">
        <w:rPr>
          <w:lang w:val="fr-FR"/>
        </w:rPr>
        <w:t>−</w:t>
      </w:r>
      <w:r w:rsidRPr="00104AA9">
        <w:rPr>
          <w:lang w:val="fr-FR"/>
        </w:rPr>
        <w:tab/>
        <w:t>Commissions d'études de l'UIT-D</w:t>
      </w:r>
    </w:p>
    <w:p w14:paraId="78661560" w14:textId="77777777" w:rsidR="00AB06A8" w:rsidRPr="00104AA9" w:rsidRDefault="00EA2234" w:rsidP="005E1337">
      <w:pPr>
        <w:pStyle w:val="Headingb"/>
        <w:rPr>
          <w:lang w:val="fr-FR"/>
        </w:rPr>
      </w:pPr>
      <w:r w:rsidRPr="00104AA9">
        <w:rPr>
          <w:lang w:val="fr-FR"/>
        </w:rPr>
        <w:t>Organismes de normalisation</w:t>
      </w:r>
    </w:p>
    <w:p w14:paraId="7F4EF610" w14:textId="77777777" w:rsidR="00AB06A8" w:rsidRPr="00104AA9" w:rsidRDefault="00AB06A8" w:rsidP="005E1337">
      <w:pPr>
        <w:rPr>
          <w:lang w:val="fr-FR"/>
        </w:rPr>
      </w:pPr>
      <w:r w:rsidRPr="00104AA9">
        <w:rPr>
          <w:lang w:val="fr-FR"/>
        </w:rPr>
        <w:t>−</w:t>
      </w:r>
      <w:r w:rsidRPr="00104AA9">
        <w:rPr>
          <w:lang w:val="fr-FR"/>
        </w:rPr>
        <w:tab/>
        <w:t>Organisations régionales ou internationales</w:t>
      </w:r>
    </w:p>
    <w:p w14:paraId="1342BD20" w14:textId="77777777" w:rsidR="00AB06A8" w:rsidRPr="00104AA9" w:rsidRDefault="00EA2234" w:rsidP="005E1337">
      <w:pPr>
        <w:pStyle w:val="Headingb"/>
        <w:rPr>
          <w:lang w:val="fr-FR"/>
        </w:rPr>
      </w:pPr>
      <w:r w:rsidRPr="00104AA9">
        <w:rPr>
          <w:lang w:val="fr-FR"/>
        </w:rPr>
        <w:lastRenderedPageBreak/>
        <w:t>Grandes orientations du SMSI</w:t>
      </w:r>
    </w:p>
    <w:p w14:paraId="025E2B1A" w14:textId="77777777" w:rsidR="00AB06A8" w:rsidRPr="00104AA9" w:rsidRDefault="00AB06A8" w:rsidP="005E1337">
      <w:pPr>
        <w:rPr>
          <w:lang w:val="fr-FR"/>
        </w:rPr>
      </w:pPr>
      <w:r w:rsidRPr="00104AA9">
        <w:rPr>
          <w:lang w:val="fr-FR"/>
        </w:rPr>
        <w:t>−</w:t>
      </w:r>
      <w:r w:rsidRPr="00104AA9">
        <w:rPr>
          <w:lang w:val="fr-FR"/>
        </w:rPr>
        <w:tab/>
        <w:t>C2</w:t>
      </w:r>
    </w:p>
    <w:p w14:paraId="71A839F1" w14:textId="77777777" w:rsidR="00AB06A8" w:rsidRPr="00104AA9" w:rsidRDefault="00AB06A8" w:rsidP="005E1337">
      <w:pPr>
        <w:pStyle w:val="Headingb"/>
        <w:rPr>
          <w:lang w:val="fr-FR"/>
        </w:rPr>
      </w:pPr>
      <w:r w:rsidRPr="00104AA9">
        <w:rPr>
          <w:lang w:val="fr-FR"/>
        </w:rPr>
        <w:t>Objectifs</w:t>
      </w:r>
      <w:r w:rsidR="0073121C" w:rsidRPr="00104AA9">
        <w:rPr>
          <w:lang w:val="fr-FR"/>
        </w:rPr>
        <w:t xml:space="preserve"> de développement durable</w:t>
      </w:r>
    </w:p>
    <w:p w14:paraId="5DC3C6EA" w14:textId="77777777" w:rsidR="00AB06A8" w:rsidRPr="00104AA9" w:rsidRDefault="00AB06A8" w:rsidP="005E1337">
      <w:pPr>
        <w:rPr>
          <w:lang w:val="fr-FR"/>
        </w:rPr>
      </w:pPr>
      <w:r w:rsidRPr="00104AA9">
        <w:rPr>
          <w:lang w:val="fr-FR"/>
        </w:rPr>
        <w:t>−</w:t>
      </w:r>
      <w:r w:rsidRPr="00104AA9">
        <w:rPr>
          <w:lang w:val="fr-FR"/>
        </w:rPr>
        <w:tab/>
        <w:t>9</w:t>
      </w:r>
    </w:p>
    <w:p w14:paraId="3AB2F339" w14:textId="77777777" w:rsidR="00AB06A8" w:rsidRPr="00104AA9" w:rsidRDefault="00AB06A8" w:rsidP="005E1337">
      <w:pPr>
        <w:tabs>
          <w:tab w:val="clear" w:pos="1134"/>
          <w:tab w:val="clear" w:pos="1871"/>
          <w:tab w:val="clear" w:pos="2268"/>
        </w:tabs>
        <w:overflowPunct/>
        <w:autoSpaceDE/>
        <w:autoSpaceDN/>
        <w:adjustRightInd/>
        <w:spacing w:before="0"/>
        <w:textAlignment w:val="auto"/>
        <w:rPr>
          <w:szCs w:val="24"/>
          <w:lang w:val="fr-FR"/>
        </w:rPr>
      </w:pPr>
      <w:r w:rsidRPr="00104AA9">
        <w:rPr>
          <w:szCs w:val="24"/>
          <w:lang w:val="fr-FR"/>
        </w:rPr>
        <w:br w:type="page"/>
      </w:r>
    </w:p>
    <w:p w14:paraId="7E29A0FA" w14:textId="2F6B562A" w:rsidR="00AB06A8" w:rsidRPr="00104AA9" w:rsidRDefault="00AB06A8" w:rsidP="005E1337">
      <w:pPr>
        <w:pStyle w:val="QuestionNo"/>
        <w:rPr>
          <w:lang w:val="fr-FR"/>
        </w:rPr>
      </w:pPr>
      <w:bookmarkStart w:id="97" w:name="lt_pId391"/>
      <w:r w:rsidRPr="00104AA9">
        <w:rPr>
          <w:lang w:val="fr-FR"/>
        </w:rPr>
        <w:lastRenderedPageBreak/>
        <w:t xml:space="preserve">Question </w:t>
      </w:r>
      <w:r w:rsidR="0075765A" w:rsidRPr="00104AA9">
        <w:rPr>
          <w:lang w:val="fr-FR"/>
        </w:rPr>
        <w:t>H</w:t>
      </w:r>
      <w:r w:rsidRPr="00104AA9">
        <w:rPr>
          <w:lang w:val="fr-FR"/>
        </w:rPr>
        <w:t>/3</w:t>
      </w:r>
      <w:bookmarkEnd w:id="97"/>
    </w:p>
    <w:p w14:paraId="1E119DC5" w14:textId="77777777" w:rsidR="00AB06A8" w:rsidRPr="00104AA9" w:rsidRDefault="00AB06A8" w:rsidP="005E1337">
      <w:pPr>
        <w:pStyle w:val="Questiontitle"/>
        <w:rPr>
          <w:rFonts w:ascii="Times New Roman" w:hAnsi="Times New Roman"/>
          <w:szCs w:val="28"/>
          <w:lang w:val="fr-FR"/>
        </w:rPr>
      </w:pPr>
      <w:r w:rsidRPr="00104AA9">
        <w:rPr>
          <w:lang w:val="fr-FR"/>
        </w:rPr>
        <w:t xml:space="preserve">Politique en matière de concurrence et définitions des marchés pertinents en relation avec les aspects économiques des services et des réseaux </w:t>
      </w:r>
      <w:r w:rsidRPr="00104AA9">
        <w:rPr>
          <w:lang w:val="fr-FR"/>
        </w:rPr>
        <w:br/>
        <w:t>internationaux de télécommunication</w:t>
      </w:r>
    </w:p>
    <w:p w14:paraId="24DE474A" w14:textId="77777777" w:rsidR="00AB06A8" w:rsidRPr="00104AA9" w:rsidRDefault="00AB06A8" w:rsidP="005E1337">
      <w:pPr>
        <w:rPr>
          <w:szCs w:val="24"/>
          <w:lang w:val="fr-FR"/>
        </w:rPr>
      </w:pPr>
      <w:bookmarkStart w:id="98" w:name="lt_pId394"/>
      <w:r w:rsidRPr="00104AA9">
        <w:rPr>
          <w:lang w:val="fr-FR"/>
        </w:rPr>
        <w:t>(Suite de la Question 10/3</w:t>
      </w:r>
      <w:r w:rsidRPr="00104AA9">
        <w:rPr>
          <w:szCs w:val="24"/>
          <w:lang w:val="fr-FR"/>
        </w:rPr>
        <w:t>)</w:t>
      </w:r>
      <w:bookmarkEnd w:id="98"/>
    </w:p>
    <w:p w14:paraId="7E61A89D" w14:textId="77777777" w:rsidR="00AB06A8" w:rsidRPr="00104AA9" w:rsidRDefault="007C17B5" w:rsidP="005E1337">
      <w:pPr>
        <w:pStyle w:val="Heading3"/>
        <w:rPr>
          <w:lang w:val="fr-FR"/>
        </w:rPr>
      </w:pPr>
      <w:r w:rsidRPr="00104AA9">
        <w:rPr>
          <w:lang w:val="fr-FR"/>
        </w:rPr>
        <w:t>H</w:t>
      </w:r>
      <w:r w:rsidR="00AB06A8" w:rsidRPr="00104AA9">
        <w:rPr>
          <w:lang w:val="fr-FR"/>
        </w:rPr>
        <w:t>.1</w:t>
      </w:r>
      <w:r w:rsidR="00AB06A8" w:rsidRPr="00104AA9">
        <w:rPr>
          <w:lang w:val="fr-FR"/>
        </w:rPr>
        <w:tab/>
      </w:r>
      <w:bookmarkStart w:id="99" w:name="lt_pId396"/>
      <w:r w:rsidR="00AB06A8" w:rsidRPr="00104AA9">
        <w:rPr>
          <w:lang w:val="fr-FR"/>
        </w:rPr>
        <w:t>Motifs</w:t>
      </w:r>
      <w:bookmarkEnd w:id="99"/>
    </w:p>
    <w:p w14:paraId="038E7ADC" w14:textId="77777777" w:rsidR="00AB06A8" w:rsidRPr="00104AA9" w:rsidRDefault="00AB06A8" w:rsidP="005E1337">
      <w:pPr>
        <w:rPr>
          <w:rStyle w:val="Strong"/>
          <w:color w:val="000000"/>
          <w:szCs w:val="24"/>
          <w:lang w:val="fr-FR"/>
        </w:rPr>
      </w:pPr>
      <w:bookmarkStart w:id="100" w:name="lt_pId398"/>
      <w:r w:rsidRPr="00104AA9">
        <w:rPr>
          <w:lang w:val="fr-FR"/>
        </w:rPr>
        <w:t>La politique en matière de concurrence joue un rôle essentiel dans la croissance et l'évolution du secteur des télécommunications. Il est admis depuis longtemps que des marchés concurrentiels sont avantageux pour les consommateurs, en termes de diversité, d'accessibilité financière et de qualité des services, et stimulent l'innovation et le développement économique dans son ensemble.</w:t>
      </w:r>
      <w:bookmarkEnd w:id="100"/>
    </w:p>
    <w:p w14:paraId="0C0C0C16" w14:textId="77777777" w:rsidR="00AB06A8" w:rsidRPr="00104AA9" w:rsidRDefault="007C17B5" w:rsidP="005E1337">
      <w:pPr>
        <w:pStyle w:val="Heading3"/>
        <w:rPr>
          <w:b w:val="0"/>
          <w:bCs/>
          <w:lang w:val="fr-FR"/>
        </w:rPr>
      </w:pPr>
      <w:r w:rsidRPr="00104AA9">
        <w:rPr>
          <w:lang w:val="fr-FR"/>
        </w:rPr>
        <w:t>H</w:t>
      </w:r>
      <w:r w:rsidR="00AB06A8" w:rsidRPr="00104AA9">
        <w:rPr>
          <w:lang w:val="fr-FR"/>
        </w:rPr>
        <w:t>.2</w:t>
      </w:r>
      <w:r w:rsidR="00AB06A8" w:rsidRPr="00104AA9">
        <w:rPr>
          <w:b w:val="0"/>
          <w:bCs/>
          <w:lang w:val="fr-FR"/>
        </w:rPr>
        <w:tab/>
      </w:r>
      <w:bookmarkStart w:id="101" w:name="lt_pId400"/>
      <w:r w:rsidR="00AB06A8" w:rsidRPr="00104AA9">
        <w:rPr>
          <w:lang w:val="fr-FR"/>
        </w:rPr>
        <w:t>Question</w:t>
      </w:r>
      <w:bookmarkEnd w:id="101"/>
    </w:p>
    <w:p w14:paraId="45386A61" w14:textId="77777777" w:rsidR="00AB06A8" w:rsidRPr="00104AA9" w:rsidRDefault="00AB06A8" w:rsidP="005E1337">
      <w:pPr>
        <w:rPr>
          <w:lang w:val="fr-FR"/>
        </w:rPr>
      </w:pPr>
      <w:bookmarkStart w:id="102" w:name="lt_pId401"/>
      <w:r w:rsidRPr="00104AA9">
        <w:rPr>
          <w:lang w:val="fr-FR"/>
        </w:rPr>
        <w:t>Définitions des marchés pertinents en relation avec les services et réseaux internationaux de télécommunication.</w:t>
      </w:r>
      <w:bookmarkEnd w:id="102"/>
    </w:p>
    <w:p w14:paraId="2055E288" w14:textId="77777777" w:rsidR="00AB06A8" w:rsidRPr="00104AA9" w:rsidRDefault="007C17B5" w:rsidP="005E1337">
      <w:pPr>
        <w:pStyle w:val="Heading3"/>
        <w:rPr>
          <w:lang w:val="fr-FR"/>
        </w:rPr>
      </w:pPr>
      <w:r w:rsidRPr="00104AA9">
        <w:rPr>
          <w:lang w:val="fr-FR"/>
        </w:rPr>
        <w:t>H</w:t>
      </w:r>
      <w:r w:rsidR="00AB06A8" w:rsidRPr="00104AA9">
        <w:rPr>
          <w:lang w:val="fr-FR"/>
        </w:rPr>
        <w:t>.3</w:t>
      </w:r>
      <w:r w:rsidR="00AB06A8" w:rsidRPr="00104AA9">
        <w:rPr>
          <w:b w:val="0"/>
          <w:bCs/>
          <w:lang w:val="fr-FR"/>
        </w:rPr>
        <w:tab/>
      </w:r>
      <w:bookmarkStart w:id="103" w:name="lt_pId403"/>
      <w:r w:rsidR="00AB06A8" w:rsidRPr="00104AA9">
        <w:rPr>
          <w:lang w:val="fr-FR"/>
        </w:rPr>
        <w:t>T</w:t>
      </w:r>
      <w:bookmarkEnd w:id="103"/>
      <w:r w:rsidR="00AB06A8" w:rsidRPr="00104AA9">
        <w:rPr>
          <w:lang w:val="fr-FR"/>
        </w:rPr>
        <w:t>âches</w:t>
      </w:r>
    </w:p>
    <w:p w14:paraId="19E04656" w14:textId="77777777" w:rsidR="007C17B5" w:rsidRPr="00104AA9" w:rsidRDefault="007C17B5" w:rsidP="005E1337">
      <w:pPr>
        <w:rPr>
          <w:lang w:val="fr-FR"/>
        </w:rPr>
      </w:pPr>
      <w:r w:rsidRPr="00104AA9">
        <w:rPr>
          <w:color w:val="000000"/>
          <w:lang w:val="fr-FR"/>
        </w:rPr>
        <w:t>Les tâches à effectuer au titre de cette Question comprennent les points suivants:</w:t>
      </w:r>
    </w:p>
    <w:p w14:paraId="4BF71D4B" w14:textId="77777777" w:rsidR="00AB06A8" w:rsidRPr="00104AA9" w:rsidRDefault="007C17B5" w:rsidP="005E1337">
      <w:pPr>
        <w:pStyle w:val="enumlev1"/>
        <w:rPr>
          <w:lang w:val="fr-FR"/>
        </w:rPr>
      </w:pPr>
      <w:bookmarkStart w:id="104" w:name="lt_pId405"/>
      <w:r w:rsidRPr="00104AA9">
        <w:rPr>
          <w:lang w:val="fr-FR"/>
        </w:rPr>
        <w:t>–</w:t>
      </w:r>
      <w:r w:rsidRPr="00104AA9">
        <w:rPr>
          <w:lang w:val="fr-FR"/>
        </w:rPr>
        <w:tab/>
      </w:r>
      <w:r w:rsidR="00AB06A8" w:rsidRPr="00104AA9">
        <w:rPr>
          <w:lang w:val="fr-FR"/>
        </w:rPr>
        <w:t>Étudier les définitions des marchés pertinents, afin de permettre aux États Membres d'identifier les situations de position de force sur le marché (ou d'autres types de position dominante sur le marché).</w:t>
      </w:r>
      <w:bookmarkEnd w:id="104"/>
    </w:p>
    <w:p w14:paraId="622BAE18" w14:textId="77777777" w:rsidR="00AB06A8" w:rsidRPr="00104AA9" w:rsidRDefault="007C17B5" w:rsidP="005E1337">
      <w:pPr>
        <w:pStyle w:val="enumlev1"/>
        <w:rPr>
          <w:lang w:val="fr-FR"/>
        </w:rPr>
      </w:pPr>
      <w:bookmarkStart w:id="105" w:name="lt_pId407"/>
      <w:r w:rsidRPr="00104AA9">
        <w:rPr>
          <w:lang w:val="fr-FR"/>
        </w:rPr>
        <w:t>–</w:t>
      </w:r>
      <w:r w:rsidRPr="00104AA9">
        <w:rPr>
          <w:lang w:val="fr-FR"/>
        </w:rPr>
        <w:tab/>
      </w:r>
      <w:r w:rsidR="00AB06A8" w:rsidRPr="00104AA9">
        <w:rPr>
          <w:lang w:val="fr-FR"/>
        </w:rPr>
        <w:t>Déterminer si des asymétries réglementaires peuvent être nécessaires, en particulier des mesures propres à garantir la transparence et l'égalité sur les marchés pertinents, quels qu'ils soient.</w:t>
      </w:r>
      <w:bookmarkEnd w:id="105"/>
    </w:p>
    <w:p w14:paraId="40C2C57B" w14:textId="77777777" w:rsidR="00AB06A8" w:rsidRPr="00104AA9" w:rsidRDefault="007C17B5" w:rsidP="005E1337">
      <w:pPr>
        <w:pStyle w:val="enumlev1"/>
        <w:rPr>
          <w:lang w:val="fr-FR"/>
        </w:rPr>
      </w:pPr>
      <w:r w:rsidRPr="00104AA9">
        <w:rPr>
          <w:lang w:val="fr-FR"/>
        </w:rPr>
        <w:t>–</w:t>
      </w:r>
      <w:r w:rsidRPr="00104AA9">
        <w:rPr>
          <w:lang w:val="fr-FR"/>
        </w:rPr>
        <w:tab/>
      </w:r>
      <w:r w:rsidR="00AB06A8" w:rsidRPr="00104AA9">
        <w:rPr>
          <w:lang w:val="fr-FR"/>
        </w:rPr>
        <w:t>Termes et définitions concernant les Recommandations ou études relatives à cette Question.</w:t>
      </w:r>
    </w:p>
    <w:p w14:paraId="0B1ED5B4" w14:textId="77777777" w:rsidR="00AB06A8" w:rsidRPr="00104AA9" w:rsidRDefault="00AB06A8" w:rsidP="005E1337">
      <w:pPr>
        <w:rPr>
          <w:szCs w:val="24"/>
          <w:lang w:val="fr-FR"/>
        </w:rPr>
      </w:pPr>
      <w:r w:rsidRPr="00104AA9">
        <w:rPr>
          <w:lang w:val="fr-FR"/>
        </w:rPr>
        <w:t xml:space="preserve">Textes en cours d'élaboration: </w:t>
      </w:r>
      <w:r w:rsidRPr="00104AA9">
        <w:rPr>
          <w:szCs w:val="24"/>
          <w:lang w:val="fr-FR"/>
        </w:rPr>
        <w:t>D.CrossBorderSMP, D.DynamicTariff et D.NumberPort</w:t>
      </w:r>
      <w:r w:rsidRPr="00104AA9">
        <w:rPr>
          <w:lang w:val="fr-FR"/>
        </w:rPr>
        <w:t>.</w:t>
      </w:r>
    </w:p>
    <w:p w14:paraId="38F921F3" w14:textId="77777777" w:rsidR="00AB06A8" w:rsidRPr="00104AA9" w:rsidRDefault="00AB06A8"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E92786" w:rsidRPr="00104AA9">
        <w:rPr>
          <w:rStyle w:val="ms-rtethemefontface-2"/>
          <w:lang w:val="fr-FR"/>
        </w:rPr>
        <w:t xml:space="preserve">à l'adresse </w:t>
      </w:r>
      <w:hyperlink r:id="rId17" w:history="1">
        <w:r w:rsidR="007C17B5" w:rsidRPr="00104AA9">
          <w:rPr>
            <w:rStyle w:val="Hyperlink"/>
            <w:lang w:val="fr-FR"/>
          </w:rPr>
          <w:t>https://www.itu.int/ITU-T/workprog/wp_search.aspx?sg=3</w:t>
        </w:r>
      </w:hyperlink>
      <w:r w:rsidRPr="00104AA9">
        <w:rPr>
          <w:rStyle w:val="ms-rtethemefontface-2"/>
          <w:lang w:val="fr-FR"/>
        </w:rPr>
        <w:t>.</w:t>
      </w:r>
    </w:p>
    <w:p w14:paraId="48982CA9" w14:textId="77777777" w:rsidR="00AB06A8" w:rsidRPr="00104AA9" w:rsidRDefault="007C17B5" w:rsidP="005E1337">
      <w:pPr>
        <w:pStyle w:val="Heading3"/>
        <w:rPr>
          <w:lang w:val="fr-FR"/>
        </w:rPr>
      </w:pPr>
      <w:r w:rsidRPr="00104AA9">
        <w:rPr>
          <w:lang w:val="fr-FR"/>
        </w:rPr>
        <w:t>H</w:t>
      </w:r>
      <w:r w:rsidR="00AB06A8" w:rsidRPr="00104AA9">
        <w:rPr>
          <w:lang w:val="fr-FR"/>
        </w:rPr>
        <w:t>.4</w:t>
      </w:r>
      <w:r w:rsidR="00AB06A8" w:rsidRPr="00104AA9">
        <w:rPr>
          <w:rStyle w:val="Strong"/>
          <w:szCs w:val="24"/>
          <w:lang w:val="fr-FR"/>
        </w:rPr>
        <w:tab/>
      </w:r>
      <w:r w:rsidR="00AB06A8" w:rsidRPr="00104AA9">
        <w:rPr>
          <w:lang w:val="fr-FR"/>
        </w:rPr>
        <w:t>Relations</w:t>
      </w:r>
    </w:p>
    <w:p w14:paraId="10F630E1" w14:textId="77777777" w:rsidR="00AB06A8" w:rsidRPr="00104AA9" w:rsidRDefault="00AB06A8" w:rsidP="005E1337">
      <w:pPr>
        <w:pStyle w:val="Headingb"/>
        <w:rPr>
          <w:lang w:val="fr-FR"/>
        </w:rPr>
      </w:pPr>
      <w:r w:rsidRPr="00104AA9">
        <w:rPr>
          <w:lang w:val="fr-FR"/>
        </w:rPr>
        <w:t>Recomma</w:t>
      </w:r>
      <w:r w:rsidR="00EA2234" w:rsidRPr="00104AA9">
        <w:rPr>
          <w:lang w:val="fr-FR"/>
        </w:rPr>
        <w:t>ndations</w:t>
      </w:r>
    </w:p>
    <w:p w14:paraId="4FBDE747" w14:textId="32F37F3F" w:rsidR="00AB06A8" w:rsidRPr="00104AA9" w:rsidRDefault="00AB06A8" w:rsidP="005E1337">
      <w:pPr>
        <w:rPr>
          <w:lang w:val="fr-FR"/>
        </w:rPr>
      </w:pPr>
      <w:r w:rsidRPr="00104AA9">
        <w:rPr>
          <w:lang w:val="fr-FR"/>
        </w:rPr>
        <w:t>−</w:t>
      </w:r>
      <w:r w:rsidR="007C17B5" w:rsidRPr="00104AA9">
        <w:rPr>
          <w:lang w:val="fr-FR"/>
        </w:rPr>
        <w:tab/>
      </w:r>
      <w:r w:rsidR="00EE1FB2" w:rsidRPr="00104AA9">
        <w:rPr>
          <w:lang w:val="fr-FR"/>
        </w:rPr>
        <w:t>Aucune.</w:t>
      </w:r>
    </w:p>
    <w:p w14:paraId="435E69D5" w14:textId="77777777" w:rsidR="00AB06A8" w:rsidRPr="00104AA9" w:rsidRDefault="00EA2234" w:rsidP="005E1337">
      <w:pPr>
        <w:pStyle w:val="Headingb"/>
        <w:rPr>
          <w:lang w:val="fr-FR"/>
        </w:rPr>
      </w:pPr>
      <w:r w:rsidRPr="00104AA9">
        <w:rPr>
          <w:lang w:val="fr-FR"/>
        </w:rPr>
        <w:t>Questions</w:t>
      </w:r>
    </w:p>
    <w:p w14:paraId="180EDE75" w14:textId="3FA98589" w:rsidR="00AB06A8" w:rsidRPr="00104AA9" w:rsidRDefault="00AB06A8" w:rsidP="005E1337">
      <w:pPr>
        <w:rPr>
          <w:lang w:val="fr-FR"/>
        </w:rPr>
      </w:pPr>
      <w:r w:rsidRPr="00104AA9">
        <w:rPr>
          <w:lang w:val="fr-FR"/>
        </w:rPr>
        <w:t>−</w:t>
      </w:r>
      <w:r w:rsidR="007C17B5" w:rsidRPr="00104AA9">
        <w:rPr>
          <w:lang w:val="fr-FR"/>
        </w:rPr>
        <w:tab/>
      </w:r>
      <w:r w:rsidR="00EE1FB2" w:rsidRPr="00104AA9">
        <w:rPr>
          <w:lang w:val="fr-FR"/>
        </w:rPr>
        <w:t>Aucune.</w:t>
      </w:r>
    </w:p>
    <w:p w14:paraId="0D78EC53" w14:textId="77777777" w:rsidR="00AB06A8" w:rsidRPr="00104AA9" w:rsidRDefault="00EA2234" w:rsidP="005E1337">
      <w:pPr>
        <w:pStyle w:val="Headingb"/>
        <w:rPr>
          <w:lang w:val="fr-FR"/>
        </w:rPr>
      </w:pPr>
      <w:r w:rsidRPr="00104AA9">
        <w:rPr>
          <w:lang w:val="fr-FR"/>
        </w:rPr>
        <w:t>Commissions d'études</w:t>
      </w:r>
    </w:p>
    <w:p w14:paraId="730EDA01" w14:textId="77777777" w:rsidR="00AB06A8" w:rsidRPr="00104AA9" w:rsidRDefault="00AB06A8" w:rsidP="005E1337">
      <w:pPr>
        <w:rPr>
          <w:lang w:val="fr-FR"/>
        </w:rPr>
      </w:pPr>
      <w:r w:rsidRPr="00104AA9">
        <w:rPr>
          <w:lang w:val="fr-FR"/>
        </w:rPr>
        <w:t>−</w:t>
      </w:r>
      <w:r w:rsidRPr="00104AA9">
        <w:rPr>
          <w:lang w:val="fr-FR"/>
        </w:rPr>
        <w:tab/>
        <w:t>Commissions d'études de l'UIT-D</w:t>
      </w:r>
    </w:p>
    <w:p w14:paraId="1BCE5EDD" w14:textId="77777777" w:rsidR="00AB06A8" w:rsidRPr="00104AA9" w:rsidRDefault="00EA2234" w:rsidP="005E1337">
      <w:pPr>
        <w:pStyle w:val="Headingb"/>
        <w:rPr>
          <w:lang w:val="fr-FR"/>
        </w:rPr>
      </w:pPr>
      <w:r w:rsidRPr="00104AA9">
        <w:rPr>
          <w:lang w:val="fr-FR"/>
        </w:rPr>
        <w:t>Organismes de normalisation</w:t>
      </w:r>
    </w:p>
    <w:p w14:paraId="5719F98F" w14:textId="77777777" w:rsidR="00AB06A8" w:rsidRPr="00104AA9" w:rsidRDefault="00AB06A8" w:rsidP="005E1337">
      <w:pPr>
        <w:rPr>
          <w:lang w:val="fr-FR"/>
        </w:rPr>
      </w:pPr>
      <w:r w:rsidRPr="00104AA9">
        <w:rPr>
          <w:lang w:val="fr-FR"/>
        </w:rPr>
        <w:t>−</w:t>
      </w:r>
      <w:r w:rsidRPr="00104AA9">
        <w:rPr>
          <w:lang w:val="fr-FR"/>
        </w:rPr>
        <w:tab/>
        <w:t>Organisations régionales ou internationales</w:t>
      </w:r>
    </w:p>
    <w:p w14:paraId="781962F2" w14:textId="77777777" w:rsidR="00184FF8" w:rsidRPr="00104AA9" w:rsidRDefault="00184FF8" w:rsidP="005E1337">
      <w:pPr>
        <w:pStyle w:val="Headingb"/>
        <w:rPr>
          <w:lang w:val="fr-FR"/>
        </w:rPr>
      </w:pPr>
      <w:r w:rsidRPr="00104AA9">
        <w:rPr>
          <w:lang w:val="fr-FR"/>
        </w:rPr>
        <w:br w:type="page"/>
      </w:r>
    </w:p>
    <w:p w14:paraId="1A87C269" w14:textId="073ADC12" w:rsidR="00AB06A8" w:rsidRPr="00104AA9" w:rsidRDefault="00EA2234" w:rsidP="005E1337">
      <w:pPr>
        <w:pStyle w:val="Headingb"/>
        <w:rPr>
          <w:lang w:val="fr-FR"/>
        </w:rPr>
      </w:pPr>
      <w:r w:rsidRPr="00104AA9">
        <w:rPr>
          <w:lang w:val="fr-FR"/>
        </w:rPr>
        <w:lastRenderedPageBreak/>
        <w:t>Grandes orientations du SMSI</w:t>
      </w:r>
    </w:p>
    <w:p w14:paraId="6539F95A" w14:textId="77777777" w:rsidR="00AB06A8" w:rsidRPr="00104AA9" w:rsidRDefault="00AB06A8" w:rsidP="005E1337">
      <w:pPr>
        <w:rPr>
          <w:lang w:val="fr-FR"/>
        </w:rPr>
      </w:pPr>
      <w:r w:rsidRPr="00104AA9">
        <w:rPr>
          <w:lang w:val="fr-FR"/>
        </w:rPr>
        <w:t>−</w:t>
      </w:r>
      <w:r w:rsidRPr="00104AA9">
        <w:rPr>
          <w:lang w:val="fr-FR"/>
        </w:rPr>
        <w:tab/>
        <w:t>C2</w:t>
      </w:r>
    </w:p>
    <w:p w14:paraId="7C1FEF46" w14:textId="77777777" w:rsidR="00AB06A8" w:rsidRPr="00104AA9" w:rsidRDefault="00AB06A8" w:rsidP="005E1337">
      <w:pPr>
        <w:pStyle w:val="Headingb"/>
        <w:rPr>
          <w:lang w:val="fr-FR"/>
        </w:rPr>
      </w:pPr>
      <w:r w:rsidRPr="00104AA9">
        <w:rPr>
          <w:lang w:val="fr-FR"/>
        </w:rPr>
        <w:t>Objectifs</w:t>
      </w:r>
      <w:r w:rsidR="003E198D" w:rsidRPr="00104AA9">
        <w:rPr>
          <w:lang w:val="fr-FR"/>
        </w:rPr>
        <w:t xml:space="preserve"> de développement durable</w:t>
      </w:r>
    </w:p>
    <w:p w14:paraId="702B3AC0" w14:textId="77777777" w:rsidR="00AB06A8" w:rsidRPr="00104AA9" w:rsidRDefault="00AB06A8" w:rsidP="005E1337">
      <w:pPr>
        <w:rPr>
          <w:lang w:val="fr-FR"/>
        </w:rPr>
      </w:pPr>
      <w:r w:rsidRPr="00104AA9">
        <w:rPr>
          <w:lang w:val="fr-FR"/>
        </w:rPr>
        <w:t>−</w:t>
      </w:r>
      <w:r w:rsidRPr="00104AA9">
        <w:rPr>
          <w:lang w:val="fr-FR"/>
        </w:rPr>
        <w:tab/>
        <w:t>9</w:t>
      </w:r>
    </w:p>
    <w:p w14:paraId="4579CE5D" w14:textId="77777777" w:rsidR="00AB06A8" w:rsidRPr="00104AA9" w:rsidRDefault="00AB06A8" w:rsidP="005E1337">
      <w:pPr>
        <w:tabs>
          <w:tab w:val="clear" w:pos="1134"/>
          <w:tab w:val="clear" w:pos="1871"/>
          <w:tab w:val="clear" w:pos="2268"/>
        </w:tabs>
        <w:overflowPunct/>
        <w:autoSpaceDE/>
        <w:autoSpaceDN/>
        <w:adjustRightInd/>
        <w:spacing w:before="0"/>
        <w:textAlignment w:val="auto"/>
        <w:rPr>
          <w:lang w:val="fr-FR"/>
        </w:rPr>
      </w:pPr>
      <w:r w:rsidRPr="00104AA9">
        <w:rPr>
          <w:lang w:val="fr-FR"/>
        </w:rPr>
        <w:br w:type="page"/>
      </w:r>
    </w:p>
    <w:p w14:paraId="6CEE8DF0" w14:textId="288CDE15" w:rsidR="00AB06A8" w:rsidRPr="00104AA9" w:rsidRDefault="00AB06A8" w:rsidP="005E1337">
      <w:pPr>
        <w:pStyle w:val="QuestionNo"/>
        <w:rPr>
          <w:lang w:val="fr-FR"/>
        </w:rPr>
      </w:pPr>
      <w:bookmarkStart w:id="106" w:name="lt_pId412"/>
      <w:r w:rsidRPr="00104AA9">
        <w:rPr>
          <w:lang w:val="fr-FR"/>
        </w:rPr>
        <w:lastRenderedPageBreak/>
        <w:t xml:space="preserve">Question </w:t>
      </w:r>
      <w:r w:rsidR="0075765A" w:rsidRPr="00104AA9">
        <w:rPr>
          <w:lang w:val="fr-FR"/>
        </w:rPr>
        <w:t>I</w:t>
      </w:r>
      <w:r w:rsidRPr="00104AA9">
        <w:rPr>
          <w:lang w:val="fr-FR"/>
        </w:rPr>
        <w:t>/3</w:t>
      </w:r>
      <w:bookmarkEnd w:id="106"/>
    </w:p>
    <w:p w14:paraId="16C82D52" w14:textId="77777777" w:rsidR="00AB06A8" w:rsidRPr="00104AA9" w:rsidRDefault="00AB06A8" w:rsidP="005E1337">
      <w:pPr>
        <w:pStyle w:val="Questiontitle"/>
        <w:rPr>
          <w:rFonts w:ascii="Times New Roman" w:hAnsi="Times New Roman"/>
          <w:szCs w:val="28"/>
          <w:lang w:val="fr-FR"/>
        </w:rPr>
      </w:pPr>
      <w:bookmarkStart w:id="107" w:name="lt_pId413"/>
      <w:r w:rsidRPr="00104AA9">
        <w:rPr>
          <w:color w:val="000000"/>
          <w:lang w:val="fr-FR"/>
        </w:rPr>
        <w:t>Aspects économiques et de politique générale des mégadonnées et des identités numériques dans les services et réseaux internationaux de télécommunication</w:t>
      </w:r>
      <w:bookmarkEnd w:id="107"/>
    </w:p>
    <w:p w14:paraId="187F6374" w14:textId="77777777" w:rsidR="00AB06A8" w:rsidRPr="00104AA9" w:rsidRDefault="00AB06A8" w:rsidP="005E1337">
      <w:pPr>
        <w:rPr>
          <w:lang w:val="fr-FR"/>
        </w:rPr>
      </w:pPr>
      <w:r w:rsidRPr="00104AA9">
        <w:rPr>
          <w:lang w:val="fr-FR"/>
        </w:rPr>
        <w:t>(Suite de la Question 11/3)</w:t>
      </w:r>
    </w:p>
    <w:p w14:paraId="6A17299D" w14:textId="77777777" w:rsidR="00AB06A8" w:rsidRPr="00104AA9" w:rsidRDefault="00B075E8" w:rsidP="005E1337">
      <w:pPr>
        <w:pStyle w:val="Heading3"/>
        <w:rPr>
          <w:lang w:val="fr-FR"/>
        </w:rPr>
      </w:pPr>
      <w:r w:rsidRPr="00104AA9">
        <w:rPr>
          <w:lang w:val="fr-FR"/>
        </w:rPr>
        <w:t>I</w:t>
      </w:r>
      <w:r w:rsidR="00AB06A8" w:rsidRPr="00104AA9">
        <w:rPr>
          <w:lang w:val="fr-FR"/>
        </w:rPr>
        <w:t>.1</w:t>
      </w:r>
      <w:r w:rsidR="00AB06A8" w:rsidRPr="00104AA9">
        <w:rPr>
          <w:lang w:val="fr-FR"/>
        </w:rPr>
        <w:tab/>
      </w:r>
      <w:bookmarkStart w:id="108" w:name="lt_pId415"/>
      <w:r w:rsidR="00AB06A8" w:rsidRPr="00104AA9">
        <w:rPr>
          <w:lang w:val="fr-FR"/>
        </w:rPr>
        <w:t>Moti</w:t>
      </w:r>
      <w:bookmarkEnd w:id="108"/>
      <w:r w:rsidR="00AB06A8" w:rsidRPr="00104AA9">
        <w:rPr>
          <w:lang w:val="fr-FR"/>
        </w:rPr>
        <w:t>fs</w:t>
      </w:r>
    </w:p>
    <w:p w14:paraId="15A44906" w14:textId="77777777" w:rsidR="00AB06A8" w:rsidRPr="00104AA9" w:rsidRDefault="00AB06A8" w:rsidP="005E1337">
      <w:pPr>
        <w:rPr>
          <w:rStyle w:val="Strong"/>
          <w:b w:val="0"/>
          <w:bCs w:val="0"/>
          <w:lang w:val="fr-FR"/>
        </w:rPr>
      </w:pPr>
      <w:bookmarkStart w:id="109" w:name="lt_pId418"/>
      <w:r w:rsidRPr="00104AA9">
        <w:rPr>
          <w:lang w:val="fr-FR"/>
        </w:rPr>
        <w:t>Depuis l'apparition du monde numérique, l'utilisation des technologies et services de communication s'est généralisée partout dans le monde, et a entraîné une augmentation de la quantité, de la qualité et de la précision des données générées et collectées à l'échelle mondiale. Compte tenu de l'accélération des innovations et des progrès dans le domaine des mégadonnées, il est de plus en plus urgent de disposer de grandes orientations complètes, globales, sûres, interopérables et minimalistes concernant les identités numériques. Alors que les environnements anonymes des réseaux des technologies de l'information et de la communication (TIC) et de l'Internet continuent de s'élargir, l'absence de systèmes en place pour collecter les mégadonnées en toute sécurité et, dans le même temps, protéger le consommateur, aura des répercussions importantes pour l'accès, l'innovation, l'investissement et l'économie mondiale dans son ensemble</w:t>
      </w:r>
      <w:r w:rsidRPr="00104AA9">
        <w:rPr>
          <w:rStyle w:val="Strong"/>
          <w:color w:val="000000"/>
          <w:szCs w:val="24"/>
          <w:lang w:val="fr-FR"/>
        </w:rPr>
        <w:t>.</w:t>
      </w:r>
      <w:bookmarkEnd w:id="109"/>
    </w:p>
    <w:p w14:paraId="5A922E9D" w14:textId="77777777" w:rsidR="00AB06A8" w:rsidRPr="00104AA9" w:rsidRDefault="00AB06A8" w:rsidP="005E1337">
      <w:pPr>
        <w:rPr>
          <w:lang w:val="fr-FR"/>
        </w:rPr>
      </w:pPr>
      <w:r w:rsidRPr="00104AA9">
        <w:rPr>
          <w:lang w:val="fr-FR"/>
        </w:rPr>
        <w:t>Par ailleurs, la nouvelle technologie des registres distribués (DLT) a, comme nous le savons, la capacité d'entraîner un changement de paradigme dans la procédure de comptabilité/règlement. La technologie DLT offre aux acteurs concurrents sur le marché la possibilité unique de coopérer, même dans un environnement non sécurisé. Malgré ces avantages considérables, la technologie DLT présente certains défis sur le plan de l'économie et de la politique générale.</w:t>
      </w:r>
    </w:p>
    <w:p w14:paraId="35132928" w14:textId="77777777" w:rsidR="00AB06A8" w:rsidRPr="00104AA9" w:rsidRDefault="00B075E8" w:rsidP="005E1337">
      <w:pPr>
        <w:pStyle w:val="Heading3"/>
        <w:rPr>
          <w:b w:val="0"/>
          <w:bCs/>
          <w:lang w:val="fr-FR"/>
        </w:rPr>
      </w:pPr>
      <w:r w:rsidRPr="00104AA9">
        <w:rPr>
          <w:lang w:val="fr-FR"/>
        </w:rPr>
        <w:t>I</w:t>
      </w:r>
      <w:r w:rsidR="00AB06A8" w:rsidRPr="00104AA9">
        <w:rPr>
          <w:lang w:val="fr-FR"/>
        </w:rPr>
        <w:t>.2</w:t>
      </w:r>
      <w:r w:rsidR="00AB06A8" w:rsidRPr="00104AA9">
        <w:rPr>
          <w:b w:val="0"/>
          <w:bCs/>
          <w:lang w:val="fr-FR"/>
        </w:rPr>
        <w:tab/>
      </w:r>
      <w:bookmarkStart w:id="110" w:name="lt_pId420"/>
      <w:r w:rsidR="00AB06A8" w:rsidRPr="00104AA9">
        <w:rPr>
          <w:lang w:val="fr-FR"/>
        </w:rPr>
        <w:t>Question</w:t>
      </w:r>
      <w:bookmarkEnd w:id="110"/>
    </w:p>
    <w:p w14:paraId="3B1EC17E" w14:textId="77777777" w:rsidR="00AB06A8" w:rsidRPr="00104AA9" w:rsidRDefault="00AB06A8" w:rsidP="005E1337">
      <w:pPr>
        <w:rPr>
          <w:rStyle w:val="Strong"/>
          <w:b w:val="0"/>
          <w:bCs w:val="0"/>
          <w:color w:val="000000"/>
          <w:szCs w:val="24"/>
          <w:lang w:val="fr-FR"/>
        </w:rPr>
      </w:pPr>
      <w:bookmarkStart w:id="111" w:name="lt_pId421"/>
      <w:r w:rsidRPr="00104AA9">
        <w:rPr>
          <w:lang w:val="fr-FR"/>
        </w:rPr>
        <w:t>Aspects économiques et de politique générale des mégadonnées et des identités numériques dans les services et réseaux internationaux de télécommunication</w:t>
      </w:r>
      <w:r w:rsidRPr="00104AA9">
        <w:rPr>
          <w:rStyle w:val="Strong"/>
          <w:color w:val="000000"/>
          <w:szCs w:val="24"/>
          <w:lang w:val="fr-FR"/>
        </w:rPr>
        <w:t>.</w:t>
      </w:r>
      <w:bookmarkEnd w:id="111"/>
    </w:p>
    <w:p w14:paraId="25F1D013" w14:textId="77777777" w:rsidR="00AB06A8" w:rsidRPr="00104AA9" w:rsidRDefault="00B075E8" w:rsidP="005E1337">
      <w:pPr>
        <w:pStyle w:val="Heading3"/>
        <w:rPr>
          <w:lang w:val="fr-FR"/>
        </w:rPr>
      </w:pPr>
      <w:r w:rsidRPr="00104AA9">
        <w:rPr>
          <w:lang w:val="fr-FR"/>
        </w:rPr>
        <w:t>I</w:t>
      </w:r>
      <w:r w:rsidR="00AB06A8" w:rsidRPr="00104AA9">
        <w:rPr>
          <w:lang w:val="fr-FR"/>
        </w:rPr>
        <w:t>.3</w:t>
      </w:r>
      <w:r w:rsidR="00AB06A8" w:rsidRPr="00104AA9">
        <w:rPr>
          <w:b w:val="0"/>
          <w:bCs/>
          <w:lang w:val="fr-FR"/>
        </w:rPr>
        <w:tab/>
      </w:r>
      <w:bookmarkStart w:id="112" w:name="lt_pId423"/>
      <w:r w:rsidR="00AB06A8" w:rsidRPr="00104AA9">
        <w:rPr>
          <w:lang w:val="fr-FR"/>
        </w:rPr>
        <w:t>T</w:t>
      </w:r>
      <w:bookmarkEnd w:id="112"/>
      <w:r w:rsidR="00AB06A8" w:rsidRPr="00104AA9">
        <w:rPr>
          <w:lang w:val="fr-FR"/>
        </w:rPr>
        <w:t>âches</w:t>
      </w:r>
    </w:p>
    <w:p w14:paraId="48C81F73" w14:textId="77777777" w:rsidR="00B075E8" w:rsidRPr="00104AA9" w:rsidRDefault="00B075E8" w:rsidP="005E1337">
      <w:pPr>
        <w:rPr>
          <w:lang w:val="fr-FR"/>
        </w:rPr>
      </w:pPr>
      <w:r w:rsidRPr="00104AA9">
        <w:rPr>
          <w:lang w:val="fr-FR"/>
        </w:rPr>
        <w:t>Les tâches à effectuer au titre de cette Question comprennent les points suivants:</w:t>
      </w:r>
    </w:p>
    <w:p w14:paraId="406B619C" w14:textId="77777777" w:rsidR="00AB06A8" w:rsidRPr="00104AA9" w:rsidRDefault="00B075E8" w:rsidP="005E1337">
      <w:pPr>
        <w:pStyle w:val="enumlev1"/>
        <w:rPr>
          <w:rStyle w:val="Strong"/>
          <w:b w:val="0"/>
          <w:bCs w:val="0"/>
          <w:lang w:val="fr-FR"/>
        </w:rPr>
      </w:pPr>
      <w:r w:rsidRPr="00104AA9">
        <w:rPr>
          <w:lang w:val="fr-FR"/>
        </w:rPr>
        <w:t>–</w:t>
      </w:r>
      <w:r w:rsidRPr="00104AA9">
        <w:rPr>
          <w:lang w:val="fr-FR"/>
        </w:rPr>
        <w:tab/>
      </w:r>
      <w:r w:rsidR="00AB06A8" w:rsidRPr="00104AA9">
        <w:rPr>
          <w:lang w:val="fr-FR"/>
        </w:rPr>
        <w:t>Études des incidences économiques des mégadonnées.</w:t>
      </w:r>
    </w:p>
    <w:p w14:paraId="728C678C" w14:textId="77777777" w:rsidR="00AB06A8" w:rsidRPr="00104AA9" w:rsidRDefault="00B075E8" w:rsidP="005E1337">
      <w:pPr>
        <w:pStyle w:val="enumlev1"/>
        <w:rPr>
          <w:lang w:val="fr-FR"/>
        </w:rPr>
      </w:pPr>
      <w:r w:rsidRPr="00104AA9">
        <w:rPr>
          <w:lang w:val="fr-FR"/>
        </w:rPr>
        <w:t>–</w:t>
      </w:r>
      <w:r w:rsidRPr="00104AA9">
        <w:rPr>
          <w:lang w:val="fr-FR"/>
        </w:rPr>
        <w:tab/>
      </w:r>
      <w:r w:rsidR="00AB06A8" w:rsidRPr="00104AA9">
        <w:rPr>
          <w:lang w:val="fr-FR"/>
        </w:rPr>
        <w:t>Lignes directrices sur les aspects économiques et de politique générale concernant les systèmes d'identités numériques.</w:t>
      </w:r>
    </w:p>
    <w:p w14:paraId="0F6D69D0" w14:textId="77777777" w:rsidR="00AB06A8" w:rsidRPr="00104AA9" w:rsidRDefault="00B075E8" w:rsidP="005E1337">
      <w:pPr>
        <w:pStyle w:val="enumlev1"/>
        <w:rPr>
          <w:lang w:val="fr-FR"/>
        </w:rPr>
      </w:pPr>
      <w:r w:rsidRPr="00104AA9">
        <w:rPr>
          <w:lang w:val="fr-FR"/>
        </w:rPr>
        <w:t>–</w:t>
      </w:r>
      <w:r w:rsidRPr="00104AA9">
        <w:rPr>
          <w:lang w:val="fr-FR"/>
        </w:rPr>
        <w:tab/>
      </w:r>
      <w:r w:rsidR="00AB06A8" w:rsidRPr="00104AA9">
        <w:rPr>
          <w:lang w:val="fr-FR"/>
        </w:rPr>
        <w:t>Termes et définitions concernant les Recommandations ou études relatives à cette Question.</w:t>
      </w:r>
    </w:p>
    <w:p w14:paraId="7380FF17" w14:textId="77777777" w:rsidR="00AB06A8" w:rsidRPr="00104AA9" w:rsidRDefault="00AB06A8" w:rsidP="005E1337">
      <w:pPr>
        <w:rPr>
          <w:szCs w:val="24"/>
          <w:lang w:val="fr-FR"/>
        </w:rPr>
      </w:pPr>
      <w:r w:rsidRPr="00104AA9">
        <w:rPr>
          <w:lang w:val="fr-FR"/>
        </w:rPr>
        <w:t xml:space="preserve">Textes en cours d'élaboration: </w:t>
      </w:r>
      <w:r w:rsidR="00B075E8" w:rsidRPr="00104AA9">
        <w:rPr>
          <w:szCs w:val="24"/>
          <w:lang w:val="fr-FR"/>
        </w:rPr>
        <w:t>D.princip_bigdata et Study_bigdata</w:t>
      </w:r>
      <w:r w:rsidRPr="00104AA9">
        <w:rPr>
          <w:lang w:val="fr-FR"/>
        </w:rPr>
        <w:t>.</w:t>
      </w:r>
    </w:p>
    <w:p w14:paraId="36C70DD7" w14:textId="77777777" w:rsidR="00AB06A8" w:rsidRPr="00104AA9" w:rsidRDefault="00AB06A8"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7B618B" w:rsidRPr="00104AA9">
        <w:rPr>
          <w:rStyle w:val="ms-rtethemefontface-2"/>
          <w:lang w:val="fr-FR"/>
        </w:rPr>
        <w:t xml:space="preserve">à l'adresse </w:t>
      </w:r>
      <w:hyperlink r:id="rId18" w:history="1">
        <w:r w:rsidR="00B075E8" w:rsidRPr="00104AA9">
          <w:rPr>
            <w:rStyle w:val="Hyperlink"/>
            <w:lang w:val="fr-FR"/>
          </w:rPr>
          <w:t>https://www.itu.int/ITU-T/workprog/wp_search.aspx?sg=3</w:t>
        </w:r>
      </w:hyperlink>
      <w:r w:rsidRPr="00104AA9">
        <w:rPr>
          <w:rStyle w:val="ms-rtethemefontface-2"/>
          <w:lang w:val="fr-FR"/>
        </w:rPr>
        <w:t>.</w:t>
      </w:r>
    </w:p>
    <w:p w14:paraId="0D6ACDF2" w14:textId="77777777" w:rsidR="00AB06A8" w:rsidRPr="00104AA9" w:rsidRDefault="00B075E8" w:rsidP="005E1337">
      <w:pPr>
        <w:pStyle w:val="Heading3"/>
        <w:rPr>
          <w:lang w:val="fr-FR"/>
        </w:rPr>
      </w:pPr>
      <w:r w:rsidRPr="00104AA9">
        <w:rPr>
          <w:lang w:val="fr-FR"/>
        </w:rPr>
        <w:t>I</w:t>
      </w:r>
      <w:r w:rsidR="00AB06A8" w:rsidRPr="00104AA9">
        <w:rPr>
          <w:lang w:val="fr-FR"/>
        </w:rPr>
        <w:t>.4</w:t>
      </w:r>
      <w:r w:rsidR="00AB06A8" w:rsidRPr="00104AA9">
        <w:rPr>
          <w:rStyle w:val="Strong"/>
          <w:szCs w:val="24"/>
          <w:lang w:val="fr-FR"/>
        </w:rPr>
        <w:tab/>
      </w:r>
      <w:r w:rsidR="00AB06A8" w:rsidRPr="00104AA9">
        <w:rPr>
          <w:lang w:val="fr-FR"/>
        </w:rPr>
        <w:t>Relations</w:t>
      </w:r>
    </w:p>
    <w:p w14:paraId="556B7269" w14:textId="77777777" w:rsidR="00AB06A8" w:rsidRPr="00104AA9" w:rsidRDefault="00245F3F" w:rsidP="005E1337">
      <w:pPr>
        <w:pStyle w:val="Headingb"/>
        <w:rPr>
          <w:lang w:val="fr-FR"/>
        </w:rPr>
      </w:pPr>
      <w:r w:rsidRPr="00104AA9">
        <w:rPr>
          <w:lang w:val="fr-FR"/>
        </w:rPr>
        <w:t>Recommandations</w:t>
      </w:r>
    </w:p>
    <w:p w14:paraId="16111A83" w14:textId="301A8190" w:rsidR="00AB06A8" w:rsidRPr="00104AA9" w:rsidRDefault="00AB06A8" w:rsidP="005E1337">
      <w:pPr>
        <w:rPr>
          <w:lang w:val="fr-FR"/>
        </w:rPr>
      </w:pPr>
      <w:r w:rsidRPr="00104AA9">
        <w:rPr>
          <w:lang w:val="fr-FR"/>
        </w:rPr>
        <w:t>−</w:t>
      </w:r>
      <w:r w:rsidR="00B075E8" w:rsidRPr="00104AA9">
        <w:rPr>
          <w:lang w:val="fr-FR"/>
        </w:rPr>
        <w:tab/>
      </w:r>
      <w:r w:rsidR="00EE1FB2" w:rsidRPr="00104AA9">
        <w:rPr>
          <w:lang w:val="fr-FR"/>
        </w:rPr>
        <w:t>Aucune.</w:t>
      </w:r>
    </w:p>
    <w:p w14:paraId="2932CA70" w14:textId="77777777" w:rsidR="00AB06A8" w:rsidRPr="00104AA9" w:rsidRDefault="00245F3F" w:rsidP="005E1337">
      <w:pPr>
        <w:pStyle w:val="Headingb"/>
        <w:rPr>
          <w:lang w:val="fr-FR"/>
        </w:rPr>
      </w:pPr>
      <w:r w:rsidRPr="00104AA9">
        <w:rPr>
          <w:lang w:val="fr-FR"/>
        </w:rPr>
        <w:t>Questions</w:t>
      </w:r>
    </w:p>
    <w:p w14:paraId="1C8D0308" w14:textId="261D27B5" w:rsidR="00AB06A8" w:rsidRPr="00104AA9" w:rsidRDefault="00AB06A8" w:rsidP="005E1337">
      <w:pPr>
        <w:rPr>
          <w:lang w:val="fr-FR"/>
        </w:rPr>
      </w:pPr>
      <w:r w:rsidRPr="00104AA9">
        <w:rPr>
          <w:lang w:val="fr-FR"/>
        </w:rPr>
        <w:t>−</w:t>
      </w:r>
      <w:r w:rsidR="00B075E8" w:rsidRPr="00104AA9">
        <w:rPr>
          <w:lang w:val="fr-FR"/>
        </w:rPr>
        <w:tab/>
      </w:r>
      <w:r w:rsidR="00EE1FB2" w:rsidRPr="00104AA9">
        <w:rPr>
          <w:lang w:val="fr-FR"/>
        </w:rPr>
        <w:t>Aucune.</w:t>
      </w:r>
    </w:p>
    <w:p w14:paraId="68BA034D" w14:textId="77777777" w:rsidR="00AB06A8" w:rsidRPr="00104AA9" w:rsidRDefault="00245F3F" w:rsidP="005E1337">
      <w:pPr>
        <w:pStyle w:val="Headingb"/>
        <w:rPr>
          <w:lang w:val="fr-FR"/>
        </w:rPr>
      </w:pPr>
      <w:r w:rsidRPr="00104AA9">
        <w:rPr>
          <w:lang w:val="fr-FR"/>
        </w:rPr>
        <w:t>Commissions d'études</w:t>
      </w:r>
    </w:p>
    <w:p w14:paraId="431D800F" w14:textId="77777777" w:rsidR="00AB06A8" w:rsidRPr="00104AA9" w:rsidRDefault="00AB06A8" w:rsidP="005E1337">
      <w:pPr>
        <w:rPr>
          <w:lang w:val="fr-FR"/>
        </w:rPr>
      </w:pPr>
      <w:r w:rsidRPr="00104AA9">
        <w:rPr>
          <w:lang w:val="fr-FR"/>
        </w:rPr>
        <w:t>−</w:t>
      </w:r>
      <w:r w:rsidRPr="00104AA9">
        <w:rPr>
          <w:lang w:val="fr-FR"/>
        </w:rPr>
        <w:tab/>
        <w:t>CE 13 de l'UIT-T</w:t>
      </w:r>
    </w:p>
    <w:p w14:paraId="5DC6862E" w14:textId="77777777" w:rsidR="00AB06A8" w:rsidRPr="00104AA9" w:rsidRDefault="00AB06A8" w:rsidP="005E1337">
      <w:pPr>
        <w:rPr>
          <w:lang w:val="fr-FR"/>
        </w:rPr>
      </w:pPr>
      <w:r w:rsidRPr="00104AA9">
        <w:rPr>
          <w:lang w:val="fr-FR"/>
        </w:rPr>
        <w:t>−</w:t>
      </w:r>
      <w:r w:rsidRPr="00104AA9">
        <w:rPr>
          <w:lang w:val="fr-FR"/>
        </w:rPr>
        <w:tab/>
        <w:t>CE 17 de l'UIT-T</w:t>
      </w:r>
    </w:p>
    <w:p w14:paraId="24167E89" w14:textId="77777777" w:rsidR="00AB06A8" w:rsidRPr="00104AA9" w:rsidRDefault="00245F3F" w:rsidP="005E1337">
      <w:pPr>
        <w:pStyle w:val="Headingb"/>
        <w:rPr>
          <w:lang w:val="fr-FR"/>
        </w:rPr>
      </w:pPr>
      <w:r w:rsidRPr="00104AA9">
        <w:rPr>
          <w:lang w:val="fr-FR"/>
        </w:rPr>
        <w:lastRenderedPageBreak/>
        <w:t>Organismes de normalisation</w:t>
      </w:r>
    </w:p>
    <w:p w14:paraId="0E010FDC" w14:textId="77777777" w:rsidR="00AB06A8" w:rsidRPr="00104AA9" w:rsidRDefault="00AB06A8" w:rsidP="005E1337">
      <w:pPr>
        <w:rPr>
          <w:lang w:val="fr-FR"/>
        </w:rPr>
      </w:pPr>
      <w:r w:rsidRPr="00104AA9">
        <w:rPr>
          <w:lang w:val="fr-FR"/>
        </w:rPr>
        <w:t>−</w:t>
      </w:r>
      <w:r w:rsidRPr="00104AA9">
        <w:rPr>
          <w:lang w:val="fr-FR"/>
        </w:rPr>
        <w:tab/>
        <w:t>Initiative "Global Pulse" des Nations Unies</w:t>
      </w:r>
    </w:p>
    <w:p w14:paraId="59CA2657" w14:textId="77777777" w:rsidR="00AB06A8" w:rsidRPr="00104AA9" w:rsidRDefault="00245F3F" w:rsidP="005E1337">
      <w:pPr>
        <w:pStyle w:val="Headingb"/>
        <w:rPr>
          <w:lang w:val="fr-FR"/>
        </w:rPr>
      </w:pPr>
      <w:r w:rsidRPr="00104AA9">
        <w:rPr>
          <w:lang w:val="fr-FR"/>
        </w:rPr>
        <w:t>Grandes orientations du SMSI</w:t>
      </w:r>
    </w:p>
    <w:p w14:paraId="3B2DB305" w14:textId="77777777" w:rsidR="00AB06A8" w:rsidRPr="00104AA9" w:rsidRDefault="00AB06A8" w:rsidP="005E1337">
      <w:pPr>
        <w:rPr>
          <w:lang w:val="fr-FR"/>
        </w:rPr>
      </w:pPr>
      <w:r w:rsidRPr="00104AA9">
        <w:rPr>
          <w:lang w:val="fr-FR"/>
        </w:rPr>
        <w:t>−</w:t>
      </w:r>
      <w:r w:rsidRPr="00104AA9">
        <w:rPr>
          <w:lang w:val="fr-FR"/>
        </w:rPr>
        <w:tab/>
        <w:t>C2</w:t>
      </w:r>
    </w:p>
    <w:p w14:paraId="6339915E" w14:textId="77777777" w:rsidR="00AB06A8" w:rsidRPr="00104AA9" w:rsidRDefault="00AB06A8" w:rsidP="005E1337">
      <w:pPr>
        <w:pStyle w:val="Headingb"/>
        <w:rPr>
          <w:lang w:val="fr-FR"/>
        </w:rPr>
      </w:pPr>
      <w:r w:rsidRPr="00104AA9">
        <w:rPr>
          <w:lang w:val="fr-FR"/>
        </w:rPr>
        <w:t>Objectifs</w:t>
      </w:r>
      <w:r w:rsidR="007B618B" w:rsidRPr="00104AA9">
        <w:rPr>
          <w:lang w:val="fr-FR"/>
        </w:rPr>
        <w:t xml:space="preserve"> de développement durable</w:t>
      </w:r>
    </w:p>
    <w:p w14:paraId="328AB916" w14:textId="77777777" w:rsidR="00AB06A8" w:rsidRPr="00104AA9" w:rsidRDefault="00AB06A8" w:rsidP="005E1337">
      <w:pPr>
        <w:rPr>
          <w:lang w:val="fr-FR"/>
        </w:rPr>
      </w:pPr>
      <w:r w:rsidRPr="00104AA9">
        <w:rPr>
          <w:lang w:val="fr-FR"/>
        </w:rPr>
        <w:t>−</w:t>
      </w:r>
      <w:r w:rsidRPr="00104AA9">
        <w:rPr>
          <w:lang w:val="fr-FR"/>
        </w:rPr>
        <w:tab/>
        <w:t>9</w:t>
      </w:r>
    </w:p>
    <w:p w14:paraId="0EEB5717" w14:textId="77777777" w:rsidR="00AB06A8" w:rsidRPr="00104AA9" w:rsidRDefault="00AB06A8" w:rsidP="005E1337">
      <w:pPr>
        <w:tabs>
          <w:tab w:val="clear" w:pos="1134"/>
          <w:tab w:val="clear" w:pos="1871"/>
          <w:tab w:val="clear" w:pos="2268"/>
        </w:tabs>
        <w:overflowPunct/>
        <w:autoSpaceDE/>
        <w:autoSpaceDN/>
        <w:adjustRightInd/>
        <w:spacing w:before="0"/>
        <w:textAlignment w:val="auto"/>
        <w:rPr>
          <w:lang w:val="fr-FR"/>
        </w:rPr>
      </w:pPr>
      <w:r w:rsidRPr="00104AA9">
        <w:rPr>
          <w:lang w:val="fr-FR"/>
        </w:rPr>
        <w:br w:type="page"/>
      </w:r>
    </w:p>
    <w:p w14:paraId="7578B584" w14:textId="3B72664D" w:rsidR="00AB06A8" w:rsidRPr="00104AA9" w:rsidRDefault="00AB06A8" w:rsidP="005E1337">
      <w:pPr>
        <w:pStyle w:val="QuestionNo"/>
        <w:rPr>
          <w:lang w:val="fr-FR"/>
        </w:rPr>
      </w:pPr>
      <w:r w:rsidRPr="00104AA9">
        <w:rPr>
          <w:lang w:val="fr-FR"/>
        </w:rPr>
        <w:lastRenderedPageBreak/>
        <w:t xml:space="preserve">Question </w:t>
      </w:r>
      <w:r w:rsidR="0075765A" w:rsidRPr="00104AA9">
        <w:rPr>
          <w:lang w:val="fr-FR"/>
        </w:rPr>
        <w:t>J</w:t>
      </w:r>
      <w:r w:rsidRPr="00104AA9">
        <w:rPr>
          <w:lang w:val="fr-FR"/>
        </w:rPr>
        <w:t>/3</w:t>
      </w:r>
    </w:p>
    <w:p w14:paraId="32D87095" w14:textId="5984A7B9" w:rsidR="00AB06A8" w:rsidRPr="00104AA9" w:rsidRDefault="00AB06A8" w:rsidP="005E1337">
      <w:pPr>
        <w:pStyle w:val="Questiontitle"/>
        <w:rPr>
          <w:rFonts w:ascii="Times New Roman" w:hAnsi="Times New Roman"/>
          <w:szCs w:val="28"/>
          <w:lang w:val="fr-FR"/>
        </w:rPr>
      </w:pPr>
      <w:r w:rsidRPr="00104AA9">
        <w:rPr>
          <w:color w:val="000000"/>
          <w:lang w:val="fr-FR"/>
        </w:rPr>
        <w:t xml:space="preserve">Questions économiques et de politique générale relatives aux services et </w:t>
      </w:r>
      <w:r w:rsidRPr="00104AA9">
        <w:rPr>
          <w:color w:val="000000"/>
          <w:lang w:val="fr-FR"/>
        </w:rPr>
        <w:br/>
        <w:t xml:space="preserve">aux réseaux internationaux de télécommunication/TIC permettant </w:t>
      </w:r>
      <w:r w:rsidRPr="00104AA9">
        <w:rPr>
          <w:color w:val="000000"/>
          <w:lang w:val="fr-FR"/>
        </w:rPr>
        <w:br/>
        <w:t>la fourniture de services financiers sur mobile</w:t>
      </w:r>
    </w:p>
    <w:p w14:paraId="3463BFB3" w14:textId="77777777" w:rsidR="00AB06A8" w:rsidRPr="00104AA9" w:rsidRDefault="00AB06A8" w:rsidP="005E1337">
      <w:pPr>
        <w:rPr>
          <w:lang w:val="fr-FR"/>
        </w:rPr>
      </w:pPr>
      <w:r w:rsidRPr="00104AA9">
        <w:rPr>
          <w:lang w:val="fr-FR"/>
        </w:rPr>
        <w:t>(Suite de la Question 12/3)</w:t>
      </w:r>
    </w:p>
    <w:p w14:paraId="71BDF903" w14:textId="77777777" w:rsidR="00AB06A8" w:rsidRPr="00104AA9" w:rsidRDefault="00B075E8" w:rsidP="005E1337">
      <w:pPr>
        <w:pStyle w:val="Heading3"/>
        <w:rPr>
          <w:lang w:val="fr-FR"/>
        </w:rPr>
      </w:pPr>
      <w:r w:rsidRPr="00104AA9">
        <w:rPr>
          <w:lang w:val="fr-FR"/>
        </w:rPr>
        <w:t>J</w:t>
      </w:r>
      <w:r w:rsidR="00AB06A8" w:rsidRPr="00104AA9">
        <w:rPr>
          <w:lang w:val="fr-FR"/>
        </w:rPr>
        <w:t>.1</w:t>
      </w:r>
      <w:r w:rsidR="00AB06A8" w:rsidRPr="00104AA9">
        <w:rPr>
          <w:lang w:val="fr-FR"/>
        </w:rPr>
        <w:tab/>
        <w:t>Motifs</w:t>
      </w:r>
    </w:p>
    <w:p w14:paraId="2006D0C4" w14:textId="77777777" w:rsidR="00AB06A8" w:rsidRPr="00104AA9" w:rsidRDefault="00AB06A8" w:rsidP="005E1337">
      <w:pPr>
        <w:rPr>
          <w:lang w:val="fr-FR"/>
        </w:rPr>
      </w:pPr>
      <w:r w:rsidRPr="00104AA9">
        <w:rPr>
          <w:lang w:val="fr-FR"/>
        </w:rPr>
        <w:t>Ces dernières années, le nombre de clients actifs des services financiers sur mobile a considérablement augmenté. Les opérateurs de réseaux mobiles ont pris en main la fourniture de ces services, qui sont de plus en plus diversifiés. Les services financiers sur mobile ont largement contribué à stimuler le développement économique et à promouvoir l'inclusion numérique, sociale et financière, en particulier dans les régions où le taux de pénétration des services financiers est faible.</w:t>
      </w:r>
    </w:p>
    <w:p w14:paraId="4083BF9A" w14:textId="77777777" w:rsidR="00AB06A8" w:rsidRPr="00104AA9" w:rsidRDefault="00AB06A8" w:rsidP="005E1337">
      <w:pPr>
        <w:rPr>
          <w:lang w:val="fr-FR"/>
        </w:rPr>
      </w:pPr>
      <w:r w:rsidRPr="00104AA9">
        <w:rPr>
          <w:lang w:val="fr-FR"/>
        </w:rPr>
        <w:t>Les personnes pauvres qui ne disposent pas de compte bancaire doivent avoir accès à des services financiers sur mobile abordables, sécurisés et fiables. Dans de nombreux pays, les transactions financières sur mobile sont en grande majorité des micropaiements et des transactions de petits montants, d'où la difficulté de mettre en place des solutions de facturation au détail adéquates, en rapport avec le niveau de revenu des utilisateurs.</w:t>
      </w:r>
    </w:p>
    <w:p w14:paraId="195A4CF7" w14:textId="77777777" w:rsidR="00AB06A8" w:rsidRPr="00104AA9" w:rsidRDefault="00AB06A8" w:rsidP="005E1337">
      <w:pPr>
        <w:rPr>
          <w:lang w:val="fr-FR"/>
        </w:rPr>
      </w:pPr>
      <w:r w:rsidRPr="00104AA9">
        <w:rPr>
          <w:lang w:val="fr-FR"/>
        </w:rPr>
        <w:t xml:space="preserve">Tant la Résolution 204 de la Conférence de plénipotentiaires que la Résolution 89 de l'AMNT traitent de l'utilisation des technologies de l'information et de la communication pour réduire les disparités en matière d'inclusion financière. Aux termes du </w:t>
      </w:r>
      <w:r w:rsidRPr="00104AA9">
        <w:rPr>
          <w:i/>
          <w:iCs/>
          <w:lang w:val="fr-FR"/>
        </w:rPr>
        <w:t xml:space="preserve">décide </w:t>
      </w:r>
      <w:r w:rsidRPr="00104AA9">
        <w:rPr>
          <w:lang w:val="fr-FR"/>
        </w:rPr>
        <w:t xml:space="preserve">de la Résolution 89 de l'AMNT, il s'agit de continuer de mettre en </w:t>
      </w:r>
      <w:r w:rsidR="00B9245A" w:rsidRPr="00104AA9">
        <w:rPr>
          <w:lang w:val="fr-FR"/>
        </w:rPr>
        <w:t>œuvre</w:t>
      </w:r>
      <w:r w:rsidRPr="00104AA9">
        <w:rPr>
          <w:lang w:val="fr-FR"/>
        </w:rPr>
        <w:t xml:space="preserve"> et d'élargir le programme de travail de l'UIT-T, y compris les travaux menés actuellement par la Commission d'études 3, afin de contribuer aux initiatives générales déployées dans le monde pour améliorer l'inclusion financière. </w:t>
      </w:r>
    </w:p>
    <w:p w14:paraId="3847674A" w14:textId="77777777" w:rsidR="00AB06A8" w:rsidRPr="00104AA9" w:rsidRDefault="00B075E8" w:rsidP="005E1337">
      <w:pPr>
        <w:pStyle w:val="Heading3"/>
        <w:rPr>
          <w:b w:val="0"/>
          <w:bCs/>
          <w:lang w:val="fr-FR"/>
        </w:rPr>
      </w:pPr>
      <w:r w:rsidRPr="00104AA9">
        <w:rPr>
          <w:lang w:val="fr-FR"/>
        </w:rPr>
        <w:t>J</w:t>
      </w:r>
      <w:r w:rsidR="00AB06A8" w:rsidRPr="00104AA9">
        <w:rPr>
          <w:lang w:val="fr-FR"/>
        </w:rPr>
        <w:t>.2</w:t>
      </w:r>
      <w:r w:rsidR="00AB06A8" w:rsidRPr="00104AA9">
        <w:rPr>
          <w:b w:val="0"/>
          <w:bCs/>
          <w:lang w:val="fr-FR"/>
        </w:rPr>
        <w:tab/>
      </w:r>
      <w:r w:rsidR="00AB06A8" w:rsidRPr="00104AA9">
        <w:rPr>
          <w:lang w:val="fr-FR"/>
        </w:rPr>
        <w:t>Question</w:t>
      </w:r>
    </w:p>
    <w:p w14:paraId="26524745" w14:textId="77777777" w:rsidR="00AB06A8" w:rsidRPr="00104AA9" w:rsidRDefault="00AB06A8" w:rsidP="005E1337">
      <w:pPr>
        <w:rPr>
          <w:rStyle w:val="Strong"/>
          <w:b w:val="0"/>
          <w:bCs w:val="0"/>
          <w:color w:val="000000"/>
          <w:szCs w:val="24"/>
          <w:lang w:val="fr-FR"/>
        </w:rPr>
      </w:pPr>
      <w:r w:rsidRPr="00104AA9">
        <w:rPr>
          <w:color w:val="000000"/>
          <w:lang w:val="fr-FR"/>
        </w:rPr>
        <w:t>Questions économiques et de politique générale relatives aux services et aux réseaux internationaux de télécommunication/technologies de l'information et de la communication (TIC) permettant la fourniture de services financiers sur mobile.</w:t>
      </w:r>
    </w:p>
    <w:p w14:paraId="3D84DD2F" w14:textId="77777777" w:rsidR="00AB06A8" w:rsidRPr="00104AA9" w:rsidRDefault="00B075E8" w:rsidP="005E1337">
      <w:pPr>
        <w:pStyle w:val="Heading3"/>
        <w:rPr>
          <w:b w:val="0"/>
          <w:bCs/>
          <w:lang w:val="fr-FR"/>
        </w:rPr>
      </w:pPr>
      <w:r w:rsidRPr="00104AA9">
        <w:rPr>
          <w:lang w:val="fr-FR"/>
        </w:rPr>
        <w:t>J</w:t>
      </w:r>
      <w:r w:rsidR="00AB06A8" w:rsidRPr="00104AA9">
        <w:rPr>
          <w:lang w:val="fr-FR"/>
        </w:rPr>
        <w:t>.3</w:t>
      </w:r>
      <w:r w:rsidR="00AB06A8" w:rsidRPr="00104AA9">
        <w:rPr>
          <w:b w:val="0"/>
          <w:bCs/>
          <w:lang w:val="fr-FR"/>
        </w:rPr>
        <w:tab/>
      </w:r>
      <w:r w:rsidR="00AB06A8" w:rsidRPr="00104AA9">
        <w:rPr>
          <w:lang w:val="fr-FR"/>
        </w:rPr>
        <w:t>Tâches</w:t>
      </w:r>
    </w:p>
    <w:p w14:paraId="2D2639FA" w14:textId="77777777" w:rsidR="00AB06A8" w:rsidRPr="00104AA9" w:rsidRDefault="00AB06A8" w:rsidP="005E1337">
      <w:pPr>
        <w:jc w:val="both"/>
        <w:rPr>
          <w:rFonts w:cs="Segoe UI"/>
          <w:color w:val="000000"/>
          <w:lang w:val="fr-FR"/>
        </w:rPr>
      </w:pPr>
      <w:r w:rsidRPr="00104AA9">
        <w:rPr>
          <w:rFonts w:cs="Segoe UI"/>
          <w:color w:val="000000"/>
          <w:lang w:val="fr-FR"/>
        </w:rPr>
        <w:t>L'étude devrait porter sur les évolutions relatives aux aspects tarifaires, économiques, de politique générale et de réglementation des services financiers sur mobile.</w:t>
      </w:r>
      <w:r w:rsidRPr="00104AA9">
        <w:rPr>
          <w:lang w:val="fr-FR"/>
        </w:rPr>
        <w:t xml:space="preserve"> </w:t>
      </w:r>
      <w:r w:rsidRPr="00104AA9">
        <w:rPr>
          <w:rFonts w:cs="Segoe UI"/>
          <w:color w:val="000000"/>
          <w:lang w:val="fr-FR"/>
        </w:rPr>
        <w:t xml:space="preserve">Lors de l'étude de cette Question, le sens de l'innovation et le rôle moteur des pays en développement en ce qui concerne non seulement la mise en </w:t>
      </w:r>
      <w:r w:rsidR="00B9245A" w:rsidRPr="00104AA9">
        <w:rPr>
          <w:rFonts w:cs="Segoe UI"/>
          <w:color w:val="000000"/>
          <w:lang w:val="fr-FR"/>
        </w:rPr>
        <w:t>œuvre</w:t>
      </w:r>
      <w:r w:rsidRPr="00104AA9">
        <w:rPr>
          <w:rFonts w:cs="Segoe UI"/>
          <w:color w:val="000000"/>
          <w:lang w:val="fr-FR"/>
        </w:rPr>
        <w:t xml:space="preserve"> des services financiers sur mobile au service de l'inclusion financière, mais aussi l'élaboration de nouveaux services de ce type, devront faire l'objet d'une attention toute particulière.</w:t>
      </w:r>
    </w:p>
    <w:p w14:paraId="2E8B06DC" w14:textId="77777777" w:rsidR="00AB06A8" w:rsidRPr="00104AA9" w:rsidRDefault="00AB06A8" w:rsidP="005E1337">
      <w:pPr>
        <w:jc w:val="both"/>
        <w:rPr>
          <w:rFonts w:cs="Segoe UI"/>
          <w:color w:val="000000"/>
          <w:lang w:val="fr-FR"/>
        </w:rPr>
      </w:pPr>
      <w:r w:rsidRPr="00104AA9">
        <w:rPr>
          <w:rFonts w:cs="Segoe UI"/>
          <w:color w:val="000000"/>
          <w:lang w:val="fr-FR"/>
        </w:rPr>
        <w:t>Dans ce contexte, les thèmes à étudier seront notamment les suivants:</w:t>
      </w:r>
    </w:p>
    <w:p w14:paraId="2692F400" w14:textId="77777777" w:rsidR="00AB06A8" w:rsidRPr="00104AA9" w:rsidRDefault="00AB06A8" w:rsidP="005E1337">
      <w:pPr>
        <w:pStyle w:val="enumlev1"/>
        <w:rPr>
          <w:lang w:val="fr-FR"/>
        </w:rPr>
      </w:pPr>
      <w:r w:rsidRPr="00104AA9">
        <w:rPr>
          <w:lang w:val="fr-FR"/>
        </w:rPr>
        <w:t>1)</w:t>
      </w:r>
      <w:r w:rsidRPr="00104AA9">
        <w:rPr>
          <w:lang w:val="fr-FR"/>
        </w:rPr>
        <w:tab/>
        <w:t>Accessibilité économique des services de télécommunication liés à la fourniture de services financiers sur mobile.</w:t>
      </w:r>
    </w:p>
    <w:p w14:paraId="6EA761D0" w14:textId="77777777" w:rsidR="00AB06A8" w:rsidRPr="00104AA9" w:rsidRDefault="00AB06A8" w:rsidP="005E1337">
      <w:pPr>
        <w:pStyle w:val="enumlev1"/>
        <w:rPr>
          <w:lang w:val="fr-FR"/>
        </w:rPr>
      </w:pPr>
      <w:r w:rsidRPr="00104AA9">
        <w:rPr>
          <w:lang w:val="fr-FR"/>
        </w:rPr>
        <w:t>2)</w:t>
      </w:r>
      <w:r w:rsidRPr="00104AA9">
        <w:rPr>
          <w:lang w:val="fr-FR"/>
        </w:rPr>
        <w:tab/>
        <w:t>Protection des consommateurs dans le cadre des services financiers sur mobile.</w:t>
      </w:r>
    </w:p>
    <w:p w14:paraId="26606326" w14:textId="77777777" w:rsidR="00AB06A8" w:rsidRPr="00104AA9" w:rsidRDefault="00AB06A8" w:rsidP="005E1337">
      <w:pPr>
        <w:pStyle w:val="enumlev1"/>
        <w:rPr>
          <w:lang w:val="fr-FR"/>
        </w:rPr>
      </w:pPr>
      <w:r w:rsidRPr="00104AA9">
        <w:rPr>
          <w:lang w:val="fr-FR"/>
        </w:rPr>
        <w:t>3)</w:t>
      </w:r>
      <w:r w:rsidRPr="00104AA9">
        <w:rPr>
          <w:lang w:val="fr-FR"/>
        </w:rPr>
        <w:tab/>
        <w:t>Concurrence dans le cadre des services financiers sur mobile.</w:t>
      </w:r>
    </w:p>
    <w:p w14:paraId="5AC86293" w14:textId="77777777" w:rsidR="00AB06A8" w:rsidRPr="00104AA9" w:rsidRDefault="00AB06A8" w:rsidP="005E1337">
      <w:pPr>
        <w:pStyle w:val="enumlev1"/>
        <w:rPr>
          <w:lang w:val="fr-FR"/>
        </w:rPr>
      </w:pPr>
      <w:r w:rsidRPr="00104AA9">
        <w:rPr>
          <w:lang w:val="fr-FR"/>
        </w:rPr>
        <w:t>4)</w:t>
      </w:r>
      <w:r w:rsidRPr="00104AA9">
        <w:rPr>
          <w:lang w:val="fr-FR"/>
        </w:rPr>
        <w:tab/>
        <w:t>Coopération et collaboration entre les parties prenantes concernées des secteurs mobile et bancaire (par exemple, interopérabilité entre les parties prenantes).</w:t>
      </w:r>
    </w:p>
    <w:p w14:paraId="547A7CF7" w14:textId="77777777" w:rsidR="00AB06A8" w:rsidRPr="00104AA9" w:rsidRDefault="00AB06A8" w:rsidP="005E1337">
      <w:pPr>
        <w:pStyle w:val="enumlev1"/>
        <w:rPr>
          <w:lang w:val="fr-FR"/>
        </w:rPr>
      </w:pPr>
      <w:r w:rsidRPr="00104AA9">
        <w:rPr>
          <w:lang w:val="fr-FR"/>
        </w:rPr>
        <w:t>5)</w:t>
      </w:r>
      <w:r w:rsidRPr="00104AA9">
        <w:rPr>
          <w:lang w:val="fr-FR"/>
        </w:rPr>
        <w:tab/>
        <w:t>Efficacité de la chaîne de fourniture des services financiers sur mobile.</w:t>
      </w:r>
    </w:p>
    <w:p w14:paraId="7A18E838" w14:textId="77777777" w:rsidR="00AB06A8" w:rsidRPr="00104AA9" w:rsidRDefault="00AB06A8" w:rsidP="005E1337">
      <w:pPr>
        <w:pStyle w:val="enumlev1"/>
        <w:rPr>
          <w:lang w:val="fr-FR"/>
        </w:rPr>
      </w:pPr>
      <w:r w:rsidRPr="00104AA9">
        <w:rPr>
          <w:lang w:val="fr-FR"/>
        </w:rPr>
        <w:t>6)</w:t>
      </w:r>
      <w:r w:rsidRPr="00104AA9">
        <w:rPr>
          <w:lang w:val="fr-FR"/>
        </w:rPr>
        <w:tab/>
      </w:r>
      <w:r w:rsidRPr="00104AA9">
        <w:rPr>
          <w:rFonts w:cs="Segoe UI"/>
          <w:color w:val="000000"/>
          <w:lang w:val="fr-FR"/>
        </w:rPr>
        <w:t>Autres questions de tarification, de comptabilité et d'ordre économique liées à l'utilisation des services financiers sur mobile.</w:t>
      </w:r>
    </w:p>
    <w:p w14:paraId="28919A0A" w14:textId="77777777" w:rsidR="00AB06A8" w:rsidRPr="00104AA9" w:rsidRDefault="00AB06A8" w:rsidP="005E1337">
      <w:pPr>
        <w:rPr>
          <w:szCs w:val="24"/>
          <w:lang w:val="fr-FR"/>
        </w:rPr>
      </w:pPr>
      <w:r w:rsidRPr="00104AA9">
        <w:rPr>
          <w:lang w:val="fr-FR"/>
        </w:rPr>
        <w:lastRenderedPageBreak/>
        <w:t>D'autres sujets pourront être étudiés, selon qu'il conviendra, en fonction des contributions reçues</w:t>
      </w:r>
      <w:r w:rsidRPr="00104AA9">
        <w:rPr>
          <w:szCs w:val="24"/>
          <w:lang w:val="fr-FR"/>
        </w:rPr>
        <w:t>.</w:t>
      </w:r>
    </w:p>
    <w:p w14:paraId="74CF4879" w14:textId="77777777" w:rsidR="00AB06A8" w:rsidRPr="00104AA9" w:rsidRDefault="00AB06A8" w:rsidP="005E1337">
      <w:pPr>
        <w:jc w:val="both"/>
        <w:rPr>
          <w:lang w:val="fr-FR"/>
        </w:rPr>
      </w:pPr>
      <w:r w:rsidRPr="00104AA9">
        <w:rPr>
          <w:lang w:val="fr-FR"/>
        </w:rPr>
        <w:t>Termes et définitions concernant les Recommandations ou études relatives à cette Question.</w:t>
      </w:r>
    </w:p>
    <w:p w14:paraId="4F1C37CD" w14:textId="77777777" w:rsidR="00AB06A8" w:rsidRPr="00104AA9" w:rsidRDefault="00AB06A8" w:rsidP="005E1337">
      <w:pPr>
        <w:rPr>
          <w:szCs w:val="24"/>
          <w:lang w:val="fr-FR"/>
        </w:rPr>
      </w:pPr>
      <w:r w:rsidRPr="00104AA9">
        <w:rPr>
          <w:lang w:val="fr-FR"/>
        </w:rPr>
        <w:t xml:space="preserve">Textes en cours d'élaboration: </w:t>
      </w:r>
      <w:r w:rsidR="00B075E8" w:rsidRPr="00104AA9">
        <w:rPr>
          <w:szCs w:val="24"/>
          <w:lang w:val="fr-FR"/>
        </w:rPr>
        <w:t>D.AgentMFS, D.InteropCompetition, D.MFSCM, D.MFScoop et STUDY_DCB</w:t>
      </w:r>
      <w:r w:rsidRPr="00104AA9">
        <w:rPr>
          <w:lang w:val="fr-FR"/>
        </w:rPr>
        <w:t>.</w:t>
      </w:r>
    </w:p>
    <w:p w14:paraId="08959868" w14:textId="77777777" w:rsidR="00AB06A8" w:rsidRPr="00104AA9" w:rsidRDefault="00AB06A8" w:rsidP="005E1337">
      <w:pPr>
        <w:rPr>
          <w:rStyle w:val="ms-rtethemefontface-2"/>
          <w:lang w:val="fr-FR"/>
        </w:rPr>
      </w:pPr>
      <w:r w:rsidRPr="00104AA9">
        <w:rPr>
          <w:rStyle w:val="ms-rtethemefontface-2"/>
          <w:lang w:val="fr-FR"/>
        </w:rPr>
        <w:t xml:space="preserve">L'état actuel d'avancement des travaux au titre de cette Question est indiqué dans le programme de travail de la CE 3 </w:t>
      </w:r>
      <w:r w:rsidR="00B53B06" w:rsidRPr="00104AA9">
        <w:rPr>
          <w:rStyle w:val="ms-rtethemefontface-2"/>
          <w:lang w:val="fr-FR"/>
        </w:rPr>
        <w:t xml:space="preserve">à l'adresse </w:t>
      </w:r>
      <w:hyperlink r:id="rId19" w:history="1">
        <w:r w:rsidR="00B075E8" w:rsidRPr="00104AA9">
          <w:rPr>
            <w:rStyle w:val="Hyperlink"/>
            <w:lang w:val="fr-FR"/>
          </w:rPr>
          <w:t>https://www.itu.int/ITU-T/workprog/wp_search.aspx?sg=3</w:t>
        </w:r>
      </w:hyperlink>
      <w:r w:rsidRPr="00104AA9">
        <w:rPr>
          <w:rStyle w:val="ms-rtethemefontface-2"/>
          <w:lang w:val="fr-FR"/>
        </w:rPr>
        <w:t>.</w:t>
      </w:r>
    </w:p>
    <w:p w14:paraId="6E047497" w14:textId="77777777" w:rsidR="00AB06A8" w:rsidRPr="00104AA9" w:rsidRDefault="00B075E8" w:rsidP="005E1337">
      <w:pPr>
        <w:pStyle w:val="Heading3"/>
        <w:rPr>
          <w:lang w:val="fr-FR"/>
        </w:rPr>
      </w:pPr>
      <w:r w:rsidRPr="00104AA9">
        <w:rPr>
          <w:lang w:val="fr-FR"/>
        </w:rPr>
        <w:t>J</w:t>
      </w:r>
      <w:r w:rsidR="00AB06A8" w:rsidRPr="00104AA9">
        <w:rPr>
          <w:lang w:val="fr-FR"/>
        </w:rPr>
        <w:t>.4</w:t>
      </w:r>
      <w:r w:rsidR="00AB06A8" w:rsidRPr="00104AA9">
        <w:rPr>
          <w:rStyle w:val="Strong"/>
          <w:szCs w:val="24"/>
          <w:lang w:val="fr-FR"/>
        </w:rPr>
        <w:tab/>
      </w:r>
      <w:r w:rsidR="00AB06A8" w:rsidRPr="00104AA9">
        <w:rPr>
          <w:lang w:val="fr-FR"/>
        </w:rPr>
        <w:t>Relations</w:t>
      </w:r>
    </w:p>
    <w:p w14:paraId="3BF9C881" w14:textId="77777777" w:rsidR="00AB06A8" w:rsidRPr="00104AA9" w:rsidRDefault="00B9245A" w:rsidP="005E1337">
      <w:pPr>
        <w:pStyle w:val="Headingb"/>
        <w:rPr>
          <w:lang w:val="fr-FR"/>
        </w:rPr>
      </w:pPr>
      <w:r w:rsidRPr="00104AA9">
        <w:rPr>
          <w:lang w:val="fr-FR"/>
        </w:rPr>
        <w:t>Recommandations</w:t>
      </w:r>
    </w:p>
    <w:p w14:paraId="788DDC3E" w14:textId="6941AE5B" w:rsidR="00AB06A8" w:rsidRPr="00104AA9" w:rsidRDefault="00AB06A8" w:rsidP="005E1337">
      <w:pPr>
        <w:rPr>
          <w:lang w:val="fr-FR"/>
        </w:rPr>
      </w:pPr>
      <w:r w:rsidRPr="00104AA9">
        <w:rPr>
          <w:lang w:val="fr-FR"/>
        </w:rPr>
        <w:t>−</w:t>
      </w:r>
      <w:r w:rsidR="00B075E8" w:rsidRPr="00104AA9">
        <w:rPr>
          <w:lang w:val="fr-FR"/>
        </w:rPr>
        <w:tab/>
      </w:r>
      <w:r w:rsidR="00EE1FB2" w:rsidRPr="00104AA9">
        <w:rPr>
          <w:lang w:val="fr-FR"/>
        </w:rPr>
        <w:t>Aucune.</w:t>
      </w:r>
    </w:p>
    <w:p w14:paraId="75473F7D" w14:textId="77777777" w:rsidR="00AB06A8" w:rsidRPr="00104AA9" w:rsidRDefault="00B9245A" w:rsidP="005E1337">
      <w:pPr>
        <w:pStyle w:val="Headingb"/>
        <w:rPr>
          <w:lang w:val="fr-FR"/>
        </w:rPr>
      </w:pPr>
      <w:r w:rsidRPr="00104AA9">
        <w:rPr>
          <w:lang w:val="fr-FR"/>
        </w:rPr>
        <w:t>Questions</w:t>
      </w:r>
    </w:p>
    <w:p w14:paraId="495BA01C" w14:textId="6D1D8979" w:rsidR="00AB06A8" w:rsidRPr="00104AA9" w:rsidRDefault="00AB06A8" w:rsidP="005E1337">
      <w:pPr>
        <w:rPr>
          <w:lang w:val="fr-FR"/>
        </w:rPr>
      </w:pPr>
      <w:r w:rsidRPr="00104AA9">
        <w:rPr>
          <w:lang w:val="fr-FR"/>
        </w:rPr>
        <w:t>−</w:t>
      </w:r>
      <w:r w:rsidR="00B075E8" w:rsidRPr="00104AA9">
        <w:rPr>
          <w:lang w:val="fr-FR"/>
        </w:rPr>
        <w:tab/>
      </w:r>
      <w:r w:rsidR="00EE1FB2" w:rsidRPr="00104AA9">
        <w:rPr>
          <w:lang w:val="fr-FR"/>
        </w:rPr>
        <w:t>Aucune.</w:t>
      </w:r>
    </w:p>
    <w:p w14:paraId="5B1A3C32" w14:textId="77777777" w:rsidR="00AB06A8" w:rsidRPr="00104AA9" w:rsidRDefault="00B9245A" w:rsidP="005E1337">
      <w:pPr>
        <w:pStyle w:val="Headingb"/>
        <w:rPr>
          <w:lang w:val="fr-FR"/>
        </w:rPr>
      </w:pPr>
      <w:r w:rsidRPr="00104AA9">
        <w:rPr>
          <w:lang w:val="fr-FR"/>
        </w:rPr>
        <w:t>Commissions d'études</w:t>
      </w:r>
    </w:p>
    <w:p w14:paraId="188424D4" w14:textId="77777777" w:rsidR="00AB06A8" w:rsidRPr="00104AA9" w:rsidRDefault="00AB06A8" w:rsidP="005E1337">
      <w:pPr>
        <w:rPr>
          <w:lang w:val="fr-FR"/>
        </w:rPr>
      </w:pPr>
      <w:r w:rsidRPr="00104AA9">
        <w:rPr>
          <w:lang w:val="fr-FR"/>
        </w:rPr>
        <w:t>−</w:t>
      </w:r>
      <w:r w:rsidRPr="00104AA9">
        <w:rPr>
          <w:lang w:val="fr-FR"/>
        </w:rPr>
        <w:tab/>
        <w:t>CE 2 de l'UIT-T</w:t>
      </w:r>
    </w:p>
    <w:p w14:paraId="2085AA9D" w14:textId="77777777" w:rsidR="00AB06A8" w:rsidRPr="00104AA9" w:rsidRDefault="00AB06A8" w:rsidP="005E1337">
      <w:pPr>
        <w:rPr>
          <w:lang w:val="fr-FR"/>
        </w:rPr>
      </w:pPr>
      <w:r w:rsidRPr="00104AA9">
        <w:rPr>
          <w:lang w:val="fr-FR"/>
        </w:rPr>
        <w:t>−</w:t>
      </w:r>
      <w:r w:rsidRPr="00104AA9">
        <w:rPr>
          <w:lang w:val="fr-FR"/>
        </w:rPr>
        <w:tab/>
        <w:t>CE 12 de l'UIT-T</w:t>
      </w:r>
    </w:p>
    <w:p w14:paraId="42EF1B75" w14:textId="77777777" w:rsidR="00AB06A8" w:rsidRPr="00104AA9" w:rsidRDefault="00B9245A" w:rsidP="005E1337">
      <w:pPr>
        <w:pStyle w:val="Headingb"/>
        <w:rPr>
          <w:lang w:val="fr-FR"/>
        </w:rPr>
      </w:pPr>
      <w:r w:rsidRPr="00104AA9">
        <w:rPr>
          <w:lang w:val="fr-FR"/>
        </w:rPr>
        <w:t>Organismes de normalisation</w:t>
      </w:r>
    </w:p>
    <w:p w14:paraId="69FD29D9" w14:textId="23799E4F" w:rsidR="00AB06A8" w:rsidRPr="00104AA9" w:rsidRDefault="00AB06A8" w:rsidP="005E1337">
      <w:pPr>
        <w:rPr>
          <w:lang w:val="fr-FR"/>
        </w:rPr>
      </w:pPr>
      <w:r w:rsidRPr="00104AA9">
        <w:rPr>
          <w:lang w:val="fr-FR"/>
        </w:rPr>
        <w:t>−</w:t>
      </w:r>
      <w:r w:rsidR="00CB3725" w:rsidRPr="00104AA9">
        <w:rPr>
          <w:lang w:val="fr-FR"/>
        </w:rPr>
        <w:tab/>
      </w:r>
      <w:r w:rsidR="00EE1FB2" w:rsidRPr="00104AA9">
        <w:rPr>
          <w:lang w:val="fr-FR"/>
        </w:rPr>
        <w:t>Aucun.</w:t>
      </w:r>
    </w:p>
    <w:p w14:paraId="303B5B93" w14:textId="77777777" w:rsidR="00AB06A8" w:rsidRPr="00104AA9" w:rsidRDefault="00B9245A" w:rsidP="005E1337">
      <w:pPr>
        <w:pStyle w:val="Headingb"/>
        <w:rPr>
          <w:lang w:val="fr-FR"/>
        </w:rPr>
      </w:pPr>
      <w:r w:rsidRPr="00104AA9">
        <w:rPr>
          <w:lang w:val="fr-FR"/>
        </w:rPr>
        <w:t>Grandes orientations du SMSI</w:t>
      </w:r>
    </w:p>
    <w:p w14:paraId="7034E5E6" w14:textId="77777777" w:rsidR="00AB06A8" w:rsidRPr="00104AA9" w:rsidRDefault="00AB06A8" w:rsidP="005E1337">
      <w:pPr>
        <w:rPr>
          <w:lang w:val="fr-FR"/>
        </w:rPr>
      </w:pPr>
      <w:r w:rsidRPr="00104AA9">
        <w:rPr>
          <w:lang w:val="fr-FR"/>
        </w:rPr>
        <w:t>−</w:t>
      </w:r>
      <w:r w:rsidRPr="00104AA9">
        <w:rPr>
          <w:lang w:val="fr-FR"/>
        </w:rPr>
        <w:tab/>
        <w:t>C2</w:t>
      </w:r>
    </w:p>
    <w:p w14:paraId="38649E0B" w14:textId="77777777" w:rsidR="00AB06A8" w:rsidRPr="00104AA9" w:rsidRDefault="00AB06A8" w:rsidP="005E1337">
      <w:pPr>
        <w:pStyle w:val="Headingb"/>
        <w:rPr>
          <w:lang w:val="fr-FR"/>
        </w:rPr>
      </w:pPr>
      <w:r w:rsidRPr="00104AA9">
        <w:rPr>
          <w:lang w:val="fr-FR"/>
        </w:rPr>
        <w:t>Objectif</w:t>
      </w:r>
      <w:r w:rsidR="00B9245A" w:rsidRPr="00104AA9">
        <w:rPr>
          <w:lang w:val="fr-FR"/>
        </w:rPr>
        <w:t>s de développement durable</w:t>
      </w:r>
    </w:p>
    <w:p w14:paraId="070FDEA5" w14:textId="77777777" w:rsidR="00AB06A8" w:rsidRPr="00104AA9" w:rsidRDefault="00AB06A8" w:rsidP="005E1337">
      <w:pPr>
        <w:rPr>
          <w:lang w:val="fr-FR"/>
        </w:rPr>
      </w:pPr>
      <w:r w:rsidRPr="00104AA9">
        <w:rPr>
          <w:lang w:val="fr-FR"/>
        </w:rPr>
        <w:t>−</w:t>
      </w:r>
      <w:r w:rsidRPr="00104AA9">
        <w:rPr>
          <w:lang w:val="fr-FR"/>
        </w:rPr>
        <w:tab/>
        <w:t>9</w:t>
      </w:r>
    </w:p>
    <w:p w14:paraId="6C414A64" w14:textId="77777777" w:rsidR="00987C1F" w:rsidRPr="00104AA9" w:rsidRDefault="00AB06A8" w:rsidP="005E1337">
      <w:pPr>
        <w:spacing w:before="360"/>
        <w:jc w:val="center"/>
        <w:rPr>
          <w:lang w:val="fr-FR"/>
        </w:rPr>
      </w:pPr>
      <w:r w:rsidRPr="00104AA9">
        <w:rPr>
          <w:lang w:val="fr-FR"/>
        </w:rPr>
        <w:t>______________</w:t>
      </w:r>
    </w:p>
    <w:sectPr w:rsidR="00987C1F" w:rsidRPr="00104AA9" w:rsidSect="00D300B0">
      <w:headerReference w:type="default" r:id="rId20"/>
      <w:footerReference w:type="even" r:id="rId21"/>
      <w:footerReference w:type="default" r:id="rId22"/>
      <w:footerReference w:type="first" r:id="rId23"/>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7F59" w14:textId="77777777" w:rsidR="00A45404" w:rsidRDefault="00A45404">
      <w:r>
        <w:separator/>
      </w:r>
    </w:p>
  </w:endnote>
  <w:endnote w:type="continuationSeparator" w:id="0">
    <w:p w14:paraId="66E424C6" w14:textId="77777777" w:rsidR="00A45404" w:rsidRDefault="00A4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72A5" w14:textId="7AE2C649" w:rsidR="00A45404" w:rsidRPr="00F52E7A" w:rsidRDefault="00A45404">
    <w:pPr>
      <w:framePr w:wrap="around" w:vAnchor="text" w:hAnchor="margin" w:xAlign="right" w:y="1"/>
      <w:rPr>
        <w:lang w:val="fr-FR"/>
      </w:rPr>
    </w:pPr>
    <w:r>
      <w:fldChar w:fldCharType="begin"/>
    </w:r>
    <w:r w:rsidRPr="00F52E7A">
      <w:rPr>
        <w:lang w:val="fr-FR"/>
      </w:rPr>
      <w:instrText xml:space="preserve">PAGE  </w:instrText>
    </w:r>
    <w:r>
      <w:fldChar w:fldCharType="separate"/>
    </w:r>
    <w:r w:rsidR="005E1337" w:rsidRPr="00F52E7A">
      <w:rPr>
        <w:noProof/>
        <w:lang w:val="fr-FR"/>
      </w:rPr>
      <w:t>1</w:t>
    </w:r>
    <w:r>
      <w:fldChar w:fldCharType="end"/>
    </w:r>
  </w:p>
  <w:p w14:paraId="48D40D71" w14:textId="4D026B4E" w:rsidR="00A45404" w:rsidRPr="00184FF8" w:rsidRDefault="00A45404">
    <w:pPr>
      <w:ind w:right="360"/>
      <w:rPr>
        <w:lang w:val="fr-FR"/>
      </w:rPr>
    </w:pPr>
    <w:r>
      <w:fldChar w:fldCharType="begin"/>
    </w:r>
    <w:r w:rsidRPr="00184FF8">
      <w:rPr>
        <w:lang w:val="fr-FR"/>
      </w:rPr>
      <w:instrText xml:space="preserve"> FILENAME \p  \* MERGEFORMAT </w:instrText>
    </w:r>
    <w:r>
      <w:fldChar w:fldCharType="separate"/>
    </w:r>
    <w:r w:rsidR="00E5618D">
      <w:rPr>
        <w:noProof/>
        <w:lang w:val="fr-FR"/>
      </w:rPr>
      <w:t>P:\FRA\ITU-T\CONF-T\WTSA20\000\004REV1F.docx</w:t>
    </w:r>
    <w:r>
      <w:fldChar w:fldCharType="end"/>
    </w:r>
    <w:r w:rsidRPr="00184FF8">
      <w:rPr>
        <w:lang w:val="fr-FR"/>
      </w:rPr>
      <w:tab/>
    </w:r>
    <w:r>
      <w:fldChar w:fldCharType="begin"/>
    </w:r>
    <w:r>
      <w:instrText xml:space="preserve"> SAVEDATE \@ DD.MM.YY </w:instrText>
    </w:r>
    <w:r>
      <w:fldChar w:fldCharType="separate"/>
    </w:r>
    <w:r w:rsidR="006C2996">
      <w:rPr>
        <w:noProof/>
      </w:rPr>
      <w:t>21.02.22</w:t>
    </w:r>
    <w:r>
      <w:fldChar w:fldCharType="end"/>
    </w:r>
    <w:r w:rsidRPr="00184FF8">
      <w:rPr>
        <w:lang w:val="fr-FR"/>
      </w:rPr>
      <w:tab/>
    </w:r>
    <w:r>
      <w:fldChar w:fldCharType="begin"/>
    </w:r>
    <w:r>
      <w:instrText xml:space="preserve"> PRINTDATE \@ DD.MM.YY </w:instrText>
    </w:r>
    <w:r>
      <w:fldChar w:fldCharType="separate"/>
    </w:r>
    <w:r w:rsidR="00E5618D">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EA0E" w14:textId="69F686EA" w:rsidR="00A45404" w:rsidRPr="00990BA6" w:rsidRDefault="005E1337" w:rsidP="00AB06A8">
    <w:pPr>
      <w:pStyle w:val="Footer"/>
      <w:rPr>
        <w:lang w:val="fr-FR"/>
      </w:rPr>
    </w:pPr>
    <w:r>
      <w:fldChar w:fldCharType="begin"/>
    </w:r>
    <w:r w:rsidRPr="00990BA6">
      <w:rPr>
        <w:lang w:val="fr-FR"/>
      </w:rPr>
      <w:instrText xml:space="preserve"> FILENAME \p  \* MERGEFORMAT </w:instrText>
    </w:r>
    <w:r>
      <w:fldChar w:fldCharType="separate"/>
    </w:r>
    <w:r w:rsidR="00E5618D">
      <w:rPr>
        <w:lang w:val="fr-FR"/>
      </w:rPr>
      <w:t>P:\FRA\ITU-T\CONF-T\WTSA20\000\004REV1F.docx</w:t>
    </w:r>
    <w:r>
      <w:fldChar w:fldCharType="end"/>
    </w:r>
    <w:r>
      <w:rPr>
        <w:lang w:val="fr-FR"/>
      </w:rPr>
      <w:t xml:space="preserve"> (501797</w:t>
    </w:r>
    <w:r w:rsidRPr="00990BA6">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310F" w14:textId="46ABE48C" w:rsidR="00A45404" w:rsidRPr="00990BA6" w:rsidRDefault="00A45404" w:rsidP="00990BA6">
    <w:pPr>
      <w:pStyle w:val="Footer"/>
      <w:rPr>
        <w:lang w:val="fr-FR"/>
      </w:rPr>
    </w:pPr>
    <w:r>
      <w:fldChar w:fldCharType="begin"/>
    </w:r>
    <w:r w:rsidRPr="00990BA6">
      <w:rPr>
        <w:lang w:val="fr-FR"/>
      </w:rPr>
      <w:instrText xml:space="preserve"> FILENAME \p  \* MERGEFORMAT </w:instrText>
    </w:r>
    <w:r>
      <w:fldChar w:fldCharType="separate"/>
    </w:r>
    <w:r w:rsidR="00E5618D">
      <w:rPr>
        <w:lang w:val="fr-FR"/>
      </w:rPr>
      <w:t>P:\FRA\ITU-T\CONF-T\WTSA20\000\004REV1F.docx</w:t>
    </w:r>
    <w:r>
      <w:fldChar w:fldCharType="end"/>
    </w:r>
    <w:r>
      <w:rPr>
        <w:lang w:val="fr-FR"/>
      </w:rPr>
      <w:t xml:space="preserve"> (</w:t>
    </w:r>
    <w:r w:rsidR="0075765A">
      <w:rPr>
        <w:lang w:val="fr-FR"/>
      </w:rPr>
      <w:t>501797</w:t>
    </w:r>
    <w:r w:rsidRPr="00990BA6">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4B52" w14:textId="77777777" w:rsidR="00A45404" w:rsidRDefault="00A45404">
      <w:r>
        <w:rPr>
          <w:b/>
        </w:rPr>
        <w:t>_______________</w:t>
      </w:r>
    </w:p>
  </w:footnote>
  <w:footnote w:type="continuationSeparator" w:id="0">
    <w:p w14:paraId="7AF92BB6" w14:textId="77777777" w:rsidR="00A45404" w:rsidRDefault="00A45404">
      <w:r>
        <w:continuationSeparator/>
      </w:r>
    </w:p>
  </w:footnote>
  <w:footnote w:id="1">
    <w:p w14:paraId="2859EEB2" w14:textId="77777777" w:rsidR="00A45404" w:rsidRPr="00F07E6A" w:rsidRDefault="00A45404" w:rsidP="00AB06A8">
      <w:pPr>
        <w:pStyle w:val="FootnoteText"/>
        <w:rPr>
          <w:lang w:val="fr-CH"/>
        </w:rPr>
      </w:pPr>
      <w:r w:rsidRPr="00F07E6A">
        <w:rPr>
          <w:rStyle w:val="FootnoteReference"/>
          <w:lang w:val="fr-CH"/>
        </w:rPr>
        <w:t>*</w:t>
      </w:r>
      <w:r>
        <w:rPr>
          <w:lang w:val="fr-CH"/>
        </w:rPr>
        <w:tab/>
      </w:r>
      <w:r w:rsidRPr="0049286B">
        <w:rPr>
          <w:lang w:val="fr-CH"/>
        </w:rPr>
        <w:t>Le Groupe SG3RG-EURM se réunira selon les besoins</w:t>
      </w:r>
      <w:r w:rsidRPr="0049286B">
        <w:rPr>
          <w:rStyle w:val="ms-rtefontsize-1"/>
          <w:rFonts w:asciiTheme="majorBidi" w:hAnsiTheme="majorBidi" w:cstheme="majorBidi"/>
          <w:color w:val="000000"/>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F172" w14:textId="6C320111" w:rsidR="00A45404" w:rsidRDefault="00A45404" w:rsidP="00987C1F">
    <w:pPr>
      <w:pStyle w:val="Header"/>
    </w:pPr>
    <w:r>
      <w:fldChar w:fldCharType="begin"/>
    </w:r>
    <w:r>
      <w:instrText xml:space="preserve"> PAGE </w:instrText>
    </w:r>
    <w:r>
      <w:fldChar w:fldCharType="separate"/>
    </w:r>
    <w:r w:rsidR="007214E5">
      <w:rPr>
        <w:noProof/>
      </w:rPr>
      <w:t>2</w:t>
    </w:r>
    <w:r>
      <w:fldChar w:fldCharType="end"/>
    </w:r>
  </w:p>
  <w:p w14:paraId="747B694B" w14:textId="7F3CF0E0" w:rsidR="00A45404" w:rsidRDefault="0075765A" w:rsidP="00987C1F">
    <w:pPr>
      <w:pStyle w:val="Header"/>
    </w:pPr>
    <w:r>
      <w:t xml:space="preserve">Révision 1 </w:t>
    </w:r>
    <w:r w:rsidR="006C2996">
      <w:t>d</w:t>
    </w:r>
    <w:r>
      <w:t>u</w:t>
    </w:r>
    <w:r>
      <w:br/>
      <w:t>Document 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375D48-CC62-4761-BB91-FB8DE295E50B}"/>
    <w:docVar w:name="dgnword-eventsink" w:val="2517616295328"/>
  </w:docVars>
  <w:rsids>
    <w:rsidRoot w:val="00B31EF6"/>
    <w:rsid w:val="000032AD"/>
    <w:rsid w:val="000041EA"/>
    <w:rsid w:val="00022A29"/>
    <w:rsid w:val="000355FD"/>
    <w:rsid w:val="000359E9"/>
    <w:rsid w:val="00051E39"/>
    <w:rsid w:val="00077239"/>
    <w:rsid w:val="00081194"/>
    <w:rsid w:val="00086491"/>
    <w:rsid w:val="00091346"/>
    <w:rsid w:val="0009706C"/>
    <w:rsid w:val="000A14AF"/>
    <w:rsid w:val="000A453C"/>
    <w:rsid w:val="000E05BB"/>
    <w:rsid w:val="000F73FF"/>
    <w:rsid w:val="001012EA"/>
    <w:rsid w:val="00104AA9"/>
    <w:rsid w:val="00114CF7"/>
    <w:rsid w:val="00123B68"/>
    <w:rsid w:val="00126F2E"/>
    <w:rsid w:val="001372A3"/>
    <w:rsid w:val="00146F6F"/>
    <w:rsid w:val="00164C14"/>
    <w:rsid w:val="001703C5"/>
    <w:rsid w:val="00184FF8"/>
    <w:rsid w:val="00187BD9"/>
    <w:rsid w:val="00190B55"/>
    <w:rsid w:val="001978FA"/>
    <w:rsid w:val="001A0F27"/>
    <w:rsid w:val="001C3B5F"/>
    <w:rsid w:val="001D058F"/>
    <w:rsid w:val="001D1FC9"/>
    <w:rsid w:val="001D581B"/>
    <w:rsid w:val="001D77E9"/>
    <w:rsid w:val="001E1430"/>
    <w:rsid w:val="001E1742"/>
    <w:rsid w:val="002009EA"/>
    <w:rsid w:val="00202CA0"/>
    <w:rsid w:val="00216B6D"/>
    <w:rsid w:val="00245F3F"/>
    <w:rsid w:val="00250AF4"/>
    <w:rsid w:val="00254C2B"/>
    <w:rsid w:val="00271316"/>
    <w:rsid w:val="0028350D"/>
    <w:rsid w:val="002B2A75"/>
    <w:rsid w:val="002C2A18"/>
    <w:rsid w:val="002D483C"/>
    <w:rsid w:val="002D4D50"/>
    <w:rsid w:val="002D58BE"/>
    <w:rsid w:val="002E210D"/>
    <w:rsid w:val="002F7264"/>
    <w:rsid w:val="00305D87"/>
    <w:rsid w:val="00317274"/>
    <w:rsid w:val="003236A6"/>
    <w:rsid w:val="00332C56"/>
    <w:rsid w:val="0033533F"/>
    <w:rsid w:val="00345A52"/>
    <w:rsid w:val="003468BE"/>
    <w:rsid w:val="003474F2"/>
    <w:rsid w:val="00377BD3"/>
    <w:rsid w:val="003832C0"/>
    <w:rsid w:val="00384088"/>
    <w:rsid w:val="0039169B"/>
    <w:rsid w:val="003A1678"/>
    <w:rsid w:val="003A7F8C"/>
    <w:rsid w:val="003B3522"/>
    <w:rsid w:val="003B532E"/>
    <w:rsid w:val="003C36F1"/>
    <w:rsid w:val="003D0F8B"/>
    <w:rsid w:val="003E198D"/>
    <w:rsid w:val="004054F5"/>
    <w:rsid w:val="004079B0"/>
    <w:rsid w:val="0041348E"/>
    <w:rsid w:val="00417AD4"/>
    <w:rsid w:val="004239BE"/>
    <w:rsid w:val="00425882"/>
    <w:rsid w:val="00444030"/>
    <w:rsid w:val="004508E2"/>
    <w:rsid w:val="00476533"/>
    <w:rsid w:val="00492075"/>
    <w:rsid w:val="004969AD"/>
    <w:rsid w:val="004971D7"/>
    <w:rsid w:val="004A26C4"/>
    <w:rsid w:val="004A350A"/>
    <w:rsid w:val="004B13CB"/>
    <w:rsid w:val="004D5D5C"/>
    <w:rsid w:val="004E42A3"/>
    <w:rsid w:val="0050139F"/>
    <w:rsid w:val="00526703"/>
    <w:rsid w:val="00530525"/>
    <w:rsid w:val="0055140B"/>
    <w:rsid w:val="00580390"/>
    <w:rsid w:val="0058382E"/>
    <w:rsid w:val="00595780"/>
    <w:rsid w:val="005964AB"/>
    <w:rsid w:val="005B1750"/>
    <w:rsid w:val="005C099A"/>
    <w:rsid w:val="005C31A5"/>
    <w:rsid w:val="005E10C9"/>
    <w:rsid w:val="005E1337"/>
    <w:rsid w:val="005E61DD"/>
    <w:rsid w:val="006019D4"/>
    <w:rsid w:val="006023DF"/>
    <w:rsid w:val="00616970"/>
    <w:rsid w:val="0063660B"/>
    <w:rsid w:val="00657DE0"/>
    <w:rsid w:val="00685313"/>
    <w:rsid w:val="0069092B"/>
    <w:rsid w:val="00692833"/>
    <w:rsid w:val="006A0427"/>
    <w:rsid w:val="006A4079"/>
    <w:rsid w:val="006A6E9B"/>
    <w:rsid w:val="006B249F"/>
    <w:rsid w:val="006B7C2A"/>
    <w:rsid w:val="006C23DA"/>
    <w:rsid w:val="006C2996"/>
    <w:rsid w:val="006E013B"/>
    <w:rsid w:val="006E3D45"/>
    <w:rsid w:val="006E4975"/>
    <w:rsid w:val="006F580E"/>
    <w:rsid w:val="00701A5E"/>
    <w:rsid w:val="007149F9"/>
    <w:rsid w:val="007214E5"/>
    <w:rsid w:val="0073121C"/>
    <w:rsid w:val="00733A30"/>
    <w:rsid w:val="00745AEE"/>
    <w:rsid w:val="00750F10"/>
    <w:rsid w:val="0075765A"/>
    <w:rsid w:val="007742CA"/>
    <w:rsid w:val="00790D70"/>
    <w:rsid w:val="007B618B"/>
    <w:rsid w:val="007C17B5"/>
    <w:rsid w:val="007D5320"/>
    <w:rsid w:val="007E6FDA"/>
    <w:rsid w:val="008006C5"/>
    <w:rsid w:val="00800972"/>
    <w:rsid w:val="00804475"/>
    <w:rsid w:val="00811633"/>
    <w:rsid w:val="008135BA"/>
    <w:rsid w:val="00813B79"/>
    <w:rsid w:val="00821C2C"/>
    <w:rsid w:val="00855018"/>
    <w:rsid w:val="00864CD2"/>
    <w:rsid w:val="00872FC8"/>
    <w:rsid w:val="008845D0"/>
    <w:rsid w:val="008A69FB"/>
    <w:rsid w:val="008B1AEA"/>
    <w:rsid w:val="008B43F2"/>
    <w:rsid w:val="008B6CFF"/>
    <w:rsid w:val="008C27E9"/>
    <w:rsid w:val="008C6BAA"/>
    <w:rsid w:val="009019FD"/>
    <w:rsid w:val="0092425C"/>
    <w:rsid w:val="009274B4"/>
    <w:rsid w:val="00933D14"/>
    <w:rsid w:val="00934EA2"/>
    <w:rsid w:val="00940614"/>
    <w:rsid w:val="00944A5C"/>
    <w:rsid w:val="00952A66"/>
    <w:rsid w:val="00957670"/>
    <w:rsid w:val="00987C1F"/>
    <w:rsid w:val="00990BA6"/>
    <w:rsid w:val="009C3191"/>
    <w:rsid w:val="009C56E5"/>
    <w:rsid w:val="009D3F01"/>
    <w:rsid w:val="009E5FC8"/>
    <w:rsid w:val="009E687A"/>
    <w:rsid w:val="009F63E2"/>
    <w:rsid w:val="00A066F1"/>
    <w:rsid w:val="00A102CA"/>
    <w:rsid w:val="00A141AF"/>
    <w:rsid w:val="00A16D29"/>
    <w:rsid w:val="00A16FCA"/>
    <w:rsid w:val="00A30305"/>
    <w:rsid w:val="00A31D2D"/>
    <w:rsid w:val="00A45404"/>
    <w:rsid w:val="00A4600A"/>
    <w:rsid w:val="00A538A6"/>
    <w:rsid w:val="00A54C25"/>
    <w:rsid w:val="00A710E7"/>
    <w:rsid w:val="00A7372E"/>
    <w:rsid w:val="00A76E35"/>
    <w:rsid w:val="00A811DC"/>
    <w:rsid w:val="00A90939"/>
    <w:rsid w:val="00A93B85"/>
    <w:rsid w:val="00A94A88"/>
    <w:rsid w:val="00AA0B18"/>
    <w:rsid w:val="00AA666F"/>
    <w:rsid w:val="00AB06A8"/>
    <w:rsid w:val="00AB49E0"/>
    <w:rsid w:val="00AB5A50"/>
    <w:rsid w:val="00AB7C5F"/>
    <w:rsid w:val="00B075E8"/>
    <w:rsid w:val="00B31EF6"/>
    <w:rsid w:val="00B53B06"/>
    <w:rsid w:val="00B639E9"/>
    <w:rsid w:val="00B817CD"/>
    <w:rsid w:val="00B9245A"/>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94561"/>
    <w:rsid w:val="00C97C68"/>
    <w:rsid w:val="00CA1A47"/>
    <w:rsid w:val="00CB3725"/>
    <w:rsid w:val="00CC247A"/>
    <w:rsid w:val="00CD352C"/>
    <w:rsid w:val="00CE388F"/>
    <w:rsid w:val="00CE5E47"/>
    <w:rsid w:val="00CF020F"/>
    <w:rsid w:val="00CF1E9D"/>
    <w:rsid w:val="00CF2532"/>
    <w:rsid w:val="00CF2B5B"/>
    <w:rsid w:val="00D14CE0"/>
    <w:rsid w:val="00D300B0"/>
    <w:rsid w:val="00D475BB"/>
    <w:rsid w:val="00D54009"/>
    <w:rsid w:val="00D5651D"/>
    <w:rsid w:val="00D57A34"/>
    <w:rsid w:val="00D6112A"/>
    <w:rsid w:val="00D74898"/>
    <w:rsid w:val="00D801ED"/>
    <w:rsid w:val="00D936BC"/>
    <w:rsid w:val="00D96530"/>
    <w:rsid w:val="00DB19AA"/>
    <w:rsid w:val="00DD44AF"/>
    <w:rsid w:val="00DE2AC3"/>
    <w:rsid w:val="00DE5692"/>
    <w:rsid w:val="00E03C94"/>
    <w:rsid w:val="00E07AF5"/>
    <w:rsid w:val="00E11197"/>
    <w:rsid w:val="00E14E2A"/>
    <w:rsid w:val="00E26226"/>
    <w:rsid w:val="00E341B0"/>
    <w:rsid w:val="00E45D05"/>
    <w:rsid w:val="00E53F11"/>
    <w:rsid w:val="00E55816"/>
    <w:rsid w:val="00E55AEF"/>
    <w:rsid w:val="00E5618D"/>
    <w:rsid w:val="00E62BC9"/>
    <w:rsid w:val="00E84ED7"/>
    <w:rsid w:val="00E917FD"/>
    <w:rsid w:val="00E92786"/>
    <w:rsid w:val="00E92CF1"/>
    <w:rsid w:val="00E976C1"/>
    <w:rsid w:val="00EA12E5"/>
    <w:rsid w:val="00EA2234"/>
    <w:rsid w:val="00EB55C6"/>
    <w:rsid w:val="00EE1FB2"/>
    <w:rsid w:val="00EF2B09"/>
    <w:rsid w:val="00F02766"/>
    <w:rsid w:val="00F05BD4"/>
    <w:rsid w:val="00F213E3"/>
    <w:rsid w:val="00F22FE7"/>
    <w:rsid w:val="00F52E7A"/>
    <w:rsid w:val="00F6155B"/>
    <w:rsid w:val="00F65C19"/>
    <w:rsid w:val="00F7356B"/>
    <w:rsid w:val="00F776DF"/>
    <w:rsid w:val="00F840C7"/>
    <w:rsid w:val="00F95F13"/>
    <w:rsid w:val="00FD2310"/>
    <w:rsid w:val="00FD2546"/>
    <w:rsid w:val="00FD4CA1"/>
    <w:rsid w:val="00FD772E"/>
    <w:rsid w:val="00FE4163"/>
    <w:rsid w:val="00FE54B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FD069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basedOn w:val="Normal"/>
    <w:link w:val="FootnoteTextChar"/>
    <w:qFormat/>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超链接1,하이퍼링크2,Style 58,하이퍼링크21,超?级链,超????,CEO_Hyperlink"/>
    <w:basedOn w:val="DefaultParagraphFont"/>
    <w:uiPriority w:val="99"/>
    <w:unhideWhenUsed/>
    <w:qFormat/>
    <w:rsid w:val="00990BA6"/>
    <w:rPr>
      <w:color w:val="0000FF" w:themeColor="hyperlink"/>
      <w:u w:val="single"/>
    </w:rPr>
  </w:style>
  <w:style w:type="character" w:customStyle="1" w:styleId="TabletextChar">
    <w:name w:val="Table_text Char"/>
    <w:link w:val="Tabletext"/>
    <w:qFormat/>
    <w:locked/>
    <w:rsid w:val="00990BA6"/>
    <w:rPr>
      <w:rFonts w:ascii="Times New Roman" w:hAnsi="Times New Roman"/>
      <w:lang w:val="en-GB" w:eastAsia="en-US"/>
    </w:rPr>
  </w:style>
  <w:style w:type="paragraph" w:customStyle="1" w:styleId="TableNotitle">
    <w:name w:val="Table_No &amp; title"/>
    <w:basedOn w:val="Normal"/>
    <w:next w:val="Tablehead"/>
    <w:qFormat/>
    <w:rsid w:val="00990BA6"/>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table" w:styleId="TableGrid">
    <w:name w:val="Table Grid"/>
    <w:basedOn w:val="TableNormal"/>
    <w:qFormat/>
    <w:rsid w:val="00990BA6"/>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B06A8"/>
    <w:rPr>
      <w:rFonts w:ascii="Times New Roman" w:hAnsi="Times New Roman"/>
      <w:b/>
      <w:sz w:val="28"/>
      <w:lang w:val="en-GB" w:eastAsia="en-US"/>
    </w:rPr>
  </w:style>
  <w:style w:type="character" w:customStyle="1" w:styleId="Heading3Char">
    <w:name w:val="Heading 3 Char"/>
    <w:basedOn w:val="DefaultParagraphFont"/>
    <w:link w:val="Heading3"/>
    <w:rsid w:val="00AB06A8"/>
    <w:rPr>
      <w:rFonts w:ascii="Times New Roman" w:hAnsi="Times New Roman"/>
      <w:b/>
      <w:sz w:val="24"/>
      <w:lang w:val="en-GB" w:eastAsia="en-US"/>
    </w:rPr>
  </w:style>
  <w:style w:type="character" w:customStyle="1" w:styleId="enumlev1Char">
    <w:name w:val="enumlev1 Char"/>
    <w:link w:val="enumlev1"/>
    <w:locked/>
    <w:rsid w:val="00AB06A8"/>
    <w:rPr>
      <w:rFonts w:ascii="Times New Roman" w:hAnsi="Times New Roman"/>
      <w:sz w:val="24"/>
      <w:lang w:val="en-GB" w:eastAsia="en-US"/>
    </w:rPr>
  </w:style>
  <w:style w:type="character" w:styleId="Strong">
    <w:name w:val="Strong"/>
    <w:basedOn w:val="DefaultParagraphFont"/>
    <w:uiPriority w:val="22"/>
    <w:qFormat/>
    <w:rsid w:val="00AB06A8"/>
    <w:rPr>
      <w:b/>
      <w:bCs/>
    </w:rPr>
  </w:style>
  <w:style w:type="character" w:customStyle="1" w:styleId="ms-rtefontsize-3">
    <w:name w:val="ms-rtefontsize-3"/>
    <w:basedOn w:val="DefaultParagraphFont"/>
    <w:rsid w:val="00AB06A8"/>
  </w:style>
  <w:style w:type="character" w:customStyle="1" w:styleId="ms-rtethemefontface-2">
    <w:name w:val="ms-rtethemefontface-2"/>
    <w:basedOn w:val="DefaultParagraphFont"/>
    <w:rsid w:val="00AB06A8"/>
  </w:style>
  <w:style w:type="character" w:customStyle="1" w:styleId="ms-rtefontsize-1">
    <w:name w:val="ms-rtefontsize-1"/>
    <w:basedOn w:val="DefaultParagraphFont"/>
    <w:rsid w:val="00AB06A8"/>
  </w:style>
  <w:style w:type="character" w:styleId="FollowedHyperlink">
    <w:name w:val="FollowedHyperlink"/>
    <w:basedOn w:val="DefaultParagraphFont"/>
    <w:semiHidden/>
    <w:unhideWhenUsed/>
    <w:rsid w:val="00580390"/>
    <w:rPr>
      <w:color w:val="800080" w:themeColor="followedHyperlink"/>
      <w:u w:val="single"/>
    </w:rPr>
  </w:style>
  <w:style w:type="paragraph" w:styleId="Revision">
    <w:name w:val="Revision"/>
    <w:hidden/>
    <w:uiPriority w:val="99"/>
    <w:semiHidden/>
    <w:rsid w:val="0058382E"/>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AB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prog/wp_search.aspx?sg=3" TargetMode="External"/><Relationship Id="rId18" Type="http://schemas.openxmlformats.org/officeDocument/2006/relationships/hyperlink" Target="http://www.itu.int/ITU-T/workprog/wp_search.aspx?sg=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workprog/wp_search.aspx?sg=3" TargetMode="External"/><Relationship Id="rId17" Type="http://schemas.openxmlformats.org/officeDocument/2006/relationships/hyperlink" Target="http://www.itu.int/ITU-T/workprog/wp_search.aspx?sg=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workprog/wp_search.aspx?sg=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workprog/wp_search.aspx?sg=3" TargetMode="External"/><Relationship Id="rId23" Type="http://schemas.openxmlformats.org/officeDocument/2006/relationships/footer" Target="footer3.xml"/><Relationship Id="rId10" Type="http://schemas.openxmlformats.org/officeDocument/2006/relationships/hyperlink" Target="http://www.itu.int/ITU-T/workprog/wp_search.aspx?sg=3" TargetMode="External"/><Relationship Id="rId19" Type="http://schemas.openxmlformats.org/officeDocument/2006/relationships/hyperlink" Target="http://www.itu.int/ITU-T/workprog/wp_search.aspx?sg=3" TargetMode="External"/><Relationship Id="rId4" Type="http://schemas.openxmlformats.org/officeDocument/2006/relationships/settings" Target="settings.xml"/><Relationship Id="rId9" Type="http://schemas.openxmlformats.org/officeDocument/2006/relationships/hyperlink" Target="mailto:se-tsugawa@kddi.com" TargetMode="External"/><Relationship Id="rId14" Type="http://schemas.openxmlformats.org/officeDocument/2006/relationships/hyperlink" Target="http://www.itu.int/ITU-T/workprog/wp_search.aspx?sg=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D90C-CD3D-49B6-AFF3-C77A3D1A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5422</Words>
  <Characters>33746</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Royer, Veronique</dc:creator>
  <dc:description>Template used by DPM and CPI for the WTSA-16</dc:description>
  <cp:lastModifiedBy>French</cp:lastModifiedBy>
  <cp:revision>6</cp:revision>
  <cp:lastPrinted>2016-06-07T13:22:00Z</cp:lastPrinted>
  <dcterms:created xsi:type="dcterms:W3CDTF">2022-02-21T12:17:00Z</dcterms:created>
  <dcterms:modified xsi:type="dcterms:W3CDTF">2022-02-22T11:28:00Z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