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1BE78639" w14:textId="77777777" w:rsidTr="00AD538E">
        <w:trPr>
          <w:cantSplit/>
          <w:trHeight w:val="20"/>
        </w:trPr>
        <w:tc>
          <w:tcPr>
            <w:tcW w:w="6700" w:type="dxa"/>
            <w:gridSpan w:val="2"/>
          </w:tcPr>
          <w:p w14:paraId="27EEBF7E"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0D350118"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4577B1A9" w14:textId="77777777" w:rsidR="00280E04" w:rsidRDefault="004E2A5D" w:rsidP="00AD538E">
            <w:pPr>
              <w:jc w:val="left"/>
              <w:rPr>
                <w:rtl/>
                <w:lang w:bidi="ar-EG"/>
              </w:rPr>
            </w:pPr>
            <w:bookmarkStart w:id="0" w:name="ditulogo"/>
            <w:bookmarkEnd w:id="0"/>
            <w:r>
              <w:rPr>
                <w:noProof/>
                <w:lang w:eastAsia="zh-CN"/>
              </w:rPr>
              <w:drawing>
                <wp:inline distT="0" distB="0" distL="0" distR="0" wp14:anchorId="6F92BBD3" wp14:editId="6B3C85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8579F37" w14:textId="77777777" w:rsidTr="00AD538E">
        <w:trPr>
          <w:cantSplit/>
          <w:trHeight w:val="20"/>
        </w:trPr>
        <w:tc>
          <w:tcPr>
            <w:tcW w:w="6700" w:type="dxa"/>
            <w:gridSpan w:val="2"/>
            <w:tcBorders>
              <w:bottom w:val="single" w:sz="12" w:space="0" w:color="auto"/>
            </w:tcBorders>
          </w:tcPr>
          <w:p w14:paraId="1C150CC7"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6E98007D" w14:textId="77777777" w:rsidR="00280E04" w:rsidRPr="00A9645C" w:rsidRDefault="00280E04" w:rsidP="008A1E64">
            <w:pPr>
              <w:spacing w:before="0" w:line="120" w:lineRule="auto"/>
              <w:rPr>
                <w:lang w:bidi="ar-EG"/>
              </w:rPr>
            </w:pPr>
          </w:p>
        </w:tc>
      </w:tr>
      <w:tr w:rsidR="00280E04" w14:paraId="36E2D0D2" w14:textId="77777777" w:rsidTr="00AD538E">
        <w:trPr>
          <w:cantSplit/>
          <w:trHeight w:val="20"/>
        </w:trPr>
        <w:tc>
          <w:tcPr>
            <w:tcW w:w="6700" w:type="dxa"/>
            <w:gridSpan w:val="2"/>
            <w:tcBorders>
              <w:top w:val="single" w:sz="12" w:space="0" w:color="auto"/>
            </w:tcBorders>
          </w:tcPr>
          <w:p w14:paraId="3483D8B9"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411DFF95" w14:textId="77777777" w:rsidR="00280E04" w:rsidRPr="00BD6EF3" w:rsidRDefault="00280E04" w:rsidP="004E2A5D">
            <w:pPr>
              <w:pStyle w:val="Adress"/>
              <w:framePr w:hSpace="0" w:wrap="auto" w:xAlign="left" w:yAlign="inline"/>
              <w:spacing w:before="0" w:after="0"/>
            </w:pPr>
          </w:p>
        </w:tc>
      </w:tr>
      <w:tr w:rsidR="00AD538E" w14:paraId="71AC7009" w14:textId="77777777" w:rsidTr="00F779DA">
        <w:trPr>
          <w:cantSplit/>
        </w:trPr>
        <w:tc>
          <w:tcPr>
            <w:tcW w:w="6700" w:type="dxa"/>
            <w:gridSpan w:val="2"/>
          </w:tcPr>
          <w:p w14:paraId="3671CC06"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46ACE3D0" w14:textId="42E38DA7"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382C8C">
              <w:t>22</w:t>
            </w:r>
            <w:r w:rsidRPr="00827B38">
              <w:t>-A</w:t>
            </w:r>
          </w:p>
        </w:tc>
      </w:tr>
      <w:tr w:rsidR="00AD538E" w14:paraId="0C74501B" w14:textId="77777777" w:rsidTr="00F779DA">
        <w:trPr>
          <w:cantSplit/>
        </w:trPr>
        <w:tc>
          <w:tcPr>
            <w:tcW w:w="6700" w:type="dxa"/>
            <w:gridSpan w:val="2"/>
          </w:tcPr>
          <w:p w14:paraId="7F53026D" w14:textId="77777777" w:rsidR="00AD538E" w:rsidRPr="0012545F" w:rsidRDefault="00AD538E" w:rsidP="00AD538E">
            <w:pPr>
              <w:pStyle w:val="Adress"/>
              <w:framePr w:hSpace="0" w:wrap="auto" w:xAlign="left" w:yAlign="inline"/>
              <w:spacing w:before="40" w:after="40"/>
              <w:rPr>
                <w:rtl/>
              </w:rPr>
            </w:pPr>
          </w:p>
        </w:tc>
        <w:tc>
          <w:tcPr>
            <w:tcW w:w="2972" w:type="dxa"/>
          </w:tcPr>
          <w:p w14:paraId="2E9104DD" w14:textId="27EB4147" w:rsidR="00AD538E" w:rsidRPr="0012545F" w:rsidRDefault="00382C8C" w:rsidP="00AD538E">
            <w:pPr>
              <w:pStyle w:val="Adress"/>
              <w:framePr w:hSpace="0" w:wrap="auto" w:xAlign="left" w:yAlign="inline"/>
              <w:spacing w:before="40" w:after="40"/>
              <w:rPr>
                <w:rtl/>
              </w:rPr>
            </w:pPr>
            <w:r>
              <w:rPr>
                <w:rFonts w:hint="cs"/>
                <w:rtl/>
              </w:rPr>
              <w:t>ديسمبر</w:t>
            </w:r>
            <w:r w:rsidR="00AD538E">
              <w:rPr>
                <w:rFonts w:hint="cs"/>
                <w:rtl/>
              </w:rPr>
              <w:t xml:space="preserve"> </w:t>
            </w:r>
            <w:r w:rsidR="00AD538E" w:rsidRPr="00827B38">
              <w:t>2021</w:t>
            </w:r>
          </w:p>
        </w:tc>
      </w:tr>
      <w:tr w:rsidR="00AD538E" w14:paraId="55CF2C64" w14:textId="77777777" w:rsidTr="00F779DA">
        <w:trPr>
          <w:cantSplit/>
        </w:trPr>
        <w:tc>
          <w:tcPr>
            <w:tcW w:w="6700" w:type="dxa"/>
            <w:gridSpan w:val="2"/>
          </w:tcPr>
          <w:p w14:paraId="6531C9AA" w14:textId="77777777" w:rsidR="00AD538E" w:rsidRPr="004E2A5D" w:rsidRDefault="00AD538E" w:rsidP="00AD538E">
            <w:pPr>
              <w:pStyle w:val="Adress"/>
              <w:framePr w:hSpace="0" w:wrap="auto" w:xAlign="left" w:yAlign="inline"/>
              <w:spacing w:before="40" w:after="40"/>
              <w:rPr>
                <w:rtl/>
              </w:rPr>
            </w:pPr>
          </w:p>
        </w:tc>
        <w:tc>
          <w:tcPr>
            <w:tcW w:w="2972" w:type="dxa"/>
          </w:tcPr>
          <w:p w14:paraId="42125EE4"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3CE5CF9F" w14:textId="77777777" w:rsidTr="004E2A5D">
        <w:trPr>
          <w:cantSplit/>
        </w:trPr>
        <w:tc>
          <w:tcPr>
            <w:tcW w:w="9672" w:type="dxa"/>
            <w:gridSpan w:val="3"/>
          </w:tcPr>
          <w:p w14:paraId="07E6D0D2" w14:textId="77777777" w:rsidR="005C3880" w:rsidRDefault="005C3880" w:rsidP="005C3880">
            <w:pPr>
              <w:pStyle w:val="Adress"/>
              <w:framePr w:hSpace="0" w:wrap="auto" w:xAlign="left" w:yAlign="inline"/>
              <w:rPr>
                <w:rFonts w:eastAsia="SimSun"/>
              </w:rPr>
            </w:pPr>
          </w:p>
        </w:tc>
      </w:tr>
      <w:tr w:rsidR="005C3880" w14:paraId="53F44ACA" w14:textId="77777777" w:rsidTr="004E2A5D">
        <w:trPr>
          <w:cantSplit/>
        </w:trPr>
        <w:tc>
          <w:tcPr>
            <w:tcW w:w="9672" w:type="dxa"/>
            <w:gridSpan w:val="3"/>
          </w:tcPr>
          <w:p w14:paraId="575ADD9A" w14:textId="155C34BD" w:rsidR="005C3880" w:rsidRPr="00E621A3" w:rsidRDefault="00382C8C" w:rsidP="00382C8C">
            <w:pPr>
              <w:pStyle w:val="Source"/>
              <w:rPr>
                <w:rtl/>
                <w:lang w:bidi="ar-SA"/>
              </w:rPr>
            </w:pPr>
            <w:r w:rsidRPr="00382C8C">
              <w:rPr>
                <w:rFonts w:hint="cs"/>
                <w:rtl/>
                <w:lang w:bidi="ar-SA"/>
              </w:rPr>
              <w:t xml:space="preserve">لجنة الدراسات </w:t>
            </w:r>
            <w:r w:rsidRPr="00382C8C">
              <w:t>20</w:t>
            </w:r>
            <w:r w:rsidRPr="00382C8C">
              <w:rPr>
                <w:rFonts w:hint="cs"/>
                <w:rtl/>
                <w:lang w:bidi="ar-SA"/>
              </w:rPr>
              <w:t xml:space="preserve"> لقطاع تقييس الاتصالات</w:t>
            </w:r>
          </w:p>
        </w:tc>
      </w:tr>
      <w:tr w:rsidR="005C3880" w14:paraId="5D6D667F" w14:textId="77777777" w:rsidTr="004E2A5D">
        <w:trPr>
          <w:cantSplit/>
        </w:trPr>
        <w:tc>
          <w:tcPr>
            <w:tcW w:w="9672" w:type="dxa"/>
            <w:gridSpan w:val="3"/>
          </w:tcPr>
          <w:p w14:paraId="5DE60C29" w14:textId="5E27ECB4" w:rsidR="005C3880" w:rsidRPr="00382C8C" w:rsidRDefault="00382C8C" w:rsidP="00382C8C">
            <w:pPr>
              <w:pStyle w:val="Title1"/>
              <w:spacing w:before="240"/>
            </w:pPr>
            <w:r w:rsidRPr="00382C8C">
              <w:rPr>
                <w:rFonts w:hint="cs"/>
                <w:rtl/>
                <w:lang w:bidi="ar-SA"/>
              </w:rPr>
              <w:t xml:space="preserve">إنترنت الأشياء </w:t>
            </w:r>
            <w:r w:rsidRPr="00382C8C">
              <w:t>(IOT)</w:t>
            </w:r>
            <w:r w:rsidRPr="00382C8C">
              <w:rPr>
                <w:rFonts w:hint="cs"/>
                <w:rtl/>
                <w:lang w:bidi="ar-SA"/>
              </w:rPr>
              <w:t xml:space="preserve"> والمدن والمجتمعات الذكية </w:t>
            </w:r>
            <w:r w:rsidRPr="00382C8C">
              <w:t>(SC&amp;C)</w:t>
            </w:r>
          </w:p>
        </w:tc>
      </w:tr>
      <w:tr w:rsidR="005C3880" w14:paraId="6C208751" w14:textId="77777777" w:rsidTr="004E2A5D">
        <w:trPr>
          <w:cantSplit/>
        </w:trPr>
        <w:tc>
          <w:tcPr>
            <w:tcW w:w="9672" w:type="dxa"/>
            <w:gridSpan w:val="3"/>
          </w:tcPr>
          <w:p w14:paraId="4901FBAA" w14:textId="58A8D13A" w:rsidR="005C3880" w:rsidRPr="00BD6EF3" w:rsidRDefault="00382C8C" w:rsidP="00382C8C">
            <w:pPr>
              <w:pStyle w:val="Title2"/>
              <w:rPr>
                <w:rtl/>
              </w:rPr>
            </w:pPr>
            <w:r w:rsidRPr="009D30D2">
              <w:rPr>
                <w:rFonts w:hint="cs"/>
                <w:rtl/>
              </w:rPr>
              <w:t xml:space="preserve">تقرير لجنة الدراسات </w:t>
            </w:r>
            <w:r w:rsidRPr="009D30D2">
              <w:t>20</w:t>
            </w:r>
            <w:r w:rsidRPr="009D30D2">
              <w:rPr>
                <w:rFonts w:hint="cs"/>
                <w:rtl/>
              </w:rPr>
              <w:t xml:space="preserve"> </w:t>
            </w:r>
            <w:r>
              <w:rPr>
                <w:rFonts w:hint="cs"/>
                <w:rtl/>
              </w:rPr>
              <w:t xml:space="preserve">لقطاع تقييس الاتصالات </w:t>
            </w:r>
            <w:r w:rsidRPr="009D30D2">
              <w:rPr>
                <w:rFonts w:hint="cs"/>
                <w:rtl/>
              </w:rPr>
              <w:t>إلى الجمعية العالمية لتقييس</w:t>
            </w:r>
            <w:r>
              <w:rPr>
                <w:rFonts w:hint="eastAsia"/>
                <w:rtl/>
              </w:rPr>
              <w:t> </w:t>
            </w:r>
            <w:r w:rsidRPr="009D30D2">
              <w:rPr>
                <w:rFonts w:hint="cs"/>
                <w:rtl/>
              </w:rPr>
              <w:t xml:space="preserve">الاتصالات لعام </w:t>
            </w:r>
            <w:r>
              <w:t>2020</w:t>
            </w:r>
            <w:r w:rsidRPr="009D30D2">
              <w:rPr>
                <w:rFonts w:hint="cs"/>
                <w:rtl/>
              </w:rPr>
              <w:t xml:space="preserve"> </w:t>
            </w:r>
            <w:r w:rsidRPr="009D30D2">
              <w:t>(WTSA</w:t>
            </w:r>
            <w:r w:rsidRPr="009D30D2">
              <w:noBreakHyphen/>
            </w:r>
            <w:r>
              <w:t>20</w:t>
            </w:r>
            <w:r w:rsidRPr="009D30D2">
              <w:t>)</w:t>
            </w:r>
            <w:r>
              <w:rPr>
                <w:rFonts w:hint="cs"/>
                <w:rtl/>
                <w:lang w:val="es-ES"/>
              </w:rPr>
              <w:t>،</w:t>
            </w:r>
            <w:r w:rsidRPr="009D30D2">
              <w:rPr>
                <w:rFonts w:hint="cs"/>
                <w:rtl/>
              </w:rPr>
              <w:br/>
              <w:t xml:space="preserve">الجزء الثاني: مسائل تُقترح دراستها في فترة الدراسة </w:t>
            </w:r>
            <w:r>
              <w:rPr>
                <w:rFonts w:hint="cs"/>
                <w:rtl/>
              </w:rPr>
              <w:t>ال</w:t>
            </w:r>
            <w:r>
              <w:rPr>
                <w:rFonts w:hint="cs"/>
                <w:rtl/>
                <w:lang w:val="es-ES"/>
              </w:rPr>
              <w:t>تالية</w:t>
            </w:r>
            <w:r w:rsidRPr="009D30D2">
              <w:rPr>
                <w:rFonts w:hint="cs"/>
                <w:rtl/>
              </w:rPr>
              <w:t> </w:t>
            </w:r>
            <w:r w:rsidRPr="009D30D2">
              <w:t>(202</w:t>
            </w:r>
            <w:r>
              <w:t>4</w:t>
            </w:r>
            <w:r w:rsidRPr="009D30D2">
              <w:noBreakHyphen/>
            </w:r>
            <w:r w:rsidR="00495334">
              <w:t>2022</w:t>
            </w:r>
            <w:r w:rsidRPr="009D30D2">
              <w:t>)</w:t>
            </w:r>
          </w:p>
        </w:tc>
      </w:tr>
      <w:tr w:rsidR="005C3880" w14:paraId="4C411B30" w14:textId="77777777" w:rsidTr="00FC7FD8">
        <w:trPr>
          <w:cantSplit/>
        </w:trPr>
        <w:tc>
          <w:tcPr>
            <w:tcW w:w="9672" w:type="dxa"/>
            <w:gridSpan w:val="3"/>
          </w:tcPr>
          <w:p w14:paraId="36F4111B" w14:textId="77777777" w:rsidR="005C3880" w:rsidRDefault="005C3880" w:rsidP="005C3880">
            <w:pPr>
              <w:rPr>
                <w:rtl/>
              </w:rPr>
            </w:pPr>
          </w:p>
        </w:tc>
      </w:tr>
      <w:tr w:rsidR="005C3880" w:rsidRPr="00AD538E" w14:paraId="48D20008" w14:textId="77777777" w:rsidTr="00FC7FD8">
        <w:trPr>
          <w:cantSplit/>
        </w:trPr>
        <w:tc>
          <w:tcPr>
            <w:tcW w:w="1348" w:type="dxa"/>
          </w:tcPr>
          <w:p w14:paraId="78BCED3B"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02E5E6C0" w14:textId="18C69E12" w:rsidR="005C3880" w:rsidRPr="00AD538E" w:rsidRDefault="00382C8C" w:rsidP="00382C8C">
            <w:pPr>
              <w:spacing w:after="120" w:line="300" w:lineRule="exact"/>
              <w:rPr>
                <w:rtl/>
              </w:rPr>
            </w:pPr>
            <w:r w:rsidRPr="00382C8C">
              <w:rPr>
                <w:rtl/>
                <w:lang w:bidi="ar-EG"/>
              </w:rPr>
              <w:t>تتضمن هذه المساهمة نصوص المسائل</w:t>
            </w:r>
            <w:r w:rsidRPr="00382C8C">
              <w:rPr>
                <w:rFonts w:hint="cs"/>
                <w:rtl/>
                <w:lang w:bidi="ar-EG"/>
              </w:rPr>
              <w:t xml:space="preserve"> التي تُعنى</w:t>
            </w:r>
            <w:r w:rsidRPr="00382C8C">
              <w:rPr>
                <w:rtl/>
                <w:lang w:bidi="ar-EG"/>
              </w:rPr>
              <w:t xml:space="preserve"> </w:t>
            </w:r>
            <w:r w:rsidRPr="00382C8C">
              <w:rPr>
                <w:rFonts w:hint="cs"/>
                <w:rtl/>
                <w:lang w:bidi="ar-EG"/>
              </w:rPr>
              <w:t xml:space="preserve">بها </w:t>
            </w:r>
            <w:r w:rsidRPr="00382C8C">
              <w:rPr>
                <w:rtl/>
                <w:lang w:bidi="ar-EG"/>
              </w:rPr>
              <w:t xml:space="preserve">لجنة الدراسات </w:t>
            </w:r>
            <w:r w:rsidRPr="00382C8C">
              <w:t>20</w:t>
            </w:r>
            <w:r w:rsidRPr="00382C8C">
              <w:rPr>
                <w:rFonts w:hint="cs"/>
                <w:rtl/>
                <w:lang w:bidi="ar-EG"/>
              </w:rPr>
              <w:t xml:space="preserve"> </w:t>
            </w:r>
            <w:r w:rsidR="00D62C46">
              <w:rPr>
                <w:rFonts w:hint="cs"/>
                <w:rtl/>
                <w:lang w:bidi="ar-EG"/>
              </w:rPr>
              <w:t xml:space="preserve">لقطاع تقييس الاتصالات </w:t>
            </w:r>
            <w:r w:rsidRPr="00382C8C">
              <w:rPr>
                <w:rtl/>
                <w:lang w:bidi="ar-EG"/>
              </w:rPr>
              <w:t xml:space="preserve">المقترح أن توافق عليها الجمعية </w:t>
            </w:r>
            <w:r w:rsidRPr="00382C8C">
              <w:rPr>
                <w:rFonts w:hint="cs"/>
                <w:rtl/>
                <w:lang w:bidi="ar-EG"/>
              </w:rPr>
              <w:t>ل</w:t>
            </w:r>
            <w:r w:rsidRPr="00382C8C">
              <w:rPr>
                <w:rtl/>
                <w:lang w:bidi="ar-EG"/>
              </w:rPr>
              <w:t>فترة الدراسة التالية.</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82C8C" w:rsidRPr="00AD538E" w14:paraId="4B14C40F" w14:textId="77777777" w:rsidTr="00382C8C">
        <w:trPr>
          <w:trHeight w:val="263"/>
        </w:trPr>
        <w:tc>
          <w:tcPr>
            <w:tcW w:w="1355" w:type="dxa"/>
            <w:vMerge w:val="restart"/>
            <w:shd w:val="clear" w:color="auto" w:fill="FFFFFF"/>
            <w:hideMark/>
          </w:tcPr>
          <w:p w14:paraId="3B581A29" w14:textId="5ED3D8B7" w:rsidR="00382C8C" w:rsidRPr="00AD538E" w:rsidRDefault="00382C8C" w:rsidP="00382C8C">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vMerge w:val="restart"/>
            <w:shd w:val="clear" w:color="auto" w:fill="FFFFFF"/>
            <w:hideMark/>
          </w:tcPr>
          <w:p w14:paraId="3DF06CEA" w14:textId="7A718D57" w:rsidR="00382C8C" w:rsidRPr="00AD538E" w:rsidRDefault="00382C8C" w:rsidP="00382C8C">
            <w:pPr>
              <w:spacing w:after="40" w:line="260" w:lineRule="exact"/>
              <w:rPr>
                <w:rFonts w:eastAsia="SimSun"/>
                <w:position w:val="2"/>
                <w:lang w:val="en-GB" w:eastAsia="zh-CN"/>
              </w:rPr>
            </w:pPr>
            <w:r w:rsidRPr="00445E9B">
              <w:rPr>
                <w:rFonts w:eastAsia="SimSun"/>
                <w:position w:val="2"/>
                <w:rtl/>
                <w:lang w:val="fr-FR" w:eastAsia="zh-CN" w:bidi="ar-EG"/>
              </w:rPr>
              <w:t>الاسم:</w:t>
            </w:r>
            <w:r w:rsidRPr="00445E9B">
              <w:rPr>
                <w:rFonts w:eastAsia="SimSun" w:hint="cs"/>
                <w:position w:val="2"/>
                <w:rtl/>
                <w:lang w:val="fr-FR" w:eastAsia="zh-CN" w:bidi="ar-EG"/>
              </w:rPr>
              <w:t xml:space="preserve"> السيد ناصر صالح المرزوقي</w:t>
            </w:r>
            <w:r w:rsidRPr="00445E9B">
              <w:rPr>
                <w:rFonts w:eastAsia="SimSun"/>
                <w:position w:val="2"/>
                <w:rtl/>
                <w:lang w:val="fr-FR" w:eastAsia="zh-CN" w:bidi="ar-EG"/>
              </w:rPr>
              <w:tab/>
            </w:r>
            <w:r w:rsidRPr="00445E9B">
              <w:rPr>
                <w:rFonts w:eastAsia="SimSun"/>
                <w:position w:val="2"/>
                <w:rtl/>
                <w:lang w:val="fr-FR" w:eastAsia="zh-CN" w:bidi="ar-EG"/>
              </w:rPr>
              <w:br/>
            </w:r>
            <w:r w:rsidRPr="00445E9B">
              <w:rPr>
                <w:rFonts w:eastAsia="SimSun" w:hint="cs"/>
                <w:position w:val="2"/>
                <w:rtl/>
                <w:lang w:val="fr-FR" w:eastAsia="zh-CN"/>
              </w:rPr>
              <w:t xml:space="preserve">رئيس لجنة الدراسات </w:t>
            </w:r>
            <w:r w:rsidRPr="00445E9B">
              <w:rPr>
                <w:rFonts w:eastAsia="SimSun"/>
                <w:position w:val="2"/>
                <w:lang w:val="fr-FR" w:eastAsia="zh-CN" w:bidi="ar-EG"/>
              </w:rPr>
              <w:t>20</w:t>
            </w:r>
            <w:r w:rsidRPr="00445E9B">
              <w:rPr>
                <w:rFonts w:eastAsia="SimSun" w:hint="cs"/>
                <w:position w:val="2"/>
                <w:rtl/>
                <w:lang w:val="fr-FR" w:eastAsia="zh-CN"/>
              </w:rPr>
              <w:t xml:space="preserve"> لقطاع تقييس الاتصالات</w:t>
            </w:r>
            <w:r w:rsidRPr="00445E9B">
              <w:rPr>
                <w:rFonts w:eastAsia="SimSun"/>
                <w:position w:val="2"/>
                <w:rtl/>
                <w:lang w:val="fr-FR" w:eastAsia="zh-CN"/>
              </w:rPr>
              <w:br/>
            </w:r>
            <w:r w:rsidRPr="00445E9B">
              <w:rPr>
                <w:rFonts w:eastAsia="SimSun" w:hint="cs"/>
                <w:position w:val="2"/>
                <w:rtl/>
                <w:lang w:val="fr-FR" w:eastAsia="zh-CN"/>
              </w:rPr>
              <w:t>الإمارات العربية المتحدة</w:t>
            </w:r>
          </w:p>
        </w:tc>
        <w:tc>
          <w:tcPr>
            <w:tcW w:w="4250" w:type="dxa"/>
            <w:shd w:val="clear" w:color="auto" w:fill="FFFFFF"/>
          </w:tcPr>
          <w:p w14:paraId="4B8F1490" w14:textId="2F2C81D9" w:rsidR="00382C8C" w:rsidRPr="00AD538E" w:rsidRDefault="00382C8C" w:rsidP="00382C8C">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B3320B">
              <w:rPr>
                <w:rFonts w:eastAsia="SimSun"/>
                <w:position w:val="2"/>
                <w:lang w:val="en-GB" w:eastAsia="zh-CN" w:bidi="ar-EG"/>
              </w:rPr>
              <w:t>+</w:t>
            </w:r>
            <w:r w:rsidR="00495334">
              <w:rPr>
                <w:rFonts w:eastAsia="SimSun"/>
                <w:position w:val="2"/>
                <w:lang w:val="en-GB" w:eastAsia="zh-CN" w:bidi="ar-EG"/>
              </w:rPr>
              <w:t>971 2 777 2468</w:t>
            </w:r>
          </w:p>
        </w:tc>
      </w:tr>
      <w:tr w:rsidR="00382C8C" w:rsidRPr="00AD538E" w14:paraId="27418059" w14:textId="77777777" w:rsidTr="00FC7FD8">
        <w:trPr>
          <w:trHeight w:val="263"/>
        </w:trPr>
        <w:tc>
          <w:tcPr>
            <w:tcW w:w="1355" w:type="dxa"/>
            <w:vMerge/>
            <w:shd w:val="clear" w:color="auto" w:fill="FFFFFF"/>
          </w:tcPr>
          <w:p w14:paraId="2EA1DD86" w14:textId="77777777" w:rsidR="00382C8C" w:rsidRPr="00FC7FD8" w:rsidRDefault="00382C8C" w:rsidP="00382C8C">
            <w:pPr>
              <w:spacing w:after="40" w:line="260" w:lineRule="exact"/>
              <w:rPr>
                <w:rFonts w:eastAsia="SimSun"/>
                <w:b/>
                <w:bCs/>
                <w:position w:val="2"/>
                <w:rtl/>
                <w:lang w:val="fr-FR" w:eastAsia="zh-CN" w:bidi="ar-EG"/>
              </w:rPr>
            </w:pPr>
          </w:p>
        </w:tc>
        <w:tc>
          <w:tcPr>
            <w:tcW w:w="4034" w:type="dxa"/>
            <w:vMerge/>
            <w:shd w:val="clear" w:color="auto" w:fill="FFFFFF"/>
          </w:tcPr>
          <w:p w14:paraId="12BC398B" w14:textId="77777777" w:rsidR="00382C8C" w:rsidRPr="00445E9B" w:rsidRDefault="00382C8C" w:rsidP="00382C8C">
            <w:pPr>
              <w:spacing w:after="40" w:line="260" w:lineRule="exact"/>
              <w:rPr>
                <w:rFonts w:eastAsia="SimSun"/>
                <w:position w:val="2"/>
                <w:rtl/>
                <w:lang w:val="fr-FR" w:eastAsia="zh-CN" w:bidi="ar-EG"/>
              </w:rPr>
            </w:pPr>
          </w:p>
        </w:tc>
        <w:tc>
          <w:tcPr>
            <w:tcW w:w="4250" w:type="dxa"/>
            <w:shd w:val="clear" w:color="auto" w:fill="FFFFFF"/>
          </w:tcPr>
          <w:p w14:paraId="59F8577F" w14:textId="432D4134" w:rsidR="00382C8C" w:rsidRPr="00FC7FD8" w:rsidRDefault="00382C8C" w:rsidP="00382C8C">
            <w:pPr>
              <w:spacing w:after="40" w:line="260" w:lineRule="exact"/>
              <w:rPr>
                <w:rFonts w:eastAsia="SimSun"/>
                <w:position w:val="2"/>
                <w:rtl/>
                <w:lang w:val="fr-FR" w:eastAsia="zh-CN" w:bidi="ar-EG"/>
              </w:rPr>
            </w:pPr>
            <w:r w:rsidRPr="00FC7FD8">
              <w:rPr>
                <w:rFonts w:eastAsia="SimSun" w:hint="cs"/>
                <w:position w:val="2"/>
                <w:rtl/>
                <w:lang w:val="fr-FR" w:eastAsia="zh-CN" w:bidi="ar-EG"/>
              </w:rPr>
              <w:t xml:space="preserve">الفاكس: </w:t>
            </w:r>
            <w:r w:rsidRPr="00B3320B">
              <w:rPr>
                <w:rFonts w:eastAsia="SimSun"/>
                <w:position w:val="2"/>
                <w:lang w:val="en-GB" w:eastAsia="zh-CN" w:bidi="ar-EG"/>
              </w:rPr>
              <w:t>+</w:t>
            </w:r>
            <w:r w:rsidR="00495334">
              <w:rPr>
                <w:rFonts w:eastAsia="SimSun"/>
                <w:position w:val="2"/>
                <w:lang w:val="en-GB" w:eastAsia="zh-CN" w:bidi="ar-EG"/>
              </w:rPr>
              <w:t>971 2 777 2122</w:t>
            </w:r>
          </w:p>
        </w:tc>
      </w:tr>
      <w:tr w:rsidR="00382C8C" w:rsidRPr="00AD538E" w14:paraId="3C99C868" w14:textId="77777777" w:rsidTr="00FC7FD8">
        <w:trPr>
          <w:trHeight w:val="263"/>
        </w:trPr>
        <w:tc>
          <w:tcPr>
            <w:tcW w:w="1355" w:type="dxa"/>
            <w:vMerge/>
            <w:shd w:val="clear" w:color="auto" w:fill="FFFFFF"/>
          </w:tcPr>
          <w:p w14:paraId="16E5AEAD" w14:textId="77777777" w:rsidR="00382C8C" w:rsidRPr="00FC7FD8" w:rsidRDefault="00382C8C" w:rsidP="00382C8C">
            <w:pPr>
              <w:spacing w:after="40" w:line="260" w:lineRule="exact"/>
              <w:rPr>
                <w:rFonts w:eastAsia="SimSun"/>
                <w:b/>
                <w:bCs/>
                <w:position w:val="2"/>
                <w:rtl/>
                <w:lang w:val="fr-FR" w:eastAsia="zh-CN" w:bidi="ar-EG"/>
              </w:rPr>
            </w:pPr>
          </w:p>
        </w:tc>
        <w:tc>
          <w:tcPr>
            <w:tcW w:w="4034" w:type="dxa"/>
            <w:vMerge/>
            <w:shd w:val="clear" w:color="auto" w:fill="FFFFFF"/>
          </w:tcPr>
          <w:p w14:paraId="046ADC3F" w14:textId="77777777" w:rsidR="00382C8C" w:rsidRPr="00445E9B" w:rsidRDefault="00382C8C" w:rsidP="00382C8C">
            <w:pPr>
              <w:spacing w:after="40" w:line="260" w:lineRule="exact"/>
              <w:rPr>
                <w:rFonts w:eastAsia="SimSun"/>
                <w:position w:val="2"/>
                <w:rtl/>
                <w:lang w:val="fr-FR" w:eastAsia="zh-CN" w:bidi="ar-EG"/>
              </w:rPr>
            </w:pPr>
          </w:p>
        </w:tc>
        <w:tc>
          <w:tcPr>
            <w:tcW w:w="4250" w:type="dxa"/>
            <w:shd w:val="clear" w:color="auto" w:fill="FFFFFF"/>
          </w:tcPr>
          <w:p w14:paraId="1290159C" w14:textId="3626917B" w:rsidR="00382C8C" w:rsidRPr="00FC7FD8" w:rsidRDefault="00382C8C" w:rsidP="00382C8C">
            <w:pPr>
              <w:spacing w:after="40" w:line="260" w:lineRule="exact"/>
              <w:rPr>
                <w:rFonts w:eastAsia="SimSun"/>
                <w:position w:val="2"/>
                <w:rtl/>
                <w:lang w:val="fr-FR" w:eastAsia="zh-CN" w:bidi="ar-EG"/>
              </w:rPr>
            </w:pPr>
            <w:r w:rsidRPr="00FC7FD8">
              <w:rPr>
                <w:rFonts w:eastAsia="SimSun" w:hint="cs"/>
                <w:position w:val="2"/>
                <w:rtl/>
                <w:lang w:val="fr-FR" w:eastAsia="zh-CN" w:bidi="ar-EG"/>
              </w:rPr>
              <w:t xml:space="preserve">البريد الإلكتروني: </w:t>
            </w:r>
            <w:hyperlink r:id="rId13" w:history="1">
              <w:r w:rsidRPr="004C5738">
                <w:rPr>
                  <w:rStyle w:val="Hyperlink"/>
                </w:rPr>
                <w:t>nasser.almarzouqi@tra.gov.ae</w:t>
              </w:r>
            </w:hyperlink>
          </w:p>
        </w:tc>
      </w:tr>
    </w:tbl>
    <w:p w14:paraId="5C4864C8" w14:textId="77777777" w:rsidR="002F1A59" w:rsidRPr="003911F5" w:rsidRDefault="002F1A59" w:rsidP="002F1A59">
      <w:pPr>
        <w:keepNext/>
        <w:spacing w:before="360"/>
        <w:outlineLvl w:val="1"/>
        <w:rPr>
          <w:b/>
          <w:bCs/>
          <w:kern w:val="14"/>
          <w:sz w:val="24"/>
          <w:szCs w:val="24"/>
          <w:rtl/>
          <w:lang w:bidi="ar-EG"/>
        </w:rPr>
      </w:pPr>
      <w:r w:rsidRPr="003911F5">
        <w:rPr>
          <w:rFonts w:hint="cs"/>
          <w:b/>
          <w:bCs/>
          <w:kern w:val="14"/>
          <w:sz w:val="24"/>
          <w:szCs w:val="24"/>
          <w:rtl/>
          <w:lang w:bidi="ar-EG"/>
        </w:rPr>
        <w:t>ملاحظة من مكتب تقييس الاتصالات:</w:t>
      </w:r>
    </w:p>
    <w:p w14:paraId="604F3C13" w14:textId="6F722A6E" w:rsidR="002F1A59" w:rsidRPr="003911F5" w:rsidRDefault="002F1A59" w:rsidP="002F1A59">
      <w:pPr>
        <w:rPr>
          <w:rtl/>
          <w:lang w:bidi="ar-EG"/>
        </w:rPr>
      </w:pPr>
      <w:r w:rsidRPr="003911F5">
        <w:rPr>
          <w:rFonts w:hint="cs"/>
          <w:rtl/>
          <w:lang w:bidi="ar-EG"/>
        </w:rPr>
        <w:t xml:space="preserve">يرد تقرير لجنة الدراسات </w:t>
      </w:r>
      <w:r>
        <w:t>20</w:t>
      </w:r>
      <w:r w:rsidRPr="003911F5">
        <w:rPr>
          <w:rFonts w:hint="cs"/>
          <w:rtl/>
          <w:lang w:bidi="ar-EG"/>
        </w:rPr>
        <w:t xml:space="preserve"> إلى الجمعية العالمية لتقييس الاتصالات </w:t>
      </w:r>
      <w:r w:rsidRPr="003911F5">
        <w:t>(WTSA</w:t>
      </w:r>
      <w:r w:rsidRPr="003911F5">
        <w:noBreakHyphen/>
        <w:t>20)</w:t>
      </w:r>
      <w:r w:rsidRPr="003911F5">
        <w:rPr>
          <w:rFonts w:hint="cs"/>
          <w:rtl/>
          <w:lang w:bidi="ar-EG"/>
        </w:rPr>
        <w:t xml:space="preserve"> في الوثيقتين التاليتين:</w:t>
      </w:r>
    </w:p>
    <w:p w14:paraId="5AC08290" w14:textId="77777777" w:rsidR="002F1A59" w:rsidRPr="003911F5" w:rsidRDefault="002F1A59" w:rsidP="002F1A59">
      <w:pPr>
        <w:ind w:left="1134" w:hanging="1134"/>
        <w:rPr>
          <w:rtl/>
        </w:rPr>
      </w:pPr>
      <w:r w:rsidRPr="003911F5">
        <w:rPr>
          <w:rFonts w:hint="cs"/>
          <w:rtl/>
          <w:lang w:bidi="ar-EG"/>
        </w:rPr>
        <w:t>الجـزء الأول:</w:t>
      </w:r>
      <w:r w:rsidRPr="003911F5">
        <w:rPr>
          <w:rtl/>
          <w:lang w:bidi="ar-EG"/>
        </w:rPr>
        <w:tab/>
      </w:r>
      <w:r w:rsidRPr="003911F5">
        <w:rPr>
          <w:rFonts w:hint="cs"/>
          <w:b/>
          <w:bCs/>
          <w:rtl/>
          <w:lang w:bidi="ar-EG"/>
        </w:rPr>
        <w:t xml:space="preserve">الوثيقة </w:t>
      </w:r>
      <w:r>
        <w:rPr>
          <w:b/>
          <w:bCs/>
        </w:rPr>
        <w:t>21</w:t>
      </w:r>
      <w:r w:rsidRPr="003911F5">
        <w:rPr>
          <w:rFonts w:hint="cs"/>
          <w:rtl/>
          <w:lang w:bidi="ar-EG"/>
        </w:rPr>
        <w:t xml:space="preserve"> - اعتبارات عامة</w:t>
      </w:r>
    </w:p>
    <w:p w14:paraId="265DAA1A" w14:textId="6B665A34" w:rsidR="002F1A59" w:rsidRPr="003911F5" w:rsidRDefault="002F1A59" w:rsidP="002F1A59">
      <w:pPr>
        <w:ind w:left="1134" w:hanging="1134"/>
        <w:rPr>
          <w:rtl/>
          <w:lang w:bidi="ar-SY"/>
        </w:rPr>
      </w:pPr>
      <w:r w:rsidRPr="003911F5">
        <w:rPr>
          <w:rFonts w:hint="cs"/>
          <w:rtl/>
          <w:lang w:bidi="ar-EG"/>
        </w:rPr>
        <w:t>الجـزء الثاني:</w:t>
      </w:r>
      <w:r w:rsidRPr="003911F5">
        <w:rPr>
          <w:rtl/>
          <w:lang w:bidi="ar-EG"/>
        </w:rPr>
        <w:tab/>
      </w:r>
      <w:r w:rsidRPr="003911F5">
        <w:rPr>
          <w:rFonts w:hint="cs"/>
          <w:b/>
          <w:bCs/>
          <w:rtl/>
          <w:lang w:bidi="ar-EG"/>
        </w:rPr>
        <w:t xml:space="preserve">الوثيقة </w:t>
      </w:r>
      <w:r>
        <w:rPr>
          <w:b/>
          <w:bCs/>
        </w:rPr>
        <w:t>22</w:t>
      </w:r>
      <w:r w:rsidRPr="003911F5">
        <w:rPr>
          <w:rFonts w:hint="cs"/>
          <w:rtl/>
          <w:lang w:bidi="ar-EG"/>
        </w:rPr>
        <w:t xml:space="preserve"> - مسائل </w:t>
      </w:r>
      <w:r w:rsidRPr="003911F5">
        <w:rPr>
          <w:rFonts w:hint="cs"/>
          <w:rtl/>
          <w:lang w:bidi="ar-SY"/>
        </w:rPr>
        <w:t>تُقترح دراستها</w:t>
      </w:r>
      <w:r w:rsidRPr="003911F5">
        <w:rPr>
          <w:rFonts w:hint="cs"/>
          <w:rtl/>
          <w:lang w:bidi="ar-EG"/>
        </w:rPr>
        <w:t xml:space="preserve"> في فترة الدراسة </w:t>
      </w:r>
      <w:r>
        <w:t>2024</w:t>
      </w:r>
      <w:r w:rsidRPr="003911F5">
        <w:noBreakHyphen/>
      </w:r>
      <w:r w:rsidR="00495334">
        <w:t>2022</w:t>
      </w:r>
    </w:p>
    <w:p w14:paraId="6C425C3A" w14:textId="77777777" w:rsidR="002F1A59" w:rsidRDefault="002F1A59">
      <w:pPr>
        <w:bidi w:val="0"/>
        <w:spacing w:before="0" w:line="240" w:lineRule="auto"/>
        <w:jc w:val="left"/>
      </w:pPr>
      <w:r>
        <w:br w:type="page"/>
      </w:r>
    </w:p>
    <w:p w14:paraId="66621D12" w14:textId="0B3E7F07" w:rsidR="002F1A59" w:rsidRDefault="002F1A59" w:rsidP="002F1A59">
      <w:pPr>
        <w:pStyle w:val="Heading1"/>
        <w:rPr>
          <w:rtl/>
        </w:rPr>
      </w:pPr>
      <w:r w:rsidRPr="00FB5039">
        <w:lastRenderedPageBreak/>
        <w:t>1</w:t>
      </w:r>
      <w:r w:rsidRPr="00FB5039">
        <w:tab/>
      </w:r>
      <w:r w:rsidRPr="00FB5039">
        <w:rPr>
          <w:rFonts w:hint="cs"/>
          <w:rtl/>
        </w:rPr>
        <w:t xml:space="preserve">قائمة </w:t>
      </w:r>
      <w:r>
        <w:rPr>
          <w:rFonts w:hint="cs"/>
          <w:rtl/>
        </w:rPr>
        <w:t xml:space="preserve">بسبع مسائل </w:t>
      </w:r>
      <w:r w:rsidRPr="00FB5039">
        <w:rPr>
          <w:rFonts w:hint="cs"/>
          <w:rtl/>
        </w:rPr>
        <w:t xml:space="preserve">تقترحها لجنة الدراسات </w:t>
      </w:r>
      <w:r>
        <w:t>20</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500"/>
        <w:gridCol w:w="3000"/>
      </w:tblGrid>
      <w:tr w:rsidR="002F1A59" w:rsidRPr="00C7297D" w14:paraId="593751B9" w14:textId="77777777" w:rsidTr="00522DEE">
        <w:trPr>
          <w:trHeight w:val="569"/>
          <w:jc w:val="center"/>
        </w:trPr>
        <w:tc>
          <w:tcPr>
            <w:tcW w:w="1247" w:type="dxa"/>
            <w:tcBorders>
              <w:top w:val="single" w:sz="12" w:space="0" w:color="auto"/>
              <w:bottom w:val="single" w:sz="12" w:space="0" w:color="auto"/>
            </w:tcBorders>
            <w:vAlign w:val="center"/>
          </w:tcPr>
          <w:p w14:paraId="38F7427D" w14:textId="77777777" w:rsidR="002F1A59" w:rsidRPr="00C7297D" w:rsidRDefault="002F1A59" w:rsidP="00522DEE">
            <w:pPr>
              <w:pStyle w:val="Tablehead"/>
            </w:pPr>
            <w:r w:rsidRPr="00C7297D">
              <w:rPr>
                <w:rFonts w:hint="cs"/>
                <w:rtl/>
              </w:rPr>
              <w:t>رقم المسألة</w:t>
            </w:r>
          </w:p>
        </w:tc>
        <w:tc>
          <w:tcPr>
            <w:tcW w:w="5500" w:type="dxa"/>
            <w:tcBorders>
              <w:top w:val="single" w:sz="12" w:space="0" w:color="auto"/>
              <w:bottom w:val="single" w:sz="12" w:space="0" w:color="auto"/>
            </w:tcBorders>
            <w:vAlign w:val="center"/>
          </w:tcPr>
          <w:p w14:paraId="00BE9A7E" w14:textId="77777777" w:rsidR="002F1A59" w:rsidRPr="00C7297D" w:rsidRDefault="002F1A59" w:rsidP="00522DEE">
            <w:pPr>
              <w:pStyle w:val="Tablehead"/>
            </w:pPr>
            <w:r w:rsidRPr="00C7297D">
              <w:rPr>
                <w:rFonts w:hint="cs"/>
                <w:rtl/>
              </w:rPr>
              <w:t>عنوان المسألة</w:t>
            </w:r>
          </w:p>
        </w:tc>
        <w:tc>
          <w:tcPr>
            <w:tcW w:w="3000" w:type="dxa"/>
            <w:tcBorders>
              <w:top w:val="single" w:sz="12" w:space="0" w:color="auto"/>
              <w:bottom w:val="single" w:sz="12" w:space="0" w:color="auto"/>
            </w:tcBorders>
            <w:vAlign w:val="center"/>
          </w:tcPr>
          <w:p w14:paraId="2B398886" w14:textId="77777777" w:rsidR="002F1A59" w:rsidRPr="00C7297D" w:rsidRDefault="002F1A59" w:rsidP="00522DEE">
            <w:pPr>
              <w:pStyle w:val="Tablehead"/>
            </w:pPr>
            <w:r w:rsidRPr="00C7297D">
              <w:rPr>
                <w:rFonts w:hint="cs"/>
                <w:rtl/>
              </w:rPr>
              <w:t>الحالة</w:t>
            </w:r>
          </w:p>
        </w:tc>
      </w:tr>
      <w:tr w:rsidR="002F1A59" w:rsidRPr="00C7297D" w14:paraId="205A7ED8" w14:textId="77777777" w:rsidTr="00522DEE">
        <w:trPr>
          <w:jc w:val="center"/>
        </w:trPr>
        <w:tc>
          <w:tcPr>
            <w:tcW w:w="1247" w:type="dxa"/>
            <w:tcBorders>
              <w:top w:val="single" w:sz="12" w:space="0" w:color="auto"/>
            </w:tcBorders>
          </w:tcPr>
          <w:p w14:paraId="3A4711C4" w14:textId="77777777" w:rsidR="002F1A59" w:rsidRPr="00426748" w:rsidRDefault="002F1A59" w:rsidP="00D33F45">
            <w:pPr>
              <w:pStyle w:val="Tabletext"/>
              <w:jc w:val="center"/>
            </w:pPr>
            <w:r w:rsidRPr="00426748">
              <w:t>A/</w:t>
            </w:r>
            <w:r>
              <w:t>20</w:t>
            </w:r>
          </w:p>
        </w:tc>
        <w:tc>
          <w:tcPr>
            <w:tcW w:w="5500" w:type="dxa"/>
            <w:tcBorders>
              <w:top w:val="single" w:sz="12" w:space="0" w:color="auto"/>
            </w:tcBorders>
          </w:tcPr>
          <w:p w14:paraId="53816F68" w14:textId="039928A4" w:rsidR="002F1A59" w:rsidRPr="00C57DE3" w:rsidRDefault="00D33F45" w:rsidP="00D33F45">
            <w:pPr>
              <w:pStyle w:val="Tabletext"/>
              <w:rPr>
                <w:rFonts w:eastAsia="SimSun"/>
                <w:rtl/>
                <w:lang w:val="es-ES" w:bidi="ar-EG"/>
              </w:rPr>
            </w:pPr>
            <w:r w:rsidRPr="00D33F45">
              <w:rPr>
                <w:rFonts w:eastAsia="SimSun" w:hint="cs"/>
                <w:rtl/>
                <w:lang w:val="es-ES"/>
              </w:rPr>
              <w:t>قابلية التشغيل البيني والعمل البيني لتطبيقات وخدمات إنترنت الأشياء والمدن</w:t>
            </w:r>
            <w:r w:rsidRPr="00D33F45">
              <w:rPr>
                <w:rFonts w:eastAsia="SimSun" w:hint="eastAsia"/>
                <w:rtl/>
                <w:lang w:val="es-ES"/>
              </w:rPr>
              <w:t> </w:t>
            </w:r>
            <w:r w:rsidRPr="00D33F45">
              <w:rPr>
                <w:rFonts w:eastAsia="SimSun" w:hint="cs"/>
                <w:rtl/>
                <w:lang w:val="es-ES"/>
              </w:rPr>
              <w:t>والمجتمعات الذكية</w:t>
            </w:r>
          </w:p>
        </w:tc>
        <w:tc>
          <w:tcPr>
            <w:tcW w:w="3000" w:type="dxa"/>
            <w:tcBorders>
              <w:top w:val="single" w:sz="12" w:space="0" w:color="auto"/>
            </w:tcBorders>
          </w:tcPr>
          <w:p w14:paraId="279BD581" w14:textId="717598D1" w:rsidR="002F1A59" w:rsidRPr="00DD62E7" w:rsidRDefault="002F1A59" w:rsidP="00522DEE">
            <w:pPr>
              <w:pStyle w:val="Tabletext"/>
              <w:rPr>
                <w:rFonts w:eastAsia="SimSun"/>
                <w:rtl/>
                <w:lang w:bidi="ar-EG"/>
              </w:rPr>
            </w:pPr>
            <w:r w:rsidRPr="00DD62E7">
              <w:rPr>
                <w:rFonts w:eastAsia="SimSun" w:hint="cs"/>
                <w:rtl/>
              </w:rPr>
              <w:t xml:space="preserve">استمرار للمسألة </w:t>
            </w:r>
            <w:r w:rsidR="00D33F45">
              <w:rPr>
                <w:rFonts w:eastAsia="Calibri"/>
                <w:szCs w:val="22"/>
                <w:lang w:eastAsia="en-GB"/>
              </w:rPr>
              <w:t>1</w:t>
            </w:r>
            <w:r w:rsidRPr="00DD62E7">
              <w:rPr>
                <w:rFonts w:eastAsia="Calibri"/>
                <w:szCs w:val="22"/>
                <w:lang w:eastAsia="en-GB"/>
              </w:rPr>
              <w:t>/20</w:t>
            </w:r>
            <w:r w:rsidRPr="00DD62E7">
              <w:rPr>
                <w:rFonts w:eastAsia="Calibri" w:hint="cs"/>
                <w:szCs w:val="22"/>
                <w:rtl/>
                <w:lang w:eastAsia="en-GB"/>
              </w:rPr>
              <w:t xml:space="preserve">، </w:t>
            </w:r>
            <w:r w:rsidRPr="00DD62E7">
              <w:rPr>
                <w:rFonts w:eastAsia="Calibri" w:hint="cs"/>
                <w:rtl/>
                <w:lang w:eastAsia="en-GB"/>
              </w:rPr>
              <w:t xml:space="preserve">وجزء من </w:t>
            </w:r>
            <w:r w:rsidR="00D33F45">
              <w:rPr>
                <w:rFonts w:eastAsia="Calibri" w:hint="cs"/>
                <w:rtl/>
                <w:lang w:eastAsia="en-GB"/>
              </w:rPr>
              <w:t xml:space="preserve">المسائل </w:t>
            </w:r>
            <w:r w:rsidR="00D33F45">
              <w:rPr>
                <w:rFonts w:eastAsia="Calibri"/>
                <w:szCs w:val="22"/>
                <w:lang w:eastAsia="en-GB"/>
              </w:rPr>
              <w:t>2/20</w:t>
            </w:r>
            <w:r w:rsidR="00D33F45">
              <w:rPr>
                <w:rFonts w:eastAsia="Calibri" w:hint="cs"/>
                <w:szCs w:val="22"/>
                <w:rtl/>
                <w:lang w:eastAsia="en-GB" w:bidi="ar-EG"/>
              </w:rPr>
              <w:t xml:space="preserve"> و</w:t>
            </w:r>
            <w:r w:rsidR="00D33F45">
              <w:rPr>
                <w:rFonts w:eastAsia="Calibri"/>
                <w:szCs w:val="22"/>
                <w:lang w:eastAsia="en-GB" w:bidi="ar-EG"/>
              </w:rPr>
              <w:t>3/20</w:t>
            </w:r>
            <w:r w:rsidR="00D33F45">
              <w:rPr>
                <w:rFonts w:eastAsia="Calibri" w:hint="cs"/>
                <w:szCs w:val="22"/>
                <w:rtl/>
                <w:lang w:eastAsia="en-GB" w:bidi="ar-EG"/>
              </w:rPr>
              <w:t xml:space="preserve"> و</w:t>
            </w:r>
            <w:r w:rsidR="00D33F45">
              <w:rPr>
                <w:rFonts w:eastAsia="Calibri"/>
                <w:szCs w:val="22"/>
                <w:lang w:eastAsia="en-GB" w:bidi="ar-EG"/>
              </w:rPr>
              <w:t>4/20</w:t>
            </w:r>
          </w:p>
        </w:tc>
      </w:tr>
      <w:tr w:rsidR="002F1A59" w:rsidRPr="00C7297D" w14:paraId="5737C2A0" w14:textId="77777777" w:rsidTr="00522DEE">
        <w:trPr>
          <w:jc w:val="center"/>
        </w:trPr>
        <w:tc>
          <w:tcPr>
            <w:tcW w:w="1247" w:type="dxa"/>
          </w:tcPr>
          <w:p w14:paraId="4AC0FB29" w14:textId="77777777" w:rsidR="002F1A59" w:rsidRPr="00426748" w:rsidRDefault="002F1A59" w:rsidP="00D33F45">
            <w:pPr>
              <w:pStyle w:val="Tabletext"/>
              <w:jc w:val="center"/>
            </w:pPr>
            <w:r w:rsidRPr="00426748">
              <w:t>B/</w:t>
            </w:r>
            <w:r>
              <w:t>20</w:t>
            </w:r>
          </w:p>
        </w:tc>
        <w:tc>
          <w:tcPr>
            <w:tcW w:w="5500" w:type="dxa"/>
          </w:tcPr>
          <w:p w14:paraId="687033CD" w14:textId="237FAC22" w:rsidR="002F1A59" w:rsidRPr="000F7F10" w:rsidRDefault="00D33F45" w:rsidP="00D33F45">
            <w:pPr>
              <w:pStyle w:val="Tabletext"/>
              <w:rPr>
                <w:rFonts w:eastAsia="SimSun"/>
                <w:rtl/>
                <w:lang w:val="es-ES" w:bidi="ar-EG"/>
              </w:rPr>
            </w:pPr>
            <w:r w:rsidRPr="00D33F45">
              <w:rPr>
                <w:rFonts w:eastAsia="SimSun" w:hint="cs"/>
                <w:rtl/>
              </w:rPr>
              <w:t>المتطلبات والقدرات والأُطر المعمارية</w:t>
            </w:r>
            <w:r w:rsidRPr="00D33F45">
              <w:rPr>
                <w:rFonts w:eastAsia="SimSun"/>
                <w:lang w:bidi="ar-EG"/>
              </w:rPr>
              <w:t xml:space="preserve"> </w:t>
            </w:r>
            <w:r w:rsidRPr="00D33F45">
              <w:rPr>
                <w:rFonts w:eastAsia="SimSun" w:hint="cs"/>
                <w:rtl/>
              </w:rPr>
              <w:t>في شتى القطاعات الرأسية المعزَّزة بالتكنولوجيات الرقمية الناشئة</w:t>
            </w:r>
          </w:p>
        </w:tc>
        <w:tc>
          <w:tcPr>
            <w:tcW w:w="3000" w:type="dxa"/>
          </w:tcPr>
          <w:p w14:paraId="33802C7F" w14:textId="2CDB6742" w:rsidR="002F1A59" w:rsidRPr="00771F81" w:rsidRDefault="002F1A59" w:rsidP="00522DEE">
            <w:pPr>
              <w:pStyle w:val="Tabletext"/>
              <w:rPr>
                <w:rFonts w:eastAsia="SimSun"/>
                <w:rtl/>
                <w:lang w:val="es-ES" w:bidi="ar-EG"/>
              </w:rPr>
            </w:pPr>
            <w:r>
              <w:rPr>
                <w:rFonts w:eastAsia="SimSun" w:hint="cs"/>
                <w:rtl/>
                <w:lang w:val="es-ES" w:bidi="ar-EG"/>
              </w:rPr>
              <w:t xml:space="preserve">استمرار للمسألة </w:t>
            </w:r>
            <w:r w:rsidR="00D33F45">
              <w:rPr>
                <w:rFonts w:eastAsia="Calibri"/>
                <w:szCs w:val="22"/>
                <w:lang w:eastAsia="en-GB"/>
              </w:rPr>
              <w:t>2</w:t>
            </w:r>
            <w:r w:rsidRPr="005B3061">
              <w:rPr>
                <w:rFonts w:eastAsia="Calibri"/>
                <w:szCs w:val="22"/>
                <w:lang w:eastAsia="en-GB"/>
              </w:rPr>
              <w:t>/20</w:t>
            </w:r>
            <w:r w:rsidR="00D33F45">
              <w:rPr>
                <w:rFonts w:eastAsia="Calibri" w:hint="cs"/>
                <w:szCs w:val="22"/>
                <w:rtl/>
                <w:lang w:eastAsia="en-GB"/>
              </w:rPr>
              <w:t xml:space="preserve"> وجزء من المسألة </w:t>
            </w:r>
            <w:r w:rsidR="00D33F45">
              <w:rPr>
                <w:rFonts w:eastAsia="Calibri"/>
                <w:szCs w:val="22"/>
                <w:lang w:eastAsia="en-GB"/>
              </w:rPr>
              <w:t>4/20</w:t>
            </w:r>
          </w:p>
        </w:tc>
      </w:tr>
      <w:tr w:rsidR="002F1A59" w:rsidRPr="00C7297D" w14:paraId="082D0C1F" w14:textId="77777777" w:rsidTr="00522DEE">
        <w:trPr>
          <w:jc w:val="center"/>
        </w:trPr>
        <w:tc>
          <w:tcPr>
            <w:tcW w:w="1247" w:type="dxa"/>
          </w:tcPr>
          <w:p w14:paraId="113260B3" w14:textId="77777777" w:rsidR="002F1A59" w:rsidRPr="00426748" w:rsidRDefault="002F1A59" w:rsidP="00D33F45">
            <w:pPr>
              <w:pStyle w:val="Tabletext"/>
              <w:jc w:val="center"/>
            </w:pPr>
            <w:r w:rsidRPr="00426748">
              <w:t>C/</w:t>
            </w:r>
            <w:r>
              <w:t>20</w:t>
            </w:r>
          </w:p>
        </w:tc>
        <w:tc>
          <w:tcPr>
            <w:tcW w:w="5500" w:type="dxa"/>
          </w:tcPr>
          <w:p w14:paraId="54B46E12" w14:textId="017FE705" w:rsidR="002F1A59" w:rsidRPr="00D85B99" w:rsidRDefault="00D33F45" w:rsidP="00D33F45">
            <w:pPr>
              <w:pStyle w:val="Tabletext"/>
              <w:rPr>
                <w:rFonts w:eastAsia="SimSun"/>
                <w:lang w:val="en-GB"/>
              </w:rPr>
            </w:pPr>
            <w:r w:rsidRPr="00D33F45">
              <w:rPr>
                <w:rFonts w:eastAsia="SimSun" w:hint="cs"/>
                <w:rtl/>
              </w:rPr>
              <w:t xml:space="preserve">المعماريات والبروتوكولات </w:t>
            </w:r>
            <w:r w:rsidRPr="00D33F45">
              <w:rPr>
                <w:rFonts w:eastAsia="SimSun"/>
                <w:rtl/>
              </w:rPr>
              <w:t>وجودة الخدمة/جودة التجربة</w:t>
            </w:r>
            <w:r w:rsidRPr="00D33F45">
              <w:rPr>
                <w:rFonts w:eastAsia="SimSun" w:hint="cs"/>
                <w:rtl/>
              </w:rPr>
              <w:t xml:space="preserve"> فيما يخص</w:t>
            </w:r>
            <w:r w:rsidRPr="00D33F45">
              <w:rPr>
                <w:rFonts w:eastAsia="SimSun"/>
                <w:lang w:bidi="ar-EG"/>
              </w:rPr>
              <w:t xml:space="preserve"> </w:t>
            </w:r>
            <w:r w:rsidRPr="00D33F45">
              <w:rPr>
                <w:rFonts w:eastAsia="SimSun" w:hint="cs"/>
                <w:rtl/>
              </w:rPr>
              <w:t>إنترنت الأشياء والمدن</w:t>
            </w:r>
            <w:r w:rsidRPr="00D33F45">
              <w:rPr>
                <w:rFonts w:eastAsia="SimSun" w:hint="eastAsia"/>
                <w:rtl/>
              </w:rPr>
              <w:t> </w:t>
            </w:r>
            <w:r w:rsidRPr="00D33F45">
              <w:rPr>
                <w:rFonts w:eastAsia="SimSun" w:hint="cs"/>
                <w:rtl/>
              </w:rPr>
              <w:t>والمجتمعات الذكية</w:t>
            </w:r>
          </w:p>
        </w:tc>
        <w:tc>
          <w:tcPr>
            <w:tcW w:w="3000" w:type="dxa"/>
          </w:tcPr>
          <w:p w14:paraId="28EF877A" w14:textId="31C70734" w:rsidR="002F1A59" w:rsidRPr="00C7297D" w:rsidRDefault="002F1A59" w:rsidP="00522DEE">
            <w:pPr>
              <w:pStyle w:val="Tabletext"/>
              <w:rPr>
                <w:rFonts w:eastAsia="SimSun"/>
                <w:rtl/>
              </w:rPr>
            </w:pPr>
            <w:r w:rsidRPr="009B4F5C">
              <w:rPr>
                <w:rFonts w:eastAsia="SimSun"/>
                <w:rtl/>
              </w:rPr>
              <w:t>استمرار</w:t>
            </w:r>
            <w:r>
              <w:rPr>
                <w:rFonts w:eastAsia="SimSun" w:hint="cs"/>
                <w:rtl/>
              </w:rPr>
              <w:t xml:space="preserve"> للمسألة </w:t>
            </w:r>
            <w:r w:rsidR="00D33F45">
              <w:rPr>
                <w:rFonts w:eastAsia="Batang"/>
                <w:szCs w:val="22"/>
              </w:rPr>
              <w:t>3</w:t>
            </w:r>
            <w:r w:rsidRPr="005B3061">
              <w:rPr>
                <w:rFonts w:eastAsia="Batang"/>
                <w:szCs w:val="22"/>
              </w:rPr>
              <w:t>/20</w:t>
            </w:r>
          </w:p>
        </w:tc>
      </w:tr>
      <w:tr w:rsidR="002F1A59" w:rsidRPr="00C7297D" w14:paraId="20EEAA72" w14:textId="77777777" w:rsidTr="00522DEE">
        <w:trPr>
          <w:jc w:val="center"/>
        </w:trPr>
        <w:tc>
          <w:tcPr>
            <w:tcW w:w="1247" w:type="dxa"/>
          </w:tcPr>
          <w:p w14:paraId="4336A899" w14:textId="77777777" w:rsidR="002F1A59" w:rsidRPr="00426748" w:rsidRDefault="002F1A59" w:rsidP="00D33F45">
            <w:pPr>
              <w:pStyle w:val="Tabletext"/>
              <w:jc w:val="center"/>
            </w:pPr>
            <w:r w:rsidRPr="00426748">
              <w:t>D/</w:t>
            </w:r>
            <w:r>
              <w:t>20</w:t>
            </w:r>
          </w:p>
        </w:tc>
        <w:tc>
          <w:tcPr>
            <w:tcW w:w="5500" w:type="dxa"/>
          </w:tcPr>
          <w:p w14:paraId="22EEDD49" w14:textId="19568F37" w:rsidR="002F1A59" w:rsidRPr="001946A7" w:rsidRDefault="00D33F45" w:rsidP="00D33F45">
            <w:pPr>
              <w:pStyle w:val="Tabletext"/>
              <w:rPr>
                <w:rFonts w:eastAsia="SimSun"/>
                <w:rtl/>
                <w:lang w:val="es-ES" w:bidi="ar-EG"/>
              </w:rPr>
            </w:pPr>
            <w:r w:rsidRPr="00D33F45">
              <w:rPr>
                <w:rFonts w:eastAsia="SimSun" w:hint="cs"/>
                <w:rtl/>
                <w:lang w:val="es-ES"/>
              </w:rPr>
              <w:t>تحليلات البيانات وتبادل البيانات ومعالجتها وإدارتها، بما يشمل الجوانب المتصلة بالبيانات</w:t>
            </w:r>
            <w:r w:rsidRPr="00D33F45">
              <w:rPr>
                <w:rFonts w:eastAsia="SimSun" w:hint="eastAsia"/>
                <w:rtl/>
                <w:lang w:val="es-ES"/>
              </w:rPr>
              <w:t> </w:t>
            </w:r>
            <w:r w:rsidRPr="00D33F45">
              <w:rPr>
                <w:rFonts w:eastAsia="SimSun" w:hint="cs"/>
                <w:rtl/>
                <w:lang w:val="es-ES"/>
              </w:rPr>
              <w:t>الضخمة، في مجال إنترنت الأشياء والمدن والمجتمعات الذكية</w:t>
            </w:r>
          </w:p>
        </w:tc>
        <w:tc>
          <w:tcPr>
            <w:tcW w:w="3000" w:type="dxa"/>
          </w:tcPr>
          <w:p w14:paraId="40ABFBFB" w14:textId="31FCCC51" w:rsidR="002F1A59" w:rsidRPr="005F2EC6" w:rsidRDefault="004A71C6" w:rsidP="00522DEE">
            <w:pPr>
              <w:pStyle w:val="Tabletext"/>
              <w:rPr>
                <w:rFonts w:eastAsia="SimSun"/>
                <w:rtl/>
                <w:lang w:val="es-ES"/>
              </w:rPr>
            </w:pPr>
            <w:r w:rsidRPr="00367A11">
              <w:rPr>
                <w:rFonts w:hint="cs"/>
                <w:rtl/>
                <w:lang w:bidi="ar-EG"/>
              </w:rPr>
              <w:t>(</w:t>
            </w:r>
            <w:r>
              <w:rPr>
                <w:rFonts w:eastAsia="SimSun" w:hint="cs"/>
                <w:rtl/>
              </w:rPr>
              <w:t xml:space="preserve">بنود دراسة جديدة واستمرار لجزء من المسألتين </w:t>
            </w:r>
            <w:r>
              <w:rPr>
                <w:rFonts w:eastAsia="Batang"/>
              </w:rPr>
              <w:t>1/20</w:t>
            </w:r>
            <w:r>
              <w:rPr>
                <w:rFonts w:eastAsia="Batang" w:hint="cs"/>
                <w:rtl/>
              </w:rPr>
              <w:t xml:space="preserve"> و</w:t>
            </w:r>
            <w:r>
              <w:rPr>
                <w:rFonts w:eastAsia="Batang"/>
              </w:rPr>
              <w:t>4/20</w:t>
            </w:r>
            <w:r w:rsidRPr="00367A11">
              <w:rPr>
                <w:rFonts w:hint="cs"/>
                <w:rtl/>
                <w:lang w:bidi="ar-SY"/>
              </w:rPr>
              <w:t>)</w:t>
            </w:r>
          </w:p>
        </w:tc>
      </w:tr>
      <w:tr w:rsidR="002F1A59" w:rsidRPr="00C7297D" w14:paraId="62C7E65D" w14:textId="77777777" w:rsidTr="00522DEE">
        <w:trPr>
          <w:jc w:val="center"/>
        </w:trPr>
        <w:tc>
          <w:tcPr>
            <w:tcW w:w="1247" w:type="dxa"/>
          </w:tcPr>
          <w:p w14:paraId="7F0D9E38" w14:textId="77777777" w:rsidR="002F1A59" w:rsidRPr="00426748" w:rsidRDefault="002F1A59" w:rsidP="00D33F45">
            <w:pPr>
              <w:pStyle w:val="Tabletext"/>
              <w:jc w:val="center"/>
            </w:pPr>
            <w:r w:rsidRPr="00426748">
              <w:t>E/</w:t>
            </w:r>
            <w:r>
              <w:t>20</w:t>
            </w:r>
          </w:p>
        </w:tc>
        <w:tc>
          <w:tcPr>
            <w:tcW w:w="5500" w:type="dxa"/>
          </w:tcPr>
          <w:p w14:paraId="487BBD22" w14:textId="61AC37D0" w:rsidR="002F1A59" w:rsidRPr="00C7297D" w:rsidRDefault="00D33F45" w:rsidP="00D33F45">
            <w:pPr>
              <w:pStyle w:val="Tabletext"/>
              <w:rPr>
                <w:rFonts w:eastAsia="SimSun"/>
              </w:rPr>
            </w:pPr>
            <w:r w:rsidRPr="00D33F45">
              <w:rPr>
                <w:rFonts w:eastAsia="SimSun" w:hint="cs"/>
                <w:rtl/>
                <w:lang w:val="es-ES"/>
              </w:rPr>
              <w:t>دراسة التكنولوجيات الرقمية الناشئة والمصطلحات والتعاريف الخاصة بها</w:t>
            </w:r>
          </w:p>
        </w:tc>
        <w:tc>
          <w:tcPr>
            <w:tcW w:w="3000" w:type="dxa"/>
          </w:tcPr>
          <w:p w14:paraId="4E13A5AE" w14:textId="77777777" w:rsidR="002F1A59" w:rsidRPr="00C7297D" w:rsidRDefault="002F1A59" w:rsidP="00522DEE">
            <w:pPr>
              <w:pStyle w:val="Tabletext"/>
              <w:rPr>
                <w:rFonts w:eastAsia="SimSun"/>
                <w:rtl/>
              </w:rPr>
            </w:pPr>
            <w:r w:rsidRPr="009B4F5C">
              <w:rPr>
                <w:rFonts w:eastAsia="SimSun"/>
                <w:rtl/>
              </w:rPr>
              <w:t>استمرار</w:t>
            </w:r>
            <w:r>
              <w:rPr>
                <w:rFonts w:eastAsia="SimSun" w:hint="cs"/>
                <w:rtl/>
              </w:rPr>
              <w:t xml:space="preserve"> للمسألة </w:t>
            </w:r>
            <w:r w:rsidRPr="005B3061">
              <w:rPr>
                <w:rFonts w:eastAsia="Calibri"/>
                <w:szCs w:val="22"/>
                <w:lang w:eastAsia="en-GB"/>
              </w:rPr>
              <w:t>5/20</w:t>
            </w:r>
          </w:p>
        </w:tc>
      </w:tr>
      <w:tr w:rsidR="002F1A59" w:rsidRPr="00C7297D" w14:paraId="0FB53446" w14:textId="77777777" w:rsidTr="00522DEE">
        <w:trPr>
          <w:trHeight w:val="305"/>
          <w:jc w:val="center"/>
        </w:trPr>
        <w:tc>
          <w:tcPr>
            <w:tcW w:w="1247" w:type="dxa"/>
          </w:tcPr>
          <w:p w14:paraId="29DD7C0A" w14:textId="77777777" w:rsidR="002F1A59" w:rsidRPr="00F462E4" w:rsidRDefault="002F1A59" w:rsidP="00D33F45">
            <w:pPr>
              <w:pStyle w:val="Tabletext"/>
              <w:jc w:val="center"/>
            </w:pPr>
            <w:r w:rsidRPr="00426748">
              <w:t>F/</w:t>
            </w:r>
            <w:r>
              <w:t>20</w:t>
            </w:r>
          </w:p>
        </w:tc>
        <w:tc>
          <w:tcPr>
            <w:tcW w:w="5500" w:type="dxa"/>
          </w:tcPr>
          <w:p w14:paraId="30EC67F2" w14:textId="43D81A8A" w:rsidR="002F1A59" w:rsidRPr="00C7297D" w:rsidRDefault="00D33F45" w:rsidP="00D33F45">
            <w:pPr>
              <w:pStyle w:val="Tabletext"/>
              <w:rPr>
                <w:rFonts w:eastAsia="SimSun"/>
                <w:spacing w:val="-4"/>
              </w:rPr>
            </w:pPr>
            <w:r w:rsidRPr="00D33F45">
              <w:rPr>
                <w:rFonts w:eastAsia="SimSun" w:hint="cs"/>
                <w:rtl/>
              </w:rPr>
              <w:t>الأمن والخصوصية والثقة وتعرُّف الهوية في مجال إنترنت الأشياء والمدن والمجتمعات الذكية</w:t>
            </w:r>
          </w:p>
        </w:tc>
        <w:tc>
          <w:tcPr>
            <w:tcW w:w="3000" w:type="dxa"/>
          </w:tcPr>
          <w:p w14:paraId="785C805C" w14:textId="77777777" w:rsidR="002F1A59" w:rsidRPr="00C7297D" w:rsidRDefault="002F1A59" w:rsidP="00522DEE">
            <w:pPr>
              <w:pStyle w:val="Tabletext"/>
              <w:rPr>
                <w:rFonts w:eastAsia="SimSun"/>
              </w:rPr>
            </w:pPr>
            <w:r w:rsidRPr="009B4F5C">
              <w:rPr>
                <w:rFonts w:eastAsia="SimSun"/>
                <w:rtl/>
              </w:rPr>
              <w:t>استمرار</w:t>
            </w:r>
            <w:r>
              <w:rPr>
                <w:rFonts w:eastAsia="SimSun" w:hint="cs"/>
                <w:rtl/>
              </w:rPr>
              <w:t xml:space="preserve"> للمسألة </w:t>
            </w:r>
            <w:r>
              <w:rPr>
                <w:rFonts w:eastAsia="Calibri"/>
                <w:szCs w:val="22"/>
                <w:lang w:eastAsia="en-GB"/>
              </w:rPr>
              <w:t>6</w:t>
            </w:r>
            <w:r w:rsidRPr="005B3061">
              <w:rPr>
                <w:rFonts w:eastAsia="Calibri"/>
                <w:szCs w:val="22"/>
                <w:lang w:eastAsia="en-GB"/>
              </w:rPr>
              <w:t>/20</w:t>
            </w:r>
            <w:r>
              <w:rPr>
                <w:rFonts w:eastAsia="Calibri" w:hint="cs"/>
                <w:szCs w:val="22"/>
                <w:rtl/>
                <w:lang w:eastAsia="en-GB"/>
              </w:rPr>
              <w:t xml:space="preserve">، وجزء من </w:t>
            </w:r>
            <w:r w:rsidRPr="00DC2BE1">
              <w:rPr>
                <w:rFonts w:eastAsia="Calibri" w:hint="cs"/>
                <w:rtl/>
                <w:lang w:eastAsia="en-GB"/>
              </w:rPr>
              <w:t>المسألتين</w:t>
            </w:r>
            <w:r>
              <w:rPr>
                <w:rFonts w:eastAsia="Calibri" w:hint="cs"/>
                <w:szCs w:val="22"/>
                <w:rtl/>
                <w:lang w:eastAsia="en-GB"/>
              </w:rPr>
              <w:t xml:space="preserve"> </w:t>
            </w:r>
            <w:r>
              <w:rPr>
                <w:rFonts w:eastAsia="Batang"/>
                <w:szCs w:val="22"/>
              </w:rPr>
              <w:t>1</w:t>
            </w:r>
            <w:r w:rsidRPr="005B3061">
              <w:rPr>
                <w:rFonts w:eastAsia="Batang"/>
                <w:szCs w:val="22"/>
              </w:rPr>
              <w:t>/20</w:t>
            </w:r>
            <w:r>
              <w:rPr>
                <w:rFonts w:eastAsia="Batang" w:hint="cs"/>
                <w:szCs w:val="22"/>
                <w:rtl/>
              </w:rPr>
              <w:t xml:space="preserve"> و</w:t>
            </w:r>
            <w:r>
              <w:rPr>
                <w:rFonts w:eastAsia="Batang"/>
                <w:szCs w:val="22"/>
              </w:rPr>
              <w:t>4</w:t>
            </w:r>
            <w:r w:rsidRPr="005B3061">
              <w:rPr>
                <w:rFonts w:eastAsia="Batang"/>
                <w:szCs w:val="22"/>
              </w:rPr>
              <w:t>/20</w:t>
            </w:r>
          </w:p>
        </w:tc>
      </w:tr>
      <w:tr w:rsidR="002F1A59" w:rsidRPr="00C7297D" w14:paraId="0D7DA691" w14:textId="77777777" w:rsidTr="00522DEE">
        <w:trPr>
          <w:trHeight w:val="305"/>
          <w:jc w:val="center"/>
        </w:trPr>
        <w:tc>
          <w:tcPr>
            <w:tcW w:w="1247" w:type="dxa"/>
          </w:tcPr>
          <w:p w14:paraId="35A315CE" w14:textId="77777777" w:rsidR="002F1A59" w:rsidRPr="00426748" w:rsidRDefault="002F1A59" w:rsidP="00D33F45">
            <w:pPr>
              <w:pStyle w:val="Tabletext"/>
              <w:jc w:val="center"/>
            </w:pPr>
            <w:r>
              <w:t>G</w:t>
            </w:r>
            <w:r w:rsidRPr="00426748">
              <w:t>/</w:t>
            </w:r>
            <w:r>
              <w:t>20</w:t>
            </w:r>
          </w:p>
        </w:tc>
        <w:tc>
          <w:tcPr>
            <w:tcW w:w="5500" w:type="dxa"/>
          </w:tcPr>
          <w:p w14:paraId="4C885867" w14:textId="0DEAF0D8" w:rsidR="002F1A59" w:rsidRDefault="00D33F45" w:rsidP="00D33F45">
            <w:pPr>
              <w:pStyle w:val="Tabletext"/>
              <w:rPr>
                <w:rFonts w:eastAsia="SimSun"/>
                <w:spacing w:val="-4"/>
                <w:rtl/>
                <w:lang w:bidi="ar-EG"/>
              </w:rPr>
            </w:pPr>
            <w:r w:rsidRPr="00D33F45">
              <w:rPr>
                <w:rFonts w:eastAsia="SimSun" w:hint="cs"/>
                <w:spacing w:val="-4"/>
                <w:rtl/>
              </w:rPr>
              <w:t>عمليات التقدير والتقييم المتعلقة بالمدن والمجتمعات الذكية المستدامة</w:t>
            </w:r>
          </w:p>
        </w:tc>
        <w:tc>
          <w:tcPr>
            <w:tcW w:w="3000" w:type="dxa"/>
          </w:tcPr>
          <w:p w14:paraId="25B435B8" w14:textId="77777777" w:rsidR="002F1A59" w:rsidRPr="00C20F69" w:rsidRDefault="002F1A59" w:rsidP="00522DEE">
            <w:pPr>
              <w:pStyle w:val="Tabletext"/>
              <w:rPr>
                <w:rFonts w:eastAsia="SimSun"/>
                <w:rtl/>
                <w:lang w:val="es-ES" w:bidi="ar-EG"/>
              </w:rPr>
            </w:pPr>
            <w:r w:rsidRPr="009B4F5C">
              <w:rPr>
                <w:rFonts w:eastAsia="SimSun"/>
                <w:rtl/>
                <w:lang w:val="es-ES" w:bidi="ar-EG"/>
              </w:rPr>
              <w:t>استمرار</w:t>
            </w:r>
            <w:r>
              <w:rPr>
                <w:rFonts w:eastAsia="SimSun" w:hint="cs"/>
                <w:rtl/>
                <w:lang w:val="es-ES" w:bidi="ar-EG"/>
              </w:rPr>
              <w:t xml:space="preserve"> للمسألة </w:t>
            </w:r>
            <w:r>
              <w:rPr>
                <w:rFonts w:eastAsia="Batang"/>
                <w:szCs w:val="22"/>
              </w:rPr>
              <w:t>7</w:t>
            </w:r>
            <w:r w:rsidRPr="005B3061">
              <w:rPr>
                <w:rFonts w:eastAsia="Batang"/>
                <w:szCs w:val="22"/>
              </w:rPr>
              <w:t>/20</w:t>
            </w:r>
          </w:p>
        </w:tc>
      </w:tr>
    </w:tbl>
    <w:p w14:paraId="286BD089" w14:textId="4B128750" w:rsidR="002F1A59" w:rsidRDefault="002F1A59" w:rsidP="002F1A59">
      <w:pPr>
        <w:pStyle w:val="Heading1"/>
        <w:rPr>
          <w:rtl/>
        </w:rPr>
      </w:pPr>
      <w:r w:rsidRPr="00C03068">
        <w:t>2</w:t>
      </w:r>
      <w:r w:rsidRPr="00C03068">
        <w:rPr>
          <w:rFonts w:hint="cs"/>
          <w:rtl/>
        </w:rPr>
        <w:tab/>
        <w:t>نص</w:t>
      </w:r>
      <w:r>
        <w:rPr>
          <w:rFonts w:hint="cs"/>
          <w:rtl/>
        </w:rPr>
        <w:t>وص</w:t>
      </w:r>
      <w:r w:rsidRPr="00C03068">
        <w:rPr>
          <w:rFonts w:hint="cs"/>
          <w:rtl/>
        </w:rPr>
        <w:t xml:space="preserve"> المسائل</w:t>
      </w:r>
    </w:p>
    <w:p w14:paraId="4CA693C7" w14:textId="2C8412DA" w:rsidR="002F1A59" w:rsidRDefault="002F1A59" w:rsidP="0069718B">
      <w:r w:rsidRPr="003114AA">
        <w:rPr>
          <w:rtl/>
          <w:lang w:bidi="ar-EG"/>
        </w:rPr>
        <w:t xml:space="preserve">يرد النص المقترح </w:t>
      </w:r>
      <w:r w:rsidRPr="003114AA">
        <w:rPr>
          <w:rFonts w:hint="cs"/>
          <w:rtl/>
          <w:lang w:bidi="ar-EG"/>
        </w:rPr>
        <w:t>لهذه المسائل</w:t>
      </w:r>
      <w:r w:rsidRPr="003114AA">
        <w:rPr>
          <w:rtl/>
          <w:lang w:bidi="ar-EG"/>
        </w:rPr>
        <w:t xml:space="preserve"> في الجزء المتبقي من هذه الوثيقة</w:t>
      </w:r>
      <w:r w:rsidRPr="003114AA">
        <w:rPr>
          <w:rFonts w:hint="cs"/>
          <w:rtl/>
          <w:lang w:bidi="ar-EG"/>
        </w:rPr>
        <w:t>.</w:t>
      </w:r>
    </w:p>
    <w:p w14:paraId="61D40C43" w14:textId="77777777" w:rsidR="0069718B" w:rsidRPr="002F1A59" w:rsidRDefault="0069718B" w:rsidP="0069718B">
      <w:pPr>
        <w:rPr>
          <w:lang w:bidi="ar-EG"/>
        </w:rPr>
      </w:pPr>
    </w:p>
    <w:p w14:paraId="7BF3B576" w14:textId="48D91FD2" w:rsidR="0012545F" w:rsidRDefault="0012545F" w:rsidP="002F1A59">
      <w:pPr>
        <w:bidi w:val="0"/>
        <w:spacing w:before="0" w:line="240" w:lineRule="auto"/>
        <w:jc w:val="left"/>
      </w:pPr>
      <w:r>
        <w:rPr>
          <w:rtl/>
        </w:rPr>
        <w:br w:type="page"/>
      </w:r>
    </w:p>
    <w:p w14:paraId="53DE92EB" w14:textId="77777777" w:rsidR="0069718B" w:rsidRDefault="0069718B" w:rsidP="00D33F45">
      <w:pPr>
        <w:pStyle w:val="QuestionNo"/>
        <w:rPr>
          <w:rtl/>
        </w:rPr>
      </w:pPr>
      <w:bookmarkStart w:id="1" w:name="_Toc62638771"/>
      <w:r>
        <w:rPr>
          <w:rFonts w:hint="cs"/>
          <w:rtl/>
        </w:rPr>
        <w:lastRenderedPageBreak/>
        <w:t xml:space="preserve">المسألة </w:t>
      </w:r>
      <w:r w:rsidR="002F1A59">
        <w:t>A</w:t>
      </w:r>
      <w:r>
        <w:t>/20</w:t>
      </w:r>
    </w:p>
    <w:p w14:paraId="1AF2B238" w14:textId="5A2C67EB" w:rsidR="002F1A59" w:rsidRPr="0069718B" w:rsidRDefault="002F1A59" w:rsidP="00D33F45">
      <w:pPr>
        <w:pStyle w:val="Questiontitle"/>
        <w:rPr>
          <w:rFonts w:eastAsiaTheme="minorEastAsia"/>
          <w:rtl/>
        </w:rPr>
      </w:pPr>
      <w:r w:rsidRPr="0069718B">
        <w:rPr>
          <w:rFonts w:hint="cs"/>
          <w:rtl/>
        </w:rPr>
        <w:t>قابلية التشغيل البيني والعمل البيني لتطبيقات وخدمات إنترنت الأشياء والمدن</w:t>
      </w:r>
      <w:r w:rsidRPr="0069718B">
        <w:rPr>
          <w:rFonts w:hint="eastAsia"/>
          <w:rtl/>
        </w:rPr>
        <w:t> </w:t>
      </w:r>
      <w:r w:rsidRPr="0069718B">
        <w:rPr>
          <w:rFonts w:hint="cs"/>
          <w:rtl/>
        </w:rPr>
        <w:t>والمجتمعات الذكية</w:t>
      </w:r>
      <w:bookmarkEnd w:id="1"/>
    </w:p>
    <w:p w14:paraId="6BABC437" w14:textId="149738FB" w:rsidR="002F1A59" w:rsidRPr="0050370D" w:rsidRDefault="002F1A59" w:rsidP="002F1A59">
      <w:pPr>
        <w:rPr>
          <w:rFonts w:eastAsia="SimSun"/>
          <w:rtl/>
          <w:lang w:bidi="ar-EG"/>
        </w:rPr>
      </w:pPr>
      <w:r>
        <w:rPr>
          <w:rFonts w:hint="cs"/>
          <w:rtl/>
        </w:rPr>
        <w:t>(</w:t>
      </w:r>
      <w:r w:rsidRPr="00B23E12">
        <w:rPr>
          <w:rFonts w:eastAsia="SimSun"/>
          <w:rtl/>
        </w:rPr>
        <w:t>استمرار</w:t>
      </w:r>
      <w:r>
        <w:rPr>
          <w:rFonts w:eastAsia="SimSun" w:hint="cs"/>
          <w:rtl/>
        </w:rPr>
        <w:t xml:space="preserve"> للمسألة </w:t>
      </w:r>
      <w:r>
        <w:rPr>
          <w:lang w:eastAsia="en-GB"/>
        </w:rPr>
        <w:t>1</w:t>
      </w:r>
      <w:r w:rsidRPr="005B3061">
        <w:rPr>
          <w:lang w:eastAsia="en-GB"/>
        </w:rPr>
        <w:t>/20</w:t>
      </w:r>
      <w:r>
        <w:rPr>
          <w:rFonts w:hint="cs"/>
          <w:rtl/>
          <w:lang w:eastAsia="en-GB"/>
        </w:rPr>
        <w:t xml:space="preserve"> وجزء من المسائل </w:t>
      </w:r>
      <w:r>
        <w:rPr>
          <w:lang w:eastAsia="en-GB"/>
        </w:rPr>
        <w:t>2</w:t>
      </w:r>
      <w:r w:rsidRPr="005B3061">
        <w:rPr>
          <w:lang w:eastAsia="en-GB"/>
        </w:rPr>
        <w:t>/20</w:t>
      </w:r>
      <w:r>
        <w:rPr>
          <w:rFonts w:hint="cs"/>
          <w:rtl/>
        </w:rPr>
        <w:t xml:space="preserve"> و</w:t>
      </w:r>
      <w:r>
        <w:t>3/20</w:t>
      </w:r>
      <w:r>
        <w:rPr>
          <w:rFonts w:hint="cs"/>
          <w:rtl/>
          <w:lang w:bidi="ar-EG"/>
        </w:rPr>
        <w:t xml:space="preserve"> و</w:t>
      </w:r>
      <w:r>
        <w:rPr>
          <w:lang w:bidi="ar-EG"/>
        </w:rPr>
        <w:t>4/20</w:t>
      </w:r>
      <w:r>
        <w:rPr>
          <w:rFonts w:hint="cs"/>
          <w:rtl/>
        </w:rPr>
        <w:t>)</w:t>
      </w:r>
    </w:p>
    <w:p w14:paraId="379362D3" w14:textId="77777777" w:rsidR="002F1A59" w:rsidRPr="00FB5039" w:rsidRDefault="002F1A59" w:rsidP="002F1A59">
      <w:pPr>
        <w:pStyle w:val="Heading3"/>
        <w:rPr>
          <w:rtl/>
        </w:rPr>
      </w:pPr>
      <w:bookmarkStart w:id="2" w:name="_Toc62638772"/>
      <w:r w:rsidRPr="00996470">
        <w:t>1</w:t>
      </w:r>
      <w:r>
        <w:t>.A</w:t>
      </w:r>
      <w:r w:rsidRPr="00996470">
        <w:rPr>
          <w:rFonts w:hint="cs"/>
          <w:rtl/>
        </w:rPr>
        <w:tab/>
      </w:r>
      <w:r>
        <w:rPr>
          <w:rFonts w:hint="cs"/>
          <w:rtl/>
        </w:rPr>
        <w:t>المسوّغات</w:t>
      </w:r>
      <w:bookmarkEnd w:id="2"/>
    </w:p>
    <w:p w14:paraId="2C430169" w14:textId="1548B610" w:rsidR="002F1A59" w:rsidRDefault="002F1A59" w:rsidP="002F1A59">
      <w:pPr>
        <w:rPr>
          <w:rtl/>
          <w:lang w:bidi="ar-EG"/>
        </w:rPr>
      </w:pPr>
      <w:r>
        <w:rPr>
          <w:rFonts w:hint="cs"/>
          <w:rtl/>
          <w:lang w:bidi="ar-EG"/>
        </w:rPr>
        <w:t xml:space="preserve">تشهد المناطق الحضرية في العالم نمواً </w:t>
      </w:r>
      <w:r>
        <w:rPr>
          <w:rFonts w:hint="cs"/>
          <w:rtl/>
          <w:lang w:val="es-ES" w:bidi="ar-EG"/>
        </w:rPr>
        <w:t xml:space="preserve">سكانياً </w:t>
      </w:r>
      <w:r>
        <w:rPr>
          <w:rFonts w:hint="cs"/>
          <w:rtl/>
          <w:lang w:bidi="ar-EG"/>
        </w:rPr>
        <w:t xml:space="preserve">سريعاً، ويُتوقع أن تبلغ نسبة سكان العالم القاطنين </w:t>
      </w:r>
      <w:r w:rsidR="00971CDB">
        <w:rPr>
          <w:rFonts w:hint="cs"/>
          <w:rtl/>
          <w:lang w:bidi="ar-EG"/>
        </w:rPr>
        <w:t xml:space="preserve">بالمناطق </w:t>
      </w:r>
      <w:r>
        <w:rPr>
          <w:rFonts w:hint="cs"/>
          <w:rtl/>
          <w:lang w:bidi="ar-EG"/>
        </w:rPr>
        <w:t xml:space="preserve">الحضرية </w:t>
      </w:r>
      <w:r>
        <w:rPr>
          <w:lang w:bidi="ar-EG"/>
        </w:rPr>
        <w:t>68</w:t>
      </w:r>
      <w:r>
        <w:rPr>
          <w:rFonts w:hint="cs"/>
          <w:rtl/>
          <w:lang w:val="es-ES" w:bidi="ar-EG"/>
        </w:rPr>
        <w:t xml:space="preserve">% بحلول عام </w:t>
      </w:r>
      <w:r>
        <w:rPr>
          <w:lang w:bidi="ar-EG"/>
        </w:rPr>
        <w:t>2050</w:t>
      </w:r>
      <w:r>
        <w:rPr>
          <w:rFonts w:hint="cs"/>
          <w:rtl/>
          <w:lang w:val="es-ES" w:bidi="ar-EG"/>
        </w:rPr>
        <w:t xml:space="preserve">. ويحمل هذا التوسّع الحضري السريع في طيّاته </w:t>
      </w:r>
      <w:proofErr w:type="gramStart"/>
      <w:r>
        <w:rPr>
          <w:rFonts w:hint="cs"/>
          <w:rtl/>
          <w:lang w:val="es-ES" w:bidi="ar-EG"/>
        </w:rPr>
        <w:t>مخاطر</w:t>
      </w:r>
      <w:proofErr w:type="gramEnd"/>
      <w:r>
        <w:rPr>
          <w:rFonts w:hint="cs"/>
          <w:rtl/>
          <w:lang w:val="es-ES" w:bidi="ar-EG"/>
        </w:rPr>
        <w:t xml:space="preserve"> تتمثل في انعدام الاستقرار الاجتماعي واختلال البنى التحتية الحساسة واندلاع أزمات المياه وانتشار الأمراض المُعدية.</w:t>
      </w:r>
    </w:p>
    <w:p w14:paraId="2199DAEF" w14:textId="77777777" w:rsidR="002F1A59" w:rsidRDefault="002F1A59" w:rsidP="002F1A59">
      <w:pPr>
        <w:rPr>
          <w:rtl/>
          <w:lang w:bidi="ar-EG"/>
        </w:rPr>
      </w:pPr>
      <w:r>
        <w:rPr>
          <w:rFonts w:hint="cs"/>
          <w:rtl/>
          <w:lang w:bidi="ar-EG"/>
        </w:rPr>
        <w:t>ومن هنا، لا بد للمدن والمجتمعات (بما فيها القُرى والبَلدات) من أن ترفع مستوى كفاءة عملها وتستخدم مواردها للتصدي للتحديات التي تطرحها ظاهرة التوسع الحضري السريع هذه.</w:t>
      </w:r>
    </w:p>
    <w:p w14:paraId="2670C8BC" w14:textId="77777777" w:rsidR="002F1A59" w:rsidRPr="00712F54" w:rsidRDefault="002F1A59" w:rsidP="002F1A59">
      <w:pPr>
        <w:rPr>
          <w:rtl/>
          <w:lang w:val="es-ES" w:bidi="ar-EG"/>
        </w:rPr>
      </w:pPr>
      <w:r>
        <w:rPr>
          <w:rFonts w:hint="cs"/>
          <w:rtl/>
          <w:lang w:bidi="ar-EG"/>
        </w:rPr>
        <w:t>ويمكن</w:t>
      </w:r>
      <w:r>
        <w:rPr>
          <w:rFonts w:hint="cs"/>
          <w:rtl/>
          <w:lang w:val="es-ES" w:bidi="ar-EG"/>
        </w:rPr>
        <w:t xml:space="preserve"> تنفيذ</w:t>
      </w:r>
      <w:r>
        <w:rPr>
          <w:rFonts w:hint="cs"/>
          <w:rtl/>
          <w:lang w:bidi="ar-EG"/>
        </w:rPr>
        <w:t xml:space="preserve"> عمليات تحسين مستوى الكفاءة بالتوصيل بين فرادى الأنظمة داخل المدن والمجتمعات كأنظمة المياه والكهرباء وإدارة المخلّفات وأنظمة النقل وتبادل البيانات </w:t>
      </w:r>
      <w:r>
        <w:rPr>
          <w:rFonts w:hint="cs"/>
          <w:rtl/>
          <w:lang w:val="es-ES" w:bidi="ar-EG"/>
        </w:rPr>
        <w:t>من شتى المصادر بالمدن.</w:t>
      </w:r>
    </w:p>
    <w:p w14:paraId="4FD199D4" w14:textId="77777777" w:rsidR="002F1A59" w:rsidRPr="00A5791A" w:rsidRDefault="002F1A59" w:rsidP="002F1A59">
      <w:pPr>
        <w:rPr>
          <w:rtl/>
          <w:lang w:val="es-ES" w:bidi="ar-EG"/>
        </w:rPr>
      </w:pPr>
      <w:r>
        <w:rPr>
          <w:rFonts w:hint="cs"/>
          <w:rtl/>
          <w:lang w:bidi="ar-EG"/>
        </w:rPr>
        <w:t xml:space="preserve">ونظراً إلى كثرة تنقل عدد كبير من المواطنين من مدينة إلى أخرى، فلقابلية التشغيل البيني للمدن أهمية أيضاً. </w:t>
      </w:r>
    </w:p>
    <w:p w14:paraId="3707496F" w14:textId="77777777" w:rsidR="002F1A59" w:rsidRPr="00FB5039" w:rsidRDefault="002F1A59" w:rsidP="002F1A59">
      <w:pPr>
        <w:pStyle w:val="Heading3"/>
        <w:rPr>
          <w:rtl/>
        </w:rPr>
      </w:pPr>
      <w:bookmarkStart w:id="3" w:name="_Toc62638773"/>
      <w:r>
        <w:t>2.A</w:t>
      </w:r>
      <w:r w:rsidRPr="00996470">
        <w:rPr>
          <w:rFonts w:hint="cs"/>
          <w:rtl/>
        </w:rPr>
        <w:tab/>
      </w:r>
      <w:r>
        <w:rPr>
          <w:rFonts w:hint="cs"/>
          <w:rtl/>
        </w:rPr>
        <w:t>المسألة</w:t>
      </w:r>
      <w:bookmarkEnd w:id="3"/>
    </w:p>
    <w:p w14:paraId="2D9904FC" w14:textId="77777777" w:rsidR="002F1A59" w:rsidRDefault="002F1A59" w:rsidP="002F1A59">
      <w:r>
        <w:rPr>
          <w:rFonts w:hint="cs"/>
          <w:rtl/>
        </w:rPr>
        <w:t>تبحث هذه المسألة حالات الاستعمال، والمتطلبات، والمعماريات، ومجموعات البيانات وأنساقها، اللازمة لدعم العمل البيني لتطبيقات وخدمات كل من إنترنت الأشياء والمدن والمجتمعات الذكية وإتاحة قابلية التشغيل البيني لهذه التطبيقات والخدمات، لا داخل المدن والمجتمعات فحسب، بل فيما بينها أيضاً.</w:t>
      </w:r>
    </w:p>
    <w:p w14:paraId="62611355" w14:textId="77777777" w:rsidR="002F1A59" w:rsidRPr="001E63E4" w:rsidRDefault="002F1A59" w:rsidP="002F1A59">
      <w:r>
        <w:rPr>
          <w:rFonts w:hint="cs"/>
          <w:rtl/>
        </w:rPr>
        <w:t>وتتضمن بنود الدراسة، على سبيل الذكر لا الحصر، ما يلي:</w:t>
      </w:r>
    </w:p>
    <w:p w14:paraId="412F9146"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ما هي حالات استعمال العمل البيني لتطبيقات وخدمات </w:t>
      </w:r>
      <w:r>
        <w:rPr>
          <w:rFonts w:hint="cs"/>
          <w:rtl/>
        </w:rPr>
        <w:t>إنترنت الأشياء والمدن والمجتمعات الذكية</w:t>
      </w:r>
      <w:r>
        <w:rPr>
          <w:rFonts w:hint="cs"/>
          <w:rtl/>
          <w:lang w:bidi="ar-EG"/>
        </w:rPr>
        <w:t>؟</w:t>
      </w:r>
    </w:p>
    <w:p w14:paraId="58E50BC3"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ما هي المتطلبات والمعماريات اللازمة لدعم العمل البيني لتطبيقات وخدمات </w:t>
      </w:r>
      <w:r>
        <w:rPr>
          <w:rFonts w:hint="cs"/>
          <w:rtl/>
        </w:rPr>
        <w:t>إنترنت الأشياء والمدن والمجتمعات الذكية وإتاحة قابلية التشغيل البيني لهذه التطبيقات والخدمات؟</w:t>
      </w:r>
    </w:p>
    <w:p w14:paraId="66010FCE"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كيف يمكن إتاحة قابلية التشغيل البيني للبيانات وقابلية التشغيل البيني الدلالي؟</w:t>
      </w:r>
    </w:p>
    <w:p w14:paraId="51C8351D" w14:textId="77777777" w:rsidR="002F1A59" w:rsidRPr="00337AD8" w:rsidRDefault="002F1A59" w:rsidP="002F1A59">
      <w:pPr>
        <w:pStyle w:val="Heading3"/>
        <w:rPr>
          <w:rtl/>
        </w:rPr>
      </w:pPr>
      <w:bookmarkStart w:id="4" w:name="_Toc62638774"/>
      <w:r>
        <w:t>3.A</w:t>
      </w:r>
      <w:r w:rsidRPr="00337AD8">
        <w:rPr>
          <w:rtl/>
        </w:rPr>
        <w:tab/>
        <w:t>المهام</w:t>
      </w:r>
      <w:bookmarkEnd w:id="4"/>
    </w:p>
    <w:p w14:paraId="08AA8D3A" w14:textId="77777777" w:rsidR="002F1A59" w:rsidRDefault="002F1A59" w:rsidP="002F1A59">
      <w:pPr>
        <w:keepNext/>
        <w:keepLines/>
      </w:pPr>
      <w:r>
        <w:rPr>
          <w:rFonts w:hint="cs"/>
          <w:rtl/>
        </w:rPr>
        <w:t>تتضمن المهام، على سبيل الذكر لا الحصر، ما يلي</w:t>
      </w:r>
      <w:r w:rsidRPr="0025782C">
        <w:rPr>
          <w:rtl/>
        </w:rPr>
        <w:t>:</w:t>
      </w:r>
    </w:p>
    <w:p w14:paraId="11F8AEEF" w14:textId="77777777" w:rsidR="002F1A59" w:rsidRDefault="002F1A59" w:rsidP="002F1A59">
      <w:pPr>
        <w:pStyle w:val="enumlev1"/>
        <w:rPr>
          <w:rtl/>
          <w:lang w:bidi="ar-EG"/>
        </w:rPr>
      </w:pPr>
      <w:r>
        <w:t>-</w:t>
      </w:r>
      <w:r>
        <w:tab/>
      </w:r>
      <w:r>
        <w:rPr>
          <w:rFonts w:hint="cs"/>
          <w:rtl/>
          <w:lang w:val="es-ES" w:bidi="ar-EG"/>
        </w:rPr>
        <w:t>إعداد توصيات وإضافات وتقارير ومبادئ توجيهية وما إلى ذلك، حسب الاقتضاء، بشأن ما يلي:</w:t>
      </w:r>
    </w:p>
    <w:p w14:paraId="0C5BB788"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حالات استعمال العمل البيني لتطبيقات وخدمات كل من </w:t>
      </w:r>
      <w:r>
        <w:rPr>
          <w:rFonts w:hint="cs"/>
          <w:rtl/>
        </w:rPr>
        <w:t>إنترنت الأشياء والمدن والمجتمعات الذكية</w:t>
      </w:r>
      <w:r>
        <w:rPr>
          <w:rFonts w:hint="cs"/>
          <w:rtl/>
          <w:lang w:bidi="ar-EG"/>
        </w:rPr>
        <w:t xml:space="preserve"> في شتى القطاعات الرأسية؛</w:t>
      </w:r>
    </w:p>
    <w:p w14:paraId="359C926E" w14:textId="77777777" w:rsidR="002F1A59" w:rsidRDefault="002F1A59" w:rsidP="002F1A59">
      <w:pPr>
        <w:pStyle w:val="enumlev2"/>
        <w:rPr>
          <w:rtl/>
          <w:lang w:bidi="ar-EG"/>
        </w:rPr>
      </w:pPr>
      <w:r>
        <w:rPr>
          <w:rtl/>
          <w:lang w:bidi="ar-EG"/>
        </w:rPr>
        <w:t>•</w:t>
      </w:r>
      <w:r>
        <w:rPr>
          <w:rtl/>
          <w:lang w:bidi="ar-EG"/>
        </w:rPr>
        <w:tab/>
      </w:r>
      <w:r>
        <w:rPr>
          <w:rFonts w:hint="cs"/>
          <w:rtl/>
          <w:lang w:bidi="ar-EG"/>
        </w:rPr>
        <w:t>متطلبات ومعماريات العمل البيني وقابلية التشغيل البيني؛</w:t>
      </w:r>
    </w:p>
    <w:p w14:paraId="52AA5E60" w14:textId="77777777" w:rsidR="002F1A59" w:rsidRDefault="002F1A59" w:rsidP="002F1A59">
      <w:pPr>
        <w:pStyle w:val="enumlev2"/>
        <w:rPr>
          <w:rtl/>
          <w:lang w:bidi="ar-EG"/>
        </w:rPr>
      </w:pPr>
      <w:r>
        <w:rPr>
          <w:rtl/>
          <w:lang w:bidi="ar-EG"/>
        </w:rPr>
        <w:t>•</w:t>
      </w:r>
      <w:r>
        <w:rPr>
          <w:rtl/>
          <w:lang w:bidi="ar-EG"/>
        </w:rPr>
        <w:tab/>
      </w:r>
      <w:r>
        <w:rPr>
          <w:rFonts w:hint="cs"/>
          <w:rtl/>
          <w:lang w:bidi="ar-EG"/>
        </w:rPr>
        <w:t>البرمجيات الوسيطة والمنصات اللازمة للعمل البيني وتحقيق قابلية التشغيل البيني؛</w:t>
      </w:r>
    </w:p>
    <w:p w14:paraId="6CF36F99" w14:textId="77777777" w:rsidR="002F1A59" w:rsidRDefault="002F1A59" w:rsidP="002F1A59">
      <w:pPr>
        <w:pStyle w:val="enumlev2"/>
        <w:rPr>
          <w:rtl/>
          <w:lang w:bidi="ar-EG"/>
        </w:rPr>
      </w:pPr>
      <w:r>
        <w:rPr>
          <w:rtl/>
          <w:lang w:bidi="ar-EG"/>
        </w:rPr>
        <w:t>•</w:t>
      </w:r>
      <w:r>
        <w:rPr>
          <w:rtl/>
          <w:lang w:bidi="ar-EG"/>
        </w:rPr>
        <w:tab/>
      </w:r>
      <w:r>
        <w:rPr>
          <w:rFonts w:hint="cs"/>
          <w:rtl/>
          <w:lang w:bidi="ar-EG"/>
        </w:rPr>
        <w:t>مجموعات البيانات وأنساقها اللازمة لإتاحة قابلية التشغيل البيني للبيانات وقابلية التشغيل البيني الدلالي بين مختلف القطاعات الرأسية؛</w:t>
      </w:r>
    </w:p>
    <w:p w14:paraId="520D41E8" w14:textId="77777777" w:rsidR="002F1A59" w:rsidRDefault="002F1A59" w:rsidP="002F1A59">
      <w:pPr>
        <w:pStyle w:val="enumlev2"/>
        <w:rPr>
          <w:rtl/>
          <w:lang w:bidi="ar-EG"/>
        </w:rPr>
      </w:pPr>
      <w:r>
        <w:rPr>
          <w:rtl/>
          <w:lang w:bidi="ar-EG"/>
        </w:rPr>
        <w:t>•</w:t>
      </w:r>
      <w:r>
        <w:rPr>
          <w:rtl/>
          <w:lang w:bidi="ar-EG"/>
        </w:rPr>
        <w:tab/>
      </w:r>
      <w:r>
        <w:rPr>
          <w:rFonts w:hint="cs"/>
          <w:rtl/>
          <w:lang w:bidi="ar-EG"/>
        </w:rPr>
        <w:t>عمليات التنفيذ والنشر والتشغيل والصيانة المتصلة بالمهام المذكورة أعلاه.</w:t>
      </w:r>
    </w:p>
    <w:p w14:paraId="61A64EE6"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والاتحادات</w:t>
      </w:r>
      <w:r>
        <w:rPr>
          <w:rFonts w:hint="eastAsia"/>
          <w:rtl/>
        </w:rPr>
        <w:t> </w:t>
      </w:r>
      <w:r>
        <w:rPr>
          <w:rFonts w:hint="cs"/>
          <w:rtl/>
        </w:rPr>
        <w:t>والمنتديات.</w:t>
      </w:r>
    </w:p>
    <w:p w14:paraId="442DC3CB" w14:textId="1323194B" w:rsidR="002F1A59" w:rsidRPr="003C5F81"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bookmarkStart w:id="5" w:name="_Hlk62232812"/>
      <w:r w:rsidRPr="00606BDC">
        <w:fldChar w:fldCharType="begin"/>
      </w:r>
      <w:r w:rsidRPr="00606BDC">
        <w:instrText xml:space="preserve"> HYPERLINK "https://www.itu.int/ITU-T/workprog/wp_search.aspx?q=1/20" </w:instrText>
      </w:r>
      <w:r w:rsidRPr="00606BDC">
        <w:fldChar w:fldCharType="separate"/>
      </w:r>
      <w:r w:rsidRPr="00606BDC">
        <w:rPr>
          <w:rStyle w:val="Hyperlink"/>
        </w:rPr>
        <w:t>https://www.itu.int/ITU-T/workprog/wp_search.aspx?q=1/20</w:t>
      </w:r>
      <w:r w:rsidRPr="00606BDC">
        <w:rPr>
          <w:rStyle w:val="Hyperlink"/>
        </w:rPr>
        <w:fldChar w:fldCharType="end"/>
      </w:r>
      <w:bookmarkEnd w:id="5"/>
      <w:r w:rsidRPr="007E434E">
        <w:rPr>
          <w:rFonts w:cs="Times New Roman"/>
        </w:rPr>
        <w:t>)</w:t>
      </w:r>
      <w:r>
        <w:rPr>
          <w:rFonts w:hint="cs"/>
          <w:rtl/>
          <w:lang w:bidi="ar-EG"/>
        </w:rPr>
        <w:t>.</w:t>
      </w:r>
    </w:p>
    <w:p w14:paraId="2ABD0E5A" w14:textId="77777777" w:rsidR="002F1A59" w:rsidRDefault="002F1A59" w:rsidP="002F1A59">
      <w:pPr>
        <w:pStyle w:val="Heading3"/>
        <w:rPr>
          <w:rtl/>
        </w:rPr>
      </w:pPr>
      <w:bookmarkStart w:id="6" w:name="_Toc62638775"/>
      <w:r>
        <w:lastRenderedPageBreak/>
        <w:t>4.A</w:t>
      </w:r>
      <w:r>
        <w:rPr>
          <w:rtl/>
        </w:rPr>
        <w:tab/>
      </w:r>
      <w:r>
        <w:rPr>
          <w:rFonts w:hint="cs"/>
          <w:rtl/>
        </w:rPr>
        <w:t>الروابط</w:t>
      </w:r>
      <w:bookmarkEnd w:id="6"/>
    </w:p>
    <w:p w14:paraId="31DC50BD"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6C12256B" w14:textId="3CAA3675" w:rsidR="002F1A59" w:rsidRDefault="002F1A59" w:rsidP="002F1A59">
      <w:pPr>
        <w:pStyle w:val="enumlev1"/>
        <w:rPr>
          <w:rtl/>
        </w:rPr>
      </w:pPr>
      <w:r w:rsidRPr="009E4EDF">
        <w:rPr>
          <w:rtl/>
        </w:rPr>
        <w:t>-</w:t>
      </w:r>
      <w:r w:rsidRPr="009E4EDF">
        <w:rPr>
          <w:rtl/>
        </w:rPr>
        <w:tab/>
      </w:r>
      <w:r w:rsidRPr="009E4EDF">
        <w:rPr>
          <w:rFonts w:hint="cs"/>
          <w:rtl/>
        </w:rPr>
        <w:t xml:space="preserve">خطوط العمل </w:t>
      </w:r>
      <w:r w:rsidRPr="009E4EDF">
        <w:rPr>
          <w:rtl/>
        </w:rPr>
        <w:t>جيم2</w:t>
      </w:r>
      <w:r w:rsidRPr="009E4EDF">
        <w:rPr>
          <w:rFonts w:hint="cs"/>
          <w:rtl/>
        </w:rPr>
        <w:t xml:space="preserve"> و</w:t>
      </w:r>
      <w:r w:rsidRPr="009E4EDF">
        <w:rPr>
          <w:rtl/>
        </w:rPr>
        <w:t>جيم3</w:t>
      </w:r>
      <w:r w:rsidRPr="009E4EDF">
        <w:rPr>
          <w:rFonts w:hint="cs"/>
          <w:rtl/>
        </w:rPr>
        <w:t xml:space="preserve"> و</w:t>
      </w:r>
      <w:r w:rsidRPr="009E4EDF">
        <w:rPr>
          <w:rtl/>
        </w:rPr>
        <w:t>جيم5</w:t>
      </w:r>
      <w:r w:rsidRPr="009E4EDF">
        <w:rPr>
          <w:rFonts w:hint="cs"/>
          <w:rtl/>
        </w:rPr>
        <w:t xml:space="preserve"> و</w:t>
      </w:r>
      <w:r w:rsidRPr="009E4EDF">
        <w:rPr>
          <w:rtl/>
        </w:rPr>
        <w:t>جيم6</w:t>
      </w:r>
      <w:r w:rsidRPr="009E4EDF">
        <w:rPr>
          <w:rFonts w:hint="cs"/>
          <w:rtl/>
        </w:rPr>
        <w:t xml:space="preserve"> و</w:t>
      </w:r>
      <w:r w:rsidRPr="009E4EDF">
        <w:rPr>
          <w:rtl/>
        </w:rPr>
        <w:t>جيم7</w:t>
      </w:r>
      <w:r w:rsidRPr="009E4EDF">
        <w:rPr>
          <w:rFonts w:hint="cs"/>
          <w:rtl/>
        </w:rPr>
        <w:t xml:space="preserve"> و</w:t>
      </w:r>
      <w:r w:rsidRPr="009E4EDF">
        <w:rPr>
          <w:rtl/>
        </w:rPr>
        <w:t>جيم8</w:t>
      </w:r>
      <w:r w:rsidRPr="009E4EDF">
        <w:rPr>
          <w:rFonts w:hint="cs"/>
          <w:rtl/>
        </w:rPr>
        <w:t xml:space="preserve"> و</w:t>
      </w:r>
      <w:r w:rsidRPr="009E4EDF">
        <w:rPr>
          <w:rtl/>
        </w:rPr>
        <w:t>جيم10</w:t>
      </w:r>
    </w:p>
    <w:p w14:paraId="0F327402" w14:textId="77777777" w:rsidR="002F1A59" w:rsidRPr="00D254D6" w:rsidRDefault="002F1A59" w:rsidP="002F1A59">
      <w:pPr>
        <w:pStyle w:val="Headingb"/>
        <w:rPr>
          <w:rtl/>
        </w:rPr>
      </w:pPr>
      <w:r>
        <w:rPr>
          <w:rFonts w:hint="cs"/>
          <w:rtl/>
        </w:rPr>
        <w:t>أهداف التنمية المستدامة:</w:t>
      </w:r>
    </w:p>
    <w:p w14:paraId="1D992734" w14:textId="77777777" w:rsidR="002F1A59" w:rsidRPr="00FA6B4D" w:rsidRDefault="002F1A59" w:rsidP="002F1A59">
      <w:pPr>
        <w:pStyle w:val="enumlev1"/>
        <w:rPr>
          <w:lang w:bidi="ar-EG"/>
        </w:rPr>
      </w:pPr>
      <w:r w:rsidRPr="00D254D6">
        <w:rPr>
          <w:rtl/>
        </w:rPr>
        <w:t>-</w:t>
      </w:r>
      <w:r w:rsidRPr="00D254D6">
        <w:rPr>
          <w:rtl/>
        </w:rPr>
        <w:tab/>
      </w:r>
      <w:r>
        <w:rPr>
          <w:rFonts w:hint="cs"/>
          <w:rtl/>
        </w:rPr>
        <w:t xml:space="preserve">الهدف </w:t>
      </w:r>
      <w:r>
        <w:t>11</w:t>
      </w:r>
    </w:p>
    <w:p w14:paraId="1781AB64" w14:textId="77777777" w:rsidR="002F1A59" w:rsidRPr="00D254D6" w:rsidRDefault="002F1A59" w:rsidP="002F1A59">
      <w:pPr>
        <w:pStyle w:val="Headingb"/>
        <w:rPr>
          <w:rtl/>
        </w:rPr>
      </w:pPr>
      <w:r w:rsidRPr="00D254D6">
        <w:rPr>
          <w:rFonts w:hint="cs"/>
          <w:rtl/>
        </w:rPr>
        <w:t>التوصيات:</w:t>
      </w:r>
    </w:p>
    <w:p w14:paraId="6498E954" w14:textId="77777777" w:rsidR="002F1A59" w:rsidRPr="00453109" w:rsidRDefault="002F1A59" w:rsidP="002F1A59">
      <w:pPr>
        <w:pStyle w:val="enumlev1"/>
        <w:rPr>
          <w:rtl/>
          <w:lang w:val="es-ES" w:bidi="ar-EG"/>
        </w:rPr>
      </w:pPr>
      <w:r w:rsidRPr="008402DF">
        <w:rPr>
          <w:rtl/>
        </w:rPr>
        <w:t>-</w:t>
      </w:r>
      <w:r w:rsidRPr="008402DF">
        <w:rPr>
          <w:rtl/>
        </w:rPr>
        <w:tab/>
      </w:r>
      <w:r w:rsidRPr="008402DF">
        <w:rPr>
          <w:rFonts w:hint="cs"/>
          <w:rtl/>
          <w:lang w:val="es-ES" w:bidi="ar-EG"/>
        </w:rPr>
        <w:t xml:space="preserve">سلسلة التوصيات </w:t>
      </w:r>
      <w:r w:rsidRPr="008402DF">
        <w:t>Y.4000</w:t>
      </w:r>
      <w:r w:rsidRPr="008402DF">
        <w:rPr>
          <w:rFonts w:hint="cs"/>
          <w:rtl/>
          <w:lang w:val="es-ES" w:bidi="ar-EG"/>
        </w:rPr>
        <w:t xml:space="preserve"> بما فيها التوصيات </w:t>
      </w:r>
      <w:r w:rsidRPr="008402DF">
        <w:rPr>
          <w:lang w:val="en-GB"/>
        </w:rPr>
        <w:t>Y.4100/Y.2066</w:t>
      </w:r>
      <w:r w:rsidRPr="008402DF">
        <w:rPr>
          <w:rtl/>
          <w:lang w:val="en-GB"/>
        </w:rPr>
        <w:t xml:space="preserve">، </w:t>
      </w:r>
      <w:r w:rsidRPr="008402DF">
        <w:rPr>
          <w:lang w:val="en-GB"/>
        </w:rPr>
        <w:t>Y.</w:t>
      </w:r>
      <w:r w:rsidRPr="008402DF">
        <w:rPr>
          <w:lang w:val="fr-FR"/>
        </w:rPr>
        <w:t>4111/Y.2076</w:t>
      </w:r>
      <w:r w:rsidRPr="008402DF">
        <w:rPr>
          <w:rtl/>
          <w:lang w:val="fr-FR"/>
        </w:rPr>
        <w:t xml:space="preserve">، </w:t>
      </w:r>
      <w:r w:rsidRPr="008402DF">
        <w:rPr>
          <w:lang w:val="fr-FR"/>
        </w:rPr>
        <w:t>Y.4113</w:t>
      </w:r>
      <w:r w:rsidRPr="008402DF">
        <w:rPr>
          <w:rtl/>
          <w:lang w:val="fr-FR"/>
        </w:rPr>
        <w:t xml:space="preserve">، </w:t>
      </w:r>
      <w:r w:rsidRPr="008402DF">
        <w:rPr>
          <w:lang w:val="fr-FR"/>
        </w:rPr>
        <w:t>Y.4114</w:t>
      </w:r>
      <w:r w:rsidRPr="008402DF">
        <w:rPr>
          <w:rtl/>
          <w:lang w:val="fr-FR"/>
        </w:rPr>
        <w:t xml:space="preserve">، </w:t>
      </w:r>
      <w:r w:rsidRPr="008402DF">
        <w:rPr>
          <w:lang w:val="fr-FR"/>
        </w:rPr>
        <w:t>Y.4200</w:t>
      </w:r>
      <w:r w:rsidRPr="008402DF">
        <w:rPr>
          <w:rtl/>
          <w:lang w:val="fr-FR"/>
        </w:rPr>
        <w:t xml:space="preserve">، </w:t>
      </w:r>
      <w:r w:rsidRPr="008402DF">
        <w:rPr>
          <w:lang w:val="fr-FR"/>
        </w:rPr>
        <w:t>Y.4201</w:t>
      </w:r>
      <w:r w:rsidRPr="008402DF">
        <w:rPr>
          <w:rtl/>
          <w:lang w:val="fr-FR"/>
        </w:rPr>
        <w:t xml:space="preserve">، </w:t>
      </w:r>
      <w:r w:rsidRPr="008402DF">
        <w:rPr>
          <w:lang w:val="fr-FR"/>
        </w:rPr>
        <w:t>Y.4401/Y.2068</w:t>
      </w:r>
      <w:r w:rsidRPr="008402DF">
        <w:rPr>
          <w:rtl/>
          <w:lang w:val="fr-FR"/>
        </w:rPr>
        <w:t xml:space="preserve">، </w:t>
      </w:r>
      <w:r w:rsidRPr="008402DF">
        <w:rPr>
          <w:lang w:val="fr-FR"/>
        </w:rPr>
        <w:t>Y.4461</w:t>
      </w:r>
      <w:r w:rsidRPr="008402DF">
        <w:rPr>
          <w:rtl/>
          <w:lang w:val="fr-FR"/>
        </w:rPr>
        <w:t xml:space="preserve">، </w:t>
      </w:r>
      <w:r w:rsidRPr="008402DF">
        <w:rPr>
          <w:lang w:val="fr-FR"/>
        </w:rPr>
        <w:t>Y.4552/Y.2078</w:t>
      </w:r>
    </w:p>
    <w:p w14:paraId="593C18BA" w14:textId="77777777" w:rsidR="002F1A59" w:rsidRPr="00D254D6" w:rsidRDefault="002F1A59" w:rsidP="002F1A59">
      <w:pPr>
        <w:pStyle w:val="Headingb"/>
        <w:rPr>
          <w:rtl/>
        </w:rPr>
      </w:pPr>
      <w:r w:rsidRPr="00D254D6">
        <w:rPr>
          <w:rFonts w:hint="cs"/>
          <w:rtl/>
        </w:rPr>
        <w:t>المسائل:</w:t>
      </w:r>
    </w:p>
    <w:p w14:paraId="718D6FE8" w14:textId="77777777" w:rsidR="002F1A59" w:rsidRPr="00D254D6" w:rsidRDefault="002F1A59" w:rsidP="002F1A59">
      <w:pPr>
        <w:pStyle w:val="enumlev1"/>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5A0B1D67" w14:textId="77777777" w:rsidR="002F1A59" w:rsidRPr="00D254D6" w:rsidRDefault="002F1A59" w:rsidP="002F1A59">
      <w:pPr>
        <w:pStyle w:val="Headingb"/>
        <w:rPr>
          <w:rtl/>
        </w:rPr>
      </w:pPr>
      <w:r w:rsidRPr="00D254D6">
        <w:rPr>
          <w:rFonts w:hint="cs"/>
          <w:rtl/>
        </w:rPr>
        <w:t>لجان الدراسات:</w:t>
      </w:r>
    </w:p>
    <w:p w14:paraId="7773D7A6" w14:textId="77777777" w:rsidR="002F1A59" w:rsidRDefault="002F1A59" w:rsidP="002F1A59">
      <w:pPr>
        <w:pStyle w:val="enumlev1"/>
        <w:rPr>
          <w:rtl/>
        </w:rPr>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7629BB">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3224F657" w14:textId="77777777" w:rsidR="002F1A59" w:rsidRPr="00DD0708" w:rsidRDefault="002F1A59" w:rsidP="002F1A59">
      <w:pPr>
        <w:pStyle w:val="enumlev1"/>
        <w:rPr>
          <w:spacing w:val="-6"/>
          <w:rtl/>
        </w:rPr>
      </w:pPr>
      <w:r w:rsidRPr="00DD0708">
        <w:rPr>
          <w:rFonts w:hint="cs"/>
          <w:spacing w:val="-6"/>
          <w:rtl/>
        </w:rPr>
        <w:t>-</w:t>
      </w:r>
      <w:r w:rsidRPr="00DD0708">
        <w:rPr>
          <w:spacing w:val="-6"/>
          <w:rtl/>
        </w:rPr>
        <w:tab/>
      </w:r>
      <w:r w:rsidRPr="00DD0708">
        <w:rPr>
          <w:rFonts w:hint="cs"/>
          <w:spacing w:val="-6"/>
          <w:rtl/>
        </w:rPr>
        <w:t xml:space="preserve">ستنسق هذه المسألة أعمالها بشأن الجوانب المتعلقة بالبيانات الضخمة مع لجنة الدراسات 13 </w:t>
      </w:r>
      <w:r>
        <w:rPr>
          <w:rFonts w:hint="cs"/>
          <w:spacing w:val="-6"/>
          <w:rtl/>
        </w:rPr>
        <w:t>ل</w:t>
      </w:r>
      <w:r w:rsidRPr="00DD0708">
        <w:rPr>
          <w:rFonts w:hint="cs"/>
          <w:spacing w:val="-6"/>
          <w:rtl/>
        </w:rPr>
        <w:t>قطاع تقييس الاتصالات</w:t>
      </w:r>
    </w:p>
    <w:p w14:paraId="4F0B24F9"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7996353A" w14:textId="77777777" w:rsidR="002F1A59" w:rsidRPr="0069653E" w:rsidRDefault="002F1A59" w:rsidP="002F1A59">
      <w:pPr>
        <w:pStyle w:val="enumlev1"/>
        <w:rPr>
          <w:rtl/>
        </w:rPr>
      </w:pPr>
      <w:r w:rsidRPr="00D254D6">
        <w:rPr>
          <w:rFonts w:hint="cs"/>
          <w:rtl/>
        </w:rPr>
        <w:t>-</w:t>
      </w:r>
      <w:r w:rsidRPr="00D254D6">
        <w:rPr>
          <w:rFonts w:hint="cs"/>
          <w:rtl/>
        </w:rPr>
        <w:tab/>
      </w:r>
      <w:r w:rsidRPr="0069653E">
        <w:rPr>
          <w:color w:val="000000"/>
          <w:shd w:val="clear" w:color="auto" w:fill="FFFFFF"/>
          <w:rtl/>
        </w:rPr>
        <w:t>مشروع شراكة الجيل الثالث</w:t>
      </w:r>
      <w:r>
        <w:rPr>
          <w:rFonts w:hint="cs"/>
          <w:color w:val="000000"/>
          <w:shd w:val="clear" w:color="auto" w:fill="FFFFFF"/>
          <w:rtl/>
        </w:rPr>
        <w:t xml:space="preserve"> </w:t>
      </w:r>
      <w:r w:rsidRPr="0069653E">
        <w:rPr>
          <w:color w:val="000000"/>
          <w:shd w:val="clear" w:color="auto" w:fill="FFFFFF"/>
        </w:rPr>
        <w:t>(3GPP)</w:t>
      </w:r>
    </w:p>
    <w:p w14:paraId="1284EAEF" w14:textId="77777777" w:rsidR="002F1A59" w:rsidRPr="0069653E" w:rsidRDefault="002F1A59" w:rsidP="002F1A59">
      <w:pPr>
        <w:pStyle w:val="enumlev1"/>
        <w:rPr>
          <w:rtl/>
        </w:rPr>
      </w:pPr>
      <w:r w:rsidRPr="0069653E">
        <w:rPr>
          <w:rFonts w:hint="cs"/>
          <w:rtl/>
        </w:rPr>
        <w:t>-</w:t>
      </w:r>
      <w:r w:rsidRPr="0069653E">
        <w:rPr>
          <w:rFonts w:hint="cs"/>
          <w:rtl/>
        </w:rPr>
        <w:tab/>
      </w:r>
      <w:r w:rsidRPr="0069653E">
        <w:rPr>
          <w:rFonts w:hint="cs"/>
          <w:rtl/>
          <w:lang w:val="es-ES" w:bidi="ar-EG"/>
        </w:rPr>
        <w:t>ا</w:t>
      </w:r>
      <w:r w:rsidRPr="0069653E">
        <w:rPr>
          <w:color w:val="000000"/>
          <w:shd w:val="clear" w:color="auto" w:fill="FFFFFF"/>
          <w:rtl/>
        </w:rPr>
        <w:t>لمعهد الأوروبي لمعايير الاتصالات</w:t>
      </w:r>
      <w:r w:rsidRPr="0069653E">
        <w:rPr>
          <w:color w:val="000000"/>
          <w:shd w:val="clear" w:color="auto" w:fill="FFFFFF"/>
          <w:rtl/>
          <w:lang w:val="es-ES" w:bidi="ar-EG"/>
        </w:rPr>
        <w:t xml:space="preserve"> </w:t>
      </w:r>
      <w:r w:rsidRPr="0069653E">
        <w:rPr>
          <w:color w:val="000000"/>
          <w:shd w:val="clear" w:color="auto" w:fill="FFFFFF"/>
          <w:lang w:bidi="ar-EG"/>
        </w:rPr>
        <w:t>(</w:t>
      </w:r>
      <w:r w:rsidRPr="0069653E">
        <w:rPr>
          <w:lang w:val="fr-FR"/>
        </w:rPr>
        <w:t>ETSI)</w:t>
      </w:r>
    </w:p>
    <w:p w14:paraId="103585DB" w14:textId="77777777" w:rsidR="002F1A59" w:rsidRPr="0069653E" w:rsidRDefault="002F1A59" w:rsidP="002F1A59">
      <w:pPr>
        <w:pStyle w:val="enumlev1"/>
        <w:rPr>
          <w:rFonts w:eastAsia="Malgun Gothic"/>
          <w:szCs w:val="24"/>
          <w:lang w:eastAsia="ko-KR"/>
        </w:rPr>
      </w:pPr>
      <w:r w:rsidRPr="0069653E">
        <w:rPr>
          <w:rFonts w:hint="cs"/>
          <w:rtl/>
        </w:rPr>
        <w:t>-</w:t>
      </w:r>
      <w:r w:rsidRPr="0069653E">
        <w:rPr>
          <w:rFonts w:hint="cs"/>
          <w:rtl/>
        </w:rPr>
        <w:tab/>
      </w:r>
      <w:r w:rsidRPr="0069653E">
        <w:rPr>
          <w:rFonts w:hint="cs"/>
          <w:rtl/>
          <w:lang w:val="es-ES" w:bidi="ar-EG"/>
        </w:rPr>
        <w:t xml:space="preserve">لجنة الأنظمة، المعنية بالمدن الذكية، التابعة </w:t>
      </w:r>
      <w:r w:rsidRPr="0069653E">
        <w:rPr>
          <w:rFonts w:hint="cs"/>
          <w:color w:val="000000"/>
          <w:shd w:val="clear" w:color="auto" w:fill="FFFFFF"/>
          <w:rtl/>
        </w:rPr>
        <w:t>ل</w:t>
      </w:r>
      <w:r w:rsidRPr="0069653E">
        <w:rPr>
          <w:color w:val="000000"/>
          <w:shd w:val="clear" w:color="auto" w:fill="FFFFFF"/>
          <w:rtl/>
        </w:rPr>
        <w:t>لجنة الكهرتقنية الدولية</w:t>
      </w:r>
      <w:r w:rsidRPr="0069653E">
        <w:rPr>
          <w:rFonts w:hint="cs"/>
          <w:color w:val="000000"/>
          <w:shd w:val="clear" w:color="auto" w:fill="FFFFFF"/>
          <w:rtl/>
        </w:rPr>
        <w:t xml:space="preserve"> </w:t>
      </w:r>
      <w:r w:rsidRPr="0069653E">
        <w:rPr>
          <w:color w:val="000000"/>
          <w:shd w:val="clear" w:color="auto" w:fill="FFFFFF"/>
        </w:rPr>
        <w:t>(</w:t>
      </w:r>
      <w:r w:rsidRPr="0069653E">
        <w:rPr>
          <w:rFonts w:eastAsia="Malgun Gothic"/>
          <w:szCs w:val="24"/>
          <w:lang w:eastAsia="ko-KR"/>
        </w:rPr>
        <w:t>IEC/</w:t>
      </w:r>
      <w:proofErr w:type="spellStart"/>
      <w:r w:rsidRPr="0069653E">
        <w:rPr>
          <w:rFonts w:eastAsia="Malgun Gothic"/>
          <w:szCs w:val="24"/>
          <w:lang w:eastAsia="ko-KR"/>
        </w:rPr>
        <w:t>SyC</w:t>
      </w:r>
      <w:proofErr w:type="spellEnd"/>
      <w:r w:rsidRPr="0069653E">
        <w:rPr>
          <w:rFonts w:eastAsia="Malgun Gothic"/>
          <w:szCs w:val="24"/>
          <w:lang w:eastAsia="ko-KR"/>
        </w:rPr>
        <w:t xml:space="preserve"> smart cities)</w:t>
      </w:r>
    </w:p>
    <w:p w14:paraId="705CCA6B" w14:textId="77777777" w:rsidR="002F1A59" w:rsidRPr="0069653E" w:rsidRDefault="002F1A59" w:rsidP="002F1A59">
      <w:pPr>
        <w:pStyle w:val="enumlev1"/>
        <w:rPr>
          <w:rtl/>
          <w:lang w:val="en-GB"/>
        </w:rPr>
      </w:pPr>
      <w:r w:rsidRPr="0069653E">
        <w:rPr>
          <w:rFonts w:hint="cs"/>
          <w:rtl/>
        </w:rPr>
        <w:t>-</w:t>
      </w:r>
      <w:r w:rsidRPr="0069653E">
        <w:rPr>
          <w:rFonts w:hint="cs"/>
          <w:rtl/>
        </w:rPr>
        <w:tab/>
      </w:r>
      <w:r w:rsidRPr="0069653E">
        <w:rPr>
          <w:rtl/>
        </w:rPr>
        <w:t>فريق مهام هندسة الإنترنت</w:t>
      </w:r>
      <w:r w:rsidRPr="0069653E">
        <w:rPr>
          <w:rFonts w:hint="cs"/>
          <w:rtl/>
        </w:rPr>
        <w:t xml:space="preserve"> </w:t>
      </w:r>
      <w:r w:rsidRPr="0069653E">
        <w:rPr>
          <w:lang w:val="en-GB"/>
        </w:rPr>
        <w:t>(IETF)</w:t>
      </w:r>
    </w:p>
    <w:p w14:paraId="32CE5CFD" w14:textId="77777777" w:rsidR="002F1A59" w:rsidRPr="0069653E" w:rsidRDefault="002F1A59" w:rsidP="002F1A59">
      <w:pPr>
        <w:pStyle w:val="enumlev1"/>
        <w:rPr>
          <w:rtl/>
        </w:rPr>
      </w:pPr>
      <w:r w:rsidRPr="0069653E">
        <w:t>-</w:t>
      </w:r>
      <w:r w:rsidRPr="0069653E">
        <w:tab/>
      </w:r>
      <w:r w:rsidRPr="0069653E">
        <w:rPr>
          <w:rtl/>
        </w:rPr>
        <w:t xml:space="preserve">اللجنة الفرعية </w:t>
      </w:r>
      <w:r w:rsidRPr="0069653E">
        <w:t>41</w:t>
      </w:r>
      <w:r w:rsidRPr="0069653E">
        <w:rPr>
          <w:rtl/>
          <w:lang w:val="es-ES" w:bidi="ar-EG"/>
        </w:rPr>
        <w:t xml:space="preserve"> للجنة التقنية المشتركة </w:t>
      </w:r>
      <w:r w:rsidRPr="0069653E">
        <w:rPr>
          <w:lang w:bidi="ar-EG"/>
        </w:rPr>
        <w:t>1</w:t>
      </w:r>
      <w:r w:rsidRPr="0069653E">
        <w:rPr>
          <w:rtl/>
          <w:lang w:val="es-ES" w:bidi="ar-EG"/>
        </w:rPr>
        <w:t xml:space="preserve"> التابعة للمنظمة الدولية للتوحيد القياسي واللجنة الكهرتقنية الدولية</w:t>
      </w:r>
      <w:r>
        <w:rPr>
          <w:rFonts w:hint="cs"/>
          <w:rtl/>
          <w:lang w:val="es-ES" w:bidi="ar-EG"/>
        </w:rPr>
        <w:t> </w:t>
      </w:r>
      <w:r w:rsidRPr="0069653E">
        <w:rPr>
          <w:lang w:val="es-ES" w:bidi="ar-EG"/>
        </w:rPr>
        <w:t>(</w:t>
      </w:r>
      <w:r w:rsidRPr="0069653E">
        <w:rPr>
          <w:lang w:val="fr-FR"/>
        </w:rPr>
        <w:t>ISO/IEC JTC 1/SC</w:t>
      </w:r>
      <w:proofErr w:type="gramStart"/>
      <w:r w:rsidRPr="0069653E">
        <w:rPr>
          <w:lang w:val="fr-FR"/>
        </w:rPr>
        <w:t>41)</w:t>
      </w:r>
      <w:r w:rsidRPr="0069653E">
        <w:rPr>
          <w:rtl/>
          <w:lang w:val="fr-FR"/>
        </w:rPr>
        <w:t>،</w:t>
      </w:r>
      <w:proofErr w:type="gramEnd"/>
      <w:r w:rsidRPr="0069653E">
        <w:rPr>
          <w:rtl/>
          <w:lang w:val="fr-FR"/>
        </w:rPr>
        <w:t xml:space="preserve"> وفريق العمل </w:t>
      </w:r>
      <w:r w:rsidRPr="0069653E">
        <w:t>11</w:t>
      </w:r>
      <w:r w:rsidRPr="0069653E">
        <w:rPr>
          <w:rtl/>
          <w:lang w:val="es-ES" w:bidi="ar-EG"/>
        </w:rPr>
        <w:t xml:space="preserve"> التابع للجنة التقنية المشتركة </w:t>
      </w:r>
      <w:r w:rsidRPr="0069653E">
        <w:rPr>
          <w:lang w:bidi="ar-EG"/>
        </w:rPr>
        <w:t>1</w:t>
      </w:r>
      <w:r w:rsidRPr="0069653E">
        <w:rPr>
          <w:rtl/>
          <w:lang w:val="es-ES" w:bidi="ar-EG"/>
        </w:rPr>
        <w:t xml:space="preserve"> التابعة للمنظمة واللجنة</w:t>
      </w:r>
      <w:r>
        <w:rPr>
          <w:rFonts w:hint="cs"/>
          <w:rtl/>
          <w:lang w:val="es-ES" w:bidi="ar-EG"/>
        </w:rPr>
        <w:t> </w:t>
      </w:r>
      <w:r w:rsidRPr="0069653E">
        <w:rPr>
          <w:lang w:bidi="ar-EG"/>
        </w:rPr>
        <w:t>(</w:t>
      </w:r>
      <w:r w:rsidRPr="0069653E">
        <w:rPr>
          <w:lang w:val="fr-FR"/>
        </w:rPr>
        <w:t>ISO/IEC JTC 1/WG11)</w:t>
      </w:r>
    </w:p>
    <w:p w14:paraId="31D221F7" w14:textId="77777777" w:rsidR="002F1A59" w:rsidRPr="0069653E" w:rsidRDefault="002F1A59" w:rsidP="002F1A59">
      <w:pPr>
        <w:pStyle w:val="enumlev1"/>
        <w:rPr>
          <w:rFonts w:eastAsia="MS Mincho"/>
          <w:szCs w:val="24"/>
          <w:lang w:eastAsia="ja-JP"/>
        </w:rPr>
      </w:pPr>
      <w:r w:rsidRPr="0069653E">
        <w:rPr>
          <w:rFonts w:hint="cs"/>
          <w:rtl/>
        </w:rPr>
        <w:t>-</w:t>
      </w:r>
      <w:r w:rsidRPr="0069653E">
        <w:rPr>
          <w:rFonts w:hint="cs"/>
          <w:rtl/>
        </w:rPr>
        <w:tab/>
        <w:t xml:space="preserve">اللجنة التقنية </w:t>
      </w:r>
      <w:r w:rsidRPr="0069653E">
        <w:t>268</w:t>
      </w:r>
      <w:r w:rsidRPr="0069653E">
        <w:rPr>
          <w:rFonts w:hint="cs"/>
          <w:rtl/>
          <w:lang w:val="es-ES" w:bidi="ar-EG"/>
        </w:rPr>
        <w:t xml:space="preserve"> التابعة </w:t>
      </w:r>
      <w:r w:rsidRPr="0069653E">
        <w:rPr>
          <w:rtl/>
          <w:lang w:val="es-ES" w:bidi="ar-EG"/>
        </w:rPr>
        <w:t>للمنظمة الدولية للتوحيد القياسي</w:t>
      </w:r>
      <w:r w:rsidRPr="0069653E">
        <w:rPr>
          <w:rFonts w:hint="cs"/>
          <w:rtl/>
          <w:lang w:val="es-ES" w:bidi="ar-EG"/>
        </w:rPr>
        <w:t xml:space="preserve"> </w:t>
      </w:r>
      <w:r w:rsidRPr="0069653E">
        <w:rPr>
          <w:lang w:bidi="ar-EG"/>
        </w:rPr>
        <w:t>(</w:t>
      </w:r>
      <w:r w:rsidRPr="0069653E">
        <w:rPr>
          <w:rFonts w:eastAsia="Malgun Gothic"/>
          <w:szCs w:val="24"/>
          <w:lang w:eastAsia="ko-KR"/>
        </w:rPr>
        <w:t>ISO/TC 268)</w:t>
      </w:r>
    </w:p>
    <w:p w14:paraId="656DC237" w14:textId="77777777" w:rsidR="002F1A59" w:rsidRPr="0069653E" w:rsidRDefault="002F1A59" w:rsidP="002F1A59">
      <w:pPr>
        <w:pStyle w:val="enumlev1"/>
        <w:rPr>
          <w:rtl/>
        </w:rPr>
      </w:pPr>
      <w:r w:rsidRPr="0069653E">
        <w:rPr>
          <w:rFonts w:hint="cs"/>
          <w:rtl/>
        </w:rPr>
        <w:t>-</w:t>
      </w:r>
      <w:r w:rsidRPr="0069653E">
        <w:rPr>
          <w:rFonts w:hint="cs"/>
          <w:rtl/>
        </w:rPr>
        <w:tab/>
      </w:r>
      <w:r w:rsidRPr="0069653E">
        <w:rPr>
          <w:rtl/>
        </w:rPr>
        <w:t>فريق المهام المعني بالمدن الذ</w:t>
      </w:r>
      <w:r w:rsidRPr="0069653E">
        <w:rPr>
          <w:rtl/>
          <w:lang w:val="es-ES" w:bidi="ar-EG"/>
        </w:rPr>
        <w:t>ك</w:t>
      </w:r>
      <w:r w:rsidRPr="0069653E">
        <w:rPr>
          <w:rtl/>
          <w:lang w:bidi="ar-EG"/>
        </w:rPr>
        <w:t>ية</w:t>
      </w:r>
      <w:r w:rsidRPr="0069653E">
        <w:rPr>
          <w:rtl/>
        </w:rPr>
        <w:t xml:space="preserve"> المشترك بين </w:t>
      </w:r>
      <w:r w:rsidRPr="0069653E">
        <w:rPr>
          <w:color w:val="000000"/>
          <w:shd w:val="clear" w:color="auto" w:fill="FFFFFF"/>
          <w:rtl/>
        </w:rPr>
        <w:t xml:space="preserve">اللجنة الكهرتقنية الدولية </w:t>
      </w:r>
      <w:r w:rsidRPr="0069653E">
        <w:rPr>
          <w:color w:val="000000"/>
          <w:shd w:val="clear" w:color="auto" w:fill="FFFFFF"/>
        </w:rPr>
        <w:t>(IEC)</w:t>
      </w:r>
      <w:r>
        <w:rPr>
          <w:rFonts w:hint="cs"/>
          <w:color w:val="000000"/>
          <w:shd w:val="clear" w:color="auto" w:fill="FFFFFF"/>
          <w:rtl/>
        </w:rPr>
        <w:t xml:space="preserve"> </w:t>
      </w:r>
      <w:r w:rsidRPr="0069653E">
        <w:rPr>
          <w:rtl/>
        </w:rPr>
        <w:t xml:space="preserve">والمنظمة الدولية للتوحيد القياسي </w:t>
      </w:r>
      <w:r w:rsidRPr="0069653E">
        <w:rPr>
          <w:lang w:bidi="ar-EG"/>
        </w:rPr>
        <w:t>(ISO)</w:t>
      </w:r>
      <w:r w:rsidRPr="0069653E">
        <w:rPr>
          <w:rtl/>
        </w:rPr>
        <w:t xml:space="preserve"> والاتحاد الدولي للاتصالات </w:t>
      </w:r>
      <w:r w:rsidRPr="0069653E">
        <w:t>(ITU)</w:t>
      </w:r>
    </w:p>
    <w:p w14:paraId="3EC0AEBE" w14:textId="77777777" w:rsidR="002F1A59" w:rsidRPr="0069653E" w:rsidRDefault="002F1A59" w:rsidP="002F1A59">
      <w:pPr>
        <w:pStyle w:val="enumlev1"/>
        <w:rPr>
          <w:rtl/>
        </w:rPr>
      </w:pPr>
      <w:r w:rsidRPr="0069653E">
        <w:rPr>
          <w:rFonts w:hint="cs"/>
          <w:rtl/>
        </w:rPr>
        <w:t>-</w:t>
      </w:r>
      <w:r w:rsidRPr="0069653E">
        <w:rPr>
          <w:rFonts w:hint="cs"/>
          <w:rtl/>
        </w:rPr>
        <w:tab/>
      </w:r>
      <w:r w:rsidRPr="0069653E">
        <w:rPr>
          <w:rtl/>
        </w:rPr>
        <w:t>مشروع</w:t>
      </w:r>
      <w:r w:rsidRPr="0069653E">
        <w:rPr>
          <w:rtl/>
          <w:lang w:val="es-ES" w:bidi="ar-EG"/>
        </w:rPr>
        <w:t xml:space="preserve"> </w:t>
      </w:r>
      <w:r w:rsidRPr="0069653E">
        <w:rPr>
          <w:rFonts w:hint="cs"/>
          <w:rtl/>
          <w:lang w:val="es-ES" w:bidi="ar-EG"/>
        </w:rPr>
        <w:t>ال</w:t>
      </w:r>
      <w:r w:rsidRPr="0069653E">
        <w:rPr>
          <w:rtl/>
          <w:lang w:val="es-ES" w:bidi="ar-EG"/>
        </w:rPr>
        <w:t xml:space="preserve">شراكة </w:t>
      </w:r>
      <w:r w:rsidRPr="0069653E">
        <w:rPr>
          <w:rFonts w:hint="cs"/>
          <w:rtl/>
          <w:lang w:val="es-ES" w:bidi="ar-EG"/>
        </w:rPr>
        <w:t>المتعلق ب</w:t>
      </w:r>
      <w:r w:rsidRPr="0069653E">
        <w:rPr>
          <w:rtl/>
          <w:lang w:val="es-ES" w:bidi="ar-EG"/>
        </w:rPr>
        <w:t>الاتصالات من آلة إلى آلة</w:t>
      </w:r>
      <w:r w:rsidRPr="0069653E">
        <w:rPr>
          <w:rtl/>
        </w:rPr>
        <w:t xml:space="preserve"> </w:t>
      </w:r>
      <w:r w:rsidRPr="0069653E">
        <w:t>(oneM2M</w:t>
      </w:r>
      <w:r w:rsidRPr="0069653E">
        <w:rPr>
          <w:lang w:val="es-ES"/>
        </w:rPr>
        <w:t>)</w:t>
      </w:r>
    </w:p>
    <w:p w14:paraId="00FC850C" w14:textId="77777777" w:rsidR="002F1A59" w:rsidRPr="00F23A84" w:rsidRDefault="002F1A59" w:rsidP="002F1A59">
      <w:pPr>
        <w:pStyle w:val="enumlev1"/>
        <w:rPr>
          <w:highlight w:val="lightGray"/>
        </w:rPr>
      </w:pPr>
      <w:r w:rsidRPr="0069653E">
        <w:rPr>
          <w:rFonts w:hint="cs"/>
          <w:rtl/>
        </w:rPr>
        <w:t>-</w:t>
      </w:r>
      <w:r w:rsidRPr="0069653E">
        <w:rPr>
          <w:rFonts w:hint="cs"/>
          <w:rtl/>
        </w:rPr>
        <w:tab/>
        <w:t>اتحاد شبكة الويب العالمي</w:t>
      </w:r>
      <w:r w:rsidRPr="006651C0">
        <w:rPr>
          <w:rFonts w:hint="cs"/>
          <w:rtl/>
        </w:rPr>
        <w:t xml:space="preserve">ة </w:t>
      </w:r>
      <w:r w:rsidRPr="006651C0">
        <w:t>(W3C)</w:t>
      </w:r>
    </w:p>
    <w:p w14:paraId="7288BE8D" w14:textId="77777777" w:rsidR="002F1A59" w:rsidRPr="00786442" w:rsidRDefault="002F1A59" w:rsidP="002F1A59">
      <w:pPr>
        <w:rPr>
          <w:rtl/>
          <w:lang w:bidi="ar-EG"/>
        </w:rPr>
      </w:pPr>
    </w:p>
    <w:p w14:paraId="030312FA" w14:textId="77777777" w:rsidR="002F1A59" w:rsidRDefault="002F1A59" w:rsidP="002F1A59">
      <w:pPr>
        <w:rPr>
          <w:lang w:bidi="ar-EG"/>
        </w:rPr>
      </w:pPr>
      <w:r>
        <w:rPr>
          <w:rtl/>
        </w:rPr>
        <w:br w:type="page"/>
      </w:r>
    </w:p>
    <w:p w14:paraId="17CA6C88" w14:textId="77777777" w:rsidR="00971CDB" w:rsidRDefault="00971CDB" w:rsidP="00D33F45">
      <w:pPr>
        <w:pStyle w:val="QuestionNo"/>
        <w:rPr>
          <w:noProof/>
          <w:rtl/>
        </w:rPr>
      </w:pPr>
      <w:bookmarkStart w:id="7" w:name="_Toc62638776"/>
      <w:r>
        <w:rPr>
          <w:rFonts w:hint="cs"/>
          <w:noProof/>
          <w:rtl/>
        </w:rPr>
        <w:lastRenderedPageBreak/>
        <w:t xml:space="preserve">المسألة </w:t>
      </w:r>
      <w:r w:rsidR="002F1A59">
        <w:rPr>
          <w:noProof/>
        </w:rPr>
        <w:t>B</w:t>
      </w:r>
      <w:r>
        <w:rPr>
          <w:noProof/>
        </w:rPr>
        <w:t>/20</w:t>
      </w:r>
    </w:p>
    <w:p w14:paraId="27FBA11E" w14:textId="4B33FAA4" w:rsidR="002F1A59" w:rsidRPr="00D77F17" w:rsidRDefault="002F1A59" w:rsidP="003D1918">
      <w:pPr>
        <w:pStyle w:val="Questiontitle"/>
        <w:rPr>
          <w:rtl/>
        </w:rPr>
      </w:pPr>
      <w:r w:rsidRPr="00CD5435">
        <w:rPr>
          <w:rFonts w:hint="cs"/>
          <w:rtl/>
        </w:rPr>
        <w:t>المتطلبات والقدرات والأُطر المعمارية</w:t>
      </w:r>
      <w:r w:rsidRPr="00CD5435">
        <w:t xml:space="preserve"> </w:t>
      </w:r>
      <w:r w:rsidRPr="00CD5435">
        <w:rPr>
          <w:rFonts w:hint="cs"/>
          <w:rtl/>
        </w:rPr>
        <w:t xml:space="preserve">في شتى القطاعات الرأسية </w:t>
      </w:r>
      <w:r w:rsidR="003D1918">
        <w:rPr>
          <w:rtl/>
        </w:rPr>
        <w:br/>
      </w:r>
      <w:r w:rsidRPr="00CD5435">
        <w:rPr>
          <w:rFonts w:hint="cs"/>
          <w:rtl/>
        </w:rPr>
        <w:t>المعزَّزة بالتكنولوجيات الرقمية الناشئة</w:t>
      </w:r>
      <w:bookmarkEnd w:id="7"/>
    </w:p>
    <w:p w14:paraId="7B60BA63" w14:textId="77777777" w:rsidR="002F1A59" w:rsidRPr="00D77F17" w:rsidRDefault="002F1A59" w:rsidP="002F1A59">
      <w:pPr>
        <w:rPr>
          <w:rtl/>
          <w:lang w:bidi="ar-EG"/>
        </w:rPr>
      </w:pPr>
      <w:r w:rsidRPr="00D77F17">
        <w:rPr>
          <w:rFonts w:hint="cs"/>
          <w:rtl/>
          <w:lang w:bidi="ar-EG"/>
        </w:rPr>
        <w:t>(</w:t>
      </w:r>
      <w:r>
        <w:rPr>
          <w:rFonts w:eastAsia="SimSun" w:hint="cs"/>
          <w:rtl/>
          <w:lang w:val="es-ES" w:bidi="ar-EG"/>
        </w:rPr>
        <w:t>استمرار</w:t>
      </w:r>
      <w:r w:rsidRPr="00D77F17">
        <w:rPr>
          <w:rFonts w:eastAsia="SimSun" w:hint="cs"/>
          <w:rtl/>
          <w:lang w:val="es-ES" w:bidi="ar-EG"/>
        </w:rPr>
        <w:t xml:space="preserve"> </w:t>
      </w:r>
      <w:r>
        <w:rPr>
          <w:rFonts w:eastAsia="SimSun" w:hint="cs"/>
          <w:rtl/>
          <w:lang w:val="es-ES" w:bidi="ar-EG"/>
        </w:rPr>
        <w:t>ل</w:t>
      </w:r>
      <w:r w:rsidRPr="00D77F17">
        <w:rPr>
          <w:rFonts w:eastAsia="SimSun" w:hint="cs"/>
          <w:rtl/>
          <w:lang w:val="es-ES" w:bidi="ar-EG"/>
        </w:rPr>
        <w:t xml:space="preserve">لمسألة </w:t>
      </w:r>
      <w:r>
        <w:rPr>
          <w:rFonts w:eastAsia="Calibri"/>
          <w:lang w:eastAsia="en-GB"/>
        </w:rPr>
        <w:t>2</w:t>
      </w:r>
      <w:r w:rsidRPr="00D77F17">
        <w:rPr>
          <w:rFonts w:eastAsia="Calibri"/>
          <w:lang w:eastAsia="en-GB"/>
        </w:rPr>
        <w:t>/20</w:t>
      </w:r>
      <w:r>
        <w:rPr>
          <w:rFonts w:hint="cs"/>
          <w:rtl/>
          <w:lang w:bidi="ar-EG"/>
        </w:rPr>
        <w:t xml:space="preserve"> وجزء من المسألة </w:t>
      </w:r>
      <w:r>
        <w:rPr>
          <w:lang w:bidi="ar-EG"/>
        </w:rPr>
        <w:t>4/20</w:t>
      </w:r>
      <w:r w:rsidRPr="00D77F17">
        <w:rPr>
          <w:rFonts w:hint="cs"/>
          <w:rtl/>
          <w:lang w:bidi="ar-EG"/>
        </w:rPr>
        <w:t>)</w:t>
      </w:r>
    </w:p>
    <w:p w14:paraId="48DB6B8A" w14:textId="77777777" w:rsidR="002F1A59" w:rsidRPr="00FB5039" w:rsidRDefault="002F1A59" w:rsidP="002F1A59">
      <w:pPr>
        <w:pStyle w:val="Heading3"/>
        <w:rPr>
          <w:rtl/>
        </w:rPr>
      </w:pPr>
      <w:bookmarkStart w:id="8" w:name="_Toc62638777"/>
      <w:r w:rsidRPr="00996470">
        <w:t>1</w:t>
      </w:r>
      <w:r>
        <w:t>.B</w:t>
      </w:r>
      <w:r w:rsidRPr="00996470">
        <w:rPr>
          <w:rFonts w:hint="cs"/>
          <w:rtl/>
        </w:rPr>
        <w:tab/>
      </w:r>
      <w:r>
        <w:rPr>
          <w:rFonts w:hint="cs"/>
          <w:rtl/>
        </w:rPr>
        <w:t>المسوّغات</w:t>
      </w:r>
      <w:bookmarkEnd w:id="8"/>
    </w:p>
    <w:p w14:paraId="24B9657A" w14:textId="77777777" w:rsidR="002F1A59" w:rsidRPr="00082893" w:rsidRDefault="002F1A59" w:rsidP="002F1A59">
      <w:pPr>
        <w:rPr>
          <w:rtl/>
          <w:lang w:val="es-ES" w:bidi="ar-EG"/>
        </w:rPr>
      </w:pPr>
      <w:r>
        <w:rPr>
          <w:rFonts w:hint="cs"/>
          <w:rtl/>
        </w:rPr>
        <w:t xml:space="preserve">مع استمرار تزايد عدد خدمات وتطبيقات إنترنت الأشياء </w:t>
      </w:r>
      <w:r>
        <w:rPr>
          <w:lang w:val="en-GB"/>
        </w:rPr>
        <w:t>(IoT)</w:t>
      </w:r>
      <w:r>
        <w:rPr>
          <w:rFonts w:hint="cs"/>
          <w:rtl/>
          <w:lang w:val="en-GB" w:bidi="ar-EG"/>
        </w:rPr>
        <w:t xml:space="preserve">، من اللازم دراسة </w:t>
      </w:r>
      <w:r>
        <w:rPr>
          <w:rFonts w:eastAsia="SimSun" w:hint="cs"/>
          <w:rtl/>
          <w:lang w:val="es-ES" w:bidi="ar-EG"/>
        </w:rPr>
        <w:t xml:space="preserve">المتطلبات والقدرات والأُطر المعمارية لإنترنت الأشياء والمدن والمجتمعات الذكية </w:t>
      </w:r>
      <w:r>
        <w:rPr>
          <w:rFonts w:eastAsia="SimSun"/>
          <w:lang w:val="en-GB" w:bidi="ar-EG"/>
        </w:rPr>
        <w:t>(SC&amp;C)</w:t>
      </w:r>
      <w:r>
        <w:rPr>
          <w:rFonts w:eastAsia="SimSun" w:hint="cs"/>
          <w:rtl/>
          <w:lang w:val="es-ES" w:bidi="ar-EG"/>
        </w:rPr>
        <w:t xml:space="preserve">. </w:t>
      </w:r>
      <w:r>
        <w:rPr>
          <w:rFonts w:hint="cs"/>
          <w:rtl/>
        </w:rPr>
        <w:t>ف</w:t>
      </w:r>
      <w:r w:rsidRPr="00FC3AAF">
        <w:rPr>
          <w:rFonts w:hint="cs"/>
          <w:rtl/>
        </w:rPr>
        <w:t>خدمات</w:t>
      </w:r>
      <w:r>
        <w:rPr>
          <w:rFonts w:hint="cs"/>
          <w:rtl/>
        </w:rPr>
        <w:t xml:space="preserve"> إ</w:t>
      </w:r>
      <w:r w:rsidRPr="00FC3AAF">
        <w:rPr>
          <w:rFonts w:hint="cs"/>
          <w:rtl/>
        </w:rPr>
        <w:t xml:space="preserve">نترنت الأشياء </w:t>
      </w:r>
      <w:r>
        <w:rPr>
          <w:rFonts w:eastAsia="SimSun" w:hint="cs"/>
          <w:rtl/>
          <w:lang w:val="es-ES" w:bidi="ar-EG"/>
        </w:rPr>
        <w:t>والمدن والمجتمعات الذكية وتطبيقاتهما الناشئة</w:t>
      </w:r>
      <w:r w:rsidRPr="00FC3AAF">
        <w:rPr>
          <w:rFonts w:hint="cs"/>
          <w:rtl/>
        </w:rPr>
        <w:t xml:space="preserve"> </w:t>
      </w:r>
      <w:r>
        <w:rPr>
          <w:rFonts w:hint="cs"/>
          <w:rtl/>
        </w:rPr>
        <w:t xml:space="preserve">تفرض </w:t>
      </w:r>
      <w:r w:rsidRPr="00FC3AAF">
        <w:rPr>
          <w:rFonts w:hint="cs"/>
          <w:rtl/>
        </w:rPr>
        <w:t xml:space="preserve">المزيد </w:t>
      </w:r>
      <w:r>
        <w:rPr>
          <w:rFonts w:hint="cs"/>
          <w:rtl/>
        </w:rPr>
        <w:t xml:space="preserve">والمزيد من </w:t>
      </w:r>
      <w:r w:rsidRPr="00FC3AAF">
        <w:rPr>
          <w:rFonts w:hint="cs"/>
          <w:rtl/>
        </w:rPr>
        <w:t xml:space="preserve">المتطلبات على الشبكات </w:t>
      </w:r>
      <w:r>
        <w:rPr>
          <w:rFonts w:hint="cs"/>
          <w:rtl/>
        </w:rPr>
        <w:t>وقدرتها على تقديم</w:t>
      </w:r>
      <w:r w:rsidRPr="00FC3AAF">
        <w:rPr>
          <w:rFonts w:hint="cs"/>
          <w:rtl/>
        </w:rPr>
        <w:t xml:space="preserve"> خدمات جديدة</w:t>
      </w:r>
      <w:r>
        <w:rPr>
          <w:rFonts w:hint="cs"/>
          <w:rtl/>
        </w:rPr>
        <w:t>، الأمر الذي يستدعي ضرورة رفع مستوى ذكائها باستمرار بتزويدها بقدرات جديدة.</w:t>
      </w:r>
    </w:p>
    <w:p w14:paraId="7776B2B6" w14:textId="77777777" w:rsidR="002F1A59" w:rsidRDefault="002F1A59" w:rsidP="002F1A59">
      <w:pPr>
        <w:rPr>
          <w:rtl/>
        </w:rPr>
      </w:pPr>
      <w:r>
        <w:rPr>
          <w:rFonts w:hint="cs"/>
          <w:rtl/>
        </w:rPr>
        <w:t xml:space="preserve">ومن الأهداف الأساسية في هذا المضمار زيادة استخدام القدرات والأطر المعمارية </w:t>
      </w:r>
      <w:r w:rsidRPr="000166FF">
        <w:rPr>
          <w:rFonts w:hint="cs"/>
          <w:rtl/>
        </w:rPr>
        <w:t>العامة</w:t>
      </w:r>
      <w:r>
        <w:rPr>
          <w:rFonts w:hint="cs"/>
          <w:rtl/>
        </w:rPr>
        <w:t xml:space="preserve"> إلى أقصى مستوى ممكن، بغرض</w:t>
      </w:r>
      <w:r w:rsidRPr="00FC3AAF">
        <w:rPr>
          <w:rFonts w:hint="cs"/>
          <w:rtl/>
        </w:rPr>
        <w:t xml:space="preserve"> ت</w:t>
      </w:r>
      <w:r>
        <w:rPr>
          <w:rFonts w:hint="cs"/>
          <w:rtl/>
        </w:rPr>
        <w:t xml:space="preserve">قديم الدعم إلى </w:t>
      </w:r>
      <w:r w:rsidRPr="00FC3AAF">
        <w:rPr>
          <w:rFonts w:hint="cs"/>
          <w:rtl/>
        </w:rPr>
        <w:t>طائفة عريضة من خدمات وتطبيقات</w:t>
      </w:r>
      <w:r>
        <w:rPr>
          <w:rFonts w:hint="cs"/>
          <w:rtl/>
        </w:rPr>
        <w:t xml:space="preserve"> إنترنت الأشياء </w:t>
      </w:r>
      <w:r>
        <w:rPr>
          <w:rFonts w:eastAsia="SimSun" w:hint="cs"/>
          <w:rtl/>
          <w:lang w:val="es-ES" w:bidi="ar-EG"/>
        </w:rPr>
        <w:t>والمدن والمجتمعات الذكية</w:t>
      </w:r>
      <w:r w:rsidRPr="00FC3AAF">
        <w:rPr>
          <w:rFonts w:hint="cs"/>
          <w:rtl/>
        </w:rPr>
        <w:t xml:space="preserve"> في مختلف </w:t>
      </w:r>
      <w:r>
        <w:rPr>
          <w:rFonts w:hint="cs"/>
          <w:rtl/>
        </w:rPr>
        <w:t xml:space="preserve">القطاعات الرأسية </w:t>
      </w:r>
      <w:r>
        <w:rPr>
          <w:rFonts w:hint="cs"/>
          <w:rtl/>
          <w:lang w:bidi="ar-EG"/>
        </w:rPr>
        <w:t>بأساليب تتسم</w:t>
      </w:r>
      <w:r>
        <w:rPr>
          <w:rFonts w:hint="cs"/>
          <w:rtl/>
        </w:rPr>
        <w:t xml:space="preserve"> بفعالية </w:t>
      </w:r>
      <w:r w:rsidRPr="004A2CE2">
        <w:rPr>
          <w:rFonts w:hint="cs"/>
          <w:rtl/>
        </w:rPr>
        <w:t>التكلفة وتعدد ال</w:t>
      </w:r>
      <w:r w:rsidRPr="004A2CE2">
        <w:rPr>
          <w:rFonts w:hint="cs"/>
          <w:rtl/>
          <w:lang w:val="es-ES" w:bidi="ar-EG"/>
        </w:rPr>
        <w:t>بائعين</w:t>
      </w:r>
      <w:r>
        <w:rPr>
          <w:rFonts w:hint="cs"/>
          <w:rtl/>
        </w:rPr>
        <w:t xml:space="preserve"> </w:t>
      </w:r>
      <w:r>
        <w:rPr>
          <w:rFonts w:hint="cs"/>
          <w:rtl/>
          <w:lang w:bidi="ar-EG"/>
        </w:rPr>
        <w:t xml:space="preserve">وسهولة النشر </w:t>
      </w:r>
      <w:r>
        <w:rPr>
          <w:rFonts w:hint="cs"/>
          <w:rtl/>
        </w:rPr>
        <w:t>عبر</w:t>
      </w:r>
      <w:r w:rsidRPr="00FC3AAF">
        <w:rPr>
          <w:rFonts w:hint="cs"/>
          <w:rtl/>
        </w:rPr>
        <w:t xml:space="preserve"> </w:t>
      </w:r>
      <w:r>
        <w:rPr>
          <w:rFonts w:hint="cs"/>
          <w:rtl/>
        </w:rPr>
        <w:t>ال</w:t>
      </w:r>
      <w:r w:rsidRPr="00FC3AAF">
        <w:rPr>
          <w:rFonts w:hint="cs"/>
          <w:rtl/>
        </w:rPr>
        <w:t>بن</w:t>
      </w:r>
      <w:r>
        <w:rPr>
          <w:rFonts w:hint="cs"/>
          <w:rtl/>
          <w:lang w:bidi="ar-EG"/>
        </w:rPr>
        <w:t>‍</w:t>
      </w:r>
      <w:r w:rsidRPr="00FC3AAF">
        <w:rPr>
          <w:rFonts w:hint="cs"/>
          <w:rtl/>
        </w:rPr>
        <w:t xml:space="preserve">ى </w:t>
      </w:r>
      <w:r>
        <w:rPr>
          <w:rFonts w:hint="cs"/>
          <w:rtl/>
        </w:rPr>
        <w:t>ال</w:t>
      </w:r>
      <w:r w:rsidRPr="00FC3AAF">
        <w:rPr>
          <w:rFonts w:hint="cs"/>
          <w:rtl/>
        </w:rPr>
        <w:t>تحتية</w:t>
      </w:r>
      <w:r>
        <w:rPr>
          <w:rFonts w:hint="eastAsia"/>
          <w:rtl/>
        </w:rPr>
        <w:t> </w:t>
      </w:r>
      <w:r>
        <w:rPr>
          <w:rFonts w:hint="cs"/>
          <w:rtl/>
        </w:rPr>
        <w:t>ال</w:t>
      </w:r>
      <w:r w:rsidRPr="00FC3AAF">
        <w:rPr>
          <w:rFonts w:hint="cs"/>
          <w:rtl/>
        </w:rPr>
        <w:t>متقاربة.</w:t>
      </w:r>
    </w:p>
    <w:p w14:paraId="1FB2F591" w14:textId="77777777" w:rsidR="002F1A59" w:rsidRPr="001554F9" w:rsidRDefault="002F1A59" w:rsidP="002F1A59">
      <w:pPr>
        <w:rPr>
          <w:rtl/>
          <w:lang w:val="es-ES" w:bidi="ar-EG"/>
        </w:rPr>
      </w:pPr>
      <w:r>
        <w:rPr>
          <w:rFonts w:hint="cs"/>
          <w:rtl/>
        </w:rPr>
        <w:t>ويشهد مجال إنترنت الأشياء تزايداً مطّرداً في ال</w:t>
      </w:r>
      <w:r>
        <w:rPr>
          <w:rFonts w:hint="cs"/>
          <w:rtl/>
          <w:lang w:bidi="ar-EG"/>
        </w:rPr>
        <w:t xml:space="preserve">تكامل والتقارب بين </w:t>
      </w:r>
      <w:r>
        <w:rPr>
          <w:rFonts w:hint="cs"/>
          <w:rtl/>
        </w:rPr>
        <w:t xml:space="preserve">تكنولوجيات المعلومات والاتصالات </w:t>
      </w:r>
      <w:r>
        <w:rPr>
          <w:lang w:val="en-GB"/>
        </w:rPr>
        <w:t>(ICT)</w:t>
      </w:r>
      <w:r>
        <w:rPr>
          <w:rFonts w:hint="cs"/>
          <w:rtl/>
          <w:lang w:val="es-ES" w:bidi="ar-EG"/>
        </w:rPr>
        <w:t xml:space="preserve"> والتكنولوجيات الرقمية الناشئة ومنها، على سبيل الذكر لا الحصر، حوسبة الحافة والذكاء الاصطناعي/التعلم الآلي </w:t>
      </w:r>
      <w:r>
        <w:rPr>
          <w:lang w:val="en-GB" w:bidi="ar-EG"/>
        </w:rPr>
        <w:t>(AI/ML)</w:t>
      </w:r>
      <w:r>
        <w:rPr>
          <w:rFonts w:hint="cs"/>
          <w:rtl/>
          <w:lang w:val="es-ES" w:bidi="ar-EG"/>
        </w:rPr>
        <w:t xml:space="preserve"> وسلسلة الكُتل </w:t>
      </w:r>
      <w:proofErr w:type="gramStart"/>
      <w:r>
        <w:rPr>
          <w:rFonts w:hint="cs"/>
          <w:rtl/>
          <w:lang w:val="es-ES" w:bidi="ar-EG"/>
        </w:rPr>
        <w:t>والتوأم</w:t>
      </w:r>
      <w:proofErr w:type="gramEnd"/>
      <w:r>
        <w:rPr>
          <w:rFonts w:hint="cs"/>
          <w:rtl/>
          <w:lang w:val="es-ES" w:bidi="ar-EG"/>
        </w:rPr>
        <w:t xml:space="preserve"> الرقمي ومعالجة البيانات </w:t>
      </w:r>
      <w:r w:rsidRPr="0041529E">
        <w:rPr>
          <w:rFonts w:hint="cs"/>
          <w:rtl/>
          <w:lang w:val="es-ES" w:bidi="ar-EG"/>
        </w:rPr>
        <w:t>وتحليلاتها</w:t>
      </w:r>
      <w:r>
        <w:rPr>
          <w:rFonts w:hint="cs"/>
          <w:rtl/>
          <w:lang w:val="es-ES" w:bidi="ar-EG"/>
        </w:rPr>
        <w:t xml:space="preserve"> وتكنولوجيات التنسيق والأتمتة وتكنولوجيات الربط الشبكي الناشئة، وبين تكنولوجيات الاستشعار والتفعيل المتقدمة. وتُتيح هذه التكنولوجيات مجموعةً كبيرة من القدرات المتقدمة لدعم خدمات وتطبيقات إنترنت الأشياء والمدن والمجتمعات الذكية، التي يلزمها أن تكون متكاملة من حيث أطرها المعمارية، من المنظورين العام (غير المقيَّد رأسياً) والمحدد رأسياً كليهما.</w:t>
      </w:r>
    </w:p>
    <w:p w14:paraId="2F83827C" w14:textId="77777777" w:rsidR="002F1A59" w:rsidRDefault="002F1A59" w:rsidP="002F1A59">
      <w:pPr>
        <w:rPr>
          <w:rtl/>
          <w:lang w:bidi="ar-EG"/>
        </w:rPr>
      </w:pPr>
      <w:r>
        <w:rPr>
          <w:rFonts w:hint="cs"/>
          <w:rtl/>
          <w:lang w:bidi="ar-EG"/>
        </w:rPr>
        <w:t>كما أن من اللازم الربط الفعّال بين معايير إنترنت الأشياء والمدن والمجتمعات الذكية والجوانب العملية المتعلقة بالتنفيذ والنشر والتشغيل والصيانة، من أجل تقييم فرص استخدام هذه المعايير وفوائده في سيناريوهات تطبيقية محددة.</w:t>
      </w:r>
    </w:p>
    <w:p w14:paraId="63319B79" w14:textId="77777777" w:rsidR="002F1A59" w:rsidRDefault="002F1A59" w:rsidP="002F1A59">
      <w:pPr>
        <w:pStyle w:val="Heading3"/>
        <w:rPr>
          <w:rtl/>
        </w:rPr>
      </w:pPr>
      <w:bookmarkStart w:id="9" w:name="_Toc62638778"/>
      <w:r w:rsidRPr="00CF03EC">
        <w:t>2</w:t>
      </w:r>
      <w:r>
        <w:t>.B</w:t>
      </w:r>
      <w:r w:rsidRPr="00CF03EC">
        <w:rPr>
          <w:rFonts w:hint="cs"/>
          <w:rtl/>
        </w:rPr>
        <w:tab/>
      </w:r>
      <w:r>
        <w:rPr>
          <w:rFonts w:hint="cs"/>
          <w:rtl/>
        </w:rPr>
        <w:t>المسألة</w:t>
      </w:r>
      <w:bookmarkEnd w:id="9"/>
    </w:p>
    <w:p w14:paraId="0126554A" w14:textId="77777777" w:rsidR="002F1A59" w:rsidRPr="005A4D85" w:rsidRDefault="002F1A59" w:rsidP="002F1A59">
      <w:pPr>
        <w:rPr>
          <w:spacing w:val="2"/>
          <w:rtl/>
          <w:lang w:val="es-ES" w:bidi="ar-EG"/>
        </w:rPr>
      </w:pPr>
      <w:r w:rsidRPr="005A4D85">
        <w:rPr>
          <w:rFonts w:hint="cs"/>
          <w:spacing w:val="2"/>
          <w:rtl/>
          <w:lang w:val="es-ES" w:bidi="ar-EG"/>
        </w:rPr>
        <w:t>تبحث هذه المسألة المتطلبات والقدرات والأطر المعمارية، العامة والمحددة، المعزَّزة بالتكنولوجيات الناشئة في شتى القطاعات الرأسية.</w:t>
      </w:r>
    </w:p>
    <w:p w14:paraId="36A2B3AD" w14:textId="77777777" w:rsidR="002F1A59" w:rsidRPr="001554F9" w:rsidRDefault="002F1A59" w:rsidP="002F1A59">
      <w:pPr>
        <w:rPr>
          <w:rtl/>
          <w:lang w:val="es-ES" w:bidi="ar-EG"/>
        </w:rPr>
      </w:pPr>
      <w:r>
        <w:rPr>
          <w:rFonts w:hint="cs"/>
          <w:rtl/>
          <w:lang w:val="es-ES" w:bidi="ar-EG"/>
        </w:rPr>
        <w:t>واستناداً إلى حالات الاستعمال وجوانب الأنظمة الإيكولوجية المتصلة بها، ستحدَّد المتطلبات والقدرات والأطر المعمارية المعزَّزة بالتكنولوجيات الناشئة، اللازمة ل</w:t>
      </w:r>
      <w:r>
        <w:rPr>
          <w:rFonts w:hint="cs"/>
          <w:rtl/>
        </w:rPr>
        <w:t xml:space="preserve">دعم </w:t>
      </w:r>
      <w:r w:rsidRPr="00FC3AAF">
        <w:rPr>
          <w:rFonts w:hint="cs"/>
          <w:rtl/>
        </w:rPr>
        <w:t>خدمات وتطبيقات</w:t>
      </w:r>
      <w:r>
        <w:rPr>
          <w:rFonts w:hint="cs"/>
          <w:rtl/>
        </w:rPr>
        <w:t xml:space="preserve"> إنترنت الأشياء </w:t>
      </w:r>
      <w:r>
        <w:rPr>
          <w:rFonts w:eastAsia="SimSun" w:hint="cs"/>
          <w:rtl/>
          <w:lang w:val="es-ES" w:bidi="ar-EG"/>
        </w:rPr>
        <w:t xml:space="preserve">والمدن والمجتمعات الذكية، من </w:t>
      </w:r>
      <w:r>
        <w:rPr>
          <w:rFonts w:hint="cs"/>
          <w:rtl/>
          <w:lang w:val="es-ES" w:bidi="ar-EG"/>
        </w:rPr>
        <w:t>المنظورين العام (غير</w:t>
      </w:r>
      <w:r>
        <w:rPr>
          <w:rFonts w:hint="eastAsia"/>
          <w:rtl/>
          <w:lang w:val="es-ES" w:bidi="ar-EG"/>
        </w:rPr>
        <w:t> </w:t>
      </w:r>
      <w:r>
        <w:rPr>
          <w:rFonts w:hint="cs"/>
          <w:rtl/>
          <w:lang w:val="es-ES" w:bidi="ar-EG"/>
        </w:rPr>
        <w:t>المقيَّد رأسياً) والمحدد رأسياً كليهما.</w:t>
      </w:r>
    </w:p>
    <w:p w14:paraId="1AD3CBBE" w14:textId="77777777" w:rsidR="002F1A59" w:rsidRDefault="002F1A59" w:rsidP="002F1A59">
      <w:pPr>
        <w:rPr>
          <w:rtl/>
          <w:lang w:bidi="ar-EG"/>
        </w:rPr>
      </w:pPr>
      <w:r>
        <w:rPr>
          <w:rFonts w:hint="cs"/>
          <w:rtl/>
          <w:lang w:val="es-ES" w:bidi="ar-EG"/>
        </w:rPr>
        <w:t xml:space="preserve">وتتضمن بنود الدراسة، على سبيل الذكر لا الحصر، ما يلي: </w:t>
      </w:r>
    </w:p>
    <w:p w14:paraId="4A3BF96F" w14:textId="77777777" w:rsidR="002F1A59" w:rsidRPr="000E49C3" w:rsidRDefault="002F1A59" w:rsidP="002F1A59">
      <w:pPr>
        <w:pStyle w:val="enumlev1"/>
        <w:rPr>
          <w:spacing w:val="-4"/>
          <w:rtl/>
        </w:rPr>
      </w:pPr>
      <w:r w:rsidRPr="000E49C3">
        <w:rPr>
          <w:rFonts w:hint="cs"/>
          <w:spacing w:val="-4"/>
          <w:rtl/>
        </w:rPr>
        <w:t>-</w:t>
      </w:r>
      <w:r w:rsidRPr="000E49C3">
        <w:rPr>
          <w:spacing w:val="-4"/>
          <w:rtl/>
        </w:rPr>
        <w:tab/>
      </w:r>
      <w:r w:rsidRPr="000E49C3">
        <w:rPr>
          <w:rFonts w:hint="cs"/>
          <w:spacing w:val="-4"/>
          <w:rtl/>
        </w:rPr>
        <w:t xml:space="preserve">ما هي حالات استعمال تطبيقات وخدمات إنترنت الأشياء </w:t>
      </w:r>
      <w:r w:rsidRPr="000E49C3">
        <w:rPr>
          <w:rFonts w:eastAsia="SimSun" w:hint="cs"/>
          <w:spacing w:val="-4"/>
          <w:rtl/>
          <w:lang w:val="es-ES" w:bidi="ar-EG"/>
        </w:rPr>
        <w:t>والمدن والمجتمعات الذكية في مختلف القطاعات الرأسية؟</w:t>
      </w:r>
    </w:p>
    <w:p w14:paraId="79DD071D" w14:textId="77777777" w:rsidR="002F1A59" w:rsidRDefault="002F1A59" w:rsidP="002F1A59">
      <w:pPr>
        <w:pStyle w:val="enumlev1"/>
        <w:rPr>
          <w:rtl/>
          <w:lang w:bidi="ar-EG"/>
        </w:rPr>
      </w:pPr>
      <w:r>
        <w:rPr>
          <w:rFonts w:hint="cs"/>
          <w:rtl/>
        </w:rPr>
        <w:t>-</w:t>
      </w:r>
      <w:r>
        <w:rPr>
          <w:rtl/>
        </w:rPr>
        <w:tab/>
      </w:r>
      <w:r>
        <w:rPr>
          <w:rFonts w:hint="cs"/>
          <w:rtl/>
        </w:rPr>
        <w:t xml:space="preserve">ما </w:t>
      </w:r>
      <w:r>
        <w:rPr>
          <w:rFonts w:hint="cs"/>
          <w:rtl/>
          <w:lang w:val="es-ES" w:bidi="ar-EG"/>
        </w:rPr>
        <w:t>المتطلبات والقدرات والأطر المعمارية اللازمة ل</w:t>
      </w:r>
      <w:r>
        <w:rPr>
          <w:rFonts w:hint="cs"/>
          <w:rtl/>
        </w:rPr>
        <w:t xml:space="preserve">دعم </w:t>
      </w:r>
      <w:r w:rsidRPr="00FC3AAF">
        <w:rPr>
          <w:rFonts w:hint="cs"/>
          <w:rtl/>
        </w:rPr>
        <w:t>خدمات وتطبيقات</w:t>
      </w:r>
      <w:r>
        <w:rPr>
          <w:rFonts w:hint="cs"/>
          <w:rtl/>
        </w:rPr>
        <w:t xml:space="preserve"> إنترنت الأشياء </w:t>
      </w:r>
      <w:r>
        <w:rPr>
          <w:rFonts w:eastAsia="SimSun" w:hint="cs"/>
          <w:rtl/>
          <w:lang w:val="es-ES" w:bidi="ar-EG"/>
        </w:rPr>
        <w:t>والمدن والمجتمعات الذكية في شتى القطاعات الرأسية؟</w:t>
      </w:r>
    </w:p>
    <w:p w14:paraId="2F66E40A" w14:textId="77777777" w:rsidR="002F1A59" w:rsidRDefault="002F1A59" w:rsidP="002F1A59">
      <w:pPr>
        <w:pStyle w:val="enumlev1"/>
        <w:rPr>
          <w:rtl/>
        </w:rPr>
      </w:pPr>
      <w:r>
        <w:rPr>
          <w:rFonts w:hint="cs"/>
          <w:rtl/>
        </w:rPr>
        <w:t>-</w:t>
      </w:r>
      <w:r>
        <w:rPr>
          <w:rtl/>
        </w:rPr>
        <w:tab/>
      </w:r>
      <w:r w:rsidRPr="0021420E">
        <w:rPr>
          <w:rFonts w:hint="cs"/>
          <w:rtl/>
        </w:rPr>
        <w:t xml:space="preserve">ما </w:t>
      </w:r>
      <w:r>
        <w:rPr>
          <w:rFonts w:hint="cs"/>
          <w:rtl/>
        </w:rPr>
        <w:t>هي المنظمات</w:t>
      </w:r>
      <w:r w:rsidRPr="0021420E">
        <w:rPr>
          <w:rFonts w:hint="cs"/>
          <w:rtl/>
        </w:rPr>
        <w:t xml:space="preserve"> المعنية بوضع المعايير</w:t>
      </w:r>
      <w:r>
        <w:rPr>
          <w:rFonts w:hint="eastAsia"/>
          <w:rtl/>
        </w:rPr>
        <w:t> </w:t>
      </w:r>
      <w:r>
        <w:t>(SDO)</w:t>
      </w:r>
      <w:r>
        <w:rPr>
          <w:rFonts w:hint="cs"/>
          <w:rtl/>
        </w:rPr>
        <w:t xml:space="preserve"> ا</w:t>
      </w:r>
      <w:r w:rsidRPr="0021420E">
        <w:rPr>
          <w:rFonts w:hint="cs"/>
          <w:rtl/>
        </w:rPr>
        <w:t xml:space="preserve">لتي </w:t>
      </w:r>
      <w:r>
        <w:rPr>
          <w:rFonts w:hint="cs"/>
          <w:rtl/>
        </w:rPr>
        <w:t>يلزم</w:t>
      </w:r>
      <w:r w:rsidRPr="0021420E">
        <w:rPr>
          <w:rFonts w:hint="cs"/>
          <w:rtl/>
        </w:rPr>
        <w:t xml:space="preserve"> التعاون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19471AE4" w14:textId="77777777" w:rsidR="002F1A59" w:rsidRPr="00337AD8" w:rsidRDefault="002F1A59" w:rsidP="002F1A59">
      <w:pPr>
        <w:pStyle w:val="Heading3"/>
        <w:rPr>
          <w:rtl/>
        </w:rPr>
      </w:pPr>
      <w:bookmarkStart w:id="10" w:name="_Toc62638779"/>
      <w:r>
        <w:t>3.B</w:t>
      </w:r>
      <w:r w:rsidRPr="00337AD8">
        <w:rPr>
          <w:rtl/>
        </w:rPr>
        <w:tab/>
        <w:t>المهام</w:t>
      </w:r>
      <w:bookmarkEnd w:id="10"/>
    </w:p>
    <w:p w14:paraId="57DF6CB3" w14:textId="77777777" w:rsidR="002F1A59" w:rsidRDefault="002F1A59" w:rsidP="002F1A59">
      <w:pPr>
        <w:keepNext/>
        <w:keepLines/>
      </w:pPr>
      <w:r w:rsidRPr="000E49C3">
        <w:rPr>
          <w:rFonts w:hint="cs"/>
          <w:rtl/>
        </w:rPr>
        <w:t>تتضمن المهام، على سبيل الذكر لا الحصر، ما يلي</w:t>
      </w:r>
      <w:r w:rsidRPr="000E49C3">
        <w:rPr>
          <w:rtl/>
        </w:rPr>
        <w:t>:</w:t>
      </w:r>
    </w:p>
    <w:p w14:paraId="315A00FF" w14:textId="77777777" w:rsidR="002F1A59" w:rsidRPr="00CD5B22" w:rsidRDefault="002F1A59" w:rsidP="002F1A59">
      <w:pPr>
        <w:pStyle w:val="enumlev1"/>
        <w:rPr>
          <w:rtl/>
          <w:lang w:val="es-ES" w:bidi="ar-EG"/>
        </w:rPr>
      </w:pPr>
      <w:r>
        <w:t>-</w:t>
      </w:r>
      <w:r>
        <w:tab/>
      </w:r>
      <w:r>
        <w:rPr>
          <w:rFonts w:hint="cs"/>
          <w:rtl/>
          <w:lang w:val="es-ES" w:bidi="ar-EG"/>
        </w:rPr>
        <w:t>إعداد ما يلزم من توصيات وتقارير وخرائط طريق ومبادئ توجيهية وما إلى ذلك لدعم الخدمات والتطبيقات الناشئة المتصلة بإنترنت الأشياء والمدن والمجتمعات الذكية، بما يشمل البنود التالية:</w:t>
      </w:r>
    </w:p>
    <w:p w14:paraId="64E4F4AD" w14:textId="77777777" w:rsidR="002F1A59" w:rsidRPr="00062950" w:rsidRDefault="002F1A59" w:rsidP="002F1A59">
      <w:pPr>
        <w:pStyle w:val="enumlev2"/>
        <w:rPr>
          <w:rFonts w:eastAsia="SimSun"/>
          <w:spacing w:val="-6"/>
          <w:rtl/>
          <w:lang w:val="es-ES" w:bidi="ar-EG"/>
        </w:rPr>
      </w:pPr>
      <w:r w:rsidRPr="00062950">
        <w:rPr>
          <w:spacing w:val="-6"/>
          <w:rtl/>
          <w:lang w:bidi="ar-EG"/>
        </w:rPr>
        <w:t>•</w:t>
      </w:r>
      <w:r w:rsidRPr="00062950">
        <w:rPr>
          <w:spacing w:val="-6"/>
          <w:rtl/>
          <w:lang w:bidi="ar-EG"/>
        </w:rPr>
        <w:tab/>
      </w:r>
      <w:r w:rsidRPr="00062950">
        <w:rPr>
          <w:rFonts w:hint="cs"/>
          <w:spacing w:val="-6"/>
          <w:rtl/>
        </w:rPr>
        <w:t xml:space="preserve">حالات استعمال خدمات وتطبيقات إنترنت الأشياء </w:t>
      </w:r>
      <w:r w:rsidRPr="00062950">
        <w:rPr>
          <w:rFonts w:eastAsia="SimSun" w:hint="cs"/>
          <w:spacing w:val="-6"/>
          <w:rtl/>
          <w:lang w:val="es-ES" w:bidi="ar-EG"/>
        </w:rPr>
        <w:t>والمدن والمجتمعات الذكية في مختلف القطاعات الرأسية؛</w:t>
      </w:r>
    </w:p>
    <w:p w14:paraId="3E8B79F9" w14:textId="77777777" w:rsidR="002F1A59" w:rsidRDefault="002F1A59" w:rsidP="002F1A59">
      <w:pPr>
        <w:pStyle w:val="enumlev2"/>
        <w:rPr>
          <w:rtl/>
        </w:rPr>
      </w:pPr>
      <w:r>
        <w:rPr>
          <w:rtl/>
          <w:lang w:bidi="ar-EG"/>
        </w:rPr>
        <w:t>•</w:t>
      </w:r>
      <w:r>
        <w:rPr>
          <w:rtl/>
          <w:lang w:bidi="ar-EG"/>
        </w:rPr>
        <w:tab/>
      </w:r>
      <w:r w:rsidRPr="0025782C">
        <w:rPr>
          <w:rFonts w:hint="cs"/>
          <w:rtl/>
        </w:rPr>
        <w:t xml:space="preserve">جوانب </w:t>
      </w:r>
      <w:r>
        <w:rPr>
          <w:rFonts w:hint="cs"/>
          <w:rtl/>
        </w:rPr>
        <w:t>الأنظمة الإيكولوجية،</w:t>
      </w:r>
      <w:r w:rsidRPr="0025782C">
        <w:rPr>
          <w:rFonts w:hint="cs"/>
          <w:rtl/>
        </w:rPr>
        <w:t xml:space="preserve"> مع مراعاة نماذج الأعمال وحالات الاست</w:t>
      </w:r>
      <w:r>
        <w:rPr>
          <w:rFonts w:hint="cs"/>
          <w:rtl/>
        </w:rPr>
        <w:t>عمال</w:t>
      </w:r>
      <w:r w:rsidRPr="0025782C">
        <w:rPr>
          <w:rFonts w:hint="cs"/>
          <w:rtl/>
        </w:rPr>
        <w:t>؛</w:t>
      </w:r>
    </w:p>
    <w:p w14:paraId="07D3193B" w14:textId="77777777" w:rsidR="002F1A59" w:rsidRPr="00C06EB9" w:rsidRDefault="002F1A59" w:rsidP="002F1A59">
      <w:pPr>
        <w:pStyle w:val="enumlev2"/>
        <w:rPr>
          <w:spacing w:val="-4"/>
          <w:rtl/>
          <w:lang w:bidi="ar-EG"/>
        </w:rPr>
      </w:pPr>
      <w:r w:rsidRPr="00C06EB9">
        <w:rPr>
          <w:spacing w:val="-4"/>
          <w:rtl/>
          <w:lang w:bidi="ar-EG"/>
        </w:rPr>
        <w:t>•</w:t>
      </w:r>
      <w:r w:rsidRPr="00C06EB9">
        <w:rPr>
          <w:spacing w:val="-4"/>
          <w:rtl/>
          <w:lang w:bidi="ar-EG"/>
        </w:rPr>
        <w:tab/>
      </w:r>
      <w:r w:rsidRPr="00C06EB9">
        <w:rPr>
          <w:rFonts w:hint="cs"/>
          <w:spacing w:val="-4"/>
          <w:rtl/>
          <w:lang w:bidi="ar-EG"/>
        </w:rPr>
        <w:t xml:space="preserve">المتطلبات </w:t>
      </w:r>
      <w:r w:rsidRPr="00C06EB9">
        <w:rPr>
          <w:rFonts w:hint="cs"/>
          <w:spacing w:val="-4"/>
          <w:rtl/>
          <w:lang w:val="es-ES" w:bidi="ar-EG"/>
        </w:rPr>
        <w:t>والقدرات والأطر المعمارية، العامة والمحددة، المعزَّزة بالتكنولوجيات الناشئة في</w:t>
      </w:r>
      <w:r w:rsidRPr="00C06EB9">
        <w:rPr>
          <w:rFonts w:hint="eastAsia"/>
          <w:spacing w:val="-4"/>
          <w:rtl/>
          <w:lang w:val="es-ES" w:bidi="ar-EG"/>
        </w:rPr>
        <w:t> </w:t>
      </w:r>
      <w:r w:rsidRPr="00C06EB9">
        <w:rPr>
          <w:rFonts w:hint="cs"/>
          <w:spacing w:val="-4"/>
          <w:rtl/>
          <w:lang w:val="es-ES" w:bidi="ar-EG"/>
        </w:rPr>
        <w:t>شتى القطاعات الرأسية؛</w:t>
      </w:r>
    </w:p>
    <w:p w14:paraId="487BA2C2" w14:textId="77777777" w:rsidR="002F1A59" w:rsidRDefault="002F1A59" w:rsidP="002F1A59">
      <w:pPr>
        <w:pStyle w:val="enumlev2"/>
        <w:rPr>
          <w:rtl/>
          <w:lang w:bidi="ar-EG"/>
        </w:rPr>
      </w:pPr>
      <w:r>
        <w:rPr>
          <w:rtl/>
          <w:lang w:bidi="ar-EG"/>
        </w:rPr>
        <w:lastRenderedPageBreak/>
        <w:t>•</w:t>
      </w:r>
      <w:r>
        <w:rPr>
          <w:rtl/>
          <w:lang w:bidi="ar-EG"/>
        </w:rPr>
        <w:tab/>
      </w:r>
      <w:r>
        <w:rPr>
          <w:rFonts w:hint="cs"/>
          <w:rtl/>
          <w:lang w:val="es-ES" w:bidi="ar-EG"/>
        </w:rPr>
        <w:t>عمليات</w:t>
      </w:r>
      <w:r>
        <w:rPr>
          <w:rFonts w:hint="cs"/>
          <w:rtl/>
          <w:lang w:bidi="ar-EG"/>
        </w:rPr>
        <w:t xml:space="preserve"> التنفيذ والنشر والتشغيل والصيانة ذات الصلة فضلاً عن إثباتات المفاهيم، المتعلقة بإنترنت الأشياء والمدن والمجتمعات الذكية فيما يتصل بالمهام المذكورة أعلاه. </w:t>
      </w:r>
    </w:p>
    <w:p w14:paraId="4A1FBA67" w14:textId="77777777" w:rsidR="002F1A59" w:rsidRDefault="002F1A59" w:rsidP="002F1A59">
      <w:pPr>
        <w:pStyle w:val="enumlev1"/>
        <w:rPr>
          <w:rtl/>
          <w:lang w:bidi="ar-EG"/>
        </w:rPr>
      </w:pPr>
      <w:r w:rsidRPr="00963188">
        <w:t>-</w:t>
      </w:r>
      <w:r w:rsidRPr="00963188">
        <w:tab/>
      </w:r>
      <w:r w:rsidRPr="00963188">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 والمنتديات الأخرى المعنية.</w:t>
      </w:r>
    </w:p>
    <w:p w14:paraId="3E3ED7A9" w14:textId="77777777" w:rsidR="002F1A59" w:rsidRPr="00B94B35"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rsidRPr="00920B7D">
        <w:t>(</w:t>
      </w:r>
      <w:bookmarkStart w:id="11" w:name="_Hlk62233861"/>
      <w:r>
        <w:fldChar w:fldCharType="begin"/>
      </w:r>
      <w:r>
        <w:instrText xml:space="preserve"> HYPERLINK "https://www.itu.int/ITU-T/workprog/wp_search.aspx?q=2/20" </w:instrText>
      </w:r>
      <w:r>
        <w:fldChar w:fldCharType="separate"/>
      </w:r>
      <w:r w:rsidRPr="00BB31C8">
        <w:rPr>
          <w:rStyle w:val="Hyperlink"/>
        </w:rPr>
        <w:t>https://www.itu.int/ITU-T/workprog/wp_search.aspx?q=2/20</w:t>
      </w:r>
      <w:r>
        <w:rPr>
          <w:rStyle w:val="Hyperlink"/>
        </w:rPr>
        <w:fldChar w:fldCharType="end"/>
      </w:r>
      <w:bookmarkEnd w:id="11"/>
      <w:r w:rsidRPr="001C11C0">
        <w:rPr>
          <w:rFonts w:cs="Times New Roman"/>
        </w:rPr>
        <w:t>)</w:t>
      </w:r>
      <w:r>
        <w:rPr>
          <w:rFonts w:hint="cs"/>
          <w:rtl/>
        </w:rPr>
        <w:t>.</w:t>
      </w:r>
      <w:r>
        <w:rPr>
          <w:rFonts w:hint="eastAsia"/>
          <w:rtl/>
        </w:rPr>
        <w:t> </w:t>
      </w:r>
    </w:p>
    <w:p w14:paraId="0BE44ADC" w14:textId="77777777" w:rsidR="002F1A59" w:rsidRPr="0025782C" w:rsidRDefault="002F1A59" w:rsidP="002F1A59">
      <w:pPr>
        <w:pStyle w:val="Heading3"/>
        <w:rPr>
          <w:rtl/>
        </w:rPr>
      </w:pPr>
      <w:bookmarkStart w:id="12" w:name="_Toc62638780"/>
      <w:r>
        <w:t>4.B</w:t>
      </w:r>
      <w:r>
        <w:rPr>
          <w:rtl/>
        </w:rPr>
        <w:tab/>
      </w:r>
      <w:r w:rsidRPr="00595CC8">
        <w:rPr>
          <w:rtl/>
        </w:rPr>
        <w:t>الروابط</w:t>
      </w:r>
      <w:bookmarkEnd w:id="12"/>
    </w:p>
    <w:p w14:paraId="501892F1"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59CA0A28" w14:textId="77777777" w:rsidR="002F1A59" w:rsidRDefault="002F1A59" w:rsidP="002F1A59">
      <w:pPr>
        <w:pStyle w:val="enumlev1"/>
        <w:rPr>
          <w:rtl/>
        </w:rPr>
      </w:pPr>
      <w:r w:rsidRPr="009E4EDF">
        <w:rPr>
          <w:rtl/>
        </w:rPr>
        <w:t>-</w:t>
      </w:r>
      <w:r w:rsidRPr="009E4EDF">
        <w:rPr>
          <w:rtl/>
        </w:rPr>
        <w:tab/>
      </w:r>
      <w:r w:rsidRPr="009E4EDF">
        <w:rPr>
          <w:rFonts w:hint="cs"/>
          <w:rtl/>
        </w:rPr>
        <w:t xml:space="preserve">خطوط العمل </w:t>
      </w:r>
      <w:r w:rsidRPr="009E4EDF">
        <w:rPr>
          <w:rtl/>
        </w:rPr>
        <w:t>جيم2</w:t>
      </w:r>
      <w:r w:rsidRPr="009E4EDF">
        <w:rPr>
          <w:rFonts w:hint="cs"/>
          <w:rtl/>
        </w:rPr>
        <w:t xml:space="preserve"> و</w:t>
      </w:r>
      <w:r w:rsidRPr="009E4EDF">
        <w:rPr>
          <w:rtl/>
        </w:rPr>
        <w:t>جيم3</w:t>
      </w:r>
      <w:r w:rsidRPr="009E4EDF">
        <w:rPr>
          <w:rFonts w:hint="cs"/>
          <w:rtl/>
        </w:rPr>
        <w:t xml:space="preserve"> و</w:t>
      </w:r>
      <w:r w:rsidRPr="009E4EDF">
        <w:rPr>
          <w:rtl/>
        </w:rPr>
        <w:t>جيم5</w:t>
      </w:r>
      <w:r w:rsidRPr="009E4EDF">
        <w:rPr>
          <w:rFonts w:hint="cs"/>
          <w:rtl/>
        </w:rPr>
        <w:t xml:space="preserve"> و</w:t>
      </w:r>
      <w:r w:rsidRPr="009E4EDF">
        <w:rPr>
          <w:rtl/>
        </w:rPr>
        <w:t>جيم6</w:t>
      </w:r>
      <w:r w:rsidRPr="009E4EDF">
        <w:rPr>
          <w:rFonts w:hint="cs"/>
          <w:rtl/>
        </w:rPr>
        <w:t xml:space="preserve"> و</w:t>
      </w:r>
      <w:r w:rsidRPr="009E4EDF">
        <w:rPr>
          <w:rtl/>
        </w:rPr>
        <w:t>جيم7</w:t>
      </w:r>
      <w:r w:rsidRPr="009E4EDF">
        <w:rPr>
          <w:rFonts w:hint="cs"/>
          <w:rtl/>
        </w:rPr>
        <w:t xml:space="preserve"> و</w:t>
      </w:r>
      <w:r w:rsidRPr="009E4EDF">
        <w:rPr>
          <w:rtl/>
        </w:rPr>
        <w:t>جيم8</w:t>
      </w:r>
      <w:r w:rsidRPr="009E4EDF">
        <w:rPr>
          <w:rFonts w:hint="cs"/>
          <w:rtl/>
        </w:rPr>
        <w:t xml:space="preserve"> و</w:t>
      </w:r>
      <w:r w:rsidRPr="009E4EDF">
        <w:rPr>
          <w:rtl/>
        </w:rPr>
        <w:t>جيم10</w:t>
      </w:r>
    </w:p>
    <w:p w14:paraId="36F47BDF" w14:textId="77777777" w:rsidR="002F1A59" w:rsidRPr="00D254D6" w:rsidRDefault="002F1A59" w:rsidP="002F1A59">
      <w:pPr>
        <w:pStyle w:val="Headingb"/>
        <w:rPr>
          <w:rtl/>
        </w:rPr>
      </w:pPr>
      <w:r>
        <w:rPr>
          <w:rFonts w:hint="cs"/>
          <w:rtl/>
        </w:rPr>
        <w:t>أهداف التنمية المستدامة</w:t>
      </w:r>
      <w:r w:rsidRPr="00D254D6">
        <w:rPr>
          <w:rFonts w:hint="cs"/>
          <w:rtl/>
        </w:rPr>
        <w:t>:</w:t>
      </w:r>
    </w:p>
    <w:p w14:paraId="5C40DD98" w14:textId="77777777" w:rsidR="002F1A59" w:rsidRPr="00CF0349" w:rsidRDefault="002F1A59" w:rsidP="002F1A59">
      <w:pPr>
        <w:pStyle w:val="enumlev1"/>
        <w:rPr>
          <w:lang w:val="es-ES" w:bidi="ar-EG"/>
        </w:rPr>
      </w:pPr>
      <w:r w:rsidRPr="00D254D6">
        <w:rPr>
          <w:rtl/>
        </w:rPr>
        <w:t>-</w:t>
      </w:r>
      <w:r w:rsidRPr="00D254D6">
        <w:rPr>
          <w:rtl/>
        </w:rPr>
        <w:tab/>
      </w:r>
      <w:r>
        <w:rPr>
          <w:rFonts w:hint="cs"/>
          <w:rtl/>
        </w:rPr>
        <w:t xml:space="preserve">الأهداف </w:t>
      </w:r>
      <w:r>
        <w:t>9</w:t>
      </w:r>
      <w:r>
        <w:rPr>
          <w:rFonts w:hint="cs"/>
          <w:rtl/>
          <w:lang w:val="es-ES" w:bidi="ar-EG"/>
        </w:rPr>
        <w:t xml:space="preserve"> و</w:t>
      </w:r>
      <w:r>
        <w:rPr>
          <w:lang w:bidi="ar-EG"/>
        </w:rPr>
        <w:t>10</w:t>
      </w:r>
      <w:r>
        <w:rPr>
          <w:rFonts w:hint="cs"/>
          <w:rtl/>
          <w:lang w:val="es-ES" w:bidi="ar-EG"/>
        </w:rPr>
        <w:t xml:space="preserve"> و</w:t>
      </w:r>
      <w:r>
        <w:rPr>
          <w:lang w:val="es-ES" w:bidi="ar-EG"/>
        </w:rPr>
        <w:t>11</w:t>
      </w:r>
    </w:p>
    <w:p w14:paraId="3F820A47" w14:textId="77777777" w:rsidR="002F1A59" w:rsidRPr="00D254D6" w:rsidRDefault="002F1A59" w:rsidP="002F1A59">
      <w:pPr>
        <w:pStyle w:val="Headingb"/>
        <w:rPr>
          <w:rtl/>
        </w:rPr>
      </w:pPr>
      <w:r w:rsidRPr="00D254D6">
        <w:rPr>
          <w:rFonts w:hint="cs"/>
          <w:rtl/>
        </w:rPr>
        <w:t>التوصيات:</w:t>
      </w:r>
    </w:p>
    <w:p w14:paraId="7AD11B82" w14:textId="77777777" w:rsidR="002F1A59" w:rsidRPr="00CF0349" w:rsidRDefault="002F1A59" w:rsidP="002F1A59">
      <w:pPr>
        <w:pStyle w:val="enumlev1"/>
        <w:rPr>
          <w:rtl/>
          <w:lang w:val="es-ES" w:bidi="ar-EG"/>
        </w:rPr>
      </w:pPr>
      <w:r w:rsidRPr="00D254D6">
        <w:rPr>
          <w:rtl/>
        </w:rPr>
        <w:t>-</w:t>
      </w:r>
      <w:r w:rsidRPr="00D254D6">
        <w:rPr>
          <w:rtl/>
        </w:rPr>
        <w:tab/>
      </w:r>
      <w:r>
        <w:rPr>
          <w:rFonts w:hint="cs"/>
          <w:rtl/>
        </w:rPr>
        <w:t xml:space="preserve">سلسلة التوصيات </w:t>
      </w:r>
      <w:r>
        <w:t>Y.4000</w:t>
      </w:r>
      <w:r>
        <w:rPr>
          <w:rFonts w:hint="cs"/>
          <w:rtl/>
          <w:lang w:bidi="ar-EG"/>
        </w:rPr>
        <w:t xml:space="preserve"> </w:t>
      </w:r>
      <w:r>
        <w:rPr>
          <w:rFonts w:hint="cs"/>
          <w:rtl/>
          <w:lang w:val="es-ES" w:bidi="ar-EG"/>
        </w:rPr>
        <w:t xml:space="preserve">بما فيها التوصيات </w:t>
      </w:r>
      <w:r w:rsidRPr="004F77F7">
        <w:rPr>
          <w:lang w:val="en-GB" w:bidi="ar-EG"/>
        </w:rPr>
        <w:t>Y.4000</w:t>
      </w:r>
      <w:r>
        <w:rPr>
          <w:lang w:bidi="ar-EG"/>
        </w:rPr>
        <w:t>/Y.2060</w:t>
      </w:r>
      <w:r>
        <w:rPr>
          <w:rFonts w:hint="cs"/>
          <w:rtl/>
          <w:lang w:val="es-ES" w:bidi="ar-EG"/>
        </w:rPr>
        <w:t xml:space="preserve">، </w:t>
      </w:r>
      <w:r w:rsidRPr="004F77F7">
        <w:rPr>
          <w:lang w:val="en-GB" w:bidi="ar-EG"/>
        </w:rPr>
        <w:t>Y.4</w:t>
      </w:r>
      <w:r>
        <w:rPr>
          <w:lang w:val="en-GB" w:bidi="ar-EG"/>
        </w:rPr>
        <w:t>003</w:t>
      </w:r>
      <w:r>
        <w:rPr>
          <w:rtl/>
          <w:lang w:val="en-GB" w:bidi="ar-EG"/>
        </w:rPr>
        <w:t xml:space="preserve">، </w:t>
      </w:r>
      <w:r w:rsidRPr="004F77F7">
        <w:rPr>
          <w:lang w:val="en-GB" w:bidi="ar-EG"/>
        </w:rPr>
        <w:t>Y.4</w:t>
      </w:r>
      <w:r>
        <w:rPr>
          <w:lang w:val="en-GB" w:bidi="ar-EG"/>
        </w:rPr>
        <w:t>100/Y.2066</w:t>
      </w:r>
      <w:r>
        <w:rPr>
          <w:rtl/>
          <w:lang w:val="en-GB" w:bidi="ar-EG"/>
        </w:rPr>
        <w:t xml:space="preserve">، </w:t>
      </w:r>
      <w:r w:rsidRPr="004F77F7">
        <w:rPr>
          <w:lang w:val="en-GB" w:bidi="ar-EG"/>
        </w:rPr>
        <w:t>Y.</w:t>
      </w:r>
      <w:r>
        <w:rPr>
          <w:lang w:val="en-GB" w:bidi="ar-EG"/>
        </w:rPr>
        <w:t>4101/Y.2067</w:t>
      </w:r>
      <w:r>
        <w:rPr>
          <w:rtl/>
          <w:lang w:val="en-GB" w:bidi="ar-EG"/>
        </w:rPr>
        <w:t xml:space="preserve">، </w:t>
      </w:r>
      <w:r>
        <w:rPr>
          <w:lang w:val="en-GB" w:bidi="ar-EG"/>
        </w:rPr>
        <w:t>Y.4102/2074</w:t>
      </w:r>
      <w:r>
        <w:rPr>
          <w:rFonts w:hint="cs"/>
          <w:rtl/>
          <w:lang w:val="en-GB" w:bidi="ar-EG"/>
        </w:rPr>
        <w:t xml:space="preserve">، </w:t>
      </w:r>
      <w:r>
        <w:rPr>
          <w:lang w:bidi="ar-EG"/>
        </w:rPr>
        <w:t>Y.4103/F.748.0</w:t>
      </w:r>
      <w:r>
        <w:rPr>
          <w:rFonts w:hint="cs"/>
          <w:rtl/>
          <w:lang w:bidi="ar-EG"/>
        </w:rPr>
        <w:t xml:space="preserve">، </w:t>
      </w:r>
      <w:r>
        <w:rPr>
          <w:lang w:bidi="ar-EG"/>
        </w:rPr>
        <w:t>Y.4105/Y.2221</w:t>
      </w:r>
      <w:r>
        <w:rPr>
          <w:rFonts w:hint="cs"/>
          <w:rtl/>
          <w:lang w:bidi="ar-EG"/>
        </w:rPr>
        <w:t xml:space="preserve">، </w:t>
      </w:r>
      <w:r>
        <w:rPr>
          <w:lang w:bidi="ar-EG"/>
        </w:rPr>
        <w:t>Y.4108/Y.2213</w:t>
      </w:r>
      <w:r>
        <w:rPr>
          <w:rFonts w:hint="cs"/>
          <w:rtl/>
          <w:lang w:bidi="ar-EG"/>
        </w:rPr>
        <w:t xml:space="preserve">، </w:t>
      </w:r>
      <w:r>
        <w:rPr>
          <w:lang w:bidi="ar-EG"/>
        </w:rPr>
        <w:t>Y.4109/Y.2061</w:t>
      </w:r>
      <w:r>
        <w:rPr>
          <w:rFonts w:hint="cs"/>
          <w:rtl/>
          <w:lang w:bidi="ar-EG"/>
        </w:rPr>
        <w:t xml:space="preserve">، </w:t>
      </w:r>
      <w:r>
        <w:rPr>
          <w:lang w:bidi="ar-EG"/>
        </w:rPr>
        <w:t>Y.4110/Y.2065</w:t>
      </w:r>
      <w:r>
        <w:rPr>
          <w:rFonts w:hint="cs"/>
          <w:rtl/>
          <w:lang w:bidi="ar-EG"/>
        </w:rPr>
        <w:t xml:space="preserve">، </w:t>
      </w:r>
      <w:r>
        <w:rPr>
          <w:lang w:bidi="ar-EG"/>
        </w:rPr>
        <w:t>Y.4111/Y.2076</w:t>
      </w:r>
      <w:r>
        <w:rPr>
          <w:rFonts w:hint="cs"/>
          <w:rtl/>
          <w:lang w:bidi="ar-EG"/>
        </w:rPr>
        <w:t xml:space="preserve">، </w:t>
      </w:r>
      <w:r>
        <w:rPr>
          <w:lang w:bidi="ar-EG"/>
        </w:rPr>
        <w:t>Y.4112/Y.2077</w:t>
      </w:r>
      <w:r>
        <w:rPr>
          <w:rFonts w:hint="cs"/>
          <w:rtl/>
          <w:lang w:bidi="ar-EG"/>
        </w:rPr>
        <w:t xml:space="preserve">، </w:t>
      </w:r>
      <w:r>
        <w:rPr>
          <w:lang w:bidi="ar-EG"/>
        </w:rPr>
        <w:t>Y.4113</w:t>
      </w:r>
      <w:r>
        <w:rPr>
          <w:rFonts w:hint="cs"/>
          <w:rtl/>
          <w:lang w:bidi="ar-EG"/>
        </w:rPr>
        <w:t xml:space="preserve">، </w:t>
      </w:r>
      <w:r>
        <w:rPr>
          <w:lang w:bidi="ar-EG"/>
        </w:rPr>
        <w:t>Y.4116</w:t>
      </w:r>
      <w:r>
        <w:rPr>
          <w:rFonts w:hint="cs"/>
          <w:rtl/>
          <w:lang w:bidi="ar-EG"/>
        </w:rPr>
        <w:t xml:space="preserve">، </w:t>
      </w:r>
      <w:r>
        <w:rPr>
          <w:lang w:bidi="ar-EG"/>
        </w:rPr>
        <w:t>Y.4117</w:t>
      </w:r>
      <w:r>
        <w:rPr>
          <w:rFonts w:hint="cs"/>
          <w:rtl/>
          <w:lang w:bidi="ar-EG"/>
        </w:rPr>
        <w:t xml:space="preserve">، </w:t>
      </w:r>
      <w:r>
        <w:rPr>
          <w:lang w:bidi="ar-EG"/>
        </w:rPr>
        <w:t>Y.4118</w:t>
      </w:r>
      <w:r>
        <w:rPr>
          <w:rFonts w:hint="cs"/>
          <w:rtl/>
          <w:lang w:bidi="ar-EG"/>
        </w:rPr>
        <w:t xml:space="preserve">، </w:t>
      </w:r>
      <w:r>
        <w:rPr>
          <w:lang w:bidi="ar-EG"/>
        </w:rPr>
        <w:t>Y.4119</w:t>
      </w:r>
      <w:r>
        <w:rPr>
          <w:rFonts w:hint="cs"/>
          <w:rtl/>
          <w:lang w:bidi="ar-EG"/>
        </w:rPr>
        <w:t xml:space="preserve">، </w:t>
      </w:r>
      <w:r>
        <w:rPr>
          <w:lang w:bidi="ar-EG"/>
        </w:rPr>
        <w:t>Y.4120</w:t>
      </w:r>
      <w:r>
        <w:rPr>
          <w:rFonts w:hint="cs"/>
          <w:rtl/>
          <w:lang w:bidi="ar-EG"/>
        </w:rPr>
        <w:t xml:space="preserve">، </w:t>
      </w:r>
      <w:r>
        <w:rPr>
          <w:lang w:bidi="ar-EG"/>
        </w:rPr>
        <w:t>Y.4121</w:t>
      </w:r>
      <w:r>
        <w:rPr>
          <w:rFonts w:hint="cs"/>
          <w:rtl/>
          <w:lang w:bidi="ar-EG"/>
        </w:rPr>
        <w:t xml:space="preserve">، </w:t>
      </w:r>
      <w:r>
        <w:rPr>
          <w:lang w:bidi="ar-EG"/>
        </w:rPr>
        <w:t>Y.4201</w:t>
      </w:r>
      <w:r>
        <w:rPr>
          <w:rFonts w:hint="cs"/>
          <w:rtl/>
          <w:lang w:bidi="ar-EG"/>
        </w:rPr>
        <w:t xml:space="preserve">، </w:t>
      </w:r>
      <w:r>
        <w:rPr>
          <w:lang w:bidi="ar-EG"/>
        </w:rPr>
        <w:t>Y.4203</w:t>
      </w:r>
      <w:r>
        <w:rPr>
          <w:rFonts w:hint="cs"/>
          <w:rtl/>
          <w:lang w:bidi="ar-EG"/>
        </w:rPr>
        <w:t xml:space="preserve">، </w:t>
      </w:r>
      <w:r>
        <w:rPr>
          <w:lang w:bidi="ar-EG"/>
        </w:rPr>
        <w:t>Y.4204</w:t>
      </w:r>
      <w:r>
        <w:rPr>
          <w:rFonts w:hint="cs"/>
          <w:rtl/>
          <w:lang w:bidi="ar-EG"/>
        </w:rPr>
        <w:t xml:space="preserve">، </w:t>
      </w:r>
      <w:r>
        <w:rPr>
          <w:lang w:bidi="ar-EG"/>
        </w:rPr>
        <w:t>Y.4207</w:t>
      </w:r>
      <w:r>
        <w:rPr>
          <w:rFonts w:hint="cs"/>
          <w:rtl/>
          <w:lang w:bidi="ar-EG"/>
        </w:rPr>
        <w:t xml:space="preserve">، </w:t>
      </w:r>
      <w:r>
        <w:rPr>
          <w:lang w:bidi="ar-EG"/>
        </w:rPr>
        <w:t>Y.4208</w:t>
      </w:r>
      <w:r>
        <w:rPr>
          <w:rFonts w:hint="cs"/>
          <w:rtl/>
          <w:lang w:bidi="ar-EG"/>
        </w:rPr>
        <w:t xml:space="preserve">، </w:t>
      </w:r>
      <w:r>
        <w:rPr>
          <w:lang w:bidi="ar-EG"/>
        </w:rPr>
        <w:t>Y.4250/Y.2222</w:t>
      </w:r>
      <w:r>
        <w:rPr>
          <w:rFonts w:hint="cs"/>
          <w:rtl/>
          <w:lang w:bidi="ar-EG"/>
        </w:rPr>
        <w:t xml:space="preserve">، </w:t>
      </w:r>
      <w:r>
        <w:rPr>
          <w:lang w:bidi="ar-EG"/>
        </w:rPr>
        <w:t>Y.4401/Y.2068</w:t>
      </w:r>
      <w:r>
        <w:rPr>
          <w:rFonts w:hint="cs"/>
          <w:rtl/>
          <w:lang w:bidi="ar-EG"/>
        </w:rPr>
        <w:t xml:space="preserve">، </w:t>
      </w:r>
      <w:r>
        <w:rPr>
          <w:lang w:bidi="ar-EG"/>
        </w:rPr>
        <w:t>Y.4408/Y.2075</w:t>
      </w:r>
      <w:r>
        <w:rPr>
          <w:rFonts w:hint="cs"/>
          <w:rtl/>
          <w:lang w:bidi="ar-EG"/>
        </w:rPr>
        <w:t xml:space="preserve">، </w:t>
      </w:r>
      <w:r>
        <w:rPr>
          <w:lang w:bidi="ar-EG"/>
        </w:rPr>
        <w:t>Y.4457</w:t>
      </w:r>
      <w:r>
        <w:rPr>
          <w:rFonts w:hint="cs"/>
          <w:rtl/>
          <w:lang w:bidi="ar-EG"/>
        </w:rPr>
        <w:t xml:space="preserve">، </w:t>
      </w:r>
      <w:r>
        <w:rPr>
          <w:lang w:bidi="ar-EG"/>
        </w:rPr>
        <w:t>Y.4464</w:t>
      </w:r>
      <w:r>
        <w:rPr>
          <w:rFonts w:hint="cs"/>
          <w:rtl/>
          <w:lang w:bidi="ar-EG"/>
        </w:rPr>
        <w:t xml:space="preserve">، </w:t>
      </w:r>
      <w:r>
        <w:rPr>
          <w:lang w:bidi="ar-EG"/>
        </w:rPr>
        <w:t>Y.4552/Y.2078</w:t>
      </w:r>
      <w:r>
        <w:rPr>
          <w:rFonts w:hint="cs"/>
          <w:rtl/>
          <w:lang w:bidi="ar-EG"/>
        </w:rPr>
        <w:t xml:space="preserve">، </w:t>
      </w:r>
      <w:r>
        <w:rPr>
          <w:lang w:bidi="ar-EG"/>
        </w:rPr>
        <w:t>Y.4702</w:t>
      </w:r>
      <w:r>
        <w:rPr>
          <w:rFonts w:hint="cs"/>
          <w:rtl/>
          <w:lang w:bidi="ar-EG"/>
        </w:rPr>
        <w:t xml:space="preserve"> </w:t>
      </w:r>
      <w:r>
        <w:rPr>
          <w:rFonts w:hint="cs"/>
          <w:rtl/>
          <w:lang w:val="es-ES" w:bidi="ar-EG"/>
        </w:rPr>
        <w:t xml:space="preserve">والإضافتان </w:t>
      </w:r>
      <w:r>
        <w:rPr>
          <w:lang w:val="en-GB" w:bidi="ar-EG"/>
        </w:rPr>
        <w:t>Y.Suppl.53</w:t>
      </w:r>
      <w:r>
        <w:rPr>
          <w:rFonts w:hint="cs"/>
          <w:rtl/>
          <w:lang w:bidi="ar-EG"/>
        </w:rPr>
        <w:t xml:space="preserve"> و</w:t>
      </w:r>
      <w:r>
        <w:rPr>
          <w:lang w:val="en-GB" w:bidi="ar-EG"/>
        </w:rPr>
        <w:t>Y.Suppl.56</w:t>
      </w:r>
      <w:r>
        <w:rPr>
          <w:rFonts w:hint="cs"/>
          <w:rtl/>
          <w:lang w:bidi="ar-EG"/>
        </w:rPr>
        <w:t xml:space="preserve"> بسلسلة التوصيات </w:t>
      </w:r>
      <w:r>
        <w:rPr>
          <w:lang w:val="en-GB" w:bidi="ar-EG"/>
        </w:rPr>
        <w:t>Y</w:t>
      </w:r>
      <w:r>
        <w:rPr>
          <w:rFonts w:hint="cs"/>
          <w:rtl/>
          <w:lang w:val="es-ES" w:bidi="ar-EG"/>
        </w:rPr>
        <w:t xml:space="preserve">. </w:t>
      </w:r>
    </w:p>
    <w:p w14:paraId="431942A3" w14:textId="77777777" w:rsidR="002F1A59" w:rsidRPr="00D254D6" w:rsidRDefault="002F1A59" w:rsidP="002F1A59">
      <w:pPr>
        <w:pStyle w:val="Headingb"/>
        <w:rPr>
          <w:rtl/>
        </w:rPr>
      </w:pPr>
      <w:r w:rsidRPr="00D254D6">
        <w:rPr>
          <w:rFonts w:hint="cs"/>
          <w:rtl/>
        </w:rPr>
        <w:t>المسائل:</w:t>
      </w:r>
    </w:p>
    <w:p w14:paraId="3B1E3D29" w14:textId="77777777" w:rsidR="002F1A59" w:rsidRPr="00F6697F" w:rsidRDefault="002F1A59" w:rsidP="002F1A59">
      <w:pPr>
        <w:pStyle w:val="enumlev1"/>
        <w:rPr>
          <w:rtl/>
          <w:lang w:val="es-ES" w:bidi="ar-EG"/>
        </w:rPr>
      </w:pPr>
      <w:r w:rsidRPr="00695DB4">
        <w:rPr>
          <w:rFonts w:hint="cs"/>
          <w:rtl/>
        </w:rPr>
        <w:t>-</w:t>
      </w:r>
      <w:r w:rsidRPr="00695DB4">
        <w:rPr>
          <w:rFonts w:hint="cs"/>
          <w:rtl/>
        </w:rPr>
        <w:tab/>
      </w:r>
      <w:r w:rsidRPr="00695DB4">
        <w:rPr>
          <w:rFonts w:hint="cs"/>
          <w:rtl/>
          <w:lang w:val="en-GB" w:bidi="ar-EG"/>
        </w:rPr>
        <w:t>جميع المسائل التي تُعنى بها لجنة الدراسات </w:t>
      </w:r>
      <w:r w:rsidRPr="00695DB4">
        <w:t>20</w:t>
      </w:r>
      <w:r w:rsidRPr="00695DB4">
        <w:rPr>
          <w:rFonts w:hint="cs"/>
          <w:rtl/>
        </w:rPr>
        <w:t xml:space="preserve"> لقطاع تقييس الاتصالات</w:t>
      </w:r>
    </w:p>
    <w:p w14:paraId="121D0E7C" w14:textId="77777777" w:rsidR="002F1A59" w:rsidRPr="00D254D6" w:rsidRDefault="002F1A59" w:rsidP="002F1A59">
      <w:pPr>
        <w:pStyle w:val="Headingb"/>
        <w:rPr>
          <w:rtl/>
        </w:rPr>
      </w:pPr>
      <w:r w:rsidRPr="00D254D6">
        <w:rPr>
          <w:rFonts w:hint="cs"/>
          <w:rtl/>
        </w:rPr>
        <w:t>لجان الدراسات:</w:t>
      </w:r>
    </w:p>
    <w:p w14:paraId="7FC1748C" w14:textId="77777777" w:rsidR="002F1A59" w:rsidRPr="00D254D6" w:rsidRDefault="002F1A59" w:rsidP="002F1A59">
      <w:pPr>
        <w:pStyle w:val="enumlev1"/>
        <w:rPr>
          <w:rtl/>
          <w:lang w:bidi="ar-EG"/>
        </w:rPr>
      </w:pPr>
      <w:r w:rsidRPr="00695DB4">
        <w:rPr>
          <w:rFonts w:hint="cs"/>
          <w:rtl/>
        </w:rPr>
        <w:t>-</w:t>
      </w:r>
      <w:r w:rsidRPr="00695DB4">
        <w:rPr>
          <w:rFonts w:hint="cs"/>
          <w:rtl/>
        </w:rPr>
        <w:tab/>
        <w:t>لجان الدراسات لقطاع تقييس الاتصالات (مع مراعاة دور كل منها كلجنة دراسات رئيسية، مثلاً) ولجنتا الدراسات لقطاع تنمية الاتصالات ولجان الدراسات لقطاع الاتصالات الراديوية، حسب الاقتضاء</w:t>
      </w:r>
    </w:p>
    <w:p w14:paraId="3BA12655"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30484DF1" w14:textId="77777777" w:rsidR="002F1A59" w:rsidRPr="0083404B" w:rsidRDefault="002F1A59" w:rsidP="002F1A59">
      <w:pPr>
        <w:pStyle w:val="enumlev1"/>
        <w:rPr>
          <w:rtl/>
          <w:lang w:val="en-GB"/>
        </w:rPr>
      </w:pPr>
      <w:r w:rsidRPr="00D254D6">
        <w:rPr>
          <w:rFonts w:hint="cs"/>
          <w:rtl/>
        </w:rPr>
        <w:t>-</w:t>
      </w:r>
      <w:r w:rsidRPr="00D254D6">
        <w:rPr>
          <w:rFonts w:hint="cs"/>
          <w:rtl/>
        </w:rPr>
        <w:tab/>
      </w:r>
      <w:r w:rsidRPr="0083404B">
        <w:rPr>
          <w:rtl/>
        </w:rPr>
        <w:t>فريق مهام هندسة الإنترنت</w:t>
      </w:r>
      <w:r>
        <w:rPr>
          <w:rFonts w:hint="cs"/>
          <w:rtl/>
          <w:lang w:val="en-GB"/>
        </w:rPr>
        <w:t xml:space="preserve"> </w:t>
      </w:r>
      <w:r w:rsidRPr="0083404B">
        <w:rPr>
          <w:lang w:val="en-GB"/>
        </w:rPr>
        <w:t>(IETF)</w:t>
      </w:r>
    </w:p>
    <w:p w14:paraId="60E2DFD4" w14:textId="77777777" w:rsidR="002F1A59" w:rsidRPr="0083404B" w:rsidRDefault="002F1A59" w:rsidP="002F1A59">
      <w:pPr>
        <w:pStyle w:val="enumlev1"/>
      </w:pPr>
      <w:r w:rsidRPr="0083404B">
        <w:rPr>
          <w:rtl/>
        </w:rPr>
        <w:t>-</w:t>
      </w:r>
      <w:r w:rsidRPr="0083404B">
        <w:rPr>
          <w:rtl/>
        </w:rPr>
        <w:tab/>
      </w:r>
      <w:r w:rsidRPr="0083404B">
        <w:rPr>
          <w:rtl/>
          <w:lang w:val="es-ES" w:bidi="ar-EG"/>
        </w:rPr>
        <w:t>ال</w:t>
      </w:r>
      <w:r w:rsidRPr="0083404B">
        <w:rPr>
          <w:rtl/>
        </w:rPr>
        <w:t xml:space="preserve">تحالف المعني بالاتصالات المتنقلة المفتوحة </w:t>
      </w:r>
      <w:r w:rsidRPr="0083404B">
        <w:t>(OMA)</w:t>
      </w:r>
    </w:p>
    <w:p w14:paraId="7AB1BA94" w14:textId="77777777" w:rsidR="002F1A59" w:rsidRPr="0083404B" w:rsidRDefault="002F1A59" w:rsidP="002F1A59">
      <w:pPr>
        <w:pStyle w:val="enumlev1"/>
        <w:rPr>
          <w:rtl/>
        </w:rPr>
      </w:pPr>
      <w:r w:rsidRPr="0083404B">
        <w:rPr>
          <w:rtl/>
        </w:rPr>
        <w:t>-</w:t>
      </w:r>
      <w:r w:rsidRPr="0083404B">
        <w:rPr>
          <w:rtl/>
        </w:rPr>
        <w:tab/>
      </w:r>
      <w:r w:rsidRPr="0083404B">
        <w:rPr>
          <w:color w:val="000000"/>
          <w:shd w:val="clear" w:color="auto" w:fill="FFFFFF"/>
          <w:rtl/>
        </w:rPr>
        <w:t xml:space="preserve">اتحاد </w:t>
      </w:r>
      <w:r>
        <w:rPr>
          <w:rFonts w:hint="cs"/>
          <w:color w:val="000000"/>
          <w:shd w:val="clear" w:color="auto" w:fill="FFFFFF"/>
          <w:rtl/>
        </w:rPr>
        <w:t xml:space="preserve">المعلومات </w:t>
      </w:r>
      <w:r w:rsidRPr="0083404B">
        <w:rPr>
          <w:color w:val="000000"/>
          <w:shd w:val="clear" w:color="auto" w:fill="FFFFFF"/>
          <w:rtl/>
        </w:rPr>
        <w:t>الجغرافي</w:t>
      </w:r>
      <w:r>
        <w:rPr>
          <w:rFonts w:hint="cs"/>
          <w:color w:val="000000"/>
          <w:shd w:val="clear" w:color="auto" w:fill="FFFFFF"/>
          <w:rtl/>
        </w:rPr>
        <w:t>ة</w:t>
      </w:r>
      <w:r w:rsidRPr="0083404B">
        <w:rPr>
          <w:color w:val="000000"/>
          <w:shd w:val="clear" w:color="auto" w:fill="FFFFFF"/>
          <w:rtl/>
        </w:rPr>
        <w:t xml:space="preserve"> المكانية المفتوحة</w:t>
      </w:r>
      <w:r>
        <w:rPr>
          <w:rFonts w:hint="cs"/>
          <w:color w:val="000000"/>
          <w:shd w:val="clear" w:color="auto" w:fill="FFFFFF"/>
          <w:rtl/>
        </w:rPr>
        <w:t xml:space="preserve"> </w:t>
      </w:r>
      <w:r w:rsidRPr="0083404B">
        <w:t>(OGC)</w:t>
      </w:r>
    </w:p>
    <w:p w14:paraId="0F4FB58E" w14:textId="77777777" w:rsidR="002F1A59" w:rsidRPr="0083404B" w:rsidRDefault="002F1A59" w:rsidP="002F1A59">
      <w:pPr>
        <w:pStyle w:val="enumlev1"/>
        <w:rPr>
          <w:rtl/>
          <w:lang w:val="en-GB"/>
        </w:rPr>
      </w:pPr>
      <w:r w:rsidRPr="0083404B">
        <w:rPr>
          <w:rtl/>
        </w:rPr>
        <w:t>-</w:t>
      </w:r>
      <w:r w:rsidRPr="0083404B">
        <w:rPr>
          <w:rtl/>
        </w:rPr>
        <w:tab/>
        <w:t xml:space="preserve">معهد مهندسي الكهرباء والإلكترونيات </w:t>
      </w:r>
      <w:r w:rsidRPr="0083404B">
        <w:rPr>
          <w:lang w:val="en-GB"/>
        </w:rPr>
        <w:t>(IEEE)</w:t>
      </w:r>
    </w:p>
    <w:p w14:paraId="7FF4D0BD" w14:textId="77777777" w:rsidR="002F1A59" w:rsidRPr="0083404B" w:rsidRDefault="002F1A59" w:rsidP="002F1A59">
      <w:pPr>
        <w:pStyle w:val="enumlev1"/>
        <w:rPr>
          <w:rtl/>
        </w:rPr>
      </w:pPr>
      <w:r w:rsidRPr="0083404B">
        <w:rPr>
          <w:rtl/>
        </w:rPr>
        <w:t>-</w:t>
      </w:r>
      <w:r w:rsidRPr="0083404B">
        <w:rPr>
          <w:rtl/>
        </w:rPr>
        <w:tab/>
      </w:r>
      <w:r w:rsidRPr="0083404B">
        <w:rPr>
          <w:color w:val="000000"/>
          <w:shd w:val="clear" w:color="auto" w:fill="FFFFFF"/>
          <w:rtl/>
          <w:lang w:val="es-ES" w:bidi="ar-EG"/>
        </w:rPr>
        <w:t>ال</w:t>
      </w:r>
      <w:r w:rsidRPr="0083404B">
        <w:rPr>
          <w:color w:val="000000"/>
          <w:shd w:val="clear" w:color="auto" w:fill="FFFFFF"/>
          <w:rtl/>
        </w:rPr>
        <w:t xml:space="preserve">تحالف المعني بحلول صناعة الاتصالات </w:t>
      </w:r>
      <w:r w:rsidRPr="0083404B">
        <w:rPr>
          <w:color w:val="000000"/>
          <w:shd w:val="clear" w:color="auto" w:fill="FFFFFF"/>
        </w:rPr>
        <w:t>(ATIS)</w:t>
      </w:r>
    </w:p>
    <w:p w14:paraId="6DF8DFCA" w14:textId="77777777" w:rsidR="002F1A59" w:rsidRPr="0083404B" w:rsidRDefault="002F1A59" w:rsidP="002F1A59">
      <w:pPr>
        <w:pStyle w:val="enumlev1"/>
        <w:rPr>
          <w:lang w:bidi="ar-EG"/>
        </w:rPr>
      </w:pPr>
      <w:r w:rsidRPr="0083404B">
        <w:rPr>
          <w:rtl/>
        </w:rPr>
        <w:t>-</w:t>
      </w:r>
      <w:r w:rsidRPr="0083404B">
        <w:rPr>
          <w:rtl/>
        </w:rPr>
        <w:tab/>
        <w:t xml:space="preserve">اللجنة التقنية المعنية بالاتصالات الذكية من آلة إلى آلة التابعة </w:t>
      </w:r>
      <w:r w:rsidRPr="0083404B">
        <w:rPr>
          <w:color w:val="000000"/>
          <w:shd w:val="clear" w:color="auto" w:fill="FFFFFF"/>
          <w:rtl/>
        </w:rPr>
        <w:t>للمعهد الأوروبي لمعايير الاتصالات</w:t>
      </w:r>
      <w:r w:rsidRPr="0083404B">
        <w:rPr>
          <w:color w:val="000000"/>
          <w:shd w:val="clear" w:color="auto" w:fill="FFFFFF"/>
          <w:rtl/>
          <w:lang w:val="es-ES" w:bidi="ar-EG"/>
        </w:rPr>
        <w:t xml:space="preserve"> </w:t>
      </w:r>
      <w:r w:rsidRPr="0083404B">
        <w:rPr>
          <w:color w:val="000000"/>
          <w:shd w:val="clear" w:color="auto" w:fill="FFFFFF"/>
          <w:lang w:bidi="ar-EG"/>
        </w:rPr>
        <w:t>(</w:t>
      </w:r>
      <w:r w:rsidRPr="0083404B">
        <w:rPr>
          <w:lang w:val="fr-FR"/>
        </w:rPr>
        <w:t>ETSI</w:t>
      </w:r>
      <w:r>
        <w:rPr>
          <w:lang w:val="fr-FR"/>
        </w:rPr>
        <w:t> </w:t>
      </w:r>
      <w:r w:rsidRPr="0083404B">
        <w:rPr>
          <w:lang w:val="fr-FR"/>
        </w:rPr>
        <w:t>TC</w:t>
      </w:r>
      <w:r>
        <w:rPr>
          <w:lang w:val="fr-FR"/>
        </w:rPr>
        <w:t> </w:t>
      </w:r>
      <w:r w:rsidRPr="0083404B">
        <w:rPr>
          <w:lang w:val="fr-FR"/>
        </w:rPr>
        <w:t>Smart</w:t>
      </w:r>
      <w:r>
        <w:rPr>
          <w:lang w:val="fr-FR"/>
        </w:rPr>
        <w:t> </w:t>
      </w:r>
      <w:r w:rsidRPr="0083404B">
        <w:rPr>
          <w:lang w:val="fr-FR"/>
        </w:rPr>
        <w:t>M2M)</w:t>
      </w:r>
    </w:p>
    <w:p w14:paraId="7FAE2F68" w14:textId="77777777" w:rsidR="002F1A59" w:rsidRPr="0083404B" w:rsidRDefault="002F1A59" w:rsidP="002F1A59">
      <w:pPr>
        <w:pStyle w:val="enumlev1"/>
        <w:spacing w:line="240" w:lineRule="auto"/>
        <w:rPr>
          <w:rtl/>
          <w:lang w:val="es-ES" w:bidi="ar-EG"/>
        </w:rPr>
      </w:pPr>
      <w:r w:rsidRPr="0083404B">
        <w:rPr>
          <w:rtl/>
        </w:rPr>
        <w:t>-</w:t>
      </w:r>
      <w:r w:rsidRPr="0083404B">
        <w:rPr>
          <w:rtl/>
        </w:rPr>
        <w:tab/>
        <w:t xml:space="preserve">اللجنة </w:t>
      </w:r>
      <w:r w:rsidRPr="0083404B">
        <w:rPr>
          <w:rtl/>
          <w:lang w:val="es-ES" w:bidi="ar-EG"/>
        </w:rPr>
        <w:t xml:space="preserve">التقنية </w:t>
      </w:r>
      <w:r w:rsidRPr="0083404B">
        <w:rPr>
          <w:lang w:bidi="ar-EG"/>
        </w:rPr>
        <w:t>10</w:t>
      </w:r>
      <w:r w:rsidRPr="0083404B">
        <w:rPr>
          <w:rtl/>
          <w:lang w:val="es-ES" w:bidi="ar-EG"/>
        </w:rPr>
        <w:t xml:space="preserve"> التابعة </w:t>
      </w:r>
      <w:r>
        <w:rPr>
          <w:rFonts w:hint="cs"/>
          <w:color w:val="000000"/>
          <w:shd w:val="clear" w:color="auto" w:fill="FFFFFF"/>
          <w:rtl/>
        </w:rPr>
        <w:t>للرابطة</w:t>
      </w:r>
      <w:r w:rsidRPr="0083404B">
        <w:rPr>
          <w:color w:val="000000"/>
          <w:shd w:val="clear" w:color="auto" w:fill="FFFFFF"/>
          <w:rtl/>
        </w:rPr>
        <w:t xml:space="preserve"> الصينية لتقييس الاتصالات </w:t>
      </w:r>
      <w:r w:rsidRPr="0083404B">
        <w:rPr>
          <w:color w:val="000000"/>
          <w:shd w:val="clear" w:color="auto" w:fill="FFFFFF"/>
        </w:rPr>
        <w:t>(CCSA TC10)</w:t>
      </w:r>
    </w:p>
    <w:p w14:paraId="585D9FB1" w14:textId="77777777" w:rsidR="002F1A59" w:rsidRPr="0083404B" w:rsidRDefault="002F1A59" w:rsidP="002F1A59">
      <w:pPr>
        <w:pStyle w:val="enumlev1"/>
        <w:rPr>
          <w:rtl/>
          <w:lang w:val="es-ES"/>
        </w:rPr>
      </w:pPr>
      <w:r w:rsidRPr="0083404B">
        <w:rPr>
          <w:rtl/>
        </w:rPr>
        <w:t>-</w:t>
      </w:r>
      <w:r w:rsidRPr="0083404B">
        <w:rPr>
          <w:rtl/>
        </w:rPr>
        <w:tab/>
        <w:t>مشروع</w:t>
      </w:r>
      <w:r w:rsidRPr="0083404B">
        <w:rPr>
          <w:rtl/>
          <w:lang w:val="es-ES" w:bidi="ar-EG"/>
        </w:rPr>
        <w:t xml:space="preserve"> </w:t>
      </w:r>
      <w:r>
        <w:rPr>
          <w:rFonts w:hint="cs"/>
          <w:rtl/>
          <w:lang w:val="es-ES" w:bidi="ar-EG"/>
        </w:rPr>
        <w:t>ال</w:t>
      </w:r>
      <w:r w:rsidRPr="0083404B">
        <w:rPr>
          <w:rtl/>
          <w:lang w:val="es-ES" w:bidi="ar-EG"/>
        </w:rPr>
        <w:t>شراكة</w:t>
      </w:r>
      <w:r>
        <w:rPr>
          <w:rFonts w:hint="cs"/>
          <w:rtl/>
          <w:lang w:val="es-ES" w:bidi="ar-EG"/>
        </w:rPr>
        <w:t xml:space="preserve"> المتعلق</w:t>
      </w:r>
      <w:r w:rsidRPr="0083404B">
        <w:rPr>
          <w:rtl/>
          <w:lang w:val="es-ES" w:bidi="ar-EG"/>
        </w:rPr>
        <w:t xml:space="preserve"> </w:t>
      </w:r>
      <w:r>
        <w:rPr>
          <w:rFonts w:hint="cs"/>
          <w:rtl/>
          <w:lang w:val="es-ES" w:bidi="ar-EG"/>
        </w:rPr>
        <w:t>ب</w:t>
      </w:r>
      <w:r w:rsidRPr="0083404B">
        <w:rPr>
          <w:rtl/>
          <w:lang w:val="es-ES" w:bidi="ar-EG"/>
        </w:rPr>
        <w:t>الاتصالات من آلة إلى آلة</w:t>
      </w:r>
      <w:r w:rsidRPr="0083404B">
        <w:rPr>
          <w:rtl/>
        </w:rPr>
        <w:t xml:space="preserve"> </w:t>
      </w:r>
      <w:r w:rsidRPr="0083404B">
        <w:t>(oneM2M</w:t>
      </w:r>
      <w:r w:rsidRPr="0083404B">
        <w:rPr>
          <w:lang w:val="es-ES"/>
        </w:rPr>
        <w:t>)</w:t>
      </w:r>
    </w:p>
    <w:p w14:paraId="1AC42D55" w14:textId="77777777" w:rsidR="002F1A59" w:rsidRPr="0083404B" w:rsidRDefault="002F1A59" w:rsidP="002F1A59">
      <w:pPr>
        <w:pStyle w:val="enumlev1"/>
        <w:rPr>
          <w:rtl/>
          <w:lang w:val="es-ES" w:bidi="ar-EG"/>
        </w:rPr>
      </w:pPr>
      <w:r w:rsidRPr="0083404B">
        <w:rPr>
          <w:rtl/>
        </w:rPr>
        <w:t>-</w:t>
      </w:r>
      <w:r w:rsidRPr="0083404B">
        <w:rPr>
          <w:rtl/>
        </w:rPr>
        <w:tab/>
        <w:t xml:space="preserve">اللجنة الفرعية </w:t>
      </w:r>
      <w:r w:rsidRPr="0083404B">
        <w:t>41</w:t>
      </w:r>
      <w:r w:rsidRPr="0083404B">
        <w:rPr>
          <w:rtl/>
          <w:lang w:val="es-ES" w:bidi="ar-EG"/>
        </w:rPr>
        <w:t xml:space="preserve"> للجنة التقنية المشتركة </w:t>
      </w:r>
      <w:r w:rsidRPr="0083404B">
        <w:rPr>
          <w:lang w:bidi="ar-EG"/>
        </w:rPr>
        <w:t>1</w:t>
      </w:r>
      <w:r w:rsidRPr="0083404B">
        <w:rPr>
          <w:rtl/>
          <w:lang w:val="es-ES" w:bidi="ar-EG"/>
        </w:rPr>
        <w:t xml:space="preserve"> التابعة للمنظمة الدولية للتوحيد القياسي واللجنة الكهرتقنية الدولية </w:t>
      </w:r>
      <w:r w:rsidRPr="0083404B">
        <w:rPr>
          <w:lang w:val="es-ES" w:bidi="ar-EG"/>
        </w:rPr>
        <w:t>(</w:t>
      </w:r>
      <w:r w:rsidRPr="0083404B">
        <w:rPr>
          <w:lang w:val="fr-FR"/>
        </w:rPr>
        <w:t>ISO/IEC JTC 1/SC41)</w:t>
      </w:r>
      <w:r w:rsidRPr="0083404B">
        <w:rPr>
          <w:rtl/>
          <w:lang w:val="fr-FR"/>
        </w:rPr>
        <w:t xml:space="preserve">، وفريق العمل </w:t>
      </w:r>
      <w:r w:rsidRPr="0083404B">
        <w:t>11</w:t>
      </w:r>
      <w:r w:rsidRPr="0083404B">
        <w:rPr>
          <w:rtl/>
          <w:lang w:val="es-ES" w:bidi="ar-EG"/>
        </w:rPr>
        <w:t xml:space="preserve"> التابع للجنة التقنية المشتركة </w:t>
      </w:r>
      <w:r w:rsidRPr="0083404B">
        <w:rPr>
          <w:lang w:bidi="ar-EG"/>
        </w:rPr>
        <w:t>1</w:t>
      </w:r>
      <w:r w:rsidRPr="0083404B">
        <w:rPr>
          <w:rtl/>
          <w:lang w:val="es-ES" w:bidi="ar-EG"/>
        </w:rPr>
        <w:t xml:space="preserve"> التابعة للمنظمة واللجنة </w:t>
      </w:r>
      <w:r w:rsidRPr="0083404B">
        <w:rPr>
          <w:lang w:bidi="ar-EG"/>
        </w:rPr>
        <w:t>(</w:t>
      </w:r>
      <w:r w:rsidRPr="0083404B">
        <w:rPr>
          <w:lang w:val="fr-FR"/>
        </w:rPr>
        <w:t>ISO/IEC JTC 1/WG11)</w:t>
      </w:r>
    </w:p>
    <w:p w14:paraId="730BDC29" w14:textId="77777777" w:rsidR="002F1A59" w:rsidRPr="0083404B" w:rsidRDefault="002F1A59" w:rsidP="002F1A59">
      <w:pPr>
        <w:pStyle w:val="enumlev1"/>
      </w:pPr>
      <w:r w:rsidRPr="0083404B">
        <w:rPr>
          <w:rtl/>
        </w:rPr>
        <w:t>-</w:t>
      </w:r>
      <w:r w:rsidRPr="0083404B">
        <w:rPr>
          <w:rtl/>
        </w:rPr>
        <w:tab/>
        <w:t>فريق المهام المعني بالمدن الذ</w:t>
      </w:r>
      <w:r w:rsidRPr="0083404B">
        <w:rPr>
          <w:rtl/>
          <w:lang w:val="es-ES" w:bidi="ar-EG"/>
        </w:rPr>
        <w:t>ك</w:t>
      </w:r>
      <w:r w:rsidRPr="0083404B">
        <w:rPr>
          <w:rtl/>
          <w:lang w:bidi="ar-EG"/>
        </w:rPr>
        <w:t>ية</w:t>
      </w:r>
      <w:r w:rsidRPr="0083404B">
        <w:rPr>
          <w:rtl/>
        </w:rPr>
        <w:t xml:space="preserve"> المشترك بين </w:t>
      </w:r>
      <w:r w:rsidRPr="0083404B">
        <w:rPr>
          <w:color w:val="000000"/>
          <w:shd w:val="clear" w:color="auto" w:fill="FFFFFF"/>
          <w:rtl/>
        </w:rPr>
        <w:t xml:space="preserve">اللجنة الكهرتقنية الدولية </w:t>
      </w:r>
      <w:r w:rsidRPr="0083404B">
        <w:rPr>
          <w:color w:val="000000"/>
          <w:shd w:val="clear" w:color="auto" w:fill="FFFFFF"/>
        </w:rPr>
        <w:t>(IEC)</w:t>
      </w:r>
      <w:r>
        <w:rPr>
          <w:rFonts w:hint="cs"/>
          <w:color w:val="000000"/>
          <w:shd w:val="clear" w:color="auto" w:fill="FFFFFF"/>
          <w:rtl/>
        </w:rPr>
        <w:t xml:space="preserve"> </w:t>
      </w:r>
      <w:r w:rsidRPr="0083404B">
        <w:rPr>
          <w:rtl/>
        </w:rPr>
        <w:t xml:space="preserve">والمنظمة الدولية للتوحيد القياسي </w:t>
      </w:r>
      <w:r w:rsidRPr="0083404B">
        <w:rPr>
          <w:lang w:bidi="ar-EG"/>
        </w:rPr>
        <w:t>(ISO)</w:t>
      </w:r>
      <w:r w:rsidRPr="0083404B">
        <w:rPr>
          <w:rtl/>
        </w:rPr>
        <w:t xml:space="preserve"> والاتحاد الدولي للاتصالات </w:t>
      </w:r>
      <w:r w:rsidRPr="0083404B">
        <w:t>(ITU)</w:t>
      </w:r>
    </w:p>
    <w:p w14:paraId="2909F945" w14:textId="77777777" w:rsidR="002F1A59" w:rsidRPr="00351107" w:rsidRDefault="002F1A59" w:rsidP="002F1A59">
      <w:pPr>
        <w:pStyle w:val="enumlev1"/>
      </w:pPr>
      <w:r w:rsidRPr="0083404B">
        <w:rPr>
          <w:rtl/>
        </w:rPr>
        <w:lastRenderedPageBreak/>
        <w:t>-</w:t>
      </w:r>
      <w:r w:rsidRPr="0083404B">
        <w:rPr>
          <w:rtl/>
        </w:rPr>
        <w:tab/>
      </w:r>
      <w:r>
        <w:rPr>
          <w:rFonts w:hint="cs"/>
          <w:rtl/>
        </w:rPr>
        <w:t>رابطة</w:t>
      </w:r>
      <w:r w:rsidRPr="0083404B">
        <w:rPr>
          <w:rtl/>
        </w:rPr>
        <w:t xml:space="preserve"> النظام العالمي للاتصالات المتنقلة</w:t>
      </w:r>
      <w:r w:rsidRPr="00351107">
        <w:rPr>
          <w:rtl/>
        </w:rPr>
        <w:t xml:space="preserve"> </w:t>
      </w:r>
      <w:r w:rsidRPr="00351107">
        <w:t>(GSMA)</w:t>
      </w:r>
    </w:p>
    <w:p w14:paraId="7EACA6F3" w14:textId="77777777" w:rsidR="002F1A59" w:rsidRDefault="002F1A59" w:rsidP="002F1A59">
      <w:pPr>
        <w:pStyle w:val="enumlev1"/>
        <w:rPr>
          <w:rtl/>
        </w:rPr>
      </w:pPr>
      <w:r w:rsidRPr="00351107">
        <w:rPr>
          <w:rtl/>
        </w:rPr>
        <w:t>-</w:t>
      </w:r>
      <w:r w:rsidRPr="00351107">
        <w:rPr>
          <w:rtl/>
        </w:rPr>
        <w:tab/>
      </w:r>
      <w:r w:rsidRPr="00351107">
        <w:rPr>
          <w:color w:val="000000"/>
          <w:shd w:val="clear" w:color="auto" w:fill="FFFFFF"/>
          <w:rtl/>
        </w:rPr>
        <w:t>مشروع شراكة الجيل الثالث</w:t>
      </w:r>
      <w:r w:rsidRPr="00351107">
        <w:rPr>
          <w:color w:val="000000"/>
          <w:shd w:val="clear" w:color="auto" w:fill="FFFFFF"/>
        </w:rPr>
        <w:t xml:space="preserve"> (3GPP) </w:t>
      </w:r>
      <w:r w:rsidRPr="00351107">
        <w:rPr>
          <w:color w:val="000000"/>
          <w:shd w:val="clear" w:color="auto" w:fill="FFFFFF"/>
          <w:rtl/>
        </w:rPr>
        <w:t>والمشروع الثاني لشراكة الجيل الثال</w:t>
      </w:r>
      <w:r>
        <w:rPr>
          <w:rFonts w:hint="cs"/>
          <w:color w:val="000000"/>
          <w:shd w:val="clear" w:color="auto" w:fill="FFFFFF"/>
          <w:rtl/>
        </w:rPr>
        <w:t xml:space="preserve">ث </w:t>
      </w:r>
      <w:r>
        <w:rPr>
          <w:rFonts w:ascii="Segoe UI" w:hAnsi="Segoe UI" w:cs="Segoe UI"/>
          <w:color w:val="000000"/>
          <w:sz w:val="20"/>
          <w:szCs w:val="20"/>
          <w:shd w:val="clear" w:color="auto" w:fill="FFFFFF"/>
        </w:rPr>
        <w:t>(3GPP2)</w:t>
      </w:r>
    </w:p>
    <w:p w14:paraId="408DC525" w14:textId="77777777" w:rsidR="002F1A59" w:rsidRDefault="002F1A59" w:rsidP="002F1A59">
      <w:pPr>
        <w:pStyle w:val="enumlev1"/>
      </w:pPr>
      <w:r w:rsidRPr="00D254D6">
        <w:rPr>
          <w:rFonts w:hint="cs"/>
          <w:rtl/>
        </w:rPr>
        <w:t>-</w:t>
      </w:r>
      <w:r w:rsidRPr="00D254D6">
        <w:rPr>
          <w:rFonts w:hint="cs"/>
          <w:rtl/>
        </w:rPr>
        <w:tab/>
      </w:r>
      <w:r>
        <w:rPr>
          <w:rFonts w:hint="cs"/>
          <w:rtl/>
        </w:rPr>
        <w:t xml:space="preserve">اتحاد شبكة الويب العالمية </w:t>
      </w:r>
      <w:r>
        <w:t>(W3C)</w:t>
      </w:r>
    </w:p>
    <w:p w14:paraId="19D0E281" w14:textId="77777777" w:rsidR="002F1A59" w:rsidRPr="009F4ADE" w:rsidRDefault="002F1A59" w:rsidP="002F1A59">
      <w:pPr>
        <w:pStyle w:val="enumlev1"/>
        <w:rPr>
          <w:lang w:bidi="ar-EG"/>
        </w:rPr>
      </w:pPr>
      <w:r w:rsidRPr="00D254D6">
        <w:rPr>
          <w:rFonts w:hint="cs"/>
          <w:rtl/>
        </w:rPr>
        <w:t>-</w:t>
      </w:r>
      <w:r w:rsidRPr="00D254D6">
        <w:rPr>
          <w:rFonts w:hint="cs"/>
          <w:rtl/>
        </w:rPr>
        <w:tab/>
      </w:r>
      <w:r>
        <w:rPr>
          <w:rFonts w:hint="cs"/>
          <w:rtl/>
          <w:lang w:val="es-ES" w:bidi="ar-EG"/>
        </w:rPr>
        <w:t xml:space="preserve">منظمة تطوير معايير المعلومات المنظمة </w:t>
      </w:r>
      <w:r>
        <w:rPr>
          <w:lang w:bidi="ar-EG"/>
        </w:rPr>
        <w:t>(OASIS)</w:t>
      </w:r>
    </w:p>
    <w:p w14:paraId="7D8E1BF7" w14:textId="77777777" w:rsidR="002F1A59" w:rsidRDefault="002F1A59" w:rsidP="002F1A59">
      <w:pPr>
        <w:pStyle w:val="enumlev1"/>
        <w:rPr>
          <w:lang w:bidi="ar-EG"/>
        </w:rPr>
      </w:pPr>
      <w:r w:rsidRPr="00D254D6">
        <w:rPr>
          <w:rFonts w:hint="cs"/>
          <w:rtl/>
        </w:rPr>
        <w:t>-</w:t>
      </w:r>
      <w:r w:rsidRPr="00D254D6">
        <w:rPr>
          <w:rFonts w:hint="cs"/>
          <w:rtl/>
        </w:rPr>
        <w:tab/>
      </w:r>
      <w:r>
        <w:rPr>
          <w:rFonts w:hint="cs"/>
          <w:rtl/>
          <w:lang w:bidi="ar-EG"/>
        </w:rPr>
        <w:t xml:space="preserve">اتحاد مجموعة إدارة الأشياء </w:t>
      </w:r>
      <w:r>
        <w:rPr>
          <w:lang w:bidi="ar-EG"/>
        </w:rPr>
        <w:t>(OMG)</w:t>
      </w:r>
    </w:p>
    <w:p w14:paraId="4FD3E045" w14:textId="77777777" w:rsidR="002F1A59" w:rsidRDefault="002F1A59" w:rsidP="002F1A59">
      <w:pPr>
        <w:pStyle w:val="enumlev1"/>
        <w:rPr>
          <w:rtl/>
        </w:rPr>
      </w:pPr>
      <w:r w:rsidRPr="00D254D6">
        <w:rPr>
          <w:rFonts w:hint="cs"/>
          <w:rtl/>
        </w:rPr>
        <w:t>-</w:t>
      </w:r>
      <w:r w:rsidRPr="00D254D6">
        <w:rPr>
          <w:rFonts w:hint="cs"/>
          <w:rtl/>
        </w:rPr>
        <w:tab/>
      </w:r>
      <w:r w:rsidRPr="00B94B35">
        <w:rPr>
          <w:rFonts w:hint="cs"/>
          <w:rtl/>
        </w:rPr>
        <w:t>اتحاد الإنترنت الصناعي</w:t>
      </w:r>
      <w:r>
        <w:rPr>
          <w:rFonts w:hint="cs"/>
          <w:rtl/>
          <w:lang w:bidi="ar-EG"/>
        </w:rPr>
        <w:t>ة</w:t>
      </w:r>
      <w:r w:rsidRPr="00B94B35">
        <w:rPr>
          <w:rFonts w:hint="cs"/>
          <w:rtl/>
        </w:rPr>
        <w:t xml:space="preserve"> </w:t>
      </w:r>
      <w:r>
        <w:t>(</w:t>
      </w:r>
      <w:r w:rsidRPr="00B94B35">
        <w:t>IIC</w:t>
      </w:r>
      <w:r>
        <w:t>)</w:t>
      </w:r>
    </w:p>
    <w:p w14:paraId="0E4F958E" w14:textId="77777777" w:rsidR="002F1A59" w:rsidRDefault="002F1A59" w:rsidP="002F1A59">
      <w:pPr>
        <w:pStyle w:val="enumlev1"/>
      </w:pPr>
      <w:r w:rsidRPr="00D254D6">
        <w:rPr>
          <w:rFonts w:hint="cs"/>
          <w:rtl/>
        </w:rPr>
        <w:t>-</w:t>
      </w:r>
      <w:r w:rsidRPr="00D254D6">
        <w:rPr>
          <w:rFonts w:hint="cs"/>
          <w:rtl/>
        </w:rPr>
        <w:tab/>
      </w:r>
      <w:r>
        <w:rPr>
          <w:rFonts w:hint="cs"/>
          <w:rtl/>
        </w:rPr>
        <w:t xml:space="preserve">تحالف الإنترنت الصناعية </w:t>
      </w:r>
      <w:r>
        <w:t>(AII)</w:t>
      </w:r>
    </w:p>
    <w:p w14:paraId="1E291DF0" w14:textId="77777777" w:rsidR="002F1A59" w:rsidRDefault="002F1A59" w:rsidP="002F1A59">
      <w:pPr>
        <w:pStyle w:val="enumlev1"/>
        <w:rPr>
          <w:rtl/>
        </w:rPr>
      </w:pPr>
      <w:r w:rsidRPr="00D254D6">
        <w:rPr>
          <w:rFonts w:hint="cs"/>
          <w:rtl/>
        </w:rPr>
        <w:t>-</w:t>
      </w:r>
      <w:r w:rsidRPr="00D254D6">
        <w:rPr>
          <w:rFonts w:hint="cs"/>
          <w:rtl/>
        </w:rPr>
        <w:tab/>
      </w:r>
      <w:r w:rsidRPr="00B94B35">
        <w:rPr>
          <w:rFonts w:hint="cs"/>
          <w:rtl/>
        </w:rPr>
        <w:t xml:space="preserve">التحالف المعني بالابتكار في مجال إنترنت الأشياء </w:t>
      </w:r>
      <w:r w:rsidRPr="00B94B35">
        <w:t>(</w:t>
      </w:r>
      <w:r w:rsidRPr="003E6859">
        <w:t>AI</w:t>
      </w:r>
      <w:r>
        <w:t>O</w:t>
      </w:r>
      <w:r w:rsidRPr="003E6859">
        <w:t>TI)</w:t>
      </w:r>
    </w:p>
    <w:p w14:paraId="2A6E4041" w14:textId="77777777" w:rsidR="002F1A59" w:rsidRDefault="002F1A59" w:rsidP="002F1A59">
      <w:pPr>
        <w:pStyle w:val="enumlev1"/>
      </w:pPr>
      <w:r w:rsidRPr="00D254D6">
        <w:rPr>
          <w:rFonts w:hint="cs"/>
          <w:rtl/>
        </w:rPr>
        <w:t>-</w:t>
      </w:r>
      <w:r w:rsidRPr="00D254D6">
        <w:rPr>
          <w:rFonts w:hint="cs"/>
          <w:rtl/>
        </w:rPr>
        <w:tab/>
      </w:r>
      <w:r>
        <w:rPr>
          <w:rFonts w:hint="cs"/>
          <w:rtl/>
        </w:rPr>
        <w:t xml:space="preserve">مؤسسة التوصيلية المفتوحة </w:t>
      </w:r>
      <w:r>
        <w:t>(OCF)</w:t>
      </w:r>
    </w:p>
    <w:p w14:paraId="62A3BCB3" w14:textId="77777777" w:rsidR="002F1A59" w:rsidRDefault="002F1A59" w:rsidP="002F1A59">
      <w:pPr>
        <w:pStyle w:val="enumlev1"/>
        <w:rPr>
          <w:spacing w:val="-4"/>
          <w:rtl/>
          <w:lang w:val="es-ES" w:bidi="ar-EG"/>
        </w:rPr>
      </w:pPr>
      <w:r w:rsidRPr="005C4E11">
        <w:rPr>
          <w:rFonts w:hint="cs"/>
          <w:spacing w:val="-4"/>
          <w:rtl/>
        </w:rPr>
        <w:t>-</w:t>
      </w:r>
      <w:r w:rsidRPr="005C4E11">
        <w:rPr>
          <w:rFonts w:hint="cs"/>
          <w:spacing w:val="-4"/>
          <w:rtl/>
        </w:rPr>
        <w:tab/>
      </w:r>
      <w:r w:rsidRPr="005C4E11">
        <w:rPr>
          <w:spacing w:val="-4"/>
        </w:rPr>
        <w:t xml:space="preserve"> </w:t>
      </w:r>
      <w:r w:rsidRPr="005C4E11">
        <w:rPr>
          <w:rFonts w:hint="cs"/>
          <w:spacing w:val="-4"/>
          <w:rtl/>
          <w:lang w:val="es-ES" w:bidi="ar-EG"/>
        </w:rPr>
        <w:t>ال</w:t>
      </w:r>
      <w:r w:rsidRPr="005C4E11">
        <w:rPr>
          <w:rFonts w:hint="cs"/>
          <w:spacing w:val="-4"/>
          <w:rtl/>
        </w:rPr>
        <w:t xml:space="preserve">تحالفات المعنية بتكنولوجيا الجيل الخامس </w:t>
      </w:r>
      <w:r w:rsidRPr="005C4E11">
        <w:rPr>
          <w:spacing w:val="-4"/>
        </w:rPr>
        <w:t>(5G Alliances)</w:t>
      </w:r>
      <w:r w:rsidRPr="005C4E11">
        <w:rPr>
          <w:rFonts w:hint="cs"/>
          <w:spacing w:val="-4"/>
          <w:rtl/>
          <w:lang w:val="es-ES" w:bidi="ar-EG"/>
        </w:rPr>
        <w:t xml:space="preserve"> (مثل رابطة صناعة سيارات الجيل الخامس </w:t>
      </w:r>
      <w:r w:rsidRPr="005C4E11">
        <w:rPr>
          <w:spacing w:val="-4"/>
          <w:lang w:bidi="ar-EG"/>
        </w:rPr>
        <w:t>(5GAA)</w:t>
      </w:r>
      <w:r w:rsidRPr="005C4E11">
        <w:rPr>
          <w:rFonts w:hint="cs"/>
          <w:spacing w:val="-4"/>
          <w:rtl/>
          <w:lang w:val="es-ES" w:bidi="ar-EG"/>
        </w:rPr>
        <w:t xml:space="preserve">، والتحالف المعني بتكنولوجيا الجيل الخامس للصناعات والأتمتة الموصولتين </w:t>
      </w:r>
      <w:r w:rsidRPr="005C4E11">
        <w:rPr>
          <w:spacing w:val="-4"/>
          <w:lang w:bidi="ar-EG"/>
        </w:rPr>
        <w:t>(5G ACIA)</w:t>
      </w:r>
      <w:r w:rsidRPr="005C4E11">
        <w:rPr>
          <w:rFonts w:hint="cs"/>
          <w:spacing w:val="-4"/>
          <w:rtl/>
          <w:lang w:val="es-ES" w:bidi="ar-EG"/>
        </w:rPr>
        <w:t>، إلخ)</w:t>
      </w:r>
    </w:p>
    <w:p w14:paraId="3E8B1CFB" w14:textId="77777777" w:rsidR="002F1A59" w:rsidRPr="003A54B0" w:rsidRDefault="002F1A59" w:rsidP="002F1A59">
      <w:pPr>
        <w:rPr>
          <w:rtl/>
          <w:lang w:val="es-ES" w:bidi="ar-EG"/>
        </w:rPr>
      </w:pPr>
    </w:p>
    <w:p w14:paraId="79E3AFFB" w14:textId="77777777" w:rsidR="002F1A59" w:rsidRDefault="002F1A59" w:rsidP="002F1A59">
      <w:r>
        <w:rPr>
          <w:rtl/>
        </w:rPr>
        <w:br w:type="page"/>
      </w:r>
    </w:p>
    <w:p w14:paraId="33D25FD9" w14:textId="77777777" w:rsidR="00971CDB" w:rsidRDefault="00971CDB" w:rsidP="00971CDB">
      <w:pPr>
        <w:pStyle w:val="QuestionNo"/>
        <w:rPr>
          <w:rtl/>
        </w:rPr>
      </w:pPr>
      <w:bookmarkStart w:id="13" w:name="_Toc62638781"/>
      <w:r>
        <w:rPr>
          <w:rFonts w:hint="cs"/>
          <w:rtl/>
        </w:rPr>
        <w:lastRenderedPageBreak/>
        <w:t xml:space="preserve">المسألة </w:t>
      </w:r>
      <w:r w:rsidR="002F1A59">
        <w:t>C</w:t>
      </w:r>
      <w:r>
        <w:t>/20</w:t>
      </w:r>
    </w:p>
    <w:p w14:paraId="2EE3387B" w14:textId="0CC54F72" w:rsidR="002F1A59" w:rsidRPr="007606EA" w:rsidRDefault="002F1A59" w:rsidP="00971CDB">
      <w:pPr>
        <w:pStyle w:val="Questiontitle"/>
      </w:pPr>
      <w:r w:rsidRPr="00197B36">
        <w:rPr>
          <w:rFonts w:hint="cs"/>
          <w:rtl/>
        </w:rPr>
        <w:t xml:space="preserve">المعماريات والبروتوكولات </w:t>
      </w:r>
      <w:r w:rsidRPr="00197B36">
        <w:rPr>
          <w:rtl/>
        </w:rPr>
        <w:t>وجودة الخدمة/جودة التجربة</w:t>
      </w:r>
      <w:r w:rsidRPr="00197B36">
        <w:rPr>
          <w:rFonts w:hint="cs"/>
          <w:rtl/>
        </w:rPr>
        <w:t xml:space="preserve"> </w:t>
      </w:r>
      <w:r w:rsidR="00296572">
        <w:rPr>
          <w:rtl/>
        </w:rPr>
        <w:br/>
      </w:r>
      <w:r w:rsidRPr="00197B36">
        <w:rPr>
          <w:rFonts w:hint="cs"/>
          <w:rtl/>
        </w:rPr>
        <w:t>فيما يخص</w:t>
      </w:r>
      <w:r w:rsidRPr="00197B36">
        <w:t xml:space="preserve"> </w:t>
      </w:r>
      <w:r w:rsidRPr="00197B36">
        <w:rPr>
          <w:rFonts w:hint="cs"/>
          <w:rtl/>
        </w:rPr>
        <w:t>إنترنت الأشياء والمدن</w:t>
      </w:r>
      <w:r w:rsidRPr="00197B36">
        <w:rPr>
          <w:rFonts w:hint="eastAsia"/>
          <w:rtl/>
        </w:rPr>
        <w:t> </w:t>
      </w:r>
      <w:r w:rsidRPr="00197B36">
        <w:rPr>
          <w:rFonts w:hint="cs"/>
          <w:rtl/>
        </w:rPr>
        <w:t>والمجتمعات الذكية</w:t>
      </w:r>
      <w:bookmarkEnd w:id="13"/>
    </w:p>
    <w:p w14:paraId="5DFA89BE" w14:textId="08FCE403" w:rsidR="002F1A59" w:rsidRPr="00337AD8" w:rsidRDefault="002F1A59" w:rsidP="002F1A59">
      <w:pPr>
        <w:rPr>
          <w:rtl/>
        </w:rPr>
      </w:pPr>
      <w:r w:rsidRPr="00337AD8">
        <w:rPr>
          <w:rtl/>
          <w:lang w:bidi="ar-EG"/>
        </w:rPr>
        <w:t>(</w:t>
      </w:r>
      <w:r>
        <w:rPr>
          <w:rFonts w:eastAsia="SimSun" w:hint="cs"/>
          <w:rtl/>
        </w:rPr>
        <w:t xml:space="preserve">استمرار </w:t>
      </w:r>
      <w:r w:rsidR="00AC6C0A">
        <w:rPr>
          <w:rFonts w:eastAsia="SimSun" w:hint="cs"/>
          <w:rtl/>
        </w:rPr>
        <w:t>ل</w:t>
      </w:r>
      <w:r>
        <w:rPr>
          <w:rFonts w:eastAsia="SimSun" w:hint="cs"/>
          <w:rtl/>
        </w:rPr>
        <w:t>جزء</w:t>
      </w:r>
      <w:r>
        <w:rPr>
          <w:rFonts w:eastAsia="Batang" w:hint="cs"/>
          <w:rtl/>
        </w:rPr>
        <w:t xml:space="preserve"> من المسألة </w:t>
      </w:r>
      <w:r>
        <w:rPr>
          <w:rFonts w:eastAsia="Batang"/>
        </w:rPr>
        <w:t>3</w:t>
      </w:r>
      <w:r w:rsidRPr="005B3061">
        <w:rPr>
          <w:rFonts w:eastAsia="Batang"/>
        </w:rPr>
        <w:t>/20</w:t>
      </w:r>
      <w:r w:rsidRPr="00337AD8">
        <w:rPr>
          <w:rtl/>
        </w:rPr>
        <w:t>)</w:t>
      </w:r>
    </w:p>
    <w:p w14:paraId="6F832DAA" w14:textId="77777777" w:rsidR="002F1A59" w:rsidRPr="00FB5039" w:rsidRDefault="002F1A59" w:rsidP="002F1A59">
      <w:pPr>
        <w:pStyle w:val="Heading3"/>
        <w:rPr>
          <w:rtl/>
        </w:rPr>
      </w:pPr>
      <w:bookmarkStart w:id="14" w:name="_Toc62638782"/>
      <w:r w:rsidRPr="00996470">
        <w:t>1</w:t>
      </w:r>
      <w:r>
        <w:t>.C</w:t>
      </w:r>
      <w:r w:rsidRPr="00996470">
        <w:rPr>
          <w:rFonts w:hint="cs"/>
          <w:rtl/>
        </w:rPr>
        <w:tab/>
      </w:r>
      <w:r>
        <w:rPr>
          <w:rFonts w:hint="cs"/>
          <w:rtl/>
        </w:rPr>
        <w:t>المسوّغات</w:t>
      </w:r>
      <w:bookmarkEnd w:id="14"/>
    </w:p>
    <w:p w14:paraId="167BC553" w14:textId="77777777" w:rsidR="002F1A59" w:rsidRPr="00CC3AC4" w:rsidRDefault="002F1A59" w:rsidP="002F1A59">
      <w:pPr>
        <w:rPr>
          <w:rtl/>
        </w:rPr>
      </w:pPr>
      <w:r w:rsidRPr="00AB673A">
        <w:rPr>
          <w:rFonts w:hint="cs"/>
          <w:rtl/>
        </w:rPr>
        <w:t xml:space="preserve">بعد أن ترسخت إنترنت الأشياء </w:t>
      </w:r>
      <w:r w:rsidRPr="00AB673A">
        <w:t>(IoT)</w:t>
      </w:r>
      <w:r w:rsidRPr="00AB673A">
        <w:rPr>
          <w:rFonts w:hint="cs"/>
          <w:rtl/>
        </w:rPr>
        <w:t xml:space="preserve"> كآلية أساسية لمختلف التطبيقات، </w:t>
      </w:r>
      <w:proofErr w:type="spellStart"/>
      <w:r w:rsidRPr="00AB673A">
        <w:rPr>
          <w:rFonts w:hint="cs"/>
          <w:rtl/>
        </w:rPr>
        <w:t>يو</w:t>
      </w:r>
      <w:r w:rsidRPr="00AB673A">
        <w:rPr>
          <w:rFonts w:hint="cs"/>
          <w:rtl/>
          <w:lang w:bidi="ar-EG"/>
        </w:rPr>
        <w:t>لَى</w:t>
      </w:r>
      <w:proofErr w:type="spellEnd"/>
      <w:r w:rsidRPr="00AB673A">
        <w:rPr>
          <w:rFonts w:hint="cs"/>
          <w:rtl/>
        </w:rPr>
        <w:t xml:space="preserve"> اهتمام خاص حالياً لكيفية تصميم أنظمة متطورة لتكنولوجيا المعلومات والاتصالات </w:t>
      </w:r>
      <w:r w:rsidRPr="00AB673A">
        <w:rPr>
          <w:lang w:bidi="ar-EG"/>
        </w:rPr>
        <w:t>(ICT)</w:t>
      </w:r>
      <w:r w:rsidRPr="00AB673A">
        <w:rPr>
          <w:rFonts w:hint="cs"/>
          <w:rtl/>
        </w:rPr>
        <w:t xml:space="preserve"> بناءً على إنترنت الأشياء وما يتصل بها من معماريات</w:t>
      </w:r>
      <w:r w:rsidRPr="00AB673A">
        <w:rPr>
          <w:rFonts w:hint="cs"/>
          <w:rtl/>
          <w:lang w:bidi="ar-EG"/>
        </w:rPr>
        <w:t xml:space="preserve"> مفاهيمية بما</w:t>
      </w:r>
      <w:r w:rsidRPr="00AB673A">
        <w:rPr>
          <w:rFonts w:hint="eastAsia"/>
          <w:rtl/>
          <w:lang w:bidi="ar-EG"/>
        </w:rPr>
        <w:t> </w:t>
      </w:r>
      <w:r w:rsidRPr="00AB673A">
        <w:rPr>
          <w:rFonts w:hint="cs"/>
          <w:rtl/>
          <w:lang w:bidi="ar-EG"/>
        </w:rPr>
        <w:t>في</w:t>
      </w:r>
      <w:r w:rsidRPr="00AB673A">
        <w:rPr>
          <w:rFonts w:hint="eastAsia"/>
          <w:rtl/>
          <w:lang w:bidi="ar-EG"/>
        </w:rPr>
        <w:t> </w:t>
      </w:r>
      <w:r w:rsidRPr="00AB673A">
        <w:rPr>
          <w:rFonts w:hint="cs"/>
          <w:rtl/>
          <w:lang w:bidi="ar-EG"/>
        </w:rPr>
        <w:t>ذلك متطلبات الشبكات والبروتوكولات</w:t>
      </w:r>
      <w:r w:rsidRPr="00AB673A">
        <w:rPr>
          <w:rFonts w:hint="cs"/>
          <w:rtl/>
        </w:rPr>
        <w:t xml:space="preserve">. وبالنظر إلى </w:t>
      </w:r>
      <w:r w:rsidRPr="00AB673A">
        <w:rPr>
          <w:rFonts w:hint="cs"/>
          <w:rtl/>
          <w:lang w:val="es-ES" w:bidi="ar-EG"/>
        </w:rPr>
        <w:t>السمات الغنية</w:t>
      </w:r>
      <w:r w:rsidRPr="00AB673A">
        <w:rPr>
          <w:rFonts w:hint="cs"/>
          <w:rtl/>
        </w:rPr>
        <w:t xml:space="preserve"> </w:t>
      </w:r>
      <w:r w:rsidRPr="00AB673A">
        <w:rPr>
          <w:rFonts w:hint="cs"/>
          <w:rtl/>
          <w:lang w:val="es-ES" w:bidi="ar-EG"/>
        </w:rPr>
        <w:t>ل</w:t>
      </w:r>
      <w:r w:rsidRPr="00AB673A">
        <w:rPr>
          <w:rFonts w:hint="cs"/>
          <w:rtl/>
        </w:rPr>
        <w:t xml:space="preserve">إنترنت الأشياء، فمن الممكن إقامة أنظمة </w:t>
      </w:r>
      <w:r w:rsidRPr="00AB673A">
        <w:rPr>
          <w:rFonts w:hint="cs"/>
          <w:spacing w:val="-4"/>
          <w:rtl/>
        </w:rPr>
        <w:t>لتكنولوجيا المعلومات والاتصالات عالية القدرة تلبي متطلبات دوائر الصناعة الرأسية، وذلك بعمليات تطوير تكميلية تقوم على معماريات إنترنت الأشياء.</w:t>
      </w:r>
      <w:r w:rsidRPr="00AB673A">
        <w:rPr>
          <w:rFonts w:hint="cs"/>
          <w:rtl/>
        </w:rPr>
        <w:t xml:space="preserve"> ويشكل هذا الأسلوب التسويقي أسلوباً مبشِّراً بالنجاح من حيث الكفاءة والزمن.</w:t>
      </w:r>
    </w:p>
    <w:p w14:paraId="254DD0A7" w14:textId="77777777" w:rsidR="002F1A59" w:rsidRPr="00CC3AC4" w:rsidRDefault="002F1A59" w:rsidP="002F1A59">
      <w:pPr>
        <w:rPr>
          <w:rtl/>
          <w:lang w:val="es-ES" w:bidi="ar-EG"/>
        </w:rPr>
      </w:pPr>
      <w:r w:rsidRPr="00CC3AC4">
        <w:rPr>
          <w:rFonts w:hint="cs"/>
          <w:rtl/>
        </w:rPr>
        <w:t>ولدعم هذا النهج، لا بُد من دراسة معماريات إنترنت الأشياء والمدن والمجتمعات الذكية</w:t>
      </w:r>
      <w:r w:rsidRPr="00CC3AC4">
        <w:rPr>
          <w:rFonts w:hint="cs"/>
          <w:rtl/>
          <w:lang w:val="es-ES" w:bidi="ar-EG"/>
        </w:rPr>
        <w:t xml:space="preserve"> المستدامة</w:t>
      </w:r>
      <w:r w:rsidRPr="00CC3AC4">
        <w:rPr>
          <w:rFonts w:hint="cs"/>
          <w:rtl/>
        </w:rPr>
        <w:t xml:space="preserve">، وخصائصها الوظيفية، وسطوحها البينية، وبروتوكولاتها، </w:t>
      </w:r>
      <w:r w:rsidRPr="00CC3AC4">
        <w:rPr>
          <w:rFonts w:hint="cs"/>
          <w:rtl/>
          <w:lang w:val="es-ES" w:bidi="ar-EG"/>
        </w:rPr>
        <w:t xml:space="preserve">وما يتصل بها من </w:t>
      </w:r>
      <w:r w:rsidRPr="00CC3AC4">
        <w:rPr>
          <w:rFonts w:hint="cs"/>
          <w:rtl/>
        </w:rPr>
        <w:t xml:space="preserve">نماذج للبيانات وآليات للإدارة الذكية وآليات للمراقبة وتكنولوجيات للتوصيلية وسطوح بينية لبرمجة التطبيقات </w:t>
      </w:r>
      <w:r w:rsidRPr="00CC3AC4">
        <w:t>(API)</w:t>
      </w:r>
      <w:r w:rsidRPr="00CC3AC4">
        <w:rPr>
          <w:rFonts w:hint="cs"/>
          <w:rtl/>
        </w:rPr>
        <w:t xml:space="preserve">، فضلاً عن جودة التجربة/جودة الخدمة </w:t>
      </w:r>
      <w:r w:rsidRPr="00CC3AC4">
        <w:t>(</w:t>
      </w:r>
      <w:proofErr w:type="spellStart"/>
      <w:r w:rsidRPr="00CC3AC4">
        <w:t>QoE</w:t>
      </w:r>
      <w:proofErr w:type="spellEnd"/>
      <w:r w:rsidRPr="00CC3AC4">
        <w:t>/QoS)</w:t>
      </w:r>
      <w:r w:rsidRPr="00CC3AC4">
        <w:rPr>
          <w:rFonts w:hint="cs"/>
          <w:rtl/>
          <w:lang w:val="es-ES" w:bidi="ar-EG"/>
        </w:rPr>
        <w:t xml:space="preserve"> في تلك المعماريات، </w:t>
      </w:r>
      <w:r w:rsidRPr="00CC3AC4">
        <w:rPr>
          <w:rFonts w:hint="cs"/>
          <w:rtl/>
        </w:rPr>
        <w:t xml:space="preserve">وذلك بالاستفادة أيضاً من التوصيات القائمة، ومنها </w:t>
      </w:r>
      <w:r>
        <w:rPr>
          <w:rFonts w:hint="cs"/>
          <w:rtl/>
          <w:lang w:bidi="ar-EG"/>
        </w:rPr>
        <w:t>التوصية</w:t>
      </w:r>
      <w:r w:rsidRPr="00CC3AC4">
        <w:rPr>
          <w:rFonts w:hint="cs"/>
          <w:rtl/>
        </w:rPr>
        <w:t xml:space="preserve"> </w:t>
      </w:r>
      <w:r w:rsidRPr="00CC3AC4">
        <w:rPr>
          <w:szCs w:val="24"/>
          <w:shd w:val="clear" w:color="auto" w:fill="FFFFFF"/>
        </w:rPr>
        <w:t>Y.2060</w:t>
      </w:r>
      <w:r w:rsidRPr="00CC3AC4">
        <w:rPr>
          <w:rFonts w:hint="cs"/>
          <w:shd w:val="clear" w:color="auto" w:fill="FFFFFF"/>
          <w:rtl/>
        </w:rPr>
        <w:t>/</w:t>
      </w:r>
      <w:r w:rsidRPr="00CC3AC4">
        <w:rPr>
          <w:szCs w:val="24"/>
          <w:shd w:val="clear" w:color="auto" w:fill="FFFFFF"/>
        </w:rPr>
        <w:t>ITU-T Y.4000</w:t>
      </w:r>
      <w:r w:rsidRPr="00AB673A">
        <w:rPr>
          <w:rFonts w:hint="cs"/>
          <w:rtl/>
        </w:rPr>
        <w:t>.</w:t>
      </w:r>
    </w:p>
    <w:p w14:paraId="354A65CB" w14:textId="77777777" w:rsidR="002F1A59" w:rsidRPr="00CC3AC4" w:rsidRDefault="002F1A59" w:rsidP="002F1A59">
      <w:pPr>
        <w:pStyle w:val="Heading3"/>
      </w:pPr>
      <w:bookmarkStart w:id="15" w:name="_Toc62638783"/>
      <w:r w:rsidRPr="00CC3AC4">
        <w:t>2.</w:t>
      </w:r>
      <w:r>
        <w:t>C</w:t>
      </w:r>
      <w:r w:rsidRPr="00CC3AC4">
        <w:rPr>
          <w:rFonts w:hint="cs"/>
          <w:rtl/>
        </w:rPr>
        <w:tab/>
      </w:r>
      <w:r>
        <w:rPr>
          <w:rFonts w:hint="cs"/>
          <w:rtl/>
        </w:rPr>
        <w:t>المسألة</w:t>
      </w:r>
      <w:bookmarkEnd w:id="15"/>
    </w:p>
    <w:p w14:paraId="022FEF65" w14:textId="77777777" w:rsidR="002F1A59" w:rsidRPr="00CC3AC4" w:rsidRDefault="002F1A59" w:rsidP="002F1A59">
      <w:r w:rsidRPr="00CC3AC4">
        <w:rPr>
          <w:rFonts w:hint="cs"/>
          <w:rtl/>
        </w:rPr>
        <w:t>تبحث هذه المسألة معماريات كل من إنترنت الأشياء والمدن والمجتمعات الذكية المستدامة</w:t>
      </w:r>
      <w:r>
        <w:rPr>
          <w:rFonts w:hint="cs"/>
          <w:rtl/>
          <w:lang w:val="es-ES" w:bidi="ar-EG"/>
        </w:rPr>
        <w:t>، حيث يلزم</w:t>
      </w:r>
      <w:r w:rsidRPr="00CC3AC4">
        <w:rPr>
          <w:rFonts w:hint="cs"/>
          <w:rtl/>
          <w:lang w:val="es-ES" w:bidi="ar-EG"/>
        </w:rPr>
        <w:t xml:space="preserve"> إنشاء أُطر معمارية تتفاعل مع الخدمات والتطبيقات، وكذلك مع مختلف الشبكات والأنظمة، </w:t>
      </w:r>
      <w:r w:rsidRPr="00CC3AC4">
        <w:rPr>
          <w:rFonts w:hint="cs"/>
          <w:rtl/>
        </w:rPr>
        <w:t>بما في ذلك الخصائص الوظيفية لتلك المعماريات وسطوحها البينية وبروتوكولاتها و</w:t>
      </w:r>
      <w:r w:rsidRPr="00CC3AC4">
        <w:rPr>
          <w:rFonts w:hint="cs"/>
          <w:rtl/>
          <w:lang w:val="es-ES" w:bidi="ar-EG"/>
        </w:rPr>
        <w:t xml:space="preserve">ما يتصل بها </w:t>
      </w:r>
      <w:r w:rsidRPr="00CC3AC4">
        <w:rPr>
          <w:rFonts w:hint="cs"/>
          <w:rtl/>
        </w:rPr>
        <w:t xml:space="preserve">من نماذج للبيانات وآليات للإدارة الذكية وآليات للمراقبة وتكنولوجيات للتوصيلية وسطوح بينية لبرمجة التطبيقات </w:t>
      </w:r>
      <w:r w:rsidRPr="00CC3AC4">
        <w:t>(API)</w:t>
      </w:r>
      <w:r w:rsidRPr="00CC3AC4">
        <w:rPr>
          <w:rFonts w:hint="cs"/>
          <w:rtl/>
        </w:rPr>
        <w:t xml:space="preserve">، فضلاً عن جودة التجربة/جودة الخدمة </w:t>
      </w:r>
      <w:r w:rsidRPr="00CC3AC4">
        <w:t>(</w:t>
      </w:r>
      <w:proofErr w:type="spellStart"/>
      <w:r w:rsidRPr="00CC3AC4">
        <w:t>QoE</w:t>
      </w:r>
      <w:proofErr w:type="spellEnd"/>
      <w:r w:rsidRPr="00CC3AC4">
        <w:t>/QoS)</w:t>
      </w:r>
      <w:r w:rsidRPr="00CC3AC4">
        <w:rPr>
          <w:rFonts w:hint="cs"/>
          <w:rtl/>
          <w:lang w:val="es-ES" w:bidi="ar-EG"/>
        </w:rPr>
        <w:t xml:space="preserve"> في تلك المعماريات.</w:t>
      </w:r>
    </w:p>
    <w:p w14:paraId="03FFB695" w14:textId="77777777" w:rsidR="002F1A59" w:rsidRPr="00CC3AC4" w:rsidRDefault="002F1A59" w:rsidP="002F1A59">
      <w:pPr>
        <w:rPr>
          <w:rtl/>
        </w:rPr>
      </w:pPr>
      <w:r w:rsidRPr="00CC3AC4">
        <w:rPr>
          <w:rFonts w:hint="cs"/>
          <w:rtl/>
        </w:rPr>
        <w:t xml:space="preserve">وتتضمن </w:t>
      </w:r>
      <w:r>
        <w:rPr>
          <w:rFonts w:hint="cs"/>
          <w:rtl/>
        </w:rPr>
        <w:t>بنود الدراسة</w:t>
      </w:r>
      <w:r w:rsidRPr="00CC3AC4">
        <w:rPr>
          <w:rFonts w:hint="cs"/>
          <w:rtl/>
        </w:rPr>
        <w:t>، على سبيل الذكر لا الحصر</w:t>
      </w:r>
      <w:r>
        <w:rPr>
          <w:rFonts w:hint="cs"/>
          <w:rtl/>
        </w:rPr>
        <w:t>، ما يلي</w:t>
      </w:r>
      <w:r w:rsidRPr="00CC3AC4">
        <w:rPr>
          <w:rtl/>
        </w:rPr>
        <w:t>:</w:t>
      </w:r>
    </w:p>
    <w:p w14:paraId="040C3126" w14:textId="77777777" w:rsidR="002F1A59" w:rsidRPr="002D31D4" w:rsidRDefault="002F1A59" w:rsidP="002F1A59">
      <w:pPr>
        <w:pStyle w:val="enumlev1"/>
        <w:rPr>
          <w:spacing w:val="-2"/>
          <w:rtl/>
          <w:lang w:bidi="ar-EG"/>
        </w:rPr>
      </w:pPr>
      <w:r w:rsidRPr="002D31D4">
        <w:rPr>
          <w:rFonts w:hint="cs"/>
          <w:spacing w:val="-2"/>
          <w:rtl/>
          <w:lang w:bidi="ar-EG"/>
        </w:rPr>
        <w:t>-</w:t>
      </w:r>
      <w:r w:rsidRPr="002D31D4">
        <w:rPr>
          <w:spacing w:val="-2"/>
          <w:rtl/>
          <w:lang w:bidi="ar-EG"/>
        </w:rPr>
        <w:tab/>
      </w:r>
      <w:r w:rsidRPr="002D31D4">
        <w:rPr>
          <w:rFonts w:hint="cs"/>
          <w:spacing w:val="-2"/>
          <w:rtl/>
          <w:lang w:bidi="ar-EG"/>
        </w:rPr>
        <w:t>ما هي التوصيات الجديدة، والمراجعة اللازمة لتنفيذ معماريات كل من إنترنت الأشياء والمدن والمجتمعات الذكية؟</w:t>
      </w:r>
    </w:p>
    <w:p w14:paraId="62C6400E" w14:textId="77777777" w:rsidR="002F1A59" w:rsidRPr="00261D53" w:rsidRDefault="002F1A59" w:rsidP="002F1A59">
      <w:pPr>
        <w:pStyle w:val="enumlev1"/>
        <w:rPr>
          <w:rtl/>
          <w:lang w:bidi="ar-EG"/>
        </w:rPr>
      </w:pPr>
      <w:r w:rsidRPr="00001536">
        <w:rPr>
          <w:rFonts w:hint="cs"/>
          <w:rtl/>
          <w:lang w:bidi="ar-EG"/>
        </w:rPr>
        <w:t>-</w:t>
      </w:r>
      <w:r w:rsidRPr="00001536">
        <w:rPr>
          <w:rtl/>
          <w:lang w:bidi="ar-EG"/>
        </w:rPr>
        <w:tab/>
      </w:r>
      <w:r w:rsidRPr="00001536">
        <w:rPr>
          <w:rFonts w:hint="cs"/>
          <w:rtl/>
          <w:lang w:bidi="ar-EG"/>
        </w:rPr>
        <w:t xml:space="preserve">ما </w:t>
      </w:r>
      <w:r>
        <w:rPr>
          <w:rFonts w:hint="cs"/>
          <w:rtl/>
          <w:lang w:bidi="ar-EG"/>
        </w:rPr>
        <w:t xml:space="preserve">هي </w:t>
      </w:r>
      <w:r w:rsidRPr="00001536">
        <w:rPr>
          <w:rFonts w:hint="cs"/>
          <w:rtl/>
          <w:lang w:bidi="ar-EG"/>
        </w:rPr>
        <w:t>التكنولوجيات، بما في</w:t>
      </w:r>
      <w:r>
        <w:rPr>
          <w:rFonts w:hint="cs"/>
          <w:rtl/>
          <w:lang w:bidi="ar-EG"/>
        </w:rPr>
        <w:t xml:space="preserve"> ذلك</w:t>
      </w:r>
      <w:r w:rsidRPr="00001536">
        <w:rPr>
          <w:rFonts w:hint="cs"/>
          <w:rtl/>
          <w:lang w:bidi="ar-EG"/>
        </w:rPr>
        <w:t xml:space="preserve"> الشبكات والسطوح البينية والوظائف وآليات الإدارة والبروتوكولات، اللازمة لمعماريات إنترنت الأشياء والمدن والمجتمعات </w:t>
      </w:r>
      <w:r w:rsidRPr="00261D53">
        <w:rPr>
          <w:rFonts w:hint="cs"/>
          <w:rtl/>
          <w:lang w:bidi="ar-EG"/>
        </w:rPr>
        <w:t>الذكية؟</w:t>
      </w:r>
    </w:p>
    <w:p w14:paraId="6A94520C" w14:textId="77777777" w:rsidR="002F1A59" w:rsidRPr="00001536" w:rsidRDefault="002F1A59" w:rsidP="002F1A59">
      <w:pPr>
        <w:pStyle w:val="enumlev1"/>
        <w:rPr>
          <w:rtl/>
          <w:lang w:bidi="ar-EG"/>
        </w:rPr>
      </w:pPr>
      <w:r w:rsidRPr="00261D53">
        <w:rPr>
          <w:rFonts w:hint="cs"/>
          <w:rtl/>
          <w:lang w:bidi="ar-EG"/>
        </w:rPr>
        <w:t>-</w:t>
      </w:r>
      <w:r w:rsidRPr="00261D53">
        <w:rPr>
          <w:rtl/>
          <w:lang w:bidi="ar-EG"/>
        </w:rPr>
        <w:tab/>
      </w:r>
      <w:r w:rsidRPr="00261D53">
        <w:rPr>
          <w:rFonts w:hint="cs"/>
          <w:rtl/>
          <w:lang w:val="es-ES" w:bidi="ar-EG"/>
        </w:rPr>
        <w:t xml:space="preserve">ما الخصائص الوظيفية اللازم توافرها في تكنولوجيات المعلومات والاتصالات، </w:t>
      </w:r>
      <w:proofErr w:type="spellStart"/>
      <w:r w:rsidRPr="00261D53">
        <w:rPr>
          <w:rFonts w:hint="cs"/>
          <w:rtl/>
          <w:lang w:val="es-ES" w:bidi="ar-EG"/>
        </w:rPr>
        <w:t>ومعمارياتها</w:t>
      </w:r>
      <w:proofErr w:type="spellEnd"/>
      <w:r w:rsidRPr="00261D53">
        <w:rPr>
          <w:rFonts w:hint="cs"/>
          <w:rtl/>
          <w:lang w:val="es-ES" w:bidi="ar-EG"/>
        </w:rPr>
        <w:t xml:space="preserve"> المتعلقة بالتشوير والمراقبة، </w:t>
      </w:r>
      <w:r>
        <w:rPr>
          <w:rFonts w:hint="cs"/>
          <w:rtl/>
          <w:lang w:val="es-ES" w:bidi="ar-EG"/>
        </w:rPr>
        <w:t xml:space="preserve">كي تدعم </w:t>
      </w:r>
      <w:r w:rsidRPr="00261D53">
        <w:rPr>
          <w:rFonts w:hint="cs"/>
          <w:rtl/>
          <w:lang w:val="es-ES" w:bidi="ar-EG"/>
        </w:rPr>
        <w:t>خدمات</w:t>
      </w:r>
      <w:r>
        <w:rPr>
          <w:rFonts w:hint="cs"/>
          <w:rtl/>
          <w:lang w:val="es-ES" w:bidi="ar-EG"/>
        </w:rPr>
        <w:t xml:space="preserve"> و/أو تطبيقات</w:t>
      </w:r>
      <w:r w:rsidRPr="00261D53">
        <w:rPr>
          <w:rFonts w:hint="cs"/>
          <w:rtl/>
          <w:lang w:val="es-ES" w:bidi="ar-EG"/>
        </w:rPr>
        <w:t xml:space="preserve"> </w:t>
      </w:r>
      <w:r w:rsidRPr="00261D53">
        <w:rPr>
          <w:rFonts w:hint="cs"/>
          <w:rtl/>
          <w:lang w:bidi="ar-EG"/>
        </w:rPr>
        <w:t>إنترنت الأشياء والمدن والمجتمعات الذكية</w:t>
      </w:r>
      <w:r w:rsidRPr="00001536">
        <w:rPr>
          <w:rFonts w:hint="cs"/>
          <w:rtl/>
          <w:lang w:bidi="ar-EG"/>
        </w:rPr>
        <w:t>؟</w:t>
      </w:r>
    </w:p>
    <w:p w14:paraId="571C7E0F" w14:textId="77777777" w:rsidR="002F1A59" w:rsidRPr="00261D53" w:rsidRDefault="002F1A59" w:rsidP="002F1A59">
      <w:pPr>
        <w:pStyle w:val="enumlev1"/>
        <w:rPr>
          <w:rtl/>
          <w:lang w:val="es-ES" w:bidi="ar-EG"/>
        </w:rPr>
      </w:pPr>
      <w:r w:rsidRPr="00001536">
        <w:rPr>
          <w:rFonts w:hint="cs"/>
          <w:rtl/>
          <w:lang w:bidi="ar-EG"/>
        </w:rPr>
        <w:t>-</w:t>
      </w:r>
      <w:r w:rsidRPr="00001536">
        <w:rPr>
          <w:rtl/>
          <w:lang w:bidi="ar-EG"/>
        </w:rPr>
        <w:tab/>
      </w:r>
      <w:r w:rsidRPr="00001536">
        <w:rPr>
          <w:rFonts w:hint="cs"/>
          <w:rtl/>
          <w:lang w:bidi="ar-EG"/>
        </w:rPr>
        <w:t>ما التحسينات اللازم إدخالها على</w:t>
      </w:r>
      <w:r>
        <w:rPr>
          <w:rFonts w:hint="cs"/>
          <w:rtl/>
          <w:lang w:bidi="ar-EG"/>
        </w:rPr>
        <w:t xml:space="preserve"> ما هو قائم من</w:t>
      </w:r>
      <w:r w:rsidRPr="00001536">
        <w:rPr>
          <w:rFonts w:hint="cs"/>
          <w:rtl/>
          <w:lang w:bidi="ar-EG"/>
        </w:rPr>
        <w:t xml:space="preserve"> </w:t>
      </w:r>
      <w:r w:rsidRPr="003B6DF1">
        <w:rPr>
          <w:rFonts w:hint="cs"/>
          <w:rtl/>
          <w:lang w:bidi="ar-EG"/>
        </w:rPr>
        <w:t>تكنولوجيات للتوصيلية</w:t>
      </w:r>
      <w:r>
        <w:rPr>
          <w:rFonts w:hint="cs"/>
          <w:rtl/>
          <w:lang w:val="es-ES" w:bidi="ar-EG"/>
        </w:rPr>
        <w:t xml:space="preserve"> </w:t>
      </w:r>
      <w:r>
        <w:rPr>
          <w:rFonts w:hint="cs"/>
          <w:rtl/>
          <w:lang w:bidi="ar-EG"/>
        </w:rPr>
        <w:t xml:space="preserve">وسطوح بينية ووظائف وآليات للإدارة وبروتوكولات كي تدعم </w:t>
      </w:r>
      <w:r w:rsidRPr="00261D53">
        <w:rPr>
          <w:rFonts w:hint="cs"/>
          <w:rtl/>
          <w:lang w:bidi="ar-EG"/>
        </w:rPr>
        <w:t xml:space="preserve">خدمات و/أو تطبيقات الاتصالات من آلة إلى آلة </w:t>
      </w:r>
      <w:r w:rsidRPr="00261D53">
        <w:rPr>
          <w:lang w:bidi="ar-EG"/>
        </w:rPr>
        <w:t>(M2M)</w:t>
      </w:r>
      <w:r w:rsidRPr="00261D53">
        <w:rPr>
          <w:rFonts w:hint="cs"/>
          <w:rtl/>
          <w:lang w:val="es-ES" w:bidi="ar-EG"/>
        </w:rPr>
        <w:t xml:space="preserve"> في مجال إنترنت الأشياء </w:t>
      </w:r>
      <w:r>
        <w:rPr>
          <w:rFonts w:hint="cs"/>
          <w:rtl/>
          <w:lang w:val="es-ES" w:bidi="ar-EG"/>
        </w:rPr>
        <w:t>و</w:t>
      </w:r>
      <w:r w:rsidRPr="00261D53">
        <w:rPr>
          <w:rFonts w:hint="cs"/>
          <w:rtl/>
          <w:lang w:val="es-ES" w:bidi="ar-EG"/>
        </w:rPr>
        <w:t>المدن والمجتمعات الذكية؟</w:t>
      </w:r>
    </w:p>
    <w:p w14:paraId="7B1CEE45" w14:textId="77777777" w:rsidR="002F1A59" w:rsidRPr="00261D53" w:rsidRDefault="002F1A59" w:rsidP="002F1A59">
      <w:pPr>
        <w:pStyle w:val="enumlev1"/>
        <w:rPr>
          <w:rtl/>
          <w:lang w:bidi="ar-EG"/>
        </w:rPr>
      </w:pPr>
      <w:r w:rsidRPr="00261D53">
        <w:rPr>
          <w:rFonts w:hint="cs"/>
          <w:rtl/>
          <w:lang w:bidi="ar-EG"/>
        </w:rPr>
        <w:t>-</w:t>
      </w:r>
      <w:r w:rsidRPr="00261D53">
        <w:rPr>
          <w:rtl/>
          <w:lang w:bidi="ar-EG"/>
        </w:rPr>
        <w:tab/>
      </w:r>
      <w:r w:rsidRPr="00261D53">
        <w:rPr>
          <w:rFonts w:hint="cs"/>
          <w:rtl/>
          <w:lang w:bidi="ar-EG"/>
        </w:rPr>
        <w:t xml:space="preserve">ما متطلبات الأداء التي يلزم أن تفي بها تكنولوجيات التوصيلية لتدعم </w:t>
      </w:r>
      <w:r w:rsidRPr="00261D53">
        <w:rPr>
          <w:rFonts w:hint="cs"/>
          <w:rtl/>
          <w:lang w:val="es-ES" w:bidi="ar-EG"/>
        </w:rPr>
        <w:t xml:space="preserve">خدمات </w:t>
      </w:r>
      <w:r w:rsidRPr="00832061">
        <w:rPr>
          <w:rtl/>
          <w:lang w:val="es-ES" w:bidi="ar-EG"/>
        </w:rPr>
        <w:t xml:space="preserve">و/أو تطبيقات </w:t>
      </w:r>
      <w:r w:rsidRPr="00261D53">
        <w:rPr>
          <w:rFonts w:hint="cs"/>
          <w:rtl/>
          <w:lang w:bidi="ar-EG"/>
        </w:rPr>
        <w:t>إنترنت الأشياء والمدن والمجتمعات الذكية؟</w:t>
      </w:r>
    </w:p>
    <w:p w14:paraId="1FEDD1B1" w14:textId="77777777" w:rsidR="002F1A59" w:rsidRPr="00261D53" w:rsidRDefault="002F1A59" w:rsidP="002F1A59">
      <w:pPr>
        <w:pStyle w:val="enumlev1"/>
        <w:rPr>
          <w:rtl/>
          <w:lang w:bidi="ar-EG"/>
        </w:rPr>
      </w:pPr>
      <w:r w:rsidRPr="00261D53">
        <w:rPr>
          <w:rFonts w:hint="cs"/>
          <w:rtl/>
          <w:lang w:bidi="ar-EG"/>
        </w:rPr>
        <w:t>-</w:t>
      </w:r>
      <w:r w:rsidRPr="00261D53">
        <w:rPr>
          <w:rtl/>
          <w:lang w:bidi="ar-EG"/>
        </w:rPr>
        <w:tab/>
      </w:r>
      <w:r w:rsidRPr="00261D53">
        <w:rPr>
          <w:rFonts w:hint="cs"/>
          <w:rtl/>
          <w:lang w:bidi="ar-EG"/>
        </w:rPr>
        <w:t>ما آليات تحقيق جودة الخدمة/جودة التجربة ومبادئ قياسهما اللازمة في مجال إنترنت الأشياء والمدن والمجتمعات الذكية</w:t>
      </w:r>
      <w:r w:rsidRPr="00261D53">
        <w:rPr>
          <w:rFonts w:hint="cs"/>
          <w:rtl/>
          <w:lang w:val="es-ES" w:bidi="ar-EG"/>
        </w:rPr>
        <w:t>؟</w:t>
      </w:r>
    </w:p>
    <w:p w14:paraId="01923A43" w14:textId="77777777" w:rsidR="002F1A59" w:rsidRPr="0032011A" w:rsidRDefault="002F1A59" w:rsidP="002F1A59">
      <w:pPr>
        <w:pStyle w:val="enumlev1"/>
        <w:rPr>
          <w:rtl/>
          <w:lang w:val="es-ES" w:bidi="ar-EG"/>
        </w:rPr>
      </w:pPr>
      <w:r w:rsidRPr="00261D53">
        <w:rPr>
          <w:rFonts w:hint="cs"/>
          <w:rtl/>
          <w:lang w:bidi="ar-EG"/>
        </w:rPr>
        <w:t>-</w:t>
      </w:r>
      <w:r w:rsidRPr="00261D53">
        <w:rPr>
          <w:rtl/>
          <w:lang w:bidi="ar-EG"/>
        </w:rPr>
        <w:tab/>
      </w:r>
      <w:r w:rsidRPr="00261D53">
        <w:rPr>
          <w:rFonts w:hint="cs"/>
          <w:rtl/>
        </w:rPr>
        <w:t>ما هي المنظمات المعن</w:t>
      </w:r>
      <w:r w:rsidRPr="00565F7D">
        <w:rPr>
          <w:rFonts w:hint="cs"/>
          <w:rtl/>
        </w:rPr>
        <w:t>ية بوضع المعايير</w:t>
      </w:r>
      <w:r w:rsidRPr="00565F7D">
        <w:rPr>
          <w:rFonts w:hint="eastAsia"/>
          <w:rtl/>
        </w:rPr>
        <w:t> </w:t>
      </w:r>
      <w:r w:rsidRPr="00565F7D">
        <w:t>(SDO)</w:t>
      </w:r>
      <w:r w:rsidRPr="00565F7D">
        <w:rPr>
          <w:rFonts w:hint="cs"/>
          <w:rtl/>
        </w:rPr>
        <w:t xml:space="preserve"> التي يلزم التعاون</w:t>
      </w:r>
      <w:r w:rsidRPr="0021420E">
        <w:rPr>
          <w:rFonts w:hint="cs"/>
          <w:rtl/>
        </w:rPr>
        <w:t xml:space="preserve">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61D1D057" w14:textId="77777777" w:rsidR="002F1A59" w:rsidRPr="00337AD8" w:rsidRDefault="002F1A59" w:rsidP="002F1A59">
      <w:pPr>
        <w:pStyle w:val="Heading3"/>
        <w:rPr>
          <w:rtl/>
        </w:rPr>
      </w:pPr>
      <w:bookmarkStart w:id="16" w:name="_Toc62638784"/>
      <w:r>
        <w:t>3.C</w:t>
      </w:r>
      <w:r w:rsidRPr="00337AD8">
        <w:rPr>
          <w:rtl/>
        </w:rPr>
        <w:tab/>
        <w:t>المهام</w:t>
      </w:r>
      <w:bookmarkEnd w:id="16"/>
    </w:p>
    <w:p w14:paraId="493275B1" w14:textId="77777777" w:rsidR="002F1A59" w:rsidRDefault="002F1A59" w:rsidP="002F1A59">
      <w:r>
        <w:rPr>
          <w:rFonts w:hint="cs"/>
          <w:rtl/>
        </w:rPr>
        <w:t>تتضمن المهام، على سبيل الذكر لا الحصر، ما يلي</w:t>
      </w:r>
      <w:r w:rsidRPr="0025782C">
        <w:rPr>
          <w:rtl/>
        </w:rPr>
        <w:t>:</w:t>
      </w:r>
    </w:p>
    <w:p w14:paraId="2FD9F5AC" w14:textId="77777777" w:rsidR="002F1A59" w:rsidRDefault="002F1A59" w:rsidP="002F1A59">
      <w:pPr>
        <w:pStyle w:val="enumlev1"/>
        <w:rPr>
          <w:rtl/>
          <w:lang w:bidi="ar-EG"/>
        </w:rPr>
      </w:pPr>
      <w:r>
        <w:t>-</w:t>
      </w:r>
      <w:r>
        <w:tab/>
      </w:r>
      <w:r>
        <w:rPr>
          <w:rFonts w:hint="cs"/>
          <w:rtl/>
          <w:lang w:val="es-ES" w:bidi="ar-EG"/>
        </w:rPr>
        <w:t>إعداد توصيات وتقارير ومبادئ توجيهية وما إلى ذلك، حسب الاقتضاء، بشأن ما يلي:</w:t>
      </w:r>
    </w:p>
    <w:p w14:paraId="57B29050" w14:textId="77777777" w:rsidR="002F1A59" w:rsidRPr="00614291" w:rsidRDefault="002F1A59" w:rsidP="002F1A59">
      <w:pPr>
        <w:pStyle w:val="enumlev2"/>
        <w:rPr>
          <w:spacing w:val="-2"/>
          <w:lang w:val="es-ES"/>
        </w:rPr>
      </w:pPr>
      <w:r w:rsidRPr="00614291">
        <w:rPr>
          <w:spacing w:val="-2"/>
          <w:rtl/>
        </w:rPr>
        <w:t>•</w:t>
      </w:r>
      <w:r w:rsidRPr="00614291">
        <w:rPr>
          <w:rFonts w:hint="cs"/>
          <w:spacing w:val="-2"/>
          <w:rtl/>
        </w:rPr>
        <w:tab/>
        <w:t>إجراء دراسات بشأن النماذج المرجعية العامة المتعلقة بإنترنت الأشياء واحتياجات دوائر الصناع</w:t>
      </w:r>
      <w:r w:rsidRPr="00614291">
        <w:rPr>
          <w:rFonts w:hint="cs"/>
          <w:spacing w:val="-2"/>
          <w:rtl/>
          <w:lang w:val="es-ES" w:bidi="ar-EG"/>
        </w:rPr>
        <w:t>ة</w:t>
      </w:r>
      <w:r w:rsidRPr="00614291">
        <w:rPr>
          <w:rFonts w:hint="cs"/>
          <w:spacing w:val="-2"/>
          <w:rtl/>
        </w:rPr>
        <w:t xml:space="preserve"> الرأسية؛</w:t>
      </w:r>
    </w:p>
    <w:p w14:paraId="78573C2E" w14:textId="77777777" w:rsidR="002F1A59" w:rsidRPr="00337AD8" w:rsidRDefault="002F1A59" w:rsidP="002F1A59">
      <w:pPr>
        <w:pStyle w:val="enumlev2"/>
        <w:rPr>
          <w:rtl/>
        </w:rPr>
      </w:pPr>
      <w:r w:rsidRPr="00337AD8">
        <w:rPr>
          <w:rtl/>
        </w:rPr>
        <w:lastRenderedPageBreak/>
        <w:t>•</w:t>
      </w:r>
      <w:r w:rsidRPr="00337AD8">
        <w:rPr>
          <w:rFonts w:hint="cs"/>
          <w:rtl/>
        </w:rPr>
        <w:tab/>
      </w:r>
      <w:r>
        <w:rPr>
          <w:rFonts w:hint="cs"/>
          <w:rtl/>
        </w:rPr>
        <w:t xml:space="preserve">وضع </w:t>
      </w:r>
      <w:r w:rsidRPr="00337AD8">
        <w:rPr>
          <w:rtl/>
        </w:rPr>
        <w:t>أطر لتحديد</w:t>
      </w:r>
      <w:r>
        <w:rPr>
          <w:rFonts w:hint="cs"/>
          <w:rtl/>
        </w:rPr>
        <w:t xml:space="preserve"> المكونات والآراء المعمارية الأساسية</w:t>
      </w:r>
      <w:r w:rsidRPr="00337AD8">
        <w:rPr>
          <w:rtl/>
        </w:rPr>
        <w:t xml:space="preserve"> </w:t>
      </w:r>
      <w:r>
        <w:rPr>
          <w:rFonts w:hint="cs"/>
          <w:rtl/>
        </w:rPr>
        <w:t xml:space="preserve">المتعلقة بإنترنت الأشياء والمدن والمجتمعات الذكية. </w:t>
      </w:r>
      <w:r w:rsidRPr="00337AD8">
        <w:rPr>
          <w:rFonts w:hint="cs"/>
          <w:rtl/>
        </w:rPr>
        <w:t xml:space="preserve">وسوف تقوم هذه </w:t>
      </w:r>
      <w:r>
        <w:rPr>
          <w:rFonts w:hint="cs"/>
          <w:rtl/>
        </w:rPr>
        <w:t>الأطر</w:t>
      </w:r>
      <w:r w:rsidRPr="00337AD8">
        <w:rPr>
          <w:rFonts w:hint="cs"/>
          <w:rtl/>
        </w:rPr>
        <w:t xml:space="preserve"> على المتطلبات المعمارية المستمدة من احتياجات الصناعة</w:t>
      </w:r>
      <w:r>
        <w:rPr>
          <w:rFonts w:hint="cs"/>
          <w:rtl/>
        </w:rPr>
        <w:t>؛</w:t>
      </w:r>
    </w:p>
    <w:p w14:paraId="45AC98DC" w14:textId="77777777" w:rsidR="002F1A59" w:rsidRDefault="002F1A59" w:rsidP="002F1A59">
      <w:pPr>
        <w:pStyle w:val="enumlev2"/>
        <w:rPr>
          <w:rtl/>
        </w:rPr>
      </w:pPr>
      <w:r w:rsidRPr="00755F1D">
        <w:rPr>
          <w:rtl/>
        </w:rPr>
        <w:t>•</w:t>
      </w:r>
      <w:r w:rsidRPr="00755F1D">
        <w:rPr>
          <w:rFonts w:hint="cs"/>
          <w:rtl/>
        </w:rPr>
        <w:tab/>
      </w:r>
      <w:r w:rsidRPr="00755F1D">
        <w:rPr>
          <w:rtl/>
        </w:rPr>
        <w:t>تحديد الكيانات ووظائفها ونقاطها المرجعية اللازمة لت</w:t>
      </w:r>
      <w:r>
        <w:rPr>
          <w:rFonts w:hint="cs"/>
          <w:rtl/>
          <w:lang w:val="es-ES" w:bidi="ar-EG"/>
        </w:rPr>
        <w:t>قديم</w:t>
      </w:r>
      <w:r w:rsidRPr="00755F1D">
        <w:rPr>
          <w:rtl/>
        </w:rPr>
        <w:t xml:space="preserve"> </w:t>
      </w:r>
      <w:r>
        <w:rPr>
          <w:rFonts w:hint="cs"/>
          <w:rtl/>
        </w:rPr>
        <w:t>ا</w:t>
      </w:r>
      <w:r w:rsidRPr="00755F1D">
        <w:rPr>
          <w:rFonts w:hint="cs"/>
          <w:rtl/>
        </w:rPr>
        <w:t xml:space="preserve">لدعم </w:t>
      </w:r>
      <w:r>
        <w:rPr>
          <w:rFonts w:hint="cs"/>
          <w:rtl/>
        </w:rPr>
        <w:t xml:space="preserve">إلى تطبيقات </w:t>
      </w:r>
      <w:r w:rsidRPr="00755F1D">
        <w:rPr>
          <w:rFonts w:hint="cs"/>
          <w:rtl/>
        </w:rPr>
        <w:t>إنترنت الأشياء</w:t>
      </w:r>
      <w:r>
        <w:rPr>
          <w:rFonts w:hint="eastAsia"/>
          <w:rtl/>
        </w:rPr>
        <w:t> </w:t>
      </w:r>
      <w:r>
        <w:rPr>
          <w:rFonts w:hint="cs"/>
          <w:rtl/>
        </w:rPr>
        <w:t>وخدماتها؛</w:t>
      </w:r>
    </w:p>
    <w:p w14:paraId="09711C59" w14:textId="77777777" w:rsidR="002F1A59" w:rsidRPr="00FE115A" w:rsidRDefault="002F1A59" w:rsidP="002F1A59">
      <w:pPr>
        <w:pStyle w:val="enumlev2"/>
      </w:pPr>
      <w:r w:rsidRPr="00614291">
        <w:rPr>
          <w:rtl/>
        </w:rPr>
        <w:t>•</w:t>
      </w:r>
      <w:r w:rsidRPr="00614291">
        <w:rPr>
          <w:rFonts w:hint="cs"/>
          <w:rtl/>
        </w:rPr>
        <w:tab/>
      </w:r>
      <w:r w:rsidRPr="00614291">
        <w:rPr>
          <w:rtl/>
        </w:rPr>
        <w:t xml:space="preserve">تحديد المتطلبات </w:t>
      </w:r>
      <w:r w:rsidRPr="00614291">
        <w:rPr>
          <w:rFonts w:hint="cs"/>
          <w:rtl/>
        </w:rPr>
        <w:t>المراد دعمها</w:t>
      </w:r>
      <w:r w:rsidRPr="00614291">
        <w:rPr>
          <w:rtl/>
        </w:rPr>
        <w:t xml:space="preserve"> </w:t>
      </w:r>
      <w:r w:rsidRPr="00614291">
        <w:rPr>
          <w:rFonts w:hint="cs"/>
          <w:rtl/>
        </w:rPr>
        <w:t>بتكنولوجيات التوصيلية والبروتوكولات</w:t>
      </w:r>
      <w:r w:rsidRPr="00614291">
        <w:rPr>
          <w:rtl/>
        </w:rPr>
        <w:t xml:space="preserve">. ومن المتوقع </w:t>
      </w:r>
      <w:r w:rsidRPr="00614291">
        <w:rPr>
          <w:rFonts w:hint="cs"/>
          <w:rtl/>
        </w:rPr>
        <w:t>أن يلزم</w:t>
      </w:r>
      <w:r w:rsidRPr="00614291">
        <w:rPr>
          <w:rtl/>
        </w:rPr>
        <w:t xml:space="preserve"> تحسين هذه المتطلبات دوريا</w:t>
      </w:r>
      <w:r w:rsidRPr="00614291">
        <w:rPr>
          <w:rFonts w:hint="cs"/>
          <w:rtl/>
        </w:rPr>
        <w:t>ً</w:t>
      </w:r>
      <w:r w:rsidRPr="00614291">
        <w:rPr>
          <w:rtl/>
        </w:rPr>
        <w:t xml:space="preserve"> بحيث </w:t>
      </w:r>
      <w:r w:rsidRPr="00614291">
        <w:rPr>
          <w:rFonts w:hint="cs"/>
          <w:rtl/>
        </w:rPr>
        <w:t>تعكس</w:t>
      </w:r>
      <w:r w:rsidRPr="00614291">
        <w:rPr>
          <w:rtl/>
        </w:rPr>
        <w:t xml:space="preserve"> تطور </w:t>
      </w:r>
      <w:r w:rsidRPr="00614291">
        <w:rPr>
          <w:rFonts w:hint="cs"/>
          <w:rtl/>
        </w:rPr>
        <w:t>التكنولوجيات المتصلة بإنترنت الأشياء،</w:t>
      </w:r>
      <w:r w:rsidRPr="00614291">
        <w:rPr>
          <w:rtl/>
        </w:rPr>
        <w:t xml:space="preserve"> مع مراعاة </w:t>
      </w:r>
      <w:r w:rsidRPr="00614291">
        <w:rPr>
          <w:rFonts w:hint="cs"/>
          <w:rtl/>
        </w:rPr>
        <w:t>تكنولوجيات التوصيلية وآليات الإدارة (بما فيها إدارة الأجهزة) وال</w:t>
      </w:r>
      <w:r w:rsidRPr="00614291">
        <w:rPr>
          <w:rtl/>
        </w:rPr>
        <w:t xml:space="preserve">بروتوكولات </w:t>
      </w:r>
      <w:r w:rsidRPr="00614291">
        <w:rPr>
          <w:rFonts w:hint="cs"/>
          <w:rtl/>
        </w:rPr>
        <w:t>التي يُتيحها</w:t>
      </w:r>
      <w:r w:rsidRPr="00614291">
        <w:rPr>
          <w:rtl/>
        </w:rPr>
        <w:t xml:space="preserve"> قطاع تقييس الاتصالات</w:t>
      </w:r>
      <w:r w:rsidRPr="00614291">
        <w:rPr>
          <w:rFonts w:hint="cs"/>
          <w:rtl/>
        </w:rPr>
        <w:t xml:space="preserve"> بالاتحاد</w:t>
      </w:r>
      <w:r w:rsidRPr="00614291">
        <w:rPr>
          <w:rtl/>
        </w:rPr>
        <w:t xml:space="preserve"> </w:t>
      </w:r>
      <w:r w:rsidRPr="00614291">
        <w:rPr>
          <w:rFonts w:hint="cs"/>
          <w:rtl/>
        </w:rPr>
        <w:t>والمنظمات الأخرى المعنية</w:t>
      </w:r>
      <w:r w:rsidRPr="00614291">
        <w:rPr>
          <w:rtl/>
        </w:rPr>
        <w:t xml:space="preserve"> </w:t>
      </w:r>
      <w:r w:rsidRPr="00614291">
        <w:rPr>
          <w:rFonts w:hint="cs"/>
          <w:rtl/>
        </w:rPr>
        <w:t>ب</w:t>
      </w:r>
      <w:r w:rsidRPr="00614291">
        <w:rPr>
          <w:rtl/>
        </w:rPr>
        <w:t>وضع المعايير</w:t>
      </w:r>
      <w:r w:rsidRPr="00614291">
        <w:rPr>
          <w:rFonts w:hint="cs"/>
          <w:rtl/>
        </w:rPr>
        <w:t>؛</w:t>
      </w:r>
    </w:p>
    <w:p w14:paraId="53592F70" w14:textId="77777777" w:rsidR="002F1A59" w:rsidRPr="00261D53" w:rsidRDefault="002F1A59" w:rsidP="002F1A59">
      <w:pPr>
        <w:pStyle w:val="enumlev2"/>
        <w:rPr>
          <w:rtl/>
          <w:lang w:bidi="ar-EG"/>
        </w:rPr>
      </w:pPr>
      <w:r>
        <w:rPr>
          <w:rtl/>
          <w:lang w:bidi="ar-EG"/>
        </w:rPr>
        <w:t>•</w:t>
      </w:r>
      <w:r>
        <w:rPr>
          <w:rtl/>
          <w:lang w:bidi="ar-EG"/>
        </w:rPr>
        <w:tab/>
      </w:r>
      <w:r>
        <w:rPr>
          <w:rFonts w:hint="cs"/>
          <w:rtl/>
          <w:lang w:bidi="ar-EG"/>
        </w:rPr>
        <w:t xml:space="preserve">إدخال ما يلزم من تعديلات وتحسينات على متطلبات التشوير، وتكنولوجيات التوصيلية، وآليات الإدارة (بما فيها إدارة الأجهزة)، والبروتوكولات، تمكّنها من الوفاء بمتطلبات إنترنت الأشياء والمدن والمجتمعات </w:t>
      </w:r>
      <w:r w:rsidRPr="00261D53">
        <w:rPr>
          <w:rFonts w:hint="cs"/>
          <w:rtl/>
          <w:lang w:bidi="ar-EG"/>
        </w:rPr>
        <w:t xml:space="preserve">الذكية </w:t>
      </w:r>
      <w:proofErr w:type="spellStart"/>
      <w:r w:rsidRPr="00261D53">
        <w:rPr>
          <w:rFonts w:hint="cs"/>
          <w:rtl/>
          <w:lang w:bidi="ar-EG"/>
        </w:rPr>
        <w:t>ومعمارياتها</w:t>
      </w:r>
      <w:proofErr w:type="spellEnd"/>
      <w:r w:rsidRPr="00261D53">
        <w:rPr>
          <w:rFonts w:hint="cs"/>
          <w:rtl/>
          <w:lang w:bidi="ar-EG"/>
        </w:rPr>
        <w:t>؛</w:t>
      </w:r>
    </w:p>
    <w:p w14:paraId="1F7DC2DE" w14:textId="77777777" w:rsidR="002F1A59" w:rsidRPr="00261D53" w:rsidRDefault="002F1A59" w:rsidP="002F1A59">
      <w:pPr>
        <w:pStyle w:val="enumlev2"/>
        <w:rPr>
          <w:rtl/>
          <w:lang w:val="es-ES" w:bidi="ar-EG"/>
        </w:rPr>
      </w:pPr>
      <w:r w:rsidRPr="00261D53">
        <w:rPr>
          <w:rtl/>
          <w:lang w:bidi="ar-EG"/>
        </w:rPr>
        <w:t>•</w:t>
      </w:r>
      <w:r w:rsidRPr="00261D53">
        <w:rPr>
          <w:rtl/>
          <w:lang w:bidi="ar-EG"/>
        </w:rPr>
        <w:tab/>
      </w:r>
      <w:r w:rsidRPr="00261D53">
        <w:rPr>
          <w:rFonts w:hint="cs"/>
          <w:rtl/>
          <w:lang w:val="es-ES" w:bidi="ar-EG"/>
        </w:rPr>
        <w:t>تحديد متطلبات أداء تكنولوجيات التوصيلية</w:t>
      </w:r>
      <w:r>
        <w:rPr>
          <w:rFonts w:hint="cs"/>
          <w:rtl/>
          <w:lang w:val="es-ES" w:bidi="ar-EG"/>
        </w:rPr>
        <w:t xml:space="preserve">، التي </w:t>
      </w:r>
      <w:r w:rsidRPr="00261D53">
        <w:rPr>
          <w:rFonts w:hint="cs"/>
          <w:rtl/>
          <w:lang w:val="es-ES" w:bidi="ar-EG"/>
        </w:rPr>
        <w:t xml:space="preserve">من شأنها أن تمكّن هذه التكنولوجيات من الوفاء بمتطلبات إنترنت الأشياء </w:t>
      </w:r>
      <w:r w:rsidRPr="00261D53">
        <w:rPr>
          <w:rFonts w:hint="cs"/>
          <w:rtl/>
          <w:lang w:bidi="ar-EG"/>
        </w:rPr>
        <w:t>والمدن والمجتمعات الذكية؛</w:t>
      </w:r>
    </w:p>
    <w:p w14:paraId="36A976B2" w14:textId="77777777" w:rsidR="002F1A59" w:rsidRPr="00261D53" w:rsidRDefault="002F1A59" w:rsidP="002F1A59">
      <w:pPr>
        <w:pStyle w:val="enumlev2"/>
        <w:rPr>
          <w:rtl/>
          <w:lang w:val="es-ES" w:bidi="ar-EG"/>
        </w:rPr>
      </w:pPr>
      <w:r w:rsidRPr="00261D53">
        <w:rPr>
          <w:rtl/>
          <w:lang w:bidi="ar-EG"/>
        </w:rPr>
        <w:t>•</w:t>
      </w:r>
      <w:r w:rsidRPr="00261D53">
        <w:rPr>
          <w:rtl/>
          <w:lang w:bidi="ar-EG"/>
        </w:rPr>
        <w:tab/>
      </w:r>
      <w:r w:rsidRPr="00261D53">
        <w:rPr>
          <w:rFonts w:hint="cs"/>
          <w:rtl/>
          <w:lang w:bidi="ar-EG"/>
        </w:rPr>
        <w:t>وضع آليات تحقيق جودة الخدمة ومبادئ قياسها اللازمة في مجال إنترنت الأشياء وفي</w:t>
      </w:r>
      <w:r>
        <w:rPr>
          <w:rFonts w:hint="eastAsia"/>
          <w:rtl/>
          <w:lang w:bidi="ar-EG"/>
        </w:rPr>
        <w:t> </w:t>
      </w:r>
      <w:r w:rsidRPr="00261D53">
        <w:rPr>
          <w:rFonts w:hint="cs"/>
          <w:rtl/>
          <w:lang w:bidi="ar-EG"/>
        </w:rPr>
        <w:t>المدن والمجتمعات الذكية؛</w:t>
      </w:r>
    </w:p>
    <w:p w14:paraId="1E3B5F69" w14:textId="77777777" w:rsidR="002F1A59" w:rsidRPr="00261D53" w:rsidRDefault="002F1A59" w:rsidP="002F1A59">
      <w:pPr>
        <w:pStyle w:val="enumlev2"/>
        <w:rPr>
          <w:rtl/>
          <w:lang w:bidi="ar-EG"/>
        </w:rPr>
      </w:pPr>
      <w:r w:rsidRPr="00261D53">
        <w:rPr>
          <w:rtl/>
          <w:lang w:bidi="ar-EG"/>
        </w:rPr>
        <w:t>•</w:t>
      </w:r>
      <w:r w:rsidRPr="00261D53">
        <w:rPr>
          <w:rtl/>
          <w:lang w:bidi="ar-EG"/>
        </w:rPr>
        <w:tab/>
      </w:r>
      <w:r w:rsidRPr="00261D53">
        <w:rPr>
          <w:color w:val="000000"/>
          <w:rtl/>
        </w:rPr>
        <w:t xml:space="preserve">تحديد </w:t>
      </w:r>
      <w:r w:rsidRPr="00261D53">
        <w:rPr>
          <w:rFonts w:hint="cs"/>
          <w:color w:val="000000"/>
          <w:rtl/>
        </w:rPr>
        <w:t>ال</w:t>
      </w:r>
      <w:r w:rsidRPr="00261D53">
        <w:rPr>
          <w:color w:val="000000"/>
          <w:rtl/>
        </w:rPr>
        <w:t xml:space="preserve">سطوح البينية التي يُستحسن أن </w:t>
      </w:r>
      <w:r w:rsidRPr="00261D53">
        <w:rPr>
          <w:rFonts w:hint="cs"/>
          <w:color w:val="000000"/>
          <w:rtl/>
        </w:rPr>
        <w:t>تكون قابلة للتشغيل</w:t>
      </w:r>
      <w:r w:rsidRPr="00261D53">
        <w:rPr>
          <w:color w:val="000000"/>
          <w:rtl/>
        </w:rPr>
        <w:t xml:space="preserve"> البيني مع مختلف عناصر شبكة إنترنت الأشياء</w:t>
      </w:r>
      <w:r w:rsidRPr="00261D53">
        <w:rPr>
          <w:rFonts w:hint="cs"/>
          <w:color w:val="000000"/>
          <w:rtl/>
        </w:rPr>
        <w:t>،</w:t>
      </w:r>
      <w:r w:rsidRPr="00261D53">
        <w:rPr>
          <w:color w:val="000000"/>
          <w:rtl/>
        </w:rPr>
        <w:t xml:space="preserve"> والتي </w:t>
      </w:r>
      <w:r w:rsidRPr="00261D53">
        <w:rPr>
          <w:rFonts w:hint="cs"/>
          <w:color w:val="000000"/>
          <w:rtl/>
        </w:rPr>
        <w:t xml:space="preserve">يلزم </w:t>
      </w:r>
      <w:r w:rsidRPr="00261D53">
        <w:rPr>
          <w:color w:val="000000"/>
          <w:rtl/>
        </w:rPr>
        <w:t>دراسة متطلبات</w:t>
      </w:r>
      <w:r w:rsidRPr="00261D53">
        <w:rPr>
          <w:rFonts w:hint="cs"/>
          <w:color w:val="000000"/>
          <w:rtl/>
        </w:rPr>
        <w:t>ها التفصيلية وتقييس بروتوكولاتها؛</w:t>
      </w:r>
    </w:p>
    <w:p w14:paraId="66C80354" w14:textId="77777777" w:rsidR="002F1A59" w:rsidRPr="00261D53" w:rsidRDefault="002F1A59" w:rsidP="002F1A59">
      <w:pPr>
        <w:pStyle w:val="enumlev2"/>
        <w:rPr>
          <w:rtl/>
          <w:lang w:bidi="ar-EG"/>
        </w:rPr>
      </w:pPr>
      <w:r w:rsidRPr="00261D53">
        <w:rPr>
          <w:rtl/>
          <w:lang w:bidi="ar-EG"/>
        </w:rPr>
        <w:t>•</w:t>
      </w:r>
      <w:r w:rsidRPr="00261D53">
        <w:rPr>
          <w:rtl/>
          <w:lang w:bidi="ar-EG"/>
        </w:rPr>
        <w:tab/>
      </w:r>
      <w:r w:rsidRPr="00261D53">
        <w:rPr>
          <w:rFonts w:hint="cs"/>
          <w:rtl/>
        </w:rPr>
        <w:t>تحديد كيفية</w:t>
      </w:r>
      <w:r w:rsidRPr="00261D53">
        <w:rPr>
          <w:rtl/>
        </w:rPr>
        <w:t xml:space="preserve"> </w:t>
      </w:r>
      <w:r w:rsidRPr="00261D53">
        <w:rPr>
          <w:rFonts w:hint="cs"/>
          <w:rtl/>
        </w:rPr>
        <w:t>العمل</w:t>
      </w:r>
      <w:r w:rsidRPr="00261D53">
        <w:rPr>
          <w:rtl/>
        </w:rPr>
        <w:t xml:space="preserve"> البيني مع </w:t>
      </w:r>
      <w:r w:rsidRPr="00261D53">
        <w:rPr>
          <w:rFonts w:hint="cs"/>
          <w:rtl/>
        </w:rPr>
        <w:t>الأنظمة</w:t>
      </w:r>
      <w:r w:rsidRPr="00261D53">
        <w:rPr>
          <w:rtl/>
        </w:rPr>
        <w:t xml:space="preserve"> ال</w:t>
      </w:r>
      <w:r w:rsidRPr="00261D53">
        <w:rPr>
          <w:rFonts w:hint="cs"/>
          <w:rtl/>
        </w:rPr>
        <w:t>تقليدية؛</w:t>
      </w:r>
    </w:p>
    <w:p w14:paraId="22349299" w14:textId="234F717F" w:rsidR="002F1A59" w:rsidRPr="00261D53" w:rsidRDefault="002F1A59" w:rsidP="002F1A59">
      <w:pPr>
        <w:pStyle w:val="enumlev2"/>
        <w:rPr>
          <w:rtl/>
          <w:lang w:bidi="ar-EG"/>
        </w:rPr>
      </w:pPr>
      <w:r w:rsidRPr="00261D53">
        <w:rPr>
          <w:rtl/>
          <w:lang w:bidi="ar-EG"/>
        </w:rPr>
        <w:t>•</w:t>
      </w:r>
      <w:r w:rsidRPr="00261D53">
        <w:rPr>
          <w:rtl/>
          <w:lang w:bidi="ar-EG"/>
        </w:rPr>
        <w:tab/>
      </w:r>
      <w:r w:rsidRPr="00261D53">
        <w:rPr>
          <w:rFonts w:hint="cs"/>
          <w:rtl/>
          <w:lang w:bidi="ar-EG"/>
        </w:rPr>
        <w:t xml:space="preserve">استحداث تكنولوجيات </w:t>
      </w:r>
      <w:r>
        <w:rPr>
          <w:rFonts w:hint="cs"/>
          <w:rtl/>
          <w:lang w:bidi="ar-EG"/>
        </w:rPr>
        <w:t xml:space="preserve">بشأن </w:t>
      </w:r>
      <w:r w:rsidRPr="00261D53">
        <w:rPr>
          <w:rFonts w:hint="cs"/>
          <w:rtl/>
          <w:lang w:bidi="ar-EG"/>
        </w:rPr>
        <w:t>التحكم في الذكاء التي من شأنها أن تدعم تطبيقات إنترنت الأشياء وخدماتها في</w:t>
      </w:r>
      <w:r w:rsidR="00C06EB9">
        <w:rPr>
          <w:rFonts w:hint="eastAsia"/>
          <w:rtl/>
          <w:lang w:bidi="ar-EG"/>
        </w:rPr>
        <w:t> </w:t>
      </w:r>
      <w:r w:rsidRPr="00261D53">
        <w:rPr>
          <w:rFonts w:hint="cs"/>
          <w:rtl/>
          <w:lang w:bidi="ar-EG"/>
        </w:rPr>
        <w:t xml:space="preserve">مختلف القطاعات الرأسية والأنظمة؛ </w:t>
      </w:r>
    </w:p>
    <w:p w14:paraId="55E8AC55" w14:textId="77777777" w:rsidR="002F1A59" w:rsidRPr="00614291" w:rsidRDefault="002F1A59" w:rsidP="002F1A59">
      <w:pPr>
        <w:pStyle w:val="enumlev2"/>
        <w:rPr>
          <w:spacing w:val="-6"/>
          <w:rtl/>
          <w:lang w:bidi="ar-EG"/>
        </w:rPr>
      </w:pPr>
      <w:r w:rsidRPr="00614291">
        <w:rPr>
          <w:spacing w:val="-6"/>
          <w:rtl/>
          <w:lang w:bidi="ar-EG"/>
        </w:rPr>
        <w:t>•</w:t>
      </w:r>
      <w:r w:rsidRPr="00614291">
        <w:rPr>
          <w:spacing w:val="-6"/>
          <w:rtl/>
          <w:lang w:bidi="ar-EG"/>
        </w:rPr>
        <w:tab/>
      </w:r>
      <w:r w:rsidRPr="00614291">
        <w:rPr>
          <w:rFonts w:hint="cs"/>
          <w:spacing w:val="-6"/>
          <w:rtl/>
          <w:lang w:bidi="ar-EG"/>
        </w:rPr>
        <w:t>تحديد آليات تحقيق قابلية التشغيل البيني المعماري في مجال إنترنت الأشياء وفي المدن والمجتمعات الذكية؛</w:t>
      </w:r>
    </w:p>
    <w:p w14:paraId="5A280DEC" w14:textId="77777777" w:rsidR="002F1A59" w:rsidRDefault="002F1A59" w:rsidP="002F1A59">
      <w:pPr>
        <w:pStyle w:val="enumlev1"/>
        <w:rPr>
          <w:rtl/>
        </w:rPr>
      </w:pPr>
      <w:r w:rsidRPr="00261D53">
        <w:t>-</w:t>
      </w:r>
      <w:r w:rsidRPr="00261D53">
        <w:tab/>
      </w:r>
      <w:r w:rsidRPr="00261D53">
        <w:rPr>
          <w:rFonts w:hint="cs"/>
          <w:rtl/>
        </w:rPr>
        <w:t>التعاون اللازم للاضطلاع بأنشطة مشتركة في هذا الم</w:t>
      </w:r>
      <w:r>
        <w:rPr>
          <w:rFonts w:hint="cs"/>
          <w:rtl/>
        </w:rPr>
        <w:t>جال داخل الاتحاد وبينه وبين المنظمات المعنية بوضع المعايير والاتحادات</w:t>
      </w:r>
      <w:r>
        <w:rPr>
          <w:rFonts w:hint="eastAsia"/>
          <w:rtl/>
        </w:rPr>
        <w:t> </w:t>
      </w:r>
      <w:r>
        <w:rPr>
          <w:rFonts w:hint="cs"/>
          <w:rtl/>
        </w:rPr>
        <w:t>والمنتديات.</w:t>
      </w:r>
    </w:p>
    <w:p w14:paraId="4DAAF6CB" w14:textId="77777777" w:rsidR="002F1A59" w:rsidRPr="003C5F81"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4" w:history="1">
        <w:r w:rsidRPr="00BB31C8">
          <w:rPr>
            <w:rStyle w:val="Hyperlink"/>
          </w:rPr>
          <w:t>https://www.itu.int/ITU-T/workprog/wp_search.aspx?q=3/20</w:t>
        </w:r>
      </w:hyperlink>
      <w:r w:rsidRPr="007E434E">
        <w:rPr>
          <w:rFonts w:cs="Times New Roman"/>
        </w:rPr>
        <w:t>)</w:t>
      </w:r>
      <w:r>
        <w:rPr>
          <w:rFonts w:hint="cs"/>
          <w:rtl/>
          <w:lang w:bidi="ar-EG"/>
        </w:rPr>
        <w:t>.</w:t>
      </w:r>
    </w:p>
    <w:p w14:paraId="32CA9E57" w14:textId="77777777" w:rsidR="002F1A59" w:rsidRDefault="002F1A59" w:rsidP="002F1A59">
      <w:pPr>
        <w:pStyle w:val="Heading3"/>
        <w:rPr>
          <w:rtl/>
        </w:rPr>
      </w:pPr>
      <w:bookmarkStart w:id="17" w:name="_Toc62638785"/>
      <w:r>
        <w:t>4.C</w:t>
      </w:r>
      <w:r>
        <w:rPr>
          <w:rtl/>
        </w:rPr>
        <w:tab/>
      </w:r>
      <w:r>
        <w:rPr>
          <w:rFonts w:hint="cs"/>
          <w:rtl/>
        </w:rPr>
        <w:t>الروابط</w:t>
      </w:r>
      <w:bookmarkEnd w:id="17"/>
    </w:p>
    <w:p w14:paraId="22294C38"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255DC74E" w14:textId="77777777" w:rsidR="002F1A59" w:rsidRDefault="002F1A59" w:rsidP="002F1A59">
      <w:pPr>
        <w:pStyle w:val="enumlev1"/>
        <w:rPr>
          <w:rtl/>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جيم5</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p>
    <w:p w14:paraId="19B3AF57" w14:textId="77777777" w:rsidR="002F1A59" w:rsidRPr="00D254D6" w:rsidRDefault="002F1A59" w:rsidP="002F1A59">
      <w:pPr>
        <w:pStyle w:val="Headingb"/>
        <w:rPr>
          <w:rtl/>
        </w:rPr>
      </w:pPr>
      <w:r>
        <w:rPr>
          <w:rFonts w:hint="cs"/>
          <w:rtl/>
        </w:rPr>
        <w:t>أهداف التنمية المستدامة:</w:t>
      </w:r>
    </w:p>
    <w:p w14:paraId="1D5A5255" w14:textId="77777777" w:rsidR="002F1A59" w:rsidRPr="00FA6B4D" w:rsidRDefault="002F1A59" w:rsidP="002F1A59">
      <w:pPr>
        <w:pStyle w:val="enumlev1"/>
        <w:rPr>
          <w:lang w:bidi="ar-EG"/>
        </w:rPr>
      </w:pPr>
      <w:r w:rsidRPr="00D254D6">
        <w:rPr>
          <w:rtl/>
        </w:rPr>
        <w:t>-</w:t>
      </w:r>
      <w:r w:rsidRPr="00D254D6">
        <w:rPr>
          <w:rtl/>
        </w:rPr>
        <w:tab/>
      </w:r>
      <w:r>
        <w:rPr>
          <w:rFonts w:hint="cs"/>
          <w:rtl/>
        </w:rPr>
        <w:t xml:space="preserve">الهدفان </w:t>
      </w:r>
      <w:r>
        <w:t>9</w:t>
      </w:r>
      <w:r>
        <w:rPr>
          <w:rFonts w:hint="cs"/>
          <w:rtl/>
          <w:lang w:val="es-ES" w:bidi="ar-EG"/>
        </w:rPr>
        <w:t xml:space="preserve"> و</w:t>
      </w:r>
      <w:r>
        <w:rPr>
          <w:lang w:bidi="ar-EG"/>
        </w:rPr>
        <w:t>11</w:t>
      </w:r>
    </w:p>
    <w:p w14:paraId="2D15436C" w14:textId="77777777" w:rsidR="002F1A59" w:rsidRPr="00D254D6" w:rsidRDefault="002F1A59" w:rsidP="002F1A59">
      <w:pPr>
        <w:pStyle w:val="Headingb"/>
        <w:rPr>
          <w:rtl/>
        </w:rPr>
      </w:pPr>
      <w:r w:rsidRPr="00D254D6">
        <w:rPr>
          <w:rFonts w:hint="cs"/>
          <w:rtl/>
        </w:rPr>
        <w:t>التوصيات:</w:t>
      </w:r>
    </w:p>
    <w:p w14:paraId="23C85716" w14:textId="77777777" w:rsidR="002F1A59" w:rsidRPr="00FA6B4D" w:rsidRDefault="002F1A59" w:rsidP="002F1A59">
      <w:pPr>
        <w:pStyle w:val="enumlev1"/>
        <w:rPr>
          <w:rtl/>
          <w:lang w:val="es-ES" w:bidi="ar-EG"/>
        </w:rPr>
      </w:pPr>
      <w:r w:rsidRPr="00D254D6">
        <w:rPr>
          <w:rtl/>
        </w:rPr>
        <w:t>-</w:t>
      </w:r>
      <w:r w:rsidRPr="00D254D6">
        <w:rPr>
          <w:rtl/>
        </w:rPr>
        <w:tab/>
      </w:r>
      <w:r>
        <w:rPr>
          <w:rFonts w:hint="cs"/>
          <w:rtl/>
          <w:lang w:val="es-ES" w:bidi="ar-EG"/>
        </w:rPr>
        <w:t xml:space="preserve">سلسلة التوصيات </w:t>
      </w:r>
      <w:r w:rsidRPr="00D87558">
        <w:t>Y.40</w:t>
      </w:r>
      <w:r>
        <w:t>0</w:t>
      </w:r>
      <w:r w:rsidRPr="00D87558">
        <w:t>0</w:t>
      </w:r>
    </w:p>
    <w:p w14:paraId="57C19A18" w14:textId="77777777" w:rsidR="002F1A59" w:rsidRPr="00D254D6" w:rsidRDefault="002F1A59" w:rsidP="002F1A59">
      <w:pPr>
        <w:pStyle w:val="Headingb"/>
        <w:rPr>
          <w:rtl/>
        </w:rPr>
      </w:pPr>
      <w:r w:rsidRPr="00D254D6">
        <w:rPr>
          <w:rFonts w:hint="cs"/>
          <w:rtl/>
        </w:rPr>
        <w:t>المسائل:</w:t>
      </w:r>
    </w:p>
    <w:p w14:paraId="39415FEA" w14:textId="77777777" w:rsidR="002F1A59" w:rsidRPr="00D254D6" w:rsidRDefault="002F1A59" w:rsidP="002F1A59">
      <w:pPr>
        <w:pStyle w:val="enumlev1"/>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1C095BA4" w14:textId="77777777" w:rsidR="002F1A59" w:rsidRPr="00D254D6" w:rsidRDefault="002F1A59" w:rsidP="002F1A59">
      <w:pPr>
        <w:pStyle w:val="Headingb"/>
        <w:rPr>
          <w:rtl/>
        </w:rPr>
      </w:pPr>
      <w:r w:rsidRPr="00D254D6">
        <w:rPr>
          <w:rFonts w:hint="cs"/>
          <w:rtl/>
        </w:rPr>
        <w:t>لجان الدراسات:</w:t>
      </w:r>
    </w:p>
    <w:p w14:paraId="2E0D6EEE" w14:textId="77777777" w:rsidR="002F1A59" w:rsidRPr="00E051B5" w:rsidRDefault="002F1A59" w:rsidP="002F1A59">
      <w:pPr>
        <w:pStyle w:val="enumlev1"/>
        <w:rPr>
          <w:spacing w:val="2"/>
          <w:rtl/>
        </w:rPr>
      </w:pPr>
      <w:r w:rsidRPr="00E051B5">
        <w:rPr>
          <w:rFonts w:hint="cs"/>
          <w:spacing w:val="2"/>
          <w:rtl/>
        </w:rPr>
        <w:t>-</w:t>
      </w:r>
      <w:r w:rsidRPr="00E051B5">
        <w:rPr>
          <w:rFonts w:hint="cs"/>
          <w:spacing w:val="2"/>
          <w:rtl/>
        </w:rPr>
        <w:tab/>
        <w:t xml:space="preserve">لجان الدراسات لقطاع تقييس الاتصالات (مع مراعاة </w:t>
      </w:r>
      <w:r w:rsidRPr="00E051B5">
        <w:rPr>
          <w:spacing w:val="2"/>
          <w:rtl/>
        </w:rPr>
        <w:t>دور كل منها كلجنة دراسات رئيسية</w:t>
      </w:r>
      <w:r w:rsidRPr="00E051B5">
        <w:rPr>
          <w:rFonts w:hint="cs"/>
          <w:spacing w:val="2"/>
          <w:rtl/>
        </w:rPr>
        <w:t>، مثلاً) ولجنتا الدراسات لقطاع تنمية الاتصالات ولجان الدراسات لقطاع الاتصالات الراديوية، حسب الاقتضاء</w:t>
      </w:r>
    </w:p>
    <w:p w14:paraId="54657DD2" w14:textId="77777777" w:rsidR="002F1A59" w:rsidRPr="00416865" w:rsidRDefault="002F1A59" w:rsidP="002F1A59">
      <w:pPr>
        <w:pStyle w:val="enumlev1"/>
        <w:rPr>
          <w:spacing w:val="2"/>
          <w:rtl/>
        </w:rPr>
      </w:pPr>
      <w:r w:rsidRPr="00416865">
        <w:rPr>
          <w:rFonts w:hint="cs"/>
          <w:spacing w:val="2"/>
          <w:rtl/>
        </w:rPr>
        <w:t>-</w:t>
      </w:r>
      <w:r w:rsidRPr="00416865">
        <w:rPr>
          <w:spacing w:val="2"/>
          <w:rtl/>
        </w:rPr>
        <w:tab/>
      </w:r>
      <w:r w:rsidRPr="00416865">
        <w:rPr>
          <w:rFonts w:hint="cs"/>
          <w:spacing w:val="2"/>
          <w:rtl/>
        </w:rPr>
        <w:t>سيتم الاضطلاع بأنشطة تشوير إنترنت الأشياء وبروتوكولاتها بالتعاون مع لجنة الدراسات 11 لقطاع تقييس</w:t>
      </w:r>
      <w:r>
        <w:rPr>
          <w:rFonts w:hint="eastAsia"/>
          <w:spacing w:val="2"/>
          <w:rtl/>
        </w:rPr>
        <w:t> </w:t>
      </w:r>
      <w:r w:rsidRPr="00416865">
        <w:rPr>
          <w:rFonts w:hint="cs"/>
          <w:spacing w:val="2"/>
          <w:rtl/>
        </w:rPr>
        <w:t>الاتصالات</w:t>
      </w:r>
    </w:p>
    <w:p w14:paraId="5498C791" w14:textId="77777777" w:rsidR="002F1A59" w:rsidRPr="00D254D6" w:rsidRDefault="002F1A59" w:rsidP="002F1A59">
      <w:pPr>
        <w:pStyle w:val="Headingb"/>
        <w:keepLines/>
        <w:rPr>
          <w:rtl/>
        </w:rPr>
      </w:pPr>
      <w:r w:rsidRPr="00AF48F6">
        <w:rPr>
          <w:rtl/>
        </w:rPr>
        <w:lastRenderedPageBreak/>
        <w:t xml:space="preserve">هيئات </w:t>
      </w:r>
      <w:r w:rsidRPr="00AF48F6">
        <w:rPr>
          <w:rFonts w:hint="cs"/>
          <w:rtl/>
        </w:rPr>
        <w:t>أخرى</w:t>
      </w:r>
      <w:r w:rsidRPr="00AF48F6">
        <w:rPr>
          <w:rtl/>
        </w:rPr>
        <w:t>:</w:t>
      </w:r>
    </w:p>
    <w:p w14:paraId="042CDD32" w14:textId="77777777" w:rsidR="002F1A59" w:rsidRPr="00AF48F6" w:rsidRDefault="002F1A59" w:rsidP="002F1A59">
      <w:pPr>
        <w:pStyle w:val="enumlev1"/>
        <w:keepNext/>
        <w:keepLines/>
        <w:rPr>
          <w:rtl/>
        </w:rPr>
      </w:pPr>
      <w:r w:rsidRPr="00D254D6">
        <w:rPr>
          <w:rFonts w:hint="cs"/>
          <w:rtl/>
        </w:rPr>
        <w:t>-</w:t>
      </w:r>
      <w:r w:rsidRPr="00D254D6">
        <w:rPr>
          <w:rFonts w:hint="cs"/>
          <w:rtl/>
        </w:rPr>
        <w:tab/>
      </w:r>
      <w:r w:rsidRPr="00AF48F6">
        <w:rPr>
          <w:color w:val="000000"/>
          <w:shd w:val="clear" w:color="auto" w:fill="FFFFFF"/>
          <w:rtl/>
          <w:lang w:val="es-ES" w:bidi="ar-EG"/>
        </w:rPr>
        <w:t>ال</w:t>
      </w:r>
      <w:r w:rsidRPr="00AF48F6">
        <w:rPr>
          <w:color w:val="000000"/>
          <w:shd w:val="clear" w:color="auto" w:fill="FFFFFF"/>
          <w:rtl/>
        </w:rPr>
        <w:t xml:space="preserve">تحالف المعني بحلول صناعة الاتصالات </w:t>
      </w:r>
      <w:r w:rsidRPr="00AF48F6">
        <w:rPr>
          <w:color w:val="000000"/>
          <w:shd w:val="clear" w:color="auto" w:fill="FFFFFF"/>
        </w:rPr>
        <w:t>(ATIS)</w:t>
      </w:r>
    </w:p>
    <w:p w14:paraId="482E80A2" w14:textId="77777777" w:rsidR="002F1A59" w:rsidRPr="00AF48F6" w:rsidRDefault="002F1A59" w:rsidP="002F1A59">
      <w:pPr>
        <w:pStyle w:val="enumlev1"/>
        <w:keepNext/>
        <w:keepLines/>
        <w:rPr>
          <w:rtl/>
        </w:rPr>
      </w:pPr>
      <w:r w:rsidRPr="00AF48F6">
        <w:rPr>
          <w:rFonts w:hint="cs"/>
          <w:rtl/>
        </w:rPr>
        <w:t>-</w:t>
      </w:r>
      <w:r w:rsidRPr="00AF48F6">
        <w:rPr>
          <w:rFonts w:hint="cs"/>
          <w:rtl/>
        </w:rPr>
        <w:tab/>
      </w:r>
      <w:r w:rsidRPr="00AF48F6">
        <w:rPr>
          <w:rtl/>
        </w:rPr>
        <w:t>فريق مهام هندسة الإنترنت</w:t>
      </w:r>
      <w:r w:rsidRPr="00AF48F6">
        <w:rPr>
          <w:rFonts w:hint="cs"/>
          <w:rtl/>
        </w:rPr>
        <w:t xml:space="preserve"> </w:t>
      </w:r>
      <w:r w:rsidRPr="00AF48F6">
        <w:rPr>
          <w:lang w:val="en-GB"/>
        </w:rPr>
        <w:t>(IETF)</w:t>
      </w:r>
    </w:p>
    <w:p w14:paraId="3B09ACE8" w14:textId="77777777" w:rsidR="002F1A59" w:rsidRPr="00AF48F6" w:rsidRDefault="002F1A59" w:rsidP="002F1A59">
      <w:pPr>
        <w:pStyle w:val="enumlev1"/>
        <w:rPr>
          <w:rtl/>
        </w:rPr>
      </w:pPr>
      <w:r w:rsidRPr="00AF48F6">
        <w:rPr>
          <w:rFonts w:hint="cs"/>
          <w:rtl/>
        </w:rPr>
        <w:t>-</w:t>
      </w:r>
      <w:r w:rsidRPr="00AF48F6">
        <w:rPr>
          <w:rFonts w:hint="cs"/>
          <w:rtl/>
        </w:rPr>
        <w:tab/>
      </w:r>
      <w:r w:rsidRPr="00AF48F6">
        <w:rPr>
          <w:rFonts w:hint="cs"/>
          <w:color w:val="000000"/>
          <w:shd w:val="clear" w:color="auto" w:fill="FFFFFF"/>
          <w:rtl/>
          <w:lang w:val="es-ES" w:bidi="ar-EG"/>
        </w:rPr>
        <w:t>ا</w:t>
      </w:r>
      <w:r w:rsidRPr="00AF48F6">
        <w:rPr>
          <w:color w:val="000000"/>
          <w:shd w:val="clear" w:color="auto" w:fill="FFFFFF"/>
          <w:rtl/>
        </w:rPr>
        <w:t>لمعهد الأوروبي لمعايير الاتصالات</w:t>
      </w:r>
      <w:r w:rsidRPr="00AF48F6">
        <w:rPr>
          <w:color w:val="000000"/>
          <w:shd w:val="clear" w:color="auto" w:fill="FFFFFF"/>
          <w:rtl/>
          <w:lang w:val="es-ES" w:bidi="ar-EG"/>
        </w:rPr>
        <w:t xml:space="preserve"> </w:t>
      </w:r>
      <w:r w:rsidRPr="00AF48F6">
        <w:rPr>
          <w:rFonts w:hint="cs"/>
          <w:color w:val="000000"/>
          <w:shd w:val="clear" w:color="auto" w:fill="FFFFFF"/>
          <w:rtl/>
          <w:lang w:val="es-ES" w:bidi="ar-EG"/>
        </w:rPr>
        <w:t>(</w:t>
      </w:r>
      <w:r w:rsidRPr="00AF48F6">
        <w:rPr>
          <w:color w:val="000000"/>
          <w:shd w:val="clear" w:color="auto" w:fill="FFFFFF"/>
          <w:lang w:bidi="ar-EG"/>
        </w:rPr>
        <w:t>(</w:t>
      </w:r>
      <w:r w:rsidRPr="00AF48F6">
        <w:rPr>
          <w:lang w:val="fr-FR"/>
        </w:rPr>
        <w:t>ETSI</w:t>
      </w:r>
    </w:p>
    <w:p w14:paraId="7D3B02E4" w14:textId="77777777" w:rsidR="002F1A59" w:rsidRPr="00AF48F6" w:rsidRDefault="002F1A59" w:rsidP="002F1A59">
      <w:pPr>
        <w:pStyle w:val="enumlev1"/>
        <w:rPr>
          <w:rtl/>
          <w:lang w:val="es-ES"/>
        </w:rPr>
      </w:pPr>
      <w:r w:rsidRPr="00AF48F6">
        <w:rPr>
          <w:rFonts w:hint="cs"/>
          <w:rtl/>
        </w:rPr>
        <w:t>-</w:t>
      </w:r>
      <w:r w:rsidRPr="00AF48F6">
        <w:rPr>
          <w:rFonts w:hint="cs"/>
          <w:rtl/>
        </w:rPr>
        <w:tab/>
      </w:r>
      <w:r w:rsidRPr="00AF48F6">
        <w:rPr>
          <w:rtl/>
        </w:rPr>
        <w:t>مشروع</w:t>
      </w:r>
      <w:r w:rsidRPr="00AF48F6">
        <w:rPr>
          <w:rtl/>
          <w:lang w:val="es-ES" w:bidi="ar-EG"/>
        </w:rPr>
        <w:t xml:space="preserve"> </w:t>
      </w:r>
      <w:r>
        <w:rPr>
          <w:rFonts w:hint="cs"/>
          <w:rtl/>
          <w:lang w:val="es-ES" w:bidi="ar-EG"/>
        </w:rPr>
        <w:t>ال</w:t>
      </w:r>
      <w:r w:rsidRPr="00AF48F6">
        <w:rPr>
          <w:rtl/>
          <w:lang w:val="es-ES" w:bidi="ar-EG"/>
        </w:rPr>
        <w:t>شراكة</w:t>
      </w:r>
      <w:r>
        <w:rPr>
          <w:rFonts w:hint="cs"/>
          <w:rtl/>
          <w:lang w:val="es-ES" w:bidi="ar-EG"/>
        </w:rPr>
        <w:t xml:space="preserve"> المتعلق</w:t>
      </w:r>
      <w:r w:rsidRPr="00AF48F6">
        <w:rPr>
          <w:rtl/>
          <w:lang w:val="es-ES" w:bidi="ar-EG"/>
        </w:rPr>
        <w:t xml:space="preserve"> </w:t>
      </w:r>
      <w:r>
        <w:rPr>
          <w:rFonts w:hint="cs"/>
          <w:rtl/>
          <w:lang w:val="es-ES" w:bidi="ar-EG"/>
        </w:rPr>
        <w:t>ب</w:t>
      </w:r>
      <w:r w:rsidRPr="00AF48F6">
        <w:rPr>
          <w:rtl/>
          <w:lang w:val="es-ES" w:bidi="ar-EG"/>
        </w:rPr>
        <w:t>الاتصالات من آلة إلى آلة</w:t>
      </w:r>
      <w:r w:rsidRPr="00AF48F6">
        <w:rPr>
          <w:rtl/>
        </w:rPr>
        <w:t xml:space="preserve"> </w:t>
      </w:r>
      <w:r w:rsidRPr="00AF48F6">
        <w:t>(oneM2M</w:t>
      </w:r>
      <w:r w:rsidRPr="00AF48F6">
        <w:rPr>
          <w:lang w:val="es-ES"/>
        </w:rPr>
        <w:t>)</w:t>
      </w:r>
    </w:p>
    <w:p w14:paraId="5BEAD106" w14:textId="77777777" w:rsidR="002F1A59" w:rsidRPr="001D51E6" w:rsidRDefault="002F1A59" w:rsidP="002F1A59">
      <w:pPr>
        <w:pStyle w:val="enumlev1"/>
        <w:rPr>
          <w:szCs w:val="24"/>
          <w:shd w:val="clear" w:color="auto" w:fill="FFFFFF"/>
        </w:rPr>
      </w:pPr>
      <w:r w:rsidRPr="00AF48F6">
        <w:rPr>
          <w:rFonts w:hint="cs"/>
          <w:rtl/>
        </w:rPr>
        <w:t>-</w:t>
      </w:r>
      <w:r w:rsidRPr="00AF48F6">
        <w:rPr>
          <w:rFonts w:hint="cs"/>
          <w:rtl/>
        </w:rPr>
        <w:tab/>
      </w:r>
      <w:r w:rsidRPr="00AF48F6">
        <w:rPr>
          <w:rtl/>
          <w:lang w:val="fr-FR"/>
        </w:rPr>
        <w:t xml:space="preserve">فريق العمل </w:t>
      </w:r>
      <w:r w:rsidRPr="00AF48F6">
        <w:t>10</w:t>
      </w:r>
      <w:r w:rsidRPr="00AF48F6">
        <w:rPr>
          <w:rtl/>
          <w:lang w:val="es-ES" w:bidi="ar-EG"/>
        </w:rPr>
        <w:t xml:space="preserve"> التابع للجنة التقنية المشتركة </w:t>
      </w:r>
      <w:r w:rsidRPr="00AF48F6">
        <w:rPr>
          <w:lang w:bidi="ar-EG"/>
        </w:rPr>
        <w:t>1</w:t>
      </w:r>
      <w:r w:rsidRPr="00AF48F6">
        <w:rPr>
          <w:rtl/>
          <w:lang w:val="es-ES" w:bidi="ar-EG"/>
        </w:rPr>
        <w:t xml:space="preserve"> التابعة للمنظمة الدولية للتوحيد القياسي واللجنة الكهرتقنية </w:t>
      </w:r>
      <w:r w:rsidRPr="001D51E6">
        <w:rPr>
          <w:rtl/>
          <w:lang w:val="es-ES" w:bidi="ar-EG"/>
        </w:rPr>
        <w:t>الدولية</w:t>
      </w:r>
      <w:r w:rsidRPr="001D51E6">
        <w:rPr>
          <w:rFonts w:hint="cs"/>
          <w:rtl/>
          <w:lang w:val="es-ES" w:bidi="ar-EG"/>
        </w:rPr>
        <w:t xml:space="preserve"> </w:t>
      </w:r>
      <w:r w:rsidRPr="001D51E6">
        <w:rPr>
          <w:lang w:bidi="ar-EG"/>
        </w:rPr>
        <w:t>(</w:t>
      </w:r>
      <w:r w:rsidRPr="001D51E6">
        <w:rPr>
          <w:szCs w:val="24"/>
          <w:shd w:val="clear" w:color="auto" w:fill="FFFFFF"/>
        </w:rPr>
        <w:t>ISO/IEC JTC 1/ WG10)</w:t>
      </w:r>
    </w:p>
    <w:p w14:paraId="5A61B81B" w14:textId="77777777" w:rsidR="002F1A59" w:rsidRPr="001D51E6" w:rsidRDefault="002F1A59" w:rsidP="002F1A59">
      <w:pPr>
        <w:pStyle w:val="enumlev1"/>
        <w:rPr>
          <w:rtl/>
        </w:rPr>
      </w:pPr>
      <w:r w:rsidRPr="001D51E6">
        <w:rPr>
          <w:rFonts w:hint="cs"/>
          <w:rtl/>
        </w:rPr>
        <w:t>-</w:t>
      </w:r>
      <w:r w:rsidRPr="001D51E6">
        <w:rPr>
          <w:rFonts w:hint="cs"/>
          <w:rtl/>
        </w:rPr>
        <w:tab/>
      </w:r>
      <w:r w:rsidRPr="001D51E6">
        <w:rPr>
          <w:rtl/>
        </w:rPr>
        <w:t>فريق المهام المعني بالمدن الذ</w:t>
      </w:r>
      <w:r w:rsidRPr="001D51E6">
        <w:rPr>
          <w:rtl/>
          <w:lang w:val="es-ES" w:bidi="ar-EG"/>
        </w:rPr>
        <w:t>ك</w:t>
      </w:r>
      <w:r w:rsidRPr="001D51E6">
        <w:rPr>
          <w:rtl/>
          <w:lang w:bidi="ar-EG"/>
        </w:rPr>
        <w:t>ية</w:t>
      </w:r>
      <w:r w:rsidRPr="001D51E6">
        <w:rPr>
          <w:rtl/>
        </w:rPr>
        <w:t xml:space="preserve"> المشترك بين </w:t>
      </w:r>
      <w:r w:rsidRPr="001D51E6">
        <w:rPr>
          <w:color w:val="000000"/>
          <w:shd w:val="clear" w:color="auto" w:fill="FFFFFF"/>
          <w:rtl/>
        </w:rPr>
        <w:t xml:space="preserve">اللجنة الكهرتقنية الدولية </w:t>
      </w:r>
      <w:r w:rsidRPr="001D51E6">
        <w:rPr>
          <w:color w:val="000000"/>
          <w:shd w:val="clear" w:color="auto" w:fill="FFFFFF"/>
        </w:rPr>
        <w:t>(IEC)</w:t>
      </w:r>
      <w:r>
        <w:rPr>
          <w:rFonts w:hint="cs"/>
          <w:color w:val="000000"/>
          <w:shd w:val="clear" w:color="auto" w:fill="FFFFFF"/>
          <w:rtl/>
        </w:rPr>
        <w:t xml:space="preserve"> </w:t>
      </w:r>
      <w:r w:rsidRPr="001D51E6">
        <w:rPr>
          <w:rtl/>
        </w:rPr>
        <w:t xml:space="preserve">والمنظمة الدولية للتوحيد القياسي </w:t>
      </w:r>
      <w:r w:rsidRPr="001D51E6">
        <w:rPr>
          <w:lang w:bidi="ar-EG"/>
        </w:rPr>
        <w:t>(ISO)</w:t>
      </w:r>
      <w:r w:rsidRPr="001D51E6">
        <w:rPr>
          <w:rtl/>
        </w:rPr>
        <w:t xml:space="preserve"> والاتحاد الدولي للاتصالات </w:t>
      </w:r>
      <w:r w:rsidRPr="001D51E6">
        <w:t>(ITU)</w:t>
      </w:r>
    </w:p>
    <w:p w14:paraId="71E0D758" w14:textId="77777777" w:rsidR="002F1A59" w:rsidRPr="001D51E6" w:rsidRDefault="002F1A59" w:rsidP="002F1A59">
      <w:pPr>
        <w:pStyle w:val="enumlev1"/>
        <w:rPr>
          <w:rtl/>
        </w:rPr>
      </w:pPr>
      <w:r w:rsidRPr="001D51E6">
        <w:rPr>
          <w:rFonts w:hint="cs"/>
          <w:rtl/>
        </w:rPr>
        <w:t>-</w:t>
      </w:r>
      <w:r w:rsidRPr="001D51E6">
        <w:rPr>
          <w:rFonts w:hint="cs"/>
          <w:rtl/>
        </w:rPr>
        <w:tab/>
      </w:r>
      <w:r w:rsidRPr="001D51E6">
        <w:rPr>
          <w:color w:val="000000"/>
          <w:shd w:val="clear" w:color="auto" w:fill="FFFFFF"/>
          <w:rtl/>
        </w:rPr>
        <w:t>مشروع شراكة الجيل الثالث</w:t>
      </w:r>
      <w:r w:rsidRPr="001D51E6">
        <w:rPr>
          <w:color w:val="000000"/>
          <w:shd w:val="clear" w:color="auto" w:fill="FFFFFF"/>
        </w:rPr>
        <w:t xml:space="preserve"> (3GPP) </w:t>
      </w:r>
      <w:r w:rsidRPr="001D51E6">
        <w:rPr>
          <w:color w:val="000000"/>
          <w:shd w:val="clear" w:color="auto" w:fill="FFFFFF"/>
          <w:rtl/>
        </w:rPr>
        <w:t>والمشروع الثاني لشراكة الجيل الثال</w:t>
      </w:r>
      <w:r w:rsidRPr="001D51E6">
        <w:rPr>
          <w:rFonts w:hint="cs"/>
          <w:color w:val="000000"/>
          <w:shd w:val="clear" w:color="auto" w:fill="FFFFFF"/>
          <w:rtl/>
        </w:rPr>
        <w:t xml:space="preserve">ث </w:t>
      </w:r>
      <w:r w:rsidRPr="001D51E6">
        <w:rPr>
          <w:rFonts w:ascii="Segoe UI" w:hAnsi="Segoe UI" w:cs="Segoe UI"/>
          <w:color w:val="000000"/>
          <w:sz w:val="20"/>
          <w:szCs w:val="20"/>
          <w:shd w:val="clear" w:color="auto" w:fill="FFFFFF"/>
        </w:rPr>
        <w:t>(3GPP2)</w:t>
      </w:r>
    </w:p>
    <w:p w14:paraId="59B24E9E" w14:textId="77777777" w:rsidR="002F1A59" w:rsidRPr="001D51E6" w:rsidRDefault="002F1A59" w:rsidP="002F1A59">
      <w:pPr>
        <w:pStyle w:val="enumlev1"/>
        <w:rPr>
          <w:lang w:val="en-GB"/>
        </w:rPr>
      </w:pPr>
      <w:r w:rsidRPr="001D51E6">
        <w:rPr>
          <w:rFonts w:hint="cs"/>
          <w:rtl/>
        </w:rPr>
        <w:t>-</w:t>
      </w:r>
      <w:r w:rsidRPr="001D51E6">
        <w:rPr>
          <w:rFonts w:hint="cs"/>
          <w:rtl/>
        </w:rPr>
        <w:tab/>
      </w:r>
      <w:r w:rsidRPr="001D51E6">
        <w:rPr>
          <w:rtl/>
        </w:rPr>
        <w:t xml:space="preserve">معهد مهندسي الكهرباء والإلكترونيات </w:t>
      </w:r>
      <w:r w:rsidRPr="001D51E6">
        <w:rPr>
          <w:lang w:val="en-GB"/>
        </w:rPr>
        <w:t>(IEEE)</w:t>
      </w:r>
    </w:p>
    <w:p w14:paraId="287EE2C9" w14:textId="77777777" w:rsidR="002F1A59" w:rsidRDefault="002F1A59" w:rsidP="002F1A59">
      <w:pPr>
        <w:pStyle w:val="enumlev1"/>
        <w:rPr>
          <w:rtl/>
        </w:rPr>
      </w:pPr>
      <w:r w:rsidRPr="001D51E6">
        <w:rPr>
          <w:rFonts w:hint="cs"/>
          <w:rtl/>
        </w:rPr>
        <w:t>-</w:t>
      </w:r>
      <w:r w:rsidRPr="001D51E6">
        <w:rPr>
          <w:rFonts w:hint="cs"/>
          <w:rtl/>
        </w:rPr>
        <w:tab/>
        <w:t xml:space="preserve">اتحاد شبكة الويب العالمية </w:t>
      </w:r>
      <w:r w:rsidRPr="001D51E6">
        <w:t>(W3C)</w:t>
      </w:r>
    </w:p>
    <w:p w14:paraId="26CEF544" w14:textId="77777777" w:rsidR="002F1A59" w:rsidRPr="00F23A84" w:rsidRDefault="002F1A59" w:rsidP="002F1A59">
      <w:pPr>
        <w:pStyle w:val="enumlev1"/>
        <w:rPr>
          <w:rtl/>
        </w:rPr>
      </w:pPr>
      <w:r w:rsidRPr="00D254D6">
        <w:rPr>
          <w:rFonts w:hint="cs"/>
          <w:rtl/>
        </w:rPr>
        <w:t>-</w:t>
      </w:r>
      <w:r w:rsidRPr="00D254D6">
        <w:rPr>
          <w:rFonts w:hint="cs"/>
          <w:rtl/>
        </w:rPr>
        <w:tab/>
      </w:r>
      <w:r w:rsidRPr="00E66F09">
        <w:rPr>
          <w:rFonts w:hint="cs"/>
          <w:rtl/>
        </w:rPr>
        <w:t xml:space="preserve">مؤسسة التوصيلية المفتوحة </w:t>
      </w:r>
      <w:r w:rsidRPr="00E66F09">
        <w:t>(OCF)</w:t>
      </w:r>
    </w:p>
    <w:p w14:paraId="6CA3E6AD" w14:textId="77777777" w:rsidR="002F1A59" w:rsidRDefault="002F1A59" w:rsidP="002F1A59">
      <w:pPr>
        <w:bidi w:val="0"/>
        <w:spacing w:before="0" w:line="240" w:lineRule="auto"/>
        <w:jc w:val="left"/>
        <w:rPr>
          <w:rtl/>
        </w:rPr>
      </w:pPr>
      <w:r>
        <w:rPr>
          <w:rtl/>
        </w:rPr>
        <w:br w:type="page"/>
      </w:r>
    </w:p>
    <w:p w14:paraId="48F706B3" w14:textId="75FF0301" w:rsidR="00971CDB" w:rsidRDefault="00971CDB" w:rsidP="00971CDB">
      <w:pPr>
        <w:pStyle w:val="QuestionNo"/>
        <w:rPr>
          <w:rtl/>
        </w:rPr>
      </w:pPr>
      <w:bookmarkStart w:id="18" w:name="_Toc62638786"/>
      <w:r>
        <w:rPr>
          <w:rFonts w:hint="cs"/>
          <w:rtl/>
        </w:rPr>
        <w:lastRenderedPageBreak/>
        <w:t xml:space="preserve">المسألة </w:t>
      </w:r>
      <w:r w:rsidR="00D33F45">
        <w:t>D/20</w:t>
      </w:r>
    </w:p>
    <w:p w14:paraId="66D564CB" w14:textId="08859179" w:rsidR="002F1A59" w:rsidRPr="00244395" w:rsidRDefault="002F1A59" w:rsidP="00971CDB">
      <w:pPr>
        <w:pStyle w:val="Questiontitle"/>
        <w:rPr>
          <w:rtl/>
        </w:rPr>
      </w:pPr>
      <w:r w:rsidRPr="00244395">
        <w:rPr>
          <w:rFonts w:hint="cs"/>
          <w:rtl/>
        </w:rPr>
        <w:t xml:space="preserve">تحليلات البيانات وتبادل البيانات ومعالجتها وإدارتها، بما يشمل الجوانب </w:t>
      </w:r>
      <w:r w:rsidR="00296572">
        <w:rPr>
          <w:rtl/>
        </w:rPr>
        <w:br/>
      </w:r>
      <w:r w:rsidRPr="00244395">
        <w:rPr>
          <w:rFonts w:hint="cs"/>
          <w:rtl/>
        </w:rPr>
        <w:t>المت</w:t>
      </w:r>
      <w:r>
        <w:rPr>
          <w:rFonts w:hint="cs"/>
          <w:rtl/>
        </w:rPr>
        <w:t>صل</w:t>
      </w:r>
      <w:r w:rsidRPr="00244395">
        <w:rPr>
          <w:rFonts w:hint="cs"/>
          <w:rtl/>
        </w:rPr>
        <w:t>ة بالبيانات</w:t>
      </w:r>
      <w:r>
        <w:rPr>
          <w:rFonts w:hint="eastAsia"/>
          <w:rtl/>
        </w:rPr>
        <w:t> </w:t>
      </w:r>
      <w:r w:rsidRPr="00244395">
        <w:rPr>
          <w:rFonts w:hint="cs"/>
          <w:rtl/>
        </w:rPr>
        <w:t xml:space="preserve">الضخمة، في مجال إنترنت الأشياء </w:t>
      </w:r>
      <w:r>
        <w:rPr>
          <w:rFonts w:hint="cs"/>
          <w:rtl/>
        </w:rPr>
        <w:t>و</w:t>
      </w:r>
      <w:r w:rsidRPr="00244395">
        <w:rPr>
          <w:rFonts w:hint="cs"/>
          <w:rtl/>
        </w:rPr>
        <w:t>المدن والمجتمعات الذكية</w:t>
      </w:r>
      <w:bookmarkEnd w:id="18"/>
    </w:p>
    <w:p w14:paraId="2388B9F5" w14:textId="68C40F3E" w:rsidR="002F1A59" w:rsidRDefault="002F1A59" w:rsidP="002F1A59">
      <w:pPr>
        <w:rPr>
          <w:rtl/>
          <w:lang w:bidi="ar-SY"/>
        </w:rPr>
      </w:pPr>
      <w:r w:rsidRPr="00367A11">
        <w:rPr>
          <w:rFonts w:hint="cs"/>
          <w:rtl/>
          <w:lang w:bidi="ar-EG"/>
        </w:rPr>
        <w:t>(</w:t>
      </w:r>
      <w:r w:rsidR="00971CDB">
        <w:rPr>
          <w:rFonts w:eastAsia="SimSun" w:hint="cs"/>
          <w:rtl/>
        </w:rPr>
        <w:t>بنود دراسة جديدة و</w:t>
      </w:r>
      <w:r>
        <w:rPr>
          <w:rFonts w:eastAsia="SimSun" w:hint="cs"/>
          <w:rtl/>
        </w:rPr>
        <w:t xml:space="preserve">استمرار </w:t>
      </w:r>
      <w:r w:rsidR="00AC6C0A">
        <w:rPr>
          <w:rFonts w:eastAsia="SimSun" w:hint="cs"/>
          <w:rtl/>
        </w:rPr>
        <w:t>ل</w:t>
      </w:r>
      <w:r>
        <w:rPr>
          <w:rFonts w:eastAsia="SimSun" w:hint="cs"/>
          <w:rtl/>
        </w:rPr>
        <w:t xml:space="preserve">جزء من </w:t>
      </w:r>
      <w:r w:rsidR="00971CDB">
        <w:rPr>
          <w:rFonts w:eastAsia="SimSun" w:hint="cs"/>
          <w:rtl/>
        </w:rPr>
        <w:t xml:space="preserve">المسألتين </w:t>
      </w:r>
      <w:r>
        <w:rPr>
          <w:rFonts w:eastAsia="Batang"/>
        </w:rPr>
        <w:t>1/20</w:t>
      </w:r>
      <w:r>
        <w:rPr>
          <w:rFonts w:eastAsia="Batang" w:hint="cs"/>
          <w:rtl/>
        </w:rPr>
        <w:t xml:space="preserve"> و</w:t>
      </w:r>
      <w:r>
        <w:rPr>
          <w:rFonts w:eastAsia="Batang"/>
        </w:rPr>
        <w:t>4/20</w:t>
      </w:r>
      <w:r w:rsidRPr="00367A11">
        <w:rPr>
          <w:rFonts w:hint="cs"/>
          <w:rtl/>
          <w:lang w:bidi="ar-SY"/>
        </w:rPr>
        <w:t>)</w:t>
      </w:r>
    </w:p>
    <w:p w14:paraId="4F52A94B" w14:textId="77777777" w:rsidR="002F1A59" w:rsidRPr="00FB5039" w:rsidRDefault="002F1A59" w:rsidP="002F1A59">
      <w:pPr>
        <w:pStyle w:val="Heading3"/>
        <w:rPr>
          <w:rtl/>
        </w:rPr>
      </w:pPr>
      <w:bookmarkStart w:id="19" w:name="_Toc62638787"/>
      <w:r w:rsidRPr="00996470">
        <w:t>1</w:t>
      </w:r>
      <w:r>
        <w:t>.D</w:t>
      </w:r>
      <w:r w:rsidRPr="00996470">
        <w:rPr>
          <w:rFonts w:hint="cs"/>
          <w:rtl/>
        </w:rPr>
        <w:tab/>
      </w:r>
      <w:r>
        <w:rPr>
          <w:rFonts w:hint="cs"/>
          <w:rtl/>
        </w:rPr>
        <w:t>المسوّغات</w:t>
      </w:r>
      <w:bookmarkEnd w:id="19"/>
    </w:p>
    <w:p w14:paraId="3135926A" w14:textId="77777777" w:rsidR="002F1A59" w:rsidRPr="002D6A8C" w:rsidRDefault="002F1A59" w:rsidP="002F1A59">
      <w:pPr>
        <w:rPr>
          <w:spacing w:val="2"/>
          <w:rtl/>
          <w:lang w:eastAsia="ja-JP"/>
        </w:rPr>
      </w:pPr>
      <w:r w:rsidRPr="002D6A8C">
        <w:rPr>
          <w:rFonts w:hint="cs"/>
          <w:spacing w:val="2"/>
          <w:rtl/>
          <w:lang w:bidi="ar-EG"/>
        </w:rPr>
        <w:t>يتزايد في الوقت الراهن الطلب على المدن الموصولة بأجهزة مدمجة واسعة الانتشار، من أجل تحسين جودة خدمات إنترنت الأشياء</w:t>
      </w:r>
      <w:r w:rsidRPr="002D6A8C">
        <w:rPr>
          <w:rFonts w:hint="eastAsia"/>
          <w:spacing w:val="2"/>
          <w:rtl/>
          <w:lang w:bidi="ar-EG"/>
        </w:rPr>
        <w:t> </w:t>
      </w:r>
      <w:r w:rsidRPr="002D6A8C">
        <w:rPr>
          <w:spacing w:val="2"/>
          <w:lang w:bidi="ar-EG"/>
        </w:rPr>
        <w:t>(</w:t>
      </w:r>
      <w:r w:rsidRPr="002D6A8C">
        <w:rPr>
          <w:spacing w:val="2"/>
          <w:lang w:eastAsia="ja-JP"/>
        </w:rPr>
        <w:t>IoT</w:t>
      </w:r>
      <w:r w:rsidRPr="002D6A8C">
        <w:rPr>
          <w:spacing w:val="2"/>
          <w:lang w:bidi="ar-EG"/>
        </w:rPr>
        <w:t>)</w:t>
      </w:r>
      <w:r w:rsidRPr="002D6A8C">
        <w:rPr>
          <w:rFonts w:hint="cs"/>
          <w:spacing w:val="2"/>
          <w:rtl/>
          <w:lang w:bidi="ar-EG"/>
        </w:rPr>
        <w:t xml:space="preserve"> والمدن والمجتمعات الذكية </w:t>
      </w:r>
      <w:r w:rsidRPr="002D6A8C">
        <w:rPr>
          <w:spacing w:val="2"/>
          <w:lang w:bidi="ar-EG"/>
        </w:rPr>
        <w:t>(</w:t>
      </w:r>
      <w:r w:rsidRPr="002D6A8C">
        <w:rPr>
          <w:spacing w:val="2"/>
          <w:lang w:eastAsia="ja-JP"/>
        </w:rPr>
        <w:t>SC&amp;C</w:t>
      </w:r>
      <w:r w:rsidRPr="002D6A8C">
        <w:rPr>
          <w:spacing w:val="2"/>
          <w:lang w:bidi="ar-EG"/>
        </w:rPr>
        <w:t>)</w:t>
      </w:r>
      <w:r w:rsidRPr="002D6A8C">
        <w:rPr>
          <w:rFonts w:hint="cs"/>
          <w:spacing w:val="2"/>
          <w:rtl/>
          <w:lang w:bidi="ar-EG"/>
        </w:rPr>
        <w:t xml:space="preserve">. ويسهم تطور تكنولوجيا إنترنت الأشياء وما تنطوي عليه من أشياء موصولة بينياً في تهيئة "بيئة ذكية" مزودة ببنية تحتية مستقلة للمعلومات وبمصادر متنوعة للبيانات وما يزيد على </w:t>
      </w:r>
      <w:r w:rsidRPr="002D6A8C">
        <w:rPr>
          <w:spacing w:val="2"/>
          <w:lang w:eastAsia="ja-JP"/>
        </w:rPr>
        <w:t>50</w:t>
      </w:r>
      <w:r w:rsidRPr="002D6A8C">
        <w:rPr>
          <w:rFonts w:hint="cs"/>
          <w:spacing w:val="2"/>
          <w:rtl/>
          <w:lang w:eastAsia="ja-JP"/>
        </w:rPr>
        <w:t xml:space="preserve"> ملياراً من الأجهزة داخل النظام الإيكولوجي</w:t>
      </w:r>
      <w:r w:rsidRPr="002D6A8C">
        <w:rPr>
          <w:rFonts w:hint="eastAsia"/>
          <w:spacing w:val="2"/>
          <w:rtl/>
          <w:lang w:eastAsia="ja-JP"/>
        </w:rPr>
        <w:t> </w:t>
      </w:r>
      <w:r w:rsidRPr="002D6A8C">
        <w:rPr>
          <w:rFonts w:hint="cs"/>
          <w:spacing w:val="2"/>
          <w:rtl/>
          <w:lang w:eastAsia="ja-JP"/>
        </w:rPr>
        <w:t>لإنترنت الأشياء والمدن والمجتمعات الذكية.</w:t>
      </w:r>
    </w:p>
    <w:p w14:paraId="6F3EC31F" w14:textId="77777777" w:rsidR="002F1A59" w:rsidRPr="002D6A8C" w:rsidRDefault="002F1A59" w:rsidP="002F1A59">
      <w:pPr>
        <w:rPr>
          <w:spacing w:val="2"/>
          <w:rtl/>
          <w:lang w:eastAsia="ja-JP"/>
        </w:rPr>
      </w:pPr>
      <w:r w:rsidRPr="002D6A8C">
        <w:rPr>
          <w:rFonts w:hint="cs"/>
          <w:spacing w:val="2"/>
          <w:rtl/>
          <w:lang w:eastAsia="ja-JP"/>
        </w:rPr>
        <w:t>و</w:t>
      </w:r>
      <w:r w:rsidRPr="002D6A8C">
        <w:rPr>
          <w:rFonts w:hint="cs"/>
          <w:spacing w:val="2"/>
          <w:rtl/>
          <w:lang w:val="es-ES" w:eastAsia="ja-JP" w:bidi="ar-EG"/>
        </w:rPr>
        <w:t>رغم</w:t>
      </w:r>
      <w:r w:rsidRPr="002D6A8C">
        <w:rPr>
          <w:rFonts w:hint="cs"/>
          <w:spacing w:val="2"/>
          <w:rtl/>
          <w:lang w:eastAsia="ja-JP"/>
        </w:rPr>
        <w:t xml:space="preserve"> أن المعماريات والبنى التحتية التقليدية لقواعد البيانات والتحليلات المتعلقة بالمعلومات تظل أساسية، </w:t>
      </w:r>
      <w:r w:rsidRPr="002D6A8C">
        <w:rPr>
          <w:rFonts w:hint="cs"/>
          <w:spacing w:val="2"/>
          <w:rtl/>
          <w:lang w:val="es-ES" w:eastAsia="ja-JP" w:bidi="ar-EG"/>
        </w:rPr>
        <w:t>ف</w:t>
      </w:r>
      <w:r w:rsidRPr="002D6A8C">
        <w:rPr>
          <w:rFonts w:hint="cs"/>
          <w:spacing w:val="2"/>
          <w:rtl/>
          <w:lang w:eastAsia="ja-JP"/>
        </w:rPr>
        <w:t>مع تزايد الطلب على أنظمة إدارة البيانات، يلزم وجود إمكانيات وقدرات محددة تستطيع التعامل مع تدفقات البيانات المتنوعة والمعقدة الواردة من مصادر مختلفة. ولا</w:t>
      </w:r>
      <w:r w:rsidRPr="002D6A8C">
        <w:rPr>
          <w:rFonts w:hint="eastAsia"/>
          <w:spacing w:val="2"/>
          <w:rtl/>
          <w:lang w:eastAsia="ja-JP"/>
        </w:rPr>
        <w:t> </w:t>
      </w:r>
      <w:r w:rsidRPr="002D6A8C">
        <w:rPr>
          <w:rFonts w:hint="cs"/>
          <w:spacing w:val="2"/>
          <w:rtl/>
          <w:lang w:eastAsia="ja-JP"/>
        </w:rPr>
        <w:t>بد من معالجة هذه البيانات وإدارتها على النحو السليم من أجل زيادة قيمتها إلى أقصى حد ممكن بكيفية مأمونة وممتثلة للسياسات ذات الصلة، ومن استكمالها في الوقت ذاته بمصادر أخرى للمعلومات.</w:t>
      </w:r>
    </w:p>
    <w:p w14:paraId="55D07B90" w14:textId="77777777" w:rsidR="002F1A59" w:rsidRDefault="002F1A59" w:rsidP="002F1A59">
      <w:pPr>
        <w:rPr>
          <w:rtl/>
          <w:lang w:eastAsia="ja-JP"/>
        </w:rPr>
      </w:pPr>
      <w:r w:rsidRPr="002D6A8C">
        <w:rPr>
          <w:rFonts w:hint="cs"/>
          <w:spacing w:val="2"/>
          <w:rtl/>
          <w:lang w:eastAsia="ja-JP"/>
        </w:rPr>
        <w:t>ومن المهم الإشارة إلى أن وجود أي</w:t>
      </w:r>
      <w:r w:rsidRPr="002D6A8C">
        <w:rPr>
          <w:rFonts w:hint="cs"/>
          <w:spacing w:val="2"/>
          <w:rtl/>
          <w:lang w:eastAsia="ja-JP" w:bidi="ar-EG"/>
        </w:rPr>
        <w:t xml:space="preserve"> خلل</w:t>
      </w:r>
      <w:r w:rsidRPr="002D6A8C">
        <w:rPr>
          <w:rFonts w:hint="cs"/>
          <w:spacing w:val="2"/>
          <w:rtl/>
          <w:lang w:eastAsia="ja-JP"/>
        </w:rPr>
        <w:t xml:space="preserve"> في إطار معالجة البيانات وإدارتها </w:t>
      </w:r>
      <w:r w:rsidRPr="002D6A8C">
        <w:rPr>
          <w:spacing w:val="2"/>
          <w:lang w:eastAsia="ja-JP"/>
        </w:rPr>
        <w:t>(DPM)</w:t>
      </w:r>
      <w:r w:rsidRPr="002D6A8C">
        <w:rPr>
          <w:rFonts w:hint="cs"/>
          <w:spacing w:val="2"/>
          <w:rtl/>
          <w:lang w:val="es-ES" w:eastAsia="ja-JP" w:bidi="ar-EG"/>
        </w:rPr>
        <w:t xml:space="preserve"> </w:t>
      </w:r>
      <w:r w:rsidRPr="002D6A8C">
        <w:rPr>
          <w:rFonts w:hint="cs"/>
          <w:spacing w:val="2"/>
          <w:rtl/>
          <w:lang w:eastAsia="ja-JP"/>
        </w:rPr>
        <w:t xml:space="preserve">قد يؤثر سلباً على جودة الخدمات ويسبب </w:t>
      </w:r>
      <w:proofErr w:type="gramStart"/>
      <w:r w:rsidRPr="002D6A8C">
        <w:rPr>
          <w:rFonts w:hint="cs"/>
          <w:spacing w:val="2"/>
          <w:rtl/>
          <w:lang w:eastAsia="ja-JP"/>
        </w:rPr>
        <w:t>مخاطر</w:t>
      </w:r>
      <w:proofErr w:type="gramEnd"/>
      <w:r w:rsidRPr="002D6A8C">
        <w:rPr>
          <w:rFonts w:hint="cs"/>
          <w:spacing w:val="2"/>
          <w:rtl/>
          <w:lang w:eastAsia="ja-JP"/>
        </w:rPr>
        <w:t xml:space="preserve"> أمنية ويعوق عملية التخطيط الحضري وعملية صنع القرارات برمّتها.</w:t>
      </w:r>
    </w:p>
    <w:p w14:paraId="3A213488" w14:textId="77777777" w:rsidR="002F1A59" w:rsidRPr="00CA2116" w:rsidRDefault="002F1A59" w:rsidP="002F1A59">
      <w:pPr>
        <w:rPr>
          <w:spacing w:val="2"/>
          <w:rtl/>
          <w:lang w:eastAsia="ja-JP"/>
        </w:rPr>
      </w:pPr>
      <w:r w:rsidRPr="00CA2116">
        <w:rPr>
          <w:rFonts w:hint="cs"/>
          <w:spacing w:val="2"/>
          <w:rtl/>
          <w:lang w:eastAsia="ja-JP"/>
        </w:rPr>
        <w:t xml:space="preserve">وفي ضوء ما سبق، تتزايد حالياً حاجة بيئات إنترنت الأشياء والمدن والمجتمعات الذكية إلى أُطر ومبادئ توجيهية محددة وشاملة بشأن معالجة البيانات وإدارتها، تتضمن تدابير معقولة لتحقيق نموذج طبقي متمحور حول البيانات. ومن ثَم، ستزوَّد الخدمات والتطبيقات القائمة على البيانات بتحليلات للبيانات تُدمَج في النظام الإيكولوجي للبيانات باستخدام التكنولوجيات الناشئة (مثل سلسلة الكتل، والذكاء الاصطناعي، </w:t>
      </w:r>
      <w:proofErr w:type="gramStart"/>
      <w:r w:rsidRPr="00CA2116">
        <w:rPr>
          <w:rFonts w:hint="cs"/>
          <w:spacing w:val="2"/>
          <w:rtl/>
          <w:lang w:eastAsia="ja-JP"/>
        </w:rPr>
        <w:t>والتوأم</w:t>
      </w:r>
      <w:proofErr w:type="gramEnd"/>
      <w:r w:rsidRPr="00CA2116">
        <w:rPr>
          <w:rFonts w:hint="cs"/>
          <w:spacing w:val="2"/>
          <w:rtl/>
          <w:lang w:eastAsia="ja-JP"/>
        </w:rPr>
        <w:t xml:space="preserve"> الرقمي، وما إلى ذلك) بهدف دعم إنترنت الأشياء والمدن والمجتمعات الذكية. ولذلك، ستحدد هذه المسألة وتدرس خصائص الأنظمة الناشئة لمعالجة البيانات وإدارتها، مع مراعاة الجوانب المتصلة بالبيانات الضخمة في مجال إنترنت الأشياء وفي المدن والمجتمعات الذكية.</w:t>
      </w:r>
    </w:p>
    <w:p w14:paraId="26E90A7E" w14:textId="77777777" w:rsidR="002F1A59" w:rsidRDefault="002F1A59" w:rsidP="002F1A59">
      <w:pPr>
        <w:rPr>
          <w:rtl/>
          <w:lang w:eastAsia="ja-JP"/>
        </w:rPr>
      </w:pPr>
      <w:r>
        <w:rPr>
          <w:rFonts w:hint="cs"/>
          <w:rtl/>
          <w:lang w:eastAsia="ja-JP"/>
        </w:rPr>
        <w:t>ومن شأن تنفيذ مبادئ توجيهية ومعايير مجدية بشأن معالجة البيانات وإدارتها أن يجعل جمع كميات كبيرة من البيانات وتخزينها واسترجاعها مهاماً سريعة وفعّالة من حيث التكلفة، ويعالج في الوقت ذاته تعقيدات البيانات وإدارتها.</w:t>
      </w:r>
    </w:p>
    <w:p w14:paraId="55444961" w14:textId="77777777" w:rsidR="002F1A59" w:rsidRPr="00387F14" w:rsidRDefault="002F1A59" w:rsidP="002F1A59">
      <w:pPr>
        <w:rPr>
          <w:spacing w:val="2"/>
        </w:rPr>
      </w:pPr>
      <w:r w:rsidRPr="00387F14">
        <w:rPr>
          <w:rFonts w:hint="cs"/>
          <w:spacing w:val="2"/>
          <w:rtl/>
        </w:rPr>
        <w:t>وستضع هذه المسألة سلسلةً من التوصيات تتعلق بفعالية معالجة البيانات وإدارتها وتحليلاتها وتبادلها في مجال إنترنت الأشياء وفي المدن والمجتمعات الذكية، مع مراعاة طبيعة النظام الإيكولوجي للبيانات المؤثِّر على أصحاب مصلحة متعددين.</w:t>
      </w:r>
    </w:p>
    <w:p w14:paraId="37C004A0" w14:textId="77777777" w:rsidR="002F1A59" w:rsidRPr="00FB5039" w:rsidRDefault="002F1A59" w:rsidP="002F1A59">
      <w:pPr>
        <w:pStyle w:val="Heading3"/>
        <w:rPr>
          <w:rtl/>
        </w:rPr>
      </w:pPr>
      <w:bookmarkStart w:id="20" w:name="_Toc62638788"/>
      <w:r>
        <w:t>2.D</w:t>
      </w:r>
      <w:r w:rsidRPr="00996470">
        <w:rPr>
          <w:rFonts w:hint="cs"/>
          <w:rtl/>
        </w:rPr>
        <w:tab/>
      </w:r>
      <w:r>
        <w:rPr>
          <w:rFonts w:hint="cs"/>
          <w:rtl/>
        </w:rPr>
        <w:t>المسألة</w:t>
      </w:r>
      <w:bookmarkEnd w:id="20"/>
    </w:p>
    <w:p w14:paraId="5C7E47AA" w14:textId="77777777" w:rsidR="002F1A59" w:rsidRPr="00D0259F" w:rsidRDefault="002F1A59" w:rsidP="002F1A59">
      <w:pPr>
        <w:rPr>
          <w:lang w:val="es-ES" w:bidi="ar-EG"/>
        </w:rPr>
      </w:pPr>
      <w:r>
        <w:rPr>
          <w:rFonts w:hint="cs"/>
          <w:rtl/>
          <w:lang w:val="es-ES" w:bidi="ar-EG"/>
        </w:rPr>
        <w:t>تركز هذه المسألة على معالجة البيانات وإدارتها، وتحليلاتها، وتبادلها، بما يشمل الجوانب المتصلة بالبيانات الضخمة، في</w:t>
      </w:r>
      <w:r>
        <w:rPr>
          <w:rFonts w:hint="eastAsia"/>
          <w:rtl/>
          <w:lang w:val="es-ES" w:bidi="ar-EG"/>
        </w:rPr>
        <w:t> </w:t>
      </w:r>
      <w:r>
        <w:rPr>
          <w:rFonts w:hint="cs"/>
          <w:rtl/>
          <w:lang w:val="es-ES" w:bidi="ar-EG"/>
        </w:rPr>
        <w:t>مجال إنترنت الأشياء وفي المدن والمجتمعات الذكية.</w:t>
      </w:r>
    </w:p>
    <w:p w14:paraId="739020EB" w14:textId="77777777" w:rsidR="002F1A59" w:rsidRPr="0025782C" w:rsidRDefault="002F1A59" w:rsidP="002F1A59">
      <w:pPr>
        <w:rPr>
          <w:rtl/>
        </w:rPr>
      </w:pPr>
      <w:r>
        <w:rPr>
          <w:rFonts w:hint="cs"/>
          <w:rtl/>
        </w:rPr>
        <w:t>وتتضمن بنود الدراسة، على سبيل الذكر لا الحصر، ما يلي</w:t>
      </w:r>
      <w:r w:rsidRPr="0025782C">
        <w:rPr>
          <w:rtl/>
        </w:rPr>
        <w:t>:</w:t>
      </w:r>
    </w:p>
    <w:p w14:paraId="7B4BC13E" w14:textId="77777777" w:rsidR="002F1A59" w:rsidRPr="00A75290" w:rsidRDefault="002F1A59" w:rsidP="002F1A59">
      <w:pPr>
        <w:pStyle w:val="enumlev1"/>
        <w:rPr>
          <w:rtl/>
          <w:lang w:val="es-ES" w:bidi="ar-EG"/>
        </w:rPr>
      </w:pPr>
      <w:r>
        <w:rPr>
          <w:rFonts w:hint="cs"/>
          <w:rtl/>
          <w:lang w:bidi="ar-EG"/>
        </w:rPr>
        <w:t>-</w:t>
      </w:r>
      <w:r>
        <w:rPr>
          <w:rtl/>
          <w:lang w:bidi="ar-EG"/>
        </w:rPr>
        <w:tab/>
      </w:r>
      <w:r>
        <w:rPr>
          <w:rFonts w:hint="cs"/>
          <w:rtl/>
          <w:lang w:bidi="ar-EG"/>
        </w:rPr>
        <w:t xml:space="preserve">تحليل التكنولوجيات والمنصات والمبادئ التوجيهية والمعايير القائمة بشأن معالجة البيانات وتحليلها دعماً لولاية لجنة الدراسات </w:t>
      </w:r>
      <w:r>
        <w:rPr>
          <w:lang w:bidi="ar-EG"/>
        </w:rPr>
        <w:t>20</w:t>
      </w:r>
      <w:r>
        <w:rPr>
          <w:rFonts w:hint="cs"/>
          <w:rtl/>
          <w:lang w:val="es-ES" w:bidi="ar-EG"/>
        </w:rPr>
        <w:t>؛</w:t>
      </w:r>
    </w:p>
    <w:p w14:paraId="24415AB1"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الأُطر المعمارية اللازمة للأنظمة الإيكولوجية المستقبلية القائمة على البيانات ولتطبيقات هذه الأنظمة، المتصلة بمعالجة البيانات وإدارتها والبيانات الضخمة؛</w:t>
      </w:r>
    </w:p>
    <w:p w14:paraId="7A40F2D1" w14:textId="77777777" w:rsidR="002F1A59" w:rsidRPr="004D0CB1" w:rsidRDefault="002F1A59" w:rsidP="002F1A59">
      <w:pPr>
        <w:pStyle w:val="enumlev1"/>
        <w:rPr>
          <w:rtl/>
          <w:lang w:val="es-ES" w:bidi="ar-EG"/>
        </w:rPr>
      </w:pPr>
      <w:r>
        <w:rPr>
          <w:rFonts w:hint="cs"/>
          <w:rtl/>
          <w:lang w:bidi="ar-EG"/>
        </w:rPr>
        <w:t>-</w:t>
      </w:r>
      <w:r>
        <w:rPr>
          <w:rtl/>
          <w:lang w:bidi="ar-EG"/>
        </w:rPr>
        <w:tab/>
      </w:r>
      <w:r>
        <w:rPr>
          <w:rFonts w:hint="cs"/>
          <w:rtl/>
          <w:lang w:val="es-ES" w:bidi="ar-EG"/>
        </w:rPr>
        <w:t>معالجة المشاكل المتصلة بتحليلات البيانات وتبادل البيانات بوضع نُهُج لمعالجة البيانات وإدارتها تتسم بالكفاءة والقابلية لتوسيع نطاقها؛</w:t>
      </w:r>
    </w:p>
    <w:p w14:paraId="28B036CF"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دور التكنولوجيات الناشئة (مثل سلسلة الكتل، والذكاء الاصطناعي، </w:t>
      </w:r>
      <w:proofErr w:type="gramStart"/>
      <w:r>
        <w:rPr>
          <w:rFonts w:hint="cs"/>
          <w:rtl/>
          <w:lang w:bidi="ar-EG"/>
        </w:rPr>
        <w:t>والتوأم</w:t>
      </w:r>
      <w:proofErr w:type="gramEnd"/>
      <w:r>
        <w:rPr>
          <w:rFonts w:hint="cs"/>
          <w:rtl/>
          <w:lang w:bidi="ar-EG"/>
        </w:rPr>
        <w:t xml:space="preserve"> الرقمي، وما إلى ذلك) في دعم معالجة البيانات وإدارتها؛</w:t>
      </w:r>
    </w:p>
    <w:p w14:paraId="0B3378D9"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الشواغل المتعلقة بالإدارة والأمن والخصوصية داخل أُطر معالجة البيانات وإدارتها؛</w:t>
      </w:r>
    </w:p>
    <w:p w14:paraId="50AFC18C" w14:textId="108D1760" w:rsidR="002F1A59" w:rsidRDefault="002F1A59" w:rsidP="002F1A59">
      <w:pPr>
        <w:pStyle w:val="enumlev1"/>
        <w:rPr>
          <w:rtl/>
          <w:lang w:bidi="ar-EG"/>
        </w:rPr>
      </w:pPr>
      <w:r>
        <w:rPr>
          <w:rFonts w:hint="cs"/>
          <w:rtl/>
          <w:lang w:bidi="ar-EG"/>
        </w:rPr>
        <w:t>-</w:t>
      </w:r>
      <w:r>
        <w:rPr>
          <w:rtl/>
          <w:lang w:bidi="ar-EG"/>
        </w:rPr>
        <w:tab/>
      </w:r>
      <w:r>
        <w:rPr>
          <w:rFonts w:hint="cs"/>
          <w:rtl/>
          <w:lang w:bidi="ar-EG"/>
        </w:rPr>
        <w:t>البيانات الموثوقة وجودة البيانات في أطر معالجة البيانات وإدارتها، بما في ذلك تعرّف الهوية الرقمية وإصدار الشهادات</w:t>
      </w:r>
      <w:r w:rsidR="00FB0821">
        <w:rPr>
          <w:rFonts w:hint="eastAsia"/>
          <w:rtl/>
          <w:lang w:bidi="ar-EG"/>
        </w:rPr>
        <w:t> </w:t>
      </w:r>
      <w:r>
        <w:rPr>
          <w:rFonts w:hint="cs"/>
          <w:rtl/>
          <w:lang w:bidi="ar-EG"/>
        </w:rPr>
        <w:t>الرقمية؛</w:t>
      </w:r>
    </w:p>
    <w:p w14:paraId="01A0F1DA" w14:textId="77777777" w:rsidR="002F1A59" w:rsidRDefault="002F1A59" w:rsidP="002F1A59">
      <w:pPr>
        <w:pStyle w:val="enumlev1"/>
        <w:rPr>
          <w:rtl/>
        </w:rPr>
      </w:pPr>
      <w:r>
        <w:rPr>
          <w:rFonts w:hint="cs"/>
          <w:rtl/>
          <w:lang w:bidi="ar-EG"/>
        </w:rPr>
        <w:lastRenderedPageBreak/>
        <w:t>-</w:t>
      </w:r>
      <w:r>
        <w:rPr>
          <w:rtl/>
          <w:lang w:bidi="ar-EG"/>
        </w:rPr>
        <w:tab/>
      </w:r>
      <w:r>
        <w:rPr>
          <w:rFonts w:hint="cs"/>
          <w:color w:val="000000"/>
          <w:rtl/>
        </w:rPr>
        <w:t>التعاون مع</w:t>
      </w:r>
      <w:r>
        <w:rPr>
          <w:color w:val="000000"/>
          <w:rtl/>
        </w:rPr>
        <w:t xml:space="preserve"> ال</w:t>
      </w:r>
      <w:r>
        <w:rPr>
          <w:rFonts w:hint="cs"/>
          <w:color w:val="000000"/>
          <w:rtl/>
        </w:rPr>
        <w:t>منظمات</w:t>
      </w:r>
      <w:r>
        <w:rPr>
          <w:color w:val="000000"/>
          <w:rtl/>
        </w:rPr>
        <w:t xml:space="preserve"> المعنية بوضع المعايير </w:t>
      </w:r>
      <w:r>
        <w:rPr>
          <w:color w:val="000000"/>
        </w:rPr>
        <w:t>(SDO)</w:t>
      </w:r>
      <w:r>
        <w:rPr>
          <w:rFonts w:hint="cs"/>
          <w:color w:val="000000"/>
          <w:rtl/>
        </w:rPr>
        <w:t xml:space="preserve"> من أجل زيادة التآزر إلى أقصى مستوى ممكن</w:t>
      </w:r>
      <w:r>
        <w:rPr>
          <w:color w:val="000000"/>
          <w:rtl/>
        </w:rPr>
        <w:t xml:space="preserve"> وتنسيق المعايير ال</w:t>
      </w:r>
      <w:r>
        <w:rPr>
          <w:rFonts w:hint="cs"/>
          <w:color w:val="000000"/>
          <w:rtl/>
        </w:rPr>
        <w:t>قائمة</w:t>
      </w:r>
      <w:r>
        <w:rPr>
          <w:color w:val="000000"/>
          <w:rtl/>
        </w:rPr>
        <w:t xml:space="preserve"> المتصلة </w:t>
      </w:r>
      <w:r>
        <w:rPr>
          <w:rFonts w:hint="cs"/>
          <w:color w:val="000000"/>
          <w:rtl/>
        </w:rPr>
        <w:t>بمجال العمل</w:t>
      </w:r>
      <w:r>
        <w:rPr>
          <w:rFonts w:hint="eastAsia"/>
          <w:color w:val="000000"/>
          <w:rtl/>
        </w:rPr>
        <w:t> </w:t>
      </w:r>
      <w:r>
        <w:rPr>
          <w:rFonts w:hint="cs"/>
          <w:color w:val="000000"/>
          <w:rtl/>
        </w:rPr>
        <w:t>هذا</w:t>
      </w:r>
      <w:r>
        <w:rPr>
          <w:rFonts w:hint="cs"/>
          <w:rtl/>
        </w:rPr>
        <w:t>.</w:t>
      </w:r>
    </w:p>
    <w:p w14:paraId="166AF172" w14:textId="77777777" w:rsidR="002F1A59" w:rsidRPr="00337AD8" w:rsidRDefault="002F1A59" w:rsidP="002F1A59">
      <w:pPr>
        <w:pStyle w:val="Heading3"/>
        <w:rPr>
          <w:rtl/>
        </w:rPr>
      </w:pPr>
      <w:bookmarkStart w:id="21" w:name="_Toc62638789"/>
      <w:r>
        <w:t>3.D</w:t>
      </w:r>
      <w:r w:rsidRPr="00337AD8">
        <w:rPr>
          <w:rtl/>
        </w:rPr>
        <w:tab/>
        <w:t>المهام</w:t>
      </w:r>
      <w:bookmarkEnd w:id="21"/>
    </w:p>
    <w:p w14:paraId="1FBD4D34" w14:textId="77777777" w:rsidR="002F1A59" w:rsidRDefault="002F1A59" w:rsidP="002F1A59">
      <w:pPr>
        <w:keepNext/>
        <w:keepLines/>
      </w:pPr>
      <w:r>
        <w:rPr>
          <w:rFonts w:hint="cs"/>
          <w:rtl/>
        </w:rPr>
        <w:t>تتضمن المهام، على سبيل الذكر لا الحصر، ما يلي</w:t>
      </w:r>
      <w:r w:rsidRPr="0025782C">
        <w:rPr>
          <w:rtl/>
        </w:rPr>
        <w:t>:</w:t>
      </w:r>
    </w:p>
    <w:p w14:paraId="3C477801" w14:textId="77777777" w:rsidR="002F1A59" w:rsidRPr="00CD5B22" w:rsidRDefault="002F1A59" w:rsidP="002F1A59">
      <w:pPr>
        <w:pStyle w:val="enumlev1"/>
        <w:rPr>
          <w:rtl/>
          <w:lang w:val="es-ES" w:bidi="ar-EG"/>
        </w:rPr>
      </w:pPr>
      <w:r>
        <w:t>-</w:t>
      </w:r>
      <w:r>
        <w:tab/>
      </w:r>
      <w:r>
        <w:rPr>
          <w:rFonts w:hint="cs"/>
          <w:rtl/>
          <w:lang w:val="es-ES" w:bidi="ar-EG"/>
        </w:rPr>
        <w:t>إعداد توصيات وإضافات وتقارير ومبادئ توجيهية وما إلى ذلك، حسب الاقتضاء، فيما يتعلق بمعالجة البيانات وإدارتها في مجال إنترنت الأشياء وفي المدن والمجتمعات الذكية، بما يشمل البنود التالية:</w:t>
      </w:r>
    </w:p>
    <w:p w14:paraId="1CD391B9" w14:textId="77777777" w:rsidR="002F1A59" w:rsidRDefault="002F1A59" w:rsidP="002F1A59">
      <w:pPr>
        <w:pStyle w:val="enumlev2"/>
        <w:rPr>
          <w:rtl/>
          <w:lang w:bidi="ar-EG"/>
        </w:rPr>
      </w:pPr>
      <w:r>
        <w:rPr>
          <w:rtl/>
          <w:lang w:bidi="ar-EG"/>
        </w:rPr>
        <w:t>•</w:t>
      </w:r>
      <w:r>
        <w:rPr>
          <w:rtl/>
          <w:lang w:bidi="ar-EG"/>
        </w:rPr>
        <w:tab/>
      </w:r>
      <w:r>
        <w:rPr>
          <w:rFonts w:hint="cs"/>
          <w:rtl/>
          <w:lang w:bidi="ar-EG"/>
        </w:rPr>
        <w:t>منهجية بناء مفاهيم معالجة البيانات وإدارتها، على أساس حالات الاستعمال وتحليل المتطلبات؛</w:t>
      </w:r>
    </w:p>
    <w:p w14:paraId="7B8A2FC9" w14:textId="77777777" w:rsidR="002F1A59" w:rsidRPr="00CF1799" w:rsidRDefault="002F1A59" w:rsidP="002F1A59">
      <w:pPr>
        <w:pStyle w:val="enumlev2"/>
        <w:rPr>
          <w:spacing w:val="4"/>
          <w:rtl/>
          <w:lang w:bidi="ar-EG"/>
        </w:rPr>
      </w:pPr>
      <w:r>
        <w:rPr>
          <w:rtl/>
          <w:lang w:bidi="ar-EG"/>
        </w:rPr>
        <w:t>•</w:t>
      </w:r>
      <w:r>
        <w:rPr>
          <w:rtl/>
          <w:lang w:bidi="ar-EG"/>
        </w:rPr>
        <w:tab/>
      </w:r>
      <w:r w:rsidRPr="00CF1799">
        <w:rPr>
          <w:rFonts w:hint="cs"/>
          <w:spacing w:val="4"/>
          <w:rtl/>
          <w:lang w:bidi="ar-EG"/>
        </w:rPr>
        <w:t>سلسلة القيمة للبيانات، ودورة حياة البيانات، والقدرات، والمعماريات الوظيفية، اللازمة لدعم معالجة البيانات وإدارتها، بما في ذلك الجوانب المتصلة بالبيانات الضخمة، في مجال إنترنت الأشياء وفي</w:t>
      </w:r>
      <w:r w:rsidRPr="00CF1799">
        <w:rPr>
          <w:rFonts w:hint="eastAsia"/>
          <w:spacing w:val="4"/>
          <w:rtl/>
          <w:lang w:bidi="ar-EG"/>
        </w:rPr>
        <w:t> </w:t>
      </w:r>
      <w:r w:rsidRPr="00CF1799">
        <w:rPr>
          <w:rFonts w:hint="cs"/>
          <w:spacing w:val="4"/>
          <w:rtl/>
          <w:lang w:bidi="ar-EG"/>
        </w:rPr>
        <w:t>المدن والمجتمعات الذكية؛</w:t>
      </w:r>
    </w:p>
    <w:p w14:paraId="7F581A17" w14:textId="77777777" w:rsidR="002F1A59" w:rsidRDefault="002F1A59" w:rsidP="002F1A59">
      <w:pPr>
        <w:pStyle w:val="enumlev2"/>
        <w:rPr>
          <w:rtl/>
          <w:lang w:bidi="ar-EG"/>
        </w:rPr>
      </w:pPr>
      <w:r>
        <w:rPr>
          <w:rtl/>
          <w:lang w:bidi="ar-EG"/>
        </w:rPr>
        <w:t>•</w:t>
      </w:r>
      <w:r>
        <w:rPr>
          <w:rtl/>
          <w:lang w:bidi="ar-EG"/>
        </w:rPr>
        <w:tab/>
      </w:r>
      <w:r>
        <w:rPr>
          <w:rFonts w:hint="cs"/>
          <w:rtl/>
          <w:lang w:bidi="ar-EG"/>
        </w:rPr>
        <w:t>تحليلات البيانات وتبادل البيانات دعماً للخدمات والتطبيقات الذكية القائمة على البيانات في</w:t>
      </w:r>
      <w:r>
        <w:rPr>
          <w:rFonts w:hint="eastAsia"/>
          <w:rtl/>
          <w:lang w:bidi="ar-EG"/>
        </w:rPr>
        <w:t> </w:t>
      </w:r>
      <w:r>
        <w:rPr>
          <w:rFonts w:hint="cs"/>
          <w:rtl/>
          <w:lang w:bidi="ar-EG"/>
        </w:rPr>
        <w:t>مجال إنترنت الأشياء وفي المدن والمجتمعات الذكية؛</w:t>
      </w:r>
    </w:p>
    <w:p w14:paraId="71EDF018"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الأدوات، والآليات، والسطوح البينية القياسية المتعلقة بتحليلات البيانات وتبادل البيانات؛ </w:t>
      </w:r>
    </w:p>
    <w:p w14:paraId="5020BFC7" w14:textId="77777777" w:rsidR="002F1A59" w:rsidRPr="00CF1799" w:rsidRDefault="002F1A59" w:rsidP="002F1A59">
      <w:pPr>
        <w:pStyle w:val="enumlev2"/>
        <w:rPr>
          <w:spacing w:val="4"/>
          <w:lang w:bidi="ar-EG"/>
        </w:rPr>
      </w:pPr>
      <w:r w:rsidRPr="00E82C14">
        <w:rPr>
          <w:spacing w:val="-2"/>
          <w:rtl/>
          <w:lang w:bidi="ar-EG"/>
        </w:rPr>
        <w:t>•</w:t>
      </w:r>
      <w:r w:rsidRPr="00E82C14">
        <w:rPr>
          <w:spacing w:val="-2"/>
          <w:rtl/>
          <w:lang w:bidi="ar-EG"/>
        </w:rPr>
        <w:tab/>
      </w:r>
      <w:r w:rsidRPr="00CF1799">
        <w:rPr>
          <w:rFonts w:hint="cs"/>
          <w:spacing w:val="4"/>
          <w:rtl/>
          <w:lang w:bidi="ar-EG"/>
        </w:rPr>
        <w:t xml:space="preserve">عمليات معالجة البيانات وإدارتها، وتحليلات البيانات، وتبادل البيانات المدعومة بالتكنولوجيات الناشئة (مثل سلسلة الكتل، والذكاء الاصطناعي، </w:t>
      </w:r>
      <w:proofErr w:type="gramStart"/>
      <w:r w:rsidRPr="00CF1799">
        <w:rPr>
          <w:rFonts w:hint="cs"/>
          <w:spacing w:val="4"/>
          <w:rtl/>
          <w:lang w:bidi="ar-EG"/>
        </w:rPr>
        <w:t>والتوأم</w:t>
      </w:r>
      <w:proofErr w:type="gramEnd"/>
      <w:r w:rsidRPr="00CF1799">
        <w:rPr>
          <w:rFonts w:hint="cs"/>
          <w:spacing w:val="4"/>
          <w:rtl/>
          <w:lang w:bidi="ar-EG"/>
        </w:rPr>
        <w:t xml:space="preserve"> الرقمي، وما إلى ذلك) في مجال إنترنت الأشياء وفي</w:t>
      </w:r>
      <w:r w:rsidRPr="00CF1799">
        <w:rPr>
          <w:rFonts w:hint="eastAsia"/>
          <w:spacing w:val="4"/>
          <w:rtl/>
          <w:lang w:bidi="ar-EG"/>
        </w:rPr>
        <w:t> </w:t>
      </w:r>
      <w:r w:rsidRPr="00CF1799">
        <w:rPr>
          <w:rFonts w:hint="cs"/>
          <w:spacing w:val="4"/>
          <w:rtl/>
          <w:lang w:bidi="ar-EG"/>
        </w:rPr>
        <w:t>المدن والمجتمعات الذكية؛</w:t>
      </w:r>
    </w:p>
    <w:p w14:paraId="136A2743" w14:textId="77777777" w:rsidR="002F1A59" w:rsidRPr="00E82C14" w:rsidRDefault="002F1A59" w:rsidP="002F1A59">
      <w:pPr>
        <w:pStyle w:val="enumlev2"/>
        <w:rPr>
          <w:spacing w:val="-2"/>
          <w:lang w:bidi="ar-EG"/>
        </w:rPr>
      </w:pPr>
      <w:r w:rsidRPr="00E82C14">
        <w:rPr>
          <w:spacing w:val="-2"/>
          <w:rtl/>
          <w:lang w:bidi="ar-EG"/>
        </w:rPr>
        <w:t>•</w:t>
      </w:r>
      <w:r w:rsidRPr="00E82C14">
        <w:rPr>
          <w:spacing w:val="-2"/>
          <w:rtl/>
          <w:lang w:bidi="ar-EG"/>
        </w:rPr>
        <w:tab/>
      </w:r>
      <w:r w:rsidRPr="00E82C14">
        <w:rPr>
          <w:rFonts w:hint="cs"/>
          <w:spacing w:val="-2"/>
          <w:rtl/>
          <w:lang w:bidi="ar-EG"/>
        </w:rPr>
        <w:t>الإدارة والأمن وحماية الخصوصية وإدارة المخاطر في مجال إنترنت الأشياء وفي المدن والمجتمعات الذكية؛</w:t>
      </w:r>
    </w:p>
    <w:p w14:paraId="6A70F361" w14:textId="77777777" w:rsidR="002F1A59" w:rsidRDefault="002F1A59" w:rsidP="002F1A59">
      <w:pPr>
        <w:pStyle w:val="enumlev2"/>
        <w:rPr>
          <w:lang w:bidi="ar-EG"/>
        </w:rPr>
      </w:pPr>
      <w:r>
        <w:rPr>
          <w:rtl/>
          <w:lang w:bidi="ar-EG"/>
        </w:rPr>
        <w:t>•</w:t>
      </w:r>
      <w:r>
        <w:rPr>
          <w:rtl/>
          <w:lang w:bidi="ar-EG"/>
        </w:rPr>
        <w:tab/>
      </w:r>
      <w:r>
        <w:rPr>
          <w:rFonts w:hint="cs"/>
          <w:rtl/>
          <w:lang w:bidi="ar-EG"/>
        </w:rPr>
        <w:t>إدارة</w:t>
      </w:r>
      <w:r>
        <w:rPr>
          <w:rFonts w:hint="cs"/>
          <w:rtl/>
          <w:lang w:val="es-ES" w:bidi="ar-EG"/>
        </w:rPr>
        <w:t xml:space="preserve"> كل من</w:t>
      </w:r>
      <w:r>
        <w:rPr>
          <w:rFonts w:hint="cs"/>
          <w:rtl/>
          <w:lang w:bidi="ar-EG"/>
        </w:rPr>
        <w:t xml:space="preserve"> البيانات الموثوقة وجودة البيانات في مجال إنترنت الأشياء وفي المدن والمجتمعات الذكية؛</w:t>
      </w:r>
    </w:p>
    <w:p w14:paraId="0A35B95E" w14:textId="77777777" w:rsidR="002F1A59" w:rsidRDefault="002F1A59" w:rsidP="002F1A59">
      <w:pPr>
        <w:pStyle w:val="enumlev1"/>
        <w:rPr>
          <w:rtl/>
          <w:lang w:bidi="ar-EG"/>
        </w:rPr>
      </w:pPr>
      <w:r>
        <w:t>-</w:t>
      </w:r>
      <w:r>
        <w:tab/>
      </w:r>
      <w:r w:rsidRPr="002F74B0">
        <w:rPr>
          <w:rFonts w:hint="cs"/>
          <w:rtl/>
        </w:rPr>
        <w:t>التعاون اللازم للاضطلاع بأنشطة مشتركة في هذا المجال داخل الاتحاد وبين قطاع تقييس الاتصالات بالاتحاد والمنظمات</w:t>
      </w:r>
      <w:r>
        <w:rPr>
          <w:rFonts w:hint="cs"/>
          <w:rtl/>
        </w:rPr>
        <w:t xml:space="preserve"> الأخرى</w:t>
      </w:r>
      <w:r w:rsidRPr="002F74B0">
        <w:rPr>
          <w:rFonts w:hint="cs"/>
          <w:rtl/>
        </w:rPr>
        <w:t xml:space="preserve"> المعنية بوضع المعايير والاتحادات والمنتديات </w:t>
      </w:r>
      <w:r>
        <w:rPr>
          <w:rFonts w:hint="cs"/>
          <w:rtl/>
        </w:rPr>
        <w:t xml:space="preserve">الأخرى </w:t>
      </w:r>
      <w:r w:rsidRPr="002F74B0">
        <w:rPr>
          <w:rFonts w:hint="cs"/>
          <w:rtl/>
        </w:rPr>
        <w:t>المعنية</w:t>
      </w:r>
      <w:r>
        <w:rPr>
          <w:rFonts w:hint="cs"/>
          <w:rtl/>
        </w:rPr>
        <w:t>.</w:t>
      </w:r>
    </w:p>
    <w:p w14:paraId="4A14F88E" w14:textId="77777777" w:rsidR="002F1A59" w:rsidRPr="003C5F81" w:rsidRDefault="002F1A59" w:rsidP="002F1A59">
      <w:pPr>
        <w:rPr>
          <w:rtl/>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5" w:history="1">
        <w:r w:rsidRPr="00BB31C8">
          <w:rPr>
            <w:rStyle w:val="Hyperlink"/>
          </w:rPr>
          <w:t>https://www.itu.int/ITU-T/workprog/wp_search.aspx?q=4/20</w:t>
        </w:r>
      </w:hyperlink>
      <w:r w:rsidRPr="007E434E">
        <w:rPr>
          <w:rFonts w:cs="Times New Roman"/>
        </w:rPr>
        <w:t>)</w:t>
      </w:r>
      <w:r>
        <w:rPr>
          <w:rFonts w:hint="cs"/>
          <w:rtl/>
          <w:lang w:bidi="ar-EG"/>
        </w:rPr>
        <w:t>.</w:t>
      </w:r>
    </w:p>
    <w:p w14:paraId="21903C46" w14:textId="77777777" w:rsidR="002F1A59" w:rsidRDefault="002F1A59" w:rsidP="002F1A59">
      <w:pPr>
        <w:pStyle w:val="Heading3"/>
        <w:rPr>
          <w:rtl/>
        </w:rPr>
      </w:pPr>
      <w:bookmarkStart w:id="22" w:name="_Toc62638790"/>
      <w:r>
        <w:t>4.D</w:t>
      </w:r>
      <w:r>
        <w:rPr>
          <w:rtl/>
        </w:rPr>
        <w:tab/>
      </w:r>
      <w:r>
        <w:rPr>
          <w:rFonts w:hint="cs"/>
          <w:rtl/>
        </w:rPr>
        <w:t>الروابط</w:t>
      </w:r>
      <w:bookmarkEnd w:id="22"/>
    </w:p>
    <w:p w14:paraId="3565175B" w14:textId="77777777" w:rsidR="002F1A59" w:rsidRPr="00D254D6" w:rsidRDefault="002F1A59" w:rsidP="002F1A59">
      <w:pPr>
        <w:pStyle w:val="Headingb"/>
        <w:rPr>
          <w:rtl/>
        </w:rPr>
      </w:pPr>
      <w:r>
        <w:rPr>
          <w:rFonts w:hint="cs"/>
          <w:rtl/>
          <w:lang w:val="es-ES"/>
        </w:rPr>
        <w:t xml:space="preserve">خطوط عمل القمة العالمية لمجتمع المعلومات </w:t>
      </w:r>
      <w:r>
        <w:t>(WSIS)</w:t>
      </w:r>
      <w:r w:rsidRPr="00D254D6">
        <w:rPr>
          <w:rFonts w:hint="cs"/>
          <w:rtl/>
        </w:rPr>
        <w:t>:</w:t>
      </w:r>
    </w:p>
    <w:p w14:paraId="023DD44E" w14:textId="66D50761" w:rsidR="002F1A59" w:rsidRDefault="002F1A59" w:rsidP="002F1A59">
      <w:pPr>
        <w:pStyle w:val="enumlev1"/>
        <w:rPr>
          <w:rtl/>
          <w:lang w:bidi="ar-EG"/>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جيم5</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r>
        <w:rPr>
          <w:rFonts w:hint="cs"/>
          <w:rtl/>
        </w:rPr>
        <w:t xml:space="preserve"> و</w:t>
      </w:r>
      <w:r w:rsidRPr="00B837ED">
        <w:rPr>
          <w:rtl/>
        </w:rPr>
        <w:t>جيم1</w:t>
      </w:r>
      <w:r>
        <w:t>1</w:t>
      </w:r>
    </w:p>
    <w:p w14:paraId="19066A70" w14:textId="77777777" w:rsidR="002F1A59" w:rsidRPr="00B405D2" w:rsidRDefault="002F1A59" w:rsidP="002F1A59">
      <w:pPr>
        <w:pStyle w:val="enumlev1"/>
        <w:rPr>
          <w:b/>
          <w:bCs/>
          <w:rtl/>
        </w:rPr>
      </w:pPr>
      <w:r w:rsidRPr="00B405D2">
        <w:rPr>
          <w:rFonts w:hint="cs"/>
          <w:b/>
          <w:bCs/>
          <w:rtl/>
        </w:rPr>
        <w:t>أهداف التنمية المستدامة:</w:t>
      </w:r>
    </w:p>
    <w:p w14:paraId="262E03B6" w14:textId="77777777" w:rsidR="002F1A59" w:rsidRPr="004877AB" w:rsidRDefault="002F1A59" w:rsidP="002F1A59">
      <w:pPr>
        <w:pStyle w:val="enumlev1"/>
        <w:rPr>
          <w:lang w:bidi="ar-EG"/>
        </w:rPr>
      </w:pPr>
      <w:r w:rsidRPr="00D254D6">
        <w:rPr>
          <w:rtl/>
        </w:rPr>
        <w:t>-</w:t>
      </w:r>
      <w:r w:rsidRPr="00D254D6">
        <w:rPr>
          <w:rtl/>
        </w:rPr>
        <w:tab/>
      </w:r>
      <w:r>
        <w:rPr>
          <w:rFonts w:hint="cs"/>
          <w:rtl/>
        </w:rPr>
        <w:t xml:space="preserve">الأهداف </w:t>
      </w:r>
      <w:r>
        <w:t>9</w:t>
      </w:r>
      <w:r>
        <w:rPr>
          <w:rFonts w:hint="cs"/>
          <w:rtl/>
          <w:lang w:val="es-ES" w:bidi="ar-EG"/>
        </w:rPr>
        <w:t xml:space="preserve"> و</w:t>
      </w:r>
      <w:r>
        <w:rPr>
          <w:lang w:bidi="ar-EG"/>
        </w:rPr>
        <w:t>10</w:t>
      </w:r>
      <w:r>
        <w:rPr>
          <w:rFonts w:hint="cs"/>
          <w:rtl/>
          <w:lang w:val="es-ES" w:bidi="ar-EG"/>
        </w:rPr>
        <w:t xml:space="preserve"> و</w:t>
      </w:r>
      <w:r>
        <w:rPr>
          <w:lang w:bidi="ar-EG"/>
        </w:rPr>
        <w:t>11</w:t>
      </w:r>
    </w:p>
    <w:p w14:paraId="4E51305D" w14:textId="77777777" w:rsidR="002F1A59" w:rsidRPr="00D254D6" w:rsidRDefault="002F1A59" w:rsidP="002F1A59">
      <w:pPr>
        <w:pStyle w:val="Headingb"/>
        <w:rPr>
          <w:rtl/>
        </w:rPr>
      </w:pPr>
      <w:r w:rsidRPr="00D254D6">
        <w:rPr>
          <w:rFonts w:hint="cs"/>
          <w:rtl/>
        </w:rPr>
        <w:t>التوصيات:</w:t>
      </w:r>
    </w:p>
    <w:p w14:paraId="1BB9320F" w14:textId="77777777" w:rsidR="002F1A59" w:rsidRPr="004877AB" w:rsidRDefault="002F1A59" w:rsidP="002F1A59">
      <w:pPr>
        <w:pStyle w:val="enumlev1"/>
        <w:rPr>
          <w:rtl/>
          <w:lang w:val="es-ES" w:bidi="ar-EG"/>
        </w:rPr>
      </w:pPr>
      <w:r w:rsidRPr="00D254D6">
        <w:rPr>
          <w:rtl/>
        </w:rPr>
        <w:t>-</w:t>
      </w:r>
      <w:r w:rsidRPr="00D254D6">
        <w:rPr>
          <w:rtl/>
        </w:rPr>
        <w:tab/>
      </w:r>
      <w:r>
        <w:rPr>
          <w:rFonts w:hint="cs"/>
          <w:rtl/>
        </w:rPr>
        <w:t>سلسة التوصيات</w:t>
      </w:r>
      <w:r>
        <w:rPr>
          <w:rFonts w:hint="cs"/>
          <w:rtl/>
          <w:lang w:val="es-ES" w:bidi="ar-EG"/>
        </w:rPr>
        <w:t xml:space="preserve"> </w:t>
      </w:r>
      <w:r>
        <w:rPr>
          <w:lang w:bidi="ar-EG"/>
        </w:rPr>
        <w:t>Y-4000</w:t>
      </w:r>
      <w:r>
        <w:rPr>
          <w:rFonts w:hint="cs"/>
          <w:rtl/>
          <w:lang w:val="es-ES" w:bidi="ar-EG"/>
        </w:rPr>
        <w:t xml:space="preserve"> المتعلقة بإنترنت الأشياء والمدن والمجتمعات الذكية</w:t>
      </w:r>
    </w:p>
    <w:p w14:paraId="2AC22DDC" w14:textId="77777777" w:rsidR="002F1A59" w:rsidRPr="00441821" w:rsidRDefault="002F1A59" w:rsidP="002F1A59">
      <w:pPr>
        <w:pStyle w:val="enumlev1"/>
      </w:pPr>
      <w:r w:rsidRPr="00D254D6">
        <w:rPr>
          <w:rtl/>
        </w:rPr>
        <w:t>-</w:t>
      </w:r>
      <w:r w:rsidRPr="00D254D6">
        <w:rPr>
          <w:rtl/>
        </w:rPr>
        <w:tab/>
      </w:r>
      <w:r>
        <w:rPr>
          <w:rFonts w:hint="cs"/>
          <w:rtl/>
        </w:rPr>
        <w:t>سلسلة التوصيات</w:t>
      </w:r>
      <w:r>
        <w:rPr>
          <w:rFonts w:hint="cs"/>
          <w:rtl/>
          <w:lang w:val="es-ES" w:bidi="ar-EG"/>
        </w:rPr>
        <w:t xml:space="preserve"> </w:t>
      </w:r>
      <w:r>
        <w:rPr>
          <w:lang w:bidi="ar-EG"/>
        </w:rPr>
        <w:t>Y-4000</w:t>
      </w:r>
      <w:r>
        <w:rPr>
          <w:rFonts w:hint="cs"/>
          <w:rtl/>
          <w:lang w:val="es-ES" w:bidi="ar-EG"/>
        </w:rPr>
        <w:t xml:space="preserve"> المتعلقة بمعالجة البيانات وإدارتها (بما في ذلك مخرجات الفريق المتخصص المعني بمعالجة البيانات وإدارتها التابع لقطاع تقييس الاتصالات </w:t>
      </w:r>
      <w:r>
        <w:rPr>
          <w:lang w:bidi="ar-EG"/>
        </w:rPr>
        <w:t>(</w:t>
      </w:r>
      <w:r>
        <w:t>ITU-T FG-DPM</w:t>
      </w:r>
      <w:r>
        <w:rPr>
          <w:lang w:bidi="ar-EG"/>
        </w:rPr>
        <w:t>)</w:t>
      </w:r>
      <w:r>
        <w:rPr>
          <w:rFonts w:hint="cs"/>
          <w:rtl/>
          <w:lang w:val="es-ES" w:bidi="ar-EG"/>
        </w:rPr>
        <w:t>)</w:t>
      </w:r>
    </w:p>
    <w:p w14:paraId="7666248A" w14:textId="77777777" w:rsidR="002F1A59" w:rsidRPr="00D254D6" w:rsidRDefault="002F1A59" w:rsidP="002F1A59">
      <w:pPr>
        <w:pStyle w:val="Headingb"/>
        <w:rPr>
          <w:rtl/>
        </w:rPr>
      </w:pPr>
      <w:r w:rsidRPr="00D254D6">
        <w:rPr>
          <w:rFonts w:hint="cs"/>
          <w:rtl/>
        </w:rPr>
        <w:t>المسائل:</w:t>
      </w:r>
    </w:p>
    <w:p w14:paraId="4794B73F" w14:textId="77777777" w:rsidR="002F1A59" w:rsidRPr="00D254D6" w:rsidRDefault="002F1A59" w:rsidP="002F1A59">
      <w:pPr>
        <w:pStyle w:val="enumlev1"/>
        <w:rPr>
          <w:rtl/>
        </w:rPr>
      </w:pPr>
      <w:r w:rsidRPr="00D254D6">
        <w:rPr>
          <w:rFonts w:hint="cs"/>
          <w:rtl/>
        </w:rPr>
        <w:t>-</w:t>
      </w:r>
      <w:r w:rsidRPr="00D254D6">
        <w:rPr>
          <w:rFonts w:hint="cs"/>
          <w:rtl/>
        </w:rPr>
        <w:tab/>
      </w:r>
      <w:r w:rsidRPr="00FE55F9">
        <w:rPr>
          <w:rFonts w:hint="cs"/>
          <w:rtl/>
          <w:lang w:val="en-GB"/>
        </w:rPr>
        <w:t>جميع المسائل التي تُعنى بها لجنة الدراسات 20 لقطاع تقييس الاتصالات</w:t>
      </w:r>
    </w:p>
    <w:p w14:paraId="2F46C221" w14:textId="77777777" w:rsidR="002F1A59" w:rsidRPr="00D254D6" w:rsidRDefault="002F1A59" w:rsidP="002F1A59">
      <w:pPr>
        <w:pStyle w:val="Headingb"/>
        <w:keepLines/>
        <w:rPr>
          <w:rtl/>
        </w:rPr>
      </w:pPr>
      <w:r w:rsidRPr="00D254D6">
        <w:rPr>
          <w:rFonts w:hint="cs"/>
          <w:rtl/>
        </w:rPr>
        <w:t>لجان الدراسات:</w:t>
      </w:r>
    </w:p>
    <w:p w14:paraId="48924873" w14:textId="77777777" w:rsidR="002F1A59" w:rsidRDefault="002F1A59" w:rsidP="002F1A59">
      <w:pPr>
        <w:pStyle w:val="enumlev1"/>
        <w:keepNext/>
        <w:keepLines/>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444D45">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2EF2432A" w14:textId="77777777" w:rsidR="002F1A59" w:rsidRPr="00E82C14" w:rsidRDefault="002F1A59" w:rsidP="002F1A59">
      <w:pPr>
        <w:pStyle w:val="enumlev1"/>
        <w:rPr>
          <w:spacing w:val="-6"/>
          <w:rtl/>
          <w:lang w:val="es-ES" w:bidi="ar-EG"/>
        </w:rPr>
      </w:pPr>
      <w:r w:rsidRPr="00E82C14">
        <w:rPr>
          <w:rFonts w:hint="cs"/>
          <w:spacing w:val="-6"/>
          <w:rtl/>
        </w:rPr>
        <w:t>-</w:t>
      </w:r>
      <w:r w:rsidRPr="00E82C14">
        <w:rPr>
          <w:rFonts w:hint="cs"/>
          <w:spacing w:val="-6"/>
          <w:rtl/>
        </w:rPr>
        <w:tab/>
      </w:r>
      <w:r w:rsidRPr="00E82C14">
        <w:rPr>
          <w:spacing w:val="-6"/>
          <w:rtl/>
          <w:lang w:val="es-ES" w:bidi="ar-EG"/>
        </w:rPr>
        <w:t xml:space="preserve">ستنسق هذه المسألة أعمالها بشأن الجوانب المتعلقة بالبيانات الضخمة مع لجنة الدراسات 13 </w:t>
      </w:r>
      <w:r>
        <w:rPr>
          <w:rFonts w:hint="cs"/>
          <w:spacing w:val="-6"/>
          <w:rtl/>
          <w:lang w:val="es-ES" w:bidi="ar-EG"/>
        </w:rPr>
        <w:t>ل</w:t>
      </w:r>
      <w:r w:rsidRPr="00E82C14">
        <w:rPr>
          <w:spacing w:val="-6"/>
          <w:rtl/>
          <w:lang w:val="es-ES" w:bidi="ar-EG"/>
        </w:rPr>
        <w:t>قطاع تقييس الاتصالات</w:t>
      </w:r>
      <w:r w:rsidRPr="00E82C14">
        <w:rPr>
          <w:rFonts w:hint="cs"/>
          <w:spacing w:val="-6"/>
          <w:rtl/>
          <w:lang w:val="es-ES" w:bidi="ar-EG"/>
        </w:rPr>
        <w:t xml:space="preserve"> </w:t>
      </w:r>
    </w:p>
    <w:p w14:paraId="1F075E81" w14:textId="77777777" w:rsidR="002F1A59" w:rsidRPr="00D254D6" w:rsidRDefault="002F1A59" w:rsidP="002F1A59">
      <w:pPr>
        <w:pStyle w:val="Headingb"/>
        <w:rPr>
          <w:rtl/>
        </w:rPr>
      </w:pPr>
      <w:r w:rsidRPr="00D254D6">
        <w:rPr>
          <w:rtl/>
        </w:rPr>
        <w:lastRenderedPageBreak/>
        <w:t xml:space="preserve">هيئات </w:t>
      </w:r>
      <w:r>
        <w:rPr>
          <w:rFonts w:hint="cs"/>
          <w:rtl/>
        </w:rPr>
        <w:t>أخرى</w:t>
      </w:r>
      <w:r w:rsidRPr="00D254D6">
        <w:rPr>
          <w:rtl/>
        </w:rPr>
        <w:t>:</w:t>
      </w:r>
    </w:p>
    <w:p w14:paraId="78C12FD6" w14:textId="77777777" w:rsidR="002F1A59" w:rsidRPr="00104FDD" w:rsidRDefault="002F1A59" w:rsidP="002F1A59">
      <w:pPr>
        <w:pStyle w:val="enumlev1"/>
        <w:rPr>
          <w:rtl/>
        </w:rPr>
      </w:pPr>
      <w:r w:rsidRPr="00D254D6">
        <w:rPr>
          <w:rFonts w:hint="cs"/>
          <w:rtl/>
        </w:rPr>
        <w:t>-</w:t>
      </w:r>
      <w:r w:rsidRPr="00D254D6">
        <w:rPr>
          <w:rFonts w:hint="cs"/>
          <w:rtl/>
        </w:rPr>
        <w:tab/>
      </w:r>
      <w:r w:rsidRPr="00104FDD">
        <w:rPr>
          <w:color w:val="000000"/>
          <w:shd w:val="clear" w:color="auto" w:fill="FFFFFF"/>
          <w:rtl/>
        </w:rPr>
        <w:t>مشروع شراكة الجيل الثال</w:t>
      </w:r>
      <w:r>
        <w:rPr>
          <w:rFonts w:hint="cs"/>
          <w:color w:val="000000"/>
          <w:shd w:val="clear" w:color="auto" w:fill="FFFFFF"/>
          <w:rtl/>
        </w:rPr>
        <w:t xml:space="preserve">ث </w:t>
      </w:r>
      <w:r w:rsidRPr="00104FDD">
        <w:rPr>
          <w:color w:val="000000"/>
          <w:shd w:val="clear" w:color="auto" w:fill="FFFFFF"/>
        </w:rPr>
        <w:t>(3GPP)</w:t>
      </w:r>
    </w:p>
    <w:p w14:paraId="26550EB1" w14:textId="77777777" w:rsidR="002F1A59" w:rsidRPr="00104FDD" w:rsidRDefault="002F1A59" w:rsidP="002F1A59">
      <w:pPr>
        <w:pStyle w:val="enumlev1"/>
        <w:rPr>
          <w:rtl/>
        </w:rPr>
      </w:pPr>
      <w:r w:rsidRPr="00104FDD">
        <w:rPr>
          <w:rFonts w:hint="cs"/>
          <w:rtl/>
        </w:rPr>
        <w:t>-</w:t>
      </w:r>
      <w:r w:rsidRPr="00104FDD">
        <w:rPr>
          <w:rFonts w:hint="cs"/>
          <w:rtl/>
        </w:rPr>
        <w:tab/>
      </w:r>
      <w:r w:rsidRPr="007E4EE9">
        <w:rPr>
          <w:rFonts w:hint="cs"/>
          <w:spacing w:val="-4"/>
          <w:rtl/>
          <w:lang w:val="es-ES" w:bidi="ar-EG"/>
        </w:rPr>
        <w:t>ال</w:t>
      </w:r>
      <w:r w:rsidRPr="007E4EE9">
        <w:rPr>
          <w:rFonts w:hint="cs"/>
          <w:spacing w:val="-4"/>
          <w:rtl/>
        </w:rPr>
        <w:t xml:space="preserve">تحالفات المعنية بتكنولوجيا الجيل الخامس </w:t>
      </w:r>
      <w:r w:rsidRPr="007E4EE9">
        <w:rPr>
          <w:spacing w:val="-4"/>
        </w:rPr>
        <w:t>(5G Alliances)</w:t>
      </w:r>
      <w:r w:rsidRPr="007E4EE9">
        <w:rPr>
          <w:rFonts w:hint="cs"/>
          <w:spacing w:val="-4"/>
          <w:rtl/>
          <w:lang w:val="es-ES" w:bidi="ar-EG"/>
        </w:rPr>
        <w:t xml:space="preserve"> (مثل رابطة صناعة سيارات الجيل الخامس </w:t>
      </w:r>
      <w:r w:rsidRPr="007E4EE9">
        <w:rPr>
          <w:spacing w:val="-4"/>
          <w:lang w:bidi="ar-EG"/>
        </w:rPr>
        <w:t>(5G</w:t>
      </w:r>
      <w:r>
        <w:rPr>
          <w:spacing w:val="-4"/>
          <w:lang w:bidi="ar-EG"/>
        </w:rPr>
        <w:t> </w:t>
      </w:r>
      <w:r w:rsidRPr="007E4EE9">
        <w:rPr>
          <w:spacing w:val="-4"/>
          <w:lang w:bidi="ar-EG"/>
        </w:rPr>
        <w:t>AA)</w:t>
      </w:r>
      <w:r w:rsidRPr="007E4EE9">
        <w:rPr>
          <w:rFonts w:hint="cs"/>
          <w:spacing w:val="-4"/>
          <w:rtl/>
          <w:lang w:val="es-ES" w:bidi="ar-EG"/>
        </w:rPr>
        <w:t>،</w:t>
      </w:r>
      <w:r w:rsidRPr="00104FDD">
        <w:rPr>
          <w:rFonts w:hint="cs"/>
          <w:rtl/>
          <w:lang w:val="es-ES" w:bidi="ar-EG"/>
        </w:rPr>
        <w:t xml:space="preserve"> والتحالف المعني بتكنولوجيا الجيل الخامس للصناعات والأتمتة الموصولتين </w:t>
      </w:r>
      <w:r w:rsidRPr="00104FDD">
        <w:rPr>
          <w:lang w:bidi="ar-EG"/>
        </w:rPr>
        <w:t xml:space="preserve">(5G </w:t>
      </w:r>
      <w:r>
        <w:rPr>
          <w:lang w:bidi="ar-EG"/>
        </w:rPr>
        <w:t>A</w:t>
      </w:r>
      <w:r w:rsidRPr="00104FDD">
        <w:rPr>
          <w:lang w:bidi="ar-EG"/>
        </w:rPr>
        <w:t>CIA)</w:t>
      </w:r>
      <w:r w:rsidRPr="00104FDD">
        <w:rPr>
          <w:rFonts w:hint="cs"/>
          <w:rtl/>
          <w:lang w:val="es-ES" w:bidi="ar-EG"/>
        </w:rPr>
        <w:t>، إلخ)</w:t>
      </w:r>
    </w:p>
    <w:p w14:paraId="28217026" w14:textId="77777777" w:rsidR="002F1A59" w:rsidRPr="00104FDD" w:rsidRDefault="002F1A59" w:rsidP="002F1A59">
      <w:pPr>
        <w:pStyle w:val="enumlev1"/>
        <w:rPr>
          <w:rtl/>
          <w:lang w:bidi="ar-EG"/>
        </w:rPr>
      </w:pPr>
      <w:r w:rsidRPr="00104FDD">
        <w:rPr>
          <w:rFonts w:hint="cs"/>
          <w:rtl/>
        </w:rPr>
        <w:t>-</w:t>
      </w:r>
      <w:r w:rsidRPr="00104FDD">
        <w:rPr>
          <w:rFonts w:hint="cs"/>
          <w:rtl/>
        </w:rPr>
        <w:tab/>
        <w:t xml:space="preserve">الرابطة المعنية </w:t>
      </w:r>
      <w:r w:rsidRPr="003133DC">
        <w:rPr>
          <w:rFonts w:hint="cs"/>
          <w:rtl/>
        </w:rPr>
        <w:t>بقيمة</w:t>
      </w:r>
      <w:r w:rsidRPr="00104FDD">
        <w:rPr>
          <w:rFonts w:hint="cs"/>
          <w:rtl/>
        </w:rPr>
        <w:t xml:space="preserve"> البيانات الضخمة </w:t>
      </w:r>
      <w:r w:rsidRPr="00104FDD">
        <w:t>(</w:t>
      </w:r>
      <w:r w:rsidRPr="00104FDD">
        <w:rPr>
          <w:szCs w:val="24"/>
          <w:lang w:eastAsia="zh-CN"/>
        </w:rPr>
        <w:t>BDVA)</w:t>
      </w:r>
    </w:p>
    <w:p w14:paraId="25D81F19" w14:textId="77777777" w:rsidR="002F1A59" w:rsidRPr="00104FDD" w:rsidRDefault="002F1A59" w:rsidP="002F1A59">
      <w:pPr>
        <w:pStyle w:val="enumlev1"/>
        <w:rPr>
          <w:lang w:bidi="ar-EG"/>
        </w:rPr>
      </w:pPr>
      <w:r w:rsidRPr="00104FDD">
        <w:rPr>
          <w:rFonts w:hint="cs"/>
          <w:rtl/>
        </w:rPr>
        <w:t>-</w:t>
      </w:r>
      <w:r w:rsidRPr="00104FDD">
        <w:rPr>
          <w:rFonts w:hint="cs"/>
          <w:rtl/>
        </w:rPr>
        <w:tab/>
      </w:r>
      <w:r w:rsidRPr="00104FDD">
        <w:rPr>
          <w:rFonts w:hint="cs"/>
          <w:rtl/>
          <w:lang w:bidi="ar-EG"/>
        </w:rPr>
        <w:t xml:space="preserve">مؤسسة المعايير البريطانية </w:t>
      </w:r>
      <w:r w:rsidRPr="00104FDD">
        <w:rPr>
          <w:lang w:bidi="ar-EG"/>
        </w:rPr>
        <w:t>(</w:t>
      </w:r>
      <w:r>
        <w:rPr>
          <w:szCs w:val="24"/>
          <w:lang w:eastAsia="zh-CN"/>
        </w:rPr>
        <w:t>BSI</w:t>
      </w:r>
      <w:r w:rsidRPr="00104FDD">
        <w:rPr>
          <w:szCs w:val="24"/>
          <w:lang w:eastAsia="zh-CN"/>
        </w:rPr>
        <w:t>)</w:t>
      </w:r>
    </w:p>
    <w:p w14:paraId="6F2DCBE2" w14:textId="77777777" w:rsidR="002F1A59" w:rsidRPr="00104FDD" w:rsidRDefault="002F1A59" w:rsidP="002F1A59">
      <w:pPr>
        <w:pStyle w:val="enumlev1"/>
        <w:rPr>
          <w:rtl/>
        </w:rPr>
      </w:pPr>
      <w:r w:rsidRPr="00104FDD">
        <w:rPr>
          <w:rFonts w:hint="cs"/>
          <w:rtl/>
        </w:rPr>
        <w:t>-</w:t>
      </w:r>
      <w:r w:rsidRPr="00104FDD">
        <w:rPr>
          <w:rFonts w:hint="cs"/>
          <w:rtl/>
        </w:rPr>
        <w:tab/>
      </w:r>
      <w:r w:rsidRPr="00104FDD">
        <w:rPr>
          <w:rFonts w:hint="cs"/>
          <w:color w:val="000000"/>
          <w:shd w:val="clear" w:color="auto" w:fill="FFFFFF"/>
          <w:rtl/>
          <w:lang w:val="es-ES" w:bidi="ar-EG"/>
        </w:rPr>
        <w:t>ا</w:t>
      </w:r>
      <w:r w:rsidRPr="00104FDD">
        <w:rPr>
          <w:color w:val="000000"/>
          <w:shd w:val="clear" w:color="auto" w:fill="FFFFFF"/>
          <w:rtl/>
        </w:rPr>
        <w:t>لمعهد الأوروبي لمعايير الاتصالات</w:t>
      </w:r>
      <w:r w:rsidRPr="00104FDD">
        <w:rPr>
          <w:color w:val="000000"/>
          <w:shd w:val="clear" w:color="auto" w:fill="FFFFFF"/>
          <w:rtl/>
          <w:lang w:val="es-ES" w:bidi="ar-EG"/>
        </w:rPr>
        <w:t xml:space="preserve"> </w:t>
      </w:r>
      <w:r w:rsidRPr="00104FDD">
        <w:rPr>
          <w:color w:val="000000"/>
          <w:shd w:val="clear" w:color="auto" w:fill="FFFFFF"/>
          <w:lang w:bidi="ar-EG"/>
        </w:rPr>
        <w:t>(</w:t>
      </w:r>
      <w:r w:rsidRPr="00104FDD">
        <w:rPr>
          <w:lang w:val="fr-FR"/>
        </w:rPr>
        <w:t>ETSI)</w:t>
      </w:r>
    </w:p>
    <w:p w14:paraId="4AF39A15" w14:textId="77777777" w:rsidR="002F1A59" w:rsidRPr="00104FDD" w:rsidRDefault="002F1A59" w:rsidP="002F1A59">
      <w:pPr>
        <w:pStyle w:val="enumlev1"/>
        <w:rPr>
          <w:rtl/>
        </w:rPr>
      </w:pPr>
      <w:r w:rsidRPr="00104FDD">
        <w:rPr>
          <w:rFonts w:hint="cs"/>
          <w:rtl/>
        </w:rPr>
        <w:t>-</w:t>
      </w:r>
      <w:r w:rsidRPr="00104FDD">
        <w:rPr>
          <w:rFonts w:hint="cs"/>
          <w:rtl/>
        </w:rPr>
        <w:tab/>
      </w:r>
      <w:r w:rsidRPr="00104FDD">
        <w:rPr>
          <w:rFonts w:hint="cs"/>
          <w:rtl/>
          <w:lang w:val="es-ES" w:bidi="ar-EG"/>
        </w:rPr>
        <w:t xml:space="preserve"> </w:t>
      </w:r>
      <w:r>
        <w:rPr>
          <w:rFonts w:hint="cs"/>
          <w:rtl/>
        </w:rPr>
        <w:t xml:space="preserve">رابطة </w:t>
      </w:r>
      <w:r w:rsidRPr="00104FDD">
        <w:rPr>
          <w:rtl/>
        </w:rPr>
        <w:t xml:space="preserve">النظام العالمي للاتصالات المتنقلة </w:t>
      </w:r>
      <w:r w:rsidRPr="00104FDD">
        <w:t>(GSMA)</w:t>
      </w:r>
    </w:p>
    <w:p w14:paraId="7E6AF091" w14:textId="77777777" w:rsidR="002F1A59" w:rsidRPr="00104FDD" w:rsidRDefault="002F1A59" w:rsidP="002F1A59">
      <w:pPr>
        <w:pStyle w:val="enumlev1"/>
        <w:rPr>
          <w:rtl/>
        </w:rPr>
      </w:pPr>
      <w:r w:rsidRPr="00104FDD">
        <w:rPr>
          <w:rFonts w:hint="cs"/>
          <w:rtl/>
        </w:rPr>
        <w:t>-</w:t>
      </w:r>
      <w:r w:rsidRPr="00104FDD">
        <w:rPr>
          <w:rFonts w:hint="cs"/>
          <w:rtl/>
        </w:rPr>
        <w:tab/>
      </w:r>
      <w:r w:rsidRPr="00104FDD">
        <w:rPr>
          <w:rtl/>
        </w:rPr>
        <w:t xml:space="preserve">معهد مهندسي الكهرباء والإلكترونيات </w:t>
      </w:r>
      <w:r w:rsidRPr="00104FDD">
        <w:t>(</w:t>
      </w:r>
      <w:r w:rsidRPr="00104FDD">
        <w:rPr>
          <w:szCs w:val="24"/>
          <w:lang w:eastAsia="zh-CN"/>
        </w:rPr>
        <w:t>IEEE</w:t>
      </w:r>
      <w:r w:rsidRPr="00104FDD">
        <w:t>)</w:t>
      </w:r>
    </w:p>
    <w:p w14:paraId="679BDBD1" w14:textId="77777777" w:rsidR="002F1A59" w:rsidRPr="00104FDD" w:rsidRDefault="002F1A59" w:rsidP="002F1A59">
      <w:pPr>
        <w:pStyle w:val="enumlev1"/>
        <w:rPr>
          <w:rtl/>
          <w:lang w:val="en-GB"/>
        </w:rPr>
      </w:pPr>
      <w:r w:rsidRPr="00104FDD">
        <w:rPr>
          <w:rFonts w:hint="cs"/>
          <w:rtl/>
        </w:rPr>
        <w:t>-</w:t>
      </w:r>
      <w:r w:rsidRPr="00104FDD">
        <w:rPr>
          <w:rFonts w:hint="cs"/>
          <w:rtl/>
        </w:rPr>
        <w:tab/>
      </w:r>
      <w:r w:rsidRPr="00104FDD">
        <w:rPr>
          <w:rtl/>
        </w:rPr>
        <w:t>فريق مهام هندسة الإنترنت</w:t>
      </w:r>
      <w:r w:rsidRPr="00104FDD">
        <w:rPr>
          <w:rFonts w:hint="cs"/>
          <w:rtl/>
        </w:rPr>
        <w:t xml:space="preserve"> </w:t>
      </w:r>
      <w:r w:rsidRPr="00104FDD">
        <w:rPr>
          <w:lang w:val="en-GB"/>
        </w:rPr>
        <w:t>(IETF)</w:t>
      </w:r>
    </w:p>
    <w:p w14:paraId="614CC58E" w14:textId="77777777" w:rsidR="002F1A59" w:rsidRPr="002D6E43" w:rsidRDefault="002F1A59" w:rsidP="002F1A59">
      <w:pPr>
        <w:pStyle w:val="enumlev1"/>
        <w:rPr>
          <w:spacing w:val="-2"/>
          <w:rtl/>
          <w:lang w:val="fr-FR"/>
        </w:rPr>
      </w:pPr>
      <w:r w:rsidRPr="002D6E43">
        <w:rPr>
          <w:rFonts w:hint="cs"/>
          <w:spacing w:val="-2"/>
          <w:rtl/>
        </w:rPr>
        <w:t>-</w:t>
      </w:r>
      <w:r w:rsidRPr="002D6E43">
        <w:rPr>
          <w:rFonts w:hint="cs"/>
          <w:spacing w:val="-2"/>
          <w:rtl/>
        </w:rPr>
        <w:tab/>
      </w:r>
      <w:r w:rsidRPr="002D6E43">
        <w:rPr>
          <w:rFonts w:hint="cs"/>
          <w:spacing w:val="-2"/>
          <w:rtl/>
          <w:lang w:val="es-ES" w:bidi="ar-EG"/>
        </w:rPr>
        <w:t>ا</w:t>
      </w:r>
      <w:r w:rsidRPr="002D6E43">
        <w:rPr>
          <w:spacing w:val="-2"/>
          <w:rtl/>
          <w:lang w:val="es-ES" w:bidi="ar-EG"/>
        </w:rPr>
        <w:t xml:space="preserve">للجنة التقنية المشتركة </w:t>
      </w:r>
      <w:r w:rsidRPr="002D6E43">
        <w:rPr>
          <w:spacing w:val="-2"/>
          <w:lang w:bidi="ar-EG"/>
        </w:rPr>
        <w:t>1</w:t>
      </w:r>
      <w:r w:rsidRPr="002D6E43">
        <w:rPr>
          <w:spacing w:val="-2"/>
          <w:rtl/>
          <w:lang w:val="es-ES" w:bidi="ar-EG"/>
        </w:rPr>
        <w:t xml:space="preserve"> التابعة للمنظمة الدولية للتوحيد القياسي واللجنة الكهرتقنية الدولية </w:t>
      </w:r>
      <w:r w:rsidRPr="002D6E43">
        <w:rPr>
          <w:spacing w:val="-2"/>
          <w:lang w:val="es-ES" w:bidi="ar-EG"/>
        </w:rPr>
        <w:t>(</w:t>
      </w:r>
      <w:r w:rsidRPr="002D6E43">
        <w:rPr>
          <w:spacing w:val="-2"/>
          <w:lang w:val="fr-FR"/>
        </w:rPr>
        <w:t>ISO/IEC JTC 1)</w:t>
      </w:r>
    </w:p>
    <w:p w14:paraId="5943B040" w14:textId="77777777" w:rsidR="002F1A59" w:rsidRPr="00104FDD" w:rsidRDefault="002F1A59" w:rsidP="002F1A59">
      <w:pPr>
        <w:pStyle w:val="enumlev1"/>
        <w:rPr>
          <w:rtl/>
        </w:rPr>
      </w:pPr>
      <w:r w:rsidRPr="00104FDD">
        <w:rPr>
          <w:rFonts w:hint="cs"/>
          <w:rtl/>
        </w:rPr>
        <w:t>-</w:t>
      </w:r>
      <w:r w:rsidRPr="00104FDD">
        <w:rPr>
          <w:rFonts w:hint="cs"/>
          <w:rtl/>
        </w:rPr>
        <w:tab/>
      </w:r>
      <w:r w:rsidRPr="00104FDD">
        <w:rPr>
          <w:rtl/>
        </w:rPr>
        <w:t>فريق المهام المعني بالمدن الذ</w:t>
      </w:r>
      <w:r w:rsidRPr="00104FDD">
        <w:rPr>
          <w:rtl/>
          <w:lang w:val="es-ES" w:bidi="ar-EG"/>
        </w:rPr>
        <w:t>ك</w:t>
      </w:r>
      <w:r w:rsidRPr="00104FDD">
        <w:rPr>
          <w:rtl/>
          <w:lang w:bidi="ar-EG"/>
        </w:rPr>
        <w:t>ية</w:t>
      </w:r>
      <w:r w:rsidRPr="00104FDD">
        <w:rPr>
          <w:rtl/>
        </w:rPr>
        <w:t xml:space="preserve"> المشترك بين </w:t>
      </w:r>
      <w:r w:rsidRPr="00104FDD">
        <w:rPr>
          <w:color w:val="000000"/>
          <w:shd w:val="clear" w:color="auto" w:fill="FFFFFF"/>
          <w:rtl/>
        </w:rPr>
        <w:t xml:space="preserve">اللجنة الكهرتقنية الدولية </w:t>
      </w:r>
      <w:r w:rsidRPr="00104FDD">
        <w:rPr>
          <w:color w:val="000000"/>
          <w:shd w:val="clear" w:color="auto" w:fill="FFFFFF"/>
        </w:rPr>
        <w:t>(IEC)</w:t>
      </w:r>
      <w:r>
        <w:rPr>
          <w:rFonts w:hint="cs"/>
          <w:color w:val="000000"/>
          <w:shd w:val="clear" w:color="auto" w:fill="FFFFFF"/>
          <w:rtl/>
        </w:rPr>
        <w:t xml:space="preserve"> </w:t>
      </w:r>
      <w:r w:rsidRPr="00104FDD">
        <w:rPr>
          <w:rtl/>
        </w:rPr>
        <w:t xml:space="preserve">والمنظمة الدولية للتوحيد القياسي </w:t>
      </w:r>
      <w:r w:rsidRPr="00104FDD">
        <w:rPr>
          <w:lang w:bidi="ar-EG"/>
        </w:rPr>
        <w:t>(ISO)</w:t>
      </w:r>
      <w:r w:rsidRPr="00104FDD">
        <w:rPr>
          <w:rtl/>
        </w:rPr>
        <w:t xml:space="preserve"> والاتحاد الدولي للاتصالات </w:t>
      </w:r>
      <w:r w:rsidRPr="00104FDD">
        <w:t>(ITU)</w:t>
      </w:r>
    </w:p>
    <w:p w14:paraId="14CD7506" w14:textId="77777777" w:rsidR="002F1A59" w:rsidRPr="00104FDD" w:rsidRDefault="002F1A59" w:rsidP="002F1A59">
      <w:pPr>
        <w:pStyle w:val="enumlev1"/>
        <w:rPr>
          <w:rtl/>
        </w:rPr>
      </w:pPr>
      <w:r w:rsidRPr="00104FDD">
        <w:rPr>
          <w:rFonts w:hint="cs"/>
          <w:rtl/>
        </w:rPr>
        <w:t>-</w:t>
      </w:r>
      <w:r w:rsidRPr="00104FDD">
        <w:rPr>
          <w:rFonts w:hint="cs"/>
          <w:rtl/>
        </w:rPr>
        <w:tab/>
        <w:t xml:space="preserve">شبكة المدن الذكية المفتوحة والسريعة </w:t>
      </w:r>
      <w:r w:rsidRPr="00104FDD">
        <w:t>(OASC)</w:t>
      </w:r>
    </w:p>
    <w:p w14:paraId="290F1EA1" w14:textId="77777777" w:rsidR="002F1A59" w:rsidRPr="00104FDD" w:rsidRDefault="002F1A59" w:rsidP="002F1A59">
      <w:pPr>
        <w:pStyle w:val="enumlev1"/>
        <w:rPr>
          <w:rtl/>
        </w:rPr>
      </w:pPr>
      <w:r w:rsidRPr="00104FDD">
        <w:rPr>
          <w:rFonts w:hint="cs"/>
          <w:rtl/>
        </w:rPr>
        <w:t>-</w:t>
      </w:r>
      <w:r w:rsidRPr="00104FDD">
        <w:rPr>
          <w:rFonts w:hint="cs"/>
          <w:rtl/>
        </w:rPr>
        <w:tab/>
        <w:t xml:space="preserve">مؤسسة التوصيلية المفتوحة </w:t>
      </w:r>
      <w:r w:rsidRPr="00104FDD">
        <w:t>(OCF)</w:t>
      </w:r>
    </w:p>
    <w:p w14:paraId="4416C9D9" w14:textId="77777777" w:rsidR="002F1A59" w:rsidRPr="00104FDD" w:rsidRDefault="002F1A59" w:rsidP="002F1A59">
      <w:pPr>
        <w:pStyle w:val="enumlev1"/>
      </w:pPr>
      <w:r w:rsidRPr="00104FDD">
        <w:rPr>
          <w:rFonts w:hint="cs"/>
          <w:rtl/>
        </w:rPr>
        <w:t>-</w:t>
      </w:r>
      <w:r w:rsidRPr="00104FDD">
        <w:rPr>
          <w:rFonts w:hint="cs"/>
          <w:rtl/>
        </w:rPr>
        <w:tab/>
      </w:r>
      <w:r w:rsidRPr="00104FDD">
        <w:rPr>
          <w:rtl/>
          <w:lang w:val="es-ES" w:bidi="ar-EG"/>
        </w:rPr>
        <w:t>ال</w:t>
      </w:r>
      <w:r w:rsidRPr="00104FDD">
        <w:rPr>
          <w:rtl/>
        </w:rPr>
        <w:t xml:space="preserve">تحالف المعني بالاتصالات المتنقلة المفتوحة </w:t>
      </w:r>
      <w:r w:rsidRPr="00104FDD">
        <w:t>(OMA)</w:t>
      </w:r>
    </w:p>
    <w:p w14:paraId="394A6EFC" w14:textId="77777777" w:rsidR="002F1A59" w:rsidRPr="00104FDD" w:rsidRDefault="002F1A59" w:rsidP="002F1A59">
      <w:pPr>
        <w:pStyle w:val="enumlev1"/>
        <w:rPr>
          <w:rtl/>
        </w:rPr>
      </w:pPr>
      <w:r w:rsidRPr="00104FDD">
        <w:rPr>
          <w:rFonts w:hint="cs"/>
          <w:rtl/>
        </w:rPr>
        <w:t>-</w:t>
      </w:r>
      <w:r w:rsidRPr="00104FDD">
        <w:rPr>
          <w:rFonts w:hint="cs"/>
          <w:rtl/>
        </w:rPr>
        <w:tab/>
      </w:r>
      <w:r w:rsidRPr="00104FDD">
        <w:rPr>
          <w:rtl/>
        </w:rPr>
        <w:t>مشروع</w:t>
      </w:r>
      <w:r w:rsidRPr="00104FDD">
        <w:rPr>
          <w:rtl/>
          <w:lang w:val="es-ES" w:bidi="ar-EG"/>
        </w:rPr>
        <w:t xml:space="preserve"> </w:t>
      </w:r>
      <w:r w:rsidRPr="00104FDD">
        <w:rPr>
          <w:rFonts w:hint="cs"/>
          <w:rtl/>
          <w:lang w:val="es-ES" w:bidi="ar-EG"/>
        </w:rPr>
        <w:t>ال</w:t>
      </w:r>
      <w:r w:rsidRPr="00104FDD">
        <w:rPr>
          <w:rtl/>
          <w:lang w:val="es-ES" w:bidi="ar-EG"/>
        </w:rPr>
        <w:t xml:space="preserve">شراكة </w:t>
      </w:r>
      <w:r w:rsidRPr="00104FDD">
        <w:rPr>
          <w:rFonts w:hint="cs"/>
          <w:rtl/>
          <w:lang w:val="es-ES" w:bidi="ar-EG"/>
        </w:rPr>
        <w:t>المتعلق ب</w:t>
      </w:r>
      <w:r w:rsidRPr="00104FDD">
        <w:rPr>
          <w:rtl/>
          <w:lang w:val="es-ES" w:bidi="ar-EG"/>
        </w:rPr>
        <w:t>الاتصالات من آلة إلى آلة</w:t>
      </w:r>
      <w:r w:rsidRPr="00104FDD">
        <w:rPr>
          <w:rtl/>
        </w:rPr>
        <w:t xml:space="preserve"> </w:t>
      </w:r>
      <w:r w:rsidRPr="00104FDD">
        <w:t>(oneM2M</w:t>
      </w:r>
      <w:r w:rsidRPr="00104FDD">
        <w:rPr>
          <w:lang w:val="es-ES"/>
        </w:rPr>
        <w:t>)</w:t>
      </w:r>
    </w:p>
    <w:p w14:paraId="77909BA0" w14:textId="77777777" w:rsidR="002F1A59" w:rsidRPr="00104FDD" w:rsidRDefault="002F1A59" w:rsidP="002F1A59">
      <w:pPr>
        <w:pStyle w:val="enumlev1"/>
      </w:pPr>
      <w:r w:rsidRPr="00104FDD">
        <w:rPr>
          <w:rFonts w:hint="cs"/>
          <w:rtl/>
        </w:rPr>
        <w:t>-</w:t>
      </w:r>
      <w:r w:rsidRPr="00104FDD">
        <w:rPr>
          <w:rFonts w:hint="cs"/>
          <w:rtl/>
        </w:rPr>
        <w:tab/>
        <w:t xml:space="preserve">شبكة الخدمات المفتوحة </w:t>
      </w:r>
      <w:r w:rsidRPr="00104FDD">
        <w:t>(OSG)</w:t>
      </w:r>
    </w:p>
    <w:p w14:paraId="01AF406A" w14:textId="77777777" w:rsidR="002F1A59" w:rsidRPr="00A65DF4" w:rsidRDefault="002F1A59" w:rsidP="002F1A59">
      <w:pPr>
        <w:pStyle w:val="enumlev1"/>
        <w:rPr>
          <w:rtl/>
        </w:rPr>
      </w:pPr>
      <w:r w:rsidRPr="00104FDD">
        <w:rPr>
          <w:rFonts w:hint="cs"/>
          <w:rtl/>
        </w:rPr>
        <w:t>-</w:t>
      </w:r>
      <w:r w:rsidRPr="00104FDD">
        <w:rPr>
          <w:rFonts w:hint="cs"/>
          <w:rtl/>
        </w:rPr>
        <w:tab/>
        <w:t xml:space="preserve">اتحاد شبكة الويب العالمية </w:t>
      </w:r>
      <w:r w:rsidRPr="00104FDD">
        <w:t>(W3C)</w:t>
      </w:r>
    </w:p>
    <w:p w14:paraId="3B46DC94" w14:textId="77777777" w:rsidR="002F1A59" w:rsidRDefault="002F1A59" w:rsidP="002F1A59">
      <w:pPr>
        <w:rPr>
          <w:rtl/>
          <w:lang w:val="en-GB"/>
        </w:rPr>
      </w:pPr>
      <w:r>
        <w:rPr>
          <w:rtl/>
          <w:lang w:val="en-GB"/>
        </w:rPr>
        <w:br w:type="page"/>
      </w:r>
    </w:p>
    <w:p w14:paraId="723B43EB" w14:textId="77777777" w:rsidR="00971CDB" w:rsidRDefault="00971CDB" w:rsidP="00971CDB">
      <w:pPr>
        <w:pStyle w:val="QuestionNo"/>
        <w:rPr>
          <w:noProof/>
        </w:rPr>
      </w:pPr>
      <w:bookmarkStart w:id="23" w:name="_Toc62638791"/>
      <w:r>
        <w:rPr>
          <w:rFonts w:hint="cs"/>
          <w:noProof/>
          <w:rtl/>
        </w:rPr>
        <w:lastRenderedPageBreak/>
        <w:t xml:space="preserve">المسألة </w:t>
      </w:r>
      <w:r w:rsidR="002F1A59">
        <w:rPr>
          <w:noProof/>
        </w:rPr>
        <w:t>E</w:t>
      </w:r>
      <w:r>
        <w:rPr>
          <w:noProof/>
        </w:rPr>
        <w:t>/20</w:t>
      </w:r>
    </w:p>
    <w:p w14:paraId="2888EAD8" w14:textId="4489BAA7" w:rsidR="002F1A59" w:rsidRPr="003D1918" w:rsidRDefault="002F1A59" w:rsidP="00971CDB">
      <w:pPr>
        <w:pStyle w:val="Questiontitle"/>
        <w:rPr>
          <w:rtl/>
        </w:rPr>
      </w:pPr>
      <w:r w:rsidRPr="003B26EA">
        <w:rPr>
          <w:rFonts w:hint="cs"/>
          <w:rtl/>
        </w:rPr>
        <w:t>دراسة التكنولوجيات الرقمية الناشئة والمصطلحات والتعاريف</w:t>
      </w:r>
      <w:r>
        <w:rPr>
          <w:rFonts w:hint="cs"/>
          <w:rtl/>
        </w:rPr>
        <w:t xml:space="preserve"> الخاصة بها</w:t>
      </w:r>
      <w:bookmarkEnd w:id="23"/>
    </w:p>
    <w:p w14:paraId="27A6191E" w14:textId="77777777" w:rsidR="002F1A59" w:rsidRDefault="002F1A59" w:rsidP="002F1A59">
      <w:r>
        <w:rPr>
          <w:rFonts w:hint="cs"/>
          <w:rtl/>
          <w:lang w:bidi="ar-EG"/>
        </w:rPr>
        <w:t>(استمرار لل</w:t>
      </w:r>
      <w:r w:rsidRPr="00337AD8">
        <w:rPr>
          <w:rtl/>
          <w:lang w:bidi="ar-EG"/>
        </w:rPr>
        <w:t xml:space="preserve">مسألة </w:t>
      </w:r>
      <w:r>
        <w:rPr>
          <w:lang w:bidi="ar-EG"/>
        </w:rPr>
        <w:t>5</w:t>
      </w:r>
      <w:r w:rsidRPr="00337AD8">
        <w:rPr>
          <w:lang w:bidi="ar-EG"/>
        </w:rPr>
        <w:t>/</w:t>
      </w:r>
      <w:r>
        <w:rPr>
          <w:lang w:bidi="ar-EG"/>
        </w:rPr>
        <w:t>20</w:t>
      </w:r>
      <w:r w:rsidRPr="00337AD8">
        <w:rPr>
          <w:rtl/>
        </w:rPr>
        <w:t>)</w:t>
      </w:r>
    </w:p>
    <w:p w14:paraId="2A1E53AA" w14:textId="77777777" w:rsidR="002F1A59" w:rsidRPr="00FB5039" w:rsidRDefault="002F1A59" w:rsidP="002F1A59">
      <w:pPr>
        <w:pStyle w:val="Heading3"/>
        <w:rPr>
          <w:rtl/>
        </w:rPr>
      </w:pPr>
      <w:bookmarkStart w:id="24" w:name="_Toc62638792"/>
      <w:r w:rsidRPr="00996470">
        <w:t>1</w:t>
      </w:r>
      <w:r>
        <w:t>.E</w:t>
      </w:r>
      <w:r w:rsidRPr="00996470">
        <w:rPr>
          <w:rFonts w:hint="cs"/>
          <w:rtl/>
        </w:rPr>
        <w:tab/>
      </w:r>
      <w:r>
        <w:rPr>
          <w:rFonts w:hint="cs"/>
          <w:rtl/>
        </w:rPr>
        <w:t>المسو</w:t>
      </w:r>
      <w:r>
        <w:rPr>
          <w:rFonts w:hint="cs"/>
          <w:rtl/>
          <w:lang w:val="es-ES"/>
        </w:rPr>
        <w:t>ّ</w:t>
      </w:r>
      <w:r>
        <w:rPr>
          <w:rFonts w:hint="cs"/>
          <w:rtl/>
        </w:rPr>
        <w:t>غات</w:t>
      </w:r>
      <w:bookmarkEnd w:id="24"/>
    </w:p>
    <w:p w14:paraId="687C6A56" w14:textId="77777777" w:rsidR="002F1A59" w:rsidRDefault="002F1A59" w:rsidP="002F1A59">
      <w:pPr>
        <w:rPr>
          <w:lang w:bidi="ar-EG"/>
        </w:rPr>
      </w:pPr>
      <w:r>
        <w:rPr>
          <w:rFonts w:hint="cs"/>
          <w:rtl/>
        </w:rPr>
        <w:t xml:space="preserve">إن إنترنت الأشياء </w:t>
      </w:r>
      <w:r>
        <w:t>(IoT)</w:t>
      </w:r>
      <w:r>
        <w:rPr>
          <w:rFonts w:hint="cs"/>
          <w:rtl/>
          <w:lang w:bidi="ar-EG"/>
        </w:rPr>
        <w:t xml:space="preserve"> قادرة على تغيير نمط حياة الناس وطريقة تفاعلهم مع البيئة المحيطة بهم، لا سيما في</w:t>
      </w:r>
      <w:r>
        <w:rPr>
          <w:rFonts w:hint="eastAsia"/>
          <w:rtl/>
          <w:lang w:bidi="ar-EG"/>
        </w:rPr>
        <w:t> </w:t>
      </w:r>
      <w:r>
        <w:rPr>
          <w:rFonts w:hint="cs"/>
          <w:rtl/>
          <w:lang w:bidi="ar-EG"/>
        </w:rPr>
        <w:t xml:space="preserve">المدن والمجتمعات الذكية </w:t>
      </w:r>
      <w:r>
        <w:rPr>
          <w:lang w:bidi="ar-EG"/>
        </w:rPr>
        <w:t>(SC&amp;C)</w:t>
      </w:r>
      <w:r>
        <w:rPr>
          <w:rFonts w:hint="cs"/>
          <w:rtl/>
          <w:lang w:bidi="ar-EG"/>
        </w:rPr>
        <w:t>. وفي هذا الصدد، من المهم استكشاف التكنولوجيات والاتجاهات الناشئة التي من شأنها أن تسهم في</w:t>
      </w:r>
      <w:r>
        <w:rPr>
          <w:rFonts w:hint="eastAsia"/>
          <w:rtl/>
          <w:lang w:bidi="ar-EG"/>
        </w:rPr>
        <w:t> </w:t>
      </w:r>
      <w:r>
        <w:rPr>
          <w:rFonts w:hint="cs"/>
          <w:rtl/>
          <w:lang w:bidi="ar-EG"/>
        </w:rPr>
        <w:t>هذا التغيير. ومن المتوقع أن يكون لإنترنت الأشياء تأثير كبير على عناصر البنى التحتية الرئيسية للمدن، بما</w:t>
      </w:r>
      <w:r>
        <w:rPr>
          <w:rFonts w:hint="eastAsia"/>
          <w:rtl/>
          <w:lang w:bidi="ar-EG"/>
        </w:rPr>
        <w:t> </w:t>
      </w:r>
      <w:r>
        <w:rPr>
          <w:rFonts w:hint="cs"/>
          <w:rtl/>
          <w:lang w:bidi="ar-EG"/>
        </w:rPr>
        <w:t>في</w:t>
      </w:r>
      <w:r>
        <w:rPr>
          <w:rFonts w:hint="eastAsia"/>
          <w:rtl/>
          <w:lang w:bidi="ar-EG"/>
        </w:rPr>
        <w:t> </w:t>
      </w:r>
      <w:r>
        <w:rPr>
          <w:rFonts w:hint="cs"/>
          <w:rtl/>
          <w:lang w:bidi="ar-EG"/>
        </w:rPr>
        <w:t xml:space="preserve">ذلك قطاعات النقل والصحة والطاقة، ونوعية الحياة </w:t>
      </w:r>
      <w:r>
        <w:rPr>
          <w:lang w:bidi="ar-EG"/>
        </w:rPr>
        <w:t>(QoL)</w:t>
      </w:r>
      <w:r>
        <w:rPr>
          <w:rFonts w:hint="cs"/>
          <w:rtl/>
          <w:lang w:bidi="ar-EG"/>
        </w:rPr>
        <w:t xml:space="preserve"> والبيئة، وكذلك على المجتمع والاقتصاد ككل. ونظراً إلى شمولية طبيعة إنترنت الأشياء، فهي تتفاعل تفاعلاً مباشراً مع جميع مجالات التطبيقات وجميع البلدان، وتؤثر</w:t>
      </w:r>
      <w:r>
        <w:rPr>
          <w:rFonts w:hint="cs"/>
          <w:rtl/>
          <w:lang w:val="es-ES" w:bidi="ar-EG"/>
        </w:rPr>
        <w:t xml:space="preserve"> </w:t>
      </w:r>
      <w:r>
        <w:rPr>
          <w:rFonts w:hint="cs"/>
          <w:rtl/>
          <w:lang w:bidi="ar-EG"/>
        </w:rPr>
        <w:t xml:space="preserve">بالتالي تأثيراً مباشراً على مستوى تحقيق أهداف التنمية المستدامة. </w:t>
      </w:r>
    </w:p>
    <w:p w14:paraId="08084D52" w14:textId="77777777" w:rsidR="002F1A59" w:rsidRPr="00334AAA" w:rsidRDefault="002F1A59" w:rsidP="002F1A59">
      <w:pPr>
        <w:rPr>
          <w:spacing w:val="2"/>
          <w:rtl/>
          <w:lang w:bidi="ar-EG"/>
        </w:rPr>
      </w:pPr>
      <w:r w:rsidRPr="00334AAA">
        <w:rPr>
          <w:rFonts w:hint="cs"/>
          <w:spacing w:val="2"/>
          <w:rtl/>
        </w:rPr>
        <w:t xml:space="preserve">ولتيسير المناقشات وإيجاد </w:t>
      </w:r>
      <w:r w:rsidRPr="00334AAA">
        <w:rPr>
          <w:rFonts w:hint="cs"/>
          <w:spacing w:val="2"/>
          <w:rtl/>
          <w:lang w:bidi="ar-EG"/>
        </w:rPr>
        <w:t>خلفية مشتركة للقضايا ذات الصلة، لا بد من تنسيق وتوحيد المصطلحات المتصلة بإنترنت الأشياء والمدن والمجتمعات الذكية. كما أن تحديد التكنولوجيات الرقمية الناشئة المتصلة بتقييس إنترنت الأشياء و/أو</w:t>
      </w:r>
      <w:r w:rsidRPr="00334AAA">
        <w:rPr>
          <w:rFonts w:hint="eastAsia"/>
          <w:spacing w:val="2"/>
          <w:rtl/>
          <w:lang w:bidi="ar-EG"/>
        </w:rPr>
        <w:t> </w:t>
      </w:r>
      <w:r w:rsidRPr="00334AAA">
        <w:rPr>
          <w:rFonts w:hint="cs"/>
          <w:spacing w:val="2"/>
          <w:rtl/>
          <w:lang w:bidi="ar-EG"/>
        </w:rPr>
        <w:t>المدن والمجتمعات الذكية وإجراء أبحاث عن هذه التكنولوجيات وتحليلها مسعى سيحظى بالتقدير. وتهدف هذه المسألة إلى أن تكون جسراً رابطاً بالمجتمع البحثي، وإلى تيسير انتقال التكنولوجيات الناشئة إلى مرحلة تقييسها وتسريعه عند الاقتضاء. وستركز هذه</w:t>
      </w:r>
      <w:r w:rsidRPr="00334AAA">
        <w:rPr>
          <w:rFonts w:hint="eastAsia"/>
          <w:spacing w:val="2"/>
          <w:rtl/>
          <w:lang w:bidi="ar-EG"/>
        </w:rPr>
        <w:t> </w:t>
      </w:r>
      <w:r w:rsidRPr="00334AAA">
        <w:rPr>
          <w:rFonts w:hint="cs"/>
          <w:spacing w:val="2"/>
          <w:rtl/>
          <w:lang w:bidi="ar-EG"/>
        </w:rPr>
        <w:t>المسألة على المواضيع التي لم تبحثها سائر المسائل بعد.</w:t>
      </w:r>
    </w:p>
    <w:p w14:paraId="418B01BB" w14:textId="77777777" w:rsidR="002F1A59" w:rsidRPr="00FB5039" w:rsidRDefault="002F1A59" w:rsidP="002F1A59">
      <w:pPr>
        <w:pStyle w:val="Heading3"/>
        <w:rPr>
          <w:rtl/>
        </w:rPr>
      </w:pPr>
      <w:bookmarkStart w:id="25" w:name="_Toc62638793"/>
      <w:r>
        <w:t>2.E</w:t>
      </w:r>
      <w:r w:rsidRPr="00996470">
        <w:rPr>
          <w:rFonts w:hint="cs"/>
          <w:rtl/>
        </w:rPr>
        <w:tab/>
      </w:r>
      <w:r>
        <w:rPr>
          <w:rFonts w:hint="cs"/>
          <w:rtl/>
        </w:rPr>
        <w:t>المسألة</w:t>
      </w:r>
      <w:bookmarkEnd w:id="25"/>
    </w:p>
    <w:p w14:paraId="0CCE2C97" w14:textId="77777777" w:rsidR="002F1A59" w:rsidRPr="00334AAA" w:rsidRDefault="002F1A59" w:rsidP="002F1A59">
      <w:pPr>
        <w:rPr>
          <w:spacing w:val="2"/>
          <w:rtl/>
          <w:lang w:val="es-ES" w:bidi="ar-EG"/>
        </w:rPr>
      </w:pPr>
      <w:r w:rsidRPr="00334AAA">
        <w:rPr>
          <w:rFonts w:hint="cs"/>
          <w:spacing w:val="2"/>
          <w:rtl/>
          <w:lang w:bidi="ar-EG"/>
        </w:rPr>
        <w:t>تُعنى هذه المسألة بتحديد التعاريف ووضعها للمساهمة في توحيد المصطلحات المتصلة بإنترنت الأشياء والمدن والمجتمعات الذكية. ويمكن أن تساهم هذه المسألة أيضاً في الحلول البحثية المتعلقة بقابلية التشغيل البيني في مختلف التكنولوجيات، مع</w:t>
      </w:r>
      <w:r w:rsidRPr="00334AAA">
        <w:rPr>
          <w:rFonts w:hint="eastAsia"/>
          <w:spacing w:val="2"/>
          <w:rtl/>
          <w:lang w:bidi="ar-EG"/>
        </w:rPr>
        <w:t> </w:t>
      </w:r>
      <w:r w:rsidRPr="00334AAA">
        <w:rPr>
          <w:rFonts w:hint="cs"/>
          <w:spacing w:val="2"/>
          <w:rtl/>
          <w:lang w:bidi="ar-EG"/>
        </w:rPr>
        <w:t>مراعاة احتياجات المستعمِل النهائي والاحتياجات التنظيمية والسوقية، على السواء. وفي ظل سرعة التطور المشهود في</w:t>
      </w:r>
      <w:r w:rsidRPr="00334AAA">
        <w:rPr>
          <w:rFonts w:hint="eastAsia"/>
          <w:spacing w:val="2"/>
          <w:rtl/>
          <w:lang w:bidi="ar-EG"/>
        </w:rPr>
        <w:t> </w:t>
      </w:r>
      <w:r w:rsidRPr="00334AAA">
        <w:rPr>
          <w:rFonts w:hint="cs"/>
          <w:spacing w:val="2"/>
          <w:rtl/>
          <w:lang w:bidi="ar-EG"/>
        </w:rPr>
        <w:t xml:space="preserve">مجال إنترنت الأشياء، يمكن أن تساهم هذه المسألة كذلك في تحديد التطورات البحثية والتكنولوجية ذات الصلة في هذا المجال ومناقشتها، بغرض رفع أهم المواضيع إلى عناية لجنة الدراسات </w:t>
      </w:r>
      <w:r w:rsidRPr="00334AAA">
        <w:rPr>
          <w:spacing w:val="2"/>
          <w:lang w:bidi="ar-EG"/>
        </w:rPr>
        <w:t>(SG20) 20</w:t>
      </w:r>
      <w:r w:rsidRPr="00334AAA">
        <w:rPr>
          <w:rFonts w:hint="cs"/>
          <w:spacing w:val="2"/>
          <w:rtl/>
          <w:lang w:bidi="ar-EG"/>
        </w:rPr>
        <w:t xml:space="preserve"> لقطاع تقييس الاتصالات و/أو الأفرقة المعنية بالمسائل ذات</w:t>
      </w:r>
      <w:r w:rsidRPr="00334AAA">
        <w:rPr>
          <w:rFonts w:hint="eastAsia"/>
          <w:spacing w:val="2"/>
          <w:rtl/>
          <w:lang w:bidi="ar-EG"/>
        </w:rPr>
        <w:t> </w:t>
      </w:r>
      <w:r w:rsidRPr="00334AAA">
        <w:rPr>
          <w:rFonts w:hint="cs"/>
          <w:spacing w:val="2"/>
          <w:rtl/>
          <w:lang w:bidi="ar-EG"/>
        </w:rPr>
        <w:t>الصلة. وفي ضوء سرعة تطور تكنولوجيات إنترنت الأشياء وزيادة قِصَر مدة تسويقها، يُتوقَّع أن تؤدي هذه المسألة مهمة ميسِّر الأعمال مع مجتمع البحث والابتكار من أجل تحديد التكنولوجيات الناشئة التي يلزم تقييسها في السوق العالمية والصناعة.</w:t>
      </w:r>
    </w:p>
    <w:p w14:paraId="5C916589" w14:textId="77777777" w:rsidR="002F1A59" w:rsidRDefault="002F1A59" w:rsidP="002F1A59">
      <w:pPr>
        <w:rPr>
          <w:rtl/>
        </w:rPr>
      </w:pPr>
      <w:r>
        <w:rPr>
          <w:rFonts w:hint="cs"/>
          <w:color w:val="000000"/>
          <w:rtl/>
        </w:rPr>
        <w:t>وتتضمن بنود الدراسة، على سبيل الذكر لا الحصر، ما يلي</w:t>
      </w:r>
      <w:r>
        <w:rPr>
          <w:color w:val="000000"/>
        </w:rPr>
        <w:t>:</w:t>
      </w:r>
    </w:p>
    <w:p w14:paraId="50F119F3" w14:textId="77777777" w:rsidR="002F1A59" w:rsidRDefault="002F1A59" w:rsidP="002F1A59">
      <w:pPr>
        <w:pStyle w:val="enumlev1"/>
        <w:rPr>
          <w:rtl/>
        </w:rPr>
      </w:pPr>
      <w:r>
        <w:t>-</w:t>
      </w:r>
      <w:r>
        <w:rPr>
          <w:rtl/>
        </w:rPr>
        <w:tab/>
      </w:r>
      <w:r>
        <w:rPr>
          <w:rFonts w:hint="cs"/>
          <w:rtl/>
        </w:rPr>
        <w:t>ما المصطلحات والتعاريف والمختصرات والرموز الحرفية والرموز البيانية المستخدمة في مجالي إنترنت الأشياء والمدن والمجتمعات</w:t>
      </w:r>
      <w:r>
        <w:rPr>
          <w:rFonts w:hint="eastAsia"/>
          <w:rtl/>
          <w:lang w:bidi="ar-EG"/>
        </w:rPr>
        <w:t> </w:t>
      </w:r>
      <w:r>
        <w:rPr>
          <w:rFonts w:hint="cs"/>
          <w:rtl/>
        </w:rPr>
        <w:t>الذكية؟</w:t>
      </w:r>
    </w:p>
    <w:p w14:paraId="4C7D6FAB"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الأبحاث المستجدة والتكنولوجيات الناشئة المتعلقة بإنترنت الأشياء والمدن والمجتمعات الذكية، المهمة لأعمال التقييس؟</w:t>
      </w:r>
    </w:p>
    <w:p w14:paraId="0331DEA6"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لتكنولوجيات إنترنت الأشياء أن تساهم في تنفيذ أهداف التنمية المستدامة </w:t>
      </w:r>
      <w:r>
        <w:t>(SDG)</w:t>
      </w:r>
      <w:r>
        <w:rPr>
          <w:rFonts w:hint="cs"/>
          <w:rtl/>
          <w:lang w:val="es-ES" w:bidi="ar-EG"/>
        </w:rPr>
        <w:t>؟</w:t>
      </w:r>
    </w:p>
    <w:p w14:paraId="2B372C85" w14:textId="77777777" w:rsidR="002F1A59" w:rsidRDefault="002F1A59" w:rsidP="002F1A59">
      <w:pPr>
        <w:pStyle w:val="enumlev1"/>
        <w:rPr>
          <w:rtl/>
        </w:rPr>
      </w:pPr>
      <w:r w:rsidRPr="00D254D6">
        <w:rPr>
          <w:rFonts w:hint="cs"/>
          <w:rtl/>
        </w:rPr>
        <w:t>-</w:t>
      </w:r>
      <w:r w:rsidRPr="00D254D6">
        <w:rPr>
          <w:rFonts w:hint="cs"/>
          <w:rtl/>
        </w:rPr>
        <w:tab/>
      </w:r>
      <w:r w:rsidRPr="000A440C">
        <w:rPr>
          <w:rFonts w:hint="cs"/>
          <w:rtl/>
        </w:rPr>
        <w:t>ما آثار إدخال</w:t>
      </w:r>
      <w:r>
        <w:rPr>
          <w:rFonts w:hint="cs"/>
          <w:rtl/>
        </w:rPr>
        <w:t xml:space="preserve"> تكنولوجيات</w:t>
      </w:r>
      <w:r w:rsidRPr="000A440C">
        <w:rPr>
          <w:rFonts w:hint="cs"/>
          <w:rtl/>
        </w:rPr>
        <w:t xml:space="preserve"> إنترنت الأشياء على الأنشطة البشرية وكيف يمكن معالجة القيود المتصلة</w:t>
      </w:r>
      <w:r w:rsidRPr="000A440C">
        <w:rPr>
          <w:rFonts w:hint="eastAsia"/>
          <w:rtl/>
          <w:lang w:bidi="ar-EG"/>
        </w:rPr>
        <w:t> </w:t>
      </w:r>
      <w:r w:rsidRPr="000A440C">
        <w:rPr>
          <w:rFonts w:hint="cs"/>
          <w:rtl/>
        </w:rPr>
        <w:t>بها؟</w:t>
      </w:r>
    </w:p>
    <w:p w14:paraId="7EB3B638"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تحسين مستوى تجربة المستعمِل النهائي مع إنترنت الأشياء؟</w:t>
      </w:r>
    </w:p>
    <w:p w14:paraId="4F627343"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لإنترنت الأشياء الامتثال للمقتضيات التنظيمية وكيف يمكن لأنظمتها ومكوناتها أن تقدم بكيفية قياسية معلومات عن امتثالها القانوني بعضها لبعض؟</w:t>
      </w:r>
    </w:p>
    <w:p w14:paraId="0EECA0FE" w14:textId="77777777" w:rsidR="002F1A59" w:rsidRDefault="002F1A59" w:rsidP="002F1A59">
      <w:pPr>
        <w:pStyle w:val="enumlev1"/>
        <w:rPr>
          <w:rtl/>
        </w:rPr>
      </w:pPr>
      <w:r w:rsidRPr="00D254D6">
        <w:rPr>
          <w:rFonts w:hint="cs"/>
          <w:rtl/>
        </w:rPr>
        <w:t>-</w:t>
      </w:r>
      <w:r w:rsidRPr="00D254D6">
        <w:rPr>
          <w:rFonts w:hint="cs"/>
          <w:rtl/>
        </w:rPr>
        <w:tab/>
      </w:r>
      <w:r w:rsidRPr="004361F0">
        <w:rPr>
          <w:rFonts w:hint="cs"/>
          <w:rtl/>
        </w:rPr>
        <w:t xml:space="preserve">كيف ستؤدي إنترنت الأشياء إلى تغيير نماذج </w:t>
      </w:r>
      <w:r>
        <w:rPr>
          <w:rFonts w:hint="cs"/>
          <w:rtl/>
        </w:rPr>
        <w:t xml:space="preserve">الأعمال </w:t>
      </w:r>
      <w:r w:rsidRPr="004361F0">
        <w:rPr>
          <w:rFonts w:hint="cs"/>
          <w:rtl/>
        </w:rPr>
        <w:t>التجارية وبيئة السوق؟</w:t>
      </w:r>
    </w:p>
    <w:p w14:paraId="26E8E6F9" w14:textId="77777777" w:rsidR="002F1A59" w:rsidRDefault="002F1A59" w:rsidP="002F1A59">
      <w:pPr>
        <w:pStyle w:val="enumlev1"/>
        <w:rPr>
          <w:rtl/>
        </w:rPr>
      </w:pPr>
      <w:r w:rsidRPr="00D254D6">
        <w:rPr>
          <w:rFonts w:hint="cs"/>
          <w:rtl/>
        </w:rPr>
        <w:t>-</w:t>
      </w:r>
      <w:r w:rsidRPr="00D254D6">
        <w:rPr>
          <w:rFonts w:hint="cs"/>
          <w:rtl/>
        </w:rPr>
        <w:tab/>
      </w:r>
      <w:r w:rsidRPr="00A8465B">
        <w:rPr>
          <w:rFonts w:hint="cs"/>
          <w:rtl/>
          <w:lang w:bidi="ar-EG"/>
        </w:rPr>
        <w:t xml:space="preserve">ما </w:t>
      </w:r>
      <w:r>
        <w:rPr>
          <w:rFonts w:hint="cs"/>
          <w:rtl/>
          <w:lang w:bidi="ar-EG"/>
        </w:rPr>
        <w:t>هي المنظمات</w:t>
      </w:r>
      <w:r w:rsidRPr="00A8465B">
        <w:rPr>
          <w:rFonts w:hint="cs"/>
          <w:rtl/>
          <w:lang w:bidi="ar-EG"/>
        </w:rPr>
        <w:t xml:space="preserve"> المعنية بوضع المعايير </w:t>
      </w:r>
      <w:r w:rsidRPr="00A8465B">
        <w:t>(SDO)</w:t>
      </w:r>
      <w:r w:rsidRPr="00A8465B">
        <w:rPr>
          <w:rFonts w:hint="cs"/>
          <w:rtl/>
          <w:lang w:bidi="ar-EG"/>
        </w:rPr>
        <w:t xml:space="preserve"> التي </w:t>
      </w:r>
      <w:r>
        <w:rPr>
          <w:rFonts w:hint="cs"/>
          <w:rtl/>
          <w:lang w:bidi="ar-EG"/>
        </w:rPr>
        <w:t>يلزم</w:t>
      </w:r>
      <w:r w:rsidRPr="00A8465B">
        <w:rPr>
          <w:rFonts w:hint="cs"/>
          <w:rtl/>
          <w:lang w:bidi="ar-EG"/>
        </w:rPr>
        <w:t xml:space="preserve"> التعاون معها </w:t>
      </w:r>
      <w:r>
        <w:rPr>
          <w:rFonts w:hint="cs"/>
          <w:rtl/>
          <w:lang w:bidi="ar-EG"/>
        </w:rPr>
        <w:t>من أجل زيادة</w:t>
      </w:r>
      <w:r w:rsidRPr="00A8465B">
        <w:rPr>
          <w:rFonts w:hint="cs"/>
          <w:rtl/>
          <w:lang w:bidi="ar-EG"/>
        </w:rPr>
        <w:t xml:space="preserve"> التآزر </w:t>
      </w:r>
      <w:r>
        <w:rPr>
          <w:rFonts w:hint="cs"/>
          <w:rtl/>
          <w:lang w:bidi="ar-EG"/>
        </w:rPr>
        <w:t xml:space="preserve">إلى أقصى مستوى ممكن </w:t>
      </w:r>
      <w:r w:rsidRPr="00A8465B">
        <w:rPr>
          <w:rFonts w:hint="cs"/>
          <w:rtl/>
          <w:lang w:bidi="ar-EG"/>
        </w:rPr>
        <w:t>وتنسيق المعايير</w:t>
      </w:r>
      <w:r w:rsidRPr="00A8465B">
        <w:rPr>
          <w:rFonts w:hint="eastAsia"/>
          <w:rtl/>
          <w:lang w:bidi="ar-EG"/>
        </w:rPr>
        <w:t> </w:t>
      </w:r>
      <w:r w:rsidRPr="00A8465B">
        <w:rPr>
          <w:rFonts w:hint="cs"/>
          <w:rtl/>
          <w:lang w:bidi="ar-EG"/>
        </w:rPr>
        <w:t>ال</w:t>
      </w:r>
      <w:r>
        <w:rPr>
          <w:rFonts w:hint="cs"/>
          <w:rtl/>
          <w:lang w:bidi="ar-EG"/>
        </w:rPr>
        <w:t>قائمة</w:t>
      </w:r>
      <w:r w:rsidRPr="00A8465B">
        <w:rPr>
          <w:rFonts w:hint="cs"/>
          <w:rtl/>
          <w:lang w:bidi="ar-EG"/>
        </w:rPr>
        <w:t>؟</w:t>
      </w:r>
    </w:p>
    <w:p w14:paraId="4FF1A8DC"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العمل مع مجتمع إنترنت الأشياء ككل، بما في ذلك أصحاب المصلحة المتعددون، في سبيل دعم أعمال التقييس وقابلية التشغيل البيني على الصعيد العالمي؟</w:t>
      </w:r>
    </w:p>
    <w:p w14:paraId="04E7E7ED" w14:textId="77777777" w:rsidR="002F1A59" w:rsidRPr="00337AD8" w:rsidRDefault="002F1A59" w:rsidP="002F1A59">
      <w:pPr>
        <w:pStyle w:val="Heading3"/>
        <w:rPr>
          <w:rtl/>
        </w:rPr>
      </w:pPr>
      <w:bookmarkStart w:id="26" w:name="_Toc62638794"/>
      <w:r>
        <w:lastRenderedPageBreak/>
        <w:t>3.E</w:t>
      </w:r>
      <w:r w:rsidRPr="00337AD8">
        <w:rPr>
          <w:rtl/>
        </w:rPr>
        <w:tab/>
        <w:t>المهام</w:t>
      </w:r>
      <w:bookmarkEnd w:id="26"/>
    </w:p>
    <w:p w14:paraId="4FB92712" w14:textId="77777777" w:rsidR="002F1A59" w:rsidRDefault="002F1A59" w:rsidP="002F1A59">
      <w:pPr>
        <w:keepNext/>
        <w:keepLines/>
      </w:pPr>
      <w:r>
        <w:rPr>
          <w:rFonts w:hint="cs"/>
          <w:rtl/>
        </w:rPr>
        <w:t>تتضمن المهام، على سبيل الذكر لا الحصر، ما يلي</w:t>
      </w:r>
      <w:r w:rsidRPr="0025782C">
        <w:rPr>
          <w:rtl/>
        </w:rPr>
        <w:t>:</w:t>
      </w:r>
    </w:p>
    <w:p w14:paraId="0D1CAB51" w14:textId="77777777" w:rsidR="002F1A59" w:rsidRPr="00326BBB" w:rsidRDefault="002F1A59" w:rsidP="002F1A59">
      <w:pPr>
        <w:pStyle w:val="enumlev1"/>
        <w:rPr>
          <w:rtl/>
          <w:lang w:val="es-ES" w:bidi="ar-EG"/>
        </w:rPr>
      </w:pPr>
      <w:r>
        <w:t>-</w:t>
      </w:r>
      <w:r>
        <w:tab/>
      </w:r>
      <w:r>
        <w:rPr>
          <w:rFonts w:hint="cs"/>
          <w:rtl/>
          <w:lang w:bidi="ar-EG"/>
        </w:rPr>
        <w:t>إعداد توصيات وتقارير ومبادئ توجيهية وما إلى ذلك، حسب الاقتضاء، بشأن ما يلي:</w:t>
      </w:r>
    </w:p>
    <w:p w14:paraId="1FE50ABC" w14:textId="77777777" w:rsidR="002F1A59" w:rsidRPr="008830F9" w:rsidRDefault="002F1A59" w:rsidP="002F1A59">
      <w:pPr>
        <w:pStyle w:val="enumlev2"/>
        <w:rPr>
          <w:spacing w:val="-6"/>
          <w:rtl/>
          <w:lang w:bidi="ar-EG"/>
        </w:rPr>
      </w:pPr>
      <w:r w:rsidRPr="008830F9">
        <w:rPr>
          <w:spacing w:val="-6"/>
          <w:rtl/>
          <w:lang w:bidi="ar-EG"/>
        </w:rPr>
        <w:t>•</w:t>
      </w:r>
      <w:r w:rsidRPr="008830F9">
        <w:rPr>
          <w:spacing w:val="-6"/>
          <w:rtl/>
          <w:lang w:bidi="ar-EG"/>
        </w:rPr>
        <w:tab/>
      </w:r>
      <w:r w:rsidRPr="008830F9">
        <w:rPr>
          <w:rFonts w:hint="cs"/>
          <w:spacing w:val="-6"/>
          <w:rtl/>
          <w:lang w:bidi="ar-EG"/>
        </w:rPr>
        <w:t>وضع توصيات تتعلق بالمصطلحات المتصلة بإنترنت الأشياء والمدن والمجتمعات الذكية ورعايتها</w:t>
      </w:r>
      <w:r w:rsidRPr="008830F9">
        <w:rPr>
          <w:rFonts w:hint="eastAsia"/>
          <w:spacing w:val="-6"/>
          <w:rtl/>
          <w:lang w:bidi="ar-EG"/>
        </w:rPr>
        <w:t> </w:t>
      </w:r>
      <w:r w:rsidRPr="008830F9">
        <w:rPr>
          <w:rFonts w:hint="cs"/>
          <w:spacing w:val="-6"/>
          <w:rtl/>
          <w:lang w:bidi="ar-EG"/>
        </w:rPr>
        <w:t>وتحسينها؛</w:t>
      </w:r>
    </w:p>
    <w:p w14:paraId="30D98CA3" w14:textId="77777777" w:rsidR="002F1A59" w:rsidRPr="00D50124" w:rsidRDefault="002F1A59" w:rsidP="00CF1799">
      <w:pPr>
        <w:pStyle w:val="enumlev2"/>
        <w:rPr>
          <w:rtl/>
          <w:lang w:bidi="ar-EG"/>
        </w:rPr>
      </w:pPr>
      <w:r w:rsidRPr="008830F9">
        <w:rPr>
          <w:spacing w:val="-6"/>
          <w:rtl/>
          <w:lang w:bidi="ar-EG"/>
        </w:rPr>
        <w:t>•</w:t>
      </w:r>
      <w:r w:rsidRPr="008830F9">
        <w:rPr>
          <w:spacing w:val="-6"/>
          <w:rtl/>
          <w:lang w:bidi="ar-EG"/>
        </w:rPr>
        <w:tab/>
      </w:r>
      <w:r>
        <w:rPr>
          <w:rFonts w:hint="cs"/>
          <w:rtl/>
          <w:lang w:bidi="ar-EG"/>
        </w:rPr>
        <w:t xml:space="preserve">رعاية </w:t>
      </w:r>
      <w:r w:rsidRPr="00CF1799">
        <w:rPr>
          <w:rFonts w:hint="cs"/>
          <w:spacing w:val="-6"/>
          <w:rtl/>
          <w:lang w:bidi="ar-EG"/>
        </w:rPr>
        <w:t>توصيات</w:t>
      </w:r>
      <w:r>
        <w:rPr>
          <w:rFonts w:hint="cs"/>
          <w:rtl/>
          <w:lang w:bidi="ar-EG"/>
        </w:rPr>
        <w:t xml:space="preserve"> لجنة الدراسات </w:t>
      </w:r>
      <w:r>
        <w:rPr>
          <w:lang w:bidi="ar-EG"/>
        </w:rPr>
        <w:t>20</w:t>
      </w:r>
      <w:r w:rsidRPr="0057299D">
        <w:rPr>
          <w:rFonts w:hint="cs"/>
          <w:rtl/>
          <w:lang w:val="es-ES" w:bidi="ar-EG"/>
        </w:rPr>
        <w:t xml:space="preserve"> وتحسينها؛</w:t>
      </w:r>
    </w:p>
    <w:p w14:paraId="24F527DA" w14:textId="77777777" w:rsidR="002F1A59" w:rsidRPr="004B26BC" w:rsidRDefault="002F1A59" w:rsidP="002F1A59">
      <w:pPr>
        <w:pStyle w:val="enumlev2"/>
        <w:rPr>
          <w:rtl/>
          <w:lang w:bidi="ar-EG"/>
        </w:rPr>
      </w:pPr>
      <w:r>
        <w:rPr>
          <w:rtl/>
          <w:lang w:bidi="ar-EG"/>
        </w:rPr>
        <w:t>•</w:t>
      </w:r>
      <w:r>
        <w:rPr>
          <w:rtl/>
          <w:lang w:bidi="ar-EG"/>
        </w:rPr>
        <w:tab/>
      </w:r>
      <w:r w:rsidRPr="00233D84">
        <w:rPr>
          <w:rFonts w:hint="cs"/>
          <w:rtl/>
        </w:rPr>
        <w:t xml:space="preserve">وضع </w:t>
      </w:r>
      <w:r w:rsidRPr="00233D84">
        <w:rPr>
          <w:rFonts w:hint="cs"/>
          <w:rtl/>
          <w:lang w:bidi="ar-EG"/>
        </w:rPr>
        <w:t>أطر و</w:t>
      </w:r>
      <w:r w:rsidRPr="00233D84">
        <w:rPr>
          <w:rtl/>
        </w:rPr>
        <w:t>خرائط</w:t>
      </w:r>
      <w:r>
        <w:rPr>
          <w:rFonts w:hint="cs"/>
          <w:rtl/>
        </w:rPr>
        <w:t xml:space="preserve"> طريق</w:t>
      </w:r>
      <w:r w:rsidRPr="00233D84">
        <w:rPr>
          <w:rtl/>
        </w:rPr>
        <w:t xml:space="preserve"> لتطوير إنترنت الأشياء</w:t>
      </w:r>
      <w:r w:rsidRPr="00233D84">
        <w:rPr>
          <w:rFonts w:hint="cs"/>
          <w:rtl/>
        </w:rPr>
        <w:t> </w:t>
      </w:r>
      <w:r w:rsidRPr="00233D84">
        <w:rPr>
          <w:lang w:bidi="ar-EG"/>
        </w:rPr>
        <w:t>(IoT)</w:t>
      </w:r>
      <w:r w:rsidRPr="00233D84">
        <w:rPr>
          <w:rtl/>
        </w:rPr>
        <w:t xml:space="preserve"> على نحو </w:t>
      </w:r>
      <w:r>
        <w:rPr>
          <w:rFonts w:hint="cs"/>
          <w:rtl/>
        </w:rPr>
        <w:t>متوائم ومنسق</w:t>
      </w:r>
      <w:r w:rsidRPr="00233D84">
        <w:rPr>
          <w:rtl/>
        </w:rPr>
        <w:t>، بما في ذلك الاتصالات من آلة إلى</w:t>
      </w:r>
      <w:r w:rsidRPr="00233D84">
        <w:rPr>
          <w:rFonts w:hint="cs"/>
          <w:rtl/>
        </w:rPr>
        <w:t xml:space="preserve"> </w:t>
      </w:r>
      <w:r w:rsidRPr="00233D84">
        <w:rPr>
          <w:rtl/>
        </w:rPr>
        <w:t>آلة</w:t>
      </w:r>
      <w:r w:rsidRPr="00233D84">
        <w:rPr>
          <w:rFonts w:hint="cs"/>
          <w:rtl/>
        </w:rPr>
        <w:t xml:space="preserve"> وشبكات الاستشعار الشمولية</w:t>
      </w:r>
      <w:r>
        <w:rPr>
          <w:rFonts w:hint="cs"/>
          <w:rtl/>
        </w:rPr>
        <w:t xml:space="preserve">، وذلك في إطار قطاع تقييس الاتصالات وبالتعاون مع الأفرقة المعنية بسائر المسائل التي تُعنى بها لجنة الدراسات </w:t>
      </w:r>
      <w:r>
        <w:t>20</w:t>
      </w:r>
      <w:r>
        <w:rPr>
          <w:rFonts w:hint="cs"/>
          <w:rtl/>
          <w:lang w:val="es-ES"/>
        </w:rPr>
        <w:t>؛</w:t>
      </w:r>
    </w:p>
    <w:p w14:paraId="6C06997B" w14:textId="77777777" w:rsidR="002F1A59" w:rsidRPr="00B73B96" w:rsidRDefault="002F1A59" w:rsidP="002F1A59">
      <w:pPr>
        <w:pStyle w:val="enumlev2"/>
        <w:rPr>
          <w:spacing w:val="-4"/>
          <w:rtl/>
          <w:lang w:bidi="ar-EG"/>
        </w:rPr>
      </w:pPr>
      <w:r w:rsidRPr="00B73B96">
        <w:rPr>
          <w:spacing w:val="-4"/>
          <w:rtl/>
          <w:lang w:bidi="ar-EG"/>
        </w:rPr>
        <w:t>•</w:t>
      </w:r>
      <w:r w:rsidRPr="00B73B96">
        <w:rPr>
          <w:spacing w:val="-4"/>
          <w:rtl/>
          <w:lang w:bidi="ar-EG"/>
        </w:rPr>
        <w:tab/>
      </w:r>
      <w:r w:rsidRPr="00B73B96">
        <w:rPr>
          <w:rFonts w:hint="cs"/>
          <w:spacing w:val="-4"/>
          <w:rtl/>
        </w:rPr>
        <w:t xml:space="preserve">التعاون مع </w:t>
      </w:r>
      <w:r w:rsidRPr="00B73B96">
        <w:rPr>
          <w:rFonts w:hint="cs"/>
          <w:spacing w:val="-4"/>
          <w:rtl/>
          <w:lang w:val="es-ES" w:bidi="ar-EG"/>
        </w:rPr>
        <w:t>لجنتي ال</w:t>
      </w:r>
      <w:r w:rsidRPr="00B73B96">
        <w:rPr>
          <w:rFonts w:hint="cs"/>
          <w:spacing w:val="-4"/>
          <w:rtl/>
        </w:rPr>
        <w:t xml:space="preserve">دراسات لقطاع تنمية الاتصالات ولجان الدراسات لقطاع الاتصالات الراديوية والمنظمات الإقليمية والدولية الأخرى المعنية بوضع المعايير </w:t>
      </w:r>
      <w:r w:rsidRPr="00B73B96">
        <w:rPr>
          <w:spacing w:val="-4"/>
          <w:lang w:bidi="ar-EG"/>
        </w:rPr>
        <w:t>(SDO)</w:t>
      </w:r>
      <w:r w:rsidRPr="00B73B96">
        <w:rPr>
          <w:rFonts w:hint="cs"/>
          <w:spacing w:val="-4"/>
          <w:rtl/>
          <w:lang w:bidi="ar-EG"/>
        </w:rPr>
        <w:t xml:space="preserve"> والهيئات الأكاديمية والمنتديات الصناعية؛</w:t>
      </w:r>
    </w:p>
    <w:p w14:paraId="543AE1DE" w14:textId="77777777" w:rsidR="002F1A59" w:rsidRDefault="002F1A59" w:rsidP="002F1A59">
      <w:pPr>
        <w:pStyle w:val="enumlev2"/>
        <w:rPr>
          <w:lang w:bidi="ar-EG"/>
        </w:rPr>
      </w:pPr>
      <w:r>
        <w:rPr>
          <w:rtl/>
          <w:lang w:bidi="ar-EG"/>
        </w:rPr>
        <w:t>•</w:t>
      </w:r>
      <w:r>
        <w:rPr>
          <w:rtl/>
          <w:lang w:bidi="ar-EG"/>
        </w:rPr>
        <w:tab/>
      </w:r>
      <w:r>
        <w:rPr>
          <w:rFonts w:hint="cs"/>
          <w:rtl/>
          <w:lang w:bidi="ar-EG"/>
        </w:rPr>
        <w:t>وضع مبادئ توجيهية ومنهجيات وتحديد أفضل الممارسات فيما يتعلق بإنترنت الأشياء والمدن والمجتمعات الذكية ل</w:t>
      </w:r>
      <w:r>
        <w:rPr>
          <w:rFonts w:hint="cs"/>
          <w:rtl/>
          <w:lang w:val="es-ES" w:bidi="ar-EG"/>
        </w:rPr>
        <w:t xml:space="preserve">دعم </w:t>
      </w:r>
      <w:r>
        <w:rPr>
          <w:rFonts w:hint="cs"/>
          <w:rtl/>
          <w:lang w:bidi="ar-EG"/>
        </w:rPr>
        <w:t xml:space="preserve">تحقيق أهداف التنمية المستدامة </w:t>
      </w:r>
      <w:r>
        <w:rPr>
          <w:lang w:bidi="ar-EG"/>
        </w:rPr>
        <w:t>(SDG)</w:t>
      </w:r>
      <w:r>
        <w:rPr>
          <w:rFonts w:hint="cs"/>
          <w:rtl/>
          <w:lang w:bidi="ar-EG"/>
        </w:rPr>
        <w:t xml:space="preserve"> ومنع حدوث فجوة رقمية في</w:t>
      </w:r>
      <w:r>
        <w:rPr>
          <w:rFonts w:hint="eastAsia"/>
          <w:rtl/>
          <w:lang w:bidi="ar-EG"/>
        </w:rPr>
        <w:t> </w:t>
      </w:r>
      <w:r>
        <w:rPr>
          <w:rFonts w:hint="cs"/>
          <w:rtl/>
          <w:lang w:bidi="ar-EG"/>
        </w:rPr>
        <w:t>البلدان النامية؛</w:t>
      </w:r>
    </w:p>
    <w:p w14:paraId="71F7E7EC" w14:textId="77777777" w:rsidR="002F1A59" w:rsidRDefault="002F1A59" w:rsidP="002F1A59">
      <w:pPr>
        <w:pStyle w:val="enumlev2"/>
        <w:rPr>
          <w:rtl/>
          <w:lang w:bidi="ar-EG"/>
        </w:rPr>
      </w:pPr>
      <w:r>
        <w:rPr>
          <w:rtl/>
          <w:lang w:bidi="ar-EG"/>
        </w:rPr>
        <w:t>•</w:t>
      </w:r>
      <w:r>
        <w:rPr>
          <w:rtl/>
          <w:lang w:bidi="ar-EG"/>
        </w:rPr>
        <w:tab/>
      </w:r>
      <w:r>
        <w:rPr>
          <w:rFonts w:hint="cs"/>
          <w:rtl/>
          <w:lang w:bidi="ar-EG"/>
        </w:rPr>
        <w:t>وضع مبادئ توجيهية ومنهجيات وتحديد أفضل الممارسات فيما يتعلق بإنترنت الأشياء لدعم الامتثال القانوني لأنظمة وحلول إنترنت الأشياء على نحو قياسي قابل للتشغيل البيني؛</w:t>
      </w:r>
    </w:p>
    <w:p w14:paraId="4E89469D" w14:textId="77777777" w:rsidR="002F1A59" w:rsidRDefault="002F1A59" w:rsidP="002F1A59">
      <w:pPr>
        <w:pStyle w:val="enumlev2"/>
        <w:rPr>
          <w:rtl/>
          <w:lang w:bidi="ar-EG"/>
        </w:rPr>
      </w:pPr>
      <w:r>
        <w:rPr>
          <w:rtl/>
          <w:lang w:bidi="ar-EG"/>
        </w:rPr>
        <w:t>•</w:t>
      </w:r>
      <w:r>
        <w:rPr>
          <w:rtl/>
          <w:lang w:bidi="ar-EG"/>
        </w:rPr>
        <w:tab/>
      </w:r>
      <w:r>
        <w:rPr>
          <w:rFonts w:hint="cs"/>
          <w:rtl/>
          <w:lang w:bidi="ar-EG"/>
        </w:rPr>
        <w:t>تحديد التكنولوجيات الناشئة والأعمال البحثية المتصلة بإنترنت الأشياء والمدن والمجتمعات الذكية، المهمة لأعمال التقييس؛</w:t>
      </w:r>
    </w:p>
    <w:p w14:paraId="0366D4DF" w14:textId="77777777" w:rsidR="002F1A59" w:rsidRDefault="002F1A59" w:rsidP="002F1A59">
      <w:pPr>
        <w:pStyle w:val="enumlev2"/>
        <w:rPr>
          <w:rtl/>
          <w:lang w:bidi="ar-EG"/>
        </w:rPr>
      </w:pPr>
      <w:r>
        <w:rPr>
          <w:rtl/>
          <w:lang w:bidi="ar-EG"/>
        </w:rPr>
        <w:t>•</w:t>
      </w:r>
      <w:r>
        <w:rPr>
          <w:rtl/>
          <w:lang w:bidi="ar-EG"/>
        </w:rPr>
        <w:tab/>
      </w:r>
      <w:r w:rsidRPr="003C530E">
        <w:rPr>
          <w:rFonts w:hint="cs"/>
          <w:rtl/>
        </w:rPr>
        <w:t xml:space="preserve">الاتصال </w:t>
      </w:r>
      <w:r>
        <w:rPr>
          <w:rFonts w:hint="cs"/>
          <w:rtl/>
        </w:rPr>
        <w:t>وتوثيق التعاون</w:t>
      </w:r>
      <w:r w:rsidRPr="003C530E">
        <w:rPr>
          <w:rFonts w:hint="cs"/>
          <w:rtl/>
        </w:rPr>
        <w:t xml:space="preserve"> مع الهيئات الأكاديمية </w:t>
      </w:r>
      <w:r>
        <w:rPr>
          <w:rFonts w:hint="cs"/>
          <w:rtl/>
          <w:lang w:bidi="ar-EG"/>
        </w:rPr>
        <w:t>ومجتمع البحث</w:t>
      </w:r>
      <w:r w:rsidRPr="003C530E">
        <w:rPr>
          <w:rFonts w:hint="cs"/>
          <w:rtl/>
        </w:rPr>
        <w:t xml:space="preserve"> </w:t>
      </w:r>
      <w:r>
        <w:rPr>
          <w:rFonts w:hint="cs"/>
          <w:rtl/>
        </w:rPr>
        <w:t>و</w:t>
      </w:r>
      <w:r w:rsidRPr="003C530E">
        <w:rPr>
          <w:rFonts w:hint="cs"/>
          <w:rtl/>
        </w:rPr>
        <w:t>الابتكار</w:t>
      </w:r>
      <w:r>
        <w:rPr>
          <w:rFonts w:hint="cs"/>
          <w:rtl/>
        </w:rPr>
        <w:t xml:space="preserve">، وكذلك مع </w:t>
      </w:r>
      <w:r w:rsidRPr="002D5354">
        <w:rPr>
          <w:rFonts w:hint="cs"/>
          <w:rtl/>
        </w:rPr>
        <w:t>المنظمات</w:t>
      </w:r>
      <w:r>
        <w:rPr>
          <w:rFonts w:hint="cs"/>
          <w:rtl/>
        </w:rPr>
        <w:t xml:space="preserve"> الأخرى</w:t>
      </w:r>
      <w:r w:rsidRPr="002D5354">
        <w:rPr>
          <w:rFonts w:hint="cs"/>
          <w:rtl/>
        </w:rPr>
        <w:t xml:space="preserve"> المعنية بوضع المعايير </w:t>
      </w:r>
      <w:r>
        <w:rPr>
          <w:rFonts w:hint="cs"/>
          <w:rtl/>
        </w:rPr>
        <w:t xml:space="preserve">والمنتديات الصناعية الأخرى، </w:t>
      </w:r>
      <w:r w:rsidRPr="002D5354">
        <w:rPr>
          <w:rFonts w:hint="cs"/>
          <w:rtl/>
        </w:rPr>
        <w:t>بما في ذلك الشركات الصغيرة والمتوسطة</w:t>
      </w:r>
      <w:r>
        <w:rPr>
          <w:rFonts w:hint="eastAsia"/>
          <w:rtl/>
        </w:rPr>
        <w:t> </w:t>
      </w:r>
      <w:r w:rsidRPr="002D5354">
        <w:t>(SME)</w:t>
      </w:r>
      <w:r>
        <w:rPr>
          <w:rFonts w:hint="cs"/>
          <w:rtl/>
        </w:rPr>
        <w:t xml:space="preserve">، </w:t>
      </w:r>
      <w:r w:rsidRPr="003C530E">
        <w:rPr>
          <w:rFonts w:hint="cs"/>
          <w:rtl/>
        </w:rPr>
        <w:t>بشأن إنترنت الأشياء والمدن والمجتمعات</w:t>
      </w:r>
      <w:r w:rsidRPr="003C530E">
        <w:rPr>
          <w:rFonts w:hint="eastAsia"/>
          <w:rtl/>
        </w:rPr>
        <w:t> </w:t>
      </w:r>
      <w:r w:rsidRPr="003C530E">
        <w:rPr>
          <w:rFonts w:hint="cs"/>
          <w:rtl/>
        </w:rPr>
        <w:t>الذكية</w:t>
      </w:r>
      <w:r w:rsidRPr="002D5354">
        <w:rPr>
          <w:rFonts w:hint="cs"/>
          <w:rtl/>
        </w:rPr>
        <w:t>؛</w:t>
      </w:r>
    </w:p>
    <w:p w14:paraId="1B012EB4" w14:textId="77777777" w:rsidR="002F1A59" w:rsidRDefault="002F1A59" w:rsidP="002F1A59">
      <w:pPr>
        <w:pStyle w:val="enumlev2"/>
        <w:rPr>
          <w:rtl/>
          <w:lang w:bidi="ar-EG"/>
        </w:rPr>
      </w:pPr>
      <w:r>
        <w:rPr>
          <w:rtl/>
          <w:lang w:bidi="ar-EG"/>
        </w:rPr>
        <w:t>•</w:t>
      </w:r>
      <w:r>
        <w:rPr>
          <w:rtl/>
          <w:lang w:bidi="ar-EG"/>
        </w:rPr>
        <w:tab/>
      </w:r>
      <w:r w:rsidRPr="002D5354">
        <w:rPr>
          <w:rFonts w:hint="cs"/>
          <w:rtl/>
        </w:rPr>
        <w:t xml:space="preserve">تحديد </w:t>
      </w:r>
      <w:r>
        <w:rPr>
          <w:rFonts w:hint="cs"/>
          <w:rtl/>
        </w:rPr>
        <w:t>مجالات العمل الجديدة المتصلة بإنترنت الأشياء والمدن والمجتمعات الذكية</w:t>
      </w:r>
      <w:r w:rsidRPr="002D5354">
        <w:rPr>
          <w:rFonts w:hint="cs"/>
          <w:rtl/>
        </w:rPr>
        <w:t xml:space="preserve"> بالتنسيق مع </w:t>
      </w:r>
      <w:r>
        <w:rPr>
          <w:rFonts w:hint="cs"/>
          <w:rtl/>
        </w:rPr>
        <w:t>الفرق المعنية بسائر المسائل التي تُعنى بها</w:t>
      </w:r>
      <w:r w:rsidRPr="002D5354">
        <w:rPr>
          <w:rFonts w:hint="cs"/>
          <w:rtl/>
        </w:rPr>
        <w:t xml:space="preserve"> لجنة الدراسات </w:t>
      </w:r>
      <w:r w:rsidRPr="002D5354">
        <w:rPr>
          <w:lang w:bidi="ar-EG"/>
        </w:rPr>
        <w:t>20</w:t>
      </w:r>
      <w:r>
        <w:rPr>
          <w:rFonts w:hint="cs"/>
          <w:rtl/>
          <w:lang w:bidi="ar-EG"/>
        </w:rPr>
        <w:t xml:space="preserve">، </w:t>
      </w:r>
      <w:r w:rsidRPr="002D5354">
        <w:rPr>
          <w:rFonts w:hint="cs"/>
          <w:rtl/>
          <w:lang w:bidi="ar-EG"/>
        </w:rPr>
        <w:t xml:space="preserve">والتعاون مع لجان الدراسات </w:t>
      </w:r>
      <w:r>
        <w:rPr>
          <w:rFonts w:hint="cs"/>
          <w:rtl/>
          <w:lang w:bidi="ar-EG"/>
        </w:rPr>
        <w:t>المعنية</w:t>
      </w:r>
      <w:r w:rsidRPr="002D5354">
        <w:rPr>
          <w:rFonts w:hint="cs"/>
          <w:rtl/>
          <w:lang w:bidi="ar-EG"/>
        </w:rPr>
        <w:t xml:space="preserve"> </w:t>
      </w:r>
      <w:r>
        <w:rPr>
          <w:rFonts w:hint="cs"/>
          <w:rtl/>
          <w:lang w:bidi="ar-EG"/>
        </w:rPr>
        <w:t>ل</w:t>
      </w:r>
      <w:r w:rsidRPr="002D5354">
        <w:rPr>
          <w:rFonts w:hint="cs"/>
          <w:rtl/>
          <w:lang w:bidi="ar-EG"/>
        </w:rPr>
        <w:t xml:space="preserve">قطاع تقييس الاتصالات </w:t>
      </w:r>
      <w:r>
        <w:rPr>
          <w:rFonts w:hint="cs"/>
          <w:rtl/>
          <w:lang w:bidi="ar-EG"/>
        </w:rPr>
        <w:t>و</w:t>
      </w:r>
      <w:r w:rsidRPr="002D5354">
        <w:rPr>
          <w:rFonts w:hint="cs"/>
          <w:rtl/>
          <w:lang w:bidi="ar-EG"/>
        </w:rPr>
        <w:t>المنظمات</w:t>
      </w:r>
      <w:r>
        <w:rPr>
          <w:rFonts w:hint="cs"/>
          <w:rtl/>
          <w:lang w:bidi="ar-EG"/>
        </w:rPr>
        <w:t xml:space="preserve"> الأخرى</w:t>
      </w:r>
      <w:r w:rsidRPr="002D5354">
        <w:rPr>
          <w:rFonts w:hint="cs"/>
          <w:rtl/>
          <w:lang w:bidi="ar-EG"/>
        </w:rPr>
        <w:t xml:space="preserve"> المعنية بوضع المعايير والمنتديات</w:t>
      </w:r>
      <w:r>
        <w:rPr>
          <w:rFonts w:hint="cs"/>
          <w:rtl/>
          <w:lang w:bidi="ar-EG"/>
        </w:rPr>
        <w:t xml:space="preserve"> الأخرى، من أجل</w:t>
      </w:r>
      <w:r w:rsidRPr="002D5354">
        <w:rPr>
          <w:rFonts w:hint="cs"/>
          <w:rtl/>
          <w:lang w:bidi="ar-EG"/>
        </w:rPr>
        <w:t xml:space="preserve"> </w:t>
      </w:r>
      <w:r>
        <w:rPr>
          <w:rFonts w:hint="cs"/>
          <w:rtl/>
          <w:lang w:bidi="ar-EG"/>
        </w:rPr>
        <w:t>بدء</w:t>
      </w:r>
      <w:r w:rsidRPr="002D5354">
        <w:rPr>
          <w:rFonts w:hint="cs"/>
          <w:rtl/>
          <w:lang w:bidi="ar-EG"/>
        </w:rPr>
        <w:t xml:space="preserve"> </w:t>
      </w:r>
      <w:r>
        <w:rPr>
          <w:rFonts w:hint="cs"/>
          <w:rtl/>
          <w:lang w:bidi="ar-EG"/>
        </w:rPr>
        <w:t xml:space="preserve">إجراء دراسات </w:t>
      </w:r>
      <w:r w:rsidRPr="002D5354">
        <w:rPr>
          <w:rFonts w:hint="cs"/>
          <w:rtl/>
          <w:lang w:bidi="ar-EG"/>
        </w:rPr>
        <w:t>بشأن مجالات العمل</w:t>
      </w:r>
      <w:r w:rsidRPr="002D5354">
        <w:rPr>
          <w:rFonts w:hint="eastAsia"/>
          <w:rtl/>
        </w:rPr>
        <w:t> </w:t>
      </w:r>
      <w:r w:rsidRPr="002D5354">
        <w:rPr>
          <w:rFonts w:hint="cs"/>
          <w:rtl/>
          <w:lang w:bidi="ar-EG"/>
        </w:rPr>
        <w:t>المحددة</w:t>
      </w:r>
      <w:r>
        <w:rPr>
          <w:rFonts w:hint="cs"/>
          <w:rtl/>
          <w:lang w:bidi="ar-EG"/>
        </w:rPr>
        <w:t xml:space="preserve"> تلك</w:t>
      </w:r>
      <w:r w:rsidRPr="002D5354">
        <w:rPr>
          <w:rFonts w:hint="cs"/>
          <w:rtl/>
          <w:lang w:bidi="ar-EG"/>
        </w:rPr>
        <w:t>.</w:t>
      </w:r>
    </w:p>
    <w:p w14:paraId="17697201"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الأخرى المعنية بوضع المعايير والاتحادات</w:t>
      </w:r>
      <w:r>
        <w:rPr>
          <w:rFonts w:hint="eastAsia"/>
          <w:rtl/>
        </w:rPr>
        <w:t> </w:t>
      </w:r>
      <w:r>
        <w:rPr>
          <w:rFonts w:hint="cs"/>
          <w:rtl/>
        </w:rPr>
        <w:t>والمنتديات الأخرى المعنية.</w:t>
      </w:r>
    </w:p>
    <w:p w14:paraId="43475632" w14:textId="77777777" w:rsidR="002F1A59" w:rsidRPr="003C5F81" w:rsidRDefault="002F1A59" w:rsidP="002F1A59">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6" w:history="1">
        <w:r w:rsidRPr="00BB31C8">
          <w:rPr>
            <w:rStyle w:val="Hyperlink"/>
          </w:rPr>
          <w:t>https://www.itu.int/ITU-T/workprog/wp_search.aspx?q=5/20</w:t>
        </w:r>
      </w:hyperlink>
      <w:r w:rsidRPr="007E434E">
        <w:rPr>
          <w:rFonts w:cs="Times New Roman"/>
        </w:rPr>
        <w:t>)</w:t>
      </w:r>
      <w:r>
        <w:rPr>
          <w:rFonts w:hint="cs"/>
          <w:rtl/>
          <w:lang w:bidi="ar-EG"/>
        </w:rPr>
        <w:t>.</w:t>
      </w:r>
    </w:p>
    <w:p w14:paraId="22C2A118" w14:textId="77777777" w:rsidR="002F1A59" w:rsidRDefault="002F1A59" w:rsidP="002F1A59">
      <w:pPr>
        <w:pStyle w:val="Heading3"/>
        <w:rPr>
          <w:rtl/>
        </w:rPr>
      </w:pPr>
      <w:bookmarkStart w:id="27" w:name="_Toc62638795"/>
      <w:r>
        <w:t>4.E</w:t>
      </w:r>
      <w:r>
        <w:rPr>
          <w:rtl/>
        </w:rPr>
        <w:tab/>
      </w:r>
      <w:r>
        <w:rPr>
          <w:rFonts w:hint="cs"/>
          <w:rtl/>
        </w:rPr>
        <w:t>الروابط</w:t>
      </w:r>
      <w:bookmarkEnd w:id="27"/>
    </w:p>
    <w:p w14:paraId="1FAAE2E6"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79CF4879" w14:textId="374E0B73" w:rsidR="002F1A59" w:rsidRDefault="002F1A59" w:rsidP="002F1A59">
      <w:pPr>
        <w:pStyle w:val="enumlev1"/>
        <w:rPr>
          <w:rtl/>
        </w:rPr>
      </w:pPr>
      <w:r w:rsidRPr="00D254D6">
        <w:rPr>
          <w:rtl/>
        </w:rPr>
        <w:t>-</w:t>
      </w:r>
      <w:r w:rsidRPr="00D254D6">
        <w:rPr>
          <w:rtl/>
        </w:rPr>
        <w:tab/>
      </w:r>
      <w:r>
        <w:rPr>
          <w:rFonts w:hint="cs"/>
          <w:rtl/>
        </w:rPr>
        <w:t xml:space="preserve">خطوط العمل </w:t>
      </w:r>
      <w:r w:rsidRPr="00B837ED">
        <w:rPr>
          <w:rtl/>
        </w:rPr>
        <w:t>جيم</w:t>
      </w:r>
      <w:r>
        <w:t>1</w:t>
      </w:r>
      <w:r>
        <w:rPr>
          <w:rFonts w:hint="cs"/>
          <w:rtl/>
        </w:rPr>
        <w:t xml:space="preserve"> و</w:t>
      </w:r>
      <w:r w:rsidRPr="00B837ED">
        <w:rPr>
          <w:rtl/>
        </w:rPr>
        <w:t>جيم6</w:t>
      </w:r>
      <w:r>
        <w:rPr>
          <w:rFonts w:hint="cs"/>
          <w:rtl/>
        </w:rPr>
        <w:t xml:space="preserve"> و</w:t>
      </w:r>
      <w:r w:rsidRPr="00B837ED">
        <w:rPr>
          <w:rtl/>
        </w:rPr>
        <w:t>جيم1</w:t>
      </w:r>
      <w:r>
        <w:t>1</w:t>
      </w:r>
    </w:p>
    <w:p w14:paraId="201C4FA2" w14:textId="77777777" w:rsidR="002F1A59" w:rsidRPr="00D254D6" w:rsidRDefault="002F1A59" w:rsidP="002F1A59">
      <w:pPr>
        <w:pStyle w:val="Headingb"/>
        <w:rPr>
          <w:rtl/>
        </w:rPr>
      </w:pPr>
      <w:r>
        <w:rPr>
          <w:rFonts w:hint="cs"/>
          <w:rtl/>
          <w:lang w:val="es-ES"/>
        </w:rPr>
        <w:t>أهداف التنمية المستدامة</w:t>
      </w:r>
      <w:r w:rsidRPr="00D254D6">
        <w:rPr>
          <w:rFonts w:hint="cs"/>
          <w:rtl/>
        </w:rPr>
        <w:t>:</w:t>
      </w:r>
    </w:p>
    <w:p w14:paraId="7927AF1F" w14:textId="77777777" w:rsidR="002F1A59" w:rsidRPr="003D2026" w:rsidRDefault="002F1A59" w:rsidP="002F1A59">
      <w:pPr>
        <w:pStyle w:val="enumlev1"/>
        <w:rPr>
          <w:lang w:bidi="ar-EG"/>
        </w:rPr>
      </w:pPr>
      <w:r w:rsidRPr="00D254D6">
        <w:rPr>
          <w:rtl/>
        </w:rPr>
        <w:t>-</w:t>
      </w:r>
      <w:r w:rsidRPr="00D254D6">
        <w:rPr>
          <w:rtl/>
        </w:rPr>
        <w:tab/>
      </w:r>
      <w:r>
        <w:rPr>
          <w:rFonts w:hint="cs"/>
          <w:rtl/>
        </w:rPr>
        <w:t xml:space="preserve">الأهداف </w:t>
      </w:r>
      <w:r>
        <w:t>1</w:t>
      </w:r>
      <w:r>
        <w:rPr>
          <w:rFonts w:hint="cs"/>
          <w:rtl/>
          <w:lang w:val="es-ES" w:bidi="ar-EG"/>
        </w:rPr>
        <w:t xml:space="preserve"> و</w:t>
      </w:r>
      <w:r>
        <w:rPr>
          <w:lang w:bidi="ar-EG"/>
        </w:rPr>
        <w:t>2</w:t>
      </w:r>
      <w:r>
        <w:rPr>
          <w:rFonts w:hint="cs"/>
          <w:rtl/>
          <w:lang w:val="es-ES" w:bidi="ar-EG"/>
        </w:rPr>
        <w:t xml:space="preserve"> و</w:t>
      </w:r>
      <w:r>
        <w:rPr>
          <w:lang w:bidi="ar-EG"/>
        </w:rPr>
        <w:t>3</w:t>
      </w:r>
      <w:r>
        <w:rPr>
          <w:rFonts w:hint="cs"/>
          <w:rtl/>
          <w:lang w:val="es-ES" w:bidi="ar-EG"/>
        </w:rPr>
        <w:t xml:space="preserve"> و</w:t>
      </w:r>
      <w:r>
        <w:rPr>
          <w:lang w:bidi="ar-EG"/>
        </w:rPr>
        <w:t>4</w:t>
      </w:r>
      <w:r>
        <w:rPr>
          <w:rFonts w:hint="cs"/>
          <w:rtl/>
          <w:lang w:val="es-ES" w:bidi="ar-EG"/>
        </w:rPr>
        <w:t xml:space="preserve"> و</w:t>
      </w:r>
      <w:r>
        <w:rPr>
          <w:lang w:bidi="ar-EG"/>
        </w:rPr>
        <w:t>5</w:t>
      </w:r>
      <w:r>
        <w:rPr>
          <w:rFonts w:hint="cs"/>
          <w:rtl/>
          <w:lang w:val="es-ES" w:bidi="ar-EG"/>
        </w:rPr>
        <w:t xml:space="preserve"> و</w:t>
      </w:r>
      <w:r>
        <w:rPr>
          <w:lang w:bidi="ar-EG"/>
        </w:rPr>
        <w:t>6</w:t>
      </w:r>
      <w:r>
        <w:rPr>
          <w:rFonts w:hint="cs"/>
          <w:rtl/>
          <w:lang w:val="es-ES" w:bidi="ar-EG"/>
        </w:rPr>
        <w:t xml:space="preserve"> و</w:t>
      </w:r>
      <w:r>
        <w:rPr>
          <w:lang w:bidi="ar-EG"/>
        </w:rPr>
        <w:t>7</w:t>
      </w:r>
      <w:r>
        <w:rPr>
          <w:rFonts w:hint="cs"/>
          <w:rtl/>
          <w:lang w:val="es-ES" w:bidi="ar-EG"/>
        </w:rPr>
        <w:t xml:space="preserve"> و</w:t>
      </w:r>
      <w:r>
        <w:rPr>
          <w:lang w:bidi="ar-EG"/>
        </w:rPr>
        <w:t>8</w:t>
      </w:r>
      <w:r>
        <w:rPr>
          <w:rFonts w:hint="cs"/>
          <w:rtl/>
          <w:lang w:val="es-ES" w:bidi="ar-EG"/>
        </w:rPr>
        <w:t xml:space="preserve"> و9 و</w:t>
      </w:r>
      <w:r>
        <w:rPr>
          <w:lang w:bidi="ar-EG"/>
        </w:rPr>
        <w:t>10</w:t>
      </w:r>
      <w:r>
        <w:rPr>
          <w:rFonts w:hint="cs"/>
          <w:rtl/>
          <w:lang w:val="es-ES" w:bidi="ar-EG"/>
        </w:rPr>
        <w:t xml:space="preserve"> و</w:t>
      </w:r>
      <w:r>
        <w:rPr>
          <w:lang w:bidi="ar-EG"/>
        </w:rPr>
        <w:t>11</w:t>
      </w:r>
      <w:r>
        <w:rPr>
          <w:rFonts w:hint="cs"/>
          <w:rtl/>
          <w:lang w:val="es-ES" w:bidi="ar-EG"/>
        </w:rPr>
        <w:t xml:space="preserve"> و</w:t>
      </w:r>
      <w:r>
        <w:rPr>
          <w:lang w:bidi="ar-EG"/>
        </w:rPr>
        <w:t>12</w:t>
      </w:r>
      <w:r>
        <w:rPr>
          <w:rFonts w:hint="cs"/>
          <w:rtl/>
          <w:lang w:bidi="ar-EG"/>
        </w:rPr>
        <w:t xml:space="preserve"> و13 و14 و15 و16 و17</w:t>
      </w:r>
    </w:p>
    <w:p w14:paraId="02763E16" w14:textId="77777777" w:rsidR="002F1A59" w:rsidRPr="00D254D6" w:rsidRDefault="002F1A59" w:rsidP="002F1A59">
      <w:pPr>
        <w:pStyle w:val="Headingb"/>
        <w:rPr>
          <w:rtl/>
        </w:rPr>
      </w:pPr>
      <w:r w:rsidRPr="00D254D6">
        <w:rPr>
          <w:rFonts w:hint="cs"/>
          <w:rtl/>
        </w:rPr>
        <w:t>التوصيات:</w:t>
      </w:r>
    </w:p>
    <w:p w14:paraId="0D38955B" w14:textId="77777777" w:rsidR="002F1A59" w:rsidRPr="00C7298A" w:rsidRDefault="002F1A59" w:rsidP="002F1A59">
      <w:pPr>
        <w:pStyle w:val="enumlev1"/>
        <w:rPr>
          <w:lang w:val="en-GB" w:bidi="ar-EG"/>
        </w:rPr>
      </w:pPr>
      <w:r w:rsidRPr="00D254D6">
        <w:rPr>
          <w:rtl/>
        </w:rPr>
        <w:t>-</w:t>
      </w:r>
      <w:r w:rsidRPr="00D254D6">
        <w:rPr>
          <w:rtl/>
        </w:rPr>
        <w:tab/>
      </w:r>
      <w:r>
        <w:t>Y.4050</w:t>
      </w:r>
      <w:r>
        <w:rPr>
          <w:rFonts w:hint="cs"/>
          <w:rtl/>
          <w:lang w:bidi="ar-EG"/>
        </w:rPr>
        <w:t>/</w:t>
      </w:r>
      <w:r>
        <w:rPr>
          <w:lang w:bidi="ar-EG"/>
        </w:rPr>
        <w:t>Y.2069</w:t>
      </w:r>
    </w:p>
    <w:p w14:paraId="4EC682DA" w14:textId="77777777" w:rsidR="002F1A59" w:rsidRPr="00D254D6" w:rsidRDefault="002F1A59" w:rsidP="002F1A59">
      <w:pPr>
        <w:pStyle w:val="Headingb"/>
        <w:rPr>
          <w:rtl/>
        </w:rPr>
      </w:pPr>
      <w:r w:rsidRPr="00D254D6">
        <w:rPr>
          <w:rFonts w:hint="cs"/>
          <w:rtl/>
        </w:rPr>
        <w:t>المسائل:</w:t>
      </w:r>
    </w:p>
    <w:p w14:paraId="3096B7E8" w14:textId="77777777" w:rsidR="002F1A59" w:rsidRPr="00744580" w:rsidRDefault="002F1A59" w:rsidP="002F1A59">
      <w:pPr>
        <w:pStyle w:val="enumlev1"/>
        <w:rPr>
          <w:rtl/>
          <w:lang w:val="es-ES" w:bidi="ar-EG"/>
        </w:rPr>
      </w:pPr>
      <w:r w:rsidRPr="00D254D6">
        <w:rPr>
          <w:rFonts w:hint="cs"/>
          <w:rtl/>
        </w:rPr>
        <w:t>-</w:t>
      </w:r>
      <w:r w:rsidRPr="00D254D6">
        <w:rPr>
          <w:rFonts w:hint="cs"/>
          <w:rtl/>
        </w:rPr>
        <w:tab/>
      </w:r>
      <w:r>
        <w:rPr>
          <w:rFonts w:hint="cs"/>
          <w:rtl/>
          <w:lang w:val="en-GB"/>
        </w:rPr>
        <w:t xml:space="preserve">جميع المسائل التي تُعنى بها لجنة الدراسات </w:t>
      </w:r>
      <w:r>
        <w:t>20</w:t>
      </w:r>
      <w:r>
        <w:rPr>
          <w:rFonts w:hint="cs"/>
          <w:rtl/>
          <w:lang w:val="es-ES" w:bidi="ar-EG"/>
        </w:rPr>
        <w:t xml:space="preserve"> لقطاع تقييس الاتصالات</w:t>
      </w:r>
    </w:p>
    <w:p w14:paraId="211A1E38" w14:textId="77777777" w:rsidR="002F1A59" w:rsidRPr="00D254D6" w:rsidRDefault="002F1A59" w:rsidP="002F1A59">
      <w:pPr>
        <w:pStyle w:val="Headingb"/>
        <w:rPr>
          <w:rtl/>
        </w:rPr>
      </w:pPr>
      <w:r w:rsidRPr="00D254D6">
        <w:rPr>
          <w:rFonts w:hint="cs"/>
          <w:rtl/>
        </w:rPr>
        <w:lastRenderedPageBreak/>
        <w:t>لجان الدراسات:</w:t>
      </w:r>
    </w:p>
    <w:p w14:paraId="02060325" w14:textId="77777777" w:rsidR="002F1A59" w:rsidRDefault="002F1A59" w:rsidP="002F1A59">
      <w:pPr>
        <w:pStyle w:val="enumlev1"/>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444D45">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3BB349C8" w14:textId="77777777" w:rsidR="002F1A59" w:rsidRDefault="002F1A59" w:rsidP="002F1A59">
      <w:pPr>
        <w:pStyle w:val="enumlev1"/>
      </w:pPr>
      <w:r w:rsidRPr="00D254D6">
        <w:rPr>
          <w:rFonts w:hint="cs"/>
          <w:rtl/>
        </w:rPr>
        <w:t>-</w:t>
      </w:r>
      <w:r w:rsidRPr="00D254D6">
        <w:rPr>
          <w:rFonts w:hint="cs"/>
          <w:rtl/>
        </w:rPr>
        <w:tab/>
      </w:r>
      <w:r>
        <w:rPr>
          <w:rFonts w:hint="cs"/>
          <w:rtl/>
        </w:rPr>
        <w:t>فريق المقرِّر المعني باستراتيجية التقييس</w:t>
      </w:r>
      <w:r>
        <w:rPr>
          <w:rFonts w:hint="cs"/>
          <w:rtl/>
          <w:lang w:val="es-ES" w:bidi="ar-EG"/>
        </w:rPr>
        <w:t xml:space="preserve"> </w:t>
      </w:r>
      <w:r>
        <w:rPr>
          <w:lang w:bidi="ar-EG"/>
        </w:rPr>
        <w:t>(RG-SS)</w:t>
      </w:r>
      <w:r>
        <w:rPr>
          <w:rFonts w:hint="cs"/>
          <w:rtl/>
        </w:rPr>
        <w:t xml:space="preserve"> التابع للفريق الاستشاري لتقييس الاتصالات </w:t>
      </w:r>
      <w:r>
        <w:t>(TSAG)</w:t>
      </w:r>
    </w:p>
    <w:p w14:paraId="68223EFE" w14:textId="77777777" w:rsidR="002F1A59" w:rsidRPr="00850381" w:rsidRDefault="002F1A59" w:rsidP="002F1A59">
      <w:pPr>
        <w:pStyle w:val="enumlev1"/>
        <w:rPr>
          <w:rtl/>
          <w:lang w:val="es-ES" w:bidi="ar-EG"/>
        </w:rPr>
      </w:pPr>
      <w:r w:rsidRPr="00D254D6">
        <w:rPr>
          <w:rFonts w:hint="cs"/>
          <w:rtl/>
        </w:rPr>
        <w:t>-</w:t>
      </w:r>
      <w:r w:rsidRPr="00D254D6">
        <w:rPr>
          <w:rFonts w:hint="cs"/>
          <w:rtl/>
        </w:rPr>
        <w:tab/>
      </w:r>
      <w:r>
        <w:rPr>
          <w:rFonts w:hint="cs"/>
          <w:rtl/>
          <w:lang w:val="es-ES" w:bidi="ar-EG"/>
        </w:rPr>
        <w:t>لجنة تقييس المفردات التابعة للاتحاد الدولي للاتصالات</w:t>
      </w:r>
    </w:p>
    <w:p w14:paraId="04D7961B" w14:textId="77777777" w:rsidR="002F1A59" w:rsidRPr="00517F93" w:rsidRDefault="002F1A59" w:rsidP="002F1A59">
      <w:pPr>
        <w:pStyle w:val="Headingb"/>
        <w:rPr>
          <w:rtl/>
        </w:rPr>
      </w:pPr>
      <w:r w:rsidRPr="00517F93">
        <w:rPr>
          <w:rtl/>
        </w:rPr>
        <w:t xml:space="preserve">هيئات </w:t>
      </w:r>
      <w:r w:rsidRPr="00517F93">
        <w:rPr>
          <w:rFonts w:hint="cs"/>
          <w:rtl/>
        </w:rPr>
        <w:t>أخرى</w:t>
      </w:r>
      <w:r w:rsidRPr="00517F93">
        <w:rPr>
          <w:rtl/>
        </w:rPr>
        <w:t>:</w:t>
      </w:r>
    </w:p>
    <w:p w14:paraId="5DA638A3" w14:textId="77777777" w:rsidR="002F1A59" w:rsidRPr="00517F93" w:rsidRDefault="002F1A59" w:rsidP="002F1A59">
      <w:pPr>
        <w:pStyle w:val="enumlev1"/>
        <w:rPr>
          <w:rtl/>
        </w:rPr>
      </w:pPr>
      <w:r w:rsidRPr="00517F93">
        <w:rPr>
          <w:rFonts w:hint="cs"/>
          <w:rtl/>
        </w:rPr>
        <w:t>-</w:t>
      </w:r>
      <w:r w:rsidRPr="00517F93">
        <w:rPr>
          <w:rFonts w:hint="cs"/>
          <w:rtl/>
        </w:rPr>
        <w:tab/>
      </w:r>
      <w:r w:rsidRPr="00517F93">
        <w:rPr>
          <w:color w:val="000000"/>
          <w:shd w:val="clear" w:color="auto" w:fill="FFFFFF"/>
          <w:rtl/>
        </w:rPr>
        <w:t xml:space="preserve">اللجنة الكهرتقنية الدولية </w:t>
      </w:r>
      <w:r w:rsidRPr="00517F93">
        <w:rPr>
          <w:color w:val="000000"/>
          <w:shd w:val="clear" w:color="auto" w:fill="FFFFFF"/>
        </w:rPr>
        <w:t>(IEC)</w:t>
      </w:r>
    </w:p>
    <w:p w14:paraId="4CD7B336" w14:textId="77777777" w:rsidR="002F1A59" w:rsidRPr="00517F93" w:rsidRDefault="002F1A59" w:rsidP="002F1A59">
      <w:pPr>
        <w:pStyle w:val="enumlev1"/>
        <w:rPr>
          <w:rtl/>
        </w:rPr>
      </w:pPr>
      <w:r w:rsidRPr="00517F93">
        <w:rPr>
          <w:rFonts w:hint="cs"/>
          <w:rtl/>
        </w:rPr>
        <w:t>-</w:t>
      </w:r>
      <w:r w:rsidRPr="00517F93">
        <w:rPr>
          <w:rFonts w:hint="cs"/>
          <w:rtl/>
        </w:rPr>
        <w:tab/>
      </w:r>
      <w:r w:rsidRPr="00517F93">
        <w:rPr>
          <w:rtl/>
        </w:rPr>
        <w:t xml:space="preserve">المنظمة الدولية للتوحيد القياسي </w:t>
      </w:r>
      <w:r w:rsidRPr="00517F93">
        <w:rPr>
          <w:lang w:bidi="ar-EG"/>
        </w:rPr>
        <w:t>(ISO)</w:t>
      </w:r>
    </w:p>
    <w:p w14:paraId="0A02EAF9" w14:textId="77777777" w:rsidR="002F1A59" w:rsidRPr="00517F93" w:rsidRDefault="002F1A59" w:rsidP="002F1A59">
      <w:pPr>
        <w:pStyle w:val="enumlev1"/>
      </w:pPr>
      <w:r w:rsidRPr="00517F93">
        <w:rPr>
          <w:rFonts w:hint="cs"/>
          <w:rtl/>
        </w:rPr>
        <w:t>-</w:t>
      </w:r>
      <w:r w:rsidRPr="00517F93">
        <w:rPr>
          <w:rFonts w:hint="cs"/>
          <w:rtl/>
        </w:rPr>
        <w:tab/>
      </w:r>
      <w:r w:rsidRPr="00517F93">
        <w:rPr>
          <w:rtl/>
        </w:rPr>
        <w:t>فريق المهام المعني بالمدن الذ</w:t>
      </w:r>
      <w:r w:rsidRPr="00517F93">
        <w:rPr>
          <w:rtl/>
          <w:lang w:val="es-ES" w:bidi="ar-EG"/>
        </w:rPr>
        <w:t>ك</w:t>
      </w:r>
      <w:r w:rsidRPr="00517F93">
        <w:rPr>
          <w:rtl/>
          <w:lang w:bidi="ar-EG"/>
        </w:rPr>
        <w:t>ية</w:t>
      </w:r>
      <w:r w:rsidRPr="00517F93">
        <w:rPr>
          <w:rtl/>
        </w:rPr>
        <w:t xml:space="preserve"> المشترك بين </w:t>
      </w:r>
      <w:r w:rsidRPr="00517F93">
        <w:rPr>
          <w:color w:val="000000"/>
          <w:shd w:val="clear" w:color="auto" w:fill="FFFFFF"/>
          <w:rtl/>
        </w:rPr>
        <w:t xml:space="preserve">اللجنة الكهرتقنية الدولية </w:t>
      </w:r>
      <w:r w:rsidRPr="00517F93">
        <w:rPr>
          <w:color w:val="000000"/>
          <w:shd w:val="clear" w:color="auto" w:fill="FFFFFF"/>
        </w:rPr>
        <w:t>(IEC)</w:t>
      </w:r>
      <w:r>
        <w:rPr>
          <w:rFonts w:hint="cs"/>
          <w:color w:val="000000"/>
          <w:shd w:val="clear" w:color="auto" w:fill="FFFFFF"/>
          <w:rtl/>
        </w:rPr>
        <w:t xml:space="preserve"> </w:t>
      </w:r>
      <w:r w:rsidRPr="00517F93">
        <w:rPr>
          <w:rtl/>
        </w:rPr>
        <w:t>والمنظمة الدولية للتوحيد القياسي</w:t>
      </w:r>
      <w:r>
        <w:rPr>
          <w:rFonts w:hint="cs"/>
          <w:rtl/>
        </w:rPr>
        <w:t> </w:t>
      </w:r>
      <w:r w:rsidRPr="00517F93">
        <w:rPr>
          <w:lang w:bidi="ar-EG"/>
        </w:rPr>
        <w:t>(ISO)</w:t>
      </w:r>
      <w:r w:rsidRPr="00517F93">
        <w:rPr>
          <w:rtl/>
        </w:rPr>
        <w:t xml:space="preserve"> والاتحاد الدولي للاتصالات </w:t>
      </w:r>
      <w:r w:rsidRPr="00517F93">
        <w:t>(ITU)</w:t>
      </w:r>
    </w:p>
    <w:p w14:paraId="2CFD0975" w14:textId="77777777" w:rsidR="002F1A59" w:rsidRPr="00517F93" w:rsidRDefault="002F1A59" w:rsidP="002F1A59">
      <w:pPr>
        <w:pStyle w:val="enumlev1"/>
        <w:rPr>
          <w:rtl/>
          <w:lang w:val="en-GB"/>
        </w:rPr>
      </w:pPr>
      <w:r w:rsidRPr="00517F93">
        <w:rPr>
          <w:rFonts w:hint="cs"/>
          <w:rtl/>
        </w:rPr>
        <w:t>-</w:t>
      </w:r>
      <w:r w:rsidRPr="00517F93">
        <w:rPr>
          <w:rFonts w:hint="cs"/>
          <w:rtl/>
        </w:rPr>
        <w:tab/>
      </w:r>
      <w:r w:rsidRPr="00517F93">
        <w:rPr>
          <w:rtl/>
        </w:rPr>
        <w:t xml:space="preserve">معهد مهندسي الكهرباء والإلكترونيات </w:t>
      </w:r>
      <w:r w:rsidRPr="00517F93">
        <w:rPr>
          <w:lang w:val="en-GB"/>
        </w:rPr>
        <w:t>(IEEE)</w:t>
      </w:r>
    </w:p>
    <w:p w14:paraId="02608D6C" w14:textId="77777777" w:rsidR="002F1A59" w:rsidRPr="00517F93" w:rsidRDefault="002F1A59" w:rsidP="002F1A59">
      <w:pPr>
        <w:pStyle w:val="enumlev1"/>
        <w:rPr>
          <w:rtl/>
          <w:lang w:val="en-GB"/>
        </w:rPr>
      </w:pPr>
      <w:r w:rsidRPr="00517F93">
        <w:rPr>
          <w:rFonts w:hint="cs"/>
          <w:rtl/>
        </w:rPr>
        <w:t>-</w:t>
      </w:r>
      <w:r w:rsidRPr="00517F93">
        <w:rPr>
          <w:rFonts w:hint="cs"/>
          <w:rtl/>
        </w:rPr>
        <w:tab/>
      </w:r>
      <w:r w:rsidRPr="00517F93">
        <w:rPr>
          <w:rtl/>
        </w:rPr>
        <w:t>فريق مهام هندسة الإنترنت</w:t>
      </w:r>
      <w:r w:rsidRPr="00517F93">
        <w:rPr>
          <w:rFonts w:hint="cs"/>
          <w:rtl/>
        </w:rPr>
        <w:t xml:space="preserve"> </w:t>
      </w:r>
      <w:r w:rsidRPr="00517F93">
        <w:rPr>
          <w:lang w:val="en-GB"/>
        </w:rPr>
        <w:t>(IETF)</w:t>
      </w:r>
    </w:p>
    <w:p w14:paraId="4D1E1963" w14:textId="77777777" w:rsidR="002F1A59" w:rsidRDefault="002F1A59" w:rsidP="002F1A59">
      <w:pPr>
        <w:pStyle w:val="enumlev1"/>
      </w:pPr>
      <w:r w:rsidRPr="00D254D6">
        <w:rPr>
          <w:rFonts w:hint="cs"/>
          <w:rtl/>
        </w:rPr>
        <w:t>-</w:t>
      </w:r>
      <w:r w:rsidRPr="00D254D6">
        <w:rPr>
          <w:rFonts w:hint="cs"/>
          <w:rtl/>
        </w:rPr>
        <w:tab/>
      </w:r>
      <w:r>
        <w:rPr>
          <w:rFonts w:hint="cs"/>
          <w:rtl/>
        </w:rPr>
        <w:t xml:space="preserve">المنتدى المعني بالإصدار السادس لبروتوكول الإنترنت </w:t>
      </w:r>
      <w:r>
        <w:t>(IPv6)</w:t>
      </w:r>
    </w:p>
    <w:p w14:paraId="16C0CACE" w14:textId="77777777" w:rsidR="002F1A59" w:rsidRPr="00DF0C4F" w:rsidRDefault="002F1A59" w:rsidP="002F1A59">
      <w:pPr>
        <w:pStyle w:val="enumlev1"/>
        <w:rPr>
          <w:lang w:bidi="ar-EG"/>
        </w:rPr>
      </w:pPr>
      <w:r w:rsidRPr="00D254D6">
        <w:rPr>
          <w:rFonts w:hint="cs"/>
          <w:rtl/>
        </w:rPr>
        <w:t>-</w:t>
      </w:r>
      <w:r w:rsidRPr="00D254D6">
        <w:rPr>
          <w:rFonts w:hint="cs"/>
          <w:rtl/>
        </w:rPr>
        <w:tab/>
      </w:r>
      <w:r>
        <w:rPr>
          <w:rFonts w:hint="cs"/>
          <w:rtl/>
        </w:rPr>
        <w:t>منتدى إنترنت الأشياء</w:t>
      </w:r>
      <w:r>
        <w:rPr>
          <w:rFonts w:hint="cs"/>
          <w:rtl/>
          <w:lang w:val="es-ES" w:bidi="ar-EG"/>
        </w:rPr>
        <w:t xml:space="preserve"> </w:t>
      </w:r>
      <w:r>
        <w:rPr>
          <w:lang w:bidi="ar-EG"/>
        </w:rPr>
        <w:t>(IoT)</w:t>
      </w:r>
    </w:p>
    <w:p w14:paraId="7D30F129" w14:textId="77777777" w:rsidR="002F1A59" w:rsidRPr="00DF0C4F" w:rsidRDefault="002F1A59" w:rsidP="002F1A59">
      <w:pPr>
        <w:pStyle w:val="enumlev1"/>
        <w:rPr>
          <w:lang w:bidi="ar-EG"/>
        </w:rPr>
      </w:pPr>
      <w:r w:rsidRPr="00D254D6">
        <w:rPr>
          <w:rFonts w:hint="cs"/>
          <w:rtl/>
        </w:rPr>
        <w:t>-</w:t>
      </w:r>
      <w:r w:rsidRPr="00D254D6">
        <w:rPr>
          <w:rFonts w:hint="cs"/>
          <w:rtl/>
        </w:rPr>
        <w:tab/>
      </w:r>
      <w:r>
        <w:rPr>
          <w:rFonts w:hint="cs"/>
          <w:rtl/>
        </w:rPr>
        <w:t>مختبر إنترنت الأشياء</w:t>
      </w:r>
      <w:r>
        <w:rPr>
          <w:rFonts w:hint="cs"/>
          <w:rtl/>
          <w:lang w:val="es-ES" w:bidi="ar-EG"/>
        </w:rPr>
        <w:t xml:space="preserve"> </w:t>
      </w:r>
      <w:r>
        <w:rPr>
          <w:lang w:val="es-ES" w:bidi="ar-EG"/>
        </w:rPr>
        <w:t>(</w:t>
      </w:r>
      <w:proofErr w:type="spellStart"/>
      <w:r>
        <w:rPr>
          <w:lang w:val="es-ES" w:bidi="ar-EG"/>
        </w:rPr>
        <w:t>IoT</w:t>
      </w:r>
      <w:proofErr w:type="spellEnd"/>
      <w:r>
        <w:rPr>
          <w:lang w:val="es-ES" w:bidi="ar-EG"/>
        </w:rPr>
        <w:t>)</w:t>
      </w:r>
    </w:p>
    <w:p w14:paraId="59A0B82A" w14:textId="77777777" w:rsidR="002F1A59" w:rsidRDefault="002F1A59" w:rsidP="002F1A59">
      <w:pPr>
        <w:rPr>
          <w:rFonts w:eastAsia="Batang"/>
          <w:lang w:bidi="ar-EG"/>
        </w:rPr>
      </w:pPr>
      <w:r>
        <w:rPr>
          <w:rtl/>
          <w:lang w:bidi="ar-EG"/>
        </w:rPr>
        <w:br w:type="page"/>
      </w:r>
    </w:p>
    <w:p w14:paraId="5C629168" w14:textId="77777777" w:rsidR="00971CDB" w:rsidRDefault="00971CDB" w:rsidP="00971CDB">
      <w:pPr>
        <w:pStyle w:val="QuestionNo"/>
        <w:rPr>
          <w:noProof/>
        </w:rPr>
      </w:pPr>
      <w:bookmarkStart w:id="28" w:name="_Toc62638796"/>
      <w:r>
        <w:rPr>
          <w:rFonts w:hint="cs"/>
          <w:noProof/>
          <w:rtl/>
        </w:rPr>
        <w:lastRenderedPageBreak/>
        <w:t xml:space="preserve">المسألة </w:t>
      </w:r>
      <w:r w:rsidR="002F1A59">
        <w:rPr>
          <w:noProof/>
        </w:rPr>
        <w:t>F</w:t>
      </w:r>
      <w:r>
        <w:rPr>
          <w:noProof/>
        </w:rPr>
        <w:t>/20</w:t>
      </w:r>
    </w:p>
    <w:p w14:paraId="05C61048" w14:textId="72CA7F8B" w:rsidR="002F1A59" w:rsidRPr="00610FA6" w:rsidRDefault="002F1A59" w:rsidP="00971CDB">
      <w:pPr>
        <w:pStyle w:val="Questiontitle"/>
        <w:rPr>
          <w:rtl/>
        </w:rPr>
      </w:pPr>
      <w:r w:rsidRPr="00D00AAD">
        <w:rPr>
          <w:rFonts w:hint="cs"/>
          <w:rtl/>
        </w:rPr>
        <w:t>الأمن والخصوصية والثقة وتعرُّف الهوية في مجال</w:t>
      </w:r>
      <w:r w:rsidRPr="003D1918">
        <w:rPr>
          <w:rFonts w:hint="cs"/>
          <w:rtl/>
        </w:rPr>
        <w:t xml:space="preserve"> إنترنت الأشياء والمدن والمجتمعات الذكية</w:t>
      </w:r>
      <w:bookmarkEnd w:id="28"/>
    </w:p>
    <w:p w14:paraId="1A6B58A6" w14:textId="217D496C" w:rsidR="002F1A59" w:rsidRDefault="002F1A59" w:rsidP="002F1A59">
      <w:r w:rsidRPr="00337AD8">
        <w:rPr>
          <w:rtl/>
          <w:lang w:bidi="ar-EG"/>
        </w:rPr>
        <w:t>(</w:t>
      </w:r>
      <w:r>
        <w:rPr>
          <w:rFonts w:eastAsia="SimSun" w:hint="cs"/>
          <w:rtl/>
        </w:rPr>
        <w:t xml:space="preserve">استمرار للمسألة </w:t>
      </w:r>
      <w:r>
        <w:rPr>
          <w:rFonts w:eastAsia="Calibri"/>
          <w:lang w:eastAsia="en-GB"/>
        </w:rPr>
        <w:t>6</w:t>
      </w:r>
      <w:r w:rsidRPr="005B3061">
        <w:rPr>
          <w:rFonts w:eastAsia="Calibri"/>
          <w:lang w:eastAsia="en-GB"/>
        </w:rPr>
        <w:t>/20</w:t>
      </w:r>
      <w:r>
        <w:rPr>
          <w:rFonts w:eastAsia="Calibri" w:hint="cs"/>
          <w:rtl/>
          <w:lang w:eastAsia="en-GB"/>
        </w:rPr>
        <w:t xml:space="preserve"> وجزء من </w:t>
      </w:r>
      <w:r w:rsidRPr="00DC2BE1">
        <w:rPr>
          <w:rFonts w:eastAsia="Calibri" w:hint="cs"/>
          <w:rtl/>
          <w:lang w:eastAsia="en-GB"/>
        </w:rPr>
        <w:t>المسألتين</w:t>
      </w:r>
      <w:r>
        <w:rPr>
          <w:rFonts w:eastAsia="Calibri" w:hint="cs"/>
          <w:rtl/>
          <w:lang w:eastAsia="en-GB"/>
        </w:rPr>
        <w:t xml:space="preserve"> </w:t>
      </w:r>
      <w:r>
        <w:rPr>
          <w:rFonts w:eastAsia="Batang"/>
        </w:rPr>
        <w:t>1</w:t>
      </w:r>
      <w:r w:rsidRPr="005B3061">
        <w:rPr>
          <w:rFonts w:eastAsia="Batang"/>
        </w:rPr>
        <w:t>/20</w:t>
      </w:r>
      <w:r>
        <w:rPr>
          <w:rFonts w:eastAsia="Batang" w:hint="cs"/>
          <w:rtl/>
        </w:rPr>
        <w:t xml:space="preserve"> و</w:t>
      </w:r>
      <w:r>
        <w:rPr>
          <w:rFonts w:eastAsia="Batang"/>
        </w:rPr>
        <w:t>4</w:t>
      </w:r>
      <w:r w:rsidRPr="005B3061">
        <w:rPr>
          <w:rFonts w:eastAsia="Batang"/>
        </w:rPr>
        <w:t>/20</w:t>
      </w:r>
      <w:r w:rsidRPr="00337AD8">
        <w:rPr>
          <w:rtl/>
        </w:rPr>
        <w:t>)</w:t>
      </w:r>
    </w:p>
    <w:p w14:paraId="23349E84" w14:textId="77777777" w:rsidR="002F1A59" w:rsidRPr="00FB5039" w:rsidRDefault="002F1A59" w:rsidP="002F1A59">
      <w:pPr>
        <w:pStyle w:val="Heading3"/>
        <w:rPr>
          <w:rtl/>
        </w:rPr>
      </w:pPr>
      <w:bookmarkStart w:id="29" w:name="_Toc62638797"/>
      <w:r w:rsidRPr="00996470">
        <w:t>1</w:t>
      </w:r>
      <w:r>
        <w:t>.F</w:t>
      </w:r>
      <w:r w:rsidRPr="00996470">
        <w:rPr>
          <w:rFonts w:hint="cs"/>
          <w:rtl/>
        </w:rPr>
        <w:tab/>
      </w:r>
      <w:r>
        <w:rPr>
          <w:rFonts w:hint="cs"/>
          <w:rtl/>
        </w:rPr>
        <w:t>المسوّغات</w:t>
      </w:r>
      <w:bookmarkEnd w:id="29"/>
    </w:p>
    <w:p w14:paraId="34B1E8FF" w14:textId="77777777" w:rsidR="002F1A59" w:rsidRDefault="002F1A59" w:rsidP="002F1A59">
      <w:pPr>
        <w:rPr>
          <w:rtl/>
          <w:lang w:bidi="ar-EG"/>
        </w:rPr>
      </w:pPr>
      <w:r>
        <w:rPr>
          <w:rFonts w:hint="cs"/>
          <w:rtl/>
          <w:lang w:bidi="ar-EG"/>
        </w:rPr>
        <w:t xml:space="preserve">يواكب التوجه نحو مجتمع المعلومات ارتفاعاً في عدد الهجمات والجرائم السيبرانية </w:t>
      </w:r>
      <w:r w:rsidRPr="005A5541">
        <w:rPr>
          <w:rFonts w:hint="cs"/>
          <w:rtl/>
          <w:lang w:bidi="ar-EG"/>
        </w:rPr>
        <w:t>وحالات فقدان المصداقية أو الثقة. لذا، ستتطور البنى التحتية لتكنولوجيا المعلومات والاتصالات لتقدم خدمات وتطبيقات متقاربة بتوفير العديد</w:t>
      </w:r>
      <w:r>
        <w:rPr>
          <w:rFonts w:hint="cs"/>
          <w:rtl/>
          <w:lang w:bidi="ar-EG"/>
        </w:rPr>
        <w:t xml:space="preserve"> من أجهزة الاستشعار المتعلقة بإنترنت الأشياء </w:t>
      </w:r>
      <w:r>
        <w:rPr>
          <w:lang w:val="en-GB" w:bidi="ar-EG"/>
        </w:rPr>
        <w:t>(IoT)</w:t>
      </w:r>
      <w:r>
        <w:rPr>
          <w:rFonts w:hint="cs"/>
          <w:rtl/>
          <w:lang w:bidi="ar-EG"/>
        </w:rPr>
        <w:t xml:space="preserve"> وأنظمة إنترنت الأشياء. وإضافةً إلى ذلك، يشهد العالم حالياً تطوراً في مجال المدن الذكية، إذ</w:t>
      </w:r>
      <w:r>
        <w:rPr>
          <w:rFonts w:hint="eastAsia"/>
          <w:rtl/>
          <w:lang w:bidi="ar-EG"/>
        </w:rPr>
        <w:t> </w:t>
      </w:r>
      <w:r>
        <w:rPr>
          <w:rFonts w:hint="cs"/>
          <w:rtl/>
          <w:lang w:bidi="ar-EG"/>
        </w:rPr>
        <w:t>ينخرط العديد من أصحاب المصلحة من مختلف الصناعات في مجال خدمات المستقبل المتقاربة والذكية التي ستُنشر باستخدام البنى التحتية لتكنولوجيا المعلومات والاتصالات. وعلى الرغم من أن هذه البيئة غير المتجانسة تبشّر بإحراز تقدم كبير في كيفية توفير الخدمات والتطبيقات وكيفية إدارة الأنظمة وتسييرها وصيانتها، فإنها تحمل في طياتها مجموعةً عريضة جداً من المخاطر الخاصة بكل قطاع ونواقل التهديدات. فالتداعيات الأمنية</w:t>
      </w:r>
      <w:r>
        <w:rPr>
          <w:lang w:bidi="ar-EG"/>
        </w:rPr>
        <w:t xml:space="preserve"> </w:t>
      </w:r>
      <w:r>
        <w:rPr>
          <w:rFonts w:hint="cs"/>
          <w:rtl/>
          <w:lang w:bidi="ar-EG"/>
        </w:rPr>
        <w:t>وتلك المتعلقة بالخصوصية</w:t>
      </w:r>
      <w:r>
        <w:rPr>
          <w:rStyle w:val="FootnoteReference"/>
          <w:rtl/>
          <w:lang w:bidi="ar-EG"/>
        </w:rPr>
        <w:footnoteReference w:id="1"/>
      </w:r>
      <w:r>
        <w:rPr>
          <w:rFonts w:hint="cs"/>
          <w:rtl/>
          <w:lang w:bidi="ar-EG"/>
        </w:rPr>
        <w:t xml:space="preserve"> وبمستوى الثقة العام في</w:t>
      </w:r>
      <w:r>
        <w:rPr>
          <w:rFonts w:hint="eastAsia"/>
          <w:rtl/>
          <w:lang w:bidi="ar-EG"/>
        </w:rPr>
        <w:t> </w:t>
      </w:r>
      <w:r>
        <w:rPr>
          <w:rFonts w:hint="cs"/>
          <w:rtl/>
          <w:lang w:bidi="ar-EG"/>
        </w:rPr>
        <w:t>استخدام أجهزة وأنظمة وخدمات وتطبيقات ومنصات إنترنت الأشياء والمدن الذكية، وفي اعتمادها وانتشارها، قد تعوق التنمية العامة لأسواقها. وبالتالي، من المهم مراعاة الشواغل المتعلقة بالأمن والخصوصية في جميع مراحل عملية تصميم المنتجات والأنظمة التي ستُستخدم في عمليات تنفيذ أنظمة إنترنت الأشياء، وهو ما يُعرف عموماً باسم التصميم المراعي للخصوصية والتصميم المأمون، اللذين يشدّدان على ضرورة دمج عنصر الحماية في تكنولوجيات المعلومات والممارسات التجارية والأنظمة والعمليات والتصاميم المادية والبنى التحتية الموصولة شبكياً.</w:t>
      </w:r>
    </w:p>
    <w:p w14:paraId="28445D93" w14:textId="77777777" w:rsidR="002F1A59" w:rsidRDefault="002F1A59" w:rsidP="002F1A59">
      <w:pPr>
        <w:rPr>
          <w:spacing w:val="2"/>
          <w:lang w:bidi="ar-EG"/>
        </w:rPr>
      </w:pPr>
      <w:r w:rsidRPr="00334C61">
        <w:rPr>
          <w:rFonts w:hint="cs"/>
          <w:spacing w:val="2"/>
          <w:rtl/>
          <w:lang w:bidi="ar-EG"/>
        </w:rPr>
        <w:t>وللوفاء بالمتطلبات المتعلقة بالأمن والخصوصية دور أساسي في بيئة إنترنت الأشياء وفي المدن والمجتمعات الذكية. وتشمل هذه المتطلبات سرية البيانات واستيقانها والتحكم في النفاذ داخل شبكة إنترنت الأشياء والتيسر وسلامة البيانات</w:t>
      </w:r>
      <w:r w:rsidRPr="00334C61">
        <w:rPr>
          <w:spacing w:val="2"/>
          <w:lang w:bidi="ar-EG"/>
        </w:rPr>
        <w:t xml:space="preserve"> </w:t>
      </w:r>
      <w:r w:rsidRPr="00334C61">
        <w:rPr>
          <w:rFonts w:hint="cs"/>
          <w:spacing w:val="2"/>
          <w:rtl/>
          <w:lang w:bidi="ar-EG"/>
        </w:rPr>
        <w:t>والخصوصية والثقة فيما بين المستعمِلين والأشياء وعدم الرفض.</w:t>
      </w:r>
    </w:p>
    <w:p w14:paraId="61C68932" w14:textId="77777777" w:rsidR="002F1A59" w:rsidRDefault="002F1A59" w:rsidP="002F1A59">
      <w:pPr>
        <w:rPr>
          <w:spacing w:val="2"/>
          <w:lang w:bidi="ar-EG"/>
        </w:rPr>
      </w:pPr>
      <w:r>
        <w:rPr>
          <w:rFonts w:hint="cs"/>
          <w:spacing w:val="2"/>
          <w:rtl/>
          <w:lang w:bidi="ar-EG"/>
        </w:rPr>
        <w:t>وقد لا تطبَّق بعض التدابير الأمنية تطبيقاً مباشراً دوماً على تكنولوجيات إنترنت الأشياء. و</w:t>
      </w:r>
      <w:r w:rsidRPr="00DB6FF8">
        <w:rPr>
          <w:rFonts w:hint="cs"/>
          <w:spacing w:val="2"/>
          <w:rtl/>
          <w:lang w:bidi="ar-EG"/>
        </w:rPr>
        <w:t xml:space="preserve">علاوًة على ذلك، </w:t>
      </w:r>
      <w:r>
        <w:rPr>
          <w:rFonts w:hint="cs"/>
          <w:spacing w:val="2"/>
          <w:rtl/>
          <w:lang w:bidi="ar-EG"/>
        </w:rPr>
        <w:t xml:space="preserve">يثير ارتفاع عدد </w:t>
      </w:r>
      <w:r w:rsidRPr="00DB6FF8">
        <w:rPr>
          <w:rFonts w:hint="cs"/>
          <w:spacing w:val="2"/>
          <w:rtl/>
          <w:lang w:bidi="ar-EG"/>
        </w:rPr>
        <w:t xml:space="preserve">الأجهزة الموصولة بينياً </w:t>
      </w:r>
      <w:r>
        <w:rPr>
          <w:rFonts w:hint="cs"/>
          <w:spacing w:val="2"/>
          <w:rtl/>
          <w:lang w:bidi="ar-EG"/>
        </w:rPr>
        <w:t>مشاكل تتعلق بالقابلية للتوسّع عند تطبيق التقنيات الأمنية،</w:t>
      </w:r>
      <w:r w:rsidRPr="00DB6FF8">
        <w:rPr>
          <w:rFonts w:hint="cs"/>
          <w:spacing w:val="2"/>
          <w:rtl/>
          <w:lang w:bidi="ar-EG"/>
        </w:rPr>
        <w:t xml:space="preserve"> وبالتالي، </w:t>
      </w:r>
      <w:r>
        <w:rPr>
          <w:rFonts w:hint="cs"/>
          <w:spacing w:val="2"/>
          <w:rtl/>
          <w:lang w:bidi="ar-EG"/>
        </w:rPr>
        <w:t>لا بد من وجود</w:t>
      </w:r>
      <w:r w:rsidRPr="00DB6FF8">
        <w:rPr>
          <w:rFonts w:hint="cs"/>
          <w:spacing w:val="2"/>
          <w:rtl/>
          <w:lang w:bidi="ar-EG"/>
        </w:rPr>
        <w:t xml:space="preserve"> بني تحتي</w:t>
      </w:r>
      <w:r>
        <w:rPr>
          <w:rFonts w:hint="cs"/>
          <w:spacing w:val="2"/>
          <w:rtl/>
          <w:lang w:bidi="ar-EG"/>
        </w:rPr>
        <w:t>ة</w:t>
      </w:r>
      <w:r w:rsidRPr="00DB6FF8">
        <w:rPr>
          <w:rFonts w:hint="cs"/>
          <w:spacing w:val="2"/>
          <w:rtl/>
          <w:lang w:bidi="ar-EG"/>
        </w:rPr>
        <w:t xml:space="preserve"> مرنة قادرة على التعامل مع التهديدات الأمنية في</w:t>
      </w:r>
      <w:r w:rsidRPr="00DB6FF8">
        <w:rPr>
          <w:rFonts w:hint="eastAsia"/>
          <w:spacing w:val="2"/>
          <w:rtl/>
          <w:lang w:bidi="ar-EG"/>
        </w:rPr>
        <w:t> </w:t>
      </w:r>
      <w:r>
        <w:rPr>
          <w:rFonts w:hint="cs"/>
          <w:spacing w:val="2"/>
          <w:rtl/>
          <w:lang w:bidi="ar-EG"/>
        </w:rPr>
        <w:t>هذه البيئات</w:t>
      </w:r>
      <w:r w:rsidRPr="00DB6FF8">
        <w:rPr>
          <w:rFonts w:hint="cs"/>
          <w:spacing w:val="2"/>
          <w:rtl/>
          <w:lang w:bidi="ar-EG"/>
        </w:rPr>
        <w:t xml:space="preserve">. </w:t>
      </w:r>
      <w:r>
        <w:rPr>
          <w:rFonts w:hint="cs"/>
          <w:spacing w:val="2"/>
          <w:rtl/>
          <w:lang w:bidi="ar-EG"/>
        </w:rPr>
        <w:t xml:space="preserve">إذ </w:t>
      </w:r>
      <w:r w:rsidRPr="00DB6FF8">
        <w:rPr>
          <w:rFonts w:hint="cs"/>
          <w:spacing w:val="2"/>
          <w:rtl/>
          <w:lang w:bidi="ar-EG"/>
        </w:rPr>
        <w:t xml:space="preserve">ينبغي </w:t>
      </w:r>
      <w:r>
        <w:rPr>
          <w:rFonts w:hint="cs"/>
          <w:spacing w:val="2"/>
          <w:rtl/>
          <w:lang w:bidi="ar-EG"/>
        </w:rPr>
        <w:t>أن تكون البنى</w:t>
      </w:r>
      <w:r w:rsidRPr="00DB6FF8">
        <w:rPr>
          <w:rFonts w:hint="cs"/>
          <w:spacing w:val="2"/>
          <w:rtl/>
          <w:lang w:bidi="ar-EG"/>
        </w:rPr>
        <w:t xml:space="preserve"> التحتية لتكنولوجيا المعلومات والاتصالات</w:t>
      </w:r>
      <w:r>
        <w:rPr>
          <w:rFonts w:hint="cs"/>
          <w:spacing w:val="2"/>
          <w:rtl/>
          <w:lang w:bidi="ar-EG"/>
        </w:rPr>
        <w:t xml:space="preserve"> موثوقة ومأمونة وسرية وجديرة بالثقة</w:t>
      </w:r>
      <w:r w:rsidRPr="00DB6FF8">
        <w:rPr>
          <w:rFonts w:hint="cs"/>
          <w:spacing w:val="2"/>
          <w:rtl/>
          <w:lang w:bidi="ar-EG"/>
        </w:rPr>
        <w:t xml:space="preserve">. لذا، فإن توفير الأمن </w:t>
      </w:r>
      <w:r>
        <w:rPr>
          <w:rFonts w:hint="cs"/>
          <w:spacing w:val="2"/>
          <w:rtl/>
          <w:lang w:bidi="ar-EG"/>
        </w:rPr>
        <w:t xml:space="preserve">والخصوصية </w:t>
      </w:r>
      <w:r w:rsidRPr="00DB6FF8">
        <w:rPr>
          <w:rFonts w:hint="cs"/>
          <w:spacing w:val="2"/>
          <w:rtl/>
          <w:lang w:bidi="ar-EG"/>
        </w:rPr>
        <w:t xml:space="preserve">والثقة </w:t>
      </w:r>
      <w:r>
        <w:rPr>
          <w:rFonts w:hint="cs"/>
          <w:spacing w:val="2"/>
          <w:rtl/>
          <w:lang w:bidi="ar-EG"/>
        </w:rPr>
        <w:t xml:space="preserve">في تكنولوجيات </w:t>
      </w:r>
      <w:r w:rsidRPr="00DB6FF8">
        <w:rPr>
          <w:rFonts w:hint="cs"/>
          <w:spacing w:val="2"/>
          <w:rtl/>
          <w:lang w:bidi="ar-EG"/>
        </w:rPr>
        <w:t xml:space="preserve">إنترنت الأشياء </w:t>
      </w:r>
      <w:r>
        <w:rPr>
          <w:rFonts w:hint="cs"/>
          <w:spacing w:val="2"/>
          <w:rtl/>
          <w:lang w:bidi="ar-EG"/>
        </w:rPr>
        <w:t xml:space="preserve">يشكل </w:t>
      </w:r>
      <w:r w:rsidRPr="00DB6FF8">
        <w:rPr>
          <w:rFonts w:hint="cs"/>
          <w:spacing w:val="2"/>
          <w:rtl/>
          <w:lang w:bidi="ar-EG"/>
        </w:rPr>
        <w:t xml:space="preserve">أحد </w:t>
      </w:r>
      <w:r>
        <w:rPr>
          <w:rFonts w:hint="cs"/>
          <w:spacing w:val="2"/>
          <w:rtl/>
          <w:lang w:bidi="ar-EG"/>
        </w:rPr>
        <w:t>قضايا التقييس البارزة</w:t>
      </w:r>
      <w:r w:rsidRPr="00DB6FF8">
        <w:rPr>
          <w:rFonts w:hint="cs"/>
          <w:spacing w:val="2"/>
          <w:rtl/>
          <w:lang w:bidi="ar-EG"/>
        </w:rPr>
        <w:t xml:space="preserve"> </w:t>
      </w:r>
      <w:r>
        <w:rPr>
          <w:rFonts w:hint="cs"/>
          <w:spacing w:val="2"/>
          <w:rtl/>
          <w:lang w:bidi="ar-EG"/>
        </w:rPr>
        <w:t xml:space="preserve">في </w:t>
      </w:r>
      <w:r w:rsidRPr="00DB6FF8">
        <w:rPr>
          <w:rFonts w:hint="cs"/>
          <w:spacing w:val="2"/>
          <w:rtl/>
          <w:lang w:bidi="ar-EG"/>
        </w:rPr>
        <w:t>لجنة الدراسات </w:t>
      </w:r>
      <w:r w:rsidRPr="00DB6FF8">
        <w:rPr>
          <w:spacing w:val="2"/>
          <w:lang w:bidi="ar-EG"/>
        </w:rPr>
        <w:t>20</w:t>
      </w:r>
      <w:r w:rsidRPr="00DB6FF8">
        <w:rPr>
          <w:rFonts w:hint="cs"/>
          <w:spacing w:val="2"/>
          <w:rtl/>
          <w:lang w:bidi="ar-EG"/>
        </w:rPr>
        <w:t xml:space="preserve"> لقطاع تقييس الاتصالات.</w:t>
      </w:r>
    </w:p>
    <w:p w14:paraId="188A373B" w14:textId="77777777" w:rsidR="002F1A59" w:rsidRDefault="002F1A59" w:rsidP="002F1A59">
      <w:pPr>
        <w:rPr>
          <w:spacing w:val="-4"/>
          <w:rtl/>
          <w:lang w:bidi="ar-EG"/>
        </w:rPr>
      </w:pPr>
      <w:r w:rsidRPr="007102A2">
        <w:rPr>
          <w:rFonts w:hint="cs"/>
          <w:spacing w:val="-4"/>
          <w:rtl/>
          <w:lang w:bidi="ar-EG"/>
        </w:rPr>
        <w:t xml:space="preserve">ومن جهة أخرى، </w:t>
      </w:r>
      <w:r>
        <w:rPr>
          <w:rFonts w:hint="cs"/>
          <w:spacing w:val="-4"/>
          <w:rtl/>
          <w:lang w:bidi="ar-EG"/>
        </w:rPr>
        <w:t>لطالما كانت مختلف</w:t>
      </w:r>
      <w:r w:rsidRPr="007102A2">
        <w:rPr>
          <w:rFonts w:hint="cs"/>
          <w:spacing w:val="-4"/>
          <w:rtl/>
          <w:lang w:bidi="ar-EG"/>
        </w:rPr>
        <w:t xml:space="preserve"> تكنولوجيات تعر</w:t>
      </w:r>
      <w:r>
        <w:rPr>
          <w:rFonts w:hint="cs"/>
          <w:spacing w:val="-4"/>
          <w:rtl/>
          <w:lang w:bidi="ar-EG"/>
        </w:rPr>
        <w:t>ُّ</w:t>
      </w:r>
      <w:r w:rsidRPr="007102A2">
        <w:rPr>
          <w:rFonts w:hint="cs"/>
          <w:spacing w:val="-4"/>
          <w:rtl/>
          <w:lang w:bidi="ar-EG"/>
        </w:rPr>
        <w:t>ف الهوية</w:t>
      </w:r>
      <w:r>
        <w:rPr>
          <w:rFonts w:hint="cs"/>
          <w:spacing w:val="-4"/>
          <w:rtl/>
          <w:lang w:bidi="ar-EG"/>
        </w:rPr>
        <w:t xml:space="preserve"> تُعد</w:t>
      </w:r>
      <w:r w:rsidRPr="007102A2">
        <w:rPr>
          <w:rFonts w:hint="cs"/>
          <w:spacing w:val="-4"/>
          <w:rtl/>
          <w:lang w:bidi="ar-EG"/>
        </w:rPr>
        <w:t xml:space="preserve"> تكنولوجيا تمكينية </w:t>
      </w:r>
      <w:r>
        <w:rPr>
          <w:rFonts w:hint="cs"/>
          <w:spacing w:val="-4"/>
          <w:rtl/>
          <w:lang w:bidi="ar-EG"/>
        </w:rPr>
        <w:t>مهمة</w:t>
      </w:r>
      <w:r w:rsidRPr="007102A2">
        <w:rPr>
          <w:rFonts w:hint="cs"/>
          <w:spacing w:val="-4"/>
          <w:rtl/>
          <w:lang w:bidi="ar-EG"/>
        </w:rPr>
        <w:t xml:space="preserve"> لتنفيذ إنترنت الأشياء. </w:t>
      </w:r>
      <w:r>
        <w:rPr>
          <w:rFonts w:hint="cs"/>
          <w:spacing w:val="-4"/>
          <w:rtl/>
          <w:lang w:bidi="ar-EG"/>
        </w:rPr>
        <w:t>إذ يمكن أن تخصَّص ل</w:t>
      </w:r>
      <w:r w:rsidRPr="007102A2">
        <w:rPr>
          <w:rFonts w:hint="cs"/>
          <w:spacing w:val="-4"/>
          <w:rtl/>
          <w:lang w:bidi="ar-EG"/>
        </w:rPr>
        <w:t xml:space="preserve">لأجهزة المادية (مثل الأصناف والمنتجات الموسومة وأجهزة الاستشعار) والكيانات الافتراضية (مثل العمليات والبرمجيات </w:t>
      </w:r>
      <w:r>
        <w:rPr>
          <w:rFonts w:hint="cs"/>
          <w:spacing w:val="-4"/>
          <w:rtl/>
          <w:lang w:bidi="ar-EG"/>
        </w:rPr>
        <w:t>الحاسوبية</w:t>
      </w:r>
      <w:r w:rsidRPr="007102A2">
        <w:rPr>
          <w:rFonts w:hint="cs"/>
          <w:spacing w:val="-4"/>
          <w:rtl/>
          <w:lang w:bidi="ar-EG"/>
        </w:rPr>
        <w:t>)</w:t>
      </w:r>
      <w:r>
        <w:rPr>
          <w:rFonts w:hint="cs"/>
          <w:spacing w:val="-4"/>
          <w:rtl/>
          <w:lang w:bidi="ar-EG"/>
        </w:rPr>
        <w:t>،</w:t>
      </w:r>
      <w:r w:rsidRPr="007102A2">
        <w:rPr>
          <w:rFonts w:hint="cs"/>
          <w:spacing w:val="-4"/>
          <w:rtl/>
          <w:lang w:bidi="ar-EG"/>
        </w:rPr>
        <w:t xml:space="preserve"> على السواء، </w:t>
      </w:r>
      <w:r>
        <w:rPr>
          <w:rFonts w:hint="cs"/>
          <w:spacing w:val="-4"/>
          <w:rtl/>
          <w:lang w:bidi="ar-EG"/>
        </w:rPr>
        <w:t xml:space="preserve">أو قد تخصَّص </w:t>
      </w:r>
      <w:r w:rsidRPr="007102A2">
        <w:rPr>
          <w:rFonts w:hint="cs"/>
          <w:spacing w:val="-4"/>
          <w:rtl/>
          <w:lang w:bidi="ar-EG"/>
        </w:rPr>
        <w:t>لها</w:t>
      </w:r>
      <w:r>
        <w:rPr>
          <w:rFonts w:hint="cs"/>
          <w:spacing w:val="-4"/>
          <w:rtl/>
          <w:lang w:bidi="ar-EG"/>
        </w:rPr>
        <w:t xml:space="preserve"> بالفعل،</w:t>
      </w:r>
      <w:r w:rsidRPr="007102A2">
        <w:rPr>
          <w:rFonts w:hint="cs"/>
          <w:spacing w:val="-4"/>
          <w:rtl/>
          <w:lang w:bidi="ar-EG"/>
        </w:rPr>
        <w:t xml:space="preserve"> معر</w:t>
      </w:r>
      <w:r>
        <w:rPr>
          <w:rFonts w:hint="cs"/>
          <w:spacing w:val="-4"/>
          <w:rtl/>
          <w:lang w:bidi="ar-EG"/>
        </w:rPr>
        <w:t>ّفات</w:t>
      </w:r>
      <w:r w:rsidRPr="007102A2">
        <w:rPr>
          <w:rFonts w:hint="cs"/>
          <w:spacing w:val="-4"/>
          <w:rtl/>
          <w:lang w:bidi="ar-EG"/>
        </w:rPr>
        <w:t xml:space="preserve"> هوية </w:t>
      </w:r>
      <w:r>
        <w:rPr>
          <w:rFonts w:hint="cs"/>
          <w:spacing w:val="-4"/>
          <w:rtl/>
          <w:lang w:bidi="ar-EG"/>
        </w:rPr>
        <w:t>ل</w:t>
      </w:r>
      <w:r w:rsidRPr="007102A2">
        <w:rPr>
          <w:rFonts w:hint="cs"/>
          <w:spacing w:val="-4"/>
          <w:rtl/>
          <w:lang w:bidi="ar-EG"/>
        </w:rPr>
        <w:t xml:space="preserve">لتعرف عليها وتمييزها. </w:t>
      </w:r>
      <w:r>
        <w:rPr>
          <w:rFonts w:hint="cs"/>
          <w:spacing w:val="-4"/>
          <w:rtl/>
          <w:lang w:bidi="ar-EG"/>
        </w:rPr>
        <w:t>ف</w:t>
      </w:r>
      <w:r w:rsidRPr="007102A2">
        <w:rPr>
          <w:rFonts w:hint="cs"/>
          <w:spacing w:val="-4"/>
          <w:rtl/>
          <w:lang w:bidi="ar-EG"/>
        </w:rPr>
        <w:t xml:space="preserve">من المهم أن يكون كل شيء قابلاً للعنونة وتعرف الهوية من أجل معالجة </w:t>
      </w:r>
      <w:r>
        <w:rPr>
          <w:rFonts w:hint="cs"/>
          <w:spacing w:val="-4"/>
          <w:rtl/>
          <w:lang w:bidi="ar-EG"/>
        </w:rPr>
        <w:t>جملة من القضايا من بينها تلك المتعلقة ب</w:t>
      </w:r>
      <w:r w:rsidRPr="007102A2">
        <w:rPr>
          <w:rFonts w:hint="cs"/>
          <w:spacing w:val="-4"/>
          <w:rtl/>
          <w:lang w:bidi="ar-EG"/>
        </w:rPr>
        <w:t>الخصوصية والأمن والثقة والقدرة على الوصول إلى الشبكات في</w:t>
      </w:r>
      <w:r w:rsidRPr="007102A2">
        <w:rPr>
          <w:rFonts w:hint="eastAsia"/>
          <w:spacing w:val="-4"/>
          <w:rtl/>
        </w:rPr>
        <w:t> </w:t>
      </w:r>
      <w:r>
        <w:rPr>
          <w:rFonts w:hint="cs"/>
          <w:spacing w:val="-4"/>
          <w:rtl/>
        </w:rPr>
        <w:t>عمليات</w:t>
      </w:r>
      <w:r w:rsidRPr="007102A2">
        <w:rPr>
          <w:rFonts w:hint="cs"/>
          <w:spacing w:val="-4"/>
          <w:rtl/>
          <w:lang w:bidi="ar-EG"/>
        </w:rPr>
        <w:t xml:space="preserve"> نشر</w:t>
      </w:r>
      <w:r>
        <w:rPr>
          <w:rFonts w:hint="cs"/>
          <w:spacing w:val="-4"/>
          <w:rtl/>
          <w:lang w:bidi="ar-EG"/>
        </w:rPr>
        <w:t xml:space="preserve"> </w:t>
      </w:r>
      <w:r w:rsidRPr="007102A2">
        <w:rPr>
          <w:rFonts w:hint="cs"/>
          <w:spacing w:val="-4"/>
          <w:rtl/>
          <w:lang w:bidi="ar-EG"/>
        </w:rPr>
        <w:t>إنترنت الأشياء.</w:t>
      </w:r>
    </w:p>
    <w:p w14:paraId="097593C6" w14:textId="77777777" w:rsidR="002F1A59" w:rsidRDefault="002F1A59" w:rsidP="002F1A59">
      <w:pPr>
        <w:rPr>
          <w:spacing w:val="-4"/>
          <w:rtl/>
          <w:lang w:bidi="ar-EG"/>
        </w:rPr>
      </w:pPr>
      <w:r>
        <w:rPr>
          <w:rFonts w:hint="cs"/>
          <w:spacing w:val="-4"/>
          <w:rtl/>
          <w:lang w:bidi="ar-EG"/>
        </w:rPr>
        <w:t>ومراعاةً لتنوع الأجهزة والأنظمة والخدمات والتطبيقات في مجالي إنترنت الأشياء والمدن والمجتمعات الذكية، لا بد من وضع نماذج للجدارة بالثقة تضمن تحقق درجة كافية من الثقة في جميع المكونات المادية والافتراضية، تؤهلها</w:t>
      </w:r>
      <w:r>
        <w:rPr>
          <w:spacing w:val="-4"/>
          <w:lang w:bidi="ar-EG"/>
        </w:rPr>
        <w:t xml:space="preserve"> </w:t>
      </w:r>
      <w:r>
        <w:rPr>
          <w:rFonts w:hint="cs"/>
          <w:spacing w:val="-4"/>
          <w:rtl/>
          <w:lang w:bidi="ar-EG"/>
        </w:rPr>
        <w:t xml:space="preserve">لأن تشكل جزءاً من بيئتي إنترنت الأشياء والمدن والمجتمعات الذكية. وينبغي أن تُدمج هذه النماذج في معماريات إنترنت الأشياء والمدن والمجتمعات الذكية، مع تحديد مجموعة القواعد التي تضمن تنفيذ أنظمة موثوقة لإنترنت الأشياء. كما ينبغي أن تشكل المعماريات الأمنية وتلك المتعلقة بالجدارة بالثقة جزءاً أساسياً من جميع المعماريات المصممة بمبدأ من طرف إلى طرف </w:t>
      </w:r>
      <w:r>
        <w:rPr>
          <w:spacing w:val="-4"/>
          <w:lang w:val="en-GB" w:bidi="ar-EG"/>
        </w:rPr>
        <w:t>(E2E)</w:t>
      </w:r>
      <w:r>
        <w:rPr>
          <w:rFonts w:hint="cs"/>
          <w:spacing w:val="-4"/>
          <w:rtl/>
          <w:lang w:bidi="ar-EG"/>
        </w:rPr>
        <w:t xml:space="preserve"> المنشأة لأغراض القطاعات الرأسية وحالات الاستعمال المتصلة بإنترنت الأشياء والمدن والمجتمعات الذكية.</w:t>
      </w:r>
    </w:p>
    <w:p w14:paraId="7EB2D563" w14:textId="77777777" w:rsidR="002F1A59" w:rsidRDefault="002F1A59" w:rsidP="002F1A59">
      <w:pPr>
        <w:rPr>
          <w:spacing w:val="-4"/>
          <w:rtl/>
          <w:lang w:bidi="ar-EG"/>
        </w:rPr>
      </w:pPr>
      <w:r>
        <w:rPr>
          <w:rFonts w:hint="cs"/>
          <w:spacing w:val="-4"/>
          <w:rtl/>
          <w:lang w:bidi="ar-EG"/>
        </w:rPr>
        <w:t xml:space="preserve">وإضافةً إلى ذلك، يمكن لاعتماد تكنولوجيات جديدة من قبيل سلسلة الكُتل، والبيانات الضخمة، والحوسبة الكمومية، والتعلم الآلي، والذكاء الاصطناعي </w:t>
      </w:r>
      <w:r>
        <w:rPr>
          <w:spacing w:val="-4"/>
          <w:lang w:val="en-GB" w:bidi="ar-EG"/>
        </w:rPr>
        <w:t>(AI)</w:t>
      </w:r>
      <w:r>
        <w:rPr>
          <w:rFonts w:hint="cs"/>
          <w:spacing w:val="-4"/>
          <w:rtl/>
          <w:lang w:bidi="ar-EG"/>
        </w:rPr>
        <w:t xml:space="preserve"> أن يؤدي دوراً مهماً في وضع تدابير وآليات متطورة وفعّالة من حيث التكلفة لتهيئة هذه البيئة الجديرة بالثقة في مجالي إنترنت الأشياء والمدن والمجتمعات الذكية.</w:t>
      </w:r>
    </w:p>
    <w:p w14:paraId="2DB13B97" w14:textId="77777777" w:rsidR="002F1A59" w:rsidRPr="002F55AA" w:rsidRDefault="002F1A59" w:rsidP="002F1A59">
      <w:pPr>
        <w:rPr>
          <w:spacing w:val="-4"/>
          <w:rtl/>
          <w:lang w:bidi="ar-EG"/>
        </w:rPr>
      </w:pPr>
      <w:r>
        <w:rPr>
          <w:rFonts w:hint="cs"/>
          <w:spacing w:val="-4"/>
          <w:rtl/>
          <w:lang w:bidi="ar-EG"/>
        </w:rPr>
        <w:lastRenderedPageBreak/>
        <w:t xml:space="preserve">ومن هنا، يلزم إجراء تحليل دقيق لجميع المتطلبات المذكورة أعلاه في مختلف القطاعات الرأسية وحالات الاستعمال المتصلة بإنترنت الأشياء، التي قد تلزمها متطلبات محددة إضافية بحكم طبيعتها والمعايير الأساسية المستخدمة في </w:t>
      </w:r>
      <w:r>
        <w:rPr>
          <w:rFonts w:hint="cs"/>
          <w:rtl/>
          <w:lang w:bidi="ar-EG"/>
        </w:rPr>
        <w:t xml:space="preserve">أجهزة </w:t>
      </w:r>
      <w:bookmarkStart w:id="30" w:name="_Hlk57028304"/>
      <w:r>
        <w:rPr>
          <w:rFonts w:hint="cs"/>
          <w:rtl/>
          <w:lang w:bidi="ar-EG"/>
        </w:rPr>
        <w:t>وأنظمة وتطبيقات وبروتوكولات ومنصات وخدمات</w:t>
      </w:r>
      <w:bookmarkEnd w:id="30"/>
      <w:r>
        <w:rPr>
          <w:rFonts w:hint="cs"/>
          <w:rtl/>
          <w:lang w:bidi="ar-EG"/>
        </w:rPr>
        <w:t xml:space="preserve"> كل من إنترنت الأشياء والمدن والمجتمعات الذكية.</w:t>
      </w:r>
    </w:p>
    <w:p w14:paraId="0347D6D1" w14:textId="77777777" w:rsidR="002F1A59" w:rsidRPr="00FB5039" w:rsidRDefault="002F1A59" w:rsidP="002F1A59">
      <w:pPr>
        <w:pStyle w:val="Heading3"/>
        <w:rPr>
          <w:rtl/>
        </w:rPr>
      </w:pPr>
      <w:bookmarkStart w:id="31" w:name="_Toc62638798"/>
      <w:r>
        <w:t>2.F</w:t>
      </w:r>
      <w:r w:rsidRPr="00996470">
        <w:rPr>
          <w:rFonts w:hint="cs"/>
          <w:rtl/>
        </w:rPr>
        <w:tab/>
      </w:r>
      <w:r>
        <w:rPr>
          <w:rFonts w:hint="cs"/>
          <w:rtl/>
        </w:rPr>
        <w:t>المسألة</w:t>
      </w:r>
      <w:bookmarkEnd w:id="31"/>
    </w:p>
    <w:p w14:paraId="7608C3EC" w14:textId="77777777" w:rsidR="002F1A59" w:rsidRPr="005459FD" w:rsidRDefault="002F1A59" w:rsidP="002F1A59">
      <w:pPr>
        <w:rPr>
          <w:rtl/>
          <w:lang w:bidi="ar-EG"/>
        </w:rPr>
      </w:pPr>
      <w:r>
        <w:rPr>
          <w:rFonts w:hint="cs"/>
          <w:rtl/>
          <w:lang w:bidi="ar-EG"/>
        </w:rPr>
        <w:t>تتضمن بنود الدراسة، على سبيل الذكر لا الحصر، ما يلي</w:t>
      </w:r>
      <w:r w:rsidRPr="005459FD">
        <w:rPr>
          <w:rtl/>
          <w:lang w:bidi="ar-EG"/>
        </w:rPr>
        <w:t>:</w:t>
      </w:r>
    </w:p>
    <w:p w14:paraId="49513730" w14:textId="77777777" w:rsidR="002F1A59" w:rsidRDefault="002F1A59" w:rsidP="002F1A59">
      <w:pPr>
        <w:pStyle w:val="enumlev1"/>
        <w:rPr>
          <w:rtl/>
          <w:lang w:bidi="ar-EG"/>
        </w:rPr>
      </w:pPr>
      <w:r>
        <w:rPr>
          <w:rFonts w:hint="cs"/>
          <w:rtl/>
          <w:lang w:bidi="ar-EG"/>
        </w:rPr>
        <w:t>-</w:t>
      </w:r>
      <w:r w:rsidRPr="005459FD">
        <w:rPr>
          <w:rtl/>
          <w:lang w:bidi="ar-EG"/>
        </w:rPr>
        <w:tab/>
      </w:r>
      <w:r>
        <w:rPr>
          <w:rFonts w:hint="cs"/>
          <w:rtl/>
          <w:lang w:bidi="ar-EG"/>
        </w:rPr>
        <w:t xml:space="preserve">ما هي التهديدات التي قد تُخلّ </w:t>
      </w:r>
      <w:proofErr w:type="spellStart"/>
      <w:r>
        <w:rPr>
          <w:rFonts w:hint="cs"/>
          <w:rtl/>
          <w:lang w:bidi="ar-EG"/>
        </w:rPr>
        <w:t>بالاستيقان</w:t>
      </w:r>
      <w:proofErr w:type="spellEnd"/>
      <w:r>
        <w:rPr>
          <w:rFonts w:hint="cs"/>
          <w:rtl/>
          <w:lang w:bidi="ar-EG"/>
        </w:rPr>
        <w:t xml:space="preserve"> والسرية والسلامة وعدم الرفض والتيسر في أجهزة </w:t>
      </w:r>
      <w:r w:rsidRPr="008B034A">
        <w:rPr>
          <w:rtl/>
          <w:lang w:bidi="ar-EG"/>
        </w:rPr>
        <w:t>وأنظمة وتطبيقات وبروتوكولات ومنصات وخدمات</w:t>
      </w:r>
      <w:r w:rsidRPr="008B034A">
        <w:rPr>
          <w:rFonts w:hint="cs"/>
          <w:rtl/>
          <w:lang w:bidi="ar-EG"/>
        </w:rPr>
        <w:t xml:space="preserve"> </w:t>
      </w:r>
      <w:r>
        <w:rPr>
          <w:rFonts w:hint="cs"/>
          <w:rtl/>
          <w:lang w:bidi="ar-EG"/>
        </w:rPr>
        <w:t>كل من إنترنت الأشياء والمدن والمجتمعات الذكية؟</w:t>
      </w:r>
    </w:p>
    <w:p w14:paraId="4BBEFFFB" w14:textId="77777777" w:rsidR="002F1A59" w:rsidRDefault="002F1A59" w:rsidP="002F1A59">
      <w:pPr>
        <w:pStyle w:val="enumlev1"/>
        <w:rPr>
          <w:rtl/>
          <w:lang w:bidi="ar-EG"/>
        </w:rPr>
      </w:pPr>
      <w:r>
        <w:rPr>
          <w:rFonts w:hint="cs"/>
          <w:rtl/>
          <w:lang w:bidi="ar-EG"/>
        </w:rPr>
        <w:t>-</w:t>
      </w:r>
      <w:r>
        <w:rPr>
          <w:rFonts w:hint="cs"/>
          <w:rtl/>
          <w:lang w:bidi="ar-EG"/>
        </w:rPr>
        <w:tab/>
        <w:t>ما اللازم اتخاذه من إجراءات لتخفيف ومجابهة المخاطر والتهديدات المحددة في أنظمة وخدمات كل من إنترنت الأشياء والمدن والمجتمعات الذكية؟</w:t>
      </w:r>
    </w:p>
    <w:p w14:paraId="796F2E53" w14:textId="77777777" w:rsidR="002F1A59" w:rsidRPr="00921F2C" w:rsidRDefault="002F1A59" w:rsidP="002F1A59">
      <w:pPr>
        <w:pStyle w:val="enumlev1"/>
        <w:rPr>
          <w:rtl/>
          <w:lang w:bidi="ar-EG"/>
        </w:rPr>
      </w:pPr>
      <w:r>
        <w:rPr>
          <w:rFonts w:hint="cs"/>
          <w:rtl/>
          <w:lang w:bidi="ar-EG"/>
        </w:rPr>
        <w:t>-</w:t>
      </w:r>
      <w:r>
        <w:rPr>
          <w:rFonts w:hint="cs"/>
          <w:rtl/>
          <w:lang w:bidi="ar-EG"/>
        </w:rPr>
        <w:tab/>
        <w:t>ما هي أنظمة تعرف الهوية القادرة على الوفاء بمتطلبات إنترنت الأشياء والمدن والمجتمعات الذكية، بما</w:t>
      </w:r>
      <w:r>
        <w:rPr>
          <w:rFonts w:hint="eastAsia"/>
          <w:rtl/>
          <w:lang w:bidi="ar-EG"/>
        </w:rPr>
        <w:t> </w:t>
      </w:r>
      <w:r>
        <w:rPr>
          <w:rFonts w:hint="cs"/>
          <w:rtl/>
          <w:lang w:bidi="ar-EG"/>
        </w:rPr>
        <w:t>في</w:t>
      </w:r>
      <w:r>
        <w:rPr>
          <w:rFonts w:hint="eastAsia"/>
          <w:rtl/>
          <w:lang w:bidi="ar-EG"/>
        </w:rPr>
        <w:t> </w:t>
      </w:r>
      <w:r>
        <w:rPr>
          <w:rFonts w:hint="cs"/>
          <w:rtl/>
          <w:lang w:bidi="ar-EG"/>
        </w:rPr>
        <w:t>ذلك الأمن والخصوصية والثقة؟</w:t>
      </w:r>
    </w:p>
    <w:p w14:paraId="395126CE" w14:textId="77777777" w:rsidR="002F1A59" w:rsidRPr="00266EFD" w:rsidRDefault="002F1A59" w:rsidP="002F1A59">
      <w:pPr>
        <w:pStyle w:val="enumlev1"/>
        <w:rPr>
          <w:rtl/>
          <w:lang w:bidi="ar-EG"/>
        </w:rPr>
      </w:pPr>
      <w:r>
        <w:rPr>
          <w:rFonts w:ascii="Traditional Arabic" w:hAnsi="Traditional Arabic" w:hint="cs"/>
          <w:rtl/>
          <w:lang w:bidi="ar-EG"/>
        </w:rPr>
        <w:t>-</w:t>
      </w:r>
      <w:r>
        <w:rPr>
          <w:rFonts w:ascii="Traditional Arabic" w:hAnsi="Traditional Arabic" w:hint="cs"/>
          <w:rtl/>
          <w:lang w:bidi="ar-EG"/>
        </w:rPr>
        <w:tab/>
      </w:r>
      <w:r w:rsidRPr="00266EFD">
        <w:rPr>
          <w:rtl/>
          <w:lang w:bidi="ar-EG"/>
        </w:rPr>
        <w:t xml:space="preserve">ما هي متطلبات وآليات حماية معلومات </w:t>
      </w:r>
      <w:r>
        <w:rPr>
          <w:rFonts w:hint="cs"/>
          <w:rtl/>
          <w:lang w:bidi="ar-EG"/>
        </w:rPr>
        <w:t xml:space="preserve">الأشياء </w:t>
      </w:r>
      <w:r w:rsidRPr="00266EFD">
        <w:rPr>
          <w:rFonts w:hint="cs"/>
          <w:rtl/>
          <w:lang w:bidi="ar-EG"/>
        </w:rPr>
        <w:t>ومنع الإفصاح</w:t>
      </w:r>
      <w:r>
        <w:rPr>
          <w:rFonts w:hint="cs"/>
          <w:rtl/>
          <w:lang w:bidi="ar-EG"/>
        </w:rPr>
        <w:t> </w:t>
      </w:r>
      <w:r w:rsidRPr="00266EFD">
        <w:rPr>
          <w:rtl/>
          <w:lang w:bidi="ar-EG"/>
        </w:rPr>
        <w:t>عنها؟</w:t>
      </w:r>
    </w:p>
    <w:p w14:paraId="794A8207"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لتكنولوجيات الاستيقان أن تعمل مع أنظمة تعرف الهوية؟</w:t>
      </w:r>
    </w:p>
    <w:p w14:paraId="3A6B348A"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تطبيق تدابير أمنية على أجهزة إنترنت الأشياء لحماية هوية النظام وخصوصيته وأمنه، في ظل احتمال وجود قيود على بيئة الجهاز وموارده؟</w:t>
      </w:r>
    </w:p>
    <w:p w14:paraId="3DCB5E7C" w14:textId="77777777" w:rsidR="002F1A59" w:rsidRDefault="002F1A59" w:rsidP="002F1A59">
      <w:pPr>
        <w:pStyle w:val="enumlev1"/>
        <w:rPr>
          <w:rtl/>
        </w:rPr>
      </w:pPr>
      <w:r w:rsidRPr="00D254D6">
        <w:rPr>
          <w:rFonts w:hint="cs"/>
          <w:rtl/>
        </w:rPr>
        <w:t>-</w:t>
      </w:r>
      <w:r w:rsidRPr="00D254D6">
        <w:rPr>
          <w:rFonts w:hint="cs"/>
          <w:rtl/>
        </w:rPr>
        <w:tab/>
      </w:r>
      <w:r w:rsidRPr="00FE53E9">
        <w:rPr>
          <w:rFonts w:hint="cs"/>
          <w:rtl/>
          <w:lang w:bidi="ar-EG"/>
        </w:rPr>
        <w:t>ما هي التدابير التقنية اللازمة ل</w:t>
      </w:r>
      <w:r>
        <w:rPr>
          <w:rFonts w:hint="cs"/>
          <w:rtl/>
          <w:lang w:bidi="ar-EG"/>
        </w:rPr>
        <w:t xml:space="preserve">دعم </w:t>
      </w:r>
      <w:r w:rsidRPr="00FE53E9">
        <w:rPr>
          <w:rFonts w:hint="cs"/>
          <w:rtl/>
          <w:lang w:bidi="ar-EG"/>
        </w:rPr>
        <w:t>حماية الخصوصية في تطبيقات المدن والمجتمعات الذكية</w:t>
      </w:r>
      <w:r>
        <w:rPr>
          <w:rFonts w:hint="cs"/>
          <w:rtl/>
          <w:lang w:bidi="ar-EG"/>
        </w:rPr>
        <w:t>،</w:t>
      </w:r>
      <w:r w:rsidRPr="00FE53E9">
        <w:rPr>
          <w:rFonts w:hint="cs"/>
          <w:rtl/>
          <w:lang w:bidi="ar-EG"/>
        </w:rPr>
        <w:t xml:space="preserve"> وخدماتها</w:t>
      </w:r>
      <w:r>
        <w:rPr>
          <w:rFonts w:hint="cs"/>
          <w:rtl/>
          <w:lang w:bidi="ar-EG"/>
        </w:rPr>
        <w:t>،</w:t>
      </w:r>
      <w:r w:rsidRPr="00FE53E9">
        <w:rPr>
          <w:rFonts w:hint="cs"/>
          <w:rtl/>
          <w:lang w:bidi="ar-EG"/>
        </w:rPr>
        <w:t xml:space="preserve"> ومنصاتها؟ وكيف يمكن الحفاظ على الثقة و</w:t>
      </w:r>
      <w:r>
        <w:rPr>
          <w:rFonts w:hint="cs"/>
          <w:rtl/>
          <w:lang w:bidi="ar-EG"/>
        </w:rPr>
        <w:t>دعمه</w:t>
      </w:r>
      <w:r w:rsidRPr="00FE53E9">
        <w:rPr>
          <w:rFonts w:hint="cs"/>
          <w:rtl/>
          <w:lang w:bidi="ar-EG"/>
        </w:rPr>
        <w:t>ا عند استعمال هذه الأنظمة؟</w:t>
      </w:r>
    </w:p>
    <w:p w14:paraId="3DF49868"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التدابير التي يمكن اتخاذها لمنع الإخلال بسلامة وخصوصية أنظمة إنترنت الأشياء، وتطبيقاتها، ومنصاتها، وخدماتها ولحماية السلامة والخصوصية هاتين؟</w:t>
      </w:r>
    </w:p>
    <w:p w14:paraId="6B87B40E"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تحقيق الجدارة بالثقة في أجهزة </w:t>
      </w:r>
      <w:r w:rsidRPr="008B034A">
        <w:rPr>
          <w:rtl/>
        </w:rPr>
        <w:t>وأنظمة وتطبيقات وبروتوكولات ومنصات وخدمات</w:t>
      </w:r>
      <w:r w:rsidRPr="008B034A">
        <w:rPr>
          <w:rFonts w:hint="cs"/>
          <w:rtl/>
        </w:rPr>
        <w:t xml:space="preserve"> </w:t>
      </w:r>
      <w:r>
        <w:rPr>
          <w:rFonts w:hint="cs"/>
          <w:rtl/>
        </w:rPr>
        <w:t>كل من إنترنت الأشياء والمدن والمجتمعات الذكية؟</w:t>
      </w:r>
    </w:p>
    <w:p w14:paraId="50137AF7"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ضمان الأمن والخصوصية والجدارة بالثقة فيما يتصل بالبيانات المتعلقة بإنترنت الأشياء والمدن والمجتمعات الذكية، فضلاً عن منصات البيانات ذات الصلة؟ </w:t>
      </w:r>
    </w:p>
    <w:p w14:paraId="16613591"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يمكن للتكنولوجيات والآليات القائمة على تكنولوجيا سلسلة الكتل أن تدعم الأمن والجدارة بالثقة في مجالي إنترنت الأشياء والمدن والمجتمعات الذكية؟</w:t>
      </w:r>
    </w:p>
    <w:p w14:paraId="2A50BB5E" w14:textId="77777777" w:rsidR="002F1A59" w:rsidRPr="001E61A6" w:rsidRDefault="002F1A59" w:rsidP="002F1A59">
      <w:pPr>
        <w:pStyle w:val="enumlev1"/>
        <w:rPr>
          <w:lang w:val="en-GB"/>
        </w:rPr>
      </w:pPr>
      <w:r w:rsidRPr="00D254D6">
        <w:rPr>
          <w:rFonts w:hint="cs"/>
          <w:rtl/>
        </w:rPr>
        <w:t>-</w:t>
      </w:r>
      <w:r w:rsidRPr="00D254D6">
        <w:rPr>
          <w:rFonts w:hint="cs"/>
          <w:rtl/>
        </w:rPr>
        <w:tab/>
      </w:r>
      <w:r>
        <w:rPr>
          <w:rFonts w:hint="cs"/>
          <w:rtl/>
        </w:rPr>
        <w:t xml:space="preserve">كيف يمكن استخدام تكنولوجيتي التعلم الآلي والذكاء الاصطناعي </w:t>
      </w:r>
      <w:r>
        <w:rPr>
          <w:lang w:val="en-GB"/>
        </w:rPr>
        <w:t>(AI)</w:t>
      </w:r>
      <w:r>
        <w:rPr>
          <w:rFonts w:hint="cs"/>
          <w:rtl/>
          <w:lang w:val="en-GB"/>
        </w:rPr>
        <w:t xml:space="preserve"> لدعم مأمونية قابلية التشغيل البيني والجدارة بالثقة في مجالي إنترنت الأشياء والمدن والمجتمعات الذكية؟</w:t>
      </w:r>
    </w:p>
    <w:p w14:paraId="7630C7C2" w14:textId="77777777" w:rsidR="002F1A59" w:rsidRPr="0049349D" w:rsidRDefault="002F1A59" w:rsidP="002F1A59">
      <w:pPr>
        <w:pStyle w:val="enumlev1"/>
        <w:rPr>
          <w:spacing w:val="-6"/>
          <w:rtl/>
        </w:rPr>
      </w:pPr>
      <w:r w:rsidRPr="0049349D">
        <w:rPr>
          <w:rFonts w:hint="cs"/>
          <w:spacing w:val="-6"/>
          <w:rtl/>
        </w:rPr>
        <w:t>-</w:t>
      </w:r>
      <w:r w:rsidRPr="0049349D">
        <w:rPr>
          <w:rFonts w:hint="cs"/>
          <w:spacing w:val="-6"/>
          <w:rtl/>
        </w:rPr>
        <w:tab/>
        <w:t xml:space="preserve">كيف يمكن للتكنولوجيات الكمومية أن تدعم الأمن والجدارة بالثقة </w:t>
      </w:r>
      <w:r w:rsidRPr="0049349D">
        <w:rPr>
          <w:rFonts w:hint="cs"/>
          <w:spacing w:val="-6"/>
          <w:rtl/>
          <w:lang w:val="en-GB"/>
        </w:rPr>
        <w:t>في مجالي إنترنت الأشياء والمدن والمجتمعات الذكية؟</w:t>
      </w:r>
    </w:p>
    <w:p w14:paraId="486C49AC"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تطبيق تقنيات البيانات الضخمة لتعزيز الأمن والجدارة بالثقة </w:t>
      </w:r>
      <w:r>
        <w:rPr>
          <w:rFonts w:hint="cs"/>
          <w:rtl/>
          <w:lang w:val="en-GB"/>
        </w:rPr>
        <w:t>في مجالي إنترنت الأشياء والمدن والمجتمعات الذكية؟</w:t>
      </w:r>
    </w:p>
    <w:p w14:paraId="7D533069"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للبنية التحتية للمفاتيح العمومية أن تعزز آليات الاستيقان والجدارة بالثقة لأنظمة الاتصالات </w:t>
      </w:r>
      <w:r>
        <w:rPr>
          <w:rFonts w:hint="cs"/>
          <w:rtl/>
          <w:lang w:val="en-GB"/>
        </w:rPr>
        <w:t>في</w:t>
      </w:r>
      <w:r>
        <w:rPr>
          <w:rFonts w:hint="eastAsia"/>
          <w:rtl/>
          <w:lang w:val="en-GB"/>
        </w:rPr>
        <w:t> </w:t>
      </w:r>
      <w:r>
        <w:rPr>
          <w:rFonts w:hint="cs"/>
          <w:rtl/>
          <w:lang w:val="en-GB"/>
        </w:rPr>
        <w:t>مجالي إنترنت الأشياء والمدن والمجتمعات الذكية؟</w:t>
      </w:r>
    </w:p>
    <w:p w14:paraId="7B751FAE" w14:textId="77777777" w:rsidR="002F1A59" w:rsidRDefault="002F1A59" w:rsidP="002F1A59">
      <w:pPr>
        <w:pStyle w:val="enumlev1"/>
        <w:rPr>
          <w:rtl/>
        </w:rPr>
      </w:pPr>
      <w:r w:rsidRPr="00D254D6">
        <w:rPr>
          <w:rFonts w:hint="cs"/>
          <w:rtl/>
        </w:rPr>
        <w:t>-</w:t>
      </w:r>
      <w:r w:rsidRPr="00D254D6">
        <w:rPr>
          <w:rFonts w:hint="cs"/>
          <w:rtl/>
        </w:rPr>
        <w:tab/>
      </w:r>
      <w:r>
        <w:rPr>
          <w:rFonts w:hint="cs"/>
          <w:rtl/>
          <w:lang w:bidi="ar-EG"/>
        </w:rPr>
        <w:t xml:space="preserve">ما هي التدابير التي يمكن وضعها أو استخدامها للمساعدة في تيسر البيانات وإمكانية نقلها </w:t>
      </w:r>
      <w:r w:rsidRPr="00FE53E9">
        <w:rPr>
          <w:rFonts w:hint="cs"/>
          <w:rtl/>
          <w:lang w:bidi="ar-EG"/>
        </w:rPr>
        <w:t>في منصات</w:t>
      </w:r>
      <w:r>
        <w:rPr>
          <w:rFonts w:hint="cs"/>
          <w:rtl/>
          <w:lang w:bidi="ar-EG"/>
        </w:rPr>
        <w:t xml:space="preserve"> وأنظمة وخدمات كل من </w:t>
      </w:r>
      <w:r w:rsidRPr="00FE53E9">
        <w:rPr>
          <w:rFonts w:hint="cs"/>
          <w:rtl/>
          <w:lang w:bidi="ar-EG"/>
        </w:rPr>
        <w:t>إنترنت الأشياء والمدن والمجتمعات الذكية؟</w:t>
      </w:r>
    </w:p>
    <w:p w14:paraId="574D5A02"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الخيارات أو التدابير المتاحة لتعرّف هوية الأشياء في مجال إنترنت الأشياء، بما في ذلك الأشياء غير القائمة على بروتوكول الإنترنت والأشياء غير القائمة على شبكة الويب في نظام غير متجانس لإنترنت الأشياء، في</w:t>
      </w:r>
      <w:r>
        <w:rPr>
          <w:rFonts w:hint="eastAsia"/>
          <w:rtl/>
        </w:rPr>
        <w:t> </w:t>
      </w:r>
      <w:r>
        <w:rPr>
          <w:rFonts w:hint="cs"/>
          <w:rtl/>
        </w:rPr>
        <w:t>المدن والمجتمعات الذكية؟</w:t>
      </w:r>
    </w:p>
    <w:p w14:paraId="4D82EC0C" w14:textId="77777777" w:rsidR="002F1A59" w:rsidRDefault="002F1A59" w:rsidP="002F1A59">
      <w:pPr>
        <w:pStyle w:val="enumlev1"/>
        <w:rPr>
          <w:rtl/>
        </w:rPr>
      </w:pPr>
      <w:r w:rsidRPr="00D254D6">
        <w:rPr>
          <w:rFonts w:hint="cs"/>
          <w:rtl/>
        </w:rPr>
        <w:t>-</w:t>
      </w:r>
      <w:r w:rsidRPr="00D254D6">
        <w:rPr>
          <w:rFonts w:hint="cs"/>
          <w:rtl/>
        </w:rPr>
        <w:tab/>
      </w:r>
      <w:r>
        <w:rPr>
          <w:rFonts w:hint="cs"/>
          <w:rtl/>
        </w:rPr>
        <w:t>ما هي أنظمة وآليات تعرف الهوية التي يمكن استخدامها لدعم إنترنت الأشياء والمدن والمجتمعات الذكية؟</w:t>
      </w:r>
    </w:p>
    <w:p w14:paraId="32A662B9"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لآليات تعرف الهوية أن تدعم قابلية التشغيل البيني وتخفف من نشوء أي </w:t>
      </w:r>
      <w:proofErr w:type="gramStart"/>
      <w:r>
        <w:rPr>
          <w:rFonts w:hint="cs"/>
          <w:rtl/>
        </w:rPr>
        <w:t>مخاطر</w:t>
      </w:r>
      <w:proofErr w:type="gramEnd"/>
      <w:r>
        <w:rPr>
          <w:rFonts w:hint="cs"/>
          <w:rtl/>
        </w:rPr>
        <w:t xml:space="preserve"> في مجالي إنترنت الأشياء والمدن والمجتمعات الذكية؟</w:t>
      </w:r>
    </w:p>
    <w:p w14:paraId="34262F4C"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كيف يمكن ضمان الأمن والجدارة بالثقة في التفاعلات الجارية عبر السطوح البينية لبرمجة التطبيقات </w:t>
      </w:r>
      <w:r>
        <w:t>(API)</w:t>
      </w:r>
      <w:r>
        <w:rPr>
          <w:rFonts w:hint="cs"/>
          <w:rtl/>
        </w:rPr>
        <w:t>؟</w:t>
      </w:r>
    </w:p>
    <w:p w14:paraId="37F13327" w14:textId="77777777" w:rsidR="002F1A59" w:rsidRDefault="002F1A59" w:rsidP="002F1A59">
      <w:pPr>
        <w:pStyle w:val="enumlev1"/>
        <w:rPr>
          <w:rtl/>
          <w:lang w:bidi="ar-EG"/>
        </w:rPr>
      </w:pPr>
      <w:r w:rsidRPr="00D254D6">
        <w:rPr>
          <w:rFonts w:hint="cs"/>
          <w:rtl/>
        </w:rPr>
        <w:lastRenderedPageBreak/>
        <w:t>-</w:t>
      </w:r>
      <w:r w:rsidRPr="00D254D6">
        <w:rPr>
          <w:rFonts w:hint="cs"/>
          <w:rtl/>
        </w:rPr>
        <w:tab/>
      </w:r>
      <w:r>
        <w:rPr>
          <w:rFonts w:hint="cs"/>
          <w:rtl/>
          <w:lang w:bidi="ar-EG"/>
        </w:rPr>
        <w:t>ما هي الخيارات والآليات التي يمكن استخدامها لتسجيل معرّفات الهوية في إنترنت الأشياء، وإدارتها، عند اللزوم؟</w:t>
      </w:r>
    </w:p>
    <w:p w14:paraId="3B443004" w14:textId="77777777" w:rsidR="002F1A59" w:rsidRDefault="002F1A59" w:rsidP="002F1A59">
      <w:pPr>
        <w:pStyle w:val="enumlev1"/>
      </w:pPr>
      <w:r w:rsidRPr="00D254D6">
        <w:rPr>
          <w:rFonts w:hint="cs"/>
          <w:rtl/>
        </w:rPr>
        <w:t>-</w:t>
      </w:r>
      <w:r w:rsidRPr="00D254D6">
        <w:rPr>
          <w:rFonts w:hint="cs"/>
          <w:rtl/>
        </w:rPr>
        <w:tab/>
      </w:r>
      <w:r>
        <w:rPr>
          <w:rFonts w:hint="cs"/>
          <w:rtl/>
        </w:rPr>
        <w:t xml:space="preserve">ما هي التدابير التقنية المناسبة اللازمة </w:t>
      </w:r>
      <w:r>
        <w:rPr>
          <w:rFonts w:hint="cs"/>
          <w:rtl/>
          <w:lang w:bidi="ar-EG"/>
        </w:rPr>
        <w:t>لاكتشاف الهوية</w:t>
      </w:r>
      <w:r>
        <w:rPr>
          <w:rFonts w:hint="cs"/>
          <w:rtl/>
        </w:rPr>
        <w:t>؟</w:t>
      </w:r>
    </w:p>
    <w:p w14:paraId="41F2E2EB" w14:textId="77777777" w:rsidR="002F1A59" w:rsidRDefault="002F1A59" w:rsidP="002F1A59">
      <w:pPr>
        <w:pStyle w:val="enumlev1"/>
        <w:rPr>
          <w:rtl/>
        </w:rPr>
      </w:pPr>
      <w:r w:rsidRPr="00D254D6">
        <w:rPr>
          <w:rFonts w:hint="cs"/>
          <w:rtl/>
        </w:rPr>
        <w:t>-</w:t>
      </w:r>
      <w:r w:rsidRPr="00D254D6">
        <w:rPr>
          <w:rFonts w:hint="cs"/>
          <w:rtl/>
        </w:rPr>
        <w:tab/>
      </w:r>
      <w:r w:rsidRPr="0021420E">
        <w:rPr>
          <w:rFonts w:hint="cs"/>
          <w:rtl/>
        </w:rPr>
        <w:t xml:space="preserve">ما </w:t>
      </w:r>
      <w:r>
        <w:rPr>
          <w:rFonts w:hint="cs"/>
          <w:rtl/>
        </w:rPr>
        <w:t>هي المنظمات</w:t>
      </w:r>
      <w:r w:rsidRPr="0021420E">
        <w:rPr>
          <w:rFonts w:hint="cs"/>
          <w:rtl/>
        </w:rPr>
        <w:t xml:space="preserve"> المعنية بوضع المعايير</w:t>
      </w:r>
      <w:r>
        <w:rPr>
          <w:rFonts w:hint="eastAsia"/>
          <w:rtl/>
        </w:rPr>
        <w:t> </w:t>
      </w:r>
      <w:r>
        <w:t>(SDO)</w:t>
      </w:r>
      <w:r>
        <w:rPr>
          <w:rFonts w:hint="cs"/>
          <w:rtl/>
        </w:rPr>
        <w:t xml:space="preserve"> </w:t>
      </w:r>
      <w:r>
        <w:rPr>
          <w:rFonts w:hint="cs"/>
          <w:rtl/>
          <w:lang w:bidi="ar-EG"/>
        </w:rPr>
        <w:t>والاتحادات والمنتديات</w:t>
      </w:r>
      <w:r>
        <w:rPr>
          <w:rFonts w:hint="cs"/>
          <w:rtl/>
        </w:rPr>
        <w:t xml:space="preserve"> ا</w:t>
      </w:r>
      <w:r w:rsidRPr="0021420E">
        <w:rPr>
          <w:rFonts w:hint="cs"/>
          <w:rtl/>
        </w:rPr>
        <w:t xml:space="preserve">لتي </w:t>
      </w:r>
      <w:r>
        <w:rPr>
          <w:rFonts w:hint="cs"/>
          <w:rtl/>
        </w:rPr>
        <w:t>يلزم</w:t>
      </w:r>
      <w:r w:rsidRPr="0021420E">
        <w:rPr>
          <w:rFonts w:hint="cs"/>
          <w:rtl/>
        </w:rPr>
        <w:t xml:space="preserve"> التعاون معها </w:t>
      </w:r>
      <w:r>
        <w:rPr>
          <w:rFonts w:hint="cs"/>
          <w:rtl/>
        </w:rPr>
        <w:t>من أجل</w:t>
      </w:r>
      <w:r w:rsidRPr="0021420E">
        <w:rPr>
          <w:rFonts w:hint="cs"/>
          <w:rtl/>
        </w:rPr>
        <w:t xml:space="preserve"> </w:t>
      </w:r>
      <w:r>
        <w:rPr>
          <w:rFonts w:hint="cs"/>
          <w:rtl/>
        </w:rPr>
        <w:t>زيادة التآزر إلى أقصى مستوى ممكن و</w:t>
      </w:r>
      <w:r w:rsidRPr="0021420E">
        <w:rPr>
          <w:rFonts w:hint="cs"/>
          <w:rtl/>
        </w:rPr>
        <w:t>تنسيق المعايير ال</w:t>
      </w:r>
      <w:r>
        <w:rPr>
          <w:rFonts w:hint="cs"/>
          <w:rtl/>
        </w:rPr>
        <w:t>قائمة</w:t>
      </w:r>
      <w:r w:rsidRPr="0021420E">
        <w:rPr>
          <w:rFonts w:hint="cs"/>
          <w:rtl/>
        </w:rPr>
        <w:t>؟</w:t>
      </w:r>
    </w:p>
    <w:p w14:paraId="1DF82691" w14:textId="77777777" w:rsidR="002F1A59" w:rsidRPr="00337AD8" w:rsidRDefault="002F1A59" w:rsidP="002F1A59">
      <w:pPr>
        <w:pStyle w:val="Heading3"/>
        <w:rPr>
          <w:rtl/>
        </w:rPr>
      </w:pPr>
      <w:bookmarkStart w:id="32" w:name="_Toc62638799"/>
      <w:r>
        <w:t>3.F</w:t>
      </w:r>
      <w:r w:rsidRPr="00337AD8">
        <w:rPr>
          <w:rtl/>
        </w:rPr>
        <w:tab/>
        <w:t>المهام</w:t>
      </w:r>
      <w:bookmarkEnd w:id="32"/>
    </w:p>
    <w:p w14:paraId="53EC504E" w14:textId="77777777" w:rsidR="002F1A59" w:rsidRPr="003A7197" w:rsidRDefault="002F1A59" w:rsidP="002F1A59">
      <w:pPr>
        <w:rPr>
          <w:rtl/>
          <w:lang w:bidi="ar-EG"/>
        </w:rPr>
      </w:pPr>
      <w:r>
        <w:rPr>
          <w:rFonts w:hint="cs"/>
          <w:rtl/>
          <w:lang w:bidi="ar-EG"/>
        </w:rPr>
        <w:t>تتضمن المهام، على سبيل الذكر لا الحصر، ما يلي:</w:t>
      </w:r>
    </w:p>
    <w:p w14:paraId="2BD1B30D" w14:textId="77777777" w:rsidR="002F1A59" w:rsidRDefault="002F1A59" w:rsidP="002F1A59">
      <w:pPr>
        <w:pStyle w:val="enumlev1"/>
        <w:rPr>
          <w:rtl/>
          <w:lang w:bidi="ar-EG"/>
        </w:rPr>
      </w:pPr>
      <w:r>
        <w:rPr>
          <w:rFonts w:hint="cs"/>
          <w:rtl/>
          <w:lang w:bidi="ar-EG"/>
        </w:rPr>
        <w:t>-</w:t>
      </w:r>
      <w:r>
        <w:rPr>
          <w:rFonts w:hint="cs"/>
          <w:rtl/>
          <w:lang w:bidi="ar-EG"/>
        </w:rPr>
        <w:tab/>
        <w:t>وضع توصيات وتقارير ومبادئ توجيهية وما إلى ذلك، حسب الاقتضاء، بشأن ما يلي:</w:t>
      </w:r>
    </w:p>
    <w:p w14:paraId="26CED716" w14:textId="77777777" w:rsidR="002F1A59" w:rsidRDefault="002F1A59" w:rsidP="002F1A59">
      <w:pPr>
        <w:pStyle w:val="enumlev2"/>
        <w:rPr>
          <w:rtl/>
          <w:lang w:bidi="ar-EG"/>
        </w:rPr>
      </w:pPr>
      <w:r>
        <w:rPr>
          <w:rtl/>
          <w:lang w:bidi="ar-EG"/>
        </w:rPr>
        <w:t>•</w:t>
      </w:r>
      <w:r>
        <w:rPr>
          <w:rtl/>
          <w:lang w:bidi="ar-EG"/>
        </w:rPr>
        <w:tab/>
      </w:r>
      <w:r>
        <w:rPr>
          <w:rFonts w:hint="cs"/>
          <w:rtl/>
          <w:lang w:bidi="ar-EG"/>
        </w:rPr>
        <w:t>الاستيقان والسرية والسلامة وعدم الرفض والتيسر في أجهزة إنترنت الأشياء وأنظمتها وتطبيقاتها وبروتوكولاتها ومنصاتها وخدماتها؛</w:t>
      </w:r>
    </w:p>
    <w:p w14:paraId="681E26E7" w14:textId="77777777" w:rsidR="002F1A59" w:rsidRDefault="002F1A59" w:rsidP="002F1A59">
      <w:pPr>
        <w:pStyle w:val="enumlev2"/>
        <w:rPr>
          <w:rtl/>
          <w:lang w:bidi="ar-EG"/>
        </w:rPr>
      </w:pPr>
      <w:r>
        <w:rPr>
          <w:rtl/>
          <w:lang w:bidi="ar-EG"/>
        </w:rPr>
        <w:t>•</w:t>
      </w:r>
      <w:r>
        <w:rPr>
          <w:rtl/>
          <w:lang w:bidi="ar-EG"/>
        </w:rPr>
        <w:tab/>
      </w:r>
      <w:r>
        <w:rPr>
          <w:rFonts w:hint="cs"/>
          <w:rtl/>
          <w:lang w:bidi="ar-EG"/>
        </w:rPr>
        <w:t>توفير الأمن والثقة في مجال إنترنت الأشياء في كل من البنى التحتية لتكنولوجيا المعلومات والاتصالات والبيئات المستقبلية غير المتجانسة للخدمات المتقاربة؛</w:t>
      </w:r>
    </w:p>
    <w:p w14:paraId="67C769CC" w14:textId="2A0EA7D0" w:rsidR="002F1A59" w:rsidRDefault="002F1A59" w:rsidP="002F1A59">
      <w:pPr>
        <w:pStyle w:val="enumlev2"/>
        <w:rPr>
          <w:lang w:bidi="ar-EG"/>
        </w:rPr>
      </w:pPr>
      <w:r>
        <w:rPr>
          <w:rtl/>
          <w:lang w:bidi="ar-EG"/>
        </w:rPr>
        <w:t>•</w:t>
      </w:r>
      <w:r>
        <w:rPr>
          <w:rtl/>
          <w:lang w:bidi="ar-EG"/>
        </w:rPr>
        <w:tab/>
      </w:r>
      <w:r>
        <w:rPr>
          <w:rFonts w:hint="cs"/>
          <w:rtl/>
          <w:lang w:bidi="ar-EG"/>
        </w:rPr>
        <w:t>توفير الأمن والثقة في خدمات إنترنت الأشياء وتطبيقاتها في البيئات المتقاربة لأصحاب المصلحة من مختلف</w:t>
      </w:r>
      <w:r w:rsidR="00C06EB9">
        <w:rPr>
          <w:rFonts w:hint="eastAsia"/>
          <w:rtl/>
          <w:lang w:bidi="ar-EG"/>
        </w:rPr>
        <w:t> </w:t>
      </w:r>
      <w:r>
        <w:rPr>
          <w:rFonts w:hint="cs"/>
          <w:rtl/>
          <w:lang w:bidi="ar-EG"/>
        </w:rPr>
        <w:t>الصناعات؛</w:t>
      </w:r>
    </w:p>
    <w:p w14:paraId="683296F1" w14:textId="77777777" w:rsidR="002F1A59" w:rsidRPr="00027CB9" w:rsidRDefault="002F1A59" w:rsidP="002F1A59">
      <w:pPr>
        <w:pStyle w:val="enumlev2"/>
        <w:rPr>
          <w:spacing w:val="-6"/>
          <w:rtl/>
          <w:lang w:bidi="ar-EG"/>
        </w:rPr>
      </w:pPr>
      <w:r w:rsidRPr="00027CB9">
        <w:rPr>
          <w:spacing w:val="-6"/>
          <w:rtl/>
          <w:lang w:bidi="ar-EG"/>
        </w:rPr>
        <w:t>•</w:t>
      </w:r>
      <w:r w:rsidRPr="00027CB9">
        <w:rPr>
          <w:spacing w:val="-6"/>
          <w:rtl/>
          <w:lang w:bidi="ar-EG"/>
        </w:rPr>
        <w:tab/>
      </w:r>
      <w:r w:rsidRPr="00027CB9">
        <w:rPr>
          <w:rFonts w:hint="cs"/>
          <w:spacing w:val="-6"/>
          <w:rtl/>
          <w:lang w:bidi="ar-EG"/>
        </w:rPr>
        <w:t>متطلبات تخفيف المخاطر والتهديدات المحددة في أنظمة وخدمات إنترنت الأشياء والمدن والمجتمعات الذكية؛</w:t>
      </w:r>
    </w:p>
    <w:p w14:paraId="77D5819A" w14:textId="77777777" w:rsidR="002F1A59" w:rsidRDefault="002F1A59" w:rsidP="002F1A59">
      <w:pPr>
        <w:pStyle w:val="enumlev2"/>
        <w:rPr>
          <w:lang w:bidi="ar-EG"/>
        </w:rPr>
      </w:pPr>
      <w:r>
        <w:rPr>
          <w:rtl/>
          <w:lang w:bidi="ar-EG"/>
        </w:rPr>
        <w:t>•</w:t>
      </w:r>
      <w:r>
        <w:rPr>
          <w:rtl/>
          <w:lang w:bidi="ar-EG"/>
        </w:rPr>
        <w:tab/>
      </w:r>
      <w:r>
        <w:rPr>
          <w:rFonts w:hint="cs"/>
          <w:rtl/>
          <w:lang w:bidi="ar-EG"/>
        </w:rPr>
        <w:t>استخدام تركيبات أمنية في أنظمة إنترنت الأشياء لحماية هوية النظام وخصوصيته وأمنه؛</w:t>
      </w:r>
    </w:p>
    <w:p w14:paraId="54D9D9EB"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التدابير التقنية اللازمة </w:t>
      </w:r>
      <w:r>
        <w:rPr>
          <w:rFonts w:hint="cs"/>
          <w:rtl/>
        </w:rPr>
        <w:t>لمنع الإخلال بسلامة وخصوصية أنظمة إنترنت الأشياء، وتطبيقاتها، ومنصاتها، وخدماتها ولحماية السلامة والخصوصية هاتين؛</w:t>
      </w:r>
    </w:p>
    <w:p w14:paraId="4489F8A4" w14:textId="77777777" w:rsidR="002F1A59" w:rsidRPr="00175C71" w:rsidRDefault="002F1A59" w:rsidP="002F1A59">
      <w:pPr>
        <w:pStyle w:val="enumlev2"/>
        <w:rPr>
          <w:spacing w:val="-4"/>
          <w:rtl/>
          <w:lang w:bidi="ar-EG"/>
        </w:rPr>
      </w:pPr>
      <w:r w:rsidRPr="00175C71">
        <w:rPr>
          <w:spacing w:val="-4"/>
          <w:rtl/>
          <w:lang w:bidi="ar-EG"/>
        </w:rPr>
        <w:t>•</w:t>
      </w:r>
      <w:r w:rsidRPr="00175C71">
        <w:rPr>
          <w:spacing w:val="-4"/>
          <w:rtl/>
          <w:lang w:bidi="ar-EG"/>
        </w:rPr>
        <w:tab/>
      </w:r>
      <w:r w:rsidRPr="00175C71">
        <w:rPr>
          <w:rFonts w:hint="cs"/>
          <w:spacing w:val="-4"/>
          <w:rtl/>
          <w:lang w:bidi="ar-EG"/>
        </w:rPr>
        <w:t>التدابير التقنية اللازمة لدعم حماية الخصوصية في</w:t>
      </w:r>
      <w:r w:rsidRPr="00175C71">
        <w:rPr>
          <w:rFonts w:hint="eastAsia"/>
          <w:spacing w:val="-4"/>
          <w:rtl/>
          <w:lang w:bidi="ar-EG"/>
        </w:rPr>
        <w:t> </w:t>
      </w:r>
      <w:r w:rsidRPr="00175C71">
        <w:rPr>
          <w:rFonts w:hint="cs"/>
          <w:spacing w:val="-4"/>
          <w:rtl/>
          <w:lang w:bidi="ar-EG"/>
        </w:rPr>
        <w:t>تطبيقات المدن والمجتمعات الذكية، وخدماتها، ومنصاتها؛</w:t>
      </w:r>
    </w:p>
    <w:p w14:paraId="7C149779" w14:textId="77777777" w:rsidR="002F1A59" w:rsidRDefault="002F1A59" w:rsidP="002F1A59">
      <w:pPr>
        <w:pStyle w:val="enumlev2"/>
        <w:rPr>
          <w:rtl/>
          <w:lang w:bidi="ar-EG"/>
        </w:rPr>
      </w:pPr>
      <w:r>
        <w:rPr>
          <w:rtl/>
          <w:lang w:bidi="ar-EG"/>
        </w:rPr>
        <w:t>•</w:t>
      </w:r>
      <w:r>
        <w:rPr>
          <w:rtl/>
          <w:lang w:bidi="ar-EG"/>
        </w:rPr>
        <w:tab/>
      </w:r>
      <w:r>
        <w:rPr>
          <w:rFonts w:hint="cs"/>
          <w:rtl/>
          <w:lang w:bidi="ar-EG"/>
        </w:rPr>
        <w:t>تحديد المخاطر التي قد تقترن بمختلف أساليب الإدارة والتسيير والصيانة وتقديم الخدمات في</w:t>
      </w:r>
      <w:r>
        <w:rPr>
          <w:rFonts w:hint="eastAsia"/>
          <w:rtl/>
          <w:lang w:bidi="ar-EG"/>
        </w:rPr>
        <w:t> </w:t>
      </w:r>
      <w:r>
        <w:rPr>
          <w:rFonts w:hint="cs"/>
          <w:rtl/>
          <w:lang w:bidi="ar-EG"/>
        </w:rPr>
        <w:t>المدن والمجتمعات الذكية؛</w:t>
      </w:r>
    </w:p>
    <w:p w14:paraId="3D03EC60" w14:textId="60044358" w:rsidR="002F1A59" w:rsidRPr="00897784" w:rsidRDefault="009633F1" w:rsidP="00CF1799">
      <w:pPr>
        <w:pStyle w:val="enumlev2"/>
        <w:rPr>
          <w:rtl/>
          <w:lang w:bidi="ar-EG"/>
        </w:rPr>
      </w:pPr>
      <w:r>
        <w:rPr>
          <w:rtl/>
          <w:lang w:bidi="ar-EG"/>
        </w:rPr>
        <w:t>•</w:t>
      </w:r>
      <w:r>
        <w:rPr>
          <w:rtl/>
          <w:lang w:bidi="ar-EG"/>
        </w:rPr>
        <w:tab/>
      </w:r>
      <w:r w:rsidR="002F1A59">
        <w:rPr>
          <w:rFonts w:hint="cs"/>
          <w:rtl/>
          <w:lang w:bidi="ar-EG"/>
        </w:rPr>
        <w:t>كيفية تخفيف المخاطر المقترنة بمختلف أساليب الإدارة والتسيير والصيانة وتقديم الخدمات في</w:t>
      </w:r>
      <w:r w:rsidR="002F1A59">
        <w:rPr>
          <w:rFonts w:hint="eastAsia"/>
          <w:rtl/>
          <w:lang w:bidi="ar-EG"/>
        </w:rPr>
        <w:t> </w:t>
      </w:r>
      <w:r w:rsidR="002F1A59">
        <w:rPr>
          <w:rFonts w:hint="cs"/>
          <w:rtl/>
          <w:lang w:bidi="ar-EG"/>
        </w:rPr>
        <w:t>المدن والمجتمعات الذكية؛</w:t>
      </w:r>
    </w:p>
    <w:p w14:paraId="5A8FFC9C" w14:textId="77777777" w:rsidR="002F1A59" w:rsidRPr="00472CFE" w:rsidRDefault="002F1A59" w:rsidP="002F1A59">
      <w:pPr>
        <w:pStyle w:val="enumlev2"/>
        <w:rPr>
          <w:spacing w:val="4"/>
          <w:rtl/>
          <w:lang w:bidi="ar-EG"/>
        </w:rPr>
      </w:pPr>
      <w:r>
        <w:rPr>
          <w:rtl/>
          <w:lang w:bidi="ar-EG"/>
        </w:rPr>
        <w:t>•</w:t>
      </w:r>
      <w:r w:rsidRPr="00472CFE">
        <w:rPr>
          <w:spacing w:val="4"/>
          <w:rtl/>
          <w:lang w:bidi="ar-EG"/>
        </w:rPr>
        <w:tab/>
      </w:r>
      <w:r>
        <w:rPr>
          <w:rFonts w:hint="cs"/>
          <w:spacing w:val="4"/>
          <w:rtl/>
          <w:lang w:bidi="ar-EG"/>
        </w:rPr>
        <w:t>دعم</w:t>
      </w:r>
      <w:r w:rsidRPr="00472CFE">
        <w:rPr>
          <w:rFonts w:hint="cs"/>
          <w:spacing w:val="4"/>
          <w:rtl/>
          <w:lang w:bidi="ar-EG"/>
        </w:rPr>
        <w:t xml:space="preserve"> </w:t>
      </w:r>
      <w:r>
        <w:rPr>
          <w:rFonts w:hint="cs"/>
          <w:spacing w:val="4"/>
          <w:rtl/>
          <w:lang w:bidi="ar-EG"/>
        </w:rPr>
        <w:t xml:space="preserve">تيسر البيانات وإمكانية نقلها في </w:t>
      </w:r>
      <w:r w:rsidRPr="00472CFE">
        <w:rPr>
          <w:rFonts w:hint="cs"/>
          <w:spacing w:val="4"/>
          <w:rtl/>
          <w:lang w:bidi="ar-EG"/>
        </w:rPr>
        <w:t>منصات</w:t>
      </w:r>
      <w:r>
        <w:rPr>
          <w:rFonts w:hint="cs"/>
          <w:spacing w:val="4"/>
          <w:rtl/>
          <w:lang w:bidi="ar-EG"/>
        </w:rPr>
        <w:t xml:space="preserve"> كل من</w:t>
      </w:r>
      <w:r w:rsidRPr="00472CFE">
        <w:rPr>
          <w:rFonts w:hint="cs"/>
          <w:spacing w:val="4"/>
          <w:rtl/>
          <w:lang w:bidi="ar-EG"/>
        </w:rPr>
        <w:t xml:space="preserve"> إنترنت الأشياء والمدن والمجتمعات الذكية وأنظمته</w:t>
      </w:r>
      <w:r>
        <w:rPr>
          <w:rFonts w:hint="cs"/>
          <w:spacing w:val="4"/>
          <w:rtl/>
          <w:lang w:bidi="ar-EG"/>
        </w:rPr>
        <w:t>م</w:t>
      </w:r>
      <w:r w:rsidRPr="00472CFE">
        <w:rPr>
          <w:rFonts w:hint="cs"/>
          <w:spacing w:val="4"/>
          <w:rtl/>
          <w:lang w:bidi="ar-EG"/>
        </w:rPr>
        <w:t>ا وخدماته</w:t>
      </w:r>
      <w:r>
        <w:rPr>
          <w:rFonts w:hint="cs"/>
          <w:spacing w:val="4"/>
          <w:rtl/>
          <w:lang w:bidi="ar-EG"/>
        </w:rPr>
        <w:t>م</w:t>
      </w:r>
      <w:r w:rsidRPr="00472CFE">
        <w:rPr>
          <w:rFonts w:hint="cs"/>
          <w:spacing w:val="4"/>
          <w:rtl/>
          <w:lang w:bidi="ar-EG"/>
        </w:rPr>
        <w:t>ا</w:t>
      </w:r>
      <w:r>
        <w:rPr>
          <w:rFonts w:hint="cs"/>
          <w:spacing w:val="4"/>
          <w:rtl/>
          <w:lang w:bidi="ar-EG"/>
        </w:rPr>
        <w:t>؛</w:t>
      </w:r>
    </w:p>
    <w:p w14:paraId="60DACF6D" w14:textId="5B9E70AB" w:rsidR="002F1A59" w:rsidRDefault="002F1A59" w:rsidP="002F1A59">
      <w:pPr>
        <w:pStyle w:val="enumlev2"/>
        <w:rPr>
          <w:rtl/>
          <w:lang w:bidi="ar-EG"/>
        </w:rPr>
      </w:pPr>
      <w:r>
        <w:rPr>
          <w:rtl/>
          <w:lang w:bidi="ar-EG"/>
        </w:rPr>
        <w:t>•</w:t>
      </w:r>
      <w:r>
        <w:rPr>
          <w:rtl/>
          <w:lang w:bidi="ar-EG"/>
        </w:rPr>
        <w:tab/>
      </w:r>
      <w:r>
        <w:rPr>
          <w:rFonts w:hint="cs"/>
          <w:rtl/>
          <w:lang w:bidi="ar-EG"/>
        </w:rPr>
        <w:t>استخدام تقنيات التسمية والعنونة وتعرف الهوية في عمليات نشر أنظمة إنترنت الأشياء والمدن والمجتمعات</w:t>
      </w:r>
      <w:r w:rsidR="00C06EB9">
        <w:rPr>
          <w:rFonts w:hint="eastAsia"/>
          <w:rtl/>
          <w:lang w:bidi="ar-EG"/>
        </w:rPr>
        <w:t> </w:t>
      </w:r>
      <w:r>
        <w:rPr>
          <w:rFonts w:hint="cs"/>
          <w:rtl/>
          <w:lang w:bidi="ar-EG"/>
        </w:rPr>
        <w:t>الذكية؛</w:t>
      </w:r>
    </w:p>
    <w:p w14:paraId="455471DF" w14:textId="77777777" w:rsidR="002F1A59" w:rsidRDefault="002F1A59" w:rsidP="002F1A59">
      <w:pPr>
        <w:pStyle w:val="enumlev2"/>
        <w:rPr>
          <w:rtl/>
          <w:lang w:bidi="ar-EG"/>
        </w:rPr>
      </w:pPr>
      <w:r>
        <w:rPr>
          <w:rtl/>
          <w:lang w:bidi="ar-EG"/>
        </w:rPr>
        <w:t>•</w:t>
      </w:r>
      <w:r>
        <w:rPr>
          <w:rtl/>
          <w:lang w:bidi="ar-EG"/>
        </w:rPr>
        <w:tab/>
      </w:r>
      <w:r>
        <w:rPr>
          <w:rFonts w:hint="cs"/>
          <w:rtl/>
          <w:lang w:bidi="ar-EG"/>
        </w:rPr>
        <w:t>اكتشاف الهوية وإدارتها في مجالي إنترنت الأشياء والمدن والمجتمعات الذكية؛</w:t>
      </w:r>
    </w:p>
    <w:p w14:paraId="53A159B8" w14:textId="77777777" w:rsidR="002F1A59" w:rsidRPr="00E73E00" w:rsidRDefault="002F1A59" w:rsidP="002F1A59">
      <w:pPr>
        <w:pStyle w:val="enumlev2"/>
        <w:rPr>
          <w:rtl/>
        </w:rPr>
      </w:pPr>
      <w:r w:rsidRPr="00E73E00">
        <w:rPr>
          <w:rtl/>
        </w:rPr>
        <w:t>•</w:t>
      </w:r>
      <w:r w:rsidRPr="00E73E00">
        <w:rPr>
          <w:rtl/>
        </w:rPr>
        <w:tab/>
      </w:r>
      <w:r w:rsidRPr="00E73E00">
        <w:rPr>
          <w:rFonts w:hint="cs"/>
          <w:rtl/>
        </w:rPr>
        <w:t>منهجيات تحقيق الجدارة بالثقة في أجهزة وأنظمة وتطبيقات وبروتوكولات ومنصات وخدمات كل من إنترنت الأشياء والمدن والمجتمعات الذكية؛</w:t>
      </w:r>
    </w:p>
    <w:p w14:paraId="6FFBBC49" w14:textId="77777777" w:rsidR="002F1A59" w:rsidRDefault="002F1A59" w:rsidP="002F1A59">
      <w:pPr>
        <w:pStyle w:val="enumlev2"/>
        <w:rPr>
          <w:rtl/>
          <w:lang w:bidi="ar-EG"/>
        </w:rPr>
      </w:pPr>
      <w:r>
        <w:rPr>
          <w:rtl/>
          <w:lang w:bidi="ar-EG"/>
        </w:rPr>
        <w:t>•</w:t>
      </w:r>
      <w:r>
        <w:rPr>
          <w:rtl/>
          <w:lang w:bidi="ar-EG"/>
        </w:rPr>
        <w:tab/>
      </w:r>
      <w:r>
        <w:rPr>
          <w:rFonts w:hint="cs"/>
          <w:rtl/>
          <w:lang w:bidi="ar-EG"/>
        </w:rPr>
        <w:t xml:space="preserve">الأمن والجدارة بالثقة في استخدام السطوح البينية لبرمجة التطبيقات </w:t>
      </w:r>
      <w:r w:rsidRPr="004D23F0">
        <w:rPr>
          <w:color w:val="000000"/>
          <w:szCs w:val="24"/>
        </w:rPr>
        <w:t>(API)</w:t>
      </w:r>
      <w:r>
        <w:rPr>
          <w:rFonts w:hint="cs"/>
          <w:rtl/>
          <w:lang w:bidi="ar-EG"/>
        </w:rPr>
        <w:t>؛</w:t>
      </w:r>
    </w:p>
    <w:p w14:paraId="2773318F" w14:textId="77777777" w:rsidR="002F1A59" w:rsidRDefault="002F1A59" w:rsidP="002F1A59">
      <w:pPr>
        <w:pStyle w:val="enumlev2"/>
      </w:pPr>
      <w:r>
        <w:rPr>
          <w:rtl/>
          <w:lang w:bidi="ar-EG"/>
        </w:rPr>
        <w:t>•</w:t>
      </w:r>
      <w:r>
        <w:rPr>
          <w:rtl/>
          <w:lang w:bidi="ar-EG"/>
        </w:rPr>
        <w:tab/>
      </w:r>
      <w:r>
        <w:rPr>
          <w:rFonts w:hint="cs"/>
          <w:rtl/>
          <w:lang w:bidi="ar-EG"/>
        </w:rPr>
        <w:t>ال</w:t>
      </w:r>
      <w:r>
        <w:rPr>
          <w:rFonts w:hint="cs"/>
          <w:rtl/>
        </w:rPr>
        <w:t>تكنولوجيات والآليات القائمة على تكنولوجيا سلسلة الكتل، اللازمة لدعم الأمن والجدارة بالثقة في</w:t>
      </w:r>
      <w:r>
        <w:rPr>
          <w:rFonts w:hint="eastAsia"/>
          <w:rtl/>
        </w:rPr>
        <w:t> </w:t>
      </w:r>
      <w:r>
        <w:rPr>
          <w:rFonts w:hint="cs"/>
          <w:rtl/>
        </w:rPr>
        <w:t>مجالي إنترنت الأشياء والمدن والمجتمعات الذكية؛</w:t>
      </w:r>
    </w:p>
    <w:p w14:paraId="09410A4D" w14:textId="77777777" w:rsidR="002F1A59" w:rsidRPr="00DF5BAE" w:rsidRDefault="002F1A59" w:rsidP="002F1A59">
      <w:pPr>
        <w:pStyle w:val="enumlev2"/>
        <w:rPr>
          <w:rtl/>
        </w:rPr>
      </w:pPr>
      <w:r>
        <w:rPr>
          <w:rtl/>
          <w:lang w:bidi="ar-EG"/>
        </w:rPr>
        <w:t>•</w:t>
      </w:r>
      <w:r>
        <w:rPr>
          <w:rtl/>
          <w:lang w:bidi="ar-EG"/>
        </w:rPr>
        <w:tab/>
      </w:r>
      <w:r>
        <w:rPr>
          <w:rFonts w:hint="cs"/>
          <w:rtl/>
          <w:lang w:bidi="ar-EG"/>
        </w:rPr>
        <w:t xml:space="preserve">استخدام </w:t>
      </w:r>
      <w:proofErr w:type="spellStart"/>
      <w:r>
        <w:rPr>
          <w:rFonts w:hint="cs"/>
          <w:rtl/>
        </w:rPr>
        <w:t>تكنولوجيت</w:t>
      </w:r>
      <w:proofErr w:type="spellEnd"/>
      <w:r>
        <w:rPr>
          <w:rFonts w:hint="cs"/>
          <w:rtl/>
          <w:lang w:bidi="ar-EG"/>
        </w:rPr>
        <w:t xml:space="preserve">ي </w:t>
      </w:r>
      <w:r>
        <w:rPr>
          <w:rFonts w:hint="cs"/>
          <w:rtl/>
        </w:rPr>
        <w:t xml:space="preserve">التعلم الآلي والذكاء الاصطناعي </w:t>
      </w:r>
      <w:r>
        <w:rPr>
          <w:lang w:val="en-GB"/>
        </w:rPr>
        <w:t>(AI)</w:t>
      </w:r>
      <w:r>
        <w:rPr>
          <w:rFonts w:hint="cs"/>
          <w:rtl/>
          <w:lang w:val="en-GB"/>
        </w:rPr>
        <w:t xml:space="preserve"> لدعم مأمونية قابلية التشغيل البيني والجدارة بالثقة في مجالي إنترنت الأشياء والمدن والمجتمعات الذكية؛</w:t>
      </w:r>
    </w:p>
    <w:p w14:paraId="1F34ED2A" w14:textId="77777777" w:rsidR="002F1A59" w:rsidRDefault="002F1A59" w:rsidP="002F1A59">
      <w:pPr>
        <w:pStyle w:val="enumlev2"/>
        <w:rPr>
          <w:rtl/>
        </w:rPr>
      </w:pPr>
      <w:r>
        <w:rPr>
          <w:rtl/>
          <w:lang w:bidi="ar-EG"/>
        </w:rPr>
        <w:t>•</w:t>
      </w:r>
      <w:r>
        <w:rPr>
          <w:rtl/>
          <w:lang w:bidi="ar-EG"/>
        </w:rPr>
        <w:tab/>
      </w:r>
      <w:r>
        <w:rPr>
          <w:rFonts w:hint="cs"/>
          <w:rtl/>
          <w:lang w:bidi="ar-EG"/>
        </w:rPr>
        <w:t xml:space="preserve">آليات الحوسبة الكمومية اللازمة لدعم </w:t>
      </w:r>
      <w:r>
        <w:rPr>
          <w:rFonts w:hint="cs"/>
          <w:rtl/>
        </w:rPr>
        <w:t xml:space="preserve">الأمن والجدارة بالثقة </w:t>
      </w:r>
      <w:r>
        <w:rPr>
          <w:rFonts w:hint="cs"/>
          <w:rtl/>
          <w:lang w:val="en-GB"/>
        </w:rPr>
        <w:t>في مجالي إنترنت الأشياء والمدن والمجتمعات الذكية؛</w:t>
      </w:r>
    </w:p>
    <w:p w14:paraId="4C7B18C8" w14:textId="77777777" w:rsidR="002F1A59" w:rsidRDefault="002F1A59" w:rsidP="002F1A59">
      <w:pPr>
        <w:pStyle w:val="enumlev2"/>
        <w:rPr>
          <w:rtl/>
          <w:lang w:bidi="ar-EG"/>
        </w:rPr>
      </w:pPr>
      <w:r>
        <w:rPr>
          <w:rtl/>
          <w:lang w:bidi="ar-EG"/>
        </w:rPr>
        <w:t>•</w:t>
      </w:r>
      <w:r>
        <w:rPr>
          <w:rtl/>
          <w:lang w:bidi="ar-EG"/>
        </w:rPr>
        <w:tab/>
      </w:r>
      <w:r>
        <w:rPr>
          <w:rFonts w:hint="cs"/>
          <w:rtl/>
        </w:rPr>
        <w:t xml:space="preserve">تقنيات البيانات الضخمة اللازمة لتعزيز الأمن والجدارة بالثقة </w:t>
      </w:r>
      <w:r>
        <w:rPr>
          <w:rFonts w:hint="cs"/>
          <w:rtl/>
          <w:lang w:val="en-GB"/>
        </w:rPr>
        <w:t>في مجالي إنترنت الأشياء والمدن والمجتمعات الذكية؛</w:t>
      </w:r>
    </w:p>
    <w:p w14:paraId="29729729" w14:textId="77777777" w:rsidR="002F1A59" w:rsidRDefault="002F1A59" w:rsidP="002F1A59">
      <w:pPr>
        <w:pStyle w:val="enumlev2"/>
        <w:rPr>
          <w:rtl/>
          <w:lang w:bidi="ar-EG"/>
        </w:rPr>
      </w:pPr>
      <w:r>
        <w:rPr>
          <w:rtl/>
          <w:lang w:bidi="ar-EG"/>
        </w:rPr>
        <w:t>•</w:t>
      </w:r>
      <w:r>
        <w:rPr>
          <w:rtl/>
          <w:lang w:bidi="ar-EG"/>
        </w:rPr>
        <w:tab/>
      </w:r>
      <w:r>
        <w:rPr>
          <w:rFonts w:hint="cs"/>
          <w:rtl/>
          <w:lang w:bidi="ar-EG"/>
        </w:rPr>
        <w:t>المعماريات الأمنية لإنترنت الأشياء والمدن والمجتمعات الذكية؛</w:t>
      </w:r>
    </w:p>
    <w:p w14:paraId="2C1DC5F4" w14:textId="77777777" w:rsidR="002F1A59" w:rsidRDefault="002F1A59" w:rsidP="002F1A59">
      <w:pPr>
        <w:pStyle w:val="enumlev2"/>
        <w:rPr>
          <w:rtl/>
          <w:lang w:bidi="ar-EG"/>
        </w:rPr>
      </w:pPr>
      <w:r>
        <w:rPr>
          <w:rtl/>
          <w:lang w:bidi="ar-EG"/>
        </w:rPr>
        <w:lastRenderedPageBreak/>
        <w:t>•</w:t>
      </w:r>
      <w:r>
        <w:rPr>
          <w:rtl/>
          <w:lang w:bidi="ar-EG"/>
        </w:rPr>
        <w:tab/>
      </w:r>
      <w:r>
        <w:rPr>
          <w:rFonts w:hint="cs"/>
          <w:rtl/>
          <w:lang w:bidi="ar-EG"/>
        </w:rPr>
        <w:t>أمن البيانات والمنصات المتصلة بها، وخصوصيتها، وجدارتها بالثقة في مجالي إنترنت الأشياء والمدن والمجتمعات الذكية.</w:t>
      </w:r>
    </w:p>
    <w:p w14:paraId="0D3FF51D"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والاتحادات</w:t>
      </w:r>
      <w:r>
        <w:rPr>
          <w:rFonts w:hint="eastAsia"/>
          <w:rtl/>
        </w:rPr>
        <w:t> </w:t>
      </w:r>
      <w:r>
        <w:rPr>
          <w:rFonts w:hint="cs"/>
          <w:rtl/>
        </w:rPr>
        <w:t>والمنتديات.</w:t>
      </w:r>
    </w:p>
    <w:p w14:paraId="69AB1A59" w14:textId="77777777" w:rsidR="002F1A59" w:rsidRPr="003C5F81" w:rsidRDefault="002F1A59" w:rsidP="002F1A59">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7" w:history="1">
        <w:r w:rsidRPr="00BB31C8">
          <w:rPr>
            <w:rStyle w:val="Hyperlink"/>
          </w:rPr>
          <w:t>https://www.itu.int/ITU-T/workprog/wp_search.aspx?q=6/20</w:t>
        </w:r>
      </w:hyperlink>
      <w:r w:rsidRPr="007E434E">
        <w:rPr>
          <w:rFonts w:cs="Times New Roman"/>
        </w:rPr>
        <w:t>)</w:t>
      </w:r>
      <w:r>
        <w:rPr>
          <w:rFonts w:hint="cs"/>
          <w:rtl/>
          <w:lang w:bidi="ar-EG"/>
        </w:rPr>
        <w:t>.</w:t>
      </w:r>
    </w:p>
    <w:p w14:paraId="641EA6BD" w14:textId="77777777" w:rsidR="002F1A59" w:rsidRDefault="002F1A59" w:rsidP="002F1A59">
      <w:pPr>
        <w:pStyle w:val="Heading3"/>
        <w:rPr>
          <w:rtl/>
        </w:rPr>
      </w:pPr>
      <w:bookmarkStart w:id="33" w:name="_Toc62638800"/>
      <w:r>
        <w:t>4.F</w:t>
      </w:r>
      <w:r>
        <w:rPr>
          <w:rtl/>
        </w:rPr>
        <w:tab/>
      </w:r>
      <w:r>
        <w:rPr>
          <w:rFonts w:hint="cs"/>
          <w:rtl/>
        </w:rPr>
        <w:t>الروابط</w:t>
      </w:r>
      <w:bookmarkEnd w:id="33"/>
    </w:p>
    <w:p w14:paraId="06EF9BC5" w14:textId="77777777" w:rsidR="002F1A59" w:rsidRPr="00D254D6" w:rsidRDefault="002F1A59" w:rsidP="002F1A59">
      <w:pPr>
        <w:pStyle w:val="Headingb"/>
        <w:rPr>
          <w:rtl/>
        </w:rPr>
      </w:pPr>
      <w:r>
        <w:rPr>
          <w:rFonts w:hint="cs"/>
          <w:rtl/>
        </w:rPr>
        <w:t xml:space="preserve">خطوط عمل القمة العالمية لمجتمع المعلومات </w:t>
      </w:r>
      <w:r>
        <w:rPr>
          <w:lang w:val="en-GB"/>
        </w:rPr>
        <w:t>(WSIS)</w:t>
      </w:r>
      <w:r w:rsidRPr="00D254D6">
        <w:rPr>
          <w:rFonts w:hint="cs"/>
          <w:rtl/>
        </w:rPr>
        <w:t>:</w:t>
      </w:r>
    </w:p>
    <w:p w14:paraId="313798C1" w14:textId="77777777" w:rsidR="002F1A59" w:rsidRPr="007A62E0" w:rsidRDefault="002F1A59" w:rsidP="002F1A59">
      <w:pPr>
        <w:pStyle w:val="enumlev1"/>
        <w:rPr>
          <w:lang w:val="en-GB" w:bidi="ar-EG"/>
        </w:rPr>
      </w:pPr>
      <w:r w:rsidRPr="00D254D6">
        <w:rPr>
          <w:rtl/>
        </w:rPr>
        <w:t>-</w:t>
      </w:r>
      <w:r w:rsidRPr="00D254D6">
        <w:rPr>
          <w:rtl/>
        </w:rPr>
        <w:tab/>
      </w:r>
      <w:r>
        <w:rPr>
          <w:rFonts w:hint="cs"/>
          <w:rtl/>
        </w:rPr>
        <w:t>خط العم</w:t>
      </w:r>
      <w:r>
        <w:rPr>
          <w:rFonts w:hint="cs"/>
          <w:rtl/>
          <w:lang w:bidi="ar-EG"/>
        </w:rPr>
        <w:t>ل جيم</w:t>
      </w:r>
      <w:r>
        <w:rPr>
          <w:lang w:val="en-GB" w:bidi="ar-EG"/>
        </w:rPr>
        <w:t>5</w:t>
      </w:r>
    </w:p>
    <w:p w14:paraId="3CEBE2D4" w14:textId="77777777" w:rsidR="002F1A59" w:rsidRPr="00D254D6" w:rsidRDefault="002F1A59" w:rsidP="002F1A59">
      <w:pPr>
        <w:pStyle w:val="Headingb"/>
        <w:rPr>
          <w:rtl/>
        </w:rPr>
      </w:pPr>
      <w:r>
        <w:rPr>
          <w:rFonts w:hint="cs"/>
          <w:rtl/>
        </w:rPr>
        <w:t>أهداف التنمية المستدامة</w:t>
      </w:r>
      <w:r w:rsidRPr="00D254D6">
        <w:rPr>
          <w:rFonts w:hint="cs"/>
          <w:rtl/>
        </w:rPr>
        <w:t>:</w:t>
      </w:r>
    </w:p>
    <w:p w14:paraId="4069BA21" w14:textId="77777777" w:rsidR="002F1A59" w:rsidRPr="007A62E0" w:rsidRDefault="002F1A59" w:rsidP="002F1A59">
      <w:pPr>
        <w:pStyle w:val="enumlev1"/>
        <w:rPr>
          <w:lang w:val="en-GB" w:bidi="ar-EG"/>
        </w:rPr>
      </w:pPr>
      <w:r w:rsidRPr="00D254D6">
        <w:rPr>
          <w:rtl/>
        </w:rPr>
        <w:t>-</w:t>
      </w:r>
      <w:r w:rsidRPr="00D254D6">
        <w:rPr>
          <w:rtl/>
        </w:rPr>
        <w:tab/>
      </w:r>
      <w:r>
        <w:rPr>
          <w:rFonts w:hint="cs"/>
          <w:rtl/>
        </w:rPr>
        <w:t xml:space="preserve">الهدفان </w:t>
      </w:r>
      <w:r>
        <w:rPr>
          <w:lang w:val="en-GB"/>
        </w:rPr>
        <w:t>11</w:t>
      </w:r>
      <w:r>
        <w:rPr>
          <w:rFonts w:hint="cs"/>
          <w:rtl/>
          <w:lang w:bidi="ar-EG"/>
        </w:rPr>
        <w:t xml:space="preserve"> و</w:t>
      </w:r>
      <w:r>
        <w:rPr>
          <w:lang w:val="en-GB" w:bidi="ar-EG"/>
        </w:rPr>
        <w:t>17</w:t>
      </w:r>
    </w:p>
    <w:p w14:paraId="33165908" w14:textId="77777777" w:rsidR="002F1A59" w:rsidRPr="00D254D6" w:rsidRDefault="002F1A59" w:rsidP="002F1A59">
      <w:pPr>
        <w:pStyle w:val="Headingb"/>
        <w:rPr>
          <w:rtl/>
        </w:rPr>
      </w:pPr>
      <w:r w:rsidRPr="00D254D6">
        <w:rPr>
          <w:rFonts w:hint="cs"/>
          <w:rtl/>
        </w:rPr>
        <w:t>التوصيات:</w:t>
      </w:r>
    </w:p>
    <w:p w14:paraId="7B6267F6" w14:textId="77777777" w:rsidR="002F1A59" w:rsidRPr="00C7298A" w:rsidRDefault="002F1A59" w:rsidP="002F1A59">
      <w:pPr>
        <w:pStyle w:val="enumlev1"/>
        <w:rPr>
          <w:lang w:val="en-GB"/>
        </w:rPr>
      </w:pPr>
      <w:r w:rsidRPr="00D254D6">
        <w:rPr>
          <w:rtl/>
        </w:rPr>
        <w:t>-</w:t>
      </w:r>
      <w:r w:rsidRPr="00D254D6">
        <w:rPr>
          <w:rtl/>
        </w:rPr>
        <w:tab/>
      </w:r>
      <w:r w:rsidRPr="00A61E98">
        <w:rPr>
          <w:rFonts w:hint="cs"/>
          <w:rtl/>
          <w:lang w:bidi="ar-EG"/>
        </w:rPr>
        <w:t>سلسلة التوصيات </w:t>
      </w:r>
      <w:r>
        <w:t>Y.4000</w:t>
      </w:r>
      <w:r w:rsidRPr="00A61E98">
        <w:rPr>
          <w:rFonts w:hint="cs"/>
          <w:rtl/>
          <w:lang w:bidi="ar-EG"/>
        </w:rPr>
        <w:t xml:space="preserve"> و</w:t>
      </w:r>
      <w:r>
        <w:rPr>
          <w:rFonts w:hint="cs"/>
          <w:rtl/>
          <w:lang w:bidi="ar-EG"/>
        </w:rPr>
        <w:t xml:space="preserve">سائر </w:t>
      </w:r>
      <w:r w:rsidRPr="00A61E98">
        <w:rPr>
          <w:rFonts w:hint="cs"/>
          <w:rtl/>
          <w:lang w:bidi="ar-EG"/>
        </w:rPr>
        <w:t xml:space="preserve">التوصيات </w:t>
      </w:r>
      <w:r>
        <w:rPr>
          <w:rFonts w:hint="cs"/>
          <w:rtl/>
          <w:lang w:bidi="ar-EG"/>
        </w:rPr>
        <w:t>المتصلة</w:t>
      </w:r>
      <w:r w:rsidRPr="00A61E98">
        <w:rPr>
          <w:rFonts w:hint="cs"/>
          <w:rtl/>
          <w:lang w:bidi="ar-EG"/>
        </w:rPr>
        <w:t xml:space="preserve"> بالأمن والخصوصية والثقة وتعرف الهوية</w:t>
      </w:r>
    </w:p>
    <w:p w14:paraId="093B4354" w14:textId="77777777" w:rsidR="002F1A59" w:rsidRPr="00D254D6" w:rsidRDefault="002F1A59" w:rsidP="002F1A59">
      <w:pPr>
        <w:pStyle w:val="Headingb"/>
        <w:rPr>
          <w:rtl/>
        </w:rPr>
      </w:pPr>
      <w:r w:rsidRPr="00D254D6">
        <w:rPr>
          <w:rFonts w:hint="cs"/>
          <w:rtl/>
        </w:rPr>
        <w:t>المسائل:</w:t>
      </w:r>
    </w:p>
    <w:p w14:paraId="4192A3D7" w14:textId="77777777" w:rsidR="002F1A59" w:rsidRPr="00D254D6" w:rsidRDefault="002F1A59" w:rsidP="002F1A59">
      <w:pPr>
        <w:pStyle w:val="enumlev1"/>
        <w:rPr>
          <w:rtl/>
        </w:rPr>
      </w:pPr>
      <w:r w:rsidRPr="00D254D6">
        <w:rPr>
          <w:rFonts w:hint="cs"/>
          <w:rtl/>
        </w:rPr>
        <w:t>-</w:t>
      </w:r>
      <w:r w:rsidRPr="00D254D6">
        <w:rPr>
          <w:rFonts w:hint="cs"/>
          <w:rtl/>
        </w:rPr>
        <w:tab/>
      </w:r>
      <w:r w:rsidRPr="00A61E98">
        <w:rPr>
          <w:rFonts w:hint="cs"/>
          <w:rtl/>
          <w:lang w:val="en-GB" w:bidi="ar-EG"/>
        </w:rPr>
        <w:t xml:space="preserve">جميع </w:t>
      </w:r>
      <w:r>
        <w:rPr>
          <w:rFonts w:hint="cs"/>
          <w:rtl/>
          <w:lang w:val="en-GB" w:bidi="ar-EG"/>
        </w:rPr>
        <w:t>ال</w:t>
      </w:r>
      <w:r w:rsidRPr="00A61E98">
        <w:rPr>
          <w:rFonts w:hint="cs"/>
          <w:rtl/>
          <w:lang w:val="en-GB" w:bidi="ar-EG"/>
        </w:rPr>
        <w:t>مسائل</w:t>
      </w:r>
      <w:r>
        <w:rPr>
          <w:rFonts w:hint="cs"/>
          <w:rtl/>
          <w:lang w:val="en-GB" w:bidi="ar-EG"/>
        </w:rPr>
        <w:t xml:space="preserve"> التي تُعنى بها</w:t>
      </w:r>
      <w:r w:rsidRPr="00A61E98">
        <w:rPr>
          <w:rFonts w:hint="cs"/>
          <w:rtl/>
          <w:lang w:val="en-GB" w:bidi="ar-EG"/>
        </w:rPr>
        <w:t xml:space="preserve"> لجنة الدراسات </w:t>
      </w:r>
      <w:r w:rsidRPr="00A61E98">
        <w:t>20</w:t>
      </w:r>
      <w:r>
        <w:rPr>
          <w:rFonts w:hint="cs"/>
          <w:rtl/>
        </w:rPr>
        <w:t xml:space="preserve"> لقطاع تقييس الاتصالات</w:t>
      </w:r>
    </w:p>
    <w:p w14:paraId="31A43D08" w14:textId="77777777" w:rsidR="002F1A59" w:rsidRPr="00D254D6" w:rsidRDefault="002F1A59" w:rsidP="002F1A59">
      <w:pPr>
        <w:pStyle w:val="Headingb"/>
        <w:rPr>
          <w:rtl/>
        </w:rPr>
      </w:pPr>
      <w:r w:rsidRPr="00D254D6">
        <w:rPr>
          <w:rFonts w:hint="cs"/>
          <w:rtl/>
        </w:rPr>
        <w:t>لجان الدراسات:</w:t>
      </w:r>
    </w:p>
    <w:p w14:paraId="04C63227" w14:textId="77777777" w:rsidR="002F1A59" w:rsidRDefault="002F1A59" w:rsidP="002F1A59">
      <w:pPr>
        <w:pStyle w:val="enumlev1"/>
      </w:pPr>
      <w:r w:rsidRPr="00D254D6">
        <w:rPr>
          <w:rFonts w:hint="cs"/>
          <w:rtl/>
        </w:rPr>
        <w:t>-</w:t>
      </w:r>
      <w:r w:rsidRPr="00D254D6">
        <w:rPr>
          <w:rFonts w:hint="cs"/>
          <w:rtl/>
        </w:rPr>
        <w:tab/>
      </w:r>
      <w:r w:rsidRPr="00FE55F9">
        <w:rPr>
          <w:rFonts w:hint="cs"/>
          <w:rtl/>
        </w:rPr>
        <w:t xml:space="preserve">لجان الدراسات لقطاع تقييس الاتصالات </w:t>
      </w:r>
      <w:r w:rsidRPr="0026107F">
        <w:rPr>
          <w:rFonts w:hint="cs"/>
          <w:rtl/>
        </w:rPr>
        <w:t xml:space="preserve">(مع مراعاة </w:t>
      </w:r>
      <w:r w:rsidRPr="00E145C8">
        <w:rPr>
          <w:rtl/>
        </w:rPr>
        <w:t>دور كل منها كلجنة دراسات رئيسية</w:t>
      </w:r>
      <w:r w:rsidRPr="0026107F">
        <w:rPr>
          <w:rFonts w:hint="cs"/>
          <w:rtl/>
        </w:rPr>
        <w:t>، مث</w:t>
      </w:r>
      <w:r>
        <w:rPr>
          <w:rFonts w:hint="cs"/>
          <w:rtl/>
        </w:rPr>
        <w:t>لاً</w:t>
      </w:r>
      <w:r w:rsidRPr="00FE55F9">
        <w:rPr>
          <w:rFonts w:hint="cs"/>
          <w:rtl/>
        </w:rPr>
        <w:t>) ولجنتا الدراسات لقطاع تنمية الاتصالات ولجان الدراسات لقطاع الاتصالات الراديوية، حسب الاقتضاء</w:t>
      </w:r>
    </w:p>
    <w:p w14:paraId="427EB844" w14:textId="77777777" w:rsidR="002F1A59" w:rsidRDefault="002F1A59" w:rsidP="002F1A59">
      <w:pPr>
        <w:pStyle w:val="enumlev1"/>
        <w:rPr>
          <w:rtl/>
        </w:rPr>
      </w:pPr>
      <w:r w:rsidRPr="00D254D6">
        <w:rPr>
          <w:rFonts w:hint="cs"/>
          <w:rtl/>
        </w:rPr>
        <w:t>-</w:t>
      </w:r>
      <w:r w:rsidRPr="00D254D6">
        <w:rPr>
          <w:rFonts w:hint="cs"/>
          <w:rtl/>
        </w:rPr>
        <w:tab/>
      </w:r>
      <w:r>
        <w:rPr>
          <w:rFonts w:hint="cs"/>
          <w:rtl/>
          <w:lang w:val="es-ES" w:bidi="ar-EG"/>
        </w:rPr>
        <w:t>ستتعاون</w:t>
      </w:r>
      <w:r>
        <w:rPr>
          <w:rFonts w:hint="cs"/>
          <w:rtl/>
          <w:lang w:bidi="ar-EG"/>
        </w:rPr>
        <w:t xml:space="preserve"> </w:t>
      </w:r>
      <w:r>
        <w:rPr>
          <w:rFonts w:hint="cs"/>
          <w:rtl/>
          <w:lang w:val="es-ES" w:bidi="ar-EG"/>
        </w:rPr>
        <w:t xml:space="preserve">هذه المسألة مع لجنتي الدراسات </w:t>
      </w:r>
      <w:r>
        <w:rPr>
          <w:lang w:bidi="ar-EG"/>
        </w:rPr>
        <w:t>2</w:t>
      </w:r>
      <w:r>
        <w:rPr>
          <w:rFonts w:hint="cs"/>
          <w:rtl/>
          <w:lang w:val="es-ES" w:bidi="ar-EG"/>
        </w:rPr>
        <w:t xml:space="preserve"> و</w:t>
      </w:r>
      <w:r>
        <w:rPr>
          <w:lang w:val="en-GB" w:bidi="ar-EG"/>
        </w:rPr>
        <w:t>17</w:t>
      </w:r>
      <w:r>
        <w:rPr>
          <w:rFonts w:hint="cs"/>
          <w:rtl/>
          <w:lang w:bidi="ar-EG"/>
        </w:rPr>
        <w:t xml:space="preserve"> </w:t>
      </w:r>
      <w:r>
        <w:rPr>
          <w:rFonts w:hint="cs"/>
          <w:rtl/>
          <w:lang w:val="es-ES" w:bidi="ar-EG"/>
        </w:rPr>
        <w:t xml:space="preserve">لقطاع تقييس الاتصالات فيما يتعلق بالجوانب المتصلة بتعرّف الهوية في إنترنت الأشياء، </w:t>
      </w:r>
      <w:r>
        <w:rPr>
          <w:rFonts w:hint="cs"/>
          <w:rtl/>
          <w:lang w:bidi="ar-EG"/>
        </w:rPr>
        <w:t xml:space="preserve">وذلك </w:t>
      </w:r>
      <w:r>
        <w:rPr>
          <w:rFonts w:hint="cs"/>
          <w:rtl/>
          <w:lang w:val="es-ES" w:bidi="ar-EG"/>
        </w:rPr>
        <w:t>وفقاً لولاية كل منها</w:t>
      </w:r>
    </w:p>
    <w:p w14:paraId="126FE817" w14:textId="77777777" w:rsidR="002F1A59" w:rsidRPr="002246B9" w:rsidRDefault="002F1A59" w:rsidP="002F1A59">
      <w:pPr>
        <w:pStyle w:val="enumlev1"/>
        <w:rPr>
          <w:rtl/>
        </w:rPr>
      </w:pPr>
      <w:r w:rsidRPr="00D254D6">
        <w:rPr>
          <w:rFonts w:hint="cs"/>
          <w:rtl/>
        </w:rPr>
        <w:t>-</w:t>
      </w:r>
      <w:r w:rsidRPr="00D254D6">
        <w:rPr>
          <w:rFonts w:hint="cs"/>
          <w:rtl/>
        </w:rPr>
        <w:tab/>
      </w:r>
      <w:r>
        <w:rPr>
          <w:rFonts w:hint="cs"/>
          <w:rtl/>
          <w:lang w:val="es-ES" w:bidi="ar-EG"/>
        </w:rPr>
        <w:t>ستتعاون</w:t>
      </w:r>
      <w:r>
        <w:rPr>
          <w:rFonts w:hint="cs"/>
          <w:rtl/>
          <w:lang w:bidi="ar-EG"/>
        </w:rPr>
        <w:t xml:space="preserve"> </w:t>
      </w:r>
      <w:r>
        <w:rPr>
          <w:rFonts w:hint="cs"/>
          <w:rtl/>
          <w:lang w:val="es-ES" w:bidi="ar-EG"/>
        </w:rPr>
        <w:t xml:space="preserve">هذه المسألة مع لجنة الدراسات </w:t>
      </w:r>
      <w:r>
        <w:rPr>
          <w:lang w:val="en-GB" w:bidi="ar-EG"/>
        </w:rPr>
        <w:t>17</w:t>
      </w:r>
      <w:r>
        <w:rPr>
          <w:rFonts w:hint="cs"/>
          <w:rtl/>
          <w:lang w:bidi="ar-EG"/>
        </w:rPr>
        <w:t xml:space="preserve"> </w:t>
      </w:r>
      <w:r>
        <w:rPr>
          <w:rFonts w:hint="cs"/>
          <w:rtl/>
          <w:lang w:val="es-ES" w:bidi="ar-EG"/>
        </w:rPr>
        <w:t>لقطاع تقييس الاتصالات فيما يتعلق بقضايا الأمن والخصوصية والثقة المتصلة بإنترنت الأشياء والمدن والمجتمعات الذكية، وذلك وفقاً لولاية كل منهما</w:t>
      </w:r>
    </w:p>
    <w:p w14:paraId="6A277698"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06FDA6EC" w14:textId="77777777" w:rsidR="002F1A59" w:rsidRPr="00F14A54" w:rsidRDefault="002F1A59" w:rsidP="002F1A59">
      <w:pPr>
        <w:pStyle w:val="enumlev1"/>
        <w:rPr>
          <w:rtl/>
        </w:rPr>
      </w:pPr>
      <w:r w:rsidRPr="00D254D6">
        <w:rPr>
          <w:rFonts w:hint="cs"/>
          <w:rtl/>
        </w:rPr>
        <w:t>-</w:t>
      </w:r>
      <w:r w:rsidRPr="00D254D6">
        <w:rPr>
          <w:rFonts w:hint="cs"/>
          <w:rtl/>
        </w:rPr>
        <w:tab/>
      </w:r>
      <w:r w:rsidRPr="00F14A54">
        <w:rPr>
          <w:rFonts w:hint="cs"/>
          <w:color w:val="000000"/>
          <w:shd w:val="clear" w:color="auto" w:fill="FFFFFF"/>
          <w:rtl/>
        </w:rPr>
        <w:t>ا</w:t>
      </w:r>
      <w:r w:rsidRPr="00F14A54">
        <w:rPr>
          <w:color w:val="000000"/>
          <w:shd w:val="clear" w:color="auto" w:fill="FFFFFF"/>
          <w:rtl/>
        </w:rPr>
        <w:t>لمعهد الأوروبي لمعايير الاتصالات</w:t>
      </w:r>
      <w:r w:rsidRPr="00F14A54">
        <w:rPr>
          <w:color w:val="000000"/>
          <w:shd w:val="clear" w:color="auto" w:fill="FFFFFF"/>
          <w:rtl/>
          <w:lang w:val="es-ES" w:bidi="ar-EG"/>
        </w:rPr>
        <w:t xml:space="preserve"> </w:t>
      </w:r>
      <w:r w:rsidRPr="00F14A54">
        <w:rPr>
          <w:color w:val="000000"/>
          <w:shd w:val="clear" w:color="auto" w:fill="FFFFFF"/>
          <w:lang w:bidi="ar-EG"/>
        </w:rPr>
        <w:t>(</w:t>
      </w:r>
      <w:r w:rsidRPr="00F14A54">
        <w:rPr>
          <w:lang w:val="fr-FR"/>
        </w:rPr>
        <w:t>ETSI)</w:t>
      </w:r>
    </w:p>
    <w:p w14:paraId="4BF96F52" w14:textId="77777777" w:rsidR="002F1A59" w:rsidRPr="00F14A54" w:rsidRDefault="002F1A59" w:rsidP="002F1A59">
      <w:pPr>
        <w:pStyle w:val="enumlev1"/>
        <w:rPr>
          <w:rtl/>
        </w:rPr>
      </w:pPr>
      <w:r w:rsidRPr="00F14A54">
        <w:rPr>
          <w:rFonts w:hint="cs"/>
          <w:rtl/>
        </w:rPr>
        <w:t>-</w:t>
      </w:r>
      <w:r w:rsidRPr="00F14A54">
        <w:rPr>
          <w:rFonts w:hint="cs"/>
          <w:rtl/>
        </w:rPr>
        <w:tab/>
      </w:r>
      <w:r w:rsidRPr="00F14A54">
        <w:t xml:space="preserve"> </w:t>
      </w:r>
      <w:r w:rsidRPr="00F14A54">
        <w:rPr>
          <w:rtl/>
        </w:rPr>
        <w:t>الوكالة الأوروبية لأمن الشبكات والمعلومات</w:t>
      </w:r>
      <w:r w:rsidRPr="00F14A54">
        <w:rPr>
          <w:rFonts w:hint="cs"/>
          <w:rtl/>
          <w:lang w:bidi="ar-EG"/>
        </w:rPr>
        <w:t xml:space="preserve"> </w:t>
      </w:r>
      <w:r w:rsidRPr="00F14A54">
        <w:t>(ENISA)</w:t>
      </w:r>
    </w:p>
    <w:p w14:paraId="3B30707C" w14:textId="77777777" w:rsidR="002F1A59" w:rsidRPr="009D315B" w:rsidRDefault="002F1A59" w:rsidP="002F1A59">
      <w:pPr>
        <w:pStyle w:val="enumlev1"/>
        <w:rPr>
          <w:rtl/>
        </w:rPr>
      </w:pPr>
      <w:r w:rsidRPr="00F14A54">
        <w:rPr>
          <w:rFonts w:hint="cs"/>
          <w:rtl/>
        </w:rPr>
        <w:t>-</w:t>
      </w:r>
      <w:r w:rsidRPr="00F14A54">
        <w:rPr>
          <w:rFonts w:hint="cs"/>
          <w:rtl/>
        </w:rPr>
        <w:tab/>
        <w:t>الت</w:t>
      </w:r>
      <w:r w:rsidRPr="00F14A54">
        <w:rPr>
          <w:rtl/>
        </w:rPr>
        <w:t>حالف</w:t>
      </w:r>
      <w:r w:rsidRPr="00F14A54">
        <w:rPr>
          <w:rFonts w:hint="cs"/>
          <w:rtl/>
        </w:rPr>
        <w:t xml:space="preserve"> المعني ب</w:t>
      </w:r>
      <w:r w:rsidRPr="00F14A54">
        <w:rPr>
          <w:rtl/>
        </w:rPr>
        <w:t>الابتكار في مجال إنترنت الأشياء</w:t>
      </w:r>
      <w:r w:rsidRPr="00F14A54">
        <w:rPr>
          <w:rFonts w:hint="cs"/>
          <w:rtl/>
        </w:rPr>
        <w:t xml:space="preserve"> </w:t>
      </w:r>
      <w:r w:rsidRPr="00F14A54">
        <w:t>(AIOTI)</w:t>
      </w:r>
    </w:p>
    <w:p w14:paraId="4C581AC4" w14:textId="77777777" w:rsidR="002F1A59" w:rsidRPr="00F14A54" w:rsidRDefault="002F1A59" w:rsidP="002F1A59">
      <w:pPr>
        <w:pStyle w:val="enumlev1"/>
        <w:rPr>
          <w:rtl/>
          <w:lang w:val="en-GB"/>
        </w:rPr>
      </w:pPr>
      <w:r w:rsidRPr="00F14A54">
        <w:rPr>
          <w:rFonts w:hint="cs"/>
          <w:rtl/>
        </w:rPr>
        <w:t>-</w:t>
      </w:r>
      <w:r w:rsidRPr="00F14A54">
        <w:rPr>
          <w:rFonts w:hint="cs"/>
          <w:rtl/>
        </w:rPr>
        <w:tab/>
      </w:r>
      <w:r w:rsidRPr="00F14A54">
        <w:rPr>
          <w:rtl/>
        </w:rPr>
        <w:t xml:space="preserve">معهد مهندسي الكهرباء والإلكترونيات </w:t>
      </w:r>
      <w:r w:rsidRPr="00F14A54">
        <w:rPr>
          <w:lang w:val="en-GB"/>
        </w:rPr>
        <w:t>(IEEE)</w:t>
      </w:r>
    </w:p>
    <w:p w14:paraId="6B07A33F" w14:textId="77777777" w:rsidR="002F1A59" w:rsidRPr="00F14A54" w:rsidRDefault="002F1A59" w:rsidP="002F1A59">
      <w:pPr>
        <w:pStyle w:val="enumlev1"/>
        <w:rPr>
          <w:rtl/>
        </w:rPr>
      </w:pPr>
      <w:r w:rsidRPr="00F14A54">
        <w:rPr>
          <w:rFonts w:hint="cs"/>
          <w:rtl/>
        </w:rPr>
        <w:t>-</w:t>
      </w:r>
      <w:r w:rsidRPr="00F14A54">
        <w:rPr>
          <w:rFonts w:hint="cs"/>
          <w:rtl/>
        </w:rPr>
        <w:tab/>
      </w:r>
      <w:r w:rsidRPr="00F14A54">
        <w:rPr>
          <w:color w:val="000000"/>
          <w:shd w:val="clear" w:color="auto" w:fill="FFFFFF"/>
          <w:rtl/>
        </w:rPr>
        <w:t>مشروع شراكة الجيل الثالث</w:t>
      </w:r>
      <w:r>
        <w:rPr>
          <w:rFonts w:hint="cs"/>
          <w:color w:val="000000"/>
          <w:shd w:val="clear" w:color="auto" w:fill="FFFFFF"/>
          <w:rtl/>
        </w:rPr>
        <w:t xml:space="preserve"> </w:t>
      </w:r>
      <w:r w:rsidRPr="00F14A54">
        <w:rPr>
          <w:color w:val="000000"/>
          <w:shd w:val="clear" w:color="auto" w:fill="FFFFFF"/>
        </w:rPr>
        <w:t>(3GPP)</w:t>
      </w:r>
    </w:p>
    <w:p w14:paraId="1F0EA41F" w14:textId="77777777" w:rsidR="002F1A59" w:rsidRPr="00F14A54" w:rsidRDefault="002F1A59" w:rsidP="002F1A59">
      <w:pPr>
        <w:pStyle w:val="enumlev1"/>
      </w:pPr>
      <w:r w:rsidRPr="00F14A54">
        <w:rPr>
          <w:rFonts w:hint="cs"/>
          <w:rtl/>
        </w:rPr>
        <w:t>-</w:t>
      </w:r>
      <w:r w:rsidRPr="00F14A54">
        <w:rPr>
          <w:rFonts w:hint="cs"/>
          <w:rtl/>
        </w:rPr>
        <w:tab/>
        <w:t xml:space="preserve">اتحاد شبكة الويب العالمية </w:t>
      </w:r>
      <w:r w:rsidRPr="00F14A54">
        <w:t>(W3C)</w:t>
      </w:r>
    </w:p>
    <w:p w14:paraId="0FBAF309" w14:textId="77777777" w:rsidR="002F1A59" w:rsidRPr="00503CC3" w:rsidRDefault="002F1A59" w:rsidP="002F1A59">
      <w:pPr>
        <w:pStyle w:val="enumlev1"/>
        <w:rPr>
          <w:spacing w:val="-2"/>
          <w:rtl/>
        </w:rPr>
      </w:pPr>
      <w:r w:rsidRPr="00503CC3">
        <w:rPr>
          <w:rFonts w:hint="cs"/>
          <w:spacing w:val="-2"/>
          <w:rtl/>
        </w:rPr>
        <w:t>-</w:t>
      </w:r>
      <w:r w:rsidRPr="00503CC3">
        <w:rPr>
          <w:rFonts w:hint="cs"/>
          <w:spacing w:val="-2"/>
          <w:rtl/>
        </w:rPr>
        <w:tab/>
        <w:t>ا</w:t>
      </w:r>
      <w:r w:rsidRPr="00503CC3">
        <w:rPr>
          <w:spacing w:val="-2"/>
          <w:rtl/>
          <w:lang w:val="es-ES" w:bidi="ar-EG"/>
        </w:rPr>
        <w:t xml:space="preserve">للجنة التقنية المشتركة </w:t>
      </w:r>
      <w:r w:rsidRPr="00503CC3">
        <w:rPr>
          <w:spacing w:val="-2"/>
          <w:lang w:bidi="ar-EG"/>
        </w:rPr>
        <w:t>1</w:t>
      </w:r>
      <w:r w:rsidRPr="00503CC3">
        <w:rPr>
          <w:spacing w:val="-2"/>
          <w:rtl/>
          <w:lang w:val="es-ES" w:bidi="ar-EG"/>
        </w:rPr>
        <w:t xml:space="preserve"> التابعة للمنظمة الدولية للتوحيد القياسي واللجنة الكهرتقنية الدولية </w:t>
      </w:r>
      <w:r w:rsidRPr="00503CC3">
        <w:rPr>
          <w:spacing w:val="-2"/>
          <w:lang w:val="es-ES" w:bidi="ar-EG"/>
        </w:rPr>
        <w:t>(</w:t>
      </w:r>
      <w:r w:rsidRPr="00503CC3">
        <w:rPr>
          <w:spacing w:val="-2"/>
          <w:lang w:val="fr-FR"/>
        </w:rPr>
        <w:t>ISO/IEC JTC 1)</w:t>
      </w:r>
    </w:p>
    <w:p w14:paraId="120A5579" w14:textId="77777777" w:rsidR="002F1A59" w:rsidRPr="00F14A54" w:rsidRDefault="002F1A59" w:rsidP="002F1A59">
      <w:pPr>
        <w:pStyle w:val="enumlev1"/>
        <w:rPr>
          <w:rtl/>
        </w:rPr>
      </w:pPr>
      <w:r w:rsidRPr="00F14A54">
        <w:rPr>
          <w:rFonts w:hint="cs"/>
          <w:rtl/>
        </w:rPr>
        <w:t>-</w:t>
      </w:r>
      <w:r w:rsidRPr="00F14A54">
        <w:rPr>
          <w:rFonts w:hint="cs"/>
          <w:rtl/>
        </w:rPr>
        <w:tab/>
      </w:r>
      <w:r w:rsidRPr="00F14A54">
        <w:rPr>
          <w:rtl/>
        </w:rPr>
        <w:t>فريق المهام المعني بالمدن الذ</w:t>
      </w:r>
      <w:r w:rsidRPr="00F14A54">
        <w:rPr>
          <w:rtl/>
          <w:lang w:val="es-ES" w:bidi="ar-EG"/>
        </w:rPr>
        <w:t>ك</w:t>
      </w:r>
      <w:r w:rsidRPr="00F14A54">
        <w:rPr>
          <w:rtl/>
          <w:lang w:bidi="ar-EG"/>
        </w:rPr>
        <w:t>ية</w:t>
      </w:r>
      <w:r w:rsidRPr="00F14A54">
        <w:rPr>
          <w:rtl/>
        </w:rPr>
        <w:t xml:space="preserve"> المشترك بين </w:t>
      </w:r>
      <w:r w:rsidRPr="00F14A54">
        <w:rPr>
          <w:color w:val="000000"/>
          <w:shd w:val="clear" w:color="auto" w:fill="FFFFFF"/>
          <w:rtl/>
        </w:rPr>
        <w:t xml:space="preserve">اللجنة الكهرتقنية الدولية </w:t>
      </w:r>
      <w:r w:rsidRPr="00F14A54">
        <w:rPr>
          <w:color w:val="000000"/>
          <w:shd w:val="clear" w:color="auto" w:fill="FFFFFF"/>
        </w:rPr>
        <w:t>(IEC)</w:t>
      </w:r>
      <w:r>
        <w:rPr>
          <w:rFonts w:hint="cs"/>
          <w:color w:val="000000"/>
          <w:shd w:val="clear" w:color="auto" w:fill="FFFFFF"/>
          <w:rtl/>
          <w:lang w:bidi="ar-EG"/>
        </w:rPr>
        <w:t xml:space="preserve"> </w:t>
      </w:r>
      <w:r w:rsidRPr="00F14A54">
        <w:rPr>
          <w:rtl/>
        </w:rPr>
        <w:t xml:space="preserve">والمنظمة الدولية للتوحيد القياسي </w:t>
      </w:r>
      <w:r w:rsidRPr="00F14A54">
        <w:rPr>
          <w:lang w:bidi="ar-EG"/>
        </w:rPr>
        <w:t>(ISO)</w:t>
      </w:r>
      <w:r w:rsidRPr="00F14A54">
        <w:rPr>
          <w:rtl/>
        </w:rPr>
        <w:t xml:space="preserve"> والاتحاد الدولي للاتصالات </w:t>
      </w:r>
      <w:r w:rsidRPr="00F14A54">
        <w:t>(ITU)</w:t>
      </w:r>
    </w:p>
    <w:p w14:paraId="317DB516" w14:textId="77777777" w:rsidR="002F1A59" w:rsidRPr="00F14A54" w:rsidRDefault="002F1A59" w:rsidP="002F1A59">
      <w:pPr>
        <w:pStyle w:val="enumlev1"/>
        <w:rPr>
          <w:rtl/>
          <w:lang w:val="en-GB"/>
        </w:rPr>
      </w:pPr>
      <w:r w:rsidRPr="00F14A54">
        <w:rPr>
          <w:rFonts w:hint="cs"/>
          <w:rtl/>
        </w:rPr>
        <w:t>-</w:t>
      </w:r>
      <w:r w:rsidRPr="00F14A54">
        <w:rPr>
          <w:rFonts w:hint="cs"/>
          <w:rtl/>
        </w:rPr>
        <w:tab/>
      </w:r>
      <w:r w:rsidRPr="00F14A54">
        <w:rPr>
          <w:rtl/>
        </w:rPr>
        <w:t>فريق مهام هندسة الإنترنت</w:t>
      </w:r>
      <w:r w:rsidRPr="00F14A54">
        <w:rPr>
          <w:rFonts w:hint="cs"/>
          <w:rtl/>
        </w:rPr>
        <w:t xml:space="preserve"> </w:t>
      </w:r>
      <w:r w:rsidRPr="00F14A54">
        <w:rPr>
          <w:lang w:val="en-GB"/>
        </w:rPr>
        <w:t>(IETF)</w:t>
      </w:r>
    </w:p>
    <w:p w14:paraId="3E98D453" w14:textId="77777777" w:rsidR="002F1A59" w:rsidRPr="00F14A54" w:rsidRDefault="002F1A59" w:rsidP="002F1A59">
      <w:pPr>
        <w:pStyle w:val="enumlev1"/>
        <w:rPr>
          <w:lang w:bidi="ar-EG"/>
        </w:rPr>
      </w:pPr>
      <w:r w:rsidRPr="00F14A54">
        <w:rPr>
          <w:rFonts w:hint="cs"/>
          <w:rtl/>
        </w:rPr>
        <w:t>-</w:t>
      </w:r>
      <w:r w:rsidRPr="00F14A54">
        <w:rPr>
          <w:rFonts w:hint="cs"/>
          <w:rtl/>
        </w:rPr>
        <w:tab/>
      </w:r>
      <w:r w:rsidRPr="00F14A54">
        <w:rPr>
          <w:rFonts w:hint="cs"/>
          <w:rtl/>
          <w:lang w:val="es-ES" w:bidi="ar-EG"/>
        </w:rPr>
        <w:t xml:space="preserve">منظمة تطوير معايير المعلومات المنظمة </w:t>
      </w:r>
      <w:r w:rsidRPr="00F14A54">
        <w:rPr>
          <w:lang w:bidi="ar-EG"/>
        </w:rPr>
        <w:t>(OASIS)</w:t>
      </w:r>
    </w:p>
    <w:p w14:paraId="08164AFF" w14:textId="77777777" w:rsidR="002F1A59" w:rsidRDefault="002F1A59" w:rsidP="002F1A59">
      <w:pPr>
        <w:pStyle w:val="enumlev1"/>
        <w:rPr>
          <w:rtl/>
          <w:lang w:val="es-ES"/>
        </w:rPr>
      </w:pPr>
      <w:r w:rsidRPr="00F14A54">
        <w:rPr>
          <w:rFonts w:hint="cs"/>
          <w:rtl/>
        </w:rPr>
        <w:t>-</w:t>
      </w:r>
      <w:r w:rsidRPr="00F14A54">
        <w:rPr>
          <w:rFonts w:hint="cs"/>
          <w:rtl/>
        </w:rPr>
        <w:tab/>
      </w:r>
      <w:r w:rsidRPr="00F14A54">
        <w:rPr>
          <w:rtl/>
        </w:rPr>
        <w:t>مشروع</w:t>
      </w:r>
      <w:r w:rsidRPr="00F14A54">
        <w:rPr>
          <w:rtl/>
          <w:lang w:val="es-ES" w:bidi="ar-EG"/>
        </w:rPr>
        <w:t xml:space="preserve"> </w:t>
      </w:r>
      <w:r w:rsidRPr="00F14A54">
        <w:rPr>
          <w:rFonts w:hint="cs"/>
          <w:rtl/>
          <w:lang w:val="es-ES" w:bidi="ar-EG"/>
        </w:rPr>
        <w:t>ال</w:t>
      </w:r>
      <w:r w:rsidRPr="00F14A54">
        <w:rPr>
          <w:rtl/>
          <w:lang w:val="es-ES" w:bidi="ar-EG"/>
        </w:rPr>
        <w:t xml:space="preserve">شراكة </w:t>
      </w:r>
      <w:r w:rsidRPr="00F14A54">
        <w:rPr>
          <w:rFonts w:hint="cs"/>
          <w:rtl/>
          <w:lang w:val="es-ES" w:bidi="ar-EG"/>
        </w:rPr>
        <w:t>المتعلق ب</w:t>
      </w:r>
      <w:r w:rsidRPr="00F14A54">
        <w:rPr>
          <w:rtl/>
          <w:lang w:val="es-ES" w:bidi="ar-EG"/>
        </w:rPr>
        <w:t>الاتصالات من آلة إلى آلة</w:t>
      </w:r>
      <w:r w:rsidRPr="00F14A54">
        <w:rPr>
          <w:rtl/>
        </w:rPr>
        <w:t xml:space="preserve"> </w:t>
      </w:r>
      <w:r w:rsidRPr="00F14A54">
        <w:t>(oneM2M</w:t>
      </w:r>
      <w:r w:rsidRPr="00F14A54">
        <w:rPr>
          <w:lang w:val="es-ES"/>
        </w:rPr>
        <w:t>)</w:t>
      </w:r>
    </w:p>
    <w:p w14:paraId="5A47E01E" w14:textId="77777777" w:rsidR="002F1A59" w:rsidRPr="00CC4704" w:rsidRDefault="002F1A59" w:rsidP="002F1A59">
      <w:pPr>
        <w:rPr>
          <w:rtl/>
          <w:lang w:val="es-ES"/>
        </w:rPr>
      </w:pPr>
      <w:r>
        <w:rPr>
          <w:rtl/>
          <w:lang w:bidi="ar-EG"/>
        </w:rPr>
        <w:br w:type="page"/>
      </w:r>
    </w:p>
    <w:p w14:paraId="1633A0CE" w14:textId="77777777" w:rsidR="00495334" w:rsidRDefault="00495334" w:rsidP="00495334">
      <w:pPr>
        <w:pStyle w:val="QuestionNo"/>
        <w:rPr>
          <w:noProof/>
          <w:rtl/>
        </w:rPr>
      </w:pPr>
      <w:bookmarkStart w:id="34" w:name="_Toc62638801"/>
      <w:r>
        <w:rPr>
          <w:rFonts w:hint="cs"/>
          <w:noProof/>
          <w:rtl/>
        </w:rPr>
        <w:lastRenderedPageBreak/>
        <w:t xml:space="preserve">المسألة </w:t>
      </w:r>
      <w:r w:rsidR="002F1A59">
        <w:rPr>
          <w:noProof/>
        </w:rPr>
        <w:t>G</w:t>
      </w:r>
      <w:r>
        <w:rPr>
          <w:noProof/>
        </w:rPr>
        <w:t>/20</w:t>
      </w:r>
    </w:p>
    <w:p w14:paraId="126DC3AE" w14:textId="5D8BE065" w:rsidR="002F1A59" w:rsidRPr="00F462E4" w:rsidRDefault="002F1A59" w:rsidP="00495334">
      <w:pPr>
        <w:pStyle w:val="Questiontitle"/>
        <w:rPr>
          <w:rtl/>
        </w:rPr>
      </w:pPr>
      <w:r>
        <w:rPr>
          <w:rFonts w:hint="cs"/>
          <w:rtl/>
        </w:rPr>
        <w:t>عمليات التقدير والتقييم المتعلقة</w:t>
      </w:r>
      <w:r w:rsidRPr="00817256">
        <w:rPr>
          <w:rFonts w:hint="cs"/>
          <w:rtl/>
        </w:rPr>
        <w:t xml:space="preserve"> </w:t>
      </w:r>
      <w:r>
        <w:rPr>
          <w:rFonts w:hint="cs"/>
          <w:rtl/>
        </w:rPr>
        <w:t>ب</w:t>
      </w:r>
      <w:r w:rsidRPr="00817256">
        <w:rPr>
          <w:rFonts w:hint="cs"/>
          <w:rtl/>
        </w:rPr>
        <w:t>المدن والمجتمعات الذكية</w:t>
      </w:r>
      <w:r>
        <w:rPr>
          <w:rFonts w:hint="cs"/>
          <w:rtl/>
        </w:rPr>
        <w:t xml:space="preserve"> المستدامة</w:t>
      </w:r>
      <w:bookmarkEnd w:id="34"/>
      <w:r>
        <w:rPr>
          <w:rFonts w:hint="cs"/>
          <w:rtl/>
        </w:rPr>
        <w:t xml:space="preserve"> </w:t>
      </w:r>
    </w:p>
    <w:p w14:paraId="17F8A974" w14:textId="77777777" w:rsidR="002F1A59" w:rsidRDefault="002F1A59" w:rsidP="002F1A59">
      <w:pPr>
        <w:rPr>
          <w:rtl/>
        </w:rPr>
      </w:pPr>
      <w:r w:rsidRPr="00337AD8">
        <w:rPr>
          <w:rtl/>
          <w:lang w:bidi="ar-EG"/>
        </w:rPr>
        <w:t>(</w:t>
      </w:r>
      <w:r>
        <w:rPr>
          <w:rFonts w:hint="cs"/>
          <w:rtl/>
          <w:lang w:bidi="ar-EG"/>
        </w:rPr>
        <w:t>استمرار</w:t>
      </w:r>
      <w:r w:rsidRPr="00337AD8">
        <w:rPr>
          <w:rtl/>
          <w:lang w:bidi="ar-EG"/>
        </w:rPr>
        <w:t xml:space="preserve"> </w:t>
      </w:r>
      <w:r>
        <w:rPr>
          <w:rFonts w:hint="cs"/>
          <w:rtl/>
          <w:lang w:bidi="ar-EG"/>
        </w:rPr>
        <w:t>لل</w:t>
      </w:r>
      <w:r w:rsidRPr="00337AD8">
        <w:rPr>
          <w:rtl/>
          <w:lang w:bidi="ar-EG"/>
        </w:rPr>
        <w:t xml:space="preserve">مسألة </w:t>
      </w:r>
      <w:r>
        <w:rPr>
          <w:lang w:bidi="ar-EG"/>
        </w:rPr>
        <w:t>7</w:t>
      </w:r>
      <w:r w:rsidRPr="00337AD8">
        <w:rPr>
          <w:lang w:bidi="ar-EG"/>
        </w:rPr>
        <w:t>/</w:t>
      </w:r>
      <w:r>
        <w:rPr>
          <w:lang w:bidi="ar-EG"/>
        </w:rPr>
        <w:t>20</w:t>
      </w:r>
      <w:r w:rsidRPr="00337AD8">
        <w:rPr>
          <w:rtl/>
        </w:rPr>
        <w:t>)</w:t>
      </w:r>
    </w:p>
    <w:p w14:paraId="3989864E" w14:textId="77777777" w:rsidR="002F1A59" w:rsidRPr="00FB5039" w:rsidRDefault="002F1A59" w:rsidP="002F1A59">
      <w:pPr>
        <w:pStyle w:val="Heading3"/>
        <w:rPr>
          <w:rtl/>
        </w:rPr>
      </w:pPr>
      <w:bookmarkStart w:id="35" w:name="_Toc62638802"/>
      <w:r w:rsidRPr="00996470">
        <w:t>1</w:t>
      </w:r>
      <w:r>
        <w:t>.G</w:t>
      </w:r>
      <w:r w:rsidRPr="00996470">
        <w:rPr>
          <w:rFonts w:hint="cs"/>
          <w:rtl/>
        </w:rPr>
        <w:tab/>
      </w:r>
      <w:r>
        <w:rPr>
          <w:rFonts w:hint="cs"/>
          <w:rtl/>
        </w:rPr>
        <w:t>المسوّغات</w:t>
      </w:r>
      <w:bookmarkEnd w:id="35"/>
    </w:p>
    <w:p w14:paraId="6BF23CE5" w14:textId="77777777" w:rsidR="002F1A59" w:rsidRDefault="002F1A59" w:rsidP="002F1A59">
      <w:pPr>
        <w:rPr>
          <w:rtl/>
          <w:lang w:bidi="ar-EG"/>
        </w:rPr>
      </w:pPr>
      <w:r>
        <w:rPr>
          <w:rFonts w:hint="cs"/>
          <w:rtl/>
        </w:rPr>
        <w:t>يشهد العالم في الوقت الحاضر نشوء</w:t>
      </w:r>
      <w:r>
        <w:rPr>
          <w:rFonts w:hint="cs"/>
          <w:rtl/>
          <w:lang w:bidi="ar-EG"/>
        </w:rPr>
        <w:t xml:space="preserve"> </w:t>
      </w:r>
      <w:r w:rsidRPr="005459FD">
        <w:rPr>
          <w:rtl/>
        </w:rPr>
        <w:t xml:space="preserve">استراتيجيات </w:t>
      </w:r>
      <w:r>
        <w:rPr>
          <w:rFonts w:hint="cs"/>
          <w:rtl/>
        </w:rPr>
        <w:t xml:space="preserve">شاملة </w:t>
      </w:r>
      <w:r w:rsidRPr="005459FD">
        <w:rPr>
          <w:rtl/>
        </w:rPr>
        <w:t>لتنفيذ مدن ومجتمعات ذكية</w:t>
      </w:r>
      <w:r>
        <w:rPr>
          <w:rFonts w:hint="cs"/>
          <w:rtl/>
          <w:lang w:bidi="ar-EG"/>
        </w:rPr>
        <w:t xml:space="preserve"> مستدامة</w:t>
      </w:r>
      <w:r>
        <w:rPr>
          <w:rFonts w:hint="eastAsia"/>
          <w:rtl/>
        </w:rPr>
        <w:t> </w:t>
      </w:r>
      <w:r w:rsidRPr="005459FD">
        <w:rPr>
          <w:lang w:bidi="ar-EG"/>
        </w:rPr>
        <w:t>(S</w:t>
      </w:r>
      <w:r>
        <w:rPr>
          <w:lang w:bidi="ar-EG"/>
        </w:rPr>
        <w:t>S</w:t>
      </w:r>
      <w:r w:rsidRPr="005459FD">
        <w:rPr>
          <w:lang w:bidi="ar-EG"/>
        </w:rPr>
        <w:t>C&amp;C)</w:t>
      </w:r>
      <w:r w:rsidRPr="005459FD">
        <w:rPr>
          <w:rtl/>
        </w:rPr>
        <w:t xml:space="preserve"> </w:t>
      </w:r>
      <w:r>
        <w:rPr>
          <w:rFonts w:hint="cs"/>
          <w:rtl/>
        </w:rPr>
        <w:t xml:space="preserve">وتُدمج هذه الاستراتيجيات تكنولوجيا المعلومات والاتصالات </w:t>
      </w:r>
      <w:r>
        <w:rPr>
          <w:lang w:val="en-GB"/>
        </w:rPr>
        <w:t>(ICT)</w:t>
      </w:r>
      <w:r>
        <w:rPr>
          <w:rFonts w:hint="cs"/>
          <w:rtl/>
        </w:rPr>
        <w:t xml:space="preserve"> في جميع جوانب تخطيط المدن وعملها</w:t>
      </w:r>
      <w:r w:rsidRPr="005459FD">
        <w:rPr>
          <w:rtl/>
        </w:rPr>
        <w:t>. و</w:t>
      </w:r>
      <w:r>
        <w:rPr>
          <w:rFonts w:hint="cs"/>
          <w:rtl/>
        </w:rPr>
        <w:t xml:space="preserve">في هذا السياق، فإن استخدام </w:t>
      </w:r>
      <w:r w:rsidRPr="005459FD">
        <w:rPr>
          <w:rFonts w:hint="cs"/>
          <w:rtl/>
        </w:rPr>
        <w:t>تكنولوجيا المعلومات والاتصالات</w:t>
      </w:r>
      <w:r w:rsidRPr="005459FD">
        <w:rPr>
          <w:rtl/>
        </w:rPr>
        <w:t xml:space="preserve">، </w:t>
      </w:r>
      <w:r>
        <w:rPr>
          <w:rFonts w:hint="cs"/>
          <w:rtl/>
        </w:rPr>
        <w:t xml:space="preserve">وخاصةً إنترنت الأشياء </w:t>
      </w:r>
      <w:r>
        <w:rPr>
          <w:lang w:val="en-GB"/>
        </w:rPr>
        <w:t>(IoT)</w:t>
      </w:r>
      <w:r>
        <w:rPr>
          <w:rFonts w:hint="cs"/>
          <w:rtl/>
        </w:rPr>
        <w:t xml:space="preserve"> وغيرها من التكنولوجيات الناشئة، يحسِّن مستوى كفاءة الوظائف التي تؤديها المدن بالاستفادة من المعلومات المتصلة بها الواردة من شتى المجالات، وذلك عن طريق إجراء تحليلات مناسبة للبيانات.</w:t>
      </w:r>
      <w:r w:rsidRPr="008E01D3">
        <w:rPr>
          <w:rtl/>
        </w:rPr>
        <w:t xml:space="preserve"> </w:t>
      </w:r>
      <w:r>
        <w:rPr>
          <w:rFonts w:hint="cs"/>
          <w:rtl/>
          <w:lang w:bidi="ar-EG"/>
        </w:rPr>
        <w:t xml:space="preserve">ويسمح ذلك </w:t>
      </w:r>
      <w:r w:rsidRPr="005459FD">
        <w:rPr>
          <w:rFonts w:hint="cs"/>
          <w:rtl/>
          <w:lang w:bidi="ar-EG"/>
        </w:rPr>
        <w:t>لل</w:t>
      </w:r>
      <w:r w:rsidRPr="005459FD">
        <w:rPr>
          <w:rtl/>
          <w:lang w:bidi="ar-EG"/>
        </w:rPr>
        <w:t xml:space="preserve">بلديات </w:t>
      </w:r>
      <w:r w:rsidRPr="005459FD">
        <w:rPr>
          <w:rFonts w:hint="cs"/>
          <w:rtl/>
          <w:lang w:bidi="ar-EG"/>
        </w:rPr>
        <w:t>و</w:t>
      </w:r>
      <w:r w:rsidRPr="005459FD">
        <w:rPr>
          <w:rtl/>
          <w:lang w:bidi="ar-EG"/>
        </w:rPr>
        <w:t xml:space="preserve">المجتمعات والمواطنين </w:t>
      </w:r>
      <w:r w:rsidRPr="005459FD">
        <w:rPr>
          <w:rFonts w:hint="cs"/>
          <w:rtl/>
          <w:lang w:bidi="ar-EG"/>
        </w:rPr>
        <w:t>ب</w:t>
      </w:r>
      <w:r w:rsidRPr="005459FD">
        <w:rPr>
          <w:rtl/>
          <w:lang w:bidi="ar-EG"/>
        </w:rPr>
        <w:t xml:space="preserve">اتخاذ قرارات مستنيرة </w:t>
      </w:r>
      <w:r>
        <w:rPr>
          <w:rFonts w:hint="cs"/>
          <w:rtl/>
          <w:lang w:bidi="ar-EG"/>
        </w:rPr>
        <w:t xml:space="preserve">على </w:t>
      </w:r>
      <w:r w:rsidRPr="005459FD">
        <w:rPr>
          <w:rFonts w:hint="cs"/>
          <w:rtl/>
          <w:lang w:bidi="ar-EG"/>
        </w:rPr>
        <w:t>نحو أفضل</w:t>
      </w:r>
      <w:r w:rsidRPr="005459FD">
        <w:rPr>
          <w:rtl/>
          <w:lang w:bidi="ar-EG"/>
        </w:rPr>
        <w:t xml:space="preserve">، </w:t>
      </w:r>
      <w:r>
        <w:rPr>
          <w:rFonts w:hint="cs"/>
          <w:rtl/>
          <w:lang w:bidi="ar-EG"/>
        </w:rPr>
        <w:t>وتحقيق</w:t>
      </w:r>
      <w:r w:rsidRPr="005459FD">
        <w:rPr>
          <w:rtl/>
          <w:lang w:bidi="ar-EG"/>
        </w:rPr>
        <w:t xml:space="preserve"> تكامل الخدمات في المدينة والتعاون</w:t>
      </w:r>
      <w:r w:rsidRPr="005459FD">
        <w:rPr>
          <w:rFonts w:hint="cs"/>
          <w:rtl/>
          <w:lang w:bidi="ar-EG"/>
        </w:rPr>
        <w:t xml:space="preserve"> </w:t>
      </w:r>
      <w:r>
        <w:rPr>
          <w:rFonts w:hint="cs"/>
          <w:rtl/>
          <w:lang w:bidi="ar-EG"/>
        </w:rPr>
        <w:t>فيما بين شتى</w:t>
      </w:r>
      <w:r w:rsidRPr="005459FD">
        <w:rPr>
          <w:rFonts w:hint="cs"/>
          <w:rtl/>
          <w:lang w:bidi="ar-EG"/>
        </w:rPr>
        <w:t xml:space="preserve"> ا</w:t>
      </w:r>
      <w:r w:rsidRPr="005459FD">
        <w:rPr>
          <w:rtl/>
          <w:lang w:bidi="ar-EG"/>
        </w:rPr>
        <w:t>لقطاعات</w:t>
      </w:r>
      <w:r>
        <w:rPr>
          <w:rFonts w:hint="cs"/>
          <w:rtl/>
          <w:lang w:bidi="ar-EG"/>
        </w:rPr>
        <w:t xml:space="preserve"> بصورة أكثر فعالية</w:t>
      </w:r>
      <w:r w:rsidRPr="005459FD">
        <w:rPr>
          <w:rFonts w:hint="cs"/>
          <w:rtl/>
          <w:lang w:bidi="ar-EG"/>
        </w:rPr>
        <w:t>.</w:t>
      </w:r>
    </w:p>
    <w:p w14:paraId="4716FFDF" w14:textId="77777777" w:rsidR="002F1A59" w:rsidRDefault="002F1A59" w:rsidP="002F1A59">
      <w:pPr>
        <w:rPr>
          <w:rtl/>
          <w:lang w:bidi="ar-EG"/>
        </w:rPr>
      </w:pPr>
      <w:r>
        <w:rPr>
          <w:rFonts w:hint="cs"/>
          <w:rtl/>
          <w:lang w:bidi="ar-EG"/>
        </w:rPr>
        <w:t xml:space="preserve">ومن المهم في هذه المرحلة أن تتوفر القدرة على تقييم آثار مختلف عمليات المدن والمجتمعات الذكية المستدامة وقياس أداء هذه العمليات. وتتيح مؤشرات الأداء الرئيسية </w:t>
      </w:r>
      <w:r>
        <w:rPr>
          <w:lang w:val="en-GB" w:bidi="ar-EG"/>
        </w:rPr>
        <w:t>(KPI)</w:t>
      </w:r>
      <w:r>
        <w:rPr>
          <w:rFonts w:hint="cs"/>
          <w:rtl/>
          <w:lang w:bidi="ar-EG"/>
        </w:rPr>
        <w:t xml:space="preserve"> أحد نُهج القياس هذه، إذ تيسر مراقبة التقدم المحرز دعماً لعمليات التحوّل إلى مدن ومجتمعات ذكية مستدامة، بما فيها تنفيذ أنظمة إنترنت الأشياء في قطاعات بعينها مثل البيئة والسلامة والنقل والصحة والتعليم والمرافق العامة.</w:t>
      </w:r>
    </w:p>
    <w:p w14:paraId="5862F064" w14:textId="77777777" w:rsidR="002F1A59" w:rsidRDefault="002F1A59" w:rsidP="002F1A59">
      <w:pPr>
        <w:rPr>
          <w:rtl/>
          <w:lang w:bidi="ar-EG"/>
        </w:rPr>
      </w:pPr>
      <w:r>
        <w:rPr>
          <w:rFonts w:hint="cs"/>
          <w:rtl/>
          <w:lang w:bidi="ar-EG"/>
        </w:rPr>
        <w:t>ومن المستحسن أن تتمكن المدن من قياس إنجازاتها كمياً وتقييمها نوعياً، أيضاً، طبقاً لأهدافها. وبالتالي، يمكن للمدن وأصحاب المصلحة فيها، باستخدام هذه المؤشرات، أن تجريَ كذلك تقييماً موضوعياً لمدى إمكانية تصورها كمدن أذكى وأكثر استدامةً.</w:t>
      </w:r>
    </w:p>
    <w:p w14:paraId="66AD191F" w14:textId="77777777" w:rsidR="002F1A59" w:rsidRPr="00FB5039" w:rsidRDefault="002F1A59" w:rsidP="002F1A59">
      <w:pPr>
        <w:pStyle w:val="Heading3"/>
        <w:rPr>
          <w:rtl/>
        </w:rPr>
      </w:pPr>
      <w:bookmarkStart w:id="36" w:name="_Toc62638803"/>
      <w:r>
        <w:t>2.G</w:t>
      </w:r>
      <w:r w:rsidRPr="00996470">
        <w:rPr>
          <w:rFonts w:hint="cs"/>
          <w:rtl/>
        </w:rPr>
        <w:tab/>
      </w:r>
      <w:r>
        <w:rPr>
          <w:rFonts w:hint="cs"/>
          <w:rtl/>
        </w:rPr>
        <w:t>المسألة</w:t>
      </w:r>
      <w:bookmarkEnd w:id="36"/>
    </w:p>
    <w:p w14:paraId="19A9B093" w14:textId="77777777" w:rsidR="002F1A59" w:rsidRPr="005459FD" w:rsidRDefault="002F1A59" w:rsidP="002F1A59">
      <w:pPr>
        <w:rPr>
          <w:rtl/>
          <w:lang w:bidi="ar-EG"/>
        </w:rPr>
      </w:pPr>
      <w:r>
        <w:rPr>
          <w:rFonts w:hint="cs"/>
          <w:rtl/>
          <w:lang w:bidi="ar-EG"/>
        </w:rPr>
        <w:t>تتضمن بنود الدراسة، على سبيل الذكر لا الحصر، ما يلي</w:t>
      </w:r>
      <w:r w:rsidRPr="005459FD">
        <w:rPr>
          <w:rtl/>
          <w:lang w:bidi="ar-EG"/>
        </w:rPr>
        <w:t>:</w:t>
      </w:r>
    </w:p>
    <w:p w14:paraId="1DE7C9FA" w14:textId="77777777" w:rsidR="002F1A59" w:rsidRDefault="002F1A59" w:rsidP="002F1A59">
      <w:pPr>
        <w:pStyle w:val="enumlev1"/>
        <w:rPr>
          <w:rtl/>
          <w:lang w:bidi="ar-EG"/>
        </w:rPr>
      </w:pPr>
      <w:r>
        <w:rPr>
          <w:rFonts w:hint="cs"/>
          <w:rtl/>
          <w:lang w:bidi="ar-EG"/>
        </w:rPr>
        <w:t>-</w:t>
      </w:r>
      <w:r w:rsidRPr="005459FD">
        <w:rPr>
          <w:rtl/>
          <w:lang w:bidi="ar-EG"/>
        </w:rPr>
        <w:tab/>
        <w:t xml:space="preserve">المبادئ العامة </w:t>
      </w:r>
      <w:r>
        <w:rPr>
          <w:rFonts w:hint="cs"/>
          <w:rtl/>
          <w:lang w:bidi="ar-EG"/>
        </w:rPr>
        <w:t xml:space="preserve">التي يمكن الاستناد إليها في </w:t>
      </w:r>
      <w:r w:rsidRPr="005459FD">
        <w:rPr>
          <w:rtl/>
          <w:lang w:bidi="ar-EG"/>
        </w:rPr>
        <w:t>وضع منهج</w:t>
      </w:r>
      <w:r>
        <w:rPr>
          <w:rFonts w:hint="cs"/>
          <w:rtl/>
          <w:lang w:bidi="ar-EG"/>
        </w:rPr>
        <w:t>يات</w:t>
      </w:r>
      <w:r w:rsidRPr="005459FD">
        <w:rPr>
          <w:rtl/>
          <w:lang w:bidi="ar-EG"/>
        </w:rPr>
        <w:t xml:space="preserve"> لتقييم </w:t>
      </w:r>
      <w:r>
        <w:rPr>
          <w:rFonts w:hint="cs"/>
          <w:rtl/>
          <w:lang w:bidi="ar-EG"/>
        </w:rPr>
        <w:t xml:space="preserve">مستوى استخدام </w:t>
      </w:r>
      <w:r w:rsidRPr="005459FD">
        <w:rPr>
          <w:rtl/>
          <w:lang w:bidi="ar-EG"/>
        </w:rPr>
        <w:t>تكنولوجيا المعلومات والاتصالات</w:t>
      </w:r>
      <w:r>
        <w:rPr>
          <w:rFonts w:hint="cs"/>
          <w:rtl/>
          <w:lang w:bidi="ar-EG"/>
        </w:rPr>
        <w:t xml:space="preserve"> فضلاً عن</w:t>
      </w:r>
      <w:r w:rsidRPr="005459FD">
        <w:rPr>
          <w:rtl/>
          <w:lang w:bidi="ar-EG"/>
        </w:rPr>
        <w:t xml:space="preserve"> </w:t>
      </w:r>
      <w:r>
        <w:rPr>
          <w:rFonts w:hint="cs"/>
          <w:rtl/>
          <w:lang w:bidi="ar-EG"/>
        </w:rPr>
        <w:t>أثرها على مستوى ذكاء المدن واستدامتها.</w:t>
      </w:r>
    </w:p>
    <w:p w14:paraId="603C35BD" w14:textId="77777777" w:rsidR="002F1A59" w:rsidRDefault="002F1A59" w:rsidP="002F1A59">
      <w:pPr>
        <w:pStyle w:val="enumlev1"/>
        <w:rPr>
          <w:rtl/>
        </w:rPr>
      </w:pPr>
      <w:r w:rsidRPr="00D254D6">
        <w:rPr>
          <w:rFonts w:hint="cs"/>
          <w:rtl/>
        </w:rPr>
        <w:t>-</w:t>
      </w:r>
      <w:r w:rsidRPr="00D254D6">
        <w:rPr>
          <w:rFonts w:hint="cs"/>
          <w:rtl/>
        </w:rPr>
        <w:tab/>
      </w:r>
      <w:r>
        <w:rPr>
          <w:rFonts w:hint="cs"/>
          <w:rtl/>
        </w:rPr>
        <w:t>الرقم القياسي للمدن الذكية المستدامة اللازم للاستخدام العالمي في مختلف البلدان والمناطق.</w:t>
      </w:r>
    </w:p>
    <w:p w14:paraId="00E67D2A" w14:textId="77777777" w:rsidR="002F1A59" w:rsidRDefault="002F1A59" w:rsidP="002F1A59">
      <w:pPr>
        <w:pStyle w:val="enumlev1"/>
        <w:rPr>
          <w:rtl/>
        </w:rPr>
      </w:pPr>
      <w:r w:rsidRPr="00D254D6">
        <w:rPr>
          <w:rFonts w:hint="cs"/>
          <w:rtl/>
        </w:rPr>
        <w:t>-</w:t>
      </w:r>
      <w:r w:rsidRPr="00D254D6">
        <w:rPr>
          <w:rFonts w:hint="cs"/>
          <w:rtl/>
        </w:rPr>
        <w:tab/>
      </w:r>
      <w:r>
        <w:rPr>
          <w:rFonts w:hint="cs"/>
          <w:rtl/>
        </w:rPr>
        <w:t>مدى فائدة مختلف المنهجيات (كالقياس والعينات الإحصائية ودراسات الحالة وأفضل الممارسات وما إلى ذلك) بالنسبة إلى مختلف البلدان والمناطق.</w:t>
      </w:r>
    </w:p>
    <w:p w14:paraId="255C5E25" w14:textId="77777777" w:rsidR="002F1A59" w:rsidRDefault="002F1A59" w:rsidP="002F1A59">
      <w:pPr>
        <w:pStyle w:val="enumlev1"/>
        <w:rPr>
          <w:rtl/>
        </w:rPr>
      </w:pPr>
      <w:r w:rsidRPr="00D254D6">
        <w:rPr>
          <w:rFonts w:hint="cs"/>
          <w:rtl/>
        </w:rPr>
        <w:t>-</w:t>
      </w:r>
      <w:r w:rsidRPr="00D254D6">
        <w:rPr>
          <w:rFonts w:hint="cs"/>
          <w:rtl/>
        </w:rPr>
        <w:tab/>
      </w:r>
      <w:r>
        <w:rPr>
          <w:rFonts w:hint="cs"/>
          <w:rtl/>
        </w:rPr>
        <w:t>أفضل الأساليب لجمع بيانات موثوقة، بحيث ترصد تطور تلك البيانات بمرور الزمن.</w:t>
      </w:r>
    </w:p>
    <w:p w14:paraId="63947986"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 xml:space="preserve">كيف يُقيَّم تحقيق أهداف التنمية المستدامة </w:t>
      </w:r>
      <w:r>
        <w:rPr>
          <w:lang w:val="en-GB" w:bidi="ar-EG"/>
        </w:rPr>
        <w:t>(</w:t>
      </w:r>
      <w:r>
        <w:rPr>
          <w:lang w:bidi="ar-EG"/>
        </w:rPr>
        <w:t>SDG)</w:t>
      </w:r>
      <w:r>
        <w:rPr>
          <w:rFonts w:hint="cs"/>
          <w:rtl/>
          <w:lang w:bidi="ar-EG"/>
        </w:rPr>
        <w:t xml:space="preserve"> في المدينة الذكية؟</w:t>
      </w:r>
    </w:p>
    <w:p w14:paraId="5206E4FB" w14:textId="77777777" w:rsidR="002F1A59" w:rsidRDefault="002F1A59" w:rsidP="002F1A59">
      <w:pPr>
        <w:pStyle w:val="enumlev1"/>
        <w:rPr>
          <w:rtl/>
          <w:lang w:bidi="ar-EG"/>
        </w:rPr>
      </w:pPr>
      <w:r>
        <w:rPr>
          <w:rFonts w:hint="cs"/>
          <w:rtl/>
          <w:lang w:bidi="ar-EG"/>
        </w:rPr>
        <w:t>-</w:t>
      </w:r>
      <w:r>
        <w:rPr>
          <w:rtl/>
          <w:lang w:bidi="ar-EG"/>
        </w:rPr>
        <w:tab/>
      </w:r>
      <w:r>
        <w:rPr>
          <w:rFonts w:hint="cs"/>
          <w:rtl/>
          <w:lang w:bidi="ar-EG"/>
        </w:rPr>
        <w:t>كيف يُقاس ويقيَّم نوع محدد من الأداء ومن الخدمات الإلكترونية/الذكية في المدينة في ظل وجود مؤشرات قطاعية (قطاعية رأسية) محددة مثل مؤشرات البيانات المفتوحة، ومؤشرات الصحة الإلكترونية، ومؤشرات المرافق العامة، وغيرها؟</w:t>
      </w:r>
    </w:p>
    <w:p w14:paraId="6D8B4480" w14:textId="77777777" w:rsidR="002F1A59" w:rsidRDefault="002F1A59" w:rsidP="002F1A59">
      <w:pPr>
        <w:pStyle w:val="enumlev1"/>
        <w:rPr>
          <w:rtl/>
        </w:rPr>
      </w:pPr>
      <w:r w:rsidRPr="00D254D6">
        <w:rPr>
          <w:rFonts w:hint="cs"/>
          <w:rtl/>
        </w:rPr>
        <w:t>-</w:t>
      </w:r>
      <w:r w:rsidRPr="00D254D6">
        <w:rPr>
          <w:rFonts w:hint="cs"/>
          <w:rtl/>
        </w:rPr>
        <w:tab/>
      </w:r>
      <w:r>
        <w:rPr>
          <w:rFonts w:hint="cs"/>
          <w:rtl/>
        </w:rPr>
        <w:t>كيف يقيَّم مدى قدرة المدينة على الصمود ودرجة متانتها؟</w:t>
      </w:r>
    </w:p>
    <w:p w14:paraId="12CFE21B" w14:textId="77777777" w:rsidR="002F1A59" w:rsidRDefault="002F1A59" w:rsidP="002F1A59">
      <w:pPr>
        <w:pStyle w:val="enumlev1"/>
        <w:rPr>
          <w:rtl/>
        </w:rPr>
      </w:pPr>
      <w:r w:rsidRPr="00D254D6">
        <w:rPr>
          <w:rFonts w:hint="cs"/>
          <w:rtl/>
        </w:rPr>
        <w:t>-</w:t>
      </w:r>
      <w:r w:rsidRPr="00D254D6">
        <w:rPr>
          <w:rFonts w:hint="cs"/>
          <w:rtl/>
        </w:rPr>
        <w:tab/>
      </w:r>
      <w:r>
        <w:rPr>
          <w:rFonts w:hint="cs"/>
          <w:rtl/>
        </w:rPr>
        <w:t xml:space="preserve">ما هي </w:t>
      </w:r>
      <w:r w:rsidRPr="002E28D6">
        <w:rPr>
          <w:rFonts w:hint="cs"/>
          <w:rtl/>
        </w:rPr>
        <w:t>المنظمات</w:t>
      </w:r>
      <w:r w:rsidRPr="002E28D6">
        <w:rPr>
          <w:rtl/>
        </w:rPr>
        <w:t xml:space="preserve"> المعنية بوضع المعايير</w:t>
      </w:r>
      <w:r w:rsidRPr="002E28D6">
        <w:rPr>
          <w:rFonts w:hint="cs"/>
          <w:rtl/>
        </w:rPr>
        <w:t> </w:t>
      </w:r>
      <w:r w:rsidRPr="002E28D6">
        <w:t>(SDO)</w:t>
      </w:r>
      <w:r>
        <w:rPr>
          <w:rFonts w:hint="cs"/>
          <w:rtl/>
        </w:rPr>
        <w:t xml:space="preserve"> التي يلزم التعاون معها من أجل زيادة التآزر إلى أقصى مستوى ممكن و</w:t>
      </w:r>
      <w:r w:rsidRPr="002E28D6">
        <w:rPr>
          <w:rtl/>
        </w:rPr>
        <w:t>تنسيق المعايير ال</w:t>
      </w:r>
      <w:r>
        <w:rPr>
          <w:rFonts w:hint="cs"/>
          <w:rtl/>
        </w:rPr>
        <w:t>قائمة</w:t>
      </w:r>
      <w:r w:rsidRPr="002E28D6">
        <w:rPr>
          <w:rFonts w:hint="cs"/>
          <w:rtl/>
          <w:lang w:bidi="ar-EG"/>
        </w:rPr>
        <w:t>؟</w:t>
      </w:r>
    </w:p>
    <w:p w14:paraId="4C21E62C" w14:textId="77777777" w:rsidR="002F1A59" w:rsidRPr="00337AD8" w:rsidRDefault="002F1A59" w:rsidP="002F1A59">
      <w:pPr>
        <w:pStyle w:val="Heading3"/>
        <w:rPr>
          <w:rtl/>
        </w:rPr>
      </w:pPr>
      <w:bookmarkStart w:id="37" w:name="_Toc62638804"/>
      <w:r>
        <w:t>3.G</w:t>
      </w:r>
      <w:r w:rsidRPr="00337AD8">
        <w:rPr>
          <w:rtl/>
        </w:rPr>
        <w:tab/>
        <w:t>المهام</w:t>
      </w:r>
      <w:bookmarkEnd w:id="37"/>
    </w:p>
    <w:p w14:paraId="4B8800F2" w14:textId="77777777" w:rsidR="002F1A59" w:rsidRPr="003A7197" w:rsidRDefault="002F1A59" w:rsidP="002F1A59">
      <w:pPr>
        <w:rPr>
          <w:rtl/>
          <w:lang w:bidi="ar-EG"/>
        </w:rPr>
      </w:pPr>
      <w:r>
        <w:rPr>
          <w:rFonts w:hint="cs"/>
          <w:rtl/>
          <w:lang w:bidi="ar-EG"/>
        </w:rPr>
        <w:t>تتضمن المهام، على سبيل الذكر لا الحصر، ما يلي</w:t>
      </w:r>
      <w:r w:rsidRPr="00F87E00">
        <w:rPr>
          <w:rtl/>
          <w:lang w:bidi="ar-EG"/>
        </w:rPr>
        <w:t>:</w:t>
      </w:r>
    </w:p>
    <w:p w14:paraId="3B993163" w14:textId="77777777" w:rsidR="002F1A59" w:rsidRDefault="002F1A59" w:rsidP="002F1A59">
      <w:pPr>
        <w:pStyle w:val="enumlev1"/>
        <w:rPr>
          <w:rtl/>
          <w:lang w:bidi="ar-EG"/>
        </w:rPr>
      </w:pPr>
      <w:r>
        <w:rPr>
          <w:rFonts w:hint="cs"/>
          <w:rtl/>
          <w:lang w:bidi="ar-EG"/>
        </w:rPr>
        <w:t>-</w:t>
      </w:r>
      <w:r>
        <w:rPr>
          <w:rFonts w:hint="cs"/>
          <w:rtl/>
          <w:lang w:bidi="ar-EG"/>
        </w:rPr>
        <w:tab/>
        <w:t xml:space="preserve">وضع توصيات وتقارير ومبادئ توجيهية وما إلى ذلك، </w:t>
      </w:r>
      <w:r w:rsidRPr="007818FD">
        <w:rPr>
          <w:rtl/>
          <w:lang w:bidi="ar-EG"/>
        </w:rPr>
        <w:t>حسب الاقتضاء،</w:t>
      </w:r>
      <w:r>
        <w:rPr>
          <w:rFonts w:hint="cs"/>
          <w:rtl/>
          <w:lang w:bidi="ar-EG"/>
        </w:rPr>
        <w:t xml:space="preserve"> بشأن ما يلي:</w:t>
      </w:r>
    </w:p>
    <w:p w14:paraId="7F0864E6" w14:textId="77777777" w:rsidR="002F1A59" w:rsidRDefault="002F1A59" w:rsidP="002F1A59">
      <w:pPr>
        <w:pStyle w:val="enumlev2"/>
        <w:rPr>
          <w:rtl/>
          <w:lang w:bidi="ar-EG"/>
        </w:rPr>
      </w:pPr>
      <w:r>
        <w:rPr>
          <w:rtl/>
          <w:lang w:bidi="ar-EG"/>
        </w:rPr>
        <w:t>•</w:t>
      </w:r>
      <w:r>
        <w:rPr>
          <w:rtl/>
          <w:lang w:bidi="ar-EG"/>
        </w:rPr>
        <w:tab/>
      </w:r>
      <w:r>
        <w:rPr>
          <w:rFonts w:hint="cs"/>
          <w:rtl/>
          <w:lang w:bidi="ar-EG"/>
        </w:rPr>
        <w:t>تقديم التوجيه وأساليب منظمة إلى المدن لمساعدتها في تحديد الأولويات بشأن المبادرات وكذلك لتقييم مستوى اكتمال المدن الذكية والمستدامة؛</w:t>
      </w:r>
    </w:p>
    <w:p w14:paraId="0013C5C4" w14:textId="77777777" w:rsidR="002F1A59" w:rsidRDefault="002F1A59" w:rsidP="002F1A59">
      <w:pPr>
        <w:pStyle w:val="enumlev2"/>
        <w:rPr>
          <w:rtl/>
          <w:lang w:bidi="ar-EG"/>
        </w:rPr>
      </w:pPr>
      <w:r>
        <w:rPr>
          <w:rtl/>
          <w:lang w:bidi="ar-EG"/>
        </w:rPr>
        <w:t>•</w:t>
      </w:r>
      <w:r>
        <w:rPr>
          <w:rtl/>
          <w:lang w:bidi="ar-EG"/>
        </w:rPr>
        <w:tab/>
      </w:r>
      <w:r w:rsidRPr="00FB572C">
        <w:rPr>
          <w:rtl/>
          <w:lang w:bidi="ar-EG"/>
        </w:rPr>
        <w:t xml:space="preserve">وضع </w:t>
      </w:r>
      <w:r>
        <w:rPr>
          <w:rFonts w:hint="cs"/>
          <w:rtl/>
          <w:lang w:bidi="ar-EG"/>
        </w:rPr>
        <w:t>منهجيات</w:t>
      </w:r>
      <w:r w:rsidRPr="00FB572C">
        <w:rPr>
          <w:rtl/>
          <w:lang w:bidi="ar-EG"/>
        </w:rPr>
        <w:t xml:space="preserve"> </w:t>
      </w:r>
      <w:r>
        <w:rPr>
          <w:rFonts w:hint="cs"/>
          <w:rtl/>
          <w:lang w:bidi="ar-EG"/>
        </w:rPr>
        <w:t>ل</w:t>
      </w:r>
      <w:r w:rsidRPr="00FB572C">
        <w:rPr>
          <w:rtl/>
          <w:lang w:bidi="ar-EG"/>
        </w:rPr>
        <w:t xml:space="preserve">تقييم </w:t>
      </w:r>
      <w:r>
        <w:rPr>
          <w:rFonts w:hint="cs"/>
          <w:rtl/>
          <w:lang w:bidi="ar-EG"/>
        </w:rPr>
        <w:t xml:space="preserve">مستوى </w:t>
      </w:r>
      <w:r w:rsidRPr="00FB572C">
        <w:rPr>
          <w:rFonts w:hint="cs"/>
          <w:rtl/>
          <w:lang w:bidi="ar-EG"/>
        </w:rPr>
        <w:t>تحقيق أهداف التنمية المستدامة في المدن</w:t>
      </w:r>
      <w:r>
        <w:rPr>
          <w:rFonts w:hint="cs"/>
          <w:rtl/>
          <w:lang w:bidi="ar-EG"/>
        </w:rPr>
        <w:t xml:space="preserve">، </w:t>
      </w:r>
      <w:r w:rsidRPr="00FB572C">
        <w:rPr>
          <w:rtl/>
          <w:lang w:bidi="ar-EG"/>
        </w:rPr>
        <w:t>مع مراعاة المبادئ و</w:t>
      </w:r>
      <w:r>
        <w:rPr>
          <w:rFonts w:hint="cs"/>
          <w:rtl/>
          <w:lang w:bidi="ar-EG"/>
        </w:rPr>
        <w:t>ال</w:t>
      </w:r>
      <w:r w:rsidRPr="00FB572C">
        <w:rPr>
          <w:rtl/>
          <w:lang w:bidi="ar-EG"/>
        </w:rPr>
        <w:t>معايير</w:t>
      </w:r>
      <w:r>
        <w:rPr>
          <w:rFonts w:hint="cs"/>
          <w:rtl/>
          <w:lang w:bidi="ar-EG"/>
        </w:rPr>
        <w:t xml:space="preserve"> العامة</w:t>
      </w:r>
      <w:r w:rsidRPr="00FB572C">
        <w:rPr>
          <w:rtl/>
          <w:lang w:bidi="ar-EG"/>
        </w:rPr>
        <w:t xml:space="preserve"> </w:t>
      </w:r>
      <w:r>
        <w:rPr>
          <w:rFonts w:hint="cs"/>
          <w:rtl/>
          <w:lang w:bidi="ar-EG"/>
        </w:rPr>
        <w:t>المتعلقة ب</w:t>
      </w:r>
      <w:r w:rsidRPr="00FB572C">
        <w:rPr>
          <w:rtl/>
          <w:lang w:bidi="ar-EG"/>
        </w:rPr>
        <w:t xml:space="preserve">تقييم </w:t>
      </w:r>
      <w:r>
        <w:rPr>
          <w:rFonts w:hint="cs"/>
          <w:rtl/>
          <w:lang w:bidi="ar-EG"/>
        </w:rPr>
        <w:t>أثر</w:t>
      </w:r>
      <w:r w:rsidRPr="00FB572C">
        <w:rPr>
          <w:rtl/>
          <w:lang w:bidi="ar-EG"/>
        </w:rPr>
        <w:t xml:space="preserve"> تكنولوجيا المعلومات والاتصالات</w:t>
      </w:r>
      <w:r>
        <w:rPr>
          <w:rFonts w:hint="cs"/>
          <w:rtl/>
          <w:lang w:bidi="ar-EG"/>
        </w:rPr>
        <w:t>؛</w:t>
      </w:r>
    </w:p>
    <w:p w14:paraId="1196AD93" w14:textId="77777777" w:rsidR="002F1A59" w:rsidRDefault="002F1A59" w:rsidP="002F1A59">
      <w:pPr>
        <w:pStyle w:val="enumlev2"/>
        <w:rPr>
          <w:rtl/>
          <w:lang w:bidi="ar-EG"/>
        </w:rPr>
      </w:pPr>
      <w:r>
        <w:rPr>
          <w:rtl/>
          <w:lang w:bidi="ar-EG"/>
        </w:rPr>
        <w:t>•</w:t>
      </w:r>
      <w:r>
        <w:rPr>
          <w:rtl/>
          <w:lang w:bidi="ar-EG"/>
        </w:rPr>
        <w:tab/>
      </w:r>
      <w:r>
        <w:rPr>
          <w:rFonts w:hint="cs"/>
          <w:rtl/>
          <w:lang w:bidi="ar-EG"/>
        </w:rPr>
        <w:t>تحديد الأساليب اللازمة لجمع وحساب بيانات موثوقة تغذي نموذج التقييم؛</w:t>
      </w:r>
    </w:p>
    <w:p w14:paraId="5C8D8AD0" w14:textId="77777777" w:rsidR="002F1A59" w:rsidRDefault="002F1A59" w:rsidP="002F1A59">
      <w:pPr>
        <w:pStyle w:val="enumlev2"/>
        <w:rPr>
          <w:rtl/>
          <w:lang w:bidi="ar-EG"/>
        </w:rPr>
      </w:pPr>
      <w:r>
        <w:rPr>
          <w:rtl/>
          <w:lang w:bidi="ar-EG"/>
        </w:rPr>
        <w:lastRenderedPageBreak/>
        <w:t>•</w:t>
      </w:r>
      <w:r>
        <w:rPr>
          <w:rtl/>
          <w:lang w:bidi="ar-EG"/>
        </w:rPr>
        <w:tab/>
      </w:r>
      <w:r>
        <w:rPr>
          <w:rFonts w:hint="cs"/>
          <w:rtl/>
          <w:lang w:bidi="ar-EG"/>
        </w:rPr>
        <w:t>وضع المنهجيات والأطر اللازمة لقياس وتقييم نوع محدد من الأداء ومن الخدمات الإلكترونية/الذكية في المدينة إزاء مؤشرات قطاعية محددة؛</w:t>
      </w:r>
    </w:p>
    <w:p w14:paraId="3D132DB7" w14:textId="77777777" w:rsidR="002F1A59" w:rsidRDefault="002F1A59" w:rsidP="002F1A59">
      <w:pPr>
        <w:pStyle w:val="enumlev2"/>
        <w:rPr>
          <w:rtl/>
          <w:lang w:bidi="ar-EG"/>
        </w:rPr>
      </w:pPr>
      <w:r>
        <w:rPr>
          <w:rtl/>
          <w:lang w:bidi="ar-EG"/>
        </w:rPr>
        <w:t>•</w:t>
      </w:r>
      <w:r>
        <w:rPr>
          <w:rtl/>
          <w:lang w:bidi="ar-EG"/>
        </w:rPr>
        <w:tab/>
      </w:r>
      <w:r>
        <w:rPr>
          <w:rFonts w:hint="cs"/>
          <w:rtl/>
          <w:lang w:bidi="ar-EG"/>
        </w:rPr>
        <w:t>وضع المنهجيات والأطر اللازمة لتقييم مدى قدرة المدن الذكية والمستدامة على الصمود ودرجة متانتها؛</w:t>
      </w:r>
    </w:p>
    <w:p w14:paraId="23CD992D" w14:textId="77777777" w:rsidR="002F1A59" w:rsidRDefault="002F1A59" w:rsidP="002F1A59">
      <w:pPr>
        <w:pStyle w:val="enumlev2"/>
        <w:rPr>
          <w:rtl/>
          <w:lang w:bidi="ar-EG"/>
        </w:rPr>
      </w:pPr>
      <w:r>
        <w:rPr>
          <w:rtl/>
          <w:lang w:bidi="ar-EG"/>
        </w:rPr>
        <w:t>•</w:t>
      </w:r>
      <w:r>
        <w:rPr>
          <w:rtl/>
          <w:lang w:bidi="ar-EG"/>
        </w:rPr>
        <w:tab/>
      </w:r>
      <w:r>
        <w:rPr>
          <w:rFonts w:hint="cs"/>
          <w:rtl/>
          <w:lang w:bidi="ar-EG"/>
        </w:rPr>
        <w:t>الإفادة بموضوع الرقم القياسي العالمي للمدن الذكية المستدامة؛</w:t>
      </w:r>
    </w:p>
    <w:p w14:paraId="217A2911" w14:textId="77777777" w:rsidR="002F1A59" w:rsidRDefault="002F1A59" w:rsidP="002F1A59">
      <w:pPr>
        <w:pStyle w:val="enumlev2"/>
        <w:rPr>
          <w:rtl/>
          <w:lang w:bidi="ar-EG"/>
        </w:rPr>
      </w:pPr>
      <w:r>
        <w:rPr>
          <w:rtl/>
          <w:lang w:bidi="ar-EG"/>
        </w:rPr>
        <w:t>•</w:t>
      </w:r>
      <w:r>
        <w:rPr>
          <w:rtl/>
          <w:lang w:bidi="ar-EG"/>
        </w:rPr>
        <w:tab/>
      </w:r>
      <w:r>
        <w:rPr>
          <w:rFonts w:hint="cs"/>
          <w:rtl/>
          <w:lang w:bidi="ar-EG"/>
        </w:rPr>
        <w:t>الإفادة بأداء المدن لمساعدتها في تحقيق أهداف التنمية المستدامة.</w:t>
      </w:r>
    </w:p>
    <w:p w14:paraId="66864338" w14:textId="77777777" w:rsidR="002F1A59" w:rsidRDefault="002F1A59" w:rsidP="002F1A59">
      <w:pPr>
        <w:pStyle w:val="enumlev1"/>
        <w:rPr>
          <w:rtl/>
        </w:rPr>
      </w:pPr>
      <w:r>
        <w:t>-</w:t>
      </w:r>
      <w:r>
        <w:tab/>
      </w:r>
      <w:r>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ووكالات الأمم المتحدة والاتحادات</w:t>
      </w:r>
      <w:r>
        <w:rPr>
          <w:rFonts w:hint="eastAsia"/>
          <w:rtl/>
        </w:rPr>
        <w:t> </w:t>
      </w:r>
      <w:r>
        <w:rPr>
          <w:rFonts w:hint="cs"/>
          <w:rtl/>
        </w:rPr>
        <w:t>والمنتديات.</w:t>
      </w:r>
    </w:p>
    <w:p w14:paraId="47CDB793" w14:textId="77777777" w:rsidR="002F1A59" w:rsidRPr="003C5F81" w:rsidRDefault="002F1A59" w:rsidP="002F1A59">
      <w:pPr>
        <w:rPr>
          <w:rtl/>
          <w:lang w:bidi="ar-EG"/>
        </w:rPr>
      </w:pPr>
      <w:r>
        <w:rPr>
          <w:rtl/>
        </w:rPr>
        <w:t xml:space="preserve">ويرد بيان محدّث لحالة سير العمل في إطار هذه المسألة في برنامج عمل لجنة الدراسات </w:t>
      </w:r>
      <w:r>
        <w:t>20</w:t>
      </w:r>
      <w:r>
        <w:rPr>
          <w:rtl/>
        </w:rPr>
        <w:tab/>
      </w:r>
      <w:r>
        <w:rPr>
          <w:rtl/>
        </w:rPr>
        <w:br/>
      </w:r>
      <w:r>
        <w:t>(</w:t>
      </w:r>
      <w:hyperlink r:id="rId18" w:history="1">
        <w:r w:rsidRPr="00BB31C8">
          <w:rPr>
            <w:rStyle w:val="Hyperlink"/>
          </w:rPr>
          <w:t>https://www.itu.int/ITU-T/workprog/wp_search.aspx?q=7/20</w:t>
        </w:r>
      </w:hyperlink>
      <w:r w:rsidRPr="007E434E">
        <w:rPr>
          <w:rFonts w:cs="Times New Roman"/>
        </w:rPr>
        <w:t>)</w:t>
      </w:r>
      <w:r>
        <w:rPr>
          <w:rFonts w:hint="cs"/>
          <w:rtl/>
          <w:lang w:bidi="ar-EG"/>
        </w:rPr>
        <w:t>.</w:t>
      </w:r>
    </w:p>
    <w:p w14:paraId="3A086263" w14:textId="77777777" w:rsidR="002F1A59" w:rsidRDefault="002F1A59" w:rsidP="002F1A59">
      <w:pPr>
        <w:pStyle w:val="Heading3"/>
        <w:rPr>
          <w:rtl/>
        </w:rPr>
      </w:pPr>
      <w:bookmarkStart w:id="38" w:name="_Toc62638805"/>
      <w:r>
        <w:t>4.G</w:t>
      </w:r>
      <w:r>
        <w:rPr>
          <w:rtl/>
        </w:rPr>
        <w:tab/>
      </w:r>
      <w:r>
        <w:rPr>
          <w:rFonts w:hint="cs"/>
          <w:rtl/>
        </w:rPr>
        <w:t>الروابط</w:t>
      </w:r>
      <w:bookmarkEnd w:id="38"/>
    </w:p>
    <w:p w14:paraId="6EB33D97" w14:textId="77777777" w:rsidR="002F1A59" w:rsidRPr="00D254D6" w:rsidRDefault="002F1A59" w:rsidP="002F1A59">
      <w:pPr>
        <w:pStyle w:val="Headingb"/>
        <w:rPr>
          <w:rtl/>
        </w:rPr>
      </w:pPr>
      <w:r>
        <w:rPr>
          <w:rFonts w:hint="cs"/>
          <w:rtl/>
        </w:rPr>
        <w:t xml:space="preserve">خطوط عمل القمة العالمية لمجتمع المعلومات </w:t>
      </w:r>
      <w:r>
        <w:t>(WSIS)</w:t>
      </w:r>
      <w:r w:rsidRPr="00D254D6">
        <w:rPr>
          <w:rFonts w:hint="cs"/>
          <w:rtl/>
        </w:rPr>
        <w:t>:</w:t>
      </w:r>
    </w:p>
    <w:p w14:paraId="6D4EAA96" w14:textId="78F2F11D" w:rsidR="002F1A59" w:rsidRDefault="002F1A59" w:rsidP="002F1A59">
      <w:pPr>
        <w:pStyle w:val="enumlev1"/>
        <w:rPr>
          <w:rtl/>
          <w:lang w:bidi="ar-EG"/>
        </w:rPr>
      </w:pPr>
      <w:r w:rsidRPr="00D254D6">
        <w:rPr>
          <w:rtl/>
        </w:rPr>
        <w:t>-</w:t>
      </w:r>
      <w:r w:rsidRPr="00D254D6">
        <w:rPr>
          <w:rtl/>
        </w:rPr>
        <w:tab/>
      </w:r>
      <w:r>
        <w:rPr>
          <w:rFonts w:hint="cs"/>
          <w:rtl/>
        </w:rPr>
        <w:t xml:space="preserve">خطوط العمل </w:t>
      </w:r>
      <w:r w:rsidRPr="00B837ED">
        <w:rPr>
          <w:rtl/>
        </w:rPr>
        <w:t>جيم2</w:t>
      </w:r>
      <w:r>
        <w:rPr>
          <w:rFonts w:hint="cs"/>
          <w:rtl/>
        </w:rPr>
        <w:t xml:space="preserve"> و</w:t>
      </w:r>
      <w:r w:rsidRPr="00B837ED">
        <w:rPr>
          <w:rtl/>
        </w:rPr>
        <w:t>جيم3</w:t>
      </w:r>
      <w:r>
        <w:rPr>
          <w:rFonts w:hint="cs"/>
          <w:rtl/>
        </w:rPr>
        <w:t xml:space="preserve"> و</w:t>
      </w:r>
      <w:r w:rsidRPr="00B837ED">
        <w:rPr>
          <w:rtl/>
        </w:rPr>
        <w:t>جيم6</w:t>
      </w:r>
      <w:r>
        <w:rPr>
          <w:rFonts w:hint="cs"/>
          <w:rtl/>
        </w:rPr>
        <w:t xml:space="preserve"> و</w:t>
      </w:r>
      <w:r w:rsidRPr="00B837ED">
        <w:rPr>
          <w:rtl/>
        </w:rPr>
        <w:t>جيم7</w:t>
      </w:r>
      <w:r>
        <w:rPr>
          <w:rFonts w:hint="cs"/>
          <w:rtl/>
        </w:rPr>
        <w:t xml:space="preserve"> و</w:t>
      </w:r>
      <w:r w:rsidRPr="00B837ED">
        <w:rPr>
          <w:rtl/>
        </w:rPr>
        <w:t>جيم8</w:t>
      </w:r>
      <w:r>
        <w:rPr>
          <w:rFonts w:hint="cs"/>
          <w:rtl/>
        </w:rPr>
        <w:t xml:space="preserve"> و</w:t>
      </w:r>
      <w:r w:rsidRPr="00B837ED">
        <w:rPr>
          <w:rtl/>
        </w:rPr>
        <w:t>جيم10</w:t>
      </w:r>
      <w:r>
        <w:rPr>
          <w:rFonts w:hint="cs"/>
          <w:rtl/>
        </w:rPr>
        <w:t xml:space="preserve"> و</w:t>
      </w:r>
      <w:r w:rsidRPr="00B837ED">
        <w:rPr>
          <w:rtl/>
        </w:rPr>
        <w:t>جيم1</w:t>
      </w:r>
      <w:r>
        <w:t>1</w:t>
      </w:r>
      <w:r>
        <w:rPr>
          <w:rFonts w:hint="cs"/>
          <w:rtl/>
        </w:rPr>
        <w:t xml:space="preserve"> </w:t>
      </w:r>
    </w:p>
    <w:p w14:paraId="7DF32982" w14:textId="77777777" w:rsidR="002F1A59" w:rsidRPr="00D254D6" w:rsidRDefault="002F1A59" w:rsidP="002F1A59">
      <w:pPr>
        <w:pStyle w:val="Headingb"/>
        <w:rPr>
          <w:rtl/>
        </w:rPr>
      </w:pPr>
      <w:r>
        <w:rPr>
          <w:rFonts w:hint="cs"/>
          <w:rtl/>
        </w:rPr>
        <w:t>أهداف التنمية المستدامة</w:t>
      </w:r>
      <w:r w:rsidRPr="00D254D6">
        <w:rPr>
          <w:rFonts w:hint="cs"/>
          <w:rtl/>
        </w:rPr>
        <w:t>:</w:t>
      </w:r>
    </w:p>
    <w:p w14:paraId="748C6B84" w14:textId="77777777" w:rsidR="002F1A59" w:rsidRPr="009F03F9" w:rsidRDefault="002F1A59" w:rsidP="002F1A59">
      <w:pPr>
        <w:pStyle w:val="enumlev1"/>
        <w:rPr>
          <w:lang w:val="en-GB" w:bidi="ar-EG"/>
        </w:rPr>
      </w:pPr>
      <w:r w:rsidRPr="00D254D6">
        <w:rPr>
          <w:rtl/>
        </w:rPr>
        <w:t>-</w:t>
      </w:r>
      <w:r w:rsidRPr="00D254D6">
        <w:rPr>
          <w:rtl/>
        </w:rPr>
        <w:tab/>
      </w:r>
      <w:r>
        <w:rPr>
          <w:rFonts w:hint="cs"/>
          <w:rtl/>
        </w:rPr>
        <w:t xml:space="preserve">الأهداف </w:t>
      </w:r>
      <w:r>
        <w:rPr>
          <w:lang w:val="en-GB"/>
        </w:rPr>
        <w:t>3</w:t>
      </w:r>
      <w:r>
        <w:rPr>
          <w:rFonts w:hint="cs"/>
          <w:rtl/>
          <w:lang w:bidi="ar-EG"/>
        </w:rPr>
        <w:t xml:space="preserve"> و</w:t>
      </w:r>
      <w:r>
        <w:rPr>
          <w:lang w:val="en-GB" w:bidi="ar-EG"/>
        </w:rPr>
        <w:t>6</w:t>
      </w:r>
      <w:r>
        <w:rPr>
          <w:rFonts w:hint="cs"/>
          <w:rtl/>
          <w:lang w:bidi="ar-EG"/>
        </w:rPr>
        <w:t xml:space="preserve"> و7 و</w:t>
      </w:r>
      <w:r>
        <w:rPr>
          <w:lang w:val="en-GB" w:bidi="ar-EG"/>
        </w:rPr>
        <w:t>9</w:t>
      </w:r>
      <w:r>
        <w:rPr>
          <w:rFonts w:hint="cs"/>
          <w:rtl/>
          <w:lang w:bidi="ar-EG"/>
        </w:rPr>
        <w:t xml:space="preserve"> و</w:t>
      </w:r>
      <w:r>
        <w:rPr>
          <w:lang w:val="en-GB" w:bidi="ar-EG"/>
        </w:rPr>
        <w:t>11</w:t>
      </w:r>
      <w:r>
        <w:rPr>
          <w:rFonts w:hint="cs"/>
          <w:rtl/>
          <w:lang w:bidi="ar-EG"/>
        </w:rPr>
        <w:t xml:space="preserve"> و</w:t>
      </w:r>
      <w:r>
        <w:rPr>
          <w:lang w:val="en-GB" w:bidi="ar-EG"/>
        </w:rPr>
        <w:t>13</w:t>
      </w:r>
    </w:p>
    <w:p w14:paraId="4A059A91" w14:textId="77777777" w:rsidR="002F1A59" w:rsidRPr="00D254D6" w:rsidRDefault="002F1A59" w:rsidP="002F1A59">
      <w:pPr>
        <w:pStyle w:val="Headingb"/>
        <w:rPr>
          <w:rtl/>
        </w:rPr>
      </w:pPr>
      <w:r w:rsidRPr="00D254D6">
        <w:rPr>
          <w:rFonts w:hint="cs"/>
          <w:rtl/>
        </w:rPr>
        <w:t>التوصيات:</w:t>
      </w:r>
    </w:p>
    <w:p w14:paraId="54079101" w14:textId="77777777" w:rsidR="002F1A59" w:rsidRPr="00B01AEC" w:rsidRDefault="002F1A59" w:rsidP="002F1A59">
      <w:pPr>
        <w:pStyle w:val="enumlev1"/>
        <w:rPr>
          <w:rtl/>
          <w:lang w:bidi="ar-EG"/>
        </w:rPr>
      </w:pPr>
      <w:r w:rsidRPr="00D254D6">
        <w:rPr>
          <w:rtl/>
        </w:rPr>
        <w:t>-</w:t>
      </w:r>
      <w:r w:rsidRPr="00D254D6">
        <w:rPr>
          <w:rtl/>
        </w:rPr>
        <w:tab/>
      </w:r>
      <w:r>
        <w:rPr>
          <w:rFonts w:hint="cs"/>
          <w:rtl/>
          <w:lang w:bidi="ar-EG"/>
        </w:rPr>
        <w:t xml:space="preserve">جميع توصيات السلسلة </w:t>
      </w:r>
      <w:r>
        <w:rPr>
          <w:lang w:val="en-GB" w:bidi="ar-EG"/>
        </w:rPr>
        <w:t>Y.4000</w:t>
      </w:r>
      <w:r>
        <w:rPr>
          <w:rFonts w:hint="cs"/>
          <w:rtl/>
          <w:lang w:bidi="ar-EG"/>
        </w:rPr>
        <w:t xml:space="preserve"> وإضافات السلسلة </w:t>
      </w:r>
      <w:r>
        <w:rPr>
          <w:lang w:bidi="ar-EG"/>
        </w:rPr>
        <w:t>Y</w:t>
      </w:r>
      <w:r>
        <w:rPr>
          <w:rFonts w:hint="cs"/>
          <w:rtl/>
          <w:lang w:bidi="ar-EG"/>
        </w:rPr>
        <w:t>، ذات الصلة</w:t>
      </w:r>
    </w:p>
    <w:p w14:paraId="4152B585" w14:textId="77777777" w:rsidR="002F1A59" w:rsidRPr="00D254D6" w:rsidRDefault="002F1A59" w:rsidP="002F1A59">
      <w:pPr>
        <w:pStyle w:val="Headingb"/>
        <w:rPr>
          <w:rtl/>
        </w:rPr>
      </w:pPr>
      <w:r w:rsidRPr="00D254D6">
        <w:rPr>
          <w:rFonts w:hint="cs"/>
          <w:rtl/>
        </w:rPr>
        <w:t>المسائل:</w:t>
      </w:r>
    </w:p>
    <w:p w14:paraId="1D0A8736" w14:textId="77777777" w:rsidR="002F1A59" w:rsidRPr="00A15D5A" w:rsidRDefault="002F1A59" w:rsidP="002F1A59">
      <w:pPr>
        <w:pStyle w:val="enumlev1"/>
        <w:rPr>
          <w:rtl/>
          <w:lang w:bidi="ar-EG"/>
        </w:rPr>
      </w:pPr>
      <w:r w:rsidRPr="00D254D6">
        <w:rPr>
          <w:rFonts w:hint="cs"/>
          <w:rtl/>
        </w:rPr>
        <w:t>-</w:t>
      </w:r>
      <w:r w:rsidRPr="00D254D6">
        <w:rPr>
          <w:rFonts w:hint="cs"/>
          <w:rtl/>
        </w:rPr>
        <w:tab/>
      </w:r>
      <w:r>
        <w:rPr>
          <w:rFonts w:hint="cs"/>
          <w:rtl/>
          <w:lang w:val="en-GB"/>
        </w:rPr>
        <w:t xml:space="preserve">جميع المسائل التي تُعنى بها لجنة الدراسات </w:t>
      </w:r>
      <w:r>
        <w:rPr>
          <w:lang w:val="en-GB"/>
        </w:rPr>
        <w:t>20</w:t>
      </w:r>
      <w:r>
        <w:rPr>
          <w:rFonts w:hint="cs"/>
          <w:rtl/>
          <w:lang w:bidi="ar-EG"/>
        </w:rPr>
        <w:t xml:space="preserve"> لقطاع تقييس الاتصالات</w:t>
      </w:r>
    </w:p>
    <w:p w14:paraId="37F1D891" w14:textId="77777777" w:rsidR="002F1A59" w:rsidRPr="00D254D6" w:rsidRDefault="002F1A59" w:rsidP="002F1A59">
      <w:pPr>
        <w:pStyle w:val="Headingb"/>
        <w:rPr>
          <w:rtl/>
        </w:rPr>
      </w:pPr>
      <w:r w:rsidRPr="00D254D6">
        <w:rPr>
          <w:rFonts w:hint="cs"/>
          <w:rtl/>
        </w:rPr>
        <w:t>لجان الدراسات:</w:t>
      </w:r>
    </w:p>
    <w:p w14:paraId="540E041F" w14:textId="77777777" w:rsidR="002F1A59" w:rsidRPr="004178C9" w:rsidRDefault="002F1A59" w:rsidP="002F1A59">
      <w:pPr>
        <w:pStyle w:val="enumlev1"/>
        <w:rPr>
          <w:rtl/>
        </w:rPr>
      </w:pPr>
      <w:r w:rsidRPr="00D254D6">
        <w:rPr>
          <w:rFonts w:hint="cs"/>
          <w:rtl/>
        </w:rPr>
        <w:t>-</w:t>
      </w:r>
      <w:r w:rsidRPr="00D254D6">
        <w:rPr>
          <w:rFonts w:hint="cs"/>
          <w:rtl/>
        </w:rPr>
        <w:tab/>
      </w:r>
      <w:r>
        <w:rPr>
          <w:rFonts w:hint="cs"/>
          <w:rtl/>
        </w:rPr>
        <w:t>لجان الدراسات لقطاعات تقييس الاتصالات وتنمية الاتصالات والاتصالات الراديوية بالاتحاد، حسب الاقتضاء</w:t>
      </w:r>
    </w:p>
    <w:p w14:paraId="38C1041C" w14:textId="77777777" w:rsidR="002F1A59" w:rsidRPr="00D254D6" w:rsidRDefault="002F1A59" w:rsidP="002F1A59">
      <w:pPr>
        <w:pStyle w:val="Headingb"/>
        <w:rPr>
          <w:rtl/>
        </w:rPr>
      </w:pPr>
      <w:r w:rsidRPr="00D254D6">
        <w:rPr>
          <w:rtl/>
        </w:rPr>
        <w:t xml:space="preserve">هيئات </w:t>
      </w:r>
      <w:r>
        <w:rPr>
          <w:rFonts w:hint="cs"/>
          <w:rtl/>
        </w:rPr>
        <w:t>أخرى</w:t>
      </w:r>
      <w:r w:rsidRPr="00D254D6">
        <w:rPr>
          <w:rtl/>
        </w:rPr>
        <w:t>:</w:t>
      </w:r>
    </w:p>
    <w:p w14:paraId="5FC780C2" w14:textId="77777777" w:rsidR="002F1A59" w:rsidRPr="0071595C" w:rsidRDefault="002F1A59" w:rsidP="002F1A59">
      <w:pPr>
        <w:pStyle w:val="enumlev1"/>
        <w:rPr>
          <w:rtl/>
          <w:lang w:val="en-GB"/>
        </w:rPr>
      </w:pPr>
      <w:r w:rsidRPr="0071595C">
        <w:rPr>
          <w:rFonts w:hint="cs"/>
          <w:rtl/>
        </w:rPr>
        <w:t>-</w:t>
      </w:r>
      <w:r w:rsidRPr="0071595C">
        <w:rPr>
          <w:rFonts w:hint="cs"/>
          <w:rtl/>
        </w:rPr>
        <w:tab/>
      </w:r>
      <w:r w:rsidRPr="0071595C">
        <w:rPr>
          <w:rtl/>
        </w:rPr>
        <w:t>فريق مهام هندسة الإنترنت</w:t>
      </w:r>
      <w:r w:rsidRPr="0071595C">
        <w:rPr>
          <w:rFonts w:hint="cs"/>
          <w:rtl/>
        </w:rPr>
        <w:t xml:space="preserve"> </w:t>
      </w:r>
      <w:r w:rsidRPr="0071595C">
        <w:rPr>
          <w:lang w:val="en-GB"/>
        </w:rPr>
        <w:t>(IETF)</w:t>
      </w:r>
    </w:p>
    <w:p w14:paraId="03A38379" w14:textId="77777777" w:rsidR="002F1A59" w:rsidRPr="0071595C" w:rsidRDefault="002F1A59" w:rsidP="002F1A59">
      <w:pPr>
        <w:pStyle w:val="enumlev1"/>
      </w:pPr>
      <w:r w:rsidRPr="0071595C">
        <w:rPr>
          <w:rFonts w:hint="cs"/>
          <w:rtl/>
        </w:rPr>
        <w:t>-</w:t>
      </w:r>
      <w:r w:rsidRPr="0071595C">
        <w:rPr>
          <w:rFonts w:hint="cs"/>
          <w:rtl/>
        </w:rPr>
        <w:tab/>
      </w:r>
      <w:r w:rsidRPr="0071595C">
        <w:rPr>
          <w:rtl/>
          <w:lang w:val="es-ES" w:bidi="ar-EG"/>
        </w:rPr>
        <w:t>ال</w:t>
      </w:r>
      <w:r w:rsidRPr="0071595C">
        <w:rPr>
          <w:rtl/>
        </w:rPr>
        <w:t xml:space="preserve">تحالف المعني بالاتصالات المتنقلة المفتوحة </w:t>
      </w:r>
      <w:r w:rsidRPr="0071595C">
        <w:t>(OMA)</w:t>
      </w:r>
    </w:p>
    <w:p w14:paraId="32F76923" w14:textId="77777777" w:rsidR="002F1A59" w:rsidRPr="0071595C" w:rsidRDefault="002F1A59" w:rsidP="002F1A59">
      <w:pPr>
        <w:pStyle w:val="enumlev1"/>
        <w:rPr>
          <w:rtl/>
        </w:rPr>
      </w:pPr>
      <w:r w:rsidRPr="0071595C">
        <w:rPr>
          <w:rFonts w:hint="cs"/>
          <w:rtl/>
        </w:rPr>
        <w:t>-</w:t>
      </w:r>
      <w:r w:rsidRPr="0071595C">
        <w:rPr>
          <w:rFonts w:hint="cs"/>
          <w:rtl/>
        </w:rPr>
        <w:tab/>
      </w:r>
      <w:r w:rsidRPr="0071595C">
        <w:rPr>
          <w:color w:val="000000"/>
          <w:shd w:val="clear" w:color="auto" w:fill="FFFFFF"/>
          <w:rtl/>
        </w:rPr>
        <w:t xml:space="preserve">اتحاد </w:t>
      </w:r>
      <w:r w:rsidRPr="0071595C">
        <w:rPr>
          <w:rFonts w:hint="cs"/>
          <w:color w:val="000000"/>
          <w:shd w:val="clear" w:color="auto" w:fill="FFFFFF"/>
          <w:rtl/>
        </w:rPr>
        <w:t xml:space="preserve">المعلومات </w:t>
      </w:r>
      <w:r w:rsidRPr="0071595C">
        <w:rPr>
          <w:color w:val="000000"/>
          <w:shd w:val="clear" w:color="auto" w:fill="FFFFFF"/>
          <w:rtl/>
        </w:rPr>
        <w:t>الجغرافي</w:t>
      </w:r>
      <w:r w:rsidRPr="0071595C">
        <w:rPr>
          <w:rFonts w:hint="cs"/>
          <w:color w:val="000000"/>
          <w:shd w:val="clear" w:color="auto" w:fill="FFFFFF"/>
          <w:rtl/>
        </w:rPr>
        <w:t>ة</w:t>
      </w:r>
      <w:r w:rsidRPr="0071595C">
        <w:rPr>
          <w:color w:val="000000"/>
          <w:shd w:val="clear" w:color="auto" w:fill="FFFFFF"/>
          <w:rtl/>
        </w:rPr>
        <w:t xml:space="preserve"> المكانية المفتوحة</w:t>
      </w:r>
      <w:r>
        <w:rPr>
          <w:rFonts w:hint="cs"/>
          <w:color w:val="000000"/>
          <w:shd w:val="clear" w:color="auto" w:fill="FFFFFF"/>
          <w:rtl/>
        </w:rPr>
        <w:t xml:space="preserve"> </w:t>
      </w:r>
      <w:r w:rsidRPr="0071595C">
        <w:t>(OGC)</w:t>
      </w:r>
    </w:p>
    <w:p w14:paraId="588935AF" w14:textId="77777777" w:rsidR="002F1A59" w:rsidRPr="0071595C" w:rsidRDefault="002F1A59" w:rsidP="002F1A59">
      <w:pPr>
        <w:pStyle w:val="enumlev1"/>
        <w:rPr>
          <w:rtl/>
          <w:lang w:val="en-GB"/>
        </w:rPr>
      </w:pPr>
      <w:r w:rsidRPr="0071595C">
        <w:rPr>
          <w:rtl/>
        </w:rPr>
        <w:t>-</w:t>
      </w:r>
      <w:r w:rsidRPr="0071595C">
        <w:rPr>
          <w:rtl/>
        </w:rPr>
        <w:tab/>
        <w:t xml:space="preserve">معهد مهندسي الكهرباء والإلكترونيات </w:t>
      </w:r>
      <w:r w:rsidRPr="0071595C">
        <w:rPr>
          <w:lang w:val="en-GB"/>
        </w:rPr>
        <w:t>(IEEE)</w:t>
      </w:r>
    </w:p>
    <w:p w14:paraId="22DD6FD7" w14:textId="77777777" w:rsidR="002F1A59" w:rsidRPr="0071595C" w:rsidRDefault="002F1A59" w:rsidP="002F1A59">
      <w:pPr>
        <w:pStyle w:val="enumlev1"/>
        <w:rPr>
          <w:rtl/>
        </w:rPr>
      </w:pPr>
      <w:r w:rsidRPr="0071595C">
        <w:rPr>
          <w:rtl/>
        </w:rPr>
        <w:t>-</w:t>
      </w:r>
      <w:r w:rsidRPr="0071595C">
        <w:rPr>
          <w:rtl/>
        </w:rPr>
        <w:tab/>
      </w:r>
      <w:r w:rsidRPr="0071595C">
        <w:rPr>
          <w:color w:val="000000"/>
          <w:shd w:val="clear" w:color="auto" w:fill="FFFFFF"/>
          <w:rtl/>
          <w:lang w:val="es-ES" w:bidi="ar-EG"/>
        </w:rPr>
        <w:t>ال</w:t>
      </w:r>
      <w:r w:rsidRPr="0071595C">
        <w:rPr>
          <w:color w:val="000000"/>
          <w:shd w:val="clear" w:color="auto" w:fill="FFFFFF"/>
          <w:rtl/>
        </w:rPr>
        <w:t xml:space="preserve">تحالف المعني بحلول صناعة الاتصالات </w:t>
      </w:r>
      <w:r w:rsidRPr="0071595C">
        <w:rPr>
          <w:color w:val="000000"/>
          <w:shd w:val="clear" w:color="auto" w:fill="FFFFFF"/>
        </w:rPr>
        <w:t>(ATIS)</w:t>
      </w:r>
    </w:p>
    <w:p w14:paraId="241848D9" w14:textId="77777777" w:rsidR="002F1A59" w:rsidRPr="0071595C" w:rsidRDefault="002F1A59" w:rsidP="002F1A59">
      <w:pPr>
        <w:pStyle w:val="enumlev1"/>
        <w:rPr>
          <w:lang w:bidi="ar-EG"/>
        </w:rPr>
      </w:pPr>
      <w:r w:rsidRPr="0071595C">
        <w:rPr>
          <w:rtl/>
        </w:rPr>
        <w:t>-</w:t>
      </w:r>
      <w:r w:rsidRPr="0071595C">
        <w:rPr>
          <w:rtl/>
        </w:rPr>
        <w:tab/>
        <w:t xml:space="preserve">اللجنة التقنية المعنية بالاتصالات الذكية من آلة إلى آلة التابعة </w:t>
      </w:r>
      <w:r w:rsidRPr="0071595C">
        <w:rPr>
          <w:color w:val="000000"/>
          <w:shd w:val="clear" w:color="auto" w:fill="FFFFFF"/>
          <w:rtl/>
        </w:rPr>
        <w:t>للمعهد الأوروبي لمعايير الاتصالات</w:t>
      </w:r>
      <w:r w:rsidRPr="0071595C">
        <w:rPr>
          <w:color w:val="000000"/>
          <w:shd w:val="clear" w:color="auto" w:fill="FFFFFF"/>
          <w:rtl/>
          <w:lang w:val="es-ES" w:bidi="ar-EG"/>
        </w:rPr>
        <w:t xml:space="preserve"> </w:t>
      </w:r>
      <w:r w:rsidRPr="0071595C">
        <w:rPr>
          <w:color w:val="000000"/>
          <w:shd w:val="clear" w:color="auto" w:fill="FFFFFF"/>
          <w:lang w:bidi="ar-EG"/>
        </w:rPr>
        <w:t>(</w:t>
      </w:r>
      <w:r w:rsidRPr="0071595C">
        <w:rPr>
          <w:lang w:val="fr-FR"/>
        </w:rPr>
        <w:t>ETSI</w:t>
      </w:r>
      <w:r>
        <w:rPr>
          <w:lang w:val="fr-FR"/>
        </w:rPr>
        <w:t> </w:t>
      </w:r>
      <w:r w:rsidRPr="0071595C">
        <w:rPr>
          <w:lang w:val="fr-FR"/>
        </w:rPr>
        <w:t>TC</w:t>
      </w:r>
      <w:r>
        <w:rPr>
          <w:lang w:val="fr-FR"/>
        </w:rPr>
        <w:t> </w:t>
      </w:r>
      <w:r w:rsidRPr="0071595C">
        <w:rPr>
          <w:lang w:val="fr-FR"/>
        </w:rPr>
        <w:t>Smart</w:t>
      </w:r>
      <w:r>
        <w:rPr>
          <w:lang w:val="fr-FR"/>
        </w:rPr>
        <w:t> </w:t>
      </w:r>
      <w:r w:rsidRPr="0071595C">
        <w:rPr>
          <w:lang w:val="fr-FR"/>
        </w:rPr>
        <w:t>M2M)</w:t>
      </w:r>
    </w:p>
    <w:p w14:paraId="52AF7A15" w14:textId="77777777" w:rsidR="002F1A59" w:rsidRPr="0071595C" w:rsidRDefault="002F1A59" w:rsidP="002F1A59">
      <w:pPr>
        <w:pStyle w:val="enumlev1"/>
        <w:spacing w:line="240" w:lineRule="auto"/>
        <w:rPr>
          <w:rtl/>
          <w:lang w:val="es-ES" w:bidi="ar-EG"/>
        </w:rPr>
      </w:pPr>
      <w:r w:rsidRPr="0071595C">
        <w:rPr>
          <w:rtl/>
        </w:rPr>
        <w:t>-</w:t>
      </w:r>
      <w:r w:rsidRPr="0071595C">
        <w:rPr>
          <w:rtl/>
        </w:rPr>
        <w:tab/>
        <w:t xml:space="preserve">اللجنة </w:t>
      </w:r>
      <w:r w:rsidRPr="0071595C">
        <w:rPr>
          <w:rtl/>
          <w:lang w:val="es-ES" w:bidi="ar-EG"/>
        </w:rPr>
        <w:t xml:space="preserve">التقنية </w:t>
      </w:r>
      <w:r w:rsidRPr="0071595C">
        <w:rPr>
          <w:lang w:bidi="ar-EG"/>
        </w:rPr>
        <w:t>10</w:t>
      </w:r>
      <w:r w:rsidRPr="0071595C">
        <w:rPr>
          <w:rtl/>
          <w:lang w:val="es-ES" w:bidi="ar-EG"/>
        </w:rPr>
        <w:t xml:space="preserve"> التابعة </w:t>
      </w:r>
      <w:r>
        <w:rPr>
          <w:rFonts w:hint="cs"/>
          <w:color w:val="000000"/>
          <w:shd w:val="clear" w:color="auto" w:fill="FFFFFF"/>
          <w:rtl/>
        </w:rPr>
        <w:t>ل</w:t>
      </w:r>
      <w:r w:rsidRPr="0071595C">
        <w:rPr>
          <w:color w:val="000000"/>
          <w:shd w:val="clear" w:color="auto" w:fill="FFFFFF"/>
          <w:rtl/>
        </w:rPr>
        <w:t xml:space="preserve">لرابطة الصينية لتقييس الاتصالات </w:t>
      </w:r>
      <w:r w:rsidRPr="0071595C">
        <w:rPr>
          <w:color w:val="000000"/>
          <w:shd w:val="clear" w:color="auto" w:fill="FFFFFF"/>
        </w:rPr>
        <w:t>(CCSA TC10)</w:t>
      </w:r>
    </w:p>
    <w:p w14:paraId="30EB5BE2" w14:textId="77777777" w:rsidR="002F1A59" w:rsidRPr="0071595C" w:rsidRDefault="002F1A59" w:rsidP="002F1A59">
      <w:pPr>
        <w:pStyle w:val="enumlev1"/>
        <w:rPr>
          <w:rtl/>
          <w:lang w:val="es-ES"/>
        </w:rPr>
      </w:pPr>
      <w:r w:rsidRPr="0071595C">
        <w:rPr>
          <w:rtl/>
        </w:rPr>
        <w:t>-</w:t>
      </w:r>
      <w:r w:rsidRPr="0071595C">
        <w:rPr>
          <w:rtl/>
        </w:rPr>
        <w:tab/>
        <w:t>مشروع</w:t>
      </w:r>
      <w:r w:rsidRPr="0071595C">
        <w:rPr>
          <w:rtl/>
          <w:lang w:val="es-ES" w:bidi="ar-EG"/>
        </w:rPr>
        <w:t xml:space="preserve"> </w:t>
      </w:r>
      <w:r w:rsidRPr="0071595C">
        <w:rPr>
          <w:rFonts w:hint="cs"/>
          <w:rtl/>
          <w:lang w:val="es-ES" w:bidi="ar-EG"/>
        </w:rPr>
        <w:t>ال</w:t>
      </w:r>
      <w:r w:rsidRPr="0071595C">
        <w:rPr>
          <w:rtl/>
          <w:lang w:val="es-ES" w:bidi="ar-EG"/>
        </w:rPr>
        <w:t xml:space="preserve">شراكة </w:t>
      </w:r>
      <w:r w:rsidRPr="0071595C">
        <w:rPr>
          <w:rFonts w:hint="cs"/>
          <w:rtl/>
          <w:lang w:val="es-ES" w:bidi="ar-EG"/>
        </w:rPr>
        <w:t>المتعلق ب</w:t>
      </w:r>
      <w:r w:rsidRPr="0071595C">
        <w:rPr>
          <w:rtl/>
          <w:lang w:val="es-ES" w:bidi="ar-EG"/>
        </w:rPr>
        <w:t>الاتصالات من آلة إلى آلة</w:t>
      </w:r>
      <w:r w:rsidRPr="0071595C">
        <w:rPr>
          <w:rtl/>
        </w:rPr>
        <w:t xml:space="preserve"> </w:t>
      </w:r>
      <w:r w:rsidRPr="0071595C">
        <w:t>(oneM2M</w:t>
      </w:r>
      <w:r w:rsidRPr="0071595C">
        <w:rPr>
          <w:lang w:val="es-ES"/>
        </w:rPr>
        <w:t>)</w:t>
      </w:r>
    </w:p>
    <w:p w14:paraId="5030C84A" w14:textId="77777777" w:rsidR="002F1A59" w:rsidRPr="0071595C" w:rsidRDefault="002F1A59" w:rsidP="002F1A59">
      <w:pPr>
        <w:pStyle w:val="enumlev1"/>
        <w:rPr>
          <w:rtl/>
          <w:lang w:val="es-ES" w:bidi="ar-EG"/>
        </w:rPr>
      </w:pPr>
      <w:r w:rsidRPr="0071595C">
        <w:rPr>
          <w:rtl/>
        </w:rPr>
        <w:t>-</w:t>
      </w:r>
      <w:r w:rsidRPr="0071595C">
        <w:rPr>
          <w:rtl/>
        </w:rPr>
        <w:tab/>
        <w:t xml:space="preserve">اللجنة الفرعية </w:t>
      </w:r>
      <w:r w:rsidRPr="0071595C">
        <w:t>41</w:t>
      </w:r>
      <w:r w:rsidRPr="0071595C">
        <w:rPr>
          <w:rtl/>
          <w:lang w:val="es-ES" w:bidi="ar-EG"/>
        </w:rPr>
        <w:t xml:space="preserve"> للجنة التقنية المشتركة </w:t>
      </w:r>
      <w:r w:rsidRPr="0071595C">
        <w:rPr>
          <w:lang w:bidi="ar-EG"/>
        </w:rPr>
        <w:t>1</w:t>
      </w:r>
      <w:r w:rsidRPr="0071595C">
        <w:rPr>
          <w:rtl/>
          <w:lang w:val="es-ES" w:bidi="ar-EG"/>
        </w:rPr>
        <w:t xml:space="preserve"> التابعة للمنظمة الدولية للتوحيد القياسي واللجنة الكهرتقنية الدولية</w:t>
      </w:r>
      <w:r>
        <w:rPr>
          <w:rFonts w:hint="cs"/>
          <w:rtl/>
          <w:lang w:val="es-ES" w:bidi="ar-EG"/>
        </w:rPr>
        <w:t> </w:t>
      </w:r>
      <w:r w:rsidRPr="0071595C">
        <w:rPr>
          <w:lang w:val="es-ES" w:bidi="ar-EG"/>
        </w:rPr>
        <w:t>(</w:t>
      </w:r>
      <w:r w:rsidRPr="0071595C">
        <w:rPr>
          <w:lang w:val="fr-FR"/>
        </w:rPr>
        <w:t>ISO/IEC JTC 1/SC41)</w:t>
      </w:r>
      <w:r w:rsidRPr="0071595C">
        <w:rPr>
          <w:rtl/>
          <w:lang w:val="fr-FR"/>
        </w:rPr>
        <w:t xml:space="preserve">، وفريق العمل </w:t>
      </w:r>
      <w:r w:rsidRPr="0071595C">
        <w:t>11</w:t>
      </w:r>
      <w:r w:rsidRPr="0071595C">
        <w:rPr>
          <w:rtl/>
          <w:lang w:val="es-ES" w:bidi="ar-EG"/>
        </w:rPr>
        <w:t xml:space="preserve"> التابع للجنة التقنية المشتركة </w:t>
      </w:r>
      <w:r w:rsidRPr="0071595C">
        <w:rPr>
          <w:lang w:bidi="ar-EG"/>
        </w:rPr>
        <w:t>1</w:t>
      </w:r>
      <w:r w:rsidRPr="0071595C">
        <w:rPr>
          <w:rtl/>
          <w:lang w:val="es-ES" w:bidi="ar-EG"/>
        </w:rPr>
        <w:t xml:space="preserve"> التابعة للمنظمة واللجنة</w:t>
      </w:r>
      <w:r>
        <w:rPr>
          <w:rFonts w:hint="cs"/>
          <w:rtl/>
          <w:lang w:val="es-ES" w:bidi="ar-EG"/>
        </w:rPr>
        <w:t> </w:t>
      </w:r>
      <w:r w:rsidRPr="0071595C">
        <w:rPr>
          <w:lang w:bidi="ar-EG"/>
        </w:rPr>
        <w:t>(</w:t>
      </w:r>
      <w:r w:rsidRPr="0071595C">
        <w:rPr>
          <w:lang w:val="fr-FR"/>
        </w:rPr>
        <w:t>ISO/IEC JTC 1/WG11)</w:t>
      </w:r>
    </w:p>
    <w:p w14:paraId="7A809AE4" w14:textId="77777777" w:rsidR="002F1A59" w:rsidRPr="0071595C" w:rsidRDefault="002F1A59" w:rsidP="002F1A59">
      <w:pPr>
        <w:pStyle w:val="enumlev1"/>
      </w:pPr>
      <w:r w:rsidRPr="0071595C">
        <w:rPr>
          <w:rtl/>
        </w:rPr>
        <w:t>-</w:t>
      </w:r>
      <w:r w:rsidRPr="0071595C">
        <w:rPr>
          <w:rtl/>
        </w:rPr>
        <w:tab/>
        <w:t>فريق المهام المعني بالمدن الذ</w:t>
      </w:r>
      <w:r w:rsidRPr="0071595C">
        <w:rPr>
          <w:rtl/>
          <w:lang w:val="es-ES" w:bidi="ar-EG"/>
        </w:rPr>
        <w:t>ك</w:t>
      </w:r>
      <w:r w:rsidRPr="0071595C">
        <w:rPr>
          <w:rtl/>
          <w:lang w:bidi="ar-EG"/>
        </w:rPr>
        <w:t>ية</w:t>
      </w:r>
      <w:r w:rsidRPr="0071595C">
        <w:rPr>
          <w:rtl/>
        </w:rPr>
        <w:t xml:space="preserve"> المشترك بين </w:t>
      </w:r>
      <w:r w:rsidRPr="0071595C">
        <w:rPr>
          <w:color w:val="000000"/>
          <w:shd w:val="clear" w:color="auto" w:fill="FFFFFF"/>
          <w:rtl/>
        </w:rPr>
        <w:t xml:space="preserve">اللجنة الكهرتقنية الدولية </w:t>
      </w:r>
      <w:r w:rsidRPr="0071595C">
        <w:rPr>
          <w:color w:val="000000"/>
          <w:shd w:val="clear" w:color="auto" w:fill="FFFFFF"/>
        </w:rPr>
        <w:t>(IEC)</w:t>
      </w:r>
      <w:r>
        <w:rPr>
          <w:rFonts w:hint="cs"/>
          <w:color w:val="000000"/>
          <w:shd w:val="clear" w:color="auto" w:fill="FFFFFF"/>
          <w:rtl/>
          <w:lang w:bidi="ar-EG"/>
        </w:rPr>
        <w:t xml:space="preserve"> </w:t>
      </w:r>
      <w:r w:rsidRPr="0071595C">
        <w:rPr>
          <w:rtl/>
        </w:rPr>
        <w:t xml:space="preserve">والمنظمة الدولية للتوحيد القياسي </w:t>
      </w:r>
      <w:r w:rsidRPr="0071595C">
        <w:rPr>
          <w:lang w:bidi="ar-EG"/>
        </w:rPr>
        <w:t>(ISO)</w:t>
      </w:r>
      <w:r w:rsidRPr="0071595C">
        <w:rPr>
          <w:rtl/>
        </w:rPr>
        <w:t xml:space="preserve"> والاتحاد الدولي للاتصالات </w:t>
      </w:r>
      <w:r w:rsidRPr="0071595C">
        <w:t>(ITU)</w:t>
      </w:r>
    </w:p>
    <w:p w14:paraId="32C31F21" w14:textId="77777777" w:rsidR="002F1A59" w:rsidRPr="0071595C" w:rsidRDefault="002F1A59" w:rsidP="002F1A59">
      <w:pPr>
        <w:pStyle w:val="enumlev1"/>
      </w:pPr>
      <w:r w:rsidRPr="0071595C">
        <w:rPr>
          <w:rtl/>
        </w:rPr>
        <w:t>-</w:t>
      </w:r>
      <w:r w:rsidRPr="0071595C">
        <w:rPr>
          <w:rtl/>
        </w:rPr>
        <w:tab/>
      </w:r>
      <w:r>
        <w:rPr>
          <w:rFonts w:hint="cs"/>
          <w:rtl/>
        </w:rPr>
        <w:t>رابطة</w:t>
      </w:r>
      <w:r w:rsidRPr="0071595C">
        <w:rPr>
          <w:rtl/>
        </w:rPr>
        <w:t xml:space="preserve"> النظام العالمي للاتصالات المتنقلة </w:t>
      </w:r>
      <w:r w:rsidRPr="0071595C">
        <w:t>(GSMA)</w:t>
      </w:r>
    </w:p>
    <w:p w14:paraId="028E0A09" w14:textId="77777777" w:rsidR="002F1A59" w:rsidRPr="0071595C" w:rsidRDefault="002F1A59" w:rsidP="002F1A59">
      <w:pPr>
        <w:pStyle w:val="enumlev1"/>
        <w:rPr>
          <w:rtl/>
        </w:rPr>
      </w:pPr>
      <w:r w:rsidRPr="0071595C">
        <w:rPr>
          <w:rtl/>
        </w:rPr>
        <w:lastRenderedPageBreak/>
        <w:t>-</w:t>
      </w:r>
      <w:r w:rsidRPr="0071595C">
        <w:rPr>
          <w:rtl/>
        </w:rPr>
        <w:tab/>
      </w:r>
      <w:r w:rsidRPr="0071595C">
        <w:rPr>
          <w:color w:val="000000"/>
          <w:shd w:val="clear" w:color="auto" w:fill="FFFFFF"/>
          <w:rtl/>
        </w:rPr>
        <w:t>مشروع شراكة الجيل الثالث</w:t>
      </w:r>
      <w:r w:rsidRPr="0071595C">
        <w:rPr>
          <w:color w:val="000000"/>
          <w:shd w:val="clear" w:color="auto" w:fill="FFFFFF"/>
        </w:rPr>
        <w:t xml:space="preserve"> (3GPP) </w:t>
      </w:r>
      <w:r w:rsidRPr="0071595C">
        <w:rPr>
          <w:color w:val="000000"/>
          <w:shd w:val="clear" w:color="auto" w:fill="FFFFFF"/>
          <w:rtl/>
        </w:rPr>
        <w:t>والمشروع الثاني لشراكة الجيل الثال</w:t>
      </w:r>
      <w:r w:rsidRPr="0071595C">
        <w:rPr>
          <w:rFonts w:hint="cs"/>
          <w:color w:val="000000"/>
          <w:shd w:val="clear" w:color="auto" w:fill="FFFFFF"/>
          <w:rtl/>
        </w:rPr>
        <w:t xml:space="preserve">ث </w:t>
      </w:r>
      <w:r w:rsidRPr="0071595C">
        <w:rPr>
          <w:rFonts w:ascii="Segoe UI" w:hAnsi="Segoe UI" w:cs="Segoe UI"/>
          <w:color w:val="000000"/>
          <w:sz w:val="20"/>
          <w:szCs w:val="20"/>
          <w:shd w:val="clear" w:color="auto" w:fill="FFFFFF"/>
        </w:rPr>
        <w:t>(3GPP2)</w:t>
      </w:r>
    </w:p>
    <w:p w14:paraId="1E23B4F7" w14:textId="77777777" w:rsidR="002F1A59" w:rsidRPr="0071595C" w:rsidRDefault="002F1A59" w:rsidP="002F1A59">
      <w:pPr>
        <w:pStyle w:val="enumlev1"/>
      </w:pPr>
      <w:r w:rsidRPr="0071595C">
        <w:rPr>
          <w:rFonts w:hint="cs"/>
          <w:rtl/>
        </w:rPr>
        <w:t>-</w:t>
      </w:r>
      <w:r w:rsidRPr="0071595C">
        <w:rPr>
          <w:rFonts w:hint="cs"/>
          <w:rtl/>
        </w:rPr>
        <w:tab/>
        <w:t xml:space="preserve">اتحاد شبكة الويب العالمية </w:t>
      </w:r>
      <w:r w:rsidRPr="0071595C">
        <w:t>(W3C)</w:t>
      </w:r>
    </w:p>
    <w:p w14:paraId="5AE23C53" w14:textId="77777777" w:rsidR="002F1A59" w:rsidRPr="0071595C" w:rsidRDefault="002F1A59" w:rsidP="002F1A59">
      <w:pPr>
        <w:pStyle w:val="enumlev1"/>
        <w:rPr>
          <w:lang w:bidi="ar-EG"/>
        </w:rPr>
      </w:pPr>
      <w:r w:rsidRPr="0071595C">
        <w:rPr>
          <w:rFonts w:hint="cs"/>
          <w:rtl/>
        </w:rPr>
        <w:t>-</w:t>
      </w:r>
      <w:r w:rsidRPr="0071595C">
        <w:rPr>
          <w:rFonts w:hint="cs"/>
          <w:rtl/>
        </w:rPr>
        <w:tab/>
      </w:r>
      <w:r w:rsidRPr="0071595C">
        <w:rPr>
          <w:rFonts w:hint="cs"/>
          <w:rtl/>
          <w:lang w:val="es-ES" w:bidi="ar-EG"/>
        </w:rPr>
        <w:t xml:space="preserve">منظمة تطوير معايير المعلومات المنظمة </w:t>
      </w:r>
      <w:r w:rsidRPr="0071595C">
        <w:rPr>
          <w:lang w:bidi="ar-EG"/>
        </w:rPr>
        <w:t>(OASIS)</w:t>
      </w:r>
    </w:p>
    <w:p w14:paraId="34312FC5" w14:textId="77777777" w:rsidR="002F1A59" w:rsidRPr="0071595C" w:rsidRDefault="002F1A59" w:rsidP="002F1A59">
      <w:pPr>
        <w:pStyle w:val="enumlev1"/>
        <w:rPr>
          <w:lang w:bidi="ar-EG"/>
        </w:rPr>
      </w:pPr>
      <w:r w:rsidRPr="0071595C">
        <w:rPr>
          <w:rFonts w:hint="cs"/>
          <w:rtl/>
        </w:rPr>
        <w:t>-</w:t>
      </w:r>
      <w:r w:rsidRPr="0071595C">
        <w:rPr>
          <w:rFonts w:hint="cs"/>
          <w:rtl/>
        </w:rPr>
        <w:tab/>
      </w:r>
      <w:r w:rsidRPr="0071595C">
        <w:rPr>
          <w:rFonts w:hint="cs"/>
          <w:rtl/>
          <w:lang w:bidi="ar-EG"/>
        </w:rPr>
        <w:t xml:space="preserve">اتحاد مجموعة إدارة الأشياء </w:t>
      </w:r>
      <w:r w:rsidRPr="0071595C">
        <w:rPr>
          <w:lang w:bidi="ar-EG"/>
        </w:rPr>
        <w:t>(OMG)</w:t>
      </w:r>
    </w:p>
    <w:p w14:paraId="5E025675" w14:textId="77777777" w:rsidR="002F1A59" w:rsidRPr="0071595C" w:rsidRDefault="002F1A59" w:rsidP="002F1A59">
      <w:pPr>
        <w:pStyle w:val="enumlev1"/>
        <w:rPr>
          <w:rtl/>
        </w:rPr>
      </w:pPr>
      <w:r w:rsidRPr="0071595C">
        <w:rPr>
          <w:rFonts w:hint="cs"/>
          <w:rtl/>
        </w:rPr>
        <w:t>-</w:t>
      </w:r>
      <w:r w:rsidRPr="0071595C">
        <w:rPr>
          <w:rFonts w:hint="cs"/>
          <w:rtl/>
        </w:rPr>
        <w:tab/>
        <w:t>اتحاد الإنترنت الصناعي</w:t>
      </w:r>
      <w:r>
        <w:rPr>
          <w:rFonts w:hint="cs"/>
          <w:rtl/>
        </w:rPr>
        <w:t>ة</w:t>
      </w:r>
      <w:r w:rsidRPr="0071595C">
        <w:rPr>
          <w:rFonts w:hint="cs"/>
          <w:rtl/>
        </w:rPr>
        <w:t xml:space="preserve"> </w:t>
      </w:r>
      <w:r w:rsidRPr="0071595C">
        <w:t>(IIC)</w:t>
      </w:r>
    </w:p>
    <w:p w14:paraId="1ABBA1B2" w14:textId="77777777" w:rsidR="002F1A59" w:rsidRPr="0071595C" w:rsidRDefault="002F1A59" w:rsidP="002F1A59">
      <w:pPr>
        <w:pStyle w:val="enumlev1"/>
      </w:pPr>
      <w:r w:rsidRPr="0071595C">
        <w:rPr>
          <w:rFonts w:hint="cs"/>
          <w:rtl/>
        </w:rPr>
        <w:t>-</w:t>
      </w:r>
      <w:r w:rsidRPr="0071595C">
        <w:rPr>
          <w:rFonts w:hint="cs"/>
          <w:rtl/>
        </w:rPr>
        <w:tab/>
        <w:t>تحالف الإنترنت الصناعي</w:t>
      </w:r>
      <w:r>
        <w:rPr>
          <w:rFonts w:hint="cs"/>
          <w:rtl/>
        </w:rPr>
        <w:t>ة</w:t>
      </w:r>
      <w:r w:rsidRPr="0071595C">
        <w:rPr>
          <w:rFonts w:hint="cs"/>
          <w:rtl/>
        </w:rPr>
        <w:t xml:space="preserve"> </w:t>
      </w:r>
      <w:r w:rsidRPr="0071595C">
        <w:t>(AII)</w:t>
      </w:r>
    </w:p>
    <w:p w14:paraId="2B36DF50" w14:textId="77777777" w:rsidR="002F1A59" w:rsidRPr="0071595C" w:rsidRDefault="002F1A59" w:rsidP="002F1A59">
      <w:pPr>
        <w:pStyle w:val="enumlev1"/>
        <w:rPr>
          <w:rtl/>
        </w:rPr>
      </w:pPr>
      <w:r w:rsidRPr="0071595C">
        <w:rPr>
          <w:rFonts w:hint="cs"/>
          <w:rtl/>
        </w:rPr>
        <w:t>-</w:t>
      </w:r>
      <w:r w:rsidRPr="0071595C">
        <w:rPr>
          <w:rFonts w:hint="cs"/>
          <w:rtl/>
        </w:rPr>
        <w:tab/>
        <w:t xml:space="preserve">التحالف المعني بالابتكار في مجال إنترنت الأشياء </w:t>
      </w:r>
      <w:r w:rsidRPr="0071595C">
        <w:t>(AIOTI)</w:t>
      </w:r>
    </w:p>
    <w:p w14:paraId="7321DBFF" w14:textId="77777777" w:rsidR="002F1A59" w:rsidRPr="0071595C" w:rsidRDefault="002F1A59" w:rsidP="002F1A59">
      <w:pPr>
        <w:pStyle w:val="enumlev1"/>
      </w:pPr>
      <w:r w:rsidRPr="0071595C">
        <w:rPr>
          <w:rFonts w:hint="cs"/>
          <w:rtl/>
        </w:rPr>
        <w:t>-</w:t>
      </w:r>
      <w:r w:rsidRPr="0071595C">
        <w:rPr>
          <w:rFonts w:hint="cs"/>
          <w:rtl/>
        </w:rPr>
        <w:tab/>
        <w:t xml:space="preserve">مؤسسة التوصيلية المفتوحة </w:t>
      </w:r>
      <w:r w:rsidRPr="0071595C">
        <w:t>(OCF)</w:t>
      </w:r>
    </w:p>
    <w:p w14:paraId="081382EF" w14:textId="6394A20D"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19"/>
      <w:headerReference w:type="default" r:id="rId20"/>
      <w:footerReference w:type="default" r:id="rId21"/>
      <w:footerReference w:type="first" r:id="rId2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C3C1" w14:textId="77777777" w:rsidR="00C2256E" w:rsidRDefault="00C2256E" w:rsidP="002919E1">
      <w:r>
        <w:separator/>
      </w:r>
    </w:p>
    <w:p w14:paraId="52E9B095" w14:textId="77777777" w:rsidR="00C2256E" w:rsidRDefault="00C2256E" w:rsidP="002919E1"/>
    <w:p w14:paraId="6A282C80" w14:textId="77777777" w:rsidR="00C2256E" w:rsidRDefault="00C2256E" w:rsidP="002919E1"/>
    <w:p w14:paraId="22402BAE" w14:textId="77777777" w:rsidR="00C2256E" w:rsidRDefault="00C2256E"/>
  </w:endnote>
  <w:endnote w:type="continuationSeparator" w:id="0">
    <w:p w14:paraId="139C58C9" w14:textId="77777777" w:rsidR="00C2256E" w:rsidRDefault="00C2256E" w:rsidP="002919E1">
      <w:r>
        <w:continuationSeparator/>
      </w:r>
    </w:p>
    <w:p w14:paraId="7006C3C0" w14:textId="77777777" w:rsidR="00C2256E" w:rsidRDefault="00C2256E" w:rsidP="002919E1"/>
    <w:p w14:paraId="4E908773" w14:textId="77777777" w:rsidR="00C2256E" w:rsidRDefault="00C2256E" w:rsidP="002919E1"/>
    <w:p w14:paraId="19A9136F" w14:textId="77777777" w:rsidR="00C2256E" w:rsidRDefault="00C22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935" w14:textId="77777777" w:rsidR="00604212" w:rsidRPr="00EA7D73" w:rsidRDefault="00604212" w:rsidP="00604212">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Pr>
        <w:noProof/>
        <w:lang w:val="fr-FR"/>
      </w:rPr>
      <w:t>P:\ARA\ITU-T\CONF-T\WTSA20\000\022V2A.docx</w:t>
    </w:r>
    <w:r w:rsidRPr="00EA7D73">
      <w:rPr>
        <w:lang w:val="en-GB"/>
      </w:rPr>
      <w:fldChar w:fldCharType="end"/>
    </w:r>
    <w:proofErr w:type="gramStart"/>
    <w:r w:rsidRPr="00382C8C">
      <w:rPr>
        <w:lang w:val="fr-CH"/>
      </w:rPr>
      <w:t xml:space="preserve">  </w:t>
    </w:r>
    <w:r w:rsidRPr="00EA7D73">
      <w:rPr>
        <w:lang w:val="fr-FR"/>
      </w:rPr>
      <w:t xml:space="preserve"> (</w:t>
    </w:r>
    <w:proofErr w:type="gramEnd"/>
    <w:r>
      <w:rPr>
        <w:lang w:val="fr-FR"/>
      </w:rPr>
      <w:t>478072</w:t>
    </w:r>
    <w:r w:rsidRPr="00EA7D73">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779" w14:textId="389E51D9"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580D99">
      <w:rPr>
        <w:noProof/>
        <w:lang w:val="fr-FR"/>
      </w:rPr>
      <w:t>P:\ARA\ITU-T\CONF-T\WTSA20\000\022V2A.docx</w:t>
    </w:r>
    <w:r w:rsidRPr="00EA7D73">
      <w:rPr>
        <w:lang w:val="en-GB"/>
      </w:rPr>
      <w:fldChar w:fldCharType="end"/>
    </w:r>
    <w:proofErr w:type="gramStart"/>
    <w:r w:rsidRPr="00382C8C">
      <w:rPr>
        <w:lang w:val="fr-CH"/>
      </w:rPr>
      <w:t xml:space="preserve">  </w:t>
    </w:r>
    <w:r w:rsidRPr="00EA7D73">
      <w:rPr>
        <w:lang w:val="fr-FR"/>
      </w:rPr>
      <w:t xml:space="preserve"> (</w:t>
    </w:r>
    <w:proofErr w:type="gramEnd"/>
    <w:r w:rsidR="00382C8C">
      <w:rPr>
        <w:lang w:val="fr-FR"/>
      </w:rPr>
      <w:t>4780</w:t>
    </w:r>
    <w:r w:rsidR="00604212">
      <w:rPr>
        <w:lang w:val="fr-FR"/>
      </w:rPr>
      <w:t>7</w:t>
    </w:r>
    <w:r w:rsidR="00382C8C">
      <w:rPr>
        <w:lang w:val="fr-FR"/>
      </w:rPr>
      <w:t>2</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2A04" w14:textId="44A4D570" w:rsidR="00C2256E" w:rsidRDefault="002E7BF5"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w:t>
      </w:r>
    </w:p>
  </w:footnote>
  <w:footnote w:type="continuationSeparator" w:id="0">
    <w:p w14:paraId="7D602D24" w14:textId="77777777" w:rsidR="00C2256E" w:rsidRDefault="00C2256E" w:rsidP="002919E1">
      <w:r>
        <w:continuationSeparator/>
      </w:r>
    </w:p>
    <w:p w14:paraId="6DB0C878" w14:textId="77777777" w:rsidR="00C2256E" w:rsidRDefault="00C2256E" w:rsidP="002919E1"/>
    <w:p w14:paraId="32079051" w14:textId="77777777" w:rsidR="00C2256E" w:rsidRDefault="00C2256E" w:rsidP="002919E1"/>
    <w:p w14:paraId="67383C7B" w14:textId="77777777" w:rsidR="00C2256E" w:rsidRDefault="00C2256E"/>
  </w:footnote>
  <w:footnote w:id="1">
    <w:p w14:paraId="7501C0F7" w14:textId="77777777" w:rsidR="002F1A59" w:rsidRDefault="002F1A59" w:rsidP="002F1A59">
      <w:pPr>
        <w:pStyle w:val="FootnoteText"/>
        <w:rPr>
          <w:rtl/>
        </w:rPr>
      </w:pPr>
      <w:r>
        <w:rPr>
          <w:rStyle w:val="FootnoteReference"/>
        </w:rPr>
        <w:footnoteRef/>
      </w:r>
      <w:r>
        <w:rPr>
          <w:rFonts w:hint="cs"/>
          <w:rtl/>
        </w:rPr>
        <w:t xml:space="preserve"> وفقاً للقرار </w:t>
      </w:r>
      <w:r>
        <w:t>2</w:t>
      </w:r>
      <w:r>
        <w:rPr>
          <w:rFonts w:hint="cs"/>
          <w:rtl/>
        </w:rPr>
        <w:t xml:space="preserve"> (</w:t>
      </w:r>
      <w:r w:rsidRPr="00814B4A">
        <w:rPr>
          <w:rFonts w:hint="cs"/>
          <w:rtl/>
        </w:rPr>
        <w:t>المراجَع في</w:t>
      </w:r>
      <w:r>
        <w:rPr>
          <w:rFonts w:hint="cs"/>
          <w:rtl/>
        </w:rPr>
        <w:t xml:space="preserve"> الحمامات، </w:t>
      </w:r>
      <w:r>
        <w:t>2016</w:t>
      </w:r>
      <w:r>
        <w:rPr>
          <w:rFonts w:hint="cs"/>
          <w:rtl/>
        </w:rPr>
        <w:t>) للجمعية العالمية لتقييس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22B" w14:textId="77777777" w:rsidR="00281F5F" w:rsidRDefault="00281F5F" w:rsidP="002919E1"/>
  <w:p w14:paraId="7DB92AFF" w14:textId="77777777" w:rsidR="00281F5F" w:rsidRDefault="00281F5F" w:rsidP="002919E1"/>
  <w:p w14:paraId="43B370B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5C5C" w14:textId="6B4EE538" w:rsidR="00281F5F" w:rsidRPr="00AD538E" w:rsidRDefault="00281F5F" w:rsidP="00382C8C">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382C8C">
      <w:rPr>
        <w:rStyle w:val="PageNumber"/>
        <w:rFonts w:hint="cs"/>
        <w:rtl/>
        <w:lang w:bidi="ar-EG"/>
      </w:rPr>
      <w:t xml:space="preserve">الوثيقة </w:t>
    </w:r>
    <w:r w:rsidR="00382C8C">
      <w:rPr>
        <w:rStyle w:val="PageNumber"/>
      </w:rPr>
      <w:t>22</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28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C8C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A23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40FB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2EC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8B833D6"/>
    <w:multiLevelType w:val="hybridMultilevel"/>
    <w:tmpl w:val="01964890"/>
    <w:lvl w:ilvl="0" w:tplc="2D06CBEE">
      <w:start w:val="2"/>
      <w:numFmt w:val="bullet"/>
      <w:lvlText w:val="•"/>
      <w:lvlJc w:val="left"/>
      <w:pPr>
        <w:ind w:left="1494" w:hanging="360"/>
      </w:pPr>
      <w:rPr>
        <w:rFonts w:ascii="Dubai" w:eastAsia="Times New Roman" w:hAnsi="Dubai" w:cs="Dubai"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6E"/>
    <w:rsid w:val="00011021"/>
    <w:rsid w:val="000114EC"/>
    <w:rsid w:val="00011F8C"/>
    <w:rsid w:val="00015BB3"/>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174D9"/>
    <w:rsid w:val="00123AA6"/>
    <w:rsid w:val="0012545F"/>
    <w:rsid w:val="00136B82"/>
    <w:rsid w:val="001464F2"/>
    <w:rsid w:val="001539A7"/>
    <w:rsid w:val="00167364"/>
    <w:rsid w:val="001903B2"/>
    <w:rsid w:val="0019079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96572"/>
    <w:rsid w:val="002A4572"/>
    <w:rsid w:val="002A7E2E"/>
    <w:rsid w:val="002B12C5"/>
    <w:rsid w:val="002B16D8"/>
    <w:rsid w:val="002D5F64"/>
    <w:rsid w:val="002D6BB4"/>
    <w:rsid w:val="002D6FBF"/>
    <w:rsid w:val="002E48BF"/>
    <w:rsid w:val="002E61C2"/>
    <w:rsid w:val="002E7BF5"/>
    <w:rsid w:val="002F1A59"/>
    <w:rsid w:val="002F3E46"/>
    <w:rsid w:val="00311E3F"/>
    <w:rsid w:val="00314B1E"/>
    <w:rsid w:val="0033737F"/>
    <w:rsid w:val="00353652"/>
    <w:rsid w:val="003569E1"/>
    <w:rsid w:val="003815E2"/>
    <w:rsid w:val="00381FAD"/>
    <w:rsid w:val="00382A66"/>
    <w:rsid w:val="00382C8C"/>
    <w:rsid w:val="00384AE2"/>
    <w:rsid w:val="003923B1"/>
    <w:rsid w:val="003965FE"/>
    <w:rsid w:val="00397C17"/>
    <w:rsid w:val="003B27AD"/>
    <w:rsid w:val="003B4F23"/>
    <w:rsid w:val="003C12F6"/>
    <w:rsid w:val="003C3A13"/>
    <w:rsid w:val="003D1918"/>
    <w:rsid w:val="003E02EF"/>
    <w:rsid w:val="003E1D90"/>
    <w:rsid w:val="00400CD4"/>
    <w:rsid w:val="004147B9"/>
    <w:rsid w:val="00422C04"/>
    <w:rsid w:val="00423A40"/>
    <w:rsid w:val="00426144"/>
    <w:rsid w:val="004636E2"/>
    <w:rsid w:val="00470CBD"/>
    <w:rsid w:val="0047407D"/>
    <w:rsid w:val="00486B2B"/>
    <w:rsid w:val="004909DD"/>
    <w:rsid w:val="00495334"/>
    <w:rsid w:val="004A05E6"/>
    <w:rsid w:val="004A6230"/>
    <w:rsid w:val="004A6C66"/>
    <w:rsid w:val="004A71C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0D99"/>
    <w:rsid w:val="00584333"/>
    <w:rsid w:val="00586B66"/>
    <w:rsid w:val="005953EC"/>
    <w:rsid w:val="005B00A1"/>
    <w:rsid w:val="005C29C8"/>
    <w:rsid w:val="005C3880"/>
    <w:rsid w:val="005C5D25"/>
    <w:rsid w:val="005D2606"/>
    <w:rsid w:val="005D6D48"/>
    <w:rsid w:val="005D72A4"/>
    <w:rsid w:val="005F05CC"/>
    <w:rsid w:val="005F65DE"/>
    <w:rsid w:val="00604212"/>
    <w:rsid w:val="00613492"/>
    <w:rsid w:val="00630905"/>
    <w:rsid w:val="006315B5"/>
    <w:rsid w:val="00653585"/>
    <w:rsid w:val="0065562F"/>
    <w:rsid w:val="00663E84"/>
    <w:rsid w:val="006779A4"/>
    <w:rsid w:val="00680A38"/>
    <w:rsid w:val="00680A66"/>
    <w:rsid w:val="00681391"/>
    <w:rsid w:val="00694690"/>
    <w:rsid w:val="0069526C"/>
    <w:rsid w:val="0069718B"/>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1808"/>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633F1"/>
    <w:rsid w:val="00971CDB"/>
    <w:rsid w:val="00972CE0"/>
    <w:rsid w:val="009A3D30"/>
    <w:rsid w:val="009C13BE"/>
    <w:rsid w:val="009D6348"/>
    <w:rsid w:val="009E4EDF"/>
    <w:rsid w:val="009E5007"/>
    <w:rsid w:val="009E613F"/>
    <w:rsid w:val="009F042B"/>
    <w:rsid w:val="009F0A99"/>
    <w:rsid w:val="009F771E"/>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6C0A"/>
    <w:rsid w:val="00AC7395"/>
    <w:rsid w:val="00AD162B"/>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746E3"/>
    <w:rsid w:val="00B81CB5"/>
    <w:rsid w:val="00B8351F"/>
    <w:rsid w:val="00B86C44"/>
    <w:rsid w:val="00B9727C"/>
    <w:rsid w:val="00BA7D44"/>
    <w:rsid w:val="00BD6291"/>
    <w:rsid w:val="00BD6EF3"/>
    <w:rsid w:val="00BE69C3"/>
    <w:rsid w:val="00C06EB9"/>
    <w:rsid w:val="00C1165E"/>
    <w:rsid w:val="00C22074"/>
    <w:rsid w:val="00C2256E"/>
    <w:rsid w:val="00C2377B"/>
    <w:rsid w:val="00C34E09"/>
    <w:rsid w:val="00C3693C"/>
    <w:rsid w:val="00C53F6F"/>
    <w:rsid w:val="00C5489D"/>
    <w:rsid w:val="00C56356"/>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1799"/>
    <w:rsid w:val="00D25120"/>
    <w:rsid w:val="00D33F45"/>
    <w:rsid w:val="00D419CB"/>
    <w:rsid w:val="00D44350"/>
    <w:rsid w:val="00D44E3F"/>
    <w:rsid w:val="00D51BB8"/>
    <w:rsid w:val="00D525F5"/>
    <w:rsid w:val="00D535D0"/>
    <w:rsid w:val="00D577D8"/>
    <w:rsid w:val="00D62C46"/>
    <w:rsid w:val="00D62C78"/>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A2144"/>
    <w:rsid w:val="00FB0753"/>
    <w:rsid w:val="00FB0821"/>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1B6E5"/>
  <w15:docId w15:val="{E3ADAA70-FC58-45D3-BBE0-DF2F10BA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CDB"/>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2F1A59"/>
    <w:pPr>
      <w:keepNext/>
      <w:spacing w:before="280" w:after="12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aliases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uiPriority w:val="99"/>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clear" w:pos="1191"/>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Style 58,超????,超?级链,하이퍼링크2,超??级链Ú,fL????,fL?级,超??级链,하이퍼링크21,CEO_Hyperlink"/>
    <w:basedOn w:val="DefaultParagraphFont"/>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Tabletitle0">
    <w:name w:val="Table title"/>
    <w:basedOn w:val="Normal"/>
    <w:qFormat/>
    <w:rsid w:val="002F1A59"/>
    <w:pPr>
      <w:keepNext/>
      <w:tabs>
        <w:tab w:val="clear" w:pos="1191"/>
        <w:tab w:val="clear" w:pos="1588"/>
        <w:tab w:val="clear" w:pos="1985"/>
      </w:tabs>
      <w:spacing w:before="240" w:after="120"/>
      <w:jc w:val="center"/>
    </w:pPr>
    <w:rPr>
      <w:rFonts w:eastAsiaTheme="minorEastAsia"/>
      <w:b/>
      <w:bCs/>
      <w:lang w:eastAsia="zh-CN" w:bidi="ar-SY"/>
    </w:rPr>
  </w:style>
  <w:style w:type="character" w:customStyle="1" w:styleId="Heading1Char">
    <w:name w:val="Heading 1 Char"/>
    <w:basedOn w:val="DefaultParagraphFont"/>
    <w:link w:val="Heading1"/>
    <w:rsid w:val="002F1A5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2F1A5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2F1A5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2F1A5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2F1A5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2F1A59"/>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2F1A59"/>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2F1A59"/>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2F1A59"/>
    <w:rPr>
      <w:rFonts w:ascii="Dubai" w:hAnsi="Dubai" w:cs="Dubai"/>
      <w:b/>
      <w:bCs/>
      <w:kern w:val="14"/>
      <w:sz w:val="22"/>
      <w:szCs w:val="22"/>
      <w:lang w:eastAsia="en-US" w:bidi="ar-EG"/>
    </w:rPr>
  </w:style>
  <w:style w:type="paragraph" w:customStyle="1" w:styleId="HeadingI0">
    <w:name w:val="Heading I"/>
    <w:basedOn w:val="Normal"/>
    <w:qFormat/>
    <w:rsid w:val="002F1A59"/>
    <w:pPr>
      <w:keepNext/>
      <w:keepLines/>
      <w:tabs>
        <w:tab w:val="clear" w:pos="1191"/>
        <w:tab w:val="clear" w:pos="1588"/>
        <w:tab w:val="clear" w:pos="1985"/>
      </w:tabs>
      <w:spacing w:before="160"/>
    </w:pPr>
    <w:rPr>
      <w:rFonts w:eastAsiaTheme="minorEastAsia"/>
      <w:i/>
      <w:iCs/>
      <w:lang w:eastAsia="zh-CN"/>
    </w:rPr>
  </w:style>
  <w:style w:type="paragraph" w:customStyle="1" w:styleId="AgendaItem0">
    <w:name w:val="Agenda Item"/>
    <w:basedOn w:val="Normal"/>
    <w:qFormat/>
    <w:rsid w:val="002F1A59"/>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2F1A59"/>
  </w:style>
  <w:style w:type="paragraph" w:customStyle="1" w:styleId="Annextitle0">
    <w:name w:val="Annex title"/>
    <w:basedOn w:val="AnnexNo0"/>
    <w:qFormat/>
    <w:rsid w:val="002F1A59"/>
    <w:pPr>
      <w:keepNext/>
      <w:keepLines/>
      <w:spacing w:before="120" w:after="360"/>
    </w:pPr>
    <w:rPr>
      <w:b/>
      <w:bCs/>
      <w:sz w:val="28"/>
      <w:szCs w:val="28"/>
    </w:rPr>
  </w:style>
  <w:style w:type="paragraph" w:customStyle="1" w:styleId="Referencetitle">
    <w:name w:val="Reference title"/>
    <w:basedOn w:val="Normal"/>
    <w:qFormat/>
    <w:rsid w:val="002F1A59"/>
    <w:pPr>
      <w:keepNext/>
      <w:tabs>
        <w:tab w:val="clear" w:pos="1191"/>
        <w:tab w:val="clear" w:pos="1588"/>
        <w:tab w:val="clear" w:pos="1985"/>
      </w:tabs>
      <w:spacing w:after="360"/>
      <w:jc w:val="center"/>
    </w:pPr>
    <w:rPr>
      <w:rFonts w:eastAsiaTheme="minorEastAsia"/>
      <w:lang w:eastAsia="zh-CN" w:bidi="ar-SY"/>
    </w:rPr>
  </w:style>
  <w:style w:type="paragraph" w:customStyle="1" w:styleId="AppendixNo0">
    <w:name w:val="Appendix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2F1A59"/>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ArticleNo">
    <w:name w:val="Article No"/>
    <w:basedOn w:val="Normal"/>
    <w:qFormat/>
    <w:rsid w:val="002F1A59"/>
    <w:pPr>
      <w:keepNext/>
      <w:keepLines/>
      <w:tabs>
        <w:tab w:val="clear" w:pos="1191"/>
        <w:tab w:val="clear" w:pos="1588"/>
        <w:tab w:val="clear" w:pos="1985"/>
      </w:tabs>
      <w:spacing w:after="360"/>
      <w:jc w:val="center"/>
    </w:pPr>
    <w:rPr>
      <w:rFonts w:eastAsiaTheme="minorEastAsia"/>
      <w:sz w:val="26"/>
      <w:szCs w:val="26"/>
      <w:lang w:eastAsia="zh-CN" w:bidi="ar-SY"/>
    </w:rPr>
  </w:style>
  <w:style w:type="paragraph" w:customStyle="1" w:styleId="Articletitle">
    <w:name w:val="Article title"/>
    <w:basedOn w:val="ArticleNo"/>
    <w:qFormat/>
    <w:rsid w:val="002F1A59"/>
    <w:rPr>
      <w:b/>
      <w:bCs/>
      <w:sz w:val="28"/>
      <w:szCs w:val="28"/>
    </w:rPr>
  </w:style>
  <w:style w:type="paragraph" w:customStyle="1" w:styleId="ChapterNo">
    <w:name w:val="Chapter No"/>
    <w:basedOn w:val="Normal"/>
    <w:qFormat/>
    <w:rsid w:val="002F1A59"/>
    <w:pPr>
      <w:keepNext/>
      <w:keepLines/>
      <w:tabs>
        <w:tab w:val="clear" w:pos="1191"/>
        <w:tab w:val="clear" w:pos="1588"/>
        <w:tab w:val="clear" w:pos="1985"/>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2F1A59"/>
    <w:pPr>
      <w:spacing w:before="120" w:after="600"/>
    </w:pPr>
    <w:rPr>
      <w:b/>
      <w:bCs/>
      <w:sz w:val="32"/>
      <w:szCs w:val="32"/>
    </w:rPr>
  </w:style>
  <w:style w:type="paragraph" w:customStyle="1" w:styleId="DecNo">
    <w:name w:val="Dec_No"/>
    <w:basedOn w:val="Normal"/>
    <w:qFormat/>
    <w:rsid w:val="002F1A59"/>
    <w:pPr>
      <w:keepNext/>
      <w:keepLines/>
      <w:tabs>
        <w:tab w:val="clear" w:pos="1191"/>
        <w:tab w:val="clear" w:pos="1588"/>
        <w:tab w:val="clear" w:pos="1985"/>
      </w:tabs>
      <w:spacing w:before="360"/>
      <w:jc w:val="center"/>
    </w:pPr>
    <w:rPr>
      <w:rFonts w:eastAsiaTheme="minorEastAsia"/>
      <w:sz w:val="26"/>
      <w:szCs w:val="26"/>
      <w:lang w:eastAsia="zh-CN"/>
    </w:rPr>
  </w:style>
  <w:style w:type="paragraph" w:customStyle="1" w:styleId="Dectitle">
    <w:name w:val="Dec_title"/>
    <w:basedOn w:val="DecNo"/>
    <w:qFormat/>
    <w:rsid w:val="002F1A59"/>
    <w:pPr>
      <w:spacing w:before="120" w:after="360"/>
    </w:pPr>
    <w:rPr>
      <w:b/>
      <w:bCs/>
      <w:sz w:val="28"/>
      <w:szCs w:val="28"/>
    </w:rPr>
  </w:style>
  <w:style w:type="paragraph" w:customStyle="1" w:styleId="enumlev10">
    <w:name w:val="enumlev 1"/>
    <w:basedOn w:val="Normal"/>
    <w:qFormat/>
    <w:rsid w:val="002F1A59"/>
    <w:pPr>
      <w:tabs>
        <w:tab w:val="clear" w:pos="794"/>
        <w:tab w:val="clear" w:pos="1191"/>
        <w:tab w:val="clear" w:pos="1588"/>
        <w:tab w:val="clear" w:pos="1985"/>
        <w:tab w:val="left" w:pos="1134"/>
      </w:tabs>
      <w:spacing w:before="80"/>
      <w:ind w:left="1134" w:hanging="1134"/>
      <w:outlineLvl w:val="0"/>
    </w:pPr>
    <w:rPr>
      <w:rFonts w:eastAsiaTheme="minorEastAsia"/>
      <w:lang w:eastAsia="zh-CN" w:bidi="ar-SY"/>
    </w:rPr>
  </w:style>
  <w:style w:type="paragraph" w:customStyle="1" w:styleId="enumlev20">
    <w:name w:val="enumlev 2"/>
    <w:basedOn w:val="Normal"/>
    <w:next w:val="enumlev10"/>
    <w:qFormat/>
    <w:rsid w:val="002F1A59"/>
    <w:pPr>
      <w:tabs>
        <w:tab w:val="clear" w:pos="1191"/>
        <w:tab w:val="clear" w:pos="1588"/>
        <w:tab w:val="clear" w:pos="1985"/>
      </w:tabs>
      <w:spacing w:before="80"/>
      <w:ind w:left="1588" w:hanging="794"/>
      <w:outlineLvl w:val="1"/>
    </w:pPr>
    <w:rPr>
      <w:rFonts w:eastAsiaTheme="minorEastAsia"/>
      <w:lang w:eastAsia="zh-CN"/>
    </w:rPr>
  </w:style>
  <w:style w:type="paragraph" w:customStyle="1" w:styleId="enumlev30">
    <w:name w:val="enumlev 3"/>
    <w:basedOn w:val="Normal"/>
    <w:qFormat/>
    <w:rsid w:val="002F1A59"/>
    <w:pPr>
      <w:tabs>
        <w:tab w:val="clear" w:pos="1191"/>
        <w:tab w:val="clear" w:pos="1588"/>
        <w:tab w:val="clear" w:pos="1985"/>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2F1A59"/>
    <w:pPr>
      <w:tabs>
        <w:tab w:val="clear" w:pos="1191"/>
        <w:tab w:val="clear" w:pos="1588"/>
        <w:tab w:val="clear" w:pos="1985"/>
      </w:tabs>
      <w:spacing w:before="60"/>
    </w:pPr>
    <w:rPr>
      <w:rFonts w:eastAsiaTheme="minorEastAsia"/>
      <w:lang w:eastAsia="zh-CN" w:bidi="ar-SY"/>
    </w:rPr>
  </w:style>
  <w:style w:type="character" w:customStyle="1" w:styleId="NoteChar">
    <w:name w:val="Note Char"/>
    <w:link w:val="Note"/>
    <w:rsid w:val="002F1A59"/>
    <w:rPr>
      <w:rFonts w:ascii="Dubai" w:hAnsi="Dubai" w:cs="Dubai"/>
      <w:sz w:val="22"/>
      <w:szCs w:val="22"/>
      <w:lang w:eastAsia="en-US" w:bidi="ar-EG"/>
    </w:rPr>
  </w:style>
  <w:style w:type="character" w:customStyle="1" w:styleId="RectitleChar">
    <w:name w:val="Rec_title Char"/>
    <w:link w:val="Rectitle"/>
    <w:rsid w:val="002F1A59"/>
    <w:rPr>
      <w:rFonts w:ascii="Dubai" w:hAnsi="Dubai" w:cs="Dubai"/>
      <w:b/>
      <w:bCs/>
      <w:sz w:val="28"/>
      <w:szCs w:val="28"/>
      <w:lang w:eastAsia="en-US"/>
    </w:rPr>
  </w:style>
  <w:style w:type="paragraph" w:customStyle="1" w:styleId="Referencetexte">
    <w:name w:val="Reference texte"/>
    <w:basedOn w:val="Normal"/>
    <w:qFormat/>
    <w:rsid w:val="002F1A59"/>
    <w:pPr>
      <w:tabs>
        <w:tab w:val="clear" w:pos="1191"/>
        <w:tab w:val="clear" w:pos="1588"/>
        <w:tab w:val="clear" w:pos="1985"/>
      </w:tabs>
    </w:pPr>
    <w:rPr>
      <w:rFonts w:eastAsiaTheme="minorEastAsia"/>
      <w:lang w:eastAsia="zh-CN"/>
    </w:rPr>
  </w:style>
  <w:style w:type="paragraph" w:customStyle="1" w:styleId="PartNo0">
    <w:name w:val="Part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Parttitle0">
    <w:name w:val="Part title"/>
    <w:basedOn w:val="PartNo0"/>
    <w:qFormat/>
    <w:rsid w:val="002F1A59"/>
    <w:pPr>
      <w:spacing w:before="120" w:after="360"/>
    </w:pPr>
    <w:rPr>
      <w:b/>
      <w:bCs/>
      <w:sz w:val="28"/>
      <w:szCs w:val="28"/>
    </w:rPr>
  </w:style>
  <w:style w:type="paragraph" w:customStyle="1" w:styleId="Reftitle">
    <w:name w:val="Ref_title"/>
    <w:basedOn w:val="Normal"/>
    <w:qFormat/>
    <w:rsid w:val="002F1A59"/>
    <w:pPr>
      <w:keepNext/>
      <w:keepLines/>
      <w:tabs>
        <w:tab w:val="clear" w:pos="1191"/>
        <w:tab w:val="clear" w:pos="1588"/>
        <w:tab w:val="clear" w:pos="1985"/>
      </w:tabs>
      <w:spacing w:before="480" w:after="240"/>
      <w:jc w:val="center"/>
    </w:pPr>
    <w:rPr>
      <w:rFonts w:eastAsiaTheme="minorEastAsia"/>
      <w:b/>
      <w:bCs/>
      <w:sz w:val="28"/>
      <w:szCs w:val="28"/>
      <w:lang w:eastAsia="zh-CN"/>
    </w:rPr>
  </w:style>
  <w:style w:type="paragraph" w:customStyle="1" w:styleId="Section10">
    <w:name w:val="Section 1"/>
    <w:basedOn w:val="Normal"/>
    <w:qFormat/>
    <w:rsid w:val="002F1A59"/>
    <w:pPr>
      <w:keepNext/>
      <w:tabs>
        <w:tab w:val="clear" w:pos="1191"/>
        <w:tab w:val="clear" w:pos="1588"/>
        <w:tab w:val="clear" w:pos="1985"/>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2F1A59"/>
    <w:pPr>
      <w:spacing w:before="240"/>
    </w:pPr>
    <w:rPr>
      <w:b w:val="0"/>
      <w:bCs w:val="0"/>
    </w:rPr>
  </w:style>
  <w:style w:type="paragraph" w:customStyle="1" w:styleId="SectionNo0">
    <w:name w:val="Section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Sectiontitle0">
    <w:name w:val="Section title"/>
    <w:basedOn w:val="Normal"/>
    <w:qFormat/>
    <w:rsid w:val="002F1A59"/>
    <w:pPr>
      <w:keepNext/>
      <w:keepLines/>
      <w:tabs>
        <w:tab w:val="clear" w:pos="1191"/>
        <w:tab w:val="clear" w:pos="1588"/>
        <w:tab w:val="clear" w:pos="1985"/>
      </w:tabs>
      <w:spacing w:after="360"/>
      <w:jc w:val="center"/>
    </w:pPr>
    <w:rPr>
      <w:rFonts w:eastAsiaTheme="minorEastAsia"/>
      <w:b/>
      <w:bCs/>
      <w:sz w:val="28"/>
      <w:szCs w:val="28"/>
      <w:lang w:eastAsia="zh-CN" w:bidi="ar-SY"/>
    </w:rPr>
  </w:style>
  <w:style w:type="character" w:customStyle="1" w:styleId="SourceChar">
    <w:name w:val="Source Char"/>
    <w:link w:val="Source"/>
    <w:rsid w:val="002F1A59"/>
    <w:rPr>
      <w:rFonts w:ascii="Dubai" w:hAnsi="Dubai" w:cs="Dubai"/>
      <w:b/>
      <w:bCs/>
      <w:snapToGrid w:val="0"/>
      <w:sz w:val="30"/>
      <w:szCs w:val="30"/>
      <w:lang w:eastAsia="en-US" w:bidi="ar-EG"/>
    </w:rPr>
  </w:style>
  <w:style w:type="paragraph" w:customStyle="1" w:styleId="FigureNo0">
    <w:name w:val="Figure No"/>
    <w:basedOn w:val="Normal"/>
    <w:qFormat/>
    <w:rsid w:val="002F1A59"/>
    <w:pPr>
      <w:keepNext/>
      <w:tabs>
        <w:tab w:val="clear" w:pos="1191"/>
        <w:tab w:val="clear" w:pos="1588"/>
        <w:tab w:val="clear" w:pos="1985"/>
      </w:tabs>
      <w:spacing w:before="240" w:after="120"/>
      <w:jc w:val="center"/>
    </w:pPr>
    <w:rPr>
      <w:rFonts w:eastAsiaTheme="minorEastAsia"/>
      <w:lang w:eastAsia="zh-CN" w:bidi="ar-SY"/>
    </w:rPr>
  </w:style>
  <w:style w:type="paragraph" w:customStyle="1" w:styleId="Figuretitle0">
    <w:name w:val="Figure title"/>
    <w:basedOn w:val="Normal"/>
    <w:qFormat/>
    <w:rsid w:val="002F1A59"/>
    <w:pPr>
      <w:keepNext/>
      <w:tabs>
        <w:tab w:val="clear" w:pos="1191"/>
        <w:tab w:val="clear" w:pos="1588"/>
        <w:tab w:val="clear" w:pos="1985"/>
      </w:tabs>
      <w:spacing w:after="240"/>
      <w:jc w:val="center"/>
    </w:pPr>
    <w:rPr>
      <w:rFonts w:eastAsiaTheme="minorEastAsia"/>
      <w:b/>
      <w:bCs/>
      <w:lang w:eastAsia="zh-CN"/>
    </w:rPr>
  </w:style>
  <w:style w:type="paragraph" w:customStyle="1" w:styleId="TableNo0">
    <w:name w:val="Table No"/>
    <w:basedOn w:val="Normal"/>
    <w:qFormat/>
    <w:rsid w:val="002F1A59"/>
    <w:pPr>
      <w:keepNext/>
      <w:tabs>
        <w:tab w:val="clear" w:pos="1191"/>
        <w:tab w:val="clear" w:pos="1588"/>
        <w:tab w:val="clear" w:pos="1985"/>
      </w:tabs>
      <w:spacing w:before="240" w:after="120"/>
      <w:jc w:val="center"/>
    </w:pPr>
    <w:rPr>
      <w:rFonts w:eastAsiaTheme="minorEastAsia"/>
      <w:lang w:eastAsia="zh-CN" w:bidi="ar-SY"/>
    </w:rPr>
  </w:style>
  <w:style w:type="paragraph" w:customStyle="1" w:styleId="TableHead0">
    <w:name w:val="Table Head"/>
    <w:basedOn w:val="Normal"/>
    <w:qFormat/>
    <w:rsid w:val="002F1A59"/>
    <w:pPr>
      <w:keepNext/>
      <w:tabs>
        <w:tab w:val="clear" w:pos="1191"/>
        <w:tab w:val="clear" w:pos="1588"/>
        <w:tab w:val="clear" w:pos="1985"/>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2F1A59"/>
    <w:pPr>
      <w:tabs>
        <w:tab w:val="clear" w:pos="1191"/>
        <w:tab w:val="clear" w:pos="1588"/>
        <w:tab w:val="clear" w:pos="1985"/>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2F1A59"/>
    <w:pPr>
      <w:keepNext/>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2F1A59"/>
    <w:pPr>
      <w:spacing w:before="120" w:after="360"/>
    </w:pPr>
    <w:rPr>
      <w:b/>
      <w:bCs/>
      <w:sz w:val="28"/>
      <w:szCs w:val="28"/>
    </w:rPr>
  </w:style>
  <w:style w:type="paragraph" w:customStyle="1" w:styleId="OpinionNo0">
    <w:name w:val="Opinion No"/>
    <w:basedOn w:val="Normal"/>
    <w:qFormat/>
    <w:rsid w:val="002F1A59"/>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Opiniontitle0">
    <w:name w:val="Opinion title"/>
    <w:basedOn w:val="Normal"/>
    <w:qFormat/>
    <w:rsid w:val="002F1A59"/>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Footnotetexte">
    <w:name w:val="Footnote texte"/>
    <w:basedOn w:val="Normal"/>
    <w:qFormat/>
    <w:rsid w:val="002F1A59"/>
    <w:pPr>
      <w:tabs>
        <w:tab w:val="clear" w:pos="794"/>
        <w:tab w:val="clear" w:pos="1191"/>
        <w:tab w:val="clear" w:pos="1588"/>
        <w:tab w:val="clear" w:pos="1985"/>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2F1A59"/>
    <w:pPr>
      <w:tabs>
        <w:tab w:val="clear" w:pos="1191"/>
        <w:tab w:val="clear" w:pos="1588"/>
        <w:tab w:val="clear" w:pos="1985"/>
      </w:tabs>
      <w:spacing w:before="80"/>
    </w:pPr>
    <w:rPr>
      <w:rFonts w:eastAsiaTheme="minorEastAsia"/>
      <w:lang w:eastAsia="zh-CN" w:bidi="ar-SY"/>
    </w:rPr>
  </w:style>
  <w:style w:type="paragraph" w:customStyle="1" w:styleId="Headingb0">
    <w:name w:val="Heading b"/>
    <w:basedOn w:val="Normal"/>
    <w:qFormat/>
    <w:rsid w:val="002F1A59"/>
    <w:pPr>
      <w:keepNext/>
      <w:tabs>
        <w:tab w:val="clear" w:pos="1191"/>
        <w:tab w:val="clear" w:pos="1588"/>
        <w:tab w:val="clear" w:pos="1985"/>
      </w:tabs>
      <w:spacing w:before="240"/>
      <w:ind w:left="1134" w:hanging="1134"/>
    </w:pPr>
    <w:rPr>
      <w:rFonts w:eastAsiaTheme="minorEastAsia"/>
      <w:b/>
      <w:bCs/>
      <w:sz w:val="24"/>
      <w:szCs w:val="24"/>
      <w:lang w:eastAsia="zh-CN"/>
    </w:rPr>
  </w:style>
  <w:style w:type="character" w:customStyle="1" w:styleId="TabletextChar">
    <w:name w:val="Table_text Char"/>
    <w:link w:val="Tabletext"/>
    <w:qFormat/>
    <w:rsid w:val="002F1A59"/>
    <w:rPr>
      <w:rFonts w:ascii="Dubai" w:hAnsi="Dubai" w:cs="Dubai"/>
    </w:rPr>
  </w:style>
  <w:style w:type="character" w:customStyle="1" w:styleId="HeadingbChar">
    <w:name w:val="Heading_b Char"/>
    <w:basedOn w:val="DefaultParagraphFont"/>
    <w:link w:val="Headingb"/>
    <w:rsid w:val="002F1A59"/>
    <w:rPr>
      <w:rFonts w:ascii="Dubai" w:hAnsi="Dubai" w:cs="Dubai"/>
      <w:b/>
      <w:bCs/>
      <w:kern w:val="14"/>
      <w:sz w:val="24"/>
      <w:szCs w:val="24"/>
      <w:lang w:eastAsia="en-US" w:bidi="ar-EG"/>
    </w:rPr>
  </w:style>
  <w:style w:type="paragraph" w:customStyle="1" w:styleId="Questiontitle">
    <w:name w:val="Question_title"/>
    <w:basedOn w:val="Normal"/>
    <w:next w:val="Normal"/>
    <w:qFormat/>
    <w:rsid w:val="003D1918"/>
    <w:pPr>
      <w:keepNext/>
      <w:tabs>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6"/>
      <w:szCs w:val="26"/>
      <w:lang w:bidi="ar-EG"/>
    </w:rPr>
  </w:style>
  <w:style w:type="paragraph" w:customStyle="1" w:styleId="QuestionNo">
    <w:name w:val="Question_No"/>
    <w:basedOn w:val="Normal"/>
    <w:next w:val="Questiontitle"/>
    <w:qFormat/>
    <w:rsid w:val="003D1918"/>
    <w:pPr>
      <w:keepNext/>
      <w:keepLines/>
      <w:tabs>
        <w:tab w:val="clear" w:pos="1191"/>
        <w:tab w:val="clear" w:pos="1588"/>
        <w:tab w:val="clear" w:pos="1985"/>
        <w:tab w:val="left" w:pos="1134"/>
      </w:tabs>
      <w:spacing w:before="360" w:after="120"/>
      <w:jc w:val="center"/>
    </w:pPr>
    <w:rPr>
      <w:sz w:val="26"/>
      <w:szCs w:val="26"/>
      <w:lang w:bidi="ar-EG"/>
    </w:rPr>
  </w:style>
  <w:style w:type="character" w:customStyle="1" w:styleId="TableNoChar">
    <w:name w:val="Table_No Char"/>
    <w:basedOn w:val="DefaultParagraphFont"/>
    <w:link w:val="TableNo"/>
    <w:locked/>
    <w:rsid w:val="002F1A59"/>
    <w:rPr>
      <w:rFonts w:ascii="Dubai" w:hAnsi="Dubai" w:cs="Dubai"/>
      <w:sz w:val="22"/>
      <w:szCs w:val="22"/>
      <w:lang w:eastAsia="en-US"/>
    </w:rPr>
  </w:style>
  <w:style w:type="paragraph" w:customStyle="1" w:styleId="TableText0">
    <w:name w:val="Table_Text"/>
    <w:basedOn w:val="Normal"/>
    <w:rsid w:val="002F1A59"/>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customStyle="1" w:styleId="Annexref0">
    <w:name w:val="Annex_ref"/>
    <w:qFormat/>
    <w:rsid w:val="002F1A59"/>
    <w:pPr>
      <w:bidi/>
      <w:spacing w:before="480" w:line="192" w:lineRule="auto"/>
    </w:pPr>
    <w:rPr>
      <w:rFonts w:ascii="Times New Roman" w:hAnsi="Times New Roman" w:cs="Traditional Arabic"/>
      <w:b/>
      <w:bCs/>
      <w:sz w:val="22"/>
      <w:szCs w:val="30"/>
      <w:lang w:eastAsia="en-US" w:bidi="ar-SY"/>
    </w:rPr>
  </w:style>
  <w:style w:type="paragraph" w:customStyle="1" w:styleId="ChapNo0">
    <w:name w:val="Chap_No"/>
    <w:basedOn w:val="Normal"/>
    <w:qFormat/>
    <w:rsid w:val="002F1A59"/>
    <w:pPr>
      <w:tabs>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2F1A59"/>
    <w:pPr>
      <w:tabs>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2F1A59"/>
    <w:pPr>
      <w:tabs>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2F1A59"/>
    <w:pPr>
      <w:tabs>
        <w:tab w:val="clear" w:pos="1191"/>
        <w:tab w:val="clear" w:pos="1588"/>
        <w:tab w:val="clear" w:pos="1985"/>
        <w:tab w:val="left" w:pos="1134"/>
      </w:tabs>
      <w:ind w:left="1134" w:hanging="1134"/>
    </w:pPr>
    <w:rPr>
      <w:rFonts w:ascii="Times New Roman Bold" w:hAnsi="Times New Roman Bold" w:cs="Traditional Arabic"/>
      <w:b w:val="0"/>
      <w:sz w:val="22"/>
      <w:szCs w:val="32"/>
    </w:rPr>
  </w:style>
  <w:style w:type="paragraph" w:customStyle="1" w:styleId="Recref">
    <w:name w:val="Rec_ref"/>
    <w:basedOn w:val="Normal"/>
    <w:qFormat/>
    <w:rsid w:val="002F1A59"/>
    <w:pPr>
      <w:tabs>
        <w:tab w:val="clear" w:pos="1191"/>
        <w:tab w:val="clear" w:pos="1588"/>
        <w:tab w:val="clear" w:pos="1985"/>
        <w:tab w:val="left" w:pos="1134"/>
      </w:tabs>
      <w:jc w:val="center"/>
    </w:pPr>
    <w:rPr>
      <w:rFonts w:ascii="Times New Roman" w:hAnsi="Times New Roman" w:cs="Traditional Arabic"/>
      <w:i/>
      <w:szCs w:val="30"/>
    </w:rPr>
  </w:style>
  <w:style w:type="paragraph" w:customStyle="1" w:styleId="Tabletext1">
    <w:name w:val="Table text"/>
    <w:basedOn w:val="Normal"/>
    <w:qFormat/>
    <w:rsid w:val="002F1A59"/>
    <w:pPr>
      <w:keepNext/>
      <w:tabs>
        <w:tab w:val="clear" w:pos="1191"/>
        <w:tab w:val="clear" w:pos="1588"/>
        <w:tab w:val="clear" w:pos="1985"/>
        <w:tab w:val="right" w:pos="2437"/>
      </w:tabs>
      <w:overflowPunct w:val="0"/>
      <w:autoSpaceDE w:val="0"/>
      <w:autoSpaceDN w:val="0"/>
      <w:adjustRightInd w:val="0"/>
      <w:spacing w:before="60" w:after="60" w:line="260" w:lineRule="exact"/>
      <w:jc w:val="left"/>
      <w:textAlignment w:val="baseline"/>
    </w:pPr>
    <w:rPr>
      <w:rFonts w:ascii="Times New Roman" w:hAnsi="Times New Roman" w:cs="Traditional Arabic"/>
      <w:spacing w:val="-6"/>
      <w:sz w:val="20"/>
      <w:szCs w:val="26"/>
      <w:lang w:val="fr-FR" w:bidi="ar-EG"/>
    </w:rPr>
  </w:style>
  <w:style w:type="paragraph" w:customStyle="1" w:styleId="Rec">
    <w:name w:val="Rec #"/>
    <w:basedOn w:val="Normal"/>
    <w:next w:val="headfoot"/>
    <w:rsid w:val="002F1A59"/>
    <w:pPr>
      <w:keepNext/>
      <w:keepLines/>
      <w:tabs>
        <w:tab w:val="clear" w:pos="1191"/>
        <w:tab w:val="clear" w:pos="1588"/>
        <w:tab w:val="clear" w:pos="1985"/>
      </w:tabs>
      <w:overflowPunct w:val="0"/>
      <w:autoSpaceDE w:val="0"/>
      <w:autoSpaceDN w:val="0"/>
      <w:adjustRightInd w:val="0"/>
      <w:spacing w:before="720"/>
      <w:textAlignment w:val="baseline"/>
    </w:pPr>
    <w:rPr>
      <w:rFonts w:ascii="Times New Roman" w:hAnsi="Times New Roman" w:cs="Traditional Arabic"/>
      <w:b/>
      <w:sz w:val="20"/>
      <w:szCs w:val="20"/>
    </w:rPr>
  </w:style>
  <w:style w:type="paragraph" w:customStyle="1" w:styleId="headfoot">
    <w:name w:val="head_foot"/>
    <w:basedOn w:val="Normal"/>
    <w:next w:val="RecTitle0"/>
    <w:rsid w:val="002F1A59"/>
    <w:pPr>
      <w:tabs>
        <w:tab w:val="clear" w:pos="1191"/>
        <w:tab w:val="clear" w:pos="1588"/>
        <w:tab w:val="clear" w:pos="1985"/>
      </w:tabs>
      <w:overflowPunct w:val="0"/>
      <w:autoSpaceDE w:val="0"/>
      <w:autoSpaceDN w:val="0"/>
      <w:adjustRightInd w:val="0"/>
      <w:textAlignment w:val="baseline"/>
    </w:pPr>
    <w:rPr>
      <w:rFonts w:ascii="Times New Roman" w:hAnsi="Times New Roman" w:cs="Traditional Arabic"/>
      <w:b/>
      <w:color w:val="FFFFFF"/>
      <w:sz w:val="8"/>
      <w:szCs w:val="20"/>
    </w:rPr>
  </w:style>
  <w:style w:type="paragraph" w:customStyle="1" w:styleId="RecTitle0">
    <w:name w:val="Rec Title"/>
    <w:basedOn w:val="Rec"/>
    <w:next w:val="RecRef0"/>
    <w:rsid w:val="002F1A59"/>
    <w:pPr>
      <w:spacing w:before="240"/>
      <w:jc w:val="center"/>
    </w:pPr>
    <w:rPr>
      <w:caps/>
      <w:sz w:val="24"/>
    </w:rPr>
  </w:style>
  <w:style w:type="paragraph" w:customStyle="1" w:styleId="RecRef0">
    <w:name w:val="Rec Ref"/>
    <w:basedOn w:val="Normal"/>
    <w:next w:val="Heading1"/>
    <w:rsid w:val="002F1A59"/>
    <w:pPr>
      <w:tabs>
        <w:tab w:val="clear" w:pos="1191"/>
        <w:tab w:val="clear" w:pos="1588"/>
        <w:tab w:val="clear" w:pos="1985"/>
      </w:tabs>
      <w:overflowPunct w:val="0"/>
      <w:autoSpaceDE w:val="0"/>
      <w:autoSpaceDN w:val="0"/>
      <w:adjustRightInd w:val="0"/>
      <w:spacing w:before="136"/>
      <w:jc w:val="center"/>
      <w:textAlignment w:val="baseline"/>
    </w:pPr>
    <w:rPr>
      <w:rFonts w:ascii="Times New Roman" w:hAnsi="Times New Roman" w:cs="Traditional Arabic"/>
      <w:i/>
      <w:sz w:val="20"/>
      <w:szCs w:val="20"/>
    </w:rPr>
  </w:style>
  <w:style w:type="paragraph" w:customStyle="1" w:styleId="AnnexTitle1">
    <w:name w:val="Annex_Title"/>
    <w:basedOn w:val="Normal"/>
    <w:next w:val="Normal"/>
    <w:rsid w:val="002F1A59"/>
    <w:pPr>
      <w:overflowPunct w:val="0"/>
      <w:autoSpaceDE w:val="0"/>
      <w:autoSpaceDN w:val="0"/>
      <w:adjustRightInd w:val="0"/>
      <w:spacing w:before="720" w:after="60"/>
      <w:jc w:val="center"/>
      <w:textAlignment w:val="baseline"/>
    </w:pPr>
    <w:rPr>
      <w:rFonts w:ascii="Times New Roman" w:hAnsi="Times New Roman" w:cs="Traditional Arabic"/>
      <w:b/>
      <w:szCs w:val="20"/>
    </w:rPr>
  </w:style>
  <w:style w:type="paragraph" w:styleId="z-TopofForm">
    <w:name w:val="HTML Top of Form"/>
    <w:basedOn w:val="Normal"/>
    <w:next w:val="Normal"/>
    <w:link w:val="z-TopofFormChar"/>
    <w:hidden/>
    <w:rsid w:val="002F1A59"/>
    <w:pPr>
      <w:pBdr>
        <w:bottom w:val="single" w:sz="6" w:space="1" w:color="auto"/>
      </w:pBdr>
      <w:tabs>
        <w:tab w:val="clear" w:pos="1191"/>
        <w:tab w:val="clear" w:pos="1588"/>
        <w:tab w:val="clear" w:pos="1985"/>
      </w:tabs>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2F1A59"/>
    <w:rPr>
      <w:rFonts w:ascii="Arial" w:eastAsia="Arial Unicode MS" w:hAnsi="Arial" w:cs="Arial"/>
      <w:vanish/>
      <w:sz w:val="16"/>
      <w:szCs w:val="16"/>
      <w:lang w:eastAsia="en-US"/>
    </w:rPr>
  </w:style>
  <w:style w:type="paragraph" w:styleId="HTMLPreformatted">
    <w:name w:val="HTML Preformatted"/>
    <w:basedOn w:val="Normal"/>
    <w:link w:val="HTMLPreformattedChar"/>
    <w:rsid w:val="002F1A59"/>
    <w:pPr>
      <w:tabs>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2F1A59"/>
    <w:rPr>
      <w:rFonts w:ascii="Arial Unicode MS" w:eastAsia="Arial Unicode MS" w:hAnsi="Arial Unicode MS" w:cs="Arial Unicode MS"/>
      <w:lang w:val="en-GB" w:eastAsia="en-US"/>
    </w:rPr>
  </w:style>
  <w:style w:type="paragraph" w:customStyle="1" w:styleId="TableTitle1">
    <w:name w:val="Table_Title"/>
    <w:basedOn w:val="Normal"/>
    <w:next w:val="TableText0"/>
    <w:rsid w:val="002F1A59"/>
    <w:pPr>
      <w:keepNext/>
      <w:keepLines/>
      <w:overflowPunct w:val="0"/>
      <w:autoSpaceDE w:val="0"/>
      <w:autoSpaceDN w:val="0"/>
      <w:bidi w:val="0"/>
      <w:adjustRightInd w:val="0"/>
      <w:spacing w:before="480" w:after="120" w:line="240" w:lineRule="auto"/>
      <w:jc w:val="center"/>
      <w:textAlignment w:val="baseline"/>
    </w:pPr>
    <w:rPr>
      <w:rFonts w:ascii="Times New Roman" w:hAnsi="Times New Roman" w:cs="Times New Roman"/>
      <w:b/>
      <w:sz w:val="24"/>
      <w:szCs w:val="20"/>
      <w:lang w:val="en-GB"/>
    </w:rPr>
  </w:style>
  <w:style w:type="paragraph" w:customStyle="1" w:styleId="TableHead1">
    <w:name w:val="Table_Head"/>
    <w:basedOn w:val="TableText0"/>
    <w:rsid w:val="002F1A59"/>
    <w:pPr>
      <w:spacing w:before="80" w:after="80"/>
      <w:jc w:val="center"/>
    </w:pPr>
    <w:rPr>
      <w:b/>
    </w:rPr>
  </w:style>
  <w:style w:type="paragraph" w:customStyle="1" w:styleId="StyleBefore0ptAfter12pt">
    <w:name w:val="Style Before:  0 pt After:  12 pt"/>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1">
    <w:name w:val="Style Before:  0 pt After:  12 pt1"/>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1">
    <w:name w:val="Style1"/>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2">
    <w:name w:val="Style Before:  0 pt After:  12 pt2"/>
    <w:basedOn w:val="Normal"/>
    <w:rsid w:val="002F1A59"/>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TableNotitle">
    <w:name w:val="Table_No &amp; title"/>
    <w:basedOn w:val="Normal"/>
    <w:next w:val="Tablehead"/>
    <w:rsid w:val="002F1A59"/>
    <w:pPr>
      <w:keepNext/>
      <w:keepLines/>
      <w:tabs>
        <w:tab w:val="clear" w:pos="1191"/>
        <w:tab w:val="clear" w:pos="1588"/>
        <w:tab w:val="clear" w:pos="1985"/>
      </w:tabs>
      <w:overflowPunct w:val="0"/>
      <w:autoSpaceDE w:val="0"/>
      <w:autoSpaceDN w:val="0"/>
      <w:adjustRightInd w:val="0"/>
      <w:spacing w:before="0" w:after="120"/>
      <w:jc w:val="center"/>
      <w:textAlignment w:val="baseline"/>
    </w:pPr>
    <w:rPr>
      <w:rFonts w:ascii="Times New Roman Bold" w:hAnsi="Times New Roman Bold" w:cs="Traditional Arabic"/>
      <w:b/>
      <w:bCs/>
      <w:szCs w:val="30"/>
      <w:lang w:eastAsia="zh-CN"/>
    </w:rPr>
  </w:style>
  <w:style w:type="paragraph" w:customStyle="1" w:styleId="Equation">
    <w:name w:val="Equation"/>
    <w:basedOn w:val="Normal"/>
    <w:rsid w:val="002F1A59"/>
    <w:pPr>
      <w:tabs>
        <w:tab w:val="clear" w:pos="1191"/>
        <w:tab w:val="clear" w:pos="1588"/>
        <w:tab w:val="clear" w:pos="1985"/>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hAnsi="Times New Roman" w:cs="Traditional Arabic"/>
      <w:szCs w:val="30"/>
      <w:lang w:eastAsia="zh-CN" w:bidi="ar-EG"/>
    </w:rPr>
  </w:style>
  <w:style w:type="paragraph" w:customStyle="1" w:styleId="Figure">
    <w:name w:val="Figure"/>
    <w:basedOn w:val="Normal"/>
    <w:next w:val="Normal"/>
    <w:link w:val="FigureChar"/>
    <w:rsid w:val="002F1A59"/>
    <w:pPr>
      <w:keepNext/>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character" w:customStyle="1" w:styleId="FigureChar">
    <w:name w:val="Figure Char"/>
    <w:link w:val="Figure"/>
    <w:rsid w:val="002F1A59"/>
    <w:rPr>
      <w:rFonts w:ascii="Times New Roman" w:eastAsia="Batang" w:hAnsi="Times New Roman" w:cs="Traditional Arabic"/>
      <w:sz w:val="22"/>
      <w:szCs w:val="30"/>
      <w:lang w:val="en-GB"/>
    </w:rPr>
  </w:style>
  <w:style w:type="paragraph" w:customStyle="1" w:styleId="FigureNotitle">
    <w:name w:val="Figure_No &amp; title"/>
    <w:basedOn w:val="Normal"/>
    <w:next w:val="Normal"/>
    <w:rsid w:val="002F1A59"/>
    <w:pPr>
      <w:keepNext/>
      <w:keepLines/>
      <w:tabs>
        <w:tab w:val="clear" w:pos="1191"/>
        <w:tab w:val="clear" w:pos="1588"/>
        <w:tab w:val="clear" w:pos="1985"/>
      </w:tabs>
      <w:overflowPunct w:val="0"/>
      <w:autoSpaceDE w:val="0"/>
      <w:autoSpaceDN w:val="0"/>
      <w:adjustRightInd w:val="0"/>
      <w:spacing w:before="240" w:after="120"/>
      <w:jc w:val="center"/>
      <w:textAlignment w:val="baseline"/>
    </w:pPr>
    <w:rPr>
      <w:rFonts w:ascii="Times New Roman Bold" w:hAnsi="Times New Roman Bold" w:cs="Traditional Arabic"/>
      <w:b/>
      <w:bCs/>
      <w:szCs w:val="30"/>
      <w:lang w:eastAsia="zh-CN"/>
    </w:rPr>
  </w:style>
  <w:style w:type="paragraph" w:customStyle="1" w:styleId="AnnexNotitle">
    <w:name w:val="Annex_No &amp; title"/>
    <w:basedOn w:val="Normal"/>
    <w:next w:val="Normal"/>
    <w:link w:val="AnnexNotitleChar"/>
    <w:rsid w:val="002F1A59"/>
    <w:pPr>
      <w:keepNext/>
      <w:keepLines/>
      <w:tabs>
        <w:tab w:val="clear" w:pos="1191"/>
        <w:tab w:val="clear" w:pos="1588"/>
        <w:tab w:val="clear" w:pos="1985"/>
      </w:tab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lang w:eastAsia="zh-CN"/>
    </w:rPr>
  </w:style>
  <w:style w:type="character" w:customStyle="1" w:styleId="AnnexNotitleChar">
    <w:name w:val="Annex_No &amp; title Char"/>
    <w:link w:val="AnnexNotitle"/>
    <w:locked/>
    <w:rsid w:val="002F1A59"/>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2F1A59"/>
    <w:pPr>
      <w:spacing w:before="120"/>
    </w:pPr>
  </w:style>
  <w:style w:type="character" w:customStyle="1" w:styleId="AppendixNotitleChar">
    <w:name w:val="Appendix_No &amp; title Char"/>
    <w:basedOn w:val="AnnexNotitleChar"/>
    <w:link w:val="AppendixNotitle"/>
    <w:locked/>
    <w:rsid w:val="002F1A59"/>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2F1A59"/>
    <w:pPr>
      <w:keepNext/>
      <w:keepLines/>
      <w:tabs>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caps/>
      <w:szCs w:val="30"/>
      <w:lang w:eastAsia="zh-CN"/>
    </w:rPr>
  </w:style>
  <w:style w:type="paragraph" w:customStyle="1" w:styleId="FiguretitleBR">
    <w:name w:val="Figure_title_BR"/>
    <w:basedOn w:val="Normal"/>
    <w:next w:val="Normal"/>
    <w:rsid w:val="002F1A59"/>
    <w:pPr>
      <w:keepLines/>
      <w:tabs>
        <w:tab w:val="clear" w:pos="1191"/>
        <w:tab w:val="clear" w:pos="1588"/>
        <w:tab w:val="clear" w:pos="1985"/>
      </w:tabs>
      <w:overflowPunct w:val="0"/>
      <w:autoSpaceDE w:val="0"/>
      <w:autoSpaceDN w:val="0"/>
      <w:adjustRightInd w:val="0"/>
      <w:spacing w:before="0" w:after="480"/>
      <w:jc w:val="center"/>
      <w:textAlignment w:val="baseline"/>
    </w:pPr>
    <w:rPr>
      <w:rFonts w:ascii="Times New Roman" w:hAnsi="Times New Roman" w:cs="Traditional Arabic"/>
      <w:b/>
      <w:szCs w:val="30"/>
      <w:lang w:eastAsia="zh-CN"/>
    </w:rPr>
  </w:style>
  <w:style w:type="paragraph" w:customStyle="1" w:styleId="Figurewithouttitle">
    <w:name w:val="Figure_without_title"/>
    <w:basedOn w:val="Normal"/>
    <w:next w:val="Normal"/>
    <w:rsid w:val="002F1A59"/>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paragraph" w:customStyle="1" w:styleId="Recdate">
    <w:name w:val="Rec_date"/>
    <w:basedOn w:val="Normal"/>
    <w:next w:val="Normal"/>
    <w:rsid w:val="002F1A59"/>
    <w:pPr>
      <w:keepNext/>
      <w:keepLines/>
      <w:tabs>
        <w:tab w:val="clear" w:pos="1191"/>
        <w:tab w:val="clear" w:pos="1588"/>
        <w:tab w:val="clear" w:pos="1985"/>
      </w:tabs>
      <w:overflowPunct w:val="0"/>
      <w:autoSpaceDE w:val="0"/>
      <w:autoSpaceDN w:val="0"/>
      <w:adjustRightInd w:val="0"/>
      <w:spacing w:before="0" w:after="240"/>
      <w:jc w:val="right"/>
      <w:textAlignment w:val="baseline"/>
    </w:pPr>
    <w:rPr>
      <w:rFonts w:ascii="Times New Roman" w:hAnsi="Times New Roman" w:cs="Traditional Arabic"/>
      <w:szCs w:val="30"/>
      <w:lang w:eastAsia="zh-CN"/>
    </w:rPr>
  </w:style>
  <w:style w:type="character" w:customStyle="1" w:styleId="a">
    <w:name w:val="أ )"/>
    <w:rsid w:val="002F1A59"/>
    <w:rPr>
      <w:spacing w:val="10"/>
    </w:rPr>
  </w:style>
  <w:style w:type="paragraph" w:customStyle="1" w:styleId="ResNoBR">
    <w:name w:val="Res_No_BR"/>
    <w:basedOn w:val="Normal"/>
    <w:next w:val="Restitle"/>
    <w:rsid w:val="002F1A59"/>
    <w:pPr>
      <w:keepNext/>
      <w:keepLines/>
      <w:overflowPunct w:val="0"/>
      <w:autoSpaceDE w:val="0"/>
      <w:autoSpaceDN w:val="0"/>
      <w:adjustRightInd w:val="0"/>
      <w:spacing w:before="480" w:after="240"/>
      <w:jc w:val="center"/>
      <w:textAlignment w:val="baseline"/>
    </w:pPr>
    <w:rPr>
      <w:rFonts w:ascii="Times New Roman" w:hAnsi="Times New Roman" w:cs="Traditional Arabic"/>
      <w:caps/>
      <w:spacing w:val="-6"/>
      <w:sz w:val="28"/>
      <w:szCs w:val="40"/>
      <w:lang w:eastAsia="zh-CN"/>
    </w:rPr>
  </w:style>
  <w:style w:type="paragraph" w:customStyle="1" w:styleId="TableNoBR">
    <w:name w:val="Table_No_BR"/>
    <w:basedOn w:val="Normal"/>
    <w:next w:val="Normal"/>
    <w:rsid w:val="002F1A59"/>
    <w:pPr>
      <w:keepNext/>
      <w:overflowPunct w:val="0"/>
      <w:autoSpaceDE w:val="0"/>
      <w:autoSpaceDN w:val="0"/>
      <w:adjustRightInd w:val="0"/>
      <w:spacing w:before="0" w:after="120"/>
      <w:jc w:val="center"/>
      <w:textAlignment w:val="baseline"/>
    </w:pPr>
    <w:rPr>
      <w:rFonts w:ascii="Times New Roman" w:hAnsi="Times New Roman" w:cs="Traditional Arabic"/>
      <w:caps/>
      <w:spacing w:val="-6"/>
      <w:szCs w:val="30"/>
      <w:lang w:eastAsia="zh-CN"/>
    </w:rPr>
  </w:style>
  <w:style w:type="paragraph" w:customStyle="1" w:styleId="CouvRec">
    <w:name w:val="Couv Rec #"/>
    <w:basedOn w:val="Normal"/>
    <w:rsid w:val="002F1A59"/>
    <w:pPr>
      <w:keepLines/>
      <w:overflowPunct w:val="0"/>
      <w:autoSpaceDE w:val="0"/>
      <w:autoSpaceDN w:val="0"/>
      <w:adjustRightInd w:val="0"/>
      <w:spacing w:before="6" w:after="120" w:line="-380" w:lineRule="auto"/>
      <w:ind w:left="1418"/>
      <w:textAlignment w:val="baseline"/>
    </w:pPr>
    <w:rPr>
      <w:rFonts w:ascii="Arial" w:hAnsi="Arial" w:cs="Times New Roman"/>
      <w:b/>
      <w:bCs/>
      <w:caps/>
      <w:sz w:val="32"/>
      <w:szCs w:val="40"/>
    </w:rPr>
  </w:style>
  <w:style w:type="paragraph" w:customStyle="1" w:styleId="itu-t">
    <w:name w:val="itu-t"/>
    <w:basedOn w:val="Normal"/>
    <w:rsid w:val="002F1A59"/>
    <w:pPr>
      <w:tabs>
        <w:tab w:val="clear" w:pos="1191"/>
        <w:tab w:val="clear" w:pos="1588"/>
        <w:tab w:val="clear" w:pos="1985"/>
        <w:tab w:val="left" w:pos="720"/>
        <w:tab w:val="left" w:pos="1247"/>
      </w:tabs>
      <w:overflowPunct w:val="0"/>
      <w:autoSpaceDE w:val="0"/>
      <w:autoSpaceDN w:val="0"/>
      <w:adjustRightInd w:val="0"/>
      <w:spacing w:before="0" w:after="120" w:line="800" w:lineRule="exact"/>
      <w:jc w:val="right"/>
      <w:textAlignment w:val="baseline"/>
    </w:pPr>
    <w:rPr>
      <w:rFonts w:ascii="Times New Roman Bold" w:hAnsi="Times New Roman Bold" w:cs="Traditional Arabic"/>
      <w:b/>
      <w:sz w:val="48"/>
      <w:szCs w:val="26"/>
      <w:lang w:val="fr-FR"/>
    </w:rPr>
  </w:style>
  <w:style w:type="paragraph" w:customStyle="1" w:styleId="CouvRec5">
    <w:name w:val="Couv Rec # 5"/>
    <w:basedOn w:val="Normal"/>
    <w:rsid w:val="002F1A59"/>
    <w:pPr>
      <w:tabs>
        <w:tab w:val="clear" w:pos="1191"/>
        <w:tab w:val="clear" w:pos="1588"/>
        <w:tab w:val="clear" w:pos="1985"/>
        <w:tab w:val="right" w:pos="9639"/>
      </w:tabs>
      <w:overflowPunct w:val="0"/>
      <w:autoSpaceDE w:val="0"/>
      <w:autoSpaceDN w:val="0"/>
      <w:adjustRightInd w:val="0"/>
      <w:spacing w:before="0" w:after="120" w:line="-480" w:lineRule="auto"/>
      <w:ind w:left="284"/>
      <w:jc w:val="left"/>
      <w:textAlignment w:val="baseline"/>
    </w:pPr>
    <w:rPr>
      <w:rFonts w:ascii="Times New Roman" w:hAnsi="Times New Roman" w:cs="Times New Roman"/>
      <w:sz w:val="28"/>
      <w:szCs w:val="32"/>
    </w:rPr>
  </w:style>
  <w:style w:type="paragraph" w:customStyle="1" w:styleId="CouvRec2">
    <w:name w:val="Couv Rec # 2"/>
    <w:basedOn w:val="CouvRec"/>
    <w:rsid w:val="002F1A59"/>
    <w:pPr>
      <w:keepLines w:val="0"/>
      <w:spacing w:before="0" w:line="-480" w:lineRule="auto"/>
      <w:ind w:left="1531"/>
      <w:jc w:val="left"/>
    </w:pPr>
    <w:rPr>
      <w:caps w:val="0"/>
      <w:sz w:val="36"/>
      <w:szCs w:val="50"/>
    </w:rPr>
  </w:style>
  <w:style w:type="paragraph" w:customStyle="1" w:styleId="line">
    <w:name w:val="line"/>
    <w:basedOn w:val="Normal"/>
    <w:rsid w:val="002F1A59"/>
    <w:pPr>
      <w:pBdr>
        <w:bottom w:val="single" w:sz="12" w:space="1" w:color="auto"/>
        <w:between w:val="single" w:sz="12" w:space="1" w:color="auto"/>
      </w:pBdr>
      <w:tabs>
        <w:tab w:val="right" w:pos="9639"/>
      </w:tabs>
      <w:overflowPunct w:val="0"/>
      <w:autoSpaceDE w:val="0"/>
      <w:autoSpaceDN w:val="0"/>
      <w:adjustRightInd w:val="0"/>
      <w:spacing w:before="57" w:after="120" w:line="-480" w:lineRule="auto"/>
      <w:ind w:left="1531" w:right="284"/>
      <w:jc w:val="left"/>
      <w:textAlignment w:val="baseline"/>
    </w:pPr>
    <w:rPr>
      <w:rFonts w:ascii="Arial" w:hAnsi="Arial" w:cs="Times New Roman"/>
      <w:b/>
      <w:bCs/>
      <w:sz w:val="36"/>
      <w:szCs w:val="46"/>
    </w:rPr>
  </w:style>
  <w:style w:type="paragraph" w:customStyle="1" w:styleId="titrecov">
    <w:name w:val="titrecov"/>
    <w:basedOn w:val="Normal"/>
    <w:rsid w:val="002F1A59"/>
    <w:pPr>
      <w:tabs>
        <w:tab w:val="clear" w:pos="1191"/>
        <w:tab w:val="clear" w:pos="1588"/>
        <w:tab w:val="clear" w:pos="1985"/>
        <w:tab w:val="left" w:pos="720"/>
        <w:tab w:val="left" w:pos="1247"/>
      </w:tabs>
      <w:overflowPunct w:val="0"/>
      <w:autoSpaceDE w:val="0"/>
      <w:autoSpaceDN w:val="0"/>
      <w:adjustRightInd w:val="0"/>
      <w:spacing w:before="0" w:after="120"/>
      <w:textAlignment w:val="baseline"/>
    </w:pPr>
    <w:rPr>
      <w:rFonts w:ascii="Times New Roman" w:hAnsi="Times New Roman" w:cs="Traditional Arabic"/>
      <w:sz w:val="24"/>
      <w:szCs w:val="32"/>
    </w:rPr>
  </w:style>
  <w:style w:type="paragraph" w:customStyle="1" w:styleId="titrecote">
    <w:name w:val="titrecote"/>
    <w:basedOn w:val="Normal"/>
    <w:rsid w:val="002F1A59"/>
    <w:pPr>
      <w:tabs>
        <w:tab w:val="clear" w:pos="1191"/>
        <w:tab w:val="clear" w:pos="1588"/>
        <w:tab w:val="clear" w:pos="1985"/>
        <w:tab w:val="left" w:pos="851"/>
      </w:tabs>
      <w:spacing w:before="0" w:after="120"/>
    </w:pPr>
    <w:rPr>
      <w:rFonts w:ascii="Times New Roman Bold" w:hAnsi="Times New Roman Bold" w:cs="Traditional Arabic"/>
      <w:b/>
      <w:bCs/>
      <w:sz w:val="26"/>
      <w:szCs w:val="36"/>
    </w:rPr>
  </w:style>
  <w:style w:type="paragraph" w:customStyle="1" w:styleId="titre2">
    <w:name w:val="titre2"/>
    <w:basedOn w:val="Normal"/>
    <w:rsid w:val="002F1A59"/>
    <w:pPr>
      <w:tabs>
        <w:tab w:val="clear" w:pos="1191"/>
        <w:tab w:val="clear" w:pos="1588"/>
        <w:tab w:val="clear" w:pos="1985"/>
        <w:tab w:val="left" w:pos="851"/>
      </w:tabs>
      <w:spacing w:before="180" w:after="120"/>
    </w:pPr>
    <w:rPr>
      <w:rFonts w:ascii="Times New Roman Bold" w:hAnsi="Times New Roman Bold" w:cs="Traditional Arabic"/>
      <w:b/>
      <w:bCs/>
      <w:szCs w:val="30"/>
    </w:rPr>
  </w:style>
  <w:style w:type="paragraph" w:customStyle="1" w:styleId="Normal1">
    <w:name w:val="Normal1"/>
    <w:basedOn w:val="Normal"/>
    <w:rsid w:val="002F1A59"/>
    <w:pPr>
      <w:tabs>
        <w:tab w:val="clear" w:pos="1191"/>
        <w:tab w:val="clear" w:pos="1588"/>
        <w:tab w:val="clear" w:pos="1985"/>
      </w:tabs>
      <w:overflowPunct w:val="0"/>
      <w:autoSpaceDE w:val="0"/>
      <w:autoSpaceDN w:val="0"/>
      <w:adjustRightInd w:val="0"/>
      <w:spacing w:before="0" w:after="120"/>
      <w:textAlignment w:val="baseline"/>
    </w:pPr>
    <w:rPr>
      <w:rFonts w:ascii="Times New Roman" w:hAnsi="Times New Roman" w:cs="Traditional Arabic"/>
      <w:szCs w:val="30"/>
      <w:lang w:eastAsia="zh-CN"/>
    </w:rPr>
  </w:style>
  <w:style w:type="paragraph" w:customStyle="1" w:styleId="Normalaftertitle0">
    <w:name w:val="Normal_after_title"/>
    <w:basedOn w:val="Normal"/>
    <w:next w:val="Normal"/>
    <w:rsid w:val="002F1A59"/>
    <w:pPr>
      <w:overflowPunct w:val="0"/>
      <w:autoSpaceDE w:val="0"/>
      <w:autoSpaceDN w:val="0"/>
      <w:bidi w:val="0"/>
      <w:adjustRightInd w:val="0"/>
      <w:spacing w:before="360" w:line="240" w:lineRule="auto"/>
      <w:textAlignment w:val="baseline"/>
    </w:pPr>
    <w:rPr>
      <w:rFonts w:ascii="Times New Roman" w:hAnsi="Times New Roman" w:cs="Times New Roman"/>
      <w:sz w:val="24"/>
      <w:szCs w:val="20"/>
      <w:lang w:val="en-GB"/>
    </w:rPr>
  </w:style>
  <w:style w:type="paragraph" w:customStyle="1" w:styleId="TableNoTitle0">
    <w:name w:val="Table_NoTitle"/>
    <w:basedOn w:val="Normal"/>
    <w:next w:val="Tablehead"/>
    <w:rsid w:val="002F1A59"/>
    <w:pPr>
      <w:keepNext/>
      <w:keepLine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StyletableauBefore0ptAfter0pt">
    <w:name w:val="Style tableau + Before:  0 pt After:  0 pt"/>
    <w:basedOn w:val="Normal"/>
    <w:rsid w:val="002F1A59"/>
    <w:pPr>
      <w:tabs>
        <w:tab w:val="clear" w:pos="1191"/>
        <w:tab w:val="clear" w:pos="1588"/>
        <w:tab w:val="clear" w:pos="1985"/>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cs="Traditional Arabic"/>
      <w:sz w:val="20"/>
      <w:szCs w:val="26"/>
    </w:rPr>
  </w:style>
  <w:style w:type="paragraph" w:customStyle="1" w:styleId="titrecovbold">
    <w:name w:val="titrecovbold"/>
    <w:basedOn w:val="titrecov"/>
    <w:rsid w:val="002F1A59"/>
    <w:pPr>
      <w:spacing w:after="0"/>
      <w:jc w:val="center"/>
    </w:pPr>
    <w:rPr>
      <w:rFonts w:ascii="Times New Roman Bold" w:hAnsi="Times New Roman Bold"/>
      <w:b/>
      <w:bCs/>
    </w:rPr>
  </w:style>
  <w:style w:type="paragraph" w:customStyle="1" w:styleId="couverRec1">
    <w:name w:val="couver Rec # 1"/>
    <w:basedOn w:val="CouvRec2"/>
    <w:next w:val="CouvRec2"/>
    <w:rsid w:val="002F1A59"/>
    <w:pPr>
      <w:spacing w:after="0"/>
    </w:pPr>
    <w:rPr>
      <w:rFonts w:eastAsia="SimSun"/>
      <w:szCs w:val="46"/>
    </w:rPr>
  </w:style>
  <w:style w:type="paragraph" w:customStyle="1" w:styleId="tiret1">
    <w:name w:val="tiret1"/>
    <w:basedOn w:val="Normal"/>
    <w:rsid w:val="002F1A59"/>
    <w:pPr>
      <w:tabs>
        <w:tab w:val="clear" w:pos="1191"/>
        <w:tab w:val="clear" w:pos="1588"/>
        <w:tab w:val="clear" w:pos="1985"/>
        <w:tab w:val="left" w:pos="851"/>
        <w:tab w:val="left" w:pos="1418"/>
        <w:tab w:val="left" w:pos="1701"/>
      </w:tabs>
      <w:spacing w:before="60" w:line="180" w:lineRule="auto"/>
      <w:ind w:left="1418" w:hanging="1418"/>
    </w:pPr>
    <w:rPr>
      <w:rFonts w:ascii="Times New Roman" w:hAnsi="Times New Roman" w:cs="Traditional Arabic"/>
      <w:sz w:val="20"/>
      <w:szCs w:val="26"/>
      <w:lang w:val="en-GB"/>
    </w:rPr>
  </w:style>
  <w:style w:type="paragraph" w:customStyle="1" w:styleId="FigureLegend1">
    <w:name w:val="Figure_Legend"/>
    <w:basedOn w:val="Normal"/>
    <w:rsid w:val="002F1A59"/>
    <w:pPr>
      <w:keepNext/>
      <w:keepLines/>
      <w:tabs>
        <w:tab w:val="clear" w:pos="1191"/>
        <w:tab w:val="clear" w:pos="1588"/>
        <w:tab w:val="clear" w:pos="1985"/>
      </w:tabs>
      <w:overflowPunct w:val="0"/>
      <w:autoSpaceDE w:val="0"/>
      <w:autoSpaceDN w:val="0"/>
      <w:bidi w:val="0"/>
      <w:adjustRightInd w:val="0"/>
      <w:spacing w:before="20" w:after="20" w:line="240" w:lineRule="auto"/>
      <w:textAlignment w:val="baseline"/>
    </w:pPr>
    <w:rPr>
      <w:rFonts w:ascii="Times New Roman" w:hAnsi="Times New Roman" w:cs="Times New Roman"/>
      <w:sz w:val="18"/>
      <w:szCs w:val="20"/>
      <w:lang w:val="en-GB"/>
    </w:rPr>
  </w:style>
  <w:style w:type="paragraph" w:customStyle="1" w:styleId="Artheading">
    <w:name w:val="Art_heading"/>
    <w:basedOn w:val="Normal"/>
    <w:next w:val="Normalaftertitle0"/>
    <w:rsid w:val="002F1A59"/>
    <w:pPr>
      <w:overflowPunct w:val="0"/>
      <w:autoSpaceDE w:val="0"/>
      <w:autoSpaceDN w:val="0"/>
      <w:adjustRightInd w:val="0"/>
      <w:spacing w:before="480"/>
      <w:jc w:val="center"/>
      <w:textAlignment w:val="baseline"/>
    </w:pPr>
    <w:rPr>
      <w:rFonts w:ascii="Times New Roman Bold" w:hAnsi="Times New Roman Bold" w:cs="Traditional Arabic"/>
      <w:b/>
      <w:bCs/>
      <w:sz w:val="26"/>
      <w:szCs w:val="36"/>
      <w:lang w:val="en-GB"/>
    </w:rPr>
  </w:style>
  <w:style w:type="paragraph" w:customStyle="1" w:styleId="AppendixTitle1">
    <w:name w:val="Appendix_Title"/>
    <w:basedOn w:val="AnnexTitle1"/>
    <w:next w:val="Normalaftertitle"/>
    <w:rsid w:val="002F1A59"/>
    <w:pPr>
      <w:keepNext/>
      <w:keepLines/>
      <w:bidi w:val="0"/>
      <w:spacing w:before="80" w:after="20" w:line="240" w:lineRule="auto"/>
    </w:pPr>
    <w:rPr>
      <w:rFonts w:cs="Times New Roman"/>
      <w:sz w:val="24"/>
      <w:lang w:val="en-GB"/>
    </w:rPr>
  </w:style>
  <w:style w:type="paragraph" w:customStyle="1" w:styleId="ASN1">
    <w:name w:val="ASN.1"/>
    <w:basedOn w:val="Normal"/>
    <w:rsid w:val="002F1A59"/>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cs="Traditional Arabic"/>
      <w:b/>
      <w:noProof/>
      <w:sz w:val="20"/>
      <w:szCs w:val="30"/>
      <w:lang w:val="en-GB"/>
    </w:rPr>
  </w:style>
  <w:style w:type="paragraph" w:customStyle="1" w:styleId="FirstFooter">
    <w:name w:val="FirstFooter"/>
    <w:basedOn w:val="Footer"/>
    <w:rsid w:val="002F1A59"/>
    <w:pPr>
      <w:tabs>
        <w:tab w:val="clear" w:pos="1191"/>
        <w:tab w:val="clear" w:pos="1588"/>
        <w:tab w:val="clear" w:pos="1985"/>
        <w:tab w:val="clear" w:pos="5812"/>
        <w:tab w:val="clear" w:pos="9639"/>
      </w:tabs>
      <w:spacing w:before="40" w:line="168" w:lineRule="auto"/>
      <w:jc w:val="left"/>
    </w:pPr>
    <w:rPr>
      <w:rFonts w:ascii="Times New Roman" w:hAnsi="Times New Roman" w:cs="Times New Roman"/>
      <w:lang w:val="en-GB"/>
    </w:rPr>
  </w:style>
  <w:style w:type="paragraph" w:customStyle="1" w:styleId="Partref">
    <w:name w:val="Part_ref"/>
    <w:basedOn w:val="Normal"/>
    <w:next w:val="Parttitle"/>
    <w:rsid w:val="002F1A59"/>
    <w:pPr>
      <w:keepNext/>
      <w:keepLines/>
      <w:overflowPunct w:val="0"/>
      <w:autoSpaceDE w:val="0"/>
      <w:autoSpaceDN w:val="0"/>
      <w:adjustRightInd w:val="0"/>
      <w:spacing w:before="280"/>
      <w:jc w:val="center"/>
      <w:textAlignment w:val="baseline"/>
    </w:pPr>
    <w:rPr>
      <w:rFonts w:ascii="Times New Roman" w:hAnsi="Times New Roman" w:cs="Traditional Arabic"/>
      <w:szCs w:val="30"/>
      <w:lang w:val="en-GB"/>
    </w:rPr>
  </w:style>
  <w:style w:type="paragraph" w:customStyle="1" w:styleId="Questiondate">
    <w:name w:val="Question_date"/>
    <w:basedOn w:val="Recdate"/>
    <w:next w:val="Normalaftertitle0"/>
    <w:rsid w:val="002F1A59"/>
    <w:pPr>
      <w:spacing w:before="120" w:after="0"/>
    </w:pPr>
    <w:rPr>
      <w:i/>
      <w:lang w:val="en-GB" w:eastAsia="en-US"/>
    </w:rPr>
  </w:style>
  <w:style w:type="paragraph" w:customStyle="1" w:styleId="Questionref">
    <w:name w:val="Question_ref"/>
    <w:basedOn w:val="Recref"/>
    <w:next w:val="Questiondate"/>
    <w:rsid w:val="002F1A59"/>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2F1A59"/>
    <w:pPr>
      <w:spacing w:before="120" w:after="0"/>
    </w:pPr>
    <w:rPr>
      <w:i/>
      <w:lang w:val="en-GB" w:eastAsia="en-US"/>
    </w:rPr>
  </w:style>
  <w:style w:type="paragraph" w:customStyle="1" w:styleId="Repref">
    <w:name w:val="Rep_ref"/>
    <w:basedOn w:val="Recref"/>
    <w:next w:val="Repdate"/>
    <w:rsid w:val="002F1A59"/>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2F1A59"/>
    <w:pPr>
      <w:spacing w:before="120" w:after="0"/>
    </w:pPr>
    <w:rPr>
      <w:i/>
      <w:lang w:val="en-GB" w:eastAsia="en-US"/>
    </w:rPr>
  </w:style>
  <w:style w:type="paragraph" w:customStyle="1" w:styleId="Tableref">
    <w:name w:val="Table_ref"/>
    <w:basedOn w:val="Normal"/>
    <w:next w:val="TabletitleBR"/>
    <w:rsid w:val="002F1A59"/>
    <w:pPr>
      <w:keepNext/>
      <w:overflowPunct w:val="0"/>
      <w:autoSpaceDE w:val="0"/>
      <w:autoSpaceDN w:val="0"/>
      <w:adjustRightInd w:val="0"/>
      <w:spacing w:before="0" w:after="120"/>
      <w:jc w:val="center"/>
      <w:textAlignment w:val="baseline"/>
    </w:pPr>
    <w:rPr>
      <w:rFonts w:ascii="Times New Roman" w:hAnsi="Times New Roman" w:cs="Traditional Arabic"/>
      <w:szCs w:val="30"/>
      <w:lang w:val="en-GB"/>
    </w:rPr>
  </w:style>
  <w:style w:type="paragraph" w:customStyle="1" w:styleId="TabletitleBR">
    <w:name w:val="Table_title_BR"/>
    <w:basedOn w:val="Normal"/>
    <w:next w:val="Tablehead"/>
    <w:rsid w:val="002F1A59"/>
    <w:pPr>
      <w:keepNext/>
      <w:keepLines/>
      <w:overflowPunct w:val="0"/>
      <w:autoSpaceDE w:val="0"/>
      <w:autoSpaceDN w:val="0"/>
      <w:adjustRightInd w:val="0"/>
      <w:spacing w:after="80"/>
      <w:jc w:val="center"/>
      <w:textAlignment w:val="baseline"/>
    </w:pPr>
    <w:rPr>
      <w:rFonts w:ascii="Times New Roman Bold" w:hAnsi="Times New Roman Bold" w:cs="Traditional Arabic"/>
      <w:b/>
      <w:bCs/>
      <w:szCs w:val="30"/>
      <w:lang w:val="en-GB"/>
    </w:rPr>
  </w:style>
  <w:style w:type="character" w:customStyle="1" w:styleId="Recdef">
    <w:name w:val="Rec_def"/>
    <w:rsid w:val="002F1A59"/>
    <w:rPr>
      <w:b/>
    </w:rPr>
  </w:style>
  <w:style w:type="character" w:customStyle="1" w:styleId="Resdef">
    <w:name w:val="Res_def"/>
    <w:rsid w:val="002F1A59"/>
    <w:rPr>
      <w:rFonts w:ascii="Times New Roman" w:hAnsi="Times New Roman"/>
      <w:b/>
    </w:rPr>
  </w:style>
  <w:style w:type="paragraph" w:customStyle="1" w:styleId="RecNoBR">
    <w:name w:val="Rec_No_BR"/>
    <w:basedOn w:val="Normal"/>
    <w:next w:val="Rectitle"/>
    <w:rsid w:val="002F1A59"/>
    <w:pPr>
      <w:keepNext/>
      <w:keepLines/>
      <w:overflowPunct w:val="0"/>
      <w:autoSpaceDE w:val="0"/>
      <w:autoSpaceDN w:val="0"/>
      <w:adjustRightInd w:val="0"/>
      <w:spacing w:before="480"/>
      <w:jc w:val="center"/>
      <w:textAlignment w:val="baseline"/>
    </w:pPr>
    <w:rPr>
      <w:rFonts w:ascii="Times New Roman" w:hAnsi="Times New Roman" w:cs="Traditional Arabic"/>
      <w:caps/>
      <w:sz w:val="28"/>
      <w:szCs w:val="40"/>
      <w:lang w:val="en-GB"/>
    </w:rPr>
  </w:style>
  <w:style w:type="paragraph" w:customStyle="1" w:styleId="RepNoBR">
    <w:name w:val="Rep_No_BR"/>
    <w:basedOn w:val="RecNoBR"/>
    <w:next w:val="Reptitle"/>
    <w:rsid w:val="002F1A59"/>
  </w:style>
  <w:style w:type="paragraph" w:customStyle="1" w:styleId="QuestionNoBR">
    <w:name w:val="Question_No_BR"/>
    <w:basedOn w:val="RecNoBR"/>
    <w:next w:val="Questiontitle"/>
    <w:rsid w:val="002F1A59"/>
  </w:style>
  <w:style w:type="paragraph" w:customStyle="1" w:styleId="FooterQP">
    <w:name w:val="Footer_QP"/>
    <w:basedOn w:val="Normal"/>
    <w:rsid w:val="002F1A59"/>
    <w:pPr>
      <w:tabs>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cs="Traditional Arabic"/>
      <w:b/>
      <w:szCs w:val="30"/>
      <w:lang w:val="en-GB"/>
    </w:rPr>
  </w:style>
  <w:style w:type="paragraph" w:customStyle="1" w:styleId="Formal">
    <w:name w:val="Formal"/>
    <w:basedOn w:val="ASN1"/>
    <w:rsid w:val="002F1A59"/>
    <w:rPr>
      <w:b w:val="0"/>
    </w:rPr>
  </w:style>
  <w:style w:type="paragraph" w:customStyle="1" w:styleId="HeadingI1">
    <w:name w:val="Heading_I"/>
    <w:basedOn w:val="Normal"/>
    <w:next w:val="Normal"/>
    <w:rsid w:val="002F1A59"/>
    <w:pPr>
      <w:keepNext/>
      <w:tabs>
        <w:tab w:val="clear" w:pos="1191"/>
        <w:tab w:val="clear" w:pos="1588"/>
        <w:tab w:val="clear" w:pos="1985"/>
        <w:tab w:val="left" w:pos="1134"/>
      </w:tabs>
      <w:spacing w:before="180"/>
    </w:pPr>
    <w:rPr>
      <w:rFonts w:ascii="Times New Roman" w:hAnsi="Times New Roman" w:cs="Traditional Arabic"/>
      <w:i/>
      <w:iCs/>
      <w:sz w:val="24"/>
      <w:szCs w:val="32"/>
    </w:rPr>
  </w:style>
  <w:style w:type="character" w:customStyle="1" w:styleId="Symbol">
    <w:name w:val="Symbol"/>
    <w:rsid w:val="002F1A59"/>
    <w:rPr>
      <w:rFonts w:ascii="Symbol" w:hAnsi="Symbol"/>
      <w:i/>
    </w:rPr>
  </w:style>
  <w:style w:type="paragraph" w:customStyle="1" w:styleId="tablefooter">
    <w:name w:val="table_footer"/>
    <w:basedOn w:val="Normal"/>
    <w:qFormat/>
    <w:rsid w:val="002F1A59"/>
    <w:pPr>
      <w:tabs>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2F1A59"/>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ascii="Times New Roman Bold" w:eastAsiaTheme="majorEastAsia" w:hAnsi="Times New Roman Bold" w:cs="Traditional Arabic"/>
      <w:kern w:val="0"/>
      <w:sz w:val="24"/>
      <w:szCs w:val="32"/>
    </w:rPr>
  </w:style>
  <w:style w:type="paragraph" w:customStyle="1" w:styleId="Heading2forQ">
    <w:name w:val="Heading 2 for Q"/>
    <w:basedOn w:val="Heading2"/>
    <w:qFormat/>
    <w:rsid w:val="002F1A59"/>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ajorEastAsia" w:hAnsi="Times New Roman Bold" w:cs="Traditional Arabic"/>
      <w:kern w:val="0"/>
      <w:sz w:val="22"/>
      <w:szCs w:val="30"/>
      <w:lang w:bidi="ar-SA"/>
    </w:rPr>
  </w:style>
  <w:style w:type="paragraph" w:customStyle="1" w:styleId="Heading3forQ">
    <w:name w:val="Heading 3 for Q"/>
    <w:basedOn w:val="Heading2forQ"/>
    <w:qFormat/>
    <w:rsid w:val="002F1A59"/>
    <w:pPr>
      <w:spacing w:before="160"/>
    </w:pPr>
  </w:style>
  <w:style w:type="paragraph" w:customStyle="1" w:styleId="Referencefortitle">
    <w:name w:val="Reference for title"/>
    <w:basedOn w:val="Normal"/>
    <w:qFormat/>
    <w:rsid w:val="002F1A59"/>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DecisionNo0">
    <w:name w:val="Decision No"/>
    <w:basedOn w:val="Normal"/>
    <w:qFormat/>
    <w:rsid w:val="002F1A5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2F1A59"/>
    <w:pPr>
      <w:spacing w:before="120" w:after="360"/>
    </w:pPr>
    <w:rPr>
      <w:b/>
      <w:bCs/>
      <w:sz w:val="28"/>
      <w:szCs w:val="40"/>
    </w:rPr>
  </w:style>
  <w:style w:type="paragraph" w:customStyle="1" w:styleId="ResolutionNo">
    <w:name w:val="Resolution No"/>
    <w:basedOn w:val="Normal"/>
    <w:qFormat/>
    <w:rsid w:val="002F1A5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2F1A59"/>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character" w:customStyle="1" w:styleId="Appdef">
    <w:name w:val="App_def"/>
    <w:basedOn w:val="DefaultParagraphFont"/>
    <w:rsid w:val="002F1A59"/>
    <w:rPr>
      <w:rFonts w:ascii="Times New Roman" w:hAnsi="Times New Roman"/>
      <w:b/>
    </w:rPr>
  </w:style>
  <w:style w:type="character" w:customStyle="1" w:styleId="Appref">
    <w:name w:val="App_ref"/>
    <w:basedOn w:val="DefaultParagraphFont"/>
    <w:rsid w:val="002F1A59"/>
  </w:style>
  <w:style w:type="paragraph" w:customStyle="1" w:styleId="dnum">
    <w:name w:val="dnum"/>
    <w:basedOn w:val="Normal"/>
    <w:rsid w:val="002F1A5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Batang" w:hAnsi="Times New Roman Bold" w:cs="Traditional Arabic"/>
      <w:b/>
      <w:bCs/>
      <w:szCs w:val="28"/>
      <w:lang w:val="en-GB"/>
    </w:rPr>
  </w:style>
  <w:style w:type="paragraph" w:customStyle="1" w:styleId="dorlang">
    <w:name w:val="dorlang"/>
    <w:basedOn w:val="Normal"/>
    <w:rsid w:val="002F1A5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120"/>
      <w:textAlignment w:val="baseline"/>
    </w:pPr>
    <w:rPr>
      <w:rFonts w:ascii="Times New Roman" w:eastAsia="Batang" w:hAnsi="Times New Roman" w:cs="Traditional Arabic"/>
      <w:b/>
      <w:bCs/>
      <w:szCs w:val="28"/>
      <w:lang w:val="en-GB"/>
    </w:rPr>
  </w:style>
  <w:style w:type="paragraph" w:customStyle="1" w:styleId="AppendixNoTitle0">
    <w:name w:val="Appendix_NoTitle"/>
    <w:basedOn w:val="Normal"/>
    <w:next w:val="Normal"/>
    <w:rsid w:val="002F1A59"/>
    <w:pPr>
      <w:keepNext/>
      <w:keepLine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bidi="ar-EG"/>
    </w:rPr>
  </w:style>
  <w:style w:type="character" w:customStyle="1" w:styleId="title11">
    <w:name w:val="title1"/>
    <w:basedOn w:val="DefaultParagraphFont"/>
    <w:rsid w:val="002F1A59"/>
    <w:rPr>
      <w:rFonts w:ascii="Trebuchet MS" w:hAnsi="Trebuchet MS" w:hint="default"/>
      <w:strike w:val="0"/>
      <w:dstrike w:val="0"/>
      <w:color w:val="3C68AE"/>
      <w:sz w:val="12"/>
      <w:szCs w:val="12"/>
      <w:u w:val="none"/>
      <w:effect w:val="none"/>
    </w:rPr>
  </w:style>
  <w:style w:type="paragraph" w:customStyle="1" w:styleId="HeadingB1">
    <w:name w:val="Heading_B"/>
    <w:basedOn w:val="Normal"/>
    <w:qFormat/>
    <w:rsid w:val="002F1A59"/>
    <w:pPr>
      <w:tabs>
        <w:tab w:val="clear" w:pos="794"/>
        <w:tab w:val="clear" w:pos="1191"/>
        <w:tab w:val="clear" w:pos="1588"/>
        <w:tab w:val="clear" w:pos="1985"/>
      </w:tabs>
    </w:pPr>
    <w:rPr>
      <w:rFonts w:ascii="Times New Roman Bold" w:hAnsi="Times New Roman Bold" w:cs="Traditional Arabic"/>
      <w:b/>
      <w:bCs/>
      <w:noProof/>
      <w:spacing w:val="-2"/>
      <w:sz w:val="24"/>
      <w:szCs w:val="32"/>
      <w:lang w:val="fr-FR" w:eastAsia="zh-CN" w:bidi="ar-SY"/>
    </w:rPr>
  </w:style>
  <w:style w:type="character" w:customStyle="1" w:styleId="s2">
    <w:name w:val="s2"/>
    <w:basedOn w:val="DefaultParagraphFont"/>
    <w:rsid w:val="002F1A59"/>
  </w:style>
  <w:style w:type="character" w:styleId="HTMLCite">
    <w:name w:val="HTML Cite"/>
    <w:basedOn w:val="DefaultParagraphFont"/>
    <w:uiPriority w:val="99"/>
    <w:semiHidden/>
    <w:unhideWhenUsed/>
    <w:rsid w:val="002F1A59"/>
    <w:rPr>
      <w:i/>
      <w:iCs/>
    </w:rPr>
  </w:style>
  <w:style w:type="character" w:customStyle="1" w:styleId="dyjrff">
    <w:name w:val="dyjrff"/>
    <w:basedOn w:val="DefaultParagraphFont"/>
    <w:rsid w:val="002F1A59"/>
  </w:style>
  <w:style w:type="character" w:customStyle="1" w:styleId="acopre">
    <w:name w:val="acopre"/>
    <w:basedOn w:val="DefaultParagraphFont"/>
    <w:rsid w:val="002F1A59"/>
  </w:style>
  <w:style w:type="character" w:customStyle="1" w:styleId="f">
    <w:name w:val="f"/>
    <w:basedOn w:val="DefaultParagraphFont"/>
    <w:rsid w:val="002F1A59"/>
  </w:style>
  <w:style w:type="paragraph" w:customStyle="1" w:styleId="action-menu-item">
    <w:name w:val="action-menu-item"/>
    <w:basedOn w:val="Normal"/>
    <w:rsid w:val="002F1A59"/>
    <w:pPr>
      <w:tabs>
        <w:tab w:val="clear" w:pos="794"/>
        <w:tab w:val="clear" w:pos="1191"/>
        <w:tab w:val="clear" w:pos="1588"/>
        <w:tab w:val="clear" w:pos="1985"/>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zgwo7">
    <w:name w:val="zgwo7"/>
    <w:basedOn w:val="DefaultParagraphFont"/>
    <w:rsid w:val="002F1A59"/>
  </w:style>
  <w:style w:type="character" w:customStyle="1" w:styleId="hvr">
    <w:name w:val="hvr"/>
    <w:basedOn w:val="DefaultParagraphFont"/>
    <w:rsid w:val="002F1A59"/>
  </w:style>
  <w:style w:type="character" w:customStyle="1" w:styleId="illustration">
    <w:name w:val="illustration"/>
    <w:basedOn w:val="DefaultParagraphFont"/>
    <w:rsid w:val="002F1A59"/>
  </w:style>
  <w:style w:type="character" w:customStyle="1" w:styleId="hgkelc">
    <w:name w:val="hgkelc"/>
    <w:basedOn w:val="DefaultParagraphFont"/>
    <w:rsid w:val="002F1A59"/>
  </w:style>
  <w:style w:type="paragraph" w:styleId="Revision">
    <w:name w:val="Revision"/>
    <w:hidden/>
    <w:uiPriority w:val="99"/>
    <w:semiHidden/>
    <w:rsid w:val="002F1A5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sser.almarzouqi@tra.gov.ae" TargetMode="External"/><Relationship Id="rId18" Type="http://schemas.openxmlformats.org/officeDocument/2006/relationships/hyperlink" Target="https://www.itu.int/ITU-T/workprog/wp_search.aspx?q=7/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ITU-T/workprog/wp_search.aspx?q=6/20" TargetMode="External"/><Relationship Id="rId2" Type="http://schemas.openxmlformats.org/officeDocument/2006/relationships/customXml" Target="../customXml/item2.xml"/><Relationship Id="rId16" Type="http://schemas.openxmlformats.org/officeDocument/2006/relationships/hyperlink" Target="https://www.itu.int/ITU-T/workprog/wp_search.aspx?q=5/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T/workprog/wp_search.aspx?q=4/2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q=3/2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2.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6977</Words>
  <Characters>41249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48130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Arabic</dc:creator>
  <cp:keywords>DPM_v2019.11.13.1_test</cp:keywords>
  <cp:lastModifiedBy>Arabic</cp:lastModifiedBy>
  <cp:revision>9</cp:revision>
  <cp:lastPrinted>2019-06-26T10:10:00Z</cp:lastPrinted>
  <dcterms:created xsi:type="dcterms:W3CDTF">2022-01-25T14:35:00Z</dcterms:created>
  <dcterms:modified xsi:type="dcterms:W3CDTF">2022-01-25T15:07:00Z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