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D4B80A7" w14:textId="77777777" w:rsidTr="00D517B2">
        <w:trPr>
          <w:cantSplit/>
          <w:trHeight w:val="1134"/>
        </w:trPr>
        <w:tc>
          <w:tcPr>
            <w:tcW w:w="798" w:type="pct"/>
          </w:tcPr>
          <w:p w14:paraId="5EFC8AB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1ABDF8C6" wp14:editId="04FD807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963847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9DCF90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FB3234" w:rsidRPr="00D517B2" w14:paraId="664F31B4" w14:textId="77777777" w:rsidTr="00FB3234">
        <w:trPr>
          <w:cantSplit/>
          <w:trHeight w:val="148"/>
          <w:jc w:val="center"/>
        </w:trPr>
        <w:tc>
          <w:tcPr>
            <w:tcW w:w="2794" w:type="pct"/>
            <w:gridSpan w:val="2"/>
          </w:tcPr>
          <w:p w14:paraId="7F81715B" w14:textId="77777777" w:rsidR="00FB3234" w:rsidRPr="00D517B2" w:rsidRDefault="00FB3234" w:rsidP="00FB3234">
            <w:pPr>
              <w:spacing w:before="720" w:after="60" w:line="300" w:lineRule="exact"/>
              <w:jc w:val="left"/>
              <w:rPr>
                <w:position w:val="2"/>
              </w:rPr>
            </w:pPr>
          </w:p>
        </w:tc>
        <w:tc>
          <w:tcPr>
            <w:tcW w:w="2206" w:type="pct"/>
          </w:tcPr>
          <w:p w14:paraId="23E6BF8C" w14:textId="29D1167B" w:rsidR="00FB3234" w:rsidRPr="00513655" w:rsidRDefault="00FB3234" w:rsidP="00FB3234">
            <w:pPr>
              <w:spacing w:before="480" w:after="240" w:line="300" w:lineRule="exact"/>
              <w:jc w:val="left"/>
              <w:rPr>
                <w:position w:val="2"/>
                <w:rtl/>
                <w:lang w:bidi="ar-EG"/>
              </w:rPr>
            </w:pPr>
            <w:r w:rsidRPr="00513655">
              <w:rPr>
                <w:rFonts w:hint="cs"/>
                <w:position w:val="2"/>
                <w:rtl/>
              </w:rPr>
              <w:t xml:space="preserve">جنيف، </w:t>
            </w:r>
            <w:r w:rsidRPr="00513655">
              <w:rPr>
                <w:position w:val="2"/>
              </w:rPr>
              <w:t>13</w:t>
            </w:r>
            <w:r w:rsidRPr="00513655">
              <w:rPr>
                <w:rFonts w:hint="cs"/>
                <w:position w:val="2"/>
                <w:rtl/>
                <w:lang w:bidi="ar-EG"/>
              </w:rPr>
              <w:t xml:space="preserve"> يونيو </w:t>
            </w:r>
            <w:r w:rsidRPr="00513655">
              <w:rPr>
                <w:position w:val="2"/>
              </w:rPr>
              <w:t>2022</w:t>
            </w:r>
          </w:p>
        </w:tc>
      </w:tr>
      <w:tr w:rsidR="00FB3234" w:rsidRPr="00D517B2" w14:paraId="0D61141F" w14:textId="77777777" w:rsidTr="00D517B2">
        <w:trPr>
          <w:cantSplit/>
          <w:trHeight w:val="340"/>
          <w:jc w:val="center"/>
        </w:trPr>
        <w:tc>
          <w:tcPr>
            <w:tcW w:w="796" w:type="pct"/>
          </w:tcPr>
          <w:p w14:paraId="0732AA0D" w14:textId="77777777" w:rsidR="00FB3234" w:rsidRPr="00842463" w:rsidRDefault="00FB3234" w:rsidP="00FB3234">
            <w:pPr>
              <w:pStyle w:val="Tabletexte"/>
            </w:pPr>
            <w:r w:rsidRPr="00842463">
              <w:rPr>
                <w:rFonts w:hint="cs"/>
                <w:rtl/>
              </w:rPr>
              <w:t>المرجع:</w:t>
            </w:r>
          </w:p>
        </w:tc>
        <w:tc>
          <w:tcPr>
            <w:tcW w:w="1998" w:type="pct"/>
          </w:tcPr>
          <w:p w14:paraId="04E8EC42" w14:textId="403D874E" w:rsidR="00FB3234" w:rsidRPr="00513655" w:rsidRDefault="00FB3234" w:rsidP="00FB3234">
            <w:pPr>
              <w:pStyle w:val="Tabletexte"/>
              <w:rPr>
                <w:b/>
              </w:rPr>
            </w:pPr>
            <w:r w:rsidRPr="00513655">
              <w:rPr>
                <w:b/>
              </w:rPr>
              <w:t xml:space="preserve">TSB Collective letter </w:t>
            </w:r>
            <w:r>
              <w:rPr>
                <w:b/>
              </w:rPr>
              <w:t>1</w:t>
            </w:r>
            <w:r w:rsidRPr="00513655">
              <w:rPr>
                <w:b/>
              </w:rPr>
              <w:t>/9</w:t>
            </w:r>
          </w:p>
          <w:p w14:paraId="3DB2582A" w14:textId="76BC54CC" w:rsidR="00FB3234" w:rsidRPr="00513655" w:rsidRDefault="00FB3234" w:rsidP="00FB3234">
            <w:pPr>
              <w:pStyle w:val="Tabletexte"/>
            </w:pPr>
            <w:r w:rsidRPr="00513655">
              <w:t>SG9/SP</w:t>
            </w:r>
          </w:p>
        </w:tc>
        <w:tc>
          <w:tcPr>
            <w:tcW w:w="2206" w:type="pct"/>
            <w:vMerge w:val="restart"/>
          </w:tcPr>
          <w:p w14:paraId="7DED19DF" w14:textId="77777777" w:rsidR="00FB3234" w:rsidRPr="00D517B2" w:rsidRDefault="00FB3234" w:rsidP="00FB3234">
            <w:pPr>
              <w:pStyle w:val="enumlev1"/>
              <w:rPr>
                <w:rtl/>
                <w:lang w:bidi="ar-EG"/>
              </w:rPr>
            </w:pPr>
            <w:r w:rsidRPr="00D517B2">
              <w:rPr>
                <w:rFonts w:hint="cs"/>
                <w:rtl/>
              </w:rPr>
              <w:t>إلى:</w:t>
            </w:r>
          </w:p>
          <w:p w14:paraId="0C067F52" w14:textId="77777777" w:rsidR="00FB3234" w:rsidRPr="00D517B2" w:rsidRDefault="00FB3234" w:rsidP="00911E1A">
            <w:pPr>
              <w:pStyle w:val="enumlev1"/>
              <w:tabs>
                <w:tab w:val="clear" w:pos="794"/>
                <w:tab w:val="left" w:pos="425"/>
              </w:tabs>
              <w:ind w:left="425" w:hanging="425"/>
              <w:rPr>
                <w:rtl/>
              </w:rPr>
            </w:pPr>
            <w:r w:rsidRPr="00D517B2">
              <w:rPr>
                <w:rFonts w:hint="cs"/>
                <w:rtl/>
              </w:rPr>
              <w:t>-</w:t>
            </w:r>
            <w:r w:rsidRPr="00D517B2">
              <w:rPr>
                <w:rtl/>
              </w:rPr>
              <w:tab/>
            </w:r>
            <w:r w:rsidRPr="00D517B2">
              <w:rPr>
                <w:rFonts w:hint="cs"/>
                <w:rtl/>
              </w:rPr>
              <w:t>إدارات الدول الأعضاء في الاتحاد؛</w:t>
            </w:r>
          </w:p>
          <w:p w14:paraId="704F1147" w14:textId="77777777" w:rsidR="00FB3234" w:rsidRPr="00D517B2" w:rsidRDefault="00FB3234" w:rsidP="00911E1A">
            <w:pPr>
              <w:pStyle w:val="enumlev1"/>
              <w:tabs>
                <w:tab w:val="clear" w:pos="794"/>
                <w:tab w:val="left" w:pos="425"/>
              </w:tabs>
              <w:ind w:left="425" w:hanging="425"/>
              <w:rPr>
                <w:rtl/>
              </w:rPr>
            </w:pPr>
            <w:r w:rsidRPr="00D517B2">
              <w:rPr>
                <w:rFonts w:hint="cs"/>
                <w:rtl/>
              </w:rPr>
              <w:t>-</w:t>
            </w:r>
            <w:r w:rsidRPr="00D517B2">
              <w:rPr>
                <w:rtl/>
              </w:rPr>
              <w:tab/>
            </w:r>
            <w:r w:rsidRPr="00D517B2">
              <w:rPr>
                <w:rFonts w:hint="cs"/>
                <w:rtl/>
              </w:rPr>
              <w:t>أعضاء قطاع تقييس الاتصالات في الاتحاد؛</w:t>
            </w:r>
          </w:p>
          <w:p w14:paraId="2456BC3E" w14:textId="56820A23" w:rsidR="00FB3234" w:rsidRPr="00D517B2" w:rsidRDefault="00FB3234" w:rsidP="00911E1A">
            <w:pPr>
              <w:pStyle w:val="enumlev1"/>
              <w:tabs>
                <w:tab w:val="clear" w:pos="794"/>
                <w:tab w:val="left" w:pos="425"/>
              </w:tabs>
              <w:ind w:left="425" w:hanging="425"/>
              <w:rPr>
                <w:rtl/>
              </w:rPr>
            </w:pPr>
            <w:r w:rsidRPr="00D517B2">
              <w:rPr>
                <w:rFonts w:hint="cs"/>
                <w:rtl/>
              </w:rPr>
              <w:t>-</w:t>
            </w:r>
            <w:r w:rsidRPr="00D517B2">
              <w:rPr>
                <w:rtl/>
              </w:rPr>
              <w:tab/>
            </w:r>
            <w:r w:rsidRPr="00D517B2">
              <w:rPr>
                <w:rFonts w:hint="cs"/>
                <w:rtl/>
              </w:rPr>
              <w:t>المنتسبين إلى قطاع تقييس الاتصالات المشاركين في</w:t>
            </w:r>
            <w:r w:rsidRPr="00D517B2">
              <w:rPr>
                <w:rFonts w:hint="eastAsia"/>
                <w:rtl/>
              </w:rPr>
              <w:t> </w:t>
            </w:r>
            <w:r w:rsidRPr="00D517B2">
              <w:rPr>
                <w:rFonts w:hint="cs"/>
                <w:rtl/>
              </w:rPr>
              <w:t xml:space="preserve">أعمال لجنة الدراسات </w:t>
            </w:r>
            <w:r>
              <w:t>9</w:t>
            </w:r>
            <w:r w:rsidRPr="00D517B2">
              <w:rPr>
                <w:rFonts w:hint="cs"/>
                <w:rtl/>
              </w:rPr>
              <w:t>؛</w:t>
            </w:r>
          </w:p>
          <w:p w14:paraId="2E805C48" w14:textId="77777777" w:rsidR="00FB3234" w:rsidRPr="00D517B2" w:rsidRDefault="00FB3234" w:rsidP="00911E1A">
            <w:pPr>
              <w:pStyle w:val="enumlev1"/>
              <w:tabs>
                <w:tab w:val="clear" w:pos="794"/>
                <w:tab w:val="left" w:pos="425"/>
              </w:tabs>
              <w:ind w:left="425" w:hanging="425"/>
              <w:rPr>
                <w:rtl/>
              </w:rPr>
            </w:pPr>
            <w:r w:rsidRPr="00D517B2">
              <w:rPr>
                <w:rFonts w:hint="cs"/>
                <w:rtl/>
              </w:rPr>
              <w:t>-</w:t>
            </w:r>
            <w:r w:rsidRPr="00D517B2">
              <w:rPr>
                <w:rtl/>
              </w:rPr>
              <w:tab/>
            </w:r>
            <w:r w:rsidRPr="00D517B2">
              <w:rPr>
                <w:rFonts w:hint="cs"/>
                <w:rtl/>
              </w:rPr>
              <w:t>الهيئات الأكاديمية المنضمة إلى الاتحاد</w:t>
            </w:r>
          </w:p>
        </w:tc>
      </w:tr>
      <w:tr w:rsidR="00FB3234" w:rsidRPr="00D517B2" w14:paraId="6DF03C2C" w14:textId="77777777" w:rsidTr="00D517B2">
        <w:trPr>
          <w:cantSplit/>
          <w:trHeight w:val="340"/>
          <w:jc w:val="center"/>
        </w:trPr>
        <w:tc>
          <w:tcPr>
            <w:tcW w:w="796" w:type="pct"/>
          </w:tcPr>
          <w:p w14:paraId="604D9432" w14:textId="77777777" w:rsidR="00FB3234" w:rsidRPr="00842463" w:rsidRDefault="00FB3234" w:rsidP="00FB3234">
            <w:pPr>
              <w:pStyle w:val="Tabletexte"/>
              <w:rPr>
                <w:rtl/>
                <w:lang w:bidi="ar-EG"/>
              </w:rPr>
            </w:pPr>
          </w:p>
        </w:tc>
        <w:tc>
          <w:tcPr>
            <w:tcW w:w="1998" w:type="pct"/>
          </w:tcPr>
          <w:p w14:paraId="1B3B1F14" w14:textId="77777777" w:rsidR="00FB3234" w:rsidRPr="00D517B2" w:rsidRDefault="00FB3234" w:rsidP="00FB3234">
            <w:pPr>
              <w:pStyle w:val="Tabletexte"/>
            </w:pPr>
          </w:p>
        </w:tc>
        <w:tc>
          <w:tcPr>
            <w:tcW w:w="2206" w:type="pct"/>
            <w:vMerge/>
          </w:tcPr>
          <w:p w14:paraId="4623FEBC" w14:textId="77777777" w:rsidR="00FB3234" w:rsidRPr="00D517B2" w:rsidRDefault="00FB3234" w:rsidP="00D517B2">
            <w:pPr>
              <w:spacing w:before="80" w:after="60" w:line="300" w:lineRule="exact"/>
              <w:jc w:val="left"/>
              <w:rPr>
                <w:position w:val="2"/>
                <w:rtl/>
              </w:rPr>
            </w:pPr>
          </w:p>
        </w:tc>
      </w:tr>
      <w:tr w:rsidR="00FB3234" w:rsidRPr="00D517B2" w14:paraId="5877C491" w14:textId="77777777" w:rsidTr="00D517B2">
        <w:trPr>
          <w:cantSplit/>
          <w:trHeight w:val="340"/>
          <w:jc w:val="center"/>
        </w:trPr>
        <w:tc>
          <w:tcPr>
            <w:tcW w:w="796" w:type="pct"/>
          </w:tcPr>
          <w:p w14:paraId="344167EF" w14:textId="77777777" w:rsidR="00FB3234" w:rsidRPr="00842463" w:rsidRDefault="00FB3234" w:rsidP="00FB3234">
            <w:pPr>
              <w:pStyle w:val="Tabletexte"/>
            </w:pPr>
            <w:r w:rsidRPr="00842463">
              <w:rPr>
                <w:rFonts w:hint="cs"/>
                <w:rtl/>
                <w:lang w:bidi="ar-EG"/>
              </w:rPr>
              <w:t>ال</w:t>
            </w:r>
            <w:r w:rsidRPr="00842463">
              <w:rPr>
                <w:rFonts w:hint="cs"/>
                <w:rtl/>
              </w:rPr>
              <w:t>هاتف:</w:t>
            </w:r>
          </w:p>
        </w:tc>
        <w:tc>
          <w:tcPr>
            <w:tcW w:w="1998" w:type="pct"/>
          </w:tcPr>
          <w:p w14:paraId="4C3D10B8" w14:textId="68505F87" w:rsidR="00FB3234" w:rsidRPr="00D517B2" w:rsidRDefault="00FB3234" w:rsidP="00FB3234">
            <w:pPr>
              <w:pStyle w:val="Tabletexte"/>
              <w:rPr>
                <w:b/>
              </w:rPr>
            </w:pPr>
            <w:r w:rsidRPr="00D517B2">
              <w:t>+41 22 730 </w:t>
            </w:r>
            <w:r>
              <w:t>5858</w:t>
            </w:r>
          </w:p>
        </w:tc>
        <w:tc>
          <w:tcPr>
            <w:tcW w:w="2206" w:type="pct"/>
            <w:vMerge/>
          </w:tcPr>
          <w:p w14:paraId="5DB734F7" w14:textId="77777777" w:rsidR="00FB3234" w:rsidRPr="00D517B2" w:rsidRDefault="00FB3234" w:rsidP="00D517B2">
            <w:pPr>
              <w:spacing w:before="80" w:after="60" w:line="300" w:lineRule="exact"/>
              <w:jc w:val="left"/>
              <w:rPr>
                <w:position w:val="2"/>
                <w:rtl/>
              </w:rPr>
            </w:pPr>
          </w:p>
        </w:tc>
      </w:tr>
      <w:tr w:rsidR="00FB3234" w:rsidRPr="00D517B2" w14:paraId="3D5CBBA7" w14:textId="77777777" w:rsidTr="00D517B2">
        <w:trPr>
          <w:cantSplit/>
          <w:trHeight w:val="340"/>
          <w:jc w:val="center"/>
        </w:trPr>
        <w:tc>
          <w:tcPr>
            <w:tcW w:w="796" w:type="pct"/>
          </w:tcPr>
          <w:p w14:paraId="05BCCA8B" w14:textId="77777777" w:rsidR="00FB3234" w:rsidRPr="00842463" w:rsidRDefault="00FB3234" w:rsidP="00FB3234">
            <w:pPr>
              <w:pStyle w:val="Tabletexte"/>
              <w:rPr>
                <w:rtl/>
                <w:lang w:bidi="ar-EG"/>
              </w:rPr>
            </w:pPr>
            <w:r w:rsidRPr="00842463">
              <w:rPr>
                <w:rFonts w:hint="cs"/>
                <w:rtl/>
              </w:rPr>
              <w:t>الفاكس:</w:t>
            </w:r>
          </w:p>
        </w:tc>
        <w:tc>
          <w:tcPr>
            <w:tcW w:w="1998" w:type="pct"/>
          </w:tcPr>
          <w:p w14:paraId="36B2DE22" w14:textId="77777777" w:rsidR="00FB3234" w:rsidRPr="00D517B2" w:rsidRDefault="00FB3234" w:rsidP="00FB3234">
            <w:pPr>
              <w:pStyle w:val="Tabletexte"/>
            </w:pPr>
            <w:r w:rsidRPr="00D517B2">
              <w:t>+41 22 730 5853</w:t>
            </w:r>
          </w:p>
        </w:tc>
        <w:tc>
          <w:tcPr>
            <w:tcW w:w="2206" w:type="pct"/>
            <w:vMerge/>
          </w:tcPr>
          <w:p w14:paraId="07009B91" w14:textId="77777777" w:rsidR="00FB3234" w:rsidRPr="00D517B2" w:rsidRDefault="00FB3234" w:rsidP="00D517B2">
            <w:pPr>
              <w:spacing w:before="80" w:after="60" w:line="300" w:lineRule="exact"/>
              <w:jc w:val="left"/>
              <w:rPr>
                <w:position w:val="2"/>
                <w:rtl/>
              </w:rPr>
            </w:pPr>
          </w:p>
        </w:tc>
      </w:tr>
      <w:tr w:rsidR="00FB3234" w:rsidRPr="00D517B2" w14:paraId="64F49928" w14:textId="77777777" w:rsidTr="00D517B2">
        <w:trPr>
          <w:cantSplit/>
          <w:jc w:val="center"/>
        </w:trPr>
        <w:tc>
          <w:tcPr>
            <w:tcW w:w="796" w:type="pct"/>
          </w:tcPr>
          <w:p w14:paraId="2997D56E" w14:textId="77777777" w:rsidR="00FB3234" w:rsidRPr="00842463" w:rsidRDefault="00FB3234" w:rsidP="00FB3234">
            <w:pPr>
              <w:pStyle w:val="Tabletexte"/>
              <w:rPr>
                <w:rtl/>
                <w:lang w:bidi="ar-EG"/>
              </w:rPr>
            </w:pPr>
            <w:r w:rsidRPr="00842463">
              <w:rPr>
                <w:rFonts w:hint="cs"/>
                <w:rtl/>
              </w:rPr>
              <w:t>البريد الإلكتروني:</w:t>
            </w:r>
          </w:p>
        </w:tc>
        <w:tc>
          <w:tcPr>
            <w:tcW w:w="1998" w:type="pct"/>
          </w:tcPr>
          <w:p w14:paraId="40E395AF" w14:textId="02A73C6F" w:rsidR="00FB3234" w:rsidRPr="000E498D" w:rsidRDefault="00FB3234" w:rsidP="00FB3234">
            <w:pPr>
              <w:pStyle w:val="Tabletexte"/>
            </w:pPr>
            <w:r>
              <w:fldChar w:fldCharType="begin"/>
            </w:r>
            <w:r>
              <w:instrText xml:space="preserve"> HYPERLINK "mailto:tsbsg9@itu.int" </w:instrText>
            </w:r>
            <w:r>
              <w:fldChar w:fldCharType="separate"/>
            </w:r>
            <w:r w:rsidRPr="00B217CB">
              <w:rPr>
                <w:rStyle w:val="Hyperlink"/>
                <w:rFonts w:cstheme="minorHAnsi"/>
              </w:rPr>
              <w:t>tsbsg9@itu.int</w:t>
            </w:r>
            <w:r>
              <w:rPr>
                <w:rStyle w:val="Hyperlink"/>
                <w:rPrChange w:id="0" w:author="Author" w:date="2022-06-14T10:25:00Z">
                  <w:rPr/>
                </w:rPrChange>
              </w:rPr>
              <w:fldChar w:fldCharType="end"/>
            </w:r>
          </w:p>
        </w:tc>
        <w:tc>
          <w:tcPr>
            <w:tcW w:w="2206" w:type="pct"/>
            <w:vMerge/>
          </w:tcPr>
          <w:p w14:paraId="75F2214E" w14:textId="77777777" w:rsidR="00FB3234" w:rsidRPr="00D517B2" w:rsidRDefault="00FB3234" w:rsidP="00D517B2">
            <w:pPr>
              <w:spacing w:before="80" w:after="60" w:line="300" w:lineRule="exact"/>
              <w:jc w:val="left"/>
              <w:rPr>
                <w:position w:val="2"/>
                <w:rtl/>
              </w:rPr>
            </w:pPr>
          </w:p>
        </w:tc>
      </w:tr>
      <w:tr w:rsidR="00FB3234" w:rsidRPr="00D517B2" w14:paraId="5C8FFE32" w14:textId="77777777" w:rsidTr="00D517B2">
        <w:trPr>
          <w:cantSplit/>
          <w:jc w:val="center"/>
        </w:trPr>
        <w:tc>
          <w:tcPr>
            <w:tcW w:w="796" w:type="pct"/>
          </w:tcPr>
          <w:p w14:paraId="16A47C0F" w14:textId="77777777" w:rsidR="00FB3234" w:rsidRPr="00842463" w:rsidRDefault="00FB3234" w:rsidP="00FB3234">
            <w:pPr>
              <w:pStyle w:val="Tabletexte"/>
              <w:spacing w:before="80" w:after="240" w:line="240" w:lineRule="auto"/>
              <w:rPr>
                <w:rtl/>
                <w:lang w:bidi="ar-EG"/>
              </w:rPr>
            </w:pPr>
            <w:r>
              <w:rPr>
                <w:rFonts w:hint="cs"/>
                <w:rtl/>
                <w:lang w:bidi="ar-EG"/>
              </w:rPr>
              <w:t>الموقع الإلكتروني:</w:t>
            </w:r>
          </w:p>
        </w:tc>
        <w:tc>
          <w:tcPr>
            <w:tcW w:w="1998" w:type="pct"/>
          </w:tcPr>
          <w:p w14:paraId="3F380DD6" w14:textId="3ABACF17" w:rsidR="00FB3234" w:rsidRPr="000E498D" w:rsidRDefault="00DD657D" w:rsidP="00FB3234">
            <w:pPr>
              <w:pStyle w:val="Tabletexte"/>
              <w:spacing w:before="80" w:after="240" w:line="240" w:lineRule="auto"/>
              <w:rPr>
                <w:highlight w:val="magenta"/>
                <w:rtl/>
              </w:rPr>
            </w:pPr>
            <w:hyperlink r:id="rId9" w:history="1">
              <w:r w:rsidR="00FB3234" w:rsidRPr="00B217CB">
                <w:rPr>
                  <w:rStyle w:val="Hyperlink"/>
                  <w:rFonts w:cstheme="minorHAnsi"/>
                </w:rPr>
                <w:t>https://itu.int/go/tsg9</w:t>
              </w:r>
            </w:hyperlink>
          </w:p>
        </w:tc>
        <w:tc>
          <w:tcPr>
            <w:tcW w:w="2206" w:type="pct"/>
            <w:vMerge/>
          </w:tcPr>
          <w:p w14:paraId="6477A208" w14:textId="77777777" w:rsidR="00FB3234" w:rsidRPr="00D517B2" w:rsidRDefault="00FB3234" w:rsidP="00FB3234">
            <w:pPr>
              <w:spacing w:beforeLines="40" w:before="96" w:after="40" w:line="300" w:lineRule="exact"/>
              <w:jc w:val="left"/>
              <w:rPr>
                <w:position w:val="2"/>
                <w:rtl/>
              </w:rPr>
            </w:pPr>
          </w:p>
        </w:tc>
      </w:tr>
      <w:tr w:rsidR="00D517B2" w:rsidRPr="00D517B2" w14:paraId="19E9C936" w14:textId="77777777" w:rsidTr="00D517B2">
        <w:trPr>
          <w:cantSplit/>
          <w:jc w:val="center"/>
        </w:trPr>
        <w:tc>
          <w:tcPr>
            <w:tcW w:w="796" w:type="pct"/>
          </w:tcPr>
          <w:p w14:paraId="15E5856B"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13C1B23" w14:textId="360D99C9" w:rsidR="00D517B2" w:rsidRPr="000E637D" w:rsidRDefault="00513655" w:rsidP="00513655">
            <w:pPr>
              <w:spacing w:before="80" w:after="60" w:line="300" w:lineRule="exact"/>
              <w:jc w:val="left"/>
              <w:rPr>
                <w:position w:val="2"/>
                <w:rtl/>
              </w:rPr>
            </w:pPr>
            <w:r w:rsidRPr="000E637D">
              <w:rPr>
                <w:rFonts w:hint="cs"/>
                <w:b/>
                <w:bCs/>
                <w:position w:val="2"/>
                <w:rtl/>
                <w:lang w:bidi="ar-EG"/>
              </w:rPr>
              <w:t xml:space="preserve">اجتماع افتراضي للجنة الدراسات </w:t>
            </w:r>
            <w:r w:rsidRPr="000E637D">
              <w:rPr>
                <w:b/>
                <w:bCs/>
                <w:position w:val="2"/>
              </w:rPr>
              <w:t>9</w:t>
            </w:r>
            <w:r w:rsidRPr="000E637D">
              <w:rPr>
                <w:rFonts w:hint="cs"/>
                <w:b/>
                <w:bCs/>
                <w:position w:val="2"/>
                <w:rtl/>
                <w:lang w:bidi="ar-EG"/>
              </w:rPr>
              <w:t xml:space="preserve">، </w:t>
            </w:r>
            <w:r w:rsidRPr="000E637D">
              <w:rPr>
                <w:b/>
                <w:bCs/>
                <w:position w:val="2"/>
              </w:rPr>
              <w:t>14-6</w:t>
            </w:r>
            <w:r w:rsidRPr="000E637D">
              <w:rPr>
                <w:rFonts w:hint="cs"/>
                <w:b/>
                <w:bCs/>
                <w:position w:val="2"/>
                <w:rtl/>
                <w:lang w:bidi="ar-EG"/>
              </w:rPr>
              <w:t xml:space="preserve"> سبتمبر </w:t>
            </w:r>
            <w:r w:rsidRPr="000E637D">
              <w:rPr>
                <w:rFonts w:hint="cs"/>
                <w:b/>
                <w:bCs/>
                <w:position w:val="2"/>
                <w:rtl/>
              </w:rPr>
              <w:t>2022</w:t>
            </w:r>
          </w:p>
        </w:tc>
      </w:tr>
    </w:tbl>
    <w:p w14:paraId="38D8D8A3" w14:textId="77777777" w:rsidR="00D517B2" w:rsidRPr="00D517B2" w:rsidRDefault="00D517B2" w:rsidP="00A0313C">
      <w:pPr>
        <w:spacing w:before="600"/>
        <w:rPr>
          <w:rtl/>
          <w:lang w:bidi="ar-SY"/>
        </w:rPr>
      </w:pPr>
      <w:r w:rsidRPr="00D517B2">
        <w:rPr>
          <w:rFonts w:hint="cs"/>
          <w:rtl/>
          <w:lang w:bidi="ar-SY"/>
        </w:rPr>
        <w:t>حضرات السادة والسيدات،</w:t>
      </w:r>
    </w:p>
    <w:p w14:paraId="71FBABA5" w14:textId="77777777" w:rsidR="00D517B2" w:rsidRPr="00D517B2" w:rsidRDefault="00D517B2" w:rsidP="00D517B2">
      <w:pPr>
        <w:rPr>
          <w:rtl/>
          <w:lang w:bidi="ar-EG"/>
        </w:rPr>
      </w:pPr>
      <w:r w:rsidRPr="00D517B2">
        <w:rPr>
          <w:rFonts w:hint="cs"/>
          <w:rtl/>
        </w:rPr>
        <w:t>تحية طيبة وبعد،</w:t>
      </w:r>
    </w:p>
    <w:p w14:paraId="2E9C6A4C" w14:textId="49EFA0DB" w:rsidR="00513655" w:rsidRDefault="00513655" w:rsidP="006422D9">
      <w:pPr>
        <w:rPr>
          <w:lang w:bidi="ar-EG"/>
        </w:rPr>
      </w:pPr>
      <w:r w:rsidRPr="00513655">
        <w:rPr>
          <w:rFonts w:hint="cs"/>
          <w:rtl/>
        </w:rPr>
        <w:t xml:space="preserve">يسرني أن أدعوكم إلى حضور الاجتماع </w:t>
      </w:r>
      <w:r w:rsidR="006422D9">
        <w:rPr>
          <w:rFonts w:hint="cs"/>
          <w:rtl/>
        </w:rPr>
        <w:t>الأول</w:t>
      </w:r>
      <w:r>
        <w:rPr>
          <w:rFonts w:hint="cs"/>
          <w:rtl/>
        </w:rPr>
        <w:t xml:space="preserve"> </w:t>
      </w:r>
      <w:bookmarkStart w:id="1" w:name="lt_pId292"/>
      <w:r w:rsidR="006422D9">
        <w:rPr>
          <w:rFonts w:hint="cs"/>
          <w:rtl/>
        </w:rPr>
        <w:t>ل</w:t>
      </w:r>
      <w:r w:rsidRPr="00513655">
        <w:rPr>
          <w:rtl/>
        </w:rPr>
        <w:t xml:space="preserve">لجنة الدراسات </w:t>
      </w:r>
      <w:r w:rsidRPr="00513655">
        <w:t>9</w:t>
      </w:r>
      <w:bookmarkEnd w:id="1"/>
      <w:r>
        <w:rPr>
          <w:rFonts w:hint="cs"/>
          <w:rtl/>
        </w:rPr>
        <w:t xml:space="preserve"> </w:t>
      </w:r>
      <w:r w:rsidR="001C69D1">
        <w:rPr>
          <w:rFonts w:hint="cs"/>
          <w:rtl/>
          <w:lang w:bidi="ar-EG"/>
        </w:rPr>
        <w:t xml:space="preserve">لقطاع تقييس الاتصالات </w:t>
      </w:r>
      <w:r>
        <w:rPr>
          <w:rFonts w:hint="cs"/>
          <w:rtl/>
        </w:rPr>
        <w:t>(</w:t>
      </w:r>
      <w:r w:rsidR="006422D9" w:rsidRPr="006422D9">
        <w:rPr>
          <w:rtl/>
        </w:rPr>
        <w:t>إرسال المحتوى السمعي المرئي والشبكات الكبلية المتكاملة عريضة النطاق</w:t>
      </w:r>
      <w:r>
        <w:rPr>
          <w:rFonts w:hint="cs"/>
          <w:rtl/>
        </w:rPr>
        <w:t>)</w:t>
      </w:r>
      <w:r w:rsidRPr="00513655">
        <w:rPr>
          <w:rFonts w:hint="cs"/>
          <w:rtl/>
        </w:rPr>
        <w:t xml:space="preserve">، </w:t>
      </w:r>
      <w:r w:rsidR="006422D9">
        <w:rPr>
          <w:rFonts w:hint="cs"/>
          <w:rtl/>
        </w:rPr>
        <w:t xml:space="preserve">في </w:t>
      </w:r>
      <w:r w:rsidRPr="00513655">
        <w:rPr>
          <w:rFonts w:hint="cs"/>
          <w:rtl/>
        </w:rPr>
        <w:t>فترة</w:t>
      </w:r>
      <w:r w:rsidR="006422D9">
        <w:rPr>
          <w:rFonts w:hint="cs"/>
          <w:rtl/>
        </w:rPr>
        <w:t xml:space="preserve"> الدراسة الجديدة (2022-2024)، والذي سيُعقد افتراضياً بالكامل</w:t>
      </w:r>
      <w:r w:rsidRPr="00513655">
        <w:rPr>
          <w:rFonts w:hint="cs"/>
          <w:rtl/>
        </w:rPr>
        <w:t xml:space="preserve"> </w:t>
      </w:r>
      <w:r w:rsidR="00E87DFF">
        <w:rPr>
          <w:rFonts w:hint="cs"/>
          <w:rtl/>
        </w:rPr>
        <w:t>في</w:t>
      </w:r>
      <w:r w:rsidR="003839ED">
        <w:rPr>
          <w:rFonts w:hint="eastAsia"/>
          <w:rtl/>
        </w:rPr>
        <w:t> </w:t>
      </w:r>
      <w:r w:rsidR="00E87DFF">
        <w:rPr>
          <w:rFonts w:hint="cs"/>
          <w:rtl/>
        </w:rPr>
        <w:t>الفترة من</w:t>
      </w:r>
      <w:r w:rsidRPr="00513655">
        <w:rPr>
          <w:rFonts w:hint="eastAsia"/>
          <w:rtl/>
        </w:rPr>
        <w:t> </w:t>
      </w:r>
      <w:r>
        <w:rPr>
          <w:lang w:bidi="ar-SY"/>
        </w:rPr>
        <w:t>6</w:t>
      </w:r>
      <w:r w:rsidRPr="00513655">
        <w:rPr>
          <w:rFonts w:hint="eastAsia"/>
          <w:rtl/>
        </w:rPr>
        <w:t> </w:t>
      </w:r>
      <w:r w:rsidRPr="00513655">
        <w:rPr>
          <w:rFonts w:hint="cs"/>
          <w:rtl/>
        </w:rPr>
        <w:t xml:space="preserve">إلى </w:t>
      </w:r>
      <w:r>
        <w:rPr>
          <w:lang w:bidi="ar-SY"/>
        </w:rPr>
        <w:t>14</w:t>
      </w:r>
      <w:r w:rsidRPr="00513655">
        <w:rPr>
          <w:rFonts w:hint="cs"/>
          <w:rtl/>
          <w:lang w:bidi="ar-EG"/>
        </w:rPr>
        <w:t xml:space="preserve"> </w:t>
      </w:r>
      <w:r>
        <w:rPr>
          <w:rFonts w:hint="cs"/>
          <w:rtl/>
          <w:lang w:bidi="ar-EG"/>
        </w:rPr>
        <w:t>سبتمبر</w:t>
      </w:r>
      <w:r w:rsidRPr="00513655">
        <w:rPr>
          <w:rFonts w:hint="cs"/>
          <w:rtl/>
          <w:lang w:bidi="ar-EG"/>
        </w:rPr>
        <w:t xml:space="preserve"> </w:t>
      </w:r>
      <w:r>
        <w:rPr>
          <w:lang w:bidi="ar-SY"/>
        </w:rPr>
        <w:t>2022</w:t>
      </w:r>
      <w:r w:rsidRPr="00513655">
        <w:rPr>
          <w:rFonts w:hint="cs"/>
          <w:rtl/>
          <w:lang w:bidi="ar-EG"/>
        </w:rPr>
        <w:t>.</w:t>
      </w:r>
    </w:p>
    <w:p w14:paraId="728417CD" w14:textId="33057274" w:rsidR="00513655" w:rsidRDefault="00513655" w:rsidP="00DF79E3">
      <w:pPr>
        <w:rPr>
          <w:lang w:bidi="ar-EG"/>
        </w:rPr>
      </w:pPr>
      <w:r>
        <w:rPr>
          <w:rtl/>
          <w:lang w:bidi="ar-EG"/>
        </w:rPr>
        <w:t>و</w:t>
      </w:r>
      <w:r w:rsidR="00DF79E3">
        <w:rPr>
          <w:rFonts w:hint="cs"/>
          <w:rtl/>
          <w:lang w:bidi="ar-EG"/>
        </w:rPr>
        <w:t xml:space="preserve">يُعقد هذا الاجتماع عبر الإنترنت، </w:t>
      </w:r>
      <w:r>
        <w:rPr>
          <w:rtl/>
          <w:lang w:bidi="ar-EG"/>
        </w:rPr>
        <w:t>نتيجة لجائحة فيروس كورونا (</w:t>
      </w:r>
      <w:r>
        <w:rPr>
          <w:lang w:bidi="ar-EG"/>
        </w:rPr>
        <w:t>COVID-19</w:t>
      </w:r>
      <w:r>
        <w:rPr>
          <w:rtl/>
          <w:lang w:bidi="ar-EG"/>
        </w:rPr>
        <w:t>)</w:t>
      </w:r>
      <w:r>
        <w:rPr>
          <w:rFonts w:hint="cs"/>
          <w:rtl/>
          <w:lang w:bidi="ar-EG"/>
        </w:rPr>
        <w:t xml:space="preserve"> الحالية، وبالتنسيق مع رئيس لجنة الدراسات</w:t>
      </w:r>
      <w:r w:rsidR="005A0D1E">
        <w:rPr>
          <w:rFonts w:hint="eastAsia"/>
          <w:rtl/>
          <w:lang w:bidi="ar-EG"/>
        </w:rPr>
        <w:t> </w:t>
      </w:r>
      <w:r w:rsidR="00DF79E3">
        <w:rPr>
          <w:rFonts w:hint="cs"/>
          <w:rtl/>
          <w:lang w:bidi="ar-EG"/>
        </w:rPr>
        <w:t>9</w:t>
      </w:r>
      <w:r>
        <w:rPr>
          <w:rFonts w:hint="cs"/>
          <w:rtl/>
          <w:lang w:bidi="ar-EG"/>
        </w:rPr>
        <w:t xml:space="preserve"> لقطاع تقييس الاتصالات وفريق الإدارة ومكتب تقييس الاتصالات.</w:t>
      </w:r>
    </w:p>
    <w:p w14:paraId="0E8B2B4A" w14:textId="54A05F5E" w:rsidR="00513655" w:rsidRPr="00513655" w:rsidRDefault="00513655" w:rsidP="00DF79E3">
      <w:pPr>
        <w:rPr>
          <w:lang w:bidi="ar-EG"/>
        </w:rPr>
      </w:pPr>
      <w:r>
        <w:rPr>
          <w:rFonts w:hint="cs"/>
          <w:rtl/>
          <w:lang w:bidi="ar-EG"/>
        </w:rPr>
        <w:t xml:space="preserve">ويُرجى ملاحظة </w:t>
      </w:r>
      <w:r w:rsidR="00DF79E3">
        <w:rPr>
          <w:rFonts w:hint="cs"/>
          <w:rtl/>
          <w:lang w:bidi="ar-EG"/>
        </w:rPr>
        <w:t xml:space="preserve">أن الاجتماع </w:t>
      </w:r>
      <w:r w:rsidR="00BD16DB">
        <w:rPr>
          <w:rFonts w:hint="cs"/>
          <w:rtl/>
          <w:lang w:bidi="ar-EG"/>
        </w:rPr>
        <w:t>بكامله</w:t>
      </w:r>
      <w:r>
        <w:rPr>
          <w:rFonts w:hint="cs"/>
          <w:rtl/>
          <w:lang w:bidi="ar-EG"/>
        </w:rPr>
        <w:t xml:space="preserve"> </w:t>
      </w:r>
      <w:r w:rsidR="00DF79E3">
        <w:rPr>
          <w:rFonts w:hint="cs"/>
          <w:rtl/>
          <w:lang w:bidi="ar-EG"/>
        </w:rPr>
        <w:t xml:space="preserve">سيجري </w:t>
      </w:r>
      <w:r>
        <w:rPr>
          <w:rFonts w:hint="cs"/>
          <w:rtl/>
          <w:lang w:bidi="ar-EG"/>
        </w:rPr>
        <w:t>باللغة الإنكليزية حصراً</w:t>
      </w:r>
      <w:r w:rsidR="00B221F9">
        <w:rPr>
          <w:rFonts w:hint="cs"/>
          <w:rtl/>
          <w:lang w:bidi="ar-EG"/>
        </w:rPr>
        <w:t>،</w:t>
      </w:r>
      <w:r>
        <w:rPr>
          <w:rFonts w:hint="cs"/>
          <w:rtl/>
          <w:lang w:bidi="ar-EG"/>
        </w:rPr>
        <w:t xml:space="preserve"> وبدون ترجمة شفوية.</w:t>
      </w:r>
    </w:p>
    <w:p w14:paraId="2E61E8C2" w14:textId="5344FA77" w:rsidR="00513655" w:rsidRPr="00FB3234" w:rsidRDefault="00BD16DB" w:rsidP="00B221F9">
      <w:pPr>
        <w:rPr>
          <w:spacing w:val="-4"/>
        </w:rPr>
      </w:pPr>
      <w:r w:rsidRPr="00FB3234">
        <w:rPr>
          <w:rFonts w:hint="cs"/>
          <w:spacing w:val="-4"/>
          <w:rtl/>
          <w:lang w:bidi="ar-SY"/>
        </w:rPr>
        <w:t>شاركوا في أعمال</w:t>
      </w:r>
      <w:r w:rsidR="00513655" w:rsidRPr="00FB3234">
        <w:rPr>
          <w:rFonts w:hint="cs"/>
          <w:spacing w:val="-4"/>
          <w:rtl/>
          <w:lang w:bidi="ar-SY"/>
        </w:rPr>
        <w:t xml:space="preserve"> لجنة الدراسات </w:t>
      </w:r>
      <w:r w:rsidR="00513655" w:rsidRPr="00FB3234">
        <w:rPr>
          <w:spacing w:val="-4"/>
        </w:rPr>
        <w:t>9</w:t>
      </w:r>
      <w:r w:rsidR="00513655" w:rsidRPr="00FB3234">
        <w:rPr>
          <w:rFonts w:hint="cs"/>
          <w:spacing w:val="-4"/>
          <w:rtl/>
          <w:lang w:bidi="ar-EG"/>
        </w:rPr>
        <w:t xml:space="preserve"> للتأثير على مستقبل </w:t>
      </w:r>
      <w:r w:rsidR="00B221F9" w:rsidRPr="00FB3234">
        <w:rPr>
          <w:spacing w:val="-4"/>
          <w:rtl/>
          <w:lang w:bidi="ar-EG"/>
        </w:rPr>
        <w:t>شبكات النطاق العريض والتلفزيون الكبلي</w:t>
      </w:r>
      <w:r w:rsidR="00513655" w:rsidRPr="00FB3234">
        <w:rPr>
          <w:rFonts w:hint="cs"/>
          <w:spacing w:val="-4"/>
          <w:rtl/>
          <w:lang w:bidi="ar-EG"/>
        </w:rPr>
        <w:t xml:space="preserve"> </w:t>
      </w:r>
      <w:r w:rsidRPr="00FB3234">
        <w:rPr>
          <w:rFonts w:hint="cs"/>
          <w:spacing w:val="-4"/>
          <w:rtl/>
          <w:lang w:bidi="ar-EG"/>
        </w:rPr>
        <w:t>وتشكيل ملامح</w:t>
      </w:r>
      <w:r w:rsidR="00513655" w:rsidRPr="00FB3234">
        <w:rPr>
          <w:rFonts w:hint="cs"/>
          <w:spacing w:val="-4"/>
          <w:rtl/>
          <w:lang w:bidi="ar-EG"/>
        </w:rPr>
        <w:t xml:space="preserve"> هذا المستقبل، من خلال</w:t>
      </w:r>
      <w:r w:rsidR="00D025F4" w:rsidRPr="00FB3234">
        <w:rPr>
          <w:rFonts w:hint="cs"/>
          <w:spacing w:val="-4"/>
          <w:rtl/>
          <w:lang w:bidi="ar-EG"/>
        </w:rPr>
        <w:t xml:space="preserve"> أعمال</w:t>
      </w:r>
      <w:r w:rsidR="00513655" w:rsidRPr="00FB3234">
        <w:rPr>
          <w:rFonts w:hint="cs"/>
          <w:spacing w:val="-4"/>
          <w:rtl/>
          <w:lang w:bidi="ar-EG"/>
        </w:rPr>
        <w:t xml:space="preserve"> التقييس الدولي </w:t>
      </w:r>
      <w:r w:rsidR="00D025F4" w:rsidRPr="00FB3234">
        <w:rPr>
          <w:rFonts w:hint="cs"/>
          <w:spacing w:val="-4"/>
          <w:rtl/>
          <w:lang w:bidi="ar-EG"/>
        </w:rPr>
        <w:t>ذات</w:t>
      </w:r>
      <w:r w:rsidR="00513655" w:rsidRPr="00FB3234">
        <w:rPr>
          <w:rFonts w:hint="cs"/>
          <w:spacing w:val="-4"/>
          <w:rtl/>
          <w:lang w:bidi="ar-EG"/>
        </w:rPr>
        <w:t xml:space="preserve"> الصلة.</w:t>
      </w:r>
    </w:p>
    <w:p w14:paraId="7D2B2EEB" w14:textId="6F8918AD" w:rsidR="00513655" w:rsidRPr="00446276" w:rsidRDefault="00513655" w:rsidP="004E03CB">
      <w:pPr>
        <w:rPr>
          <w:rtl/>
        </w:rPr>
      </w:pPr>
      <w:r>
        <w:rPr>
          <w:rFonts w:hint="cs"/>
          <w:rtl/>
        </w:rPr>
        <w:t>و</w:t>
      </w:r>
      <w:r w:rsidRPr="00446276">
        <w:rPr>
          <w:rtl/>
        </w:rPr>
        <w:t xml:space="preserve">تجري لجنة الدراسات 9 لقطاع تقييس الاتصالات دراسات بشأن استعمال </w:t>
      </w:r>
      <w:r>
        <w:rPr>
          <w:rFonts w:hint="cs"/>
          <w:rtl/>
        </w:rPr>
        <w:t xml:space="preserve">تكنولوجيا المعلومات والاتصالات </w:t>
      </w:r>
      <w:r>
        <w:t>(ICT)</w:t>
      </w:r>
      <w:r w:rsidRPr="00446276">
        <w:rPr>
          <w:rtl/>
        </w:rPr>
        <w:t xml:space="preserve"> </w:t>
      </w:r>
      <w:r w:rsidRPr="00446276">
        <w:rPr>
          <w:rFonts w:hint="cs"/>
          <w:rtl/>
        </w:rPr>
        <w:t>لتوزيع</w:t>
      </w:r>
      <w:r w:rsidRPr="00446276">
        <w:rPr>
          <w:rtl/>
        </w:rPr>
        <w:t xml:space="preserve"> البرامج التلفزيونية والصوتية </w:t>
      </w:r>
      <w:r w:rsidRPr="00446276">
        <w:rPr>
          <w:rFonts w:hint="cs"/>
          <w:rtl/>
        </w:rPr>
        <w:t xml:space="preserve">التي تدعم قدرات متقدمة مثل التلفزيون فائق الوضوح </w:t>
      </w:r>
      <w:r>
        <w:rPr>
          <w:rFonts w:hint="cs"/>
          <w:rtl/>
        </w:rPr>
        <w:t xml:space="preserve">والتلفزيون ذي المدى الدينامي العالي </w:t>
      </w:r>
      <w:r w:rsidRPr="00446276">
        <w:rPr>
          <w:rFonts w:hint="cs"/>
          <w:rtl/>
        </w:rPr>
        <w:t>والتلفزيون ثلاثي الأبعاد</w:t>
      </w:r>
      <w:r>
        <w:rPr>
          <w:rFonts w:hint="cs"/>
          <w:rtl/>
        </w:rPr>
        <w:t xml:space="preserve"> وتلفزيون الواقع الاف</w:t>
      </w:r>
      <w:r w:rsidR="003A5EC0">
        <w:rPr>
          <w:rFonts w:hint="cs"/>
          <w:rtl/>
        </w:rPr>
        <w:t xml:space="preserve">تراضي والواقع المزيد والتلفزيون </w:t>
      </w:r>
      <w:r>
        <w:rPr>
          <w:rFonts w:hint="cs"/>
          <w:rtl/>
        </w:rPr>
        <w:t>متعدد المشاهد</w:t>
      </w:r>
      <w:r w:rsidR="008F38D3">
        <w:rPr>
          <w:rFonts w:hint="cs"/>
          <w:rtl/>
        </w:rPr>
        <w:t xml:space="preserve"> </w:t>
      </w:r>
      <w:r w:rsidR="008F38D3" w:rsidRPr="003A5EC0">
        <w:rPr>
          <w:rFonts w:hint="cs"/>
          <w:rtl/>
        </w:rPr>
        <w:t>وغيرها من المواضيع</w:t>
      </w:r>
      <w:r w:rsidRPr="003A5EC0">
        <w:rPr>
          <w:rFonts w:hint="cs"/>
          <w:rtl/>
        </w:rPr>
        <w:t>.</w:t>
      </w:r>
      <w:r w:rsidRPr="00446276">
        <w:rPr>
          <w:rFonts w:hint="cs"/>
          <w:rtl/>
        </w:rPr>
        <w:t xml:space="preserve"> </w:t>
      </w:r>
      <w:r w:rsidRPr="00446276">
        <w:rPr>
          <w:rtl/>
        </w:rPr>
        <w:t>و</w:t>
      </w:r>
      <w:r w:rsidRPr="00446276">
        <w:rPr>
          <w:rFonts w:hint="cs"/>
          <w:rtl/>
        </w:rPr>
        <w:t xml:space="preserve">تشمل هذه الأعمال </w:t>
      </w:r>
      <w:r w:rsidRPr="00446276">
        <w:rPr>
          <w:rtl/>
        </w:rPr>
        <w:t xml:space="preserve">استعمال </w:t>
      </w:r>
      <w:r w:rsidRPr="00446276">
        <w:rPr>
          <w:rFonts w:hint="cs"/>
          <w:rtl/>
        </w:rPr>
        <w:t>ال</w:t>
      </w:r>
      <w:r w:rsidRPr="00446276">
        <w:rPr>
          <w:rtl/>
        </w:rPr>
        <w:t>شبكات</w:t>
      </w:r>
      <w:r w:rsidRPr="00446276">
        <w:rPr>
          <w:rFonts w:hint="cs"/>
          <w:rtl/>
        </w:rPr>
        <w:t xml:space="preserve"> الكبلية </w:t>
      </w:r>
      <w:r>
        <w:rPr>
          <w:rFonts w:hint="cs"/>
          <w:rtl/>
        </w:rPr>
        <w:t xml:space="preserve">مثل شبكات الكبلات </w:t>
      </w:r>
      <w:r w:rsidR="00027E82">
        <w:rPr>
          <w:rFonts w:hint="cs"/>
          <w:rtl/>
        </w:rPr>
        <w:t>المتحدة المحور</w:t>
      </w:r>
      <w:r>
        <w:rPr>
          <w:rFonts w:hint="cs"/>
          <w:rtl/>
        </w:rPr>
        <w:t xml:space="preserve"> وشبكات الألياف البصرية والشبكات </w:t>
      </w:r>
      <w:r w:rsidR="008F38D3" w:rsidRPr="008F38D3">
        <w:rPr>
          <w:rtl/>
        </w:rPr>
        <w:t xml:space="preserve">الهجينة </w:t>
      </w:r>
      <w:r w:rsidR="00027E82">
        <w:rPr>
          <w:rFonts w:hint="cs"/>
          <w:rtl/>
        </w:rPr>
        <w:t xml:space="preserve">للألياف </w:t>
      </w:r>
      <w:r w:rsidR="008F38D3" w:rsidRPr="008F38D3">
        <w:rPr>
          <w:rtl/>
        </w:rPr>
        <w:t xml:space="preserve">البصرية </w:t>
      </w:r>
      <w:r w:rsidR="00027E82">
        <w:rPr>
          <w:rFonts w:hint="cs"/>
          <w:rtl/>
        </w:rPr>
        <w:t xml:space="preserve">والكبلات </w:t>
      </w:r>
      <w:r w:rsidR="008F38D3" w:rsidRPr="008F38D3">
        <w:rPr>
          <w:rtl/>
        </w:rPr>
        <w:t>المتحدة المحور</w:t>
      </w:r>
      <w:r w:rsidR="008F38D3">
        <w:rPr>
          <w:rFonts w:hint="cs"/>
          <w:rtl/>
        </w:rPr>
        <w:t xml:space="preserve"> </w:t>
      </w:r>
      <w:r w:rsidR="004E03CB" w:rsidRPr="004E03CB">
        <w:rPr>
          <w:lang w:val="en-GB"/>
        </w:rPr>
        <w:t>(HFC)</w:t>
      </w:r>
      <w:r w:rsidR="004E03CB">
        <w:rPr>
          <w:rFonts w:hint="cs"/>
          <w:rtl/>
          <w:lang w:val="en-GB"/>
        </w:rPr>
        <w:t xml:space="preserve"> </w:t>
      </w:r>
      <w:r w:rsidR="008F38D3">
        <w:rPr>
          <w:rFonts w:hint="cs"/>
          <w:rtl/>
        </w:rPr>
        <w:t>وغيرها،</w:t>
      </w:r>
      <w:r>
        <w:rPr>
          <w:rFonts w:hint="cs"/>
          <w:rtl/>
        </w:rPr>
        <w:t xml:space="preserve"> وذلك </w:t>
      </w:r>
      <w:r w:rsidRPr="00446276">
        <w:rPr>
          <w:rFonts w:hint="cs"/>
          <w:rtl/>
        </w:rPr>
        <w:t xml:space="preserve">من أجل توفير خدمات </w:t>
      </w:r>
      <w:r>
        <w:rPr>
          <w:rFonts w:hint="cs"/>
          <w:rtl/>
        </w:rPr>
        <w:t>النطاق العريض المتكاملة أيضاً.</w:t>
      </w:r>
    </w:p>
    <w:p w14:paraId="7CB3E268" w14:textId="3901989E" w:rsidR="00513655" w:rsidRDefault="007E3611" w:rsidP="008F38D3">
      <w:pPr>
        <w:rPr>
          <w:rtl/>
        </w:rPr>
      </w:pPr>
      <w:r>
        <w:rPr>
          <w:rFonts w:hint="cs"/>
          <w:rtl/>
        </w:rPr>
        <w:t>كما أن</w:t>
      </w:r>
      <w:r w:rsidR="00513655" w:rsidRPr="002D7298">
        <w:rPr>
          <w:rtl/>
        </w:rPr>
        <w:t xml:space="preserve"> </w:t>
      </w:r>
      <w:r w:rsidR="00513655">
        <w:rPr>
          <w:rFonts w:hint="cs"/>
          <w:rtl/>
        </w:rPr>
        <w:t>ال</w:t>
      </w:r>
      <w:r w:rsidR="00513655" w:rsidRPr="002D7298">
        <w:rPr>
          <w:rtl/>
        </w:rPr>
        <w:t>شبكات الكبل</w:t>
      </w:r>
      <w:r w:rsidR="00513655">
        <w:rPr>
          <w:rFonts w:hint="cs"/>
          <w:rtl/>
        </w:rPr>
        <w:t xml:space="preserve">ية، المصممة أساساً لتوصيل المحتوى </w:t>
      </w:r>
      <w:r w:rsidR="00513655" w:rsidRPr="00D24CFA">
        <w:rPr>
          <w:rtl/>
        </w:rPr>
        <w:t>السمعي المرئي</w:t>
      </w:r>
      <w:r w:rsidR="00513655">
        <w:rPr>
          <w:rFonts w:hint="cs"/>
          <w:rtl/>
        </w:rPr>
        <w:t xml:space="preserve"> إلى </w:t>
      </w:r>
      <w:r w:rsidR="00513655" w:rsidRPr="00627875">
        <w:rPr>
          <w:rFonts w:hint="cs"/>
          <w:rtl/>
        </w:rPr>
        <w:t>المنازل</w:t>
      </w:r>
      <w:r w:rsidR="00513655">
        <w:rPr>
          <w:rFonts w:hint="cs"/>
          <w:rtl/>
        </w:rPr>
        <w:t xml:space="preserve">، </w:t>
      </w:r>
      <w:r>
        <w:rPr>
          <w:rFonts w:hint="cs"/>
          <w:rtl/>
        </w:rPr>
        <w:t xml:space="preserve">تنقل </w:t>
      </w:r>
      <w:r w:rsidR="00513655">
        <w:rPr>
          <w:rFonts w:hint="cs"/>
          <w:rtl/>
        </w:rPr>
        <w:t xml:space="preserve">الخدمات الحساسة بالنسبة للزمن مثل الصوت والألعاب والفيديو حسب الطلب والخدمات التفاعلية والخدمات </w:t>
      </w:r>
      <w:r w:rsidR="00513655" w:rsidRPr="00A4010A">
        <w:rPr>
          <w:rFonts w:hint="cs"/>
          <w:rtl/>
        </w:rPr>
        <w:t>متعددة</w:t>
      </w:r>
      <w:r w:rsidR="00513655">
        <w:rPr>
          <w:rFonts w:hint="cs"/>
          <w:rtl/>
        </w:rPr>
        <w:t xml:space="preserve"> الشاشات </w:t>
      </w:r>
      <w:r w:rsidR="00513655" w:rsidRPr="00D24CFA">
        <w:rPr>
          <w:rtl/>
        </w:rPr>
        <w:t>إلى تجهيزات مقار الزبائن</w:t>
      </w:r>
      <w:r w:rsidR="00513655" w:rsidRPr="00D24CFA">
        <w:rPr>
          <w:rFonts w:hint="eastAsia"/>
          <w:rtl/>
        </w:rPr>
        <w:t> </w:t>
      </w:r>
      <w:r w:rsidR="00513655" w:rsidRPr="00D24CFA">
        <w:rPr>
          <w:lang w:val="en-GB"/>
        </w:rPr>
        <w:t>(CPE</w:t>
      </w:r>
      <w:r w:rsidR="00513655">
        <w:rPr>
          <w:lang w:val="en-GB"/>
        </w:rPr>
        <w:t>)</w:t>
      </w:r>
      <w:r w:rsidR="00513655">
        <w:rPr>
          <w:rFonts w:hint="cs"/>
          <w:rtl/>
          <w:lang w:val="en-GB"/>
        </w:rPr>
        <w:t xml:space="preserve"> </w:t>
      </w:r>
      <w:r w:rsidR="00513655" w:rsidRPr="00D24CFA">
        <w:rPr>
          <w:rtl/>
          <w:lang w:val="en-GB"/>
        </w:rPr>
        <w:t xml:space="preserve">في المنازل </w:t>
      </w:r>
      <w:r w:rsidR="008F38D3">
        <w:rPr>
          <w:rFonts w:hint="cs"/>
          <w:rtl/>
          <w:lang w:val="en-GB"/>
        </w:rPr>
        <w:t>أ</w:t>
      </w:r>
      <w:r w:rsidR="00513655" w:rsidRPr="00D24CFA">
        <w:rPr>
          <w:rtl/>
          <w:lang w:val="en-GB"/>
        </w:rPr>
        <w:t>و</w:t>
      </w:r>
      <w:r w:rsidR="008F38D3">
        <w:rPr>
          <w:rFonts w:hint="cs"/>
          <w:rtl/>
          <w:lang w:val="en-GB"/>
        </w:rPr>
        <w:t xml:space="preserve"> </w:t>
      </w:r>
      <w:r w:rsidR="00513655" w:rsidRPr="00D24CFA">
        <w:rPr>
          <w:rtl/>
          <w:lang w:val="en-GB"/>
        </w:rPr>
        <w:t>المؤسسات</w:t>
      </w:r>
      <w:r w:rsidR="00513655">
        <w:rPr>
          <w:rFonts w:hint="cs"/>
          <w:rtl/>
        </w:rPr>
        <w:t>.</w:t>
      </w:r>
    </w:p>
    <w:p w14:paraId="1C01A57F" w14:textId="010DDFFB" w:rsidR="00513655" w:rsidRPr="00291909" w:rsidRDefault="0051199E" w:rsidP="00513655">
      <w:pPr>
        <w:rPr>
          <w:spacing w:val="2"/>
          <w:rtl/>
          <w:lang w:bidi="ar-EG"/>
        </w:rPr>
      </w:pPr>
      <w:r>
        <w:rPr>
          <w:rFonts w:hint="cs"/>
          <w:spacing w:val="2"/>
          <w:rtl/>
          <w:lang w:bidi="ar-EG"/>
        </w:rPr>
        <w:t>و</w:t>
      </w:r>
      <w:r w:rsidR="00513655" w:rsidRPr="00291909">
        <w:rPr>
          <w:rFonts w:hint="cs"/>
          <w:spacing w:val="2"/>
          <w:rtl/>
          <w:lang w:bidi="ar-EG"/>
        </w:rPr>
        <w:t xml:space="preserve">تدرس لجنة الدراسات 9 </w:t>
      </w:r>
      <w:r w:rsidR="007E3611">
        <w:rPr>
          <w:rFonts w:hint="cs"/>
          <w:spacing w:val="2"/>
          <w:rtl/>
          <w:lang w:bidi="ar-EG"/>
        </w:rPr>
        <w:t xml:space="preserve">لقطاع تقييس الاتصالات </w:t>
      </w:r>
      <w:r>
        <w:rPr>
          <w:rFonts w:hint="cs"/>
          <w:spacing w:val="2"/>
          <w:rtl/>
          <w:lang w:bidi="ar-EG"/>
        </w:rPr>
        <w:t xml:space="preserve">أيضاً </w:t>
      </w:r>
      <w:r w:rsidR="00513655" w:rsidRPr="00291909">
        <w:rPr>
          <w:rFonts w:hint="cs"/>
          <w:spacing w:val="2"/>
          <w:rtl/>
          <w:lang w:bidi="ar-EG"/>
        </w:rPr>
        <w:t xml:space="preserve">الحوسبة السحابية والذكاء الاصطناعي </w:t>
      </w:r>
      <w:r w:rsidR="00513655" w:rsidRPr="00291909">
        <w:rPr>
          <w:spacing w:val="2"/>
          <w:lang w:bidi="ar-EG"/>
        </w:rPr>
        <w:t>(AI)</w:t>
      </w:r>
      <w:r w:rsidR="00513655" w:rsidRPr="00291909">
        <w:rPr>
          <w:rFonts w:hint="cs"/>
          <w:spacing w:val="2"/>
          <w:rtl/>
          <w:lang w:bidi="ar-EG"/>
        </w:rPr>
        <w:t xml:space="preserve"> والتكنولوجيات الأخرى المتقدمة لتعزيز مساهمة وتوزيع </w:t>
      </w:r>
      <w:r w:rsidR="00513655" w:rsidRPr="00291909">
        <w:rPr>
          <w:rFonts w:hint="cs"/>
          <w:spacing w:val="2"/>
          <w:rtl/>
        </w:rPr>
        <w:t xml:space="preserve">المحتوى </w:t>
      </w:r>
      <w:r w:rsidR="00513655" w:rsidRPr="00291909">
        <w:rPr>
          <w:spacing w:val="2"/>
          <w:rtl/>
        </w:rPr>
        <w:t>السمعي المرئي</w:t>
      </w:r>
      <w:r w:rsidR="00513655" w:rsidRPr="00291909">
        <w:rPr>
          <w:rFonts w:hint="cs"/>
          <w:spacing w:val="2"/>
          <w:rtl/>
        </w:rPr>
        <w:t xml:space="preserve"> فضلاً عن خدمات النطاق العريض المتكاملة، بما في ذلك خدمات إمكانية النفاذ، عبر الشبكات الكبلية.</w:t>
      </w:r>
    </w:p>
    <w:p w14:paraId="2C59E80D" w14:textId="0B9BCD99" w:rsidR="00513655" w:rsidRDefault="00513655" w:rsidP="00A4010A">
      <w:pPr>
        <w:rPr>
          <w:rtl/>
          <w:lang w:bidi="ar-EG"/>
        </w:rPr>
      </w:pPr>
      <w:r w:rsidRPr="002D7298">
        <w:rPr>
          <w:rFonts w:hint="cs"/>
          <w:rtl/>
        </w:rPr>
        <w:t>ويمكن</w:t>
      </w:r>
      <w:r w:rsidRPr="002D7298">
        <w:rPr>
          <w:rFonts w:hint="eastAsia"/>
          <w:rtl/>
        </w:rPr>
        <w:t> </w:t>
      </w:r>
      <w:r w:rsidRPr="002D7298">
        <w:rPr>
          <w:rFonts w:hint="cs"/>
          <w:rtl/>
        </w:rPr>
        <w:t xml:space="preserve">الاطلاع على بنود العمل قيد الإعداد في إطار لجنة الدراسات </w:t>
      </w:r>
      <w:r w:rsidRPr="002D7298">
        <w:t>9</w:t>
      </w:r>
      <w:r w:rsidRPr="002D7298">
        <w:rPr>
          <w:rFonts w:hint="cs"/>
          <w:rtl/>
          <w:lang w:bidi="ar-EG"/>
        </w:rPr>
        <w:t xml:space="preserve"> لقطاع تقييس الاتصالات</w:t>
      </w:r>
      <w:r w:rsidR="0051199E">
        <w:rPr>
          <w:rFonts w:hint="cs"/>
          <w:rtl/>
          <w:lang w:bidi="ar-EG"/>
        </w:rPr>
        <w:t xml:space="preserve"> والتي يُرجى تقديم </w:t>
      </w:r>
      <w:r w:rsidR="007E3611">
        <w:rPr>
          <w:rFonts w:hint="cs"/>
          <w:rtl/>
          <w:lang w:bidi="ar-EG"/>
        </w:rPr>
        <w:t>مساهمات</w:t>
      </w:r>
      <w:r w:rsidR="0051199E">
        <w:rPr>
          <w:rFonts w:hint="cs"/>
          <w:rtl/>
          <w:lang w:bidi="ar-EG"/>
        </w:rPr>
        <w:t xml:space="preserve"> بشأنها،</w:t>
      </w:r>
      <w:r w:rsidRPr="002D7298">
        <w:rPr>
          <w:rFonts w:hint="cs"/>
          <w:rtl/>
          <w:lang w:bidi="ar-EG"/>
        </w:rPr>
        <w:t xml:space="preserve"> في الموقع التالي: </w:t>
      </w:r>
      <w:hyperlink r:id="rId10" w:history="1">
        <w:r w:rsidR="00A4010A" w:rsidRPr="00A4010A">
          <w:rPr>
            <w:rStyle w:val="Hyperlink"/>
            <w:lang w:bidi="ar-EG"/>
          </w:rPr>
          <w:t>http://www.itu.int/itu-t/workprog/wp_search.aspx?sg=9</w:t>
        </w:r>
      </w:hyperlink>
      <w:r w:rsidRPr="002D7298">
        <w:rPr>
          <w:rFonts w:hint="cs"/>
          <w:rtl/>
          <w:lang w:bidi="ar-EG"/>
        </w:rPr>
        <w:t xml:space="preserve">. </w:t>
      </w:r>
    </w:p>
    <w:p w14:paraId="102811A5" w14:textId="0F347A84" w:rsidR="00513655" w:rsidRPr="00E636CD" w:rsidRDefault="00513655" w:rsidP="00B356AD">
      <w:pPr>
        <w:rPr>
          <w:spacing w:val="4"/>
          <w:rtl/>
          <w:lang w:bidi="ar-EG"/>
        </w:rPr>
      </w:pPr>
      <w:r w:rsidRPr="002D7298">
        <w:rPr>
          <w:rFonts w:hint="cs"/>
          <w:rtl/>
          <w:lang w:bidi="ar-EG"/>
        </w:rPr>
        <w:lastRenderedPageBreak/>
        <w:t xml:space="preserve">ويمكن الحصول على </w:t>
      </w:r>
      <w:r w:rsidRPr="002D7298">
        <w:rPr>
          <w:rtl/>
        </w:rPr>
        <w:t xml:space="preserve">النموذج </w:t>
      </w:r>
      <w:r w:rsidR="00B356AD">
        <w:rPr>
          <w:rFonts w:hint="cs"/>
          <w:rtl/>
        </w:rPr>
        <w:t>المستخدَم</w:t>
      </w:r>
      <w:r w:rsidRPr="002D7298">
        <w:rPr>
          <w:rtl/>
        </w:rPr>
        <w:t xml:space="preserve"> </w:t>
      </w:r>
      <w:r w:rsidR="00B356AD">
        <w:rPr>
          <w:rFonts w:hint="cs"/>
          <w:rtl/>
        </w:rPr>
        <w:t>ل</w:t>
      </w:r>
      <w:r w:rsidRPr="002D7298">
        <w:rPr>
          <w:rtl/>
        </w:rPr>
        <w:t>لمساهمات</w:t>
      </w:r>
      <w:r w:rsidRPr="002D7298">
        <w:rPr>
          <w:rFonts w:hint="cs"/>
          <w:rtl/>
        </w:rPr>
        <w:t xml:space="preserve"> في</w:t>
      </w:r>
      <w:r w:rsidRPr="002D7298">
        <w:rPr>
          <w:rFonts w:hint="eastAsia"/>
          <w:rtl/>
        </w:rPr>
        <w:t> </w:t>
      </w:r>
      <w:r w:rsidRPr="002D7298">
        <w:rPr>
          <w:rFonts w:hint="cs"/>
          <w:rtl/>
        </w:rPr>
        <w:t xml:space="preserve">الموقع الإلكتروني للاتحاد </w:t>
      </w:r>
      <w:r w:rsidR="00126959">
        <w:rPr>
          <w:rFonts w:hint="cs"/>
          <w:rtl/>
        </w:rPr>
        <w:t>فيما يتعلق</w:t>
      </w:r>
      <w:r w:rsidRPr="002D7298">
        <w:rPr>
          <w:rFonts w:hint="cs"/>
          <w:rtl/>
        </w:rPr>
        <w:t xml:space="preserve"> </w:t>
      </w:r>
      <w:hyperlink r:id="rId11" w:history="1">
        <w:r w:rsidRPr="002D7298">
          <w:rPr>
            <w:rStyle w:val="Hyperlink"/>
            <w:rFonts w:hint="cs"/>
            <w:rtl/>
          </w:rPr>
          <w:t>ب</w:t>
        </w:r>
        <w:r w:rsidR="00B056F2">
          <w:rPr>
            <w:rStyle w:val="Hyperlink"/>
            <w:rFonts w:hint="cs"/>
            <w:rtl/>
          </w:rPr>
          <w:t xml:space="preserve">نظام </w:t>
        </w:r>
        <w:r w:rsidRPr="002D7298">
          <w:rPr>
            <w:rStyle w:val="Hyperlink"/>
            <w:rtl/>
          </w:rPr>
          <w:t xml:space="preserve">النشر </w:t>
        </w:r>
        <w:r w:rsidRPr="002D7298">
          <w:rPr>
            <w:rStyle w:val="Hyperlink"/>
            <w:rFonts w:hint="cs"/>
            <w:rtl/>
          </w:rPr>
          <w:t>المباشر</w:t>
        </w:r>
        <w:r w:rsidRPr="002D7298">
          <w:rPr>
            <w:rStyle w:val="Hyperlink"/>
            <w:rtl/>
          </w:rPr>
          <w:t xml:space="preserve"> للوثائق</w:t>
        </w:r>
      </w:hyperlink>
      <w:r w:rsidRPr="002D7298">
        <w:rPr>
          <w:rFonts w:hint="cs"/>
          <w:rtl/>
        </w:rPr>
        <w:t xml:space="preserve">، </w:t>
      </w:r>
      <w:r w:rsidRPr="00E636CD">
        <w:rPr>
          <w:rFonts w:hint="cs"/>
          <w:spacing w:val="4"/>
          <w:rtl/>
        </w:rPr>
        <w:t>ويمكن الاطلاع على المبادئ التوجيهية المتعلقة بإعداد المساهمات في الموقع التالي:</w:t>
      </w:r>
      <w:r w:rsidR="00E636CD">
        <w:rPr>
          <w:rFonts w:hint="cs"/>
          <w:spacing w:val="4"/>
          <w:rtl/>
          <w:lang w:bidi="ar-EG"/>
        </w:rPr>
        <w:t xml:space="preserve"> </w:t>
      </w:r>
      <w:hyperlink r:id="rId12" w:history="1">
        <w:r w:rsidR="009E0EAC" w:rsidRPr="00E15706">
          <w:rPr>
            <w:rStyle w:val="Hyperlink"/>
          </w:rPr>
          <w:t>http://www.itu.int/rec/T-REC-A.2-201211-I</w:t>
        </w:r>
      </w:hyperlink>
      <w:r w:rsidRPr="00E636CD">
        <w:rPr>
          <w:rFonts w:hint="cs"/>
          <w:spacing w:val="4"/>
          <w:rtl/>
        </w:rPr>
        <w:t>.</w:t>
      </w:r>
    </w:p>
    <w:p w14:paraId="7730E033" w14:textId="580C4AD5" w:rsidR="00513655" w:rsidRPr="004E03CB" w:rsidRDefault="00513655" w:rsidP="00A34FE2">
      <w:pPr>
        <w:rPr>
          <w:spacing w:val="-2"/>
          <w:rtl/>
        </w:rPr>
      </w:pPr>
      <w:r w:rsidRPr="004E03CB">
        <w:rPr>
          <w:rFonts w:hint="cs"/>
          <w:spacing w:val="-2"/>
          <w:rtl/>
        </w:rPr>
        <w:t xml:space="preserve">وحرصاً على راحة المشاركين من مختلف المناطق الزمنية، ستبذل إدارة لجنة الدراسات 9 </w:t>
      </w:r>
      <w:r w:rsidR="00126959" w:rsidRPr="004E03CB">
        <w:rPr>
          <w:rFonts w:hint="cs"/>
          <w:spacing w:val="-2"/>
          <w:rtl/>
        </w:rPr>
        <w:t xml:space="preserve">لقطاع تقييس الاتصالات </w:t>
      </w:r>
      <w:r w:rsidRPr="004E03CB">
        <w:rPr>
          <w:rFonts w:hint="cs"/>
          <w:spacing w:val="-2"/>
          <w:rtl/>
        </w:rPr>
        <w:t>قصارى جهدها لتنظيم الجلسات ما</w:t>
      </w:r>
      <w:r w:rsidRPr="004E03CB">
        <w:rPr>
          <w:rFonts w:hint="eastAsia"/>
          <w:spacing w:val="-2"/>
          <w:rtl/>
        </w:rPr>
        <w:t> </w:t>
      </w:r>
      <w:r w:rsidRPr="004E03CB">
        <w:rPr>
          <w:rFonts w:hint="cs"/>
          <w:spacing w:val="-2"/>
          <w:rtl/>
        </w:rPr>
        <w:t xml:space="preserve">بين الساعة </w:t>
      </w:r>
      <w:r w:rsidRPr="004E03CB">
        <w:rPr>
          <w:spacing w:val="-2"/>
        </w:rPr>
        <w:t>11:00</w:t>
      </w:r>
      <w:r w:rsidRPr="004E03CB">
        <w:rPr>
          <w:rFonts w:hint="cs"/>
          <w:spacing w:val="-2"/>
          <w:rtl/>
        </w:rPr>
        <w:t xml:space="preserve"> والساعة </w:t>
      </w:r>
      <w:r w:rsidRPr="004E03CB">
        <w:rPr>
          <w:spacing w:val="-2"/>
          <w:lang w:val="en-GB"/>
        </w:rPr>
        <w:t>16:00</w:t>
      </w:r>
      <w:r w:rsidRPr="004E03CB">
        <w:rPr>
          <w:rFonts w:hint="cs"/>
          <w:spacing w:val="-2"/>
          <w:rtl/>
        </w:rPr>
        <w:t xml:space="preserve"> بتوقيت جنيف. </w:t>
      </w:r>
      <w:r w:rsidR="00A34FE2" w:rsidRPr="004E03CB">
        <w:rPr>
          <w:rFonts w:hint="cs"/>
          <w:spacing w:val="-2"/>
          <w:rtl/>
        </w:rPr>
        <w:t>وإذا اقتضت</w:t>
      </w:r>
      <w:r w:rsidRPr="004E03CB">
        <w:rPr>
          <w:rFonts w:hint="cs"/>
          <w:spacing w:val="-2"/>
          <w:rtl/>
        </w:rPr>
        <w:t xml:space="preserve"> الحاجة عقد جلسات خارج هذه الساعات الأساسية، ستجري استشارة المقررين والخبراء المعنيين.</w:t>
      </w:r>
    </w:p>
    <w:p w14:paraId="56BEBEA0" w14:textId="31FA0473" w:rsidR="00513655" w:rsidRPr="00513655" w:rsidRDefault="00513655" w:rsidP="00A34FE2">
      <w:pPr>
        <w:rPr>
          <w:rtl/>
          <w:lang w:bidi="ar-EG"/>
        </w:rPr>
      </w:pPr>
      <w:r w:rsidRPr="00513655">
        <w:rPr>
          <w:rtl/>
        </w:rPr>
        <w:t xml:space="preserve">وسيُفتتح الاجتماع في الساعة </w:t>
      </w:r>
      <w:r w:rsidRPr="00513655">
        <w:t>11:</w:t>
      </w:r>
      <w:r w:rsidR="00A34FE2">
        <w:t>45</w:t>
      </w:r>
      <w:r w:rsidRPr="00513655">
        <w:rPr>
          <w:rFonts w:hint="cs"/>
          <w:rtl/>
          <w:lang w:bidi="ar-EG"/>
        </w:rPr>
        <w:t xml:space="preserve"> بتوقيت جنيف </w:t>
      </w:r>
      <w:r w:rsidRPr="00513655">
        <w:rPr>
          <w:rtl/>
        </w:rPr>
        <w:t>من اليوم الأول</w:t>
      </w:r>
      <w:r w:rsidRPr="00513655">
        <w:rPr>
          <w:rFonts w:hint="cs"/>
          <w:rtl/>
        </w:rPr>
        <w:t xml:space="preserve"> </w:t>
      </w:r>
      <w:r w:rsidRPr="00513655">
        <w:rPr>
          <w:rFonts w:hint="cs"/>
          <w:rtl/>
          <w:lang w:bidi="ar-EG"/>
        </w:rPr>
        <w:t xml:space="preserve">باستعمال </w:t>
      </w:r>
      <w:hyperlink r:id="rId13" w:history="1">
        <w:r w:rsidRPr="00513655">
          <w:rPr>
            <w:rStyle w:val="Hyperlink"/>
            <w:rFonts w:hint="cs"/>
            <w:rtl/>
            <w:lang w:bidi="ar-EG"/>
          </w:rPr>
          <w:t>أداة</w:t>
        </w:r>
        <w:r w:rsidRPr="00513655">
          <w:rPr>
            <w:rStyle w:val="Hyperlink"/>
            <w:rFonts w:hint="eastAsia"/>
            <w:rtl/>
            <w:lang w:bidi="ar-EG"/>
          </w:rPr>
          <w:t> </w:t>
        </w:r>
        <w:r w:rsidRPr="00513655">
          <w:rPr>
            <w:rStyle w:val="Hyperlink"/>
          </w:rPr>
          <w:t>MyMeetings</w:t>
        </w:r>
        <w:r w:rsidRPr="00513655">
          <w:rPr>
            <w:rStyle w:val="Hyperlink"/>
            <w:rFonts w:hint="eastAsia"/>
            <w:rtl/>
            <w:lang w:bidi="ar-EG"/>
          </w:rPr>
          <w:t> </w:t>
        </w:r>
        <w:r w:rsidRPr="00513655">
          <w:rPr>
            <w:rStyle w:val="Hyperlink"/>
            <w:rFonts w:hint="cs"/>
            <w:rtl/>
          </w:rPr>
          <w:t>ل</w:t>
        </w:r>
        <w:r w:rsidRPr="00513655">
          <w:rPr>
            <w:rStyle w:val="Hyperlink"/>
            <w:rFonts w:hint="cs"/>
            <w:rtl/>
            <w:lang w:bidi="ar-EG"/>
          </w:rPr>
          <w:t>لمشاركة عن بُعد</w:t>
        </w:r>
      </w:hyperlink>
      <w:r w:rsidRPr="00513655">
        <w:rPr>
          <w:rFonts w:hint="cs"/>
          <w:rtl/>
          <w:lang w:bidi="ar-EG"/>
        </w:rPr>
        <w:t>.</w:t>
      </w:r>
    </w:p>
    <w:p w14:paraId="64F2F1E2" w14:textId="53468F1D" w:rsidR="00513655" w:rsidRDefault="00CF35A5" w:rsidP="00A34FE2">
      <w:pPr>
        <w:rPr>
          <w:rtl/>
          <w:lang w:bidi="ar-EG"/>
        </w:rPr>
      </w:pPr>
      <w:r>
        <w:rPr>
          <w:rFonts w:hint="cs"/>
          <w:rtl/>
        </w:rPr>
        <w:t>ويمكن</w:t>
      </w:r>
      <w:r w:rsidR="00A34FE2">
        <w:rPr>
          <w:rFonts w:hint="cs"/>
          <w:rtl/>
        </w:rPr>
        <w:t xml:space="preserve"> تنظيم</w:t>
      </w:r>
      <w:r w:rsidR="00513655" w:rsidRPr="00513655">
        <w:rPr>
          <w:rtl/>
        </w:rPr>
        <w:t xml:space="preserve"> جلسة تدريب عملي ليوم واحد للمندوبين من البلدان النامية تتعلق بسد الفجوة التقييسية</w:t>
      </w:r>
      <w:r w:rsidR="00513655" w:rsidRPr="00513655">
        <w:rPr>
          <w:rFonts w:hint="cs"/>
          <w:rtl/>
        </w:rPr>
        <w:t xml:space="preserve"> </w:t>
      </w:r>
      <w:r w:rsidR="00513655" w:rsidRPr="00513655">
        <w:rPr>
          <w:lang w:bidi="ar-EG"/>
        </w:rPr>
        <w:t>(BSG)</w:t>
      </w:r>
      <w:r w:rsidR="00513655" w:rsidRPr="00513655">
        <w:rPr>
          <w:rtl/>
        </w:rPr>
        <w:t>،</w:t>
      </w:r>
      <w:r w:rsidR="006C6A2C">
        <w:rPr>
          <w:rFonts w:hint="cs"/>
          <w:rtl/>
        </w:rPr>
        <w:t xml:space="preserve"> أ</w:t>
      </w:r>
      <w:r w:rsidR="00A34FE2">
        <w:rPr>
          <w:rFonts w:hint="cs"/>
          <w:rtl/>
        </w:rPr>
        <w:t>ثناء انعقاد اجتماع</w:t>
      </w:r>
      <w:r w:rsidR="00513655" w:rsidRPr="00513655">
        <w:rPr>
          <w:rtl/>
        </w:rPr>
        <w:t xml:space="preserve"> </w:t>
      </w:r>
      <w:r w:rsidR="00A34FE2" w:rsidRPr="002D7298">
        <w:rPr>
          <w:rFonts w:hint="cs"/>
          <w:rtl/>
        </w:rPr>
        <w:t xml:space="preserve">لجنة الدراسات 9 </w:t>
      </w:r>
      <w:r w:rsidR="00A34FE2">
        <w:rPr>
          <w:rFonts w:hint="cs"/>
          <w:rtl/>
        </w:rPr>
        <w:t xml:space="preserve">وذلك </w:t>
      </w:r>
      <w:r w:rsidR="00B51207">
        <w:rPr>
          <w:rFonts w:hint="cs"/>
          <w:rtl/>
        </w:rPr>
        <w:t>بناءً</w:t>
      </w:r>
      <w:r w:rsidR="00A34FE2">
        <w:rPr>
          <w:rFonts w:hint="cs"/>
          <w:rtl/>
        </w:rPr>
        <w:t xml:space="preserve"> على الطلب. </w:t>
      </w:r>
      <w:r w:rsidR="006C6A2C">
        <w:rPr>
          <w:rFonts w:hint="cs"/>
          <w:rtl/>
        </w:rPr>
        <w:t>و</w:t>
      </w:r>
      <w:r w:rsidR="00513655">
        <w:rPr>
          <w:spacing w:val="-2"/>
          <w:rtl/>
          <w:lang w:bidi="ar-EG"/>
        </w:rPr>
        <w:t xml:space="preserve">يُرجى الإعراب عن اهتمامكم من خلال </w:t>
      </w:r>
      <w:r>
        <w:rPr>
          <w:rFonts w:hint="cs"/>
          <w:spacing w:val="-2"/>
          <w:rtl/>
          <w:lang w:bidi="ar-EG"/>
        </w:rPr>
        <w:t>توجيه</w:t>
      </w:r>
      <w:r w:rsidR="00513655">
        <w:rPr>
          <w:spacing w:val="-2"/>
          <w:rtl/>
          <w:lang w:bidi="ar-EG"/>
        </w:rPr>
        <w:t xml:space="preserve"> رسالة إلى العنوان </w:t>
      </w:r>
      <w:hyperlink r:id="rId14" w:history="1">
        <w:r w:rsidR="00513655">
          <w:rPr>
            <w:rStyle w:val="Hyperlink"/>
            <w:spacing w:val="-2"/>
          </w:rPr>
          <w:t>tsbbsg@itu.int</w:t>
        </w:r>
      </w:hyperlink>
      <w:r w:rsidR="00513655">
        <w:rPr>
          <w:spacing w:val="-2"/>
          <w:rtl/>
          <w:lang w:bidi="ar-EG"/>
        </w:rPr>
        <w:t>.</w:t>
      </w:r>
    </w:p>
    <w:p w14:paraId="73F7CE94" w14:textId="77777777" w:rsidR="00513655" w:rsidRPr="002D7298" w:rsidRDefault="00513655" w:rsidP="00317AE4">
      <w:pPr>
        <w:pStyle w:val="Headingb"/>
        <w:spacing w:after="120"/>
      </w:pPr>
      <w:r w:rsidRPr="002D7298">
        <w:rPr>
          <w:rFonts w:hint="cs"/>
          <w:rtl/>
        </w:rPr>
        <w:t>أهم المواعيد النهائية:</w:t>
      </w:r>
    </w:p>
    <w:tbl>
      <w:tblPr>
        <w:bidiVisual/>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7"/>
      </w:tblGrid>
      <w:tr w:rsidR="00513655" w:rsidRPr="002D7298" w14:paraId="04297BAB" w14:textId="77777777" w:rsidTr="006422D9">
        <w:tc>
          <w:tcPr>
            <w:tcW w:w="1838" w:type="dxa"/>
            <w:shd w:val="clear" w:color="auto" w:fill="auto"/>
          </w:tcPr>
          <w:p w14:paraId="04BCF429" w14:textId="729C3B8F" w:rsidR="00513655" w:rsidRPr="004E03CB" w:rsidRDefault="00513655" w:rsidP="00317AE4">
            <w:pPr>
              <w:pStyle w:val="Tabletexte"/>
              <w:spacing w:line="300" w:lineRule="exact"/>
              <w:rPr>
                <w:sz w:val="22"/>
                <w:szCs w:val="22"/>
                <w:lang w:val="en-GB"/>
              </w:rPr>
            </w:pPr>
            <w:r w:rsidRPr="004E03CB">
              <w:rPr>
                <w:sz w:val="22"/>
                <w:szCs w:val="22"/>
              </w:rPr>
              <w:t>6</w:t>
            </w:r>
            <w:r w:rsidRPr="004E03CB">
              <w:rPr>
                <w:rFonts w:hint="cs"/>
                <w:sz w:val="22"/>
                <w:szCs w:val="22"/>
                <w:rtl/>
              </w:rPr>
              <w:t xml:space="preserve"> يوليو </w:t>
            </w:r>
            <w:r w:rsidRPr="004E03CB">
              <w:rPr>
                <w:sz w:val="22"/>
                <w:szCs w:val="22"/>
              </w:rPr>
              <w:t>2022</w:t>
            </w:r>
          </w:p>
        </w:tc>
        <w:tc>
          <w:tcPr>
            <w:tcW w:w="7797" w:type="dxa"/>
            <w:shd w:val="clear" w:color="auto" w:fill="auto"/>
          </w:tcPr>
          <w:p w14:paraId="5FEF8E0D" w14:textId="015315A2" w:rsidR="00513655" w:rsidRPr="002D7298" w:rsidRDefault="00513655" w:rsidP="004B0639">
            <w:pPr>
              <w:pStyle w:val="enumlev1"/>
              <w:tabs>
                <w:tab w:val="clear" w:pos="794"/>
                <w:tab w:val="left" w:pos="425"/>
              </w:tabs>
              <w:spacing w:before="60" w:after="60" w:line="300" w:lineRule="exact"/>
              <w:ind w:left="425" w:hanging="425"/>
            </w:pPr>
            <w:r w:rsidRPr="002D7298">
              <w:rPr>
                <w:rFonts w:hint="cs"/>
                <w:rtl/>
              </w:rPr>
              <w:t>-</w:t>
            </w:r>
            <w:r w:rsidRPr="002D7298">
              <w:rPr>
                <w:rtl/>
              </w:rPr>
              <w:tab/>
            </w:r>
            <w:hyperlink r:id="rId15" w:history="1">
              <w:r w:rsidRPr="002D7298">
                <w:rPr>
                  <w:rStyle w:val="Hyperlink"/>
                  <w:rFonts w:hint="cs"/>
                  <w:rtl/>
                </w:rPr>
                <w:t>تقديم مساهمات أعضاء قطاع تقييس الاتصالات</w:t>
              </w:r>
            </w:hyperlink>
            <w:r w:rsidRPr="002D7298">
              <w:rPr>
                <w:rFonts w:hint="cs"/>
                <w:rtl/>
              </w:rPr>
              <w:t xml:space="preserve"> </w:t>
            </w:r>
            <w:r w:rsidRPr="006C6A2C">
              <w:rPr>
                <w:rFonts w:hint="cs"/>
                <w:rtl/>
              </w:rPr>
              <w:t>المطلوبة</w:t>
            </w:r>
            <w:r w:rsidRPr="002D7298">
              <w:rPr>
                <w:rFonts w:hint="cs"/>
                <w:rtl/>
              </w:rPr>
              <w:t xml:space="preserve"> ترجمتها</w:t>
            </w:r>
          </w:p>
        </w:tc>
      </w:tr>
      <w:tr w:rsidR="00513655" w:rsidRPr="002D7298" w14:paraId="547A9C43" w14:textId="77777777" w:rsidTr="006422D9">
        <w:tc>
          <w:tcPr>
            <w:tcW w:w="1838" w:type="dxa"/>
            <w:shd w:val="clear" w:color="auto" w:fill="auto"/>
          </w:tcPr>
          <w:p w14:paraId="5FAC31BA" w14:textId="7347EDF4" w:rsidR="00513655" w:rsidRPr="004E03CB" w:rsidRDefault="00513655" w:rsidP="00317AE4">
            <w:pPr>
              <w:pStyle w:val="Tabletexte"/>
              <w:spacing w:line="300" w:lineRule="exact"/>
              <w:rPr>
                <w:sz w:val="22"/>
                <w:szCs w:val="22"/>
              </w:rPr>
            </w:pPr>
            <w:r w:rsidRPr="004E03CB">
              <w:rPr>
                <w:sz w:val="22"/>
                <w:szCs w:val="22"/>
              </w:rPr>
              <w:t>26</w:t>
            </w:r>
            <w:r w:rsidRPr="004E03CB">
              <w:rPr>
                <w:rFonts w:hint="cs"/>
                <w:sz w:val="22"/>
                <w:szCs w:val="22"/>
                <w:rtl/>
              </w:rPr>
              <w:t xml:space="preserve"> يوليو </w:t>
            </w:r>
            <w:r w:rsidRPr="004E03CB">
              <w:rPr>
                <w:sz w:val="22"/>
                <w:szCs w:val="22"/>
              </w:rPr>
              <w:t>2022</w:t>
            </w:r>
          </w:p>
        </w:tc>
        <w:tc>
          <w:tcPr>
            <w:tcW w:w="7797" w:type="dxa"/>
            <w:shd w:val="clear" w:color="auto" w:fill="auto"/>
          </w:tcPr>
          <w:p w14:paraId="6BFC98B1" w14:textId="5FE2A6F6" w:rsidR="00513655" w:rsidRPr="002D7298" w:rsidRDefault="00513655" w:rsidP="004B0639">
            <w:pPr>
              <w:pStyle w:val="enumlev1"/>
              <w:tabs>
                <w:tab w:val="clear" w:pos="794"/>
                <w:tab w:val="left" w:pos="425"/>
              </w:tabs>
              <w:spacing w:before="60" w:after="60" w:line="300" w:lineRule="exact"/>
              <w:ind w:left="425" w:hanging="425"/>
              <w:rPr>
                <w:rtl/>
              </w:rPr>
            </w:pPr>
            <w:r w:rsidRPr="00513655">
              <w:rPr>
                <w:rtl/>
              </w:rPr>
              <w:t>-</w:t>
            </w:r>
            <w:r w:rsidRPr="00513655">
              <w:rPr>
                <w:rtl/>
              </w:rPr>
              <w:tab/>
              <w:t xml:space="preserve">تقديم طلبات الحصول على </w:t>
            </w:r>
            <w:r w:rsidR="008B1EC6">
              <w:rPr>
                <w:rFonts w:hint="cs"/>
                <w:rtl/>
              </w:rPr>
              <w:t>مِنح</w:t>
            </w:r>
            <w:r w:rsidRPr="00513655">
              <w:rPr>
                <w:rFonts w:hint="cs"/>
                <w:rtl/>
              </w:rPr>
              <w:t xml:space="preserve"> إلكترونية</w:t>
            </w:r>
            <w:r w:rsidRPr="00513655">
              <w:rPr>
                <w:rtl/>
              </w:rPr>
              <w:t xml:space="preserve"> (من خلال </w:t>
            </w:r>
            <w:r w:rsidR="00513ED6">
              <w:rPr>
                <w:rFonts w:hint="cs"/>
                <w:rtl/>
              </w:rPr>
              <w:t>ال</w:t>
            </w:r>
            <w:r w:rsidRPr="00513655">
              <w:rPr>
                <w:rtl/>
              </w:rPr>
              <w:t>نم</w:t>
            </w:r>
            <w:r w:rsidR="00513ED6">
              <w:rPr>
                <w:rFonts w:hint="cs"/>
                <w:rtl/>
              </w:rPr>
              <w:t>ا</w:t>
            </w:r>
            <w:r w:rsidRPr="00513655">
              <w:rPr>
                <w:rtl/>
              </w:rPr>
              <w:t>ذج الوارد</w:t>
            </w:r>
            <w:r w:rsidR="00513ED6">
              <w:rPr>
                <w:rFonts w:hint="cs"/>
                <w:rtl/>
              </w:rPr>
              <w:t>ة</w:t>
            </w:r>
            <w:r w:rsidRPr="00513655">
              <w:rPr>
                <w:rtl/>
              </w:rPr>
              <w:t xml:space="preserve"> في </w:t>
            </w:r>
            <w:hyperlink r:id="rId16" w:history="1">
              <w:r w:rsidRPr="00513ED6">
                <w:rPr>
                  <w:rStyle w:val="Hyperlink"/>
                  <w:rtl/>
                </w:rPr>
                <w:t>الصفحة الرئيسية للجنة الدراسات</w:t>
              </w:r>
            </w:hyperlink>
            <w:r w:rsidRPr="00513655">
              <w:rPr>
                <w:rFonts w:hint="cs"/>
                <w:rtl/>
              </w:rPr>
              <w:t>؛</w:t>
            </w:r>
            <w:r w:rsidRPr="00513655">
              <w:rPr>
                <w:rtl/>
              </w:rPr>
              <w:t xml:space="preserve"> انظر التفاصيل في</w:t>
            </w:r>
            <w:r w:rsidRPr="00513655">
              <w:rPr>
                <w:rFonts w:hint="cs"/>
                <w:rtl/>
              </w:rPr>
              <w:t> </w:t>
            </w:r>
            <w:r w:rsidRPr="00513655">
              <w:rPr>
                <w:rtl/>
              </w:rPr>
              <w:t>الملحق</w:t>
            </w:r>
            <w:r w:rsidRPr="00513655">
              <w:rPr>
                <w:rFonts w:hint="cs"/>
                <w:rtl/>
              </w:rPr>
              <w:t> </w:t>
            </w:r>
            <w:r w:rsidRPr="00513655">
              <w:t>A</w:t>
            </w:r>
            <w:r w:rsidRPr="00513655">
              <w:rPr>
                <w:rtl/>
              </w:rPr>
              <w:t>)</w:t>
            </w:r>
          </w:p>
        </w:tc>
      </w:tr>
      <w:tr w:rsidR="00513655" w:rsidRPr="002D7298" w14:paraId="0D899C58" w14:textId="77777777" w:rsidTr="006422D9">
        <w:tc>
          <w:tcPr>
            <w:tcW w:w="1838" w:type="dxa"/>
            <w:shd w:val="clear" w:color="auto" w:fill="auto"/>
          </w:tcPr>
          <w:p w14:paraId="4679F4A9" w14:textId="71CB5CA6" w:rsidR="00513655" w:rsidRPr="004E03CB" w:rsidRDefault="00513655" w:rsidP="00317AE4">
            <w:pPr>
              <w:pStyle w:val="Tabletexte"/>
              <w:spacing w:line="300" w:lineRule="exact"/>
              <w:rPr>
                <w:sz w:val="22"/>
                <w:szCs w:val="22"/>
                <w:rtl/>
                <w:lang w:bidi="ar-EG"/>
              </w:rPr>
            </w:pPr>
            <w:r w:rsidRPr="004E03CB">
              <w:rPr>
                <w:sz w:val="22"/>
                <w:szCs w:val="22"/>
              </w:rPr>
              <w:t>6</w:t>
            </w:r>
            <w:r w:rsidRPr="004E03CB">
              <w:rPr>
                <w:rFonts w:hint="cs"/>
                <w:sz w:val="22"/>
                <w:szCs w:val="22"/>
                <w:rtl/>
              </w:rPr>
              <w:t xml:space="preserve"> أغسطس </w:t>
            </w:r>
            <w:r w:rsidRPr="004E03CB">
              <w:rPr>
                <w:sz w:val="22"/>
                <w:szCs w:val="22"/>
              </w:rPr>
              <w:t>2022</w:t>
            </w:r>
          </w:p>
        </w:tc>
        <w:tc>
          <w:tcPr>
            <w:tcW w:w="7797" w:type="dxa"/>
            <w:shd w:val="clear" w:color="auto" w:fill="auto"/>
          </w:tcPr>
          <w:p w14:paraId="4FABD14F" w14:textId="1C44C7B2" w:rsidR="00513655" w:rsidRPr="002D7298" w:rsidRDefault="00513655" w:rsidP="004B0639">
            <w:pPr>
              <w:pStyle w:val="enumlev1"/>
              <w:tabs>
                <w:tab w:val="clear" w:pos="794"/>
                <w:tab w:val="left" w:pos="425"/>
              </w:tabs>
              <w:spacing w:before="60" w:after="60" w:line="300" w:lineRule="exact"/>
              <w:ind w:left="425" w:hanging="425"/>
              <w:rPr>
                <w:b/>
                <w:rtl/>
                <w:lang w:bidi="ar-EG"/>
              </w:rPr>
            </w:pPr>
            <w:r w:rsidRPr="002D7298">
              <w:rPr>
                <w:rFonts w:hint="cs"/>
                <w:rtl/>
              </w:rPr>
              <w:t>-</w:t>
            </w:r>
            <w:r w:rsidRPr="002D7298">
              <w:rPr>
                <w:rtl/>
              </w:rPr>
              <w:tab/>
            </w:r>
            <w:r w:rsidRPr="002D7298">
              <w:rPr>
                <w:rFonts w:hint="cs"/>
                <w:rtl/>
              </w:rPr>
              <w:t xml:space="preserve">التسجيل </w:t>
            </w:r>
            <w:r w:rsidRPr="002D7298">
              <w:rPr>
                <w:rtl/>
              </w:rPr>
              <w:t>(من خلال نموذج التسجيل الإلكتروني</w:t>
            </w:r>
            <w:r w:rsidRPr="002D7298">
              <w:rPr>
                <w:rFonts w:hint="cs"/>
                <w:rtl/>
              </w:rPr>
              <w:t xml:space="preserve"> في </w:t>
            </w:r>
            <w:r w:rsidRPr="00513655">
              <w:rPr>
                <w:rFonts w:hint="cs"/>
                <w:rtl/>
              </w:rPr>
              <w:t>الصفحة الرئيسية للجنة الدراسات</w:t>
            </w:r>
            <w:r w:rsidR="006A7BF5">
              <w:rPr>
                <w:rFonts w:hint="cs"/>
                <w:rtl/>
              </w:rPr>
              <w:t xml:space="preserve"> في</w:t>
            </w:r>
            <w:r w:rsidR="006A7BF5">
              <w:rPr>
                <w:rFonts w:hint="eastAsia"/>
                <w:rtl/>
              </w:rPr>
              <w:t> </w:t>
            </w:r>
            <w:r w:rsidR="006A7BF5">
              <w:rPr>
                <w:rFonts w:hint="cs"/>
                <w:rtl/>
              </w:rPr>
              <w:t>العنوان</w:t>
            </w:r>
            <w:r>
              <w:rPr>
                <w:rFonts w:hint="cs"/>
                <w:rtl/>
              </w:rPr>
              <w:t xml:space="preserve">: </w:t>
            </w:r>
            <w:hyperlink r:id="rId17" w:history="1">
              <w:r w:rsidRPr="003067C4">
                <w:rPr>
                  <w:rStyle w:val="Hyperlink"/>
                  <w:rFonts w:asciiTheme="minorHAnsi" w:hAnsiTheme="minorHAnsi" w:cstheme="minorHAnsi"/>
                </w:rPr>
                <w:t>www.itu.int/go/tsg9</w:t>
              </w:r>
            </w:hyperlink>
            <w:r w:rsidRPr="002D7298">
              <w:rPr>
                <w:rFonts w:hint="cs"/>
                <w:rtl/>
              </w:rPr>
              <w:t>)</w:t>
            </w:r>
          </w:p>
        </w:tc>
      </w:tr>
      <w:tr w:rsidR="00513655" w:rsidRPr="002D7298" w14:paraId="38EA1C20" w14:textId="77777777" w:rsidTr="006422D9">
        <w:tc>
          <w:tcPr>
            <w:tcW w:w="1838" w:type="dxa"/>
            <w:shd w:val="clear" w:color="auto" w:fill="auto"/>
          </w:tcPr>
          <w:p w14:paraId="733F8ADF" w14:textId="636DDB7A" w:rsidR="00513655" w:rsidRPr="004E03CB" w:rsidRDefault="00513655" w:rsidP="00317AE4">
            <w:pPr>
              <w:pStyle w:val="Tabletexte"/>
              <w:spacing w:line="300" w:lineRule="exact"/>
              <w:rPr>
                <w:sz w:val="22"/>
                <w:szCs w:val="22"/>
              </w:rPr>
            </w:pPr>
            <w:r w:rsidRPr="004E03CB">
              <w:rPr>
                <w:rFonts w:hint="cs"/>
                <w:sz w:val="22"/>
                <w:szCs w:val="22"/>
                <w:rtl/>
              </w:rPr>
              <w:t xml:space="preserve">24 أغسطس </w:t>
            </w:r>
            <w:r w:rsidRPr="004E03CB">
              <w:rPr>
                <w:sz w:val="22"/>
                <w:szCs w:val="22"/>
              </w:rPr>
              <w:t>2022</w:t>
            </w:r>
          </w:p>
        </w:tc>
        <w:tc>
          <w:tcPr>
            <w:tcW w:w="7797" w:type="dxa"/>
            <w:shd w:val="clear" w:color="auto" w:fill="auto"/>
          </w:tcPr>
          <w:p w14:paraId="67BF81F9" w14:textId="44D3A651" w:rsidR="00513655" w:rsidRPr="00F4392D" w:rsidRDefault="00513655" w:rsidP="004B0639">
            <w:pPr>
              <w:pStyle w:val="enumlev1"/>
              <w:tabs>
                <w:tab w:val="clear" w:pos="794"/>
                <w:tab w:val="left" w:pos="425"/>
              </w:tabs>
              <w:spacing w:before="60" w:after="60" w:line="300" w:lineRule="exact"/>
              <w:ind w:left="425" w:hanging="425"/>
              <w:rPr>
                <w:rtl/>
              </w:rPr>
            </w:pPr>
            <w:r w:rsidRPr="002D7298">
              <w:rPr>
                <w:rFonts w:hint="cs"/>
                <w:rtl/>
              </w:rPr>
              <w:t>-</w:t>
            </w:r>
            <w:r w:rsidRPr="002D7298">
              <w:rPr>
                <w:rtl/>
              </w:rPr>
              <w:tab/>
            </w:r>
            <w:hyperlink r:id="rId18" w:history="1">
              <w:r w:rsidRPr="002D7298">
                <w:rPr>
                  <w:rStyle w:val="Hyperlink"/>
                  <w:rFonts w:hint="cs"/>
                  <w:rtl/>
                </w:rPr>
                <w:t>تقديم مساهمات أعضاء قطاع تقييس الاتصالات (من خلال نظام النشر المباشر للوثائق)</w:t>
              </w:r>
            </w:hyperlink>
          </w:p>
        </w:tc>
      </w:tr>
    </w:tbl>
    <w:p w14:paraId="0845DC55" w14:textId="77777777" w:rsidR="00513655" w:rsidRPr="002D7298" w:rsidRDefault="00513655" w:rsidP="00513655">
      <w:pPr>
        <w:spacing w:before="240"/>
      </w:pPr>
      <w:r w:rsidRPr="002D7298">
        <w:rPr>
          <w:rtl/>
        </w:rPr>
        <w:t xml:space="preserve">وترد معلومات عملية عن الاجتماع في </w:t>
      </w:r>
      <w:r w:rsidRPr="002D7298">
        <w:rPr>
          <w:rFonts w:hint="cs"/>
          <w:b/>
          <w:bCs/>
          <w:rtl/>
        </w:rPr>
        <w:t>الملحق</w:t>
      </w:r>
      <w:r w:rsidRPr="002D7298">
        <w:rPr>
          <w:rFonts w:hint="eastAsia"/>
          <w:b/>
          <w:bCs/>
          <w:rtl/>
        </w:rPr>
        <w:t> </w:t>
      </w:r>
      <w:r w:rsidRPr="002D7298">
        <w:rPr>
          <w:b/>
          <w:bCs/>
        </w:rPr>
        <w:t>A</w:t>
      </w:r>
      <w:r w:rsidRPr="002D7298">
        <w:rPr>
          <w:rFonts w:hint="cs"/>
          <w:rtl/>
        </w:rPr>
        <w:t xml:space="preserve">. ويرد </w:t>
      </w:r>
      <w:r w:rsidRPr="002D7298">
        <w:rPr>
          <w:rFonts w:hint="cs"/>
          <w:rtl/>
          <w:lang w:bidi="ar-SY"/>
        </w:rPr>
        <w:t xml:space="preserve">في </w:t>
      </w:r>
      <w:r w:rsidRPr="002D7298">
        <w:rPr>
          <w:rFonts w:hint="cs"/>
          <w:b/>
          <w:bCs/>
          <w:rtl/>
          <w:lang w:bidi="ar-SY"/>
        </w:rPr>
        <w:t xml:space="preserve">الملحقين </w:t>
      </w:r>
      <w:r w:rsidRPr="002D7298">
        <w:rPr>
          <w:b/>
          <w:bCs/>
        </w:rPr>
        <w:t>B</w:t>
      </w:r>
      <w:r w:rsidRPr="002D7298">
        <w:rPr>
          <w:rtl/>
          <w:lang w:bidi="ar-SY"/>
        </w:rPr>
        <w:t xml:space="preserve"> </w:t>
      </w:r>
      <w:r w:rsidRPr="002D7298">
        <w:rPr>
          <w:b/>
          <w:bCs/>
          <w:rtl/>
        </w:rPr>
        <w:t>و</w:t>
      </w:r>
      <w:r w:rsidRPr="002D7298">
        <w:rPr>
          <w:b/>
          <w:bCs/>
        </w:rPr>
        <w:t>C</w:t>
      </w:r>
      <w:r w:rsidRPr="002D7298">
        <w:rPr>
          <w:rFonts w:hint="cs"/>
          <w:rtl/>
          <w:lang w:bidi="ar-SY"/>
        </w:rPr>
        <w:t xml:space="preserve"> على التوالي مشروع </w:t>
      </w:r>
      <w:r w:rsidRPr="002D7298">
        <w:rPr>
          <w:rFonts w:hint="cs"/>
          <w:b/>
          <w:bCs/>
          <w:rtl/>
          <w:lang w:bidi="ar-SY"/>
        </w:rPr>
        <w:t xml:space="preserve">جدول أعمال </w:t>
      </w:r>
      <w:r w:rsidRPr="002D7298">
        <w:rPr>
          <w:rFonts w:hint="cs"/>
          <w:rtl/>
          <w:lang w:bidi="ar-SY"/>
        </w:rPr>
        <w:t xml:space="preserve">الاجتماع ومشروع </w:t>
      </w:r>
      <w:r w:rsidRPr="002D7298">
        <w:rPr>
          <w:rFonts w:hint="cs"/>
          <w:b/>
          <w:bCs/>
          <w:rtl/>
          <w:lang w:bidi="ar-SY"/>
        </w:rPr>
        <w:t>جدوله الزمني</w:t>
      </w:r>
      <w:r w:rsidRPr="002D7298">
        <w:rPr>
          <w:rFonts w:hint="cs"/>
          <w:rtl/>
          <w:lang w:bidi="ar-SY"/>
        </w:rPr>
        <w:t xml:space="preserve"> اللذان أُعدا بالاتفاق مع رئيس لجنة الدراسات </w:t>
      </w:r>
      <w:r w:rsidRPr="002D7298">
        <w:t>9</w:t>
      </w:r>
      <w:r w:rsidRPr="002D7298">
        <w:rPr>
          <w:rFonts w:hint="cs"/>
          <w:rtl/>
          <w:lang w:bidi="ar-SY"/>
        </w:rPr>
        <w:t xml:space="preserve"> (السيد </w:t>
      </w:r>
      <w:r w:rsidRPr="002D7298">
        <w:rPr>
          <w:rFonts w:hint="cs"/>
          <w:rtl/>
        </w:rPr>
        <w:t>ساتوشي مياجي</w:t>
      </w:r>
      <w:r w:rsidRPr="002D7298">
        <w:rPr>
          <w:rFonts w:hint="cs"/>
          <w:rtl/>
          <w:lang w:bidi="ar-SY"/>
        </w:rPr>
        <w:t>) وفريق إدارتها.</w:t>
      </w:r>
    </w:p>
    <w:p w14:paraId="6B067099" w14:textId="27D67F38" w:rsidR="00D517B2" w:rsidRPr="00D517B2" w:rsidRDefault="00513655" w:rsidP="00513655">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76F04C69" w14:textId="77777777" w:rsidTr="00DD1EBB">
        <w:trPr>
          <w:trHeight w:val="2516"/>
        </w:trPr>
        <w:tc>
          <w:tcPr>
            <w:tcW w:w="3014" w:type="pct"/>
          </w:tcPr>
          <w:p w14:paraId="711A7C24" w14:textId="0670F48D"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06B4DB9A" w14:textId="3662879C" w:rsidR="00D517B2" w:rsidRPr="00D517B2" w:rsidRDefault="00DD657D" w:rsidP="00E96E54">
            <w:pPr>
              <w:spacing w:before="960"/>
              <w:ind w:left="-57"/>
              <w:jc w:val="left"/>
              <w:rPr>
                <w:rtl/>
              </w:rPr>
            </w:pPr>
            <w:r>
              <w:rPr>
                <w:rFonts w:hint="cs"/>
                <w:noProof/>
                <w:rtl/>
                <w:lang w:val="ar-EG" w:bidi="ar-EG"/>
              </w:rPr>
              <w:drawing>
                <wp:anchor distT="0" distB="0" distL="114300" distR="114300" simplePos="0" relativeHeight="251662336" behindDoc="1" locked="0" layoutInCell="1" allowOverlap="1" wp14:anchorId="22C90940" wp14:editId="45E51411">
                  <wp:simplePos x="0" y="0"/>
                  <wp:positionH relativeFrom="column">
                    <wp:posOffset>2921776</wp:posOffset>
                  </wp:positionH>
                  <wp:positionV relativeFrom="paragraph">
                    <wp:posOffset>98425</wp:posOffset>
                  </wp:positionV>
                  <wp:extent cx="655814" cy="454025"/>
                  <wp:effectExtent l="0" t="0" r="0" b="3175"/>
                  <wp:wrapNone/>
                  <wp:docPr id="7" name="Picture 7"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655814" cy="454025"/>
                          </a:xfrm>
                          <a:prstGeom prst="rect">
                            <a:avLst/>
                          </a:prstGeom>
                        </pic:spPr>
                      </pic:pic>
                    </a:graphicData>
                  </a:graphic>
                  <wp14:sizeRelH relativeFrom="margin">
                    <wp14:pctWidth>0</wp14:pctWidth>
                  </wp14:sizeRelH>
                  <wp14:sizeRelV relativeFrom="margin">
                    <wp14:pctHeight>0</wp14:pctHeight>
                  </wp14:sizeRelV>
                </wp:anchor>
              </w:drawing>
            </w:r>
            <w:r w:rsidR="00D517B2" w:rsidRPr="00D517B2">
              <w:rPr>
                <w:rFonts w:hint="cs"/>
                <w:rtl/>
                <w:lang w:bidi="ar-SY"/>
              </w:rPr>
              <w:t>تشيساب</w:t>
            </w:r>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63596122" w14:textId="77777777" w:rsidR="00D517B2" w:rsidRPr="00D517B2" w:rsidRDefault="00D517B2" w:rsidP="00D517B2">
            <w:pPr>
              <w:jc w:val="left"/>
              <w:rPr>
                <w:rtl/>
              </w:rPr>
            </w:pPr>
            <w:r w:rsidRPr="00D517B2">
              <w:rPr>
                <w:rFonts w:hint="cs"/>
                <w:noProof/>
                <w:rtl/>
                <w:lang w:eastAsia="en-US"/>
              </w:rPr>
              <mc:AlternateContent>
                <mc:Choice Requires="wpg">
                  <w:drawing>
                    <wp:anchor distT="0" distB="0" distL="114300" distR="114300" simplePos="0" relativeHeight="251659264" behindDoc="1" locked="0" layoutInCell="1" allowOverlap="1" wp14:anchorId="0C3672CF" wp14:editId="1FDF224D">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6B0C7" w14:textId="210B3B6B" w:rsidR="000E637D" w:rsidRDefault="000E637D" w:rsidP="00D517B2">
                                    <w:pPr>
                                      <w:spacing w:before="0" w:line="240" w:lineRule="auto"/>
                                      <w:ind w:left="170"/>
                                      <w:jc w:val="center"/>
                                      <w:rPr>
                                        <w:rtl/>
                                      </w:rPr>
                                    </w:pPr>
                                    <w:r w:rsidRPr="004911AC">
                                      <w:rPr>
                                        <w:rFonts w:cstheme="minorHAnsi"/>
                                        <w:noProof/>
                                        <w:lang w:eastAsia="en-US"/>
                                      </w:rPr>
                                      <w:drawing>
                                        <wp:inline distT="0" distB="0" distL="0" distR="0" wp14:anchorId="46F34605" wp14:editId="7DD218F6">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796881AE" w14:textId="77777777" w:rsidR="000E637D" w:rsidRPr="00D517B2" w:rsidRDefault="000E637D"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23A3D" w14:textId="55BA85F6" w:rsidR="000E637D" w:rsidRPr="00D517B2" w:rsidRDefault="000E637D"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C3672C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1976B0C7" w14:textId="210B3B6B" w:rsidR="000E637D" w:rsidRDefault="000E637D" w:rsidP="00D517B2">
                              <w:pPr>
                                <w:spacing w:before="0" w:line="240" w:lineRule="auto"/>
                                <w:ind w:left="170"/>
                                <w:jc w:val="center"/>
                                <w:rPr>
                                  <w:rtl/>
                                </w:rPr>
                              </w:pPr>
                              <w:r w:rsidRPr="004911AC">
                                <w:rPr>
                                  <w:rFonts w:cstheme="minorHAnsi"/>
                                  <w:noProof/>
                                  <w:lang w:eastAsia="en-US"/>
                                </w:rPr>
                                <w:drawing>
                                  <wp:inline distT="0" distB="0" distL="0" distR="0" wp14:anchorId="46F34605" wp14:editId="7DD218F6">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796881AE" w14:textId="77777777" w:rsidR="000E637D" w:rsidRPr="00D517B2" w:rsidRDefault="000E637D"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C823A3D" w14:textId="55BA85F6" w:rsidR="000E637D" w:rsidRPr="00D517B2" w:rsidRDefault="000E637D" w:rsidP="00D517B2">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47D29E9" w14:textId="5D63A916" w:rsidR="00513655" w:rsidRDefault="00513655" w:rsidP="00513655">
      <w:pPr>
        <w:tabs>
          <w:tab w:val="clear" w:pos="794"/>
        </w:tabs>
        <w:spacing w:before="1560"/>
        <w:jc w:val="left"/>
        <w:rPr>
          <w:lang w:bidi="ar-EG"/>
        </w:rPr>
      </w:pPr>
      <w:r w:rsidRPr="00A034A8">
        <w:rPr>
          <w:rFonts w:hint="cs"/>
          <w:b/>
          <w:bCs/>
          <w:rtl/>
          <w:lang w:bidi="ar-EG"/>
        </w:rPr>
        <w:t>الملحقات:</w:t>
      </w:r>
      <w:r w:rsidRPr="00A034A8">
        <w:rPr>
          <w:rFonts w:hint="cs"/>
          <w:rtl/>
          <w:lang w:bidi="ar-EG"/>
        </w:rPr>
        <w:t xml:space="preserve"> </w:t>
      </w:r>
      <w:r w:rsidRPr="00A034A8">
        <w:rPr>
          <w:lang w:bidi="ar-EG"/>
        </w:rPr>
        <w:t>3</w:t>
      </w:r>
    </w:p>
    <w:p w14:paraId="7BB04A08" w14:textId="76242A71" w:rsidR="00596808" w:rsidRDefault="00596808" w:rsidP="00513655">
      <w:pPr>
        <w:rPr>
          <w:rtl/>
          <w:lang w:bidi="ar-EG"/>
        </w:rPr>
      </w:pPr>
      <w:r>
        <w:rPr>
          <w:rtl/>
          <w:lang w:bidi="ar-EG"/>
        </w:rPr>
        <w:br w:type="page"/>
      </w:r>
    </w:p>
    <w:p w14:paraId="5AD780A6" w14:textId="1F0D70A7" w:rsidR="00513655" w:rsidRPr="00D23296" w:rsidRDefault="00513655" w:rsidP="00D23296">
      <w:pPr>
        <w:pStyle w:val="AppendixNo"/>
        <w:rPr>
          <w:b/>
          <w:bCs/>
          <w:sz w:val="28"/>
          <w:szCs w:val="28"/>
          <w:rtl/>
        </w:rPr>
      </w:pPr>
      <w:r w:rsidRPr="00D23296">
        <w:rPr>
          <w:b/>
          <w:bCs/>
          <w:sz w:val="28"/>
          <w:szCs w:val="28"/>
          <w:rtl/>
        </w:rPr>
        <w:lastRenderedPageBreak/>
        <w:t xml:space="preserve">الملحق </w:t>
      </w:r>
      <w:r w:rsidRPr="00D23296">
        <w:rPr>
          <w:b/>
          <w:bCs/>
          <w:sz w:val="28"/>
          <w:szCs w:val="28"/>
          <w:lang w:bidi="ar-EG"/>
        </w:rPr>
        <w:t>A</w:t>
      </w:r>
      <w:r w:rsidRPr="00D23296">
        <w:rPr>
          <w:b/>
          <w:bCs/>
          <w:sz w:val="28"/>
          <w:szCs w:val="28"/>
          <w:rtl/>
        </w:rPr>
        <w:br/>
        <w:t>معلومات عملية عن الاجتماع</w:t>
      </w:r>
    </w:p>
    <w:p w14:paraId="640C83D0" w14:textId="77777777" w:rsidR="00513655" w:rsidRPr="00A034A8" w:rsidRDefault="00513655" w:rsidP="00513655">
      <w:pPr>
        <w:spacing w:before="240" w:after="120"/>
        <w:jc w:val="center"/>
        <w:rPr>
          <w:b/>
          <w:bCs/>
          <w:rtl/>
          <w:lang w:bidi="ar-EG"/>
        </w:rPr>
      </w:pPr>
      <w:r w:rsidRPr="00A034A8">
        <w:rPr>
          <w:b/>
          <w:bCs/>
          <w:rtl/>
        </w:rPr>
        <w:t>أساليب العمل والمرافق المتاحة</w:t>
      </w:r>
    </w:p>
    <w:p w14:paraId="4B710044" w14:textId="626B98D2" w:rsidR="00513655" w:rsidRPr="00A034A8" w:rsidRDefault="00513655" w:rsidP="00513655">
      <w:pPr>
        <w:rPr>
          <w:rtl/>
        </w:rPr>
      </w:pPr>
      <w:r w:rsidRPr="00A034A8">
        <w:rPr>
          <w:b/>
          <w:bCs/>
          <w:rtl/>
        </w:rPr>
        <w:t>تقديم الوثائق والنفاذ إليها:</w:t>
      </w:r>
      <w:r w:rsidRPr="00A034A8">
        <w:rPr>
          <w:rFonts w:hint="cs"/>
          <w:rtl/>
        </w:rPr>
        <w:t xml:space="preserve"> </w:t>
      </w:r>
      <w:r w:rsidRPr="00A034A8">
        <w:rPr>
          <w:rtl/>
        </w:rPr>
        <w:t xml:space="preserve">ينبغي تقديم مساهمات الأعضاء باستخدام </w:t>
      </w:r>
      <w:hyperlink r:id="rId21" w:history="1">
        <w:r w:rsidRPr="00A034A8">
          <w:rPr>
            <w:rStyle w:val="Hyperlink"/>
            <w:rFonts w:hint="cs"/>
            <w:rtl/>
          </w:rPr>
          <w:t>نظام</w:t>
        </w:r>
        <w:r w:rsidRPr="00A034A8">
          <w:rPr>
            <w:rStyle w:val="Hyperlink"/>
            <w:rFonts w:hint="eastAsia"/>
            <w:rtl/>
          </w:rPr>
          <w:t> </w:t>
        </w:r>
        <w:r w:rsidRPr="00A034A8">
          <w:rPr>
            <w:rStyle w:val="Hyperlink"/>
            <w:rFonts w:hint="cs"/>
            <w:rtl/>
          </w:rPr>
          <w:t>ا</w:t>
        </w:r>
        <w:r w:rsidRPr="00A034A8">
          <w:rPr>
            <w:rStyle w:val="Hyperlink"/>
            <w:rtl/>
          </w:rPr>
          <w:t>لنشر المباشر للوثائق</w:t>
        </w:r>
      </w:hyperlink>
      <w:r w:rsidRPr="00A034A8">
        <w:rPr>
          <w:rtl/>
        </w:rPr>
        <w:t xml:space="preserve">؛ كما ينبغي تقديم مشاريع الوثائق المؤقتة إلى أمانة لجان الدراسات عن طريق البريد الإلكتروني وباستخدام </w:t>
      </w:r>
      <w:hyperlink r:id="rId22" w:history="1">
        <w:r w:rsidRPr="00A034A8">
          <w:rPr>
            <w:rStyle w:val="Hyperlink"/>
            <w:rtl/>
          </w:rPr>
          <w:t>النموذج المناسب</w:t>
        </w:r>
      </w:hyperlink>
      <w:r w:rsidRPr="00A034A8">
        <w:rPr>
          <w:rtl/>
        </w:rPr>
        <w:t>. ويتاح النفاذ إلى وثائق الاجتماع من الصفحة الرئيسية للجنة الدراسات</w:t>
      </w:r>
      <w:r w:rsidRPr="00A034A8">
        <w:rPr>
          <w:rFonts w:hint="cs"/>
          <w:rtl/>
        </w:rPr>
        <w:t>،</w:t>
      </w:r>
      <w:r w:rsidRPr="00A034A8">
        <w:rPr>
          <w:rtl/>
        </w:rPr>
        <w:t xml:space="preserve"> ويقتصر على أعضاء قطاع تقييس الاتصالات</w:t>
      </w:r>
      <w:r w:rsidRPr="00A034A8">
        <w:rPr>
          <w:rFonts w:hint="cs"/>
          <w:rtl/>
        </w:rPr>
        <w:t xml:space="preserve"> الذين </w:t>
      </w:r>
      <w:bookmarkStart w:id="2" w:name="_Hlk40884353"/>
      <w:r w:rsidRPr="00A034A8">
        <w:rPr>
          <w:rFonts w:hint="cs"/>
          <w:rtl/>
        </w:rPr>
        <w:t xml:space="preserve">لديهم </w:t>
      </w:r>
      <w:hyperlink r:id="rId23" w:history="1">
        <w:r w:rsidRPr="00A034A8">
          <w:rPr>
            <w:rStyle w:val="Hyperlink"/>
            <w:rFonts w:hint="cs"/>
            <w:rtl/>
          </w:rPr>
          <w:t>حساب</w:t>
        </w:r>
        <w:r w:rsidRPr="00A034A8">
          <w:rPr>
            <w:rStyle w:val="Hyperlink"/>
            <w:rFonts w:hint="eastAsia"/>
            <w:rtl/>
          </w:rPr>
          <w:t> </w:t>
        </w:r>
        <w:r w:rsidRPr="00A034A8">
          <w:rPr>
            <w:rStyle w:val="Hyperlink"/>
            <w:rFonts w:hint="cs"/>
            <w:rtl/>
          </w:rPr>
          <w:t>مستعمل لدى</w:t>
        </w:r>
        <w:r w:rsidRPr="00A034A8">
          <w:rPr>
            <w:rStyle w:val="Hyperlink"/>
            <w:rtl/>
          </w:rPr>
          <w:t xml:space="preserve"> </w:t>
        </w:r>
        <w:r w:rsidRPr="00A034A8">
          <w:rPr>
            <w:rStyle w:val="Hyperlink"/>
            <w:rFonts w:hint="cs"/>
            <w:rtl/>
          </w:rPr>
          <w:t>الاتحاد</w:t>
        </w:r>
      </w:hyperlink>
      <w:r w:rsidRPr="00A034A8">
        <w:rPr>
          <w:rFonts w:hint="cs"/>
          <w:rtl/>
        </w:rPr>
        <w:t xml:space="preserve"> مع إمكانية النفاذ إلى خدمة تبادل معلومات الاتصالات </w:t>
      </w:r>
      <w:r w:rsidRPr="00A034A8">
        <w:rPr>
          <w:lang w:bidi="ar-EG"/>
        </w:rPr>
        <w:t>(TIES</w:t>
      </w:r>
      <w:r>
        <w:rPr>
          <w:lang w:bidi="ar-EG"/>
        </w:rPr>
        <w:t>)</w:t>
      </w:r>
      <w:r w:rsidRPr="00A034A8">
        <w:rPr>
          <w:rFonts w:hint="cs"/>
          <w:rtl/>
        </w:rPr>
        <w:t>.</w:t>
      </w:r>
      <w:bookmarkEnd w:id="2"/>
    </w:p>
    <w:p w14:paraId="49240FF0" w14:textId="54FE7F10" w:rsidR="00513655" w:rsidRPr="00A034A8" w:rsidRDefault="00513655" w:rsidP="00513655">
      <w:pPr>
        <w:rPr>
          <w:rtl/>
          <w:lang w:bidi="ar-EG"/>
        </w:rPr>
      </w:pPr>
      <w:r w:rsidRPr="00A034A8">
        <w:rPr>
          <w:rFonts w:hint="cs"/>
          <w:b/>
          <w:bCs/>
          <w:rtl/>
          <w:lang w:bidi="ar-SY"/>
        </w:rPr>
        <w:t>لغة العمل</w:t>
      </w:r>
      <w:r w:rsidRPr="00A034A8">
        <w:rPr>
          <w:rtl/>
          <w:lang w:bidi="ar-SY"/>
        </w:rPr>
        <w:t xml:space="preserve">: </w:t>
      </w:r>
      <w:r w:rsidR="00B056F2">
        <w:rPr>
          <w:rFonts w:hint="cs"/>
          <w:rtl/>
        </w:rPr>
        <w:t>سيُعقد</w:t>
      </w:r>
      <w:r w:rsidRPr="00A034A8">
        <w:rPr>
          <w:rFonts w:hint="cs"/>
          <w:rtl/>
        </w:rPr>
        <w:t xml:space="preserve"> الاجتماع </w:t>
      </w:r>
      <w:r w:rsidR="00C41DA2">
        <w:rPr>
          <w:rFonts w:hint="cs"/>
          <w:rtl/>
        </w:rPr>
        <w:t>بكامله</w:t>
      </w:r>
      <w:r w:rsidRPr="00A034A8">
        <w:rPr>
          <w:rFonts w:hint="cs"/>
          <w:rtl/>
        </w:rPr>
        <w:t xml:space="preserve"> باللغة الإنكليزية حصراً.</w:t>
      </w:r>
    </w:p>
    <w:p w14:paraId="07843EDC" w14:textId="2F6F87E4" w:rsidR="00513655" w:rsidRDefault="00513655" w:rsidP="00884026">
      <w:pPr>
        <w:rPr>
          <w:rtl/>
          <w:lang w:bidi="ar-EG"/>
        </w:rPr>
      </w:pPr>
      <w:r w:rsidRPr="00A034A8">
        <w:rPr>
          <w:rFonts w:hint="cs"/>
          <w:b/>
          <w:bCs/>
          <w:rtl/>
        </w:rPr>
        <w:t>المشاركة التفاعلية عن بُعد</w:t>
      </w:r>
      <w:r w:rsidRPr="00A034A8">
        <w:rPr>
          <w:b/>
          <w:bCs/>
          <w:rtl/>
        </w:rPr>
        <w:t>:</w:t>
      </w:r>
      <w:r w:rsidRPr="00A034A8">
        <w:rPr>
          <w:rtl/>
        </w:rPr>
        <w:t xml:space="preserve"> </w:t>
      </w:r>
      <w:r w:rsidRPr="00A034A8">
        <w:rPr>
          <w:rFonts w:hint="cs"/>
          <w:rtl/>
        </w:rPr>
        <w:t xml:space="preserve">ستُستخدم أداة </w:t>
      </w:r>
      <w:hyperlink r:id="rId24" w:history="1">
        <w:r w:rsidRPr="006D20FE">
          <w:rPr>
            <w:rStyle w:val="Hyperlink"/>
            <w:lang w:bidi="ar-EG"/>
          </w:rPr>
          <w:t>MyMeetings</w:t>
        </w:r>
      </w:hyperlink>
      <w:r w:rsidRPr="00A034A8">
        <w:rPr>
          <w:rFonts w:hint="cs"/>
          <w:rtl/>
        </w:rPr>
        <w:t xml:space="preserve"> لتوفير المشاركة عن بُعد لجميع الجلسات</w:t>
      </w:r>
      <w:r w:rsidR="00B056F2">
        <w:rPr>
          <w:rFonts w:hint="cs"/>
          <w:rtl/>
          <w:lang w:bidi="ar-EG"/>
        </w:rPr>
        <w:t>،</w:t>
      </w:r>
      <w:r>
        <w:rPr>
          <w:rFonts w:hint="cs"/>
          <w:rtl/>
          <w:lang w:bidi="ar-EG"/>
        </w:rPr>
        <w:t xml:space="preserve"> </w:t>
      </w:r>
      <w:r w:rsidR="00C41DA2">
        <w:rPr>
          <w:rFonts w:hint="cs"/>
          <w:rtl/>
          <w:lang w:bidi="ar-EG"/>
        </w:rPr>
        <w:t xml:space="preserve">بما فيها </w:t>
      </w:r>
      <w:r w:rsidR="008522D7" w:rsidRPr="008522D7">
        <w:rPr>
          <w:rtl/>
        </w:rPr>
        <w:t>جلسات اتخاذ القرار مثل الجلسات العامة لفرق العمل ولجان الدراسات</w:t>
      </w:r>
      <w:r>
        <w:rPr>
          <w:rFonts w:hint="cs"/>
          <w:rtl/>
          <w:lang w:bidi="ar-EG"/>
        </w:rPr>
        <w:t xml:space="preserve">. </w:t>
      </w:r>
      <w:r w:rsidRPr="00A034A8">
        <w:rPr>
          <w:rFonts w:hint="cs"/>
          <w:rtl/>
          <w:lang w:bidi="ar-EG"/>
        </w:rPr>
        <w:t xml:space="preserve">ويتعين على المندوبين التسجيل في الاجتماع والتعريف بأنفسهم وبالجهة التي ينتمون إليها عند أخذ الكلمة. وتتاح المشاركة عن بُعد على أساس بذل أفضل الجهود. </w:t>
      </w:r>
      <w:r>
        <w:rPr>
          <w:rtl/>
          <w:lang w:bidi="ar-EG"/>
        </w:rPr>
        <w:t>وينبغي أن يدرك المشاركون أن الاجتماع لن يتأخر</w:t>
      </w:r>
      <w:r w:rsidRPr="00A034A8">
        <w:rPr>
          <w:rFonts w:hint="cs"/>
          <w:rtl/>
          <w:lang w:bidi="ar-EG"/>
        </w:rPr>
        <w:t xml:space="preserve"> أو يتوقف بسبب عدم قدرة المشاركين عن بُعد على التوصيل أو الاستماع أو </w:t>
      </w:r>
      <w:r w:rsidRPr="00A034A8">
        <w:rPr>
          <w:rFonts w:hint="cs"/>
          <w:rtl/>
        </w:rPr>
        <w:t>بسبب عدم سماعهم</w:t>
      </w:r>
      <w:r>
        <w:rPr>
          <w:rFonts w:hint="cs"/>
          <w:rtl/>
          <w:lang w:bidi="ar-EG"/>
        </w:rPr>
        <w:t xml:space="preserve">، </w:t>
      </w:r>
      <w:r>
        <w:rPr>
          <w:rtl/>
          <w:lang w:bidi="ar-EG"/>
        </w:rPr>
        <w:t>حسب</w:t>
      </w:r>
      <w:r w:rsidR="00FD353A">
        <w:rPr>
          <w:rFonts w:hint="cs"/>
          <w:rtl/>
          <w:lang w:bidi="ar-EG"/>
        </w:rPr>
        <w:t> </w:t>
      </w:r>
      <w:r>
        <w:rPr>
          <w:rtl/>
          <w:lang w:bidi="ar-EG"/>
        </w:rPr>
        <w:t>ما</w:t>
      </w:r>
      <w:r w:rsidR="00FD353A">
        <w:rPr>
          <w:rFonts w:hint="cs"/>
          <w:rtl/>
          <w:lang w:bidi="ar-EG"/>
        </w:rPr>
        <w:t> </w:t>
      </w:r>
      <w:r>
        <w:rPr>
          <w:rtl/>
          <w:lang w:bidi="ar-EG"/>
        </w:rPr>
        <w:t>يراه الرئيس.</w:t>
      </w:r>
      <w:r w:rsidRPr="00A034A8">
        <w:rPr>
          <w:rFonts w:hint="cs"/>
          <w:rtl/>
          <w:lang w:bidi="ar-EG"/>
        </w:rPr>
        <w:t xml:space="preserve"> وإذا اعتُبرت جودة الصوت للمشارك عن بُعد غير كافية، يجوز للرئيس إيقاف المشارك عن بُعد ويمكن أن يمتنع عن إعطائه الكلمة حتى يتبين أن المشكلة قد تم حلها.</w:t>
      </w:r>
      <w:r w:rsidRPr="00A034A8">
        <w:rPr>
          <w:lang w:bidi="ar-EG"/>
        </w:rPr>
        <w:t xml:space="preserve"> </w:t>
      </w:r>
      <w:r w:rsidRPr="00A034A8">
        <w:rPr>
          <w:rFonts w:hint="cs"/>
          <w:rtl/>
          <w:lang w:bidi="ar-EG"/>
        </w:rPr>
        <w:t>و</w:t>
      </w:r>
      <w:r w:rsidR="00884026">
        <w:rPr>
          <w:rFonts w:hint="cs"/>
          <w:rtl/>
          <w:lang w:bidi="ar-EG"/>
        </w:rPr>
        <w:t xml:space="preserve">من </w:t>
      </w:r>
      <w:r w:rsidR="00FA5581">
        <w:rPr>
          <w:rFonts w:hint="cs"/>
          <w:rtl/>
          <w:lang w:bidi="ar-EG"/>
        </w:rPr>
        <w:t>المُحبذ</w:t>
      </w:r>
      <w:r w:rsidR="00884026">
        <w:rPr>
          <w:rFonts w:hint="cs"/>
          <w:rtl/>
          <w:lang w:bidi="ar-EG"/>
        </w:rPr>
        <w:t xml:space="preserve"> استعمال </w:t>
      </w:r>
      <w:r w:rsidRPr="00A034A8">
        <w:rPr>
          <w:rFonts w:hint="cs"/>
          <w:rtl/>
          <w:lang w:bidi="ar-EG"/>
        </w:rPr>
        <w:t>أداة التخاطب في الاجتماع لتيسير كفاءة إدارة الوقت خلال الجلسات</w:t>
      </w:r>
      <w:r>
        <w:rPr>
          <w:rFonts w:hint="cs"/>
          <w:rtl/>
          <w:lang w:bidi="ar-EG"/>
        </w:rPr>
        <w:t xml:space="preserve">، </w:t>
      </w:r>
      <w:r w:rsidR="00884026" w:rsidRPr="00884026">
        <w:rPr>
          <w:rtl/>
          <w:lang w:bidi="ar-EG"/>
        </w:rPr>
        <w:t>حسب ما يراه الرئيس</w:t>
      </w:r>
      <w:r w:rsidR="00884026">
        <w:rPr>
          <w:rFonts w:hint="cs"/>
          <w:rtl/>
          <w:lang w:bidi="ar-EG"/>
        </w:rPr>
        <w:t>.</w:t>
      </w:r>
    </w:p>
    <w:p w14:paraId="200A6AEF" w14:textId="6D534099" w:rsidR="00513655" w:rsidRPr="00A034A8" w:rsidRDefault="00513655" w:rsidP="00844F3C">
      <w:pPr>
        <w:rPr>
          <w:rtl/>
          <w:lang w:bidi="ar-EG"/>
        </w:rPr>
      </w:pPr>
      <w:r w:rsidRPr="00513655">
        <w:rPr>
          <w:rFonts w:hint="cs"/>
          <w:b/>
          <w:bCs/>
          <w:rtl/>
          <w:lang w:bidi="ar-EG"/>
        </w:rPr>
        <w:t>إمكانية النفاذ</w:t>
      </w:r>
      <w:r w:rsidRPr="00513655">
        <w:rPr>
          <w:rFonts w:hint="cs"/>
          <w:rtl/>
          <w:lang w:bidi="ar-EG"/>
        </w:rPr>
        <w:t xml:space="preserve">: يمكن </w:t>
      </w:r>
      <w:r w:rsidR="00844F3C">
        <w:rPr>
          <w:rFonts w:hint="cs"/>
          <w:rtl/>
          <w:lang w:bidi="ar-EG"/>
        </w:rPr>
        <w:t>إتاحة</w:t>
      </w:r>
      <w:r w:rsidRPr="00513655">
        <w:rPr>
          <w:rFonts w:hint="cs"/>
          <w:rtl/>
          <w:lang w:bidi="ar-EG"/>
        </w:rPr>
        <w:t xml:space="preserve"> العرض النصي في الوقت الفعلي</w:t>
      </w:r>
      <w:r w:rsidR="00844F3C">
        <w:rPr>
          <w:rFonts w:hint="cs"/>
          <w:rtl/>
          <w:lang w:bidi="ar-EG"/>
        </w:rPr>
        <w:t xml:space="preserve"> في</w:t>
      </w:r>
      <w:r w:rsidR="00844F3C" w:rsidRPr="00844F3C">
        <w:rPr>
          <w:rtl/>
        </w:rPr>
        <w:t xml:space="preserve"> </w:t>
      </w:r>
      <w:r w:rsidR="00844F3C" w:rsidRPr="00844F3C">
        <w:rPr>
          <w:rtl/>
          <w:lang w:bidi="ar-EG"/>
        </w:rPr>
        <w:t>الجلسة العامة الافتتاحية والجلسة العامة الختامية</w:t>
      </w:r>
      <w:r w:rsidRPr="00513655">
        <w:rPr>
          <w:rFonts w:hint="cs"/>
          <w:rtl/>
          <w:lang w:bidi="ar-EG"/>
        </w:rPr>
        <w:t xml:space="preserve"> </w:t>
      </w:r>
      <w:r w:rsidR="00844F3C">
        <w:rPr>
          <w:rFonts w:hint="cs"/>
          <w:rtl/>
          <w:lang w:bidi="ar-EG"/>
        </w:rPr>
        <w:t>وفي</w:t>
      </w:r>
      <w:r w:rsidRPr="00513655">
        <w:rPr>
          <w:rFonts w:hint="cs"/>
          <w:rtl/>
          <w:lang w:bidi="ar-EG"/>
        </w:rPr>
        <w:t xml:space="preserve"> الجلسات التي ستناقش فيها الأمور المتعلقة بإمكانية النفاذ</w:t>
      </w:r>
      <w:r w:rsidR="00844F3C">
        <w:rPr>
          <w:rFonts w:hint="cs"/>
          <w:rtl/>
          <w:lang w:bidi="ar-EG"/>
        </w:rPr>
        <w:t xml:space="preserve"> (</w:t>
      </w:r>
      <w:r w:rsidR="00784041">
        <w:rPr>
          <w:rFonts w:hint="cs"/>
          <w:rtl/>
        </w:rPr>
        <w:t xml:space="preserve">مثل </w:t>
      </w:r>
      <w:r w:rsidR="00844F3C" w:rsidRPr="00844F3C">
        <w:rPr>
          <w:rtl/>
          <w:lang w:bidi="ar-EG"/>
        </w:rPr>
        <w:t xml:space="preserve">المسألة </w:t>
      </w:r>
      <w:r w:rsidR="00C41DA2">
        <w:rPr>
          <w:lang w:bidi="ar-EG"/>
        </w:rPr>
        <w:t>11/9</w:t>
      </w:r>
      <w:r w:rsidR="00844F3C">
        <w:rPr>
          <w:rFonts w:hint="cs"/>
          <w:rtl/>
          <w:lang w:bidi="ar-EG"/>
        </w:rPr>
        <w:t>)</w:t>
      </w:r>
      <w:r w:rsidRPr="00513655">
        <w:rPr>
          <w:rFonts w:hint="cs"/>
          <w:rtl/>
          <w:lang w:bidi="ar-EG"/>
        </w:rPr>
        <w:t xml:space="preserve">، </w:t>
      </w:r>
      <w:r w:rsidR="00844F3C">
        <w:rPr>
          <w:rFonts w:hint="cs"/>
          <w:rtl/>
          <w:lang w:bidi="ar-EG"/>
        </w:rPr>
        <w:t xml:space="preserve">وذلك </w:t>
      </w:r>
      <w:r w:rsidRPr="00513655">
        <w:rPr>
          <w:rFonts w:hint="cs"/>
          <w:rtl/>
          <w:lang w:bidi="ar-EG"/>
        </w:rPr>
        <w:t>رهناً بتوفر التمويل اللازم.</w:t>
      </w:r>
    </w:p>
    <w:p w14:paraId="776C3B23" w14:textId="77777777" w:rsidR="00513655" w:rsidRPr="00A034A8" w:rsidRDefault="00513655" w:rsidP="004430FB">
      <w:pPr>
        <w:pStyle w:val="Headingb"/>
        <w:jc w:val="center"/>
        <w:rPr>
          <w:lang w:bidi="ar-EG"/>
        </w:rPr>
      </w:pPr>
      <w:r w:rsidRPr="00A034A8">
        <w:rPr>
          <w:rFonts w:hint="cs"/>
          <w:rtl/>
        </w:rPr>
        <w:t>التسجيل والمندوبون الجدد والمِنح ورسالة دعم الحصول على التأشيرة</w:t>
      </w:r>
    </w:p>
    <w:p w14:paraId="1E38625E" w14:textId="6FD14507" w:rsidR="002D4481" w:rsidRDefault="00513655" w:rsidP="007F5B30">
      <w:pPr>
        <w:rPr>
          <w:lang w:bidi="ar-EG"/>
        </w:rPr>
      </w:pPr>
      <w:r w:rsidRPr="00A034A8">
        <w:rPr>
          <w:b/>
          <w:bCs/>
          <w:rtl/>
          <w:lang w:bidi="ar-EG"/>
        </w:rPr>
        <w:t>التسجيل</w:t>
      </w:r>
      <w:r w:rsidRPr="00A034A8">
        <w:rPr>
          <w:rtl/>
          <w:lang w:bidi="ar-EG"/>
        </w:rPr>
        <w:t xml:space="preserve">: </w:t>
      </w:r>
      <w:r w:rsidRPr="00A034A8">
        <w:rPr>
          <w:rtl/>
        </w:rPr>
        <w:t>التسجيل</w:t>
      </w:r>
      <w:r w:rsidR="007F5B30">
        <w:rPr>
          <w:rFonts w:hint="cs"/>
          <w:rtl/>
        </w:rPr>
        <w:t xml:space="preserve"> المسبق</w:t>
      </w:r>
      <w:r w:rsidRPr="00A034A8">
        <w:rPr>
          <w:rtl/>
        </w:rPr>
        <w:t xml:space="preserve"> </w:t>
      </w:r>
      <w:r w:rsidRPr="00A034A8">
        <w:rPr>
          <w:rFonts w:hint="cs"/>
          <w:rtl/>
        </w:rPr>
        <w:t>إلزامي و</w:t>
      </w:r>
      <w:r w:rsidRPr="00A034A8">
        <w:rPr>
          <w:rtl/>
        </w:rPr>
        <w:t xml:space="preserve">يجب أن يتم </w:t>
      </w:r>
      <w:r w:rsidRPr="006D20FE">
        <w:rPr>
          <w:rtl/>
        </w:rPr>
        <w:t>إلكترونياً</w:t>
      </w:r>
      <w:r w:rsidRPr="00A034A8">
        <w:rPr>
          <w:rtl/>
        </w:rPr>
        <w:t xml:space="preserve"> </w:t>
      </w:r>
      <w:r w:rsidRPr="00A034A8">
        <w:rPr>
          <w:rFonts w:hint="cs"/>
          <w:rtl/>
        </w:rPr>
        <w:t>من خلال الصفحة الرئيسية للجنة الدراسات</w:t>
      </w:r>
      <w:r w:rsidRPr="00A034A8">
        <w:rPr>
          <w:rFonts w:hint="cs"/>
          <w:b/>
          <w:bCs/>
          <w:rtl/>
        </w:rPr>
        <w:t xml:space="preserve"> قبل بدء الاجتماع بشهر واحد على الأقل</w:t>
      </w:r>
      <w:r w:rsidRPr="00A034A8">
        <w:rPr>
          <w:rtl/>
        </w:rPr>
        <w:t xml:space="preserve">. </w:t>
      </w:r>
      <w:bookmarkStart w:id="3" w:name="_Hlk40884942"/>
      <w:r w:rsidRPr="00A034A8">
        <w:rPr>
          <w:rFonts w:hint="cs"/>
          <w:rtl/>
          <w:lang w:bidi="ar-EG"/>
        </w:rPr>
        <w:t xml:space="preserve">وكما هو مبين في </w:t>
      </w:r>
      <w:hyperlink r:id="rId25" w:history="1">
        <w:r w:rsidRPr="00A034A8">
          <w:rPr>
            <w:rStyle w:val="Hyperlink"/>
            <w:rFonts w:hint="cs"/>
            <w:rtl/>
            <w:lang w:bidi="ar-EG"/>
          </w:rPr>
          <w:t xml:space="preserve">الرسالة المعممة </w:t>
        </w:r>
        <w:r w:rsidRPr="00A034A8">
          <w:rPr>
            <w:rStyle w:val="Hyperlink"/>
            <w:lang w:bidi="ar-EG"/>
          </w:rPr>
          <w:t>68</w:t>
        </w:r>
        <w:r w:rsidRPr="00A034A8">
          <w:rPr>
            <w:rStyle w:val="Hyperlink"/>
            <w:rFonts w:hint="cs"/>
            <w:rtl/>
            <w:lang w:bidi="ar-EG"/>
          </w:rPr>
          <w:t xml:space="preserve"> لمكتب تقييس الاتصالات</w:t>
        </w:r>
      </w:hyperlink>
      <w:r w:rsidRPr="00A034A8">
        <w:rPr>
          <w:rFonts w:hint="cs"/>
          <w:rtl/>
          <w:lang w:bidi="ar-EG"/>
        </w:rPr>
        <w:t xml:space="preserve">، </w:t>
      </w:r>
      <w:r w:rsidRPr="00A034A8">
        <w:rPr>
          <w:rtl/>
        </w:rPr>
        <w:t xml:space="preserve">يتطلب نظام التسجيل لقطاع تقييس الاتصالات موافقة مسؤول الاتصال فيما يتعلق </w:t>
      </w:r>
      <w:r w:rsidRPr="00A034A8">
        <w:rPr>
          <w:rFonts w:hint="cs"/>
          <w:rtl/>
        </w:rPr>
        <w:t>ب</w:t>
      </w:r>
      <w:r w:rsidRPr="00A034A8">
        <w:rPr>
          <w:rtl/>
        </w:rPr>
        <w:t>طلبات التسجيل؛</w:t>
      </w:r>
      <w:r w:rsidRPr="00A034A8">
        <w:rPr>
          <w:rFonts w:hint="cs"/>
          <w:rtl/>
        </w:rPr>
        <w:t xml:space="preserve"> وتوضح </w:t>
      </w:r>
      <w:hyperlink r:id="rId26" w:history="1">
        <w:r w:rsidRPr="006D20FE">
          <w:rPr>
            <w:rStyle w:val="Hyperlink"/>
            <w:rFonts w:hint="cs"/>
            <w:rtl/>
          </w:rPr>
          <w:t xml:space="preserve">الرسالة المعممة </w:t>
        </w:r>
        <w:r w:rsidRPr="006D20FE">
          <w:rPr>
            <w:rStyle w:val="Hyperlink"/>
            <w:lang w:bidi="ar-EG"/>
          </w:rPr>
          <w:t>118</w:t>
        </w:r>
        <w:r w:rsidRPr="006D20FE">
          <w:rPr>
            <w:rStyle w:val="Hyperlink"/>
            <w:rFonts w:hint="cs"/>
            <w:rtl/>
            <w:lang w:bidi="ar-EG"/>
          </w:rPr>
          <w:t xml:space="preserve"> لمكتب تقييس الاتصالات</w:t>
        </w:r>
      </w:hyperlink>
      <w:r w:rsidRPr="00A034A8">
        <w:rPr>
          <w:rFonts w:hint="cs"/>
          <w:rtl/>
          <w:lang w:bidi="ar-EG"/>
        </w:rPr>
        <w:t xml:space="preserve"> </w:t>
      </w:r>
      <w:r w:rsidRPr="00A034A8">
        <w:rPr>
          <w:rtl/>
        </w:rPr>
        <w:t xml:space="preserve">كيفية الموافقة </w:t>
      </w:r>
      <w:r w:rsidR="00D23296" w:rsidRPr="00A034A8">
        <w:rPr>
          <w:rFonts w:hint="cs"/>
          <w:rtl/>
        </w:rPr>
        <w:t>الأوتوماتكي</w:t>
      </w:r>
      <w:r w:rsidR="00D23296" w:rsidRPr="00A034A8">
        <w:rPr>
          <w:rtl/>
        </w:rPr>
        <w:t>ة</w:t>
      </w:r>
      <w:r w:rsidRPr="00A034A8">
        <w:rPr>
          <w:rtl/>
        </w:rPr>
        <w:t xml:space="preserve"> على هذه الطلبات</w:t>
      </w:r>
      <w:r w:rsidRPr="00A034A8">
        <w:rPr>
          <w:lang w:bidi="ar-EG"/>
        </w:rPr>
        <w:t>.</w:t>
      </w:r>
      <w:bookmarkEnd w:id="3"/>
      <w:r w:rsidRPr="00A034A8">
        <w:rPr>
          <w:rFonts w:hint="cs"/>
          <w:rtl/>
        </w:rPr>
        <w:t xml:space="preserve"> </w:t>
      </w:r>
      <w:r w:rsidR="007F5B30" w:rsidRPr="007F5B30">
        <w:rPr>
          <w:rtl/>
        </w:rPr>
        <w:t>وتنطبق بعض الخيارات المتاحة في نموذج التسجيل على الدول الأعضاء فقط ومنها: الوظيفة وطلبات توفير الترجمة الشفوية وطلبات الحصول على م</w:t>
      </w:r>
      <w:r w:rsidR="00805C05">
        <w:rPr>
          <w:rFonts w:hint="cs"/>
          <w:rtl/>
        </w:rPr>
        <w:t>ِ</w:t>
      </w:r>
      <w:r w:rsidR="007F5B30" w:rsidRPr="007F5B30">
        <w:rPr>
          <w:rtl/>
        </w:rPr>
        <w:t>نحة</w:t>
      </w:r>
      <w:r w:rsidRPr="00A034A8">
        <w:rPr>
          <w:lang w:bidi="ar-EG"/>
        </w:rPr>
        <w:t>.</w:t>
      </w:r>
      <w:r w:rsidR="00D23296">
        <w:rPr>
          <w:rFonts w:hint="cs"/>
          <w:rtl/>
          <w:lang w:bidi="ar-EG"/>
        </w:rPr>
        <w:t xml:space="preserve"> </w:t>
      </w:r>
      <w:r w:rsidR="00D23296" w:rsidRPr="00D43C45">
        <w:rPr>
          <w:rFonts w:hint="cs"/>
          <w:color w:val="000000"/>
          <w:spacing w:val="-2"/>
          <w:rtl/>
        </w:rPr>
        <w:t>و</w:t>
      </w:r>
      <w:r w:rsidR="00D23296" w:rsidRPr="00D23296">
        <w:rPr>
          <w:color w:val="000000"/>
          <w:spacing w:val="-2"/>
          <w:rtl/>
        </w:rPr>
        <w:t>يُدعَى</w:t>
      </w:r>
      <w:r w:rsidR="00D23296" w:rsidRPr="00D43C45">
        <w:rPr>
          <w:color w:val="000000"/>
          <w:spacing w:val="-2"/>
          <w:rtl/>
        </w:rPr>
        <w:t xml:space="preserve"> الأعضاء إلى إشراك النساء في</w:t>
      </w:r>
      <w:r w:rsidR="00D23296" w:rsidRPr="00D43C45">
        <w:rPr>
          <w:rFonts w:hint="cs"/>
          <w:color w:val="000000"/>
          <w:spacing w:val="-2"/>
          <w:rtl/>
        </w:rPr>
        <w:t> </w:t>
      </w:r>
      <w:r w:rsidR="00D23296" w:rsidRPr="00D43C45">
        <w:rPr>
          <w:color w:val="000000"/>
          <w:spacing w:val="-2"/>
          <w:rtl/>
        </w:rPr>
        <w:t xml:space="preserve">وفودهم </w:t>
      </w:r>
      <w:r w:rsidR="00D23296" w:rsidRPr="00D43C45">
        <w:rPr>
          <w:rFonts w:hint="cs"/>
          <w:color w:val="000000"/>
          <w:spacing w:val="-2"/>
          <w:rtl/>
        </w:rPr>
        <w:t>كلما</w:t>
      </w:r>
      <w:r w:rsidR="005E13D2">
        <w:rPr>
          <w:rFonts w:hint="eastAsia"/>
          <w:color w:val="000000"/>
          <w:spacing w:val="-2"/>
          <w:rtl/>
        </w:rPr>
        <w:t> </w:t>
      </w:r>
      <w:r w:rsidR="00D23296" w:rsidRPr="00D43C45">
        <w:rPr>
          <w:rFonts w:hint="cs"/>
          <w:color w:val="000000"/>
          <w:spacing w:val="-2"/>
          <w:rtl/>
        </w:rPr>
        <w:t>أمكن</w:t>
      </w:r>
      <w:r w:rsidR="00D23296" w:rsidRPr="00D43C45">
        <w:rPr>
          <w:rFonts w:hint="cs"/>
          <w:spacing w:val="-2"/>
          <w:rtl/>
          <w:lang w:bidi="ar-EG"/>
        </w:rPr>
        <w:t>.</w:t>
      </w:r>
    </w:p>
    <w:p w14:paraId="531B69BF" w14:textId="3DC7AD33" w:rsidR="00513655" w:rsidRPr="00A034A8" w:rsidRDefault="00513655" w:rsidP="00513655">
      <w:pPr>
        <w:rPr>
          <w:lang w:bidi="ar-EG"/>
        </w:rPr>
      </w:pPr>
      <w:r w:rsidRPr="00A034A8">
        <w:rPr>
          <w:rFonts w:hint="cs"/>
          <w:rtl/>
          <w:lang w:bidi="ar-EG"/>
        </w:rPr>
        <w:t xml:space="preserve">والتسجيل إلزامي من خلال نموذج التسجيل الإلكتروني في </w:t>
      </w:r>
      <w:hyperlink r:id="rId27" w:history="1">
        <w:r w:rsidRPr="00A034A8">
          <w:rPr>
            <w:rStyle w:val="Hyperlink"/>
            <w:rFonts w:hint="cs"/>
            <w:rtl/>
            <w:lang w:bidi="ar-EG"/>
          </w:rPr>
          <w:t>الصفحة الرئيسية للجنة الدراسات</w:t>
        </w:r>
      </w:hyperlink>
      <w:r w:rsidRPr="00A034A8">
        <w:rPr>
          <w:rFonts w:hint="cs"/>
          <w:rtl/>
          <w:lang w:bidi="ar-EG"/>
        </w:rPr>
        <w:t xml:space="preserve">. وبدون التسجيل، لن يتمكن المندوبون من استعمال </w:t>
      </w:r>
      <w:hyperlink r:id="rId28" w:history="1">
        <w:r w:rsidRPr="00A034A8">
          <w:rPr>
            <w:rStyle w:val="Hyperlink"/>
            <w:rFonts w:hint="cs"/>
            <w:rtl/>
            <w:lang w:bidi="ar-EG"/>
          </w:rPr>
          <w:t>أداة </w:t>
        </w:r>
        <w:r w:rsidRPr="00A034A8">
          <w:rPr>
            <w:rStyle w:val="Hyperlink"/>
            <w:lang w:bidi="ar-EG"/>
          </w:rPr>
          <w:t>MyMeetings</w:t>
        </w:r>
        <w:r w:rsidRPr="00A034A8">
          <w:rPr>
            <w:rStyle w:val="Hyperlink"/>
            <w:rFonts w:hint="cs"/>
            <w:rtl/>
            <w:lang w:bidi="ar-EG"/>
          </w:rPr>
          <w:t> </w:t>
        </w:r>
        <w:r w:rsidRPr="00A034A8">
          <w:rPr>
            <w:rStyle w:val="Hyperlink"/>
            <w:rFonts w:hint="cs"/>
            <w:rtl/>
          </w:rPr>
          <w:t>ل</w:t>
        </w:r>
        <w:r w:rsidRPr="00A034A8">
          <w:rPr>
            <w:rStyle w:val="Hyperlink"/>
            <w:rFonts w:hint="cs"/>
            <w:rtl/>
            <w:lang w:bidi="ar-EG"/>
          </w:rPr>
          <w:t>لمشاركة عن بُعد</w:t>
        </w:r>
      </w:hyperlink>
      <w:r w:rsidRPr="00A034A8">
        <w:rPr>
          <w:rFonts w:hint="cs"/>
          <w:rtl/>
          <w:lang w:bidi="ar-EG"/>
        </w:rPr>
        <w:t>.</w:t>
      </w:r>
    </w:p>
    <w:p w14:paraId="5DB49CF3" w14:textId="77777777" w:rsidR="00513655" w:rsidRDefault="00513655" w:rsidP="00513655">
      <w:r w:rsidRPr="00A034A8">
        <w:rPr>
          <w:rFonts w:hint="cs"/>
          <w:b/>
          <w:bCs/>
          <w:rtl/>
        </w:rPr>
        <w:t>المندوبون الجدد والمِنح ورسالة دعم الحصول على التأشيرة</w:t>
      </w:r>
      <w:r w:rsidRPr="00A034A8">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1F6060BD" w14:textId="3F4652FB" w:rsidR="00513655" w:rsidRPr="00513655" w:rsidRDefault="007F5B30" w:rsidP="00D23296">
      <w:pPr>
        <w:tabs>
          <w:tab w:val="clear" w:pos="794"/>
          <w:tab w:val="left" w:pos="1134"/>
        </w:tabs>
        <w:rPr>
          <w:rFonts w:eastAsia="Times New Roman"/>
          <w:spacing w:val="-2"/>
          <w:rtl/>
          <w:lang w:eastAsia="en-US"/>
        </w:rPr>
      </w:pPr>
      <w:r w:rsidRPr="00E15E9C">
        <w:rPr>
          <w:rFonts w:eastAsia="Times New Roman"/>
          <w:b/>
          <w:bCs/>
          <w:spacing w:val="-2"/>
          <w:rtl/>
          <w:lang w:eastAsia="en-US" w:bidi="ar-EG"/>
        </w:rPr>
        <w:t>المِنح</w:t>
      </w:r>
      <w:r w:rsidRPr="00E15E9C">
        <w:rPr>
          <w:rFonts w:eastAsia="Times New Roman"/>
          <w:b/>
          <w:bCs/>
          <w:spacing w:val="-2"/>
          <w:lang w:eastAsia="en-US" w:bidi="ar-EG"/>
        </w:rPr>
        <w:t xml:space="preserve"> </w:t>
      </w:r>
      <w:r w:rsidRPr="00E15E9C">
        <w:rPr>
          <w:rFonts w:eastAsia="Times New Roman" w:hint="cs"/>
          <w:b/>
          <w:bCs/>
          <w:spacing w:val="-2"/>
          <w:rtl/>
          <w:lang w:eastAsia="en-US" w:bidi="ar-EG"/>
        </w:rPr>
        <w:t>الإلكترونية</w:t>
      </w:r>
      <w:r w:rsidRPr="00E15E9C">
        <w:rPr>
          <w:rFonts w:eastAsia="Times New Roman"/>
          <w:spacing w:val="-2"/>
          <w:rtl/>
          <w:lang w:eastAsia="en-US" w:bidi="ar-EG"/>
        </w:rPr>
        <w:t xml:space="preserve">: بالنسبة إلى </w:t>
      </w:r>
      <w:r w:rsidRPr="00E15E9C">
        <w:rPr>
          <w:rFonts w:eastAsia="Times New Roman" w:hint="cs"/>
          <w:spacing w:val="-2"/>
          <w:rtl/>
          <w:lang w:eastAsia="en-US" w:bidi="ar-EG"/>
        </w:rPr>
        <w:t>الم</w:t>
      </w:r>
      <w:r w:rsidR="00D23296">
        <w:rPr>
          <w:rFonts w:eastAsia="Times New Roman" w:hint="cs"/>
          <w:spacing w:val="-2"/>
          <w:rtl/>
          <w:lang w:eastAsia="en-US" w:bidi="ar-EG"/>
        </w:rPr>
        <w:t>ِ</w:t>
      </w:r>
      <w:r w:rsidRPr="00E15E9C">
        <w:rPr>
          <w:rFonts w:eastAsia="Times New Roman" w:hint="cs"/>
          <w:spacing w:val="-2"/>
          <w:rtl/>
          <w:lang w:eastAsia="en-US" w:bidi="ar-EG"/>
        </w:rPr>
        <w:t>نح</w:t>
      </w:r>
      <w:r w:rsidRPr="00E15E9C">
        <w:rPr>
          <w:rFonts w:eastAsia="Times New Roman"/>
          <w:spacing w:val="-2"/>
          <w:rtl/>
          <w:lang w:eastAsia="en-US" w:bidi="ar-EG"/>
        </w:rPr>
        <w:t xml:space="preserve"> الإلكترونية، يتم سداد تكاليف </w:t>
      </w:r>
      <w:r w:rsidRPr="00E15E9C">
        <w:rPr>
          <w:rFonts w:eastAsia="Times New Roman" w:hint="cs"/>
          <w:spacing w:val="-2"/>
          <w:rtl/>
          <w:lang w:eastAsia="en-US" w:bidi="ar-EG"/>
        </w:rPr>
        <w:t>التوصيل</w:t>
      </w:r>
      <w:r w:rsidRPr="00E15E9C">
        <w:rPr>
          <w:rFonts w:eastAsia="Times New Roman"/>
          <w:spacing w:val="-2"/>
          <w:rtl/>
          <w:lang w:eastAsia="en-US" w:bidi="ar-EG"/>
        </w:rPr>
        <w:t xml:space="preserve"> </w:t>
      </w:r>
      <w:r w:rsidRPr="00E15E9C">
        <w:rPr>
          <w:rFonts w:eastAsia="Times New Roman" w:hint="cs"/>
          <w:spacing w:val="-2"/>
          <w:rtl/>
          <w:lang w:eastAsia="en-US" w:bidi="ar-EG"/>
        </w:rPr>
        <w:t xml:space="preserve">طوال </w:t>
      </w:r>
      <w:r w:rsidRPr="00E15E9C">
        <w:rPr>
          <w:rFonts w:eastAsia="Times New Roman"/>
          <w:spacing w:val="-2"/>
          <w:rtl/>
          <w:lang w:eastAsia="en-US" w:bidi="ar-EG"/>
        </w:rPr>
        <w:t>مدة الحدث.</w:t>
      </w:r>
      <w:r>
        <w:rPr>
          <w:rFonts w:eastAsia="Times New Roman" w:hint="cs"/>
          <w:spacing w:val="-2"/>
          <w:rtl/>
          <w:lang w:eastAsia="en-US" w:bidi="ar-EG"/>
        </w:rPr>
        <w:t xml:space="preserve"> </w:t>
      </w:r>
      <w:r w:rsidR="00513655" w:rsidRPr="00513655">
        <w:rPr>
          <w:rFonts w:eastAsia="Times New Roman" w:hint="cs"/>
          <w:spacing w:val="-2"/>
          <w:rtl/>
          <w:lang w:eastAsia="en-US"/>
        </w:rPr>
        <w:t>واستمارة</w:t>
      </w:r>
      <w:r w:rsidR="00513655" w:rsidRPr="00513655">
        <w:rPr>
          <w:rFonts w:eastAsia="Times New Roman"/>
          <w:spacing w:val="-2"/>
          <w:rtl/>
          <w:lang w:eastAsia="en-US" w:bidi="ar-EG"/>
        </w:rPr>
        <w:t xml:space="preserve"> طلب </w:t>
      </w:r>
      <w:r w:rsidR="00513655" w:rsidRPr="00513655">
        <w:rPr>
          <w:rFonts w:eastAsia="Times New Roman" w:hint="cs"/>
          <w:spacing w:val="-2"/>
          <w:rtl/>
          <w:lang w:eastAsia="en-US" w:bidi="ar-EG"/>
        </w:rPr>
        <w:t>المنحة</w:t>
      </w:r>
      <w:r w:rsidR="00513655" w:rsidRPr="00513655">
        <w:rPr>
          <w:rFonts w:eastAsia="Times New Roman"/>
          <w:spacing w:val="-2"/>
          <w:rtl/>
          <w:lang w:eastAsia="en-US" w:bidi="ar-EG"/>
        </w:rPr>
        <w:t xml:space="preserve"> الإلكترونية م</w:t>
      </w:r>
      <w:r w:rsidR="00D23296">
        <w:rPr>
          <w:rFonts w:eastAsia="Times New Roman" w:hint="cs"/>
          <w:spacing w:val="-2"/>
          <w:rtl/>
          <w:lang w:eastAsia="en-US" w:bidi="ar-EG"/>
        </w:rPr>
        <w:t>ُ</w:t>
      </w:r>
      <w:r w:rsidR="00513655" w:rsidRPr="00513655">
        <w:rPr>
          <w:rFonts w:eastAsia="Times New Roman"/>
          <w:spacing w:val="-2"/>
          <w:rtl/>
          <w:lang w:eastAsia="en-US" w:bidi="ar-EG"/>
        </w:rPr>
        <w:t>تاح</w:t>
      </w:r>
      <w:r w:rsidR="00513655" w:rsidRPr="00513655">
        <w:rPr>
          <w:rFonts w:eastAsia="Times New Roman" w:hint="cs"/>
          <w:spacing w:val="-2"/>
          <w:rtl/>
          <w:lang w:eastAsia="en-US" w:bidi="ar-EG"/>
        </w:rPr>
        <w:t>ة</w:t>
      </w:r>
      <w:r w:rsidR="00513655" w:rsidRPr="00513655">
        <w:rPr>
          <w:rFonts w:eastAsia="Times New Roman"/>
          <w:spacing w:val="-2"/>
          <w:rtl/>
          <w:lang w:eastAsia="en-US" w:bidi="ar-EG"/>
        </w:rPr>
        <w:t xml:space="preserve"> </w:t>
      </w:r>
      <w:r w:rsidR="00513655" w:rsidRPr="00513655">
        <w:rPr>
          <w:rFonts w:eastAsia="Times New Roman" w:hint="cs"/>
          <w:spacing w:val="-2"/>
          <w:rtl/>
          <w:lang w:eastAsia="en-US" w:bidi="ar-EG"/>
        </w:rPr>
        <w:t>في</w:t>
      </w:r>
      <w:r w:rsidR="00513655" w:rsidRPr="00513655">
        <w:rPr>
          <w:rFonts w:eastAsia="Times New Roman"/>
          <w:spacing w:val="-2"/>
          <w:rtl/>
          <w:lang w:eastAsia="en-US" w:bidi="ar-EG"/>
        </w:rPr>
        <w:t xml:space="preserve"> الصفحة الرئيسية ل</w:t>
      </w:r>
      <w:r w:rsidR="00513655" w:rsidRPr="00513655">
        <w:rPr>
          <w:rFonts w:eastAsia="Times New Roman" w:hint="cs"/>
          <w:spacing w:val="-2"/>
          <w:rtl/>
          <w:lang w:eastAsia="en-US" w:bidi="ar-EG"/>
        </w:rPr>
        <w:t>لجنة</w:t>
      </w:r>
      <w:r w:rsidR="00513655" w:rsidRPr="00513655">
        <w:rPr>
          <w:rFonts w:eastAsia="Times New Roman"/>
          <w:spacing w:val="-2"/>
          <w:rtl/>
          <w:lang w:eastAsia="en-US" w:bidi="ar-EG"/>
        </w:rPr>
        <w:t xml:space="preserve"> الدراس</w:t>
      </w:r>
      <w:r w:rsidR="00513655" w:rsidRPr="00513655">
        <w:rPr>
          <w:rFonts w:eastAsia="Times New Roman" w:hint="cs"/>
          <w:spacing w:val="-2"/>
          <w:rtl/>
          <w:lang w:eastAsia="en-US" w:bidi="ar-EG"/>
        </w:rPr>
        <w:t xml:space="preserve">ات. </w:t>
      </w:r>
      <w:r w:rsidR="00513655" w:rsidRPr="00513655">
        <w:rPr>
          <w:rFonts w:eastAsia="Times New Roman"/>
          <w:b/>
          <w:bCs/>
          <w:spacing w:val="-2"/>
          <w:rtl/>
          <w:lang w:eastAsia="en-US"/>
        </w:rPr>
        <w:t>ويجب استلام طلبات</w:t>
      </w:r>
      <w:r w:rsidR="00513655" w:rsidRPr="00513655">
        <w:rPr>
          <w:rFonts w:eastAsia="Times New Roman" w:hint="cs"/>
          <w:b/>
          <w:bCs/>
          <w:spacing w:val="-2"/>
          <w:rtl/>
          <w:lang w:eastAsia="en-US"/>
        </w:rPr>
        <w:t xml:space="preserve"> المِنح الإلكترونية</w:t>
      </w:r>
      <w:r w:rsidR="00513655" w:rsidRPr="00513655">
        <w:rPr>
          <w:rFonts w:eastAsia="Times New Roman"/>
          <w:b/>
          <w:bCs/>
          <w:spacing w:val="-2"/>
          <w:rtl/>
          <w:lang w:eastAsia="en-US"/>
        </w:rPr>
        <w:t xml:space="preserve"> </w:t>
      </w:r>
      <w:r w:rsidR="00513655" w:rsidRPr="00513655">
        <w:rPr>
          <w:rFonts w:eastAsia="Times New Roman" w:hint="cs"/>
          <w:b/>
          <w:bCs/>
          <w:color w:val="000000"/>
          <w:spacing w:val="-2"/>
          <w:rtl/>
          <w:lang w:eastAsia="en-US"/>
        </w:rPr>
        <w:t xml:space="preserve">في موعد أقصاه </w:t>
      </w:r>
      <w:r>
        <w:rPr>
          <w:rFonts w:eastAsia="Times New Roman" w:hint="cs"/>
          <w:b/>
          <w:bCs/>
          <w:color w:val="000000"/>
          <w:spacing w:val="-2"/>
          <w:rtl/>
          <w:lang w:val="en-GB" w:eastAsia="en-US"/>
        </w:rPr>
        <w:t>26</w:t>
      </w:r>
      <w:r w:rsidR="00513655" w:rsidRPr="00513655">
        <w:rPr>
          <w:rFonts w:eastAsia="Times New Roman" w:hint="cs"/>
          <w:b/>
          <w:bCs/>
          <w:color w:val="000000"/>
          <w:spacing w:val="-2"/>
          <w:rtl/>
          <w:lang w:val="en-GB" w:eastAsia="en-US"/>
        </w:rPr>
        <w:t xml:space="preserve"> </w:t>
      </w:r>
      <w:r>
        <w:rPr>
          <w:rFonts w:eastAsia="Times New Roman" w:hint="cs"/>
          <w:b/>
          <w:bCs/>
          <w:color w:val="000000"/>
          <w:spacing w:val="-2"/>
          <w:rtl/>
          <w:lang w:val="en-GB" w:eastAsia="en-US"/>
        </w:rPr>
        <w:t>يوليو</w:t>
      </w:r>
      <w:r w:rsidR="00513655" w:rsidRPr="00513655">
        <w:rPr>
          <w:rFonts w:eastAsia="Times New Roman" w:hint="cs"/>
          <w:b/>
          <w:bCs/>
          <w:color w:val="000000"/>
          <w:spacing w:val="-2"/>
          <w:rtl/>
          <w:lang w:val="en-GB" w:eastAsia="en-US"/>
        </w:rPr>
        <w:t xml:space="preserve"> 2022</w:t>
      </w:r>
      <w:r w:rsidR="00513655" w:rsidRPr="00513655">
        <w:rPr>
          <w:rFonts w:eastAsia="Times New Roman" w:hint="cs"/>
          <w:b/>
          <w:bCs/>
          <w:spacing w:val="-2"/>
          <w:rtl/>
          <w:lang w:eastAsia="en-US"/>
        </w:rPr>
        <w:t xml:space="preserve">، </w:t>
      </w:r>
      <w:r w:rsidR="00513655" w:rsidRPr="00513655">
        <w:rPr>
          <w:rFonts w:eastAsia="Times New Roman" w:hint="cs"/>
          <w:spacing w:val="-2"/>
          <w:rtl/>
          <w:lang w:eastAsia="en-US"/>
        </w:rPr>
        <w:t xml:space="preserve">وتُرسل بالبريد الإلكتروني إلى </w:t>
      </w:r>
      <w:hyperlink r:id="rId29" w:history="1">
        <w:r w:rsidR="00513655" w:rsidRPr="00513655">
          <w:rPr>
            <w:rFonts w:eastAsia="Times New Roman"/>
            <w:color w:val="0000FF"/>
            <w:spacing w:val="-2"/>
            <w:u w:val="single"/>
            <w:lang w:eastAsia="en-US"/>
          </w:rPr>
          <w:t>fellowships@itu.int</w:t>
        </w:r>
      </w:hyperlink>
      <w:r w:rsidR="00513655" w:rsidRPr="00513655">
        <w:rPr>
          <w:rFonts w:eastAsia="Times New Roman" w:hint="cs"/>
          <w:spacing w:val="-2"/>
          <w:rtl/>
          <w:lang w:eastAsia="en-US"/>
        </w:rPr>
        <w:t xml:space="preserve"> أو بالفاكس إلى الرقم </w:t>
      </w:r>
      <w:r w:rsidR="00513655" w:rsidRPr="00513655">
        <w:rPr>
          <w:bCs/>
          <w:spacing w:val="-2"/>
        </w:rPr>
        <w:t>+41 22 730 57 78</w:t>
      </w:r>
      <w:r w:rsidR="00513655" w:rsidRPr="00513655">
        <w:rPr>
          <w:rFonts w:hint="cs"/>
          <w:b/>
          <w:spacing w:val="-2"/>
          <w:rtl/>
        </w:rPr>
        <w:t>.</w:t>
      </w:r>
      <w:r w:rsidR="00513655" w:rsidRPr="00513655">
        <w:rPr>
          <w:rFonts w:eastAsia="Times New Roman" w:hint="cs"/>
          <w:b/>
          <w:bCs/>
          <w:spacing w:val="-2"/>
          <w:rtl/>
          <w:lang w:eastAsia="en-US"/>
        </w:rPr>
        <w:t xml:space="preserve"> </w:t>
      </w:r>
      <w:r w:rsidR="00513655" w:rsidRPr="00513655">
        <w:rPr>
          <w:rFonts w:eastAsia="Times New Roman"/>
          <w:b/>
          <w:bCs/>
          <w:spacing w:val="-2"/>
          <w:rtl/>
          <w:lang w:eastAsia="en-US"/>
        </w:rPr>
        <w:t>و</w:t>
      </w:r>
      <w:r w:rsidR="00513655" w:rsidRPr="00513655">
        <w:rPr>
          <w:rFonts w:eastAsia="Times New Roman" w:hint="cs"/>
          <w:b/>
          <w:bCs/>
          <w:spacing w:val="-2"/>
          <w:rtl/>
          <w:lang w:eastAsia="en-US"/>
        </w:rPr>
        <w:t>التسجيل (بموافقة مسؤول الاتصال) مطلوب قبل تقديم</w:t>
      </w:r>
      <w:r>
        <w:rPr>
          <w:rFonts w:eastAsia="Times New Roman" w:hint="cs"/>
          <w:b/>
          <w:bCs/>
          <w:spacing w:val="-2"/>
          <w:rtl/>
          <w:lang w:eastAsia="en-US"/>
        </w:rPr>
        <w:t xml:space="preserve"> طلب </w:t>
      </w:r>
      <w:r w:rsidR="00513655" w:rsidRPr="00513655">
        <w:rPr>
          <w:rFonts w:eastAsia="Times New Roman" w:hint="cs"/>
          <w:b/>
          <w:bCs/>
          <w:spacing w:val="-2"/>
          <w:rtl/>
          <w:lang w:eastAsia="en-US"/>
        </w:rPr>
        <w:t>منحة</w:t>
      </w:r>
      <w:r>
        <w:rPr>
          <w:rFonts w:eastAsia="Times New Roman" w:hint="cs"/>
          <w:b/>
          <w:bCs/>
          <w:spacing w:val="-2"/>
          <w:rtl/>
          <w:lang w:eastAsia="en-US"/>
        </w:rPr>
        <w:t xml:space="preserve"> إلكترونية</w:t>
      </w:r>
      <w:r w:rsidR="00513655" w:rsidRPr="00513655">
        <w:rPr>
          <w:rFonts w:eastAsia="Times New Roman" w:hint="cs"/>
          <w:spacing w:val="-2"/>
          <w:rtl/>
          <w:lang w:eastAsia="en-US"/>
        </w:rPr>
        <w:t>، و</w:t>
      </w:r>
      <w:r w:rsidR="00513655" w:rsidRPr="00513655">
        <w:rPr>
          <w:rFonts w:eastAsia="Times New Roman"/>
          <w:spacing w:val="-2"/>
          <w:rtl/>
          <w:lang w:eastAsia="en-US"/>
        </w:rPr>
        <w:t>ي</w:t>
      </w:r>
      <w:r w:rsidR="00D23296">
        <w:rPr>
          <w:rFonts w:eastAsia="Times New Roman" w:hint="cs"/>
          <w:spacing w:val="-2"/>
          <w:rtl/>
          <w:lang w:eastAsia="en-US"/>
        </w:rPr>
        <w:t>ُ</w:t>
      </w:r>
      <w:r w:rsidR="00513655" w:rsidRPr="00513655">
        <w:rPr>
          <w:rFonts w:eastAsia="Times New Roman"/>
          <w:spacing w:val="-2"/>
          <w:rtl/>
          <w:lang w:eastAsia="en-US"/>
        </w:rPr>
        <w:t>وصى ب</w:t>
      </w:r>
      <w:r w:rsidR="00D23296">
        <w:rPr>
          <w:rFonts w:eastAsia="Times New Roman" w:hint="cs"/>
          <w:spacing w:val="-2"/>
          <w:rtl/>
          <w:lang w:eastAsia="en-US"/>
        </w:rPr>
        <w:t>ِ</w:t>
      </w:r>
      <w:r w:rsidR="00513655" w:rsidRPr="00513655">
        <w:rPr>
          <w:rFonts w:eastAsia="Times New Roman"/>
          <w:spacing w:val="-2"/>
          <w:rtl/>
          <w:lang w:eastAsia="en-US"/>
        </w:rPr>
        <w:t xml:space="preserve">شدة بالتسجيل لحضور الحدث </w:t>
      </w:r>
      <w:r w:rsidR="00513655" w:rsidRPr="00513655">
        <w:rPr>
          <w:rFonts w:eastAsia="Times New Roman" w:hint="cs"/>
          <w:spacing w:val="-2"/>
          <w:rtl/>
          <w:lang w:eastAsia="en-US"/>
        </w:rPr>
        <w:t>والشروع في عملية تقديم الطلب قبل الاجتماع بسبعة أسابيع على الأقل</w:t>
      </w:r>
      <w:r w:rsidR="00513655" w:rsidRPr="00513655">
        <w:rPr>
          <w:rFonts w:eastAsia="Times New Roman"/>
          <w:spacing w:val="-2"/>
          <w:rtl/>
          <w:lang w:eastAsia="en-US"/>
        </w:rPr>
        <w:t>.</w:t>
      </w:r>
      <w:r w:rsidR="00513655" w:rsidRPr="00513655">
        <w:rPr>
          <w:rFonts w:eastAsia="Times New Roman" w:hint="cs"/>
          <w:spacing w:val="-2"/>
          <w:rtl/>
          <w:lang w:eastAsia="en-US"/>
        </w:rPr>
        <w:t xml:space="preserve"> </w:t>
      </w:r>
      <w:r w:rsidR="00513655" w:rsidRPr="00513655">
        <w:rPr>
          <w:rFonts w:eastAsia="Times New Roman" w:hint="cs"/>
          <w:spacing w:val="-2"/>
          <w:rtl/>
          <w:lang w:eastAsia="en-US" w:bidi="ar-EG"/>
        </w:rPr>
        <w:t>ويُرجى ملاحظة أن قرار تقديم مِنحة إلكترونية يتوقف على معايير تشمل: الميزانية المتاحة لدى الاتحاد؛ والمشاركة النشطة، بما</w:t>
      </w:r>
      <w:r w:rsidR="00513655" w:rsidRPr="00513655">
        <w:rPr>
          <w:rFonts w:eastAsia="Times New Roman" w:hint="eastAsia"/>
          <w:spacing w:val="-2"/>
          <w:rtl/>
          <w:lang w:eastAsia="en-US" w:bidi="ar-EG"/>
        </w:rPr>
        <w:t> </w:t>
      </w:r>
      <w:r w:rsidR="00513655" w:rsidRPr="00513655">
        <w:rPr>
          <w:rFonts w:eastAsia="Times New Roman" w:hint="cs"/>
          <w:spacing w:val="-2"/>
          <w:rtl/>
          <w:lang w:eastAsia="en-US" w:bidi="ar-EG"/>
        </w:rPr>
        <w:t xml:space="preserve">في ذلك </w:t>
      </w:r>
      <w:r w:rsidR="00513655" w:rsidRPr="00513655">
        <w:rPr>
          <w:rFonts w:eastAsia="Times New Roman" w:hint="cs"/>
          <w:spacing w:val="-2"/>
          <w:rtl/>
          <w:lang w:eastAsia="en-US"/>
        </w:rPr>
        <w:t>تقديم مساهمات مكتوبة</w:t>
      </w:r>
      <w:r w:rsidR="00513655" w:rsidRPr="00513655">
        <w:rPr>
          <w:rFonts w:eastAsia="Times New Roman" w:hint="cs"/>
          <w:spacing w:val="-2"/>
          <w:rtl/>
          <w:lang w:eastAsia="en-US" w:bidi="ar-EG"/>
        </w:rPr>
        <w:t>؛ والتوزيع الم</w:t>
      </w:r>
      <w:r w:rsidR="00D23296">
        <w:rPr>
          <w:rFonts w:eastAsia="Times New Roman" w:hint="cs"/>
          <w:spacing w:val="-2"/>
          <w:rtl/>
          <w:lang w:eastAsia="en-US" w:bidi="ar-EG"/>
        </w:rPr>
        <w:t>ُ</w:t>
      </w:r>
      <w:r w:rsidR="00513655" w:rsidRPr="00513655">
        <w:rPr>
          <w:rFonts w:eastAsia="Times New Roman" w:hint="cs"/>
          <w:spacing w:val="-2"/>
          <w:rtl/>
          <w:lang w:eastAsia="en-US" w:bidi="ar-EG"/>
        </w:rPr>
        <w:t>نصف بين البلدان والمناطق؛ والطلبات الواردة من الأشخاص ذوي الإعاقة والأشخاص ذوي الاحتياجات المحدَّدة؛ والتوازن بين الجنسين</w:t>
      </w:r>
      <w:r w:rsidR="00513655" w:rsidRPr="00513655">
        <w:rPr>
          <w:rFonts w:eastAsia="Times New Roman" w:hint="cs"/>
          <w:spacing w:val="-2"/>
          <w:rtl/>
          <w:lang w:eastAsia="en-US" w:bidi="ar-SY"/>
        </w:rPr>
        <w:t>.</w:t>
      </w:r>
    </w:p>
    <w:p w14:paraId="351518B5" w14:textId="0214E0A1" w:rsidR="00513655" w:rsidRDefault="00513655" w:rsidP="00D517B2">
      <w:pPr>
        <w:rPr>
          <w:rtl/>
        </w:rPr>
      </w:pPr>
      <w:r>
        <w:rPr>
          <w:rtl/>
        </w:rPr>
        <w:br w:type="page"/>
      </w:r>
    </w:p>
    <w:p w14:paraId="7562623F" w14:textId="77777777" w:rsidR="00513655" w:rsidRPr="00104A9B" w:rsidRDefault="00513655" w:rsidP="00104A9B">
      <w:pPr>
        <w:pStyle w:val="AnnexNo"/>
        <w:bidi w:val="0"/>
        <w:rPr>
          <w:b/>
          <w:bCs/>
          <w:sz w:val="28"/>
          <w:szCs w:val="28"/>
          <w:lang w:val="en-GB" w:eastAsia="en-US"/>
        </w:rPr>
      </w:pPr>
      <w:r w:rsidRPr="00104A9B">
        <w:rPr>
          <w:b/>
          <w:bCs/>
          <w:sz w:val="28"/>
          <w:szCs w:val="28"/>
          <w:lang w:val="en-GB" w:eastAsia="en-US"/>
        </w:rPr>
        <w:lastRenderedPageBreak/>
        <w:t>Annex B</w:t>
      </w:r>
      <w:r w:rsidRPr="00104A9B">
        <w:rPr>
          <w:b/>
          <w:bCs/>
          <w:sz w:val="28"/>
          <w:szCs w:val="28"/>
          <w:lang w:val="en-GB" w:eastAsia="en-US"/>
        </w:rPr>
        <w:br/>
        <w:t>Draft agenda of SG9 meeting (e-meeting, 6–14 September 2022)</w:t>
      </w:r>
    </w:p>
    <w:p w14:paraId="5A6012A8"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513655">
        <w:rPr>
          <w:rFonts w:ascii="Calibri" w:eastAsia="Times New Roman" w:hAnsi="Calibri" w:cs="Times New Roman"/>
          <w:lang w:val="en-GB" w:eastAsia="en-US"/>
        </w:rPr>
        <w:t>NOTE ‒ Updates to the agenda can be found in SG9-TD1.</w:t>
      </w:r>
    </w:p>
    <w:p w14:paraId="32B895F7"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p>
    <w:tbl>
      <w:tblPr>
        <w:tblW w:w="9855" w:type="dxa"/>
        <w:jc w:val="center"/>
        <w:tblLayout w:type="fixed"/>
        <w:tblLook w:val="04A0" w:firstRow="1" w:lastRow="0" w:firstColumn="1" w:lastColumn="0" w:noHBand="0" w:noVBand="1"/>
      </w:tblPr>
      <w:tblGrid>
        <w:gridCol w:w="369"/>
        <w:gridCol w:w="8953"/>
        <w:gridCol w:w="533"/>
      </w:tblGrid>
      <w:tr w:rsidR="00513655" w:rsidRPr="00513655" w14:paraId="016862B9" w14:textId="77777777" w:rsidTr="00513655">
        <w:trPr>
          <w:jc w:val="center"/>
        </w:trPr>
        <w:tc>
          <w:tcPr>
            <w:tcW w:w="369" w:type="dxa"/>
            <w:shd w:val="clear" w:color="auto" w:fill="D6E3BC"/>
            <w:hideMark/>
          </w:tcPr>
          <w:p w14:paraId="6E5E03E3" w14:textId="77777777" w:rsidR="00513655" w:rsidRPr="00513655" w:rsidRDefault="00513655" w:rsidP="00513655">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513655">
              <w:rPr>
                <w:rFonts w:ascii="Calibri" w:eastAsia="Times New Roman" w:hAnsi="Calibri" w:cs="Times New Roman"/>
                <w:b/>
                <w:bCs/>
                <w:sz w:val="20"/>
                <w:szCs w:val="20"/>
                <w:lang w:val="en-GB" w:eastAsia="en-US"/>
              </w:rPr>
              <w:t>#</w:t>
            </w:r>
          </w:p>
        </w:tc>
        <w:tc>
          <w:tcPr>
            <w:tcW w:w="8953" w:type="dxa"/>
            <w:shd w:val="clear" w:color="auto" w:fill="D6E3BC"/>
            <w:vAlign w:val="bottom"/>
            <w:hideMark/>
          </w:tcPr>
          <w:p w14:paraId="27C80F88" w14:textId="77777777" w:rsidR="00513655" w:rsidRPr="00513655" w:rsidRDefault="00513655" w:rsidP="00513655">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b/>
                <w:bCs/>
                <w:sz w:val="20"/>
                <w:szCs w:val="20"/>
                <w:lang w:val="en-GB" w:eastAsia="en-US"/>
              </w:rPr>
            </w:pPr>
            <w:r w:rsidRPr="00513655">
              <w:rPr>
                <w:rFonts w:ascii="Calibri" w:eastAsia="Times New Roman" w:hAnsi="Calibri" w:cs="Times New Roman"/>
                <w:b/>
                <w:bCs/>
                <w:sz w:val="20"/>
                <w:szCs w:val="20"/>
                <w:lang w:val="en-GB" w:eastAsia="en-US"/>
              </w:rPr>
              <w:t>Agenda items</w:t>
            </w:r>
          </w:p>
        </w:tc>
        <w:tc>
          <w:tcPr>
            <w:tcW w:w="533" w:type="dxa"/>
            <w:shd w:val="clear" w:color="auto" w:fill="D6E3BC"/>
          </w:tcPr>
          <w:p w14:paraId="410895D2" w14:textId="77777777" w:rsidR="00513655" w:rsidRPr="00513655" w:rsidRDefault="00513655" w:rsidP="00513655">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 w:val="20"/>
                <w:szCs w:val="20"/>
                <w:lang w:val="en-GB" w:eastAsia="en-US"/>
              </w:rPr>
            </w:pPr>
          </w:p>
        </w:tc>
      </w:tr>
      <w:tr w:rsidR="00513655" w:rsidRPr="00513655" w14:paraId="28EE824F" w14:textId="77777777" w:rsidTr="006422D9">
        <w:trPr>
          <w:jc w:val="center"/>
        </w:trPr>
        <w:tc>
          <w:tcPr>
            <w:tcW w:w="369" w:type="dxa"/>
          </w:tcPr>
          <w:p w14:paraId="1CA006FC"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4238B8BB" w14:textId="77777777" w:rsidR="00513655" w:rsidRPr="00513655" w:rsidRDefault="00513655" w:rsidP="00513655">
            <w:pPr>
              <w:tabs>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Opening of the SG9 meeting</w:t>
            </w:r>
          </w:p>
          <w:p w14:paraId="1513B258"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Remote participation guide for SG9 meeting. Similarly to the previous fully virtual SG9 meeting (November 2021), SG9 is requested to agree that remote participants are allowed to express their views in decision-making sessions, such as SG9 plenaries, due to COVID-19 restrictions.</w:t>
            </w:r>
          </w:p>
          <w:p w14:paraId="2FAD9204"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Approval of the agenda</w:t>
            </w:r>
          </w:p>
          <w:p w14:paraId="30C77833"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Approval of the previous SG9 Reports</w:t>
            </w:r>
          </w:p>
          <w:p w14:paraId="6F5B00B6"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Approval of the meeting time schedule</w:t>
            </w:r>
          </w:p>
          <w:p w14:paraId="11372B33"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Document allocation</w:t>
            </w:r>
          </w:p>
          <w:p w14:paraId="0C80F85B"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Incoming liaison statements</w:t>
            </w:r>
          </w:p>
          <w:p w14:paraId="4AC470B5"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Meeting facilities and useful information</w:t>
            </w:r>
          </w:p>
          <w:p w14:paraId="6D24ABB0"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Newcomers’ training and welcome pack</w:t>
            </w:r>
          </w:p>
        </w:tc>
        <w:tc>
          <w:tcPr>
            <w:tcW w:w="533" w:type="dxa"/>
          </w:tcPr>
          <w:p w14:paraId="32DB7A45"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5DB1CB27" w14:textId="77777777" w:rsidTr="006422D9">
        <w:trPr>
          <w:jc w:val="center"/>
        </w:trPr>
        <w:tc>
          <w:tcPr>
            <w:tcW w:w="369" w:type="dxa"/>
          </w:tcPr>
          <w:p w14:paraId="6109D0FC"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50A34DE7"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eastAsia="en-US"/>
              </w:rPr>
            </w:pPr>
            <w:r w:rsidRPr="00513655">
              <w:rPr>
                <w:rFonts w:ascii="Calibri" w:eastAsia="Times New Roman" w:hAnsi="Calibri" w:cs="Times New Roman"/>
                <w:sz w:val="20"/>
                <w:szCs w:val="20"/>
                <w:lang w:val="en-GB" w:eastAsia="ja-JP"/>
              </w:rPr>
              <w:t>Overview of WTSA-20 results (Mandates, Questions, Leadership)</w:t>
            </w:r>
          </w:p>
        </w:tc>
        <w:tc>
          <w:tcPr>
            <w:tcW w:w="533" w:type="dxa"/>
          </w:tcPr>
          <w:p w14:paraId="23F08883"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007AC61D" w14:textId="77777777" w:rsidTr="006422D9">
        <w:trPr>
          <w:jc w:val="center"/>
        </w:trPr>
        <w:tc>
          <w:tcPr>
            <w:tcW w:w="369" w:type="dxa"/>
          </w:tcPr>
          <w:p w14:paraId="08CB6E8A"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7F5C4FAA" w14:textId="77777777" w:rsidR="00513655" w:rsidRPr="00513655" w:rsidRDefault="00513655" w:rsidP="00513655">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SG9 organization</w:t>
            </w:r>
          </w:p>
          <w:p w14:paraId="13691B0E"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3" w:hanging="493"/>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SG9 Management team</w:t>
            </w:r>
          </w:p>
          <w:p w14:paraId="423FA9F3"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Working Party structure and its Management</w:t>
            </w:r>
          </w:p>
          <w:p w14:paraId="1F679C28"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Questions Rapporteurs and Associates</w:t>
            </w:r>
          </w:p>
          <w:p w14:paraId="64DE6BF1"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Liaison Officers</w:t>
            </w:r>
          </w:p>
        </w:tc>
        <w:tc>
          <w:tcPr>
            <w:tcW w:w="533" w:type="dxa"/>
          </w:tcPr>
          <w:p w14:paraId="43DFEC58"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0FC29852" w14:textId="77777777" w:rsidTr="006422D9">
        <w:trPr>
          <w:jc w:val="center"/>
        </w:trPr>
        <w:tc>
          <w:tcPr>
            <w:tcW w:w="369" w:type="dxa"/>
          </w:tcPr>
          <w:p w14:paraId="010EE75C"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3CE56F7" w14:textId="77777777" w:rsidR="00513655" w:rsidRPr="00513655" w:rsidRDefault="00513655" w:rsidP="00513655">
            <w:pPr>
              <w:tabs>
                <w:tab w:val="clear" w:pos="794"/>
                <w:tab w:val="left" w:pos="674"/>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Feedback on interim activities since the last meeting</w:t>
            </w:r>
          </w:p>
        </w:tc>
        <w:tc>
          <w:tcPr>
            <w:tcW w:w="533" w:type="dxa"/>
          </w:tcPr>
          <w:p w14:paraId="0DEB1CF5"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7FFFD2B8" w14:textId="77777777" w:rsidTr="006422D9">
        <w:trPr>
          <w:jc w:val="center"/>
        </w:trPr>
        <w:tc>
          <w:tcPr>
            <w:tcW w:w="369" w:type="dxa"/>
          </w:tcPr>
          <w:p w14:paraId="375A2B30"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1937A4C6" w14:textId="77777777" w:rsidR="00513655" w:rsidRPr="00513655" w:rsidRDefault="00513655" w:rsidP="00513655">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Contributions for the opening Plenary</w:t>
            </w:r>
          </w:p>
        </w:tc>
        <w:tc>
          <w:tcPr>
            <w:tcW w:w="533" w:type="dxa"/>
          </w:tcPr>
          <w:p w14:paraId="06B8F0F0"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6CD70C5F" w14:textId="77777777" w:rsidTr="006422D9">
        <w:trPr>
          <w:jc w:val="center"/>
        </w:trPr>
        <w:tc>
          <w:tcPr>
            <w:tcW w:w="369" w:type="dxa"/>
          </w:tcPr>
          <w:p w14:paraId="1443CB24"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07D4E5F2" w14:textId="77777777" w:rsidR="00513655" w:rsidRPr="00513655" w:rsidRDefault="00513655" w:rsidP="00513655">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Report and liaison statements from other Groups/Workshops</w:t>
            </w:r>
          </w:p>
        </w:tc>
        <w:tc>
          <w:tcPr>
            <w:tcW w:w="533" w:type="dxa"/>
          </w:tcPr>
          <w:p w14:paraId="0D861B6E"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531592C5" w14:textId="77777777" w:rsidTr="006422D9">
        <w:trPr>
          <w:jc w:val="center"/>
        </w:trPr>
        <w:tc>
          <w:tcPr>
            <w:tcW w:w="369" w:type="dxa"/>
          </w:tcPr>
          <w:p w14:paraId="1102884F"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2933F27A" w14:textId="77777777" w:rsidR="00513655" w:rsidRPr="00513655" w:rsidRDefault="00513655" w:rsidP="00513655">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Promotion of SG9 work, workshops organization</w:t>
            </w:r>
          </w:p>
        </w:tc>
        <w:tc>
          <w:tcPr>
            <w:tcW w:w="533" w:type="dxa"/>
          </w:tcPr>
          <w:p w14:paraId="48E9F981"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00611F22" w14:textId="77777777" w:rsidTr="006422D9">
        <w:trPr>
          <w:jc w:val="center"/>
        </w:trPr>
        <w:tc>
          <w:tcPr>
            <w:tcW w:w="369" w:type="dxa"/>
          </w:tcPr>
          <w:p w14:paraId="7DAC5F49"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58D07DE9" w14:textId="77777777" w:rsidR="00513655" w:rsidRPr="00513655" w:rsidRDefault="00513655" w:rsidP="00513655">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 xml:space="preserve">Documents planned for </w:t>
            </w:r>
            <w:r w:rsidRPr="00513655">
              <w:rPr>
                <w:rFonts w:ascii="Calibri" w:eastAsia="Times New Roman" w:hAnsi="Calibri" w:cs="Times New Roman"/>
                <w:sz w:val="20"/>
                <w:szCs w:val="20"/>
                <w:lang w:val="en-GB" w:eastAsia="ja-JP"/>
              </w:rPr>
              <w:t>Approval/Consent/Determination/Agreement at this meeting</w:t>
            </w:r>
          </w:p>
        </w:tc>
        <w:tc>
          <w:tcPr>
            <w:tcW w:w="533" w:type="dxa"/>
          </w:tcPr>
          <w:p w14:paraId="517B405D"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6EE5E464" w14:textId="77777777" w:rsidTr="006422D9">
        <w:trPr>
          <w:jc w:val="center"/>
        </w:trPr>
        <w:tc>
          <w:tcPr>
            <w:tcW w:w="369" w:type="dxa"/>
          </w:tcPr>
          <w:p w14:paraId="28F40BAF"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tcPr>
          <w:p w14:paraId="3570F21F" w14:textId="77777777" w:rsidR="00513655" w:rsidRPr="00513655" w:rsidRDefault="00513655" w:rsidP="00513655">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AOB for opening Plenary</w:t>
            </w:r>
          </w:p>
        </w:tc>
        <w:tc>
          <w:tcPr>
            <w:tcW w:w="533" w:type="dxa"/>
          </w:tcPr>
          <w:p w14:paraId="4905644E"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4EEF09F5" w14:textId="77777777" w:rsidTr="006422D9">
        <w:trPr>
          <w:jc w:val="center"/>
        </w:trPr>
        <w:tc>
          <w:tcPr>
            <w:tcW w:w="369" w:type="dxa"/>
          </w:tcPr>
          <w:p w14:paraId="0477CB4A"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02BE8C36" w14:textId="77777777" w:rsidR="00513655" w:rsidRPr="00513655" w:rsidRDefault="00513655" w:rsidP="00513655">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Intellectual Property Rights inquiry</w:t>
            </w:r>
          </w:p>
        </w:tc>
        <w:tc>
          <w:tcPr>
            <w:tcW w:w="533" w:type="dxa"/>
          </w:tcPr>
          <w:p w14:paraId="63159B2D"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07D86292" w14:textId="77777777" w:rsidTr="006422D9">
        <w:trPr>
          <w:jc w:val="center"/>
        </w:trPr>
        <w:tc>
          <w:tcPr>
            <w:tcW w:w="369" w:type="dxa"/>
          </w:tcPr>
          <w:p w14:paraId="435DC91B"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FF8E71F" w14:textId="77777777" w:rsidR="00513655" w:rsidRPr="00513655" w:rsidRDefault="00513655" w:rsidP="00513655">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Approval/Consent/Determination of draft Recommendations and agreement of other deliverables</w:t>
            </w:r>
          </w:p>
          <w:p w14:paraId="0AC79A0F"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ja-JP"/>
              </w:rPr>
              <w:t>Recommendations</w:t>
            </w:r>
          </w:p>
          <w:p w14:paraId="266DE66D"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Supplements</w:t>
            </w:r>
          </w:p>
          <w:p w14:paraId="612DA72E"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Technical Papers and Technical Reports</w:t>
            </w:r>
          </w:p>
          <w:p w14:paraId="2F7389C5" w14:textId="77777777" w:rsidR="00513655" w:rsidRPr="00513655" w:rsidRDefault="00513655" w:rsidP="00513655">
            <w:pPr>
              <w:numPr>
                <w:ilvl w:val="1"/>
                <w:numId w:val="12"/>
              </w:numPr>
              <w:tabs>
                <w:tab w:val="clear" w:pos="794"/>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Others</w:t>
            </w:r>
          </w:p>
        </w:tc>
        <w:tc>
          <w:tcPr>
            <w:tcW w:w="533" w:type="dxa"/>
          </w:tcPr>
          <w:p w14:paraId="7E792048"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513655" w:rsidRPr="00513655" w14:paraId="0642F9A3" w14:textId="77777777" w:rsidTr="006422D9">
        <w:trPr>
          <w:jc w:val="center"/>
        </w:trPr>
        <w:tc>
          <w:tcPr>
            <w:tcW w:w="369" w:type="dxa"/>
          </w:tcPr>
          <w:p w14:paraId="134A2A9F"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1F51D65A"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Approval of Working</w:t>
            </w:r>
            <w:r w:rsidRPr="00513655">
              <w:rPr>
                <w:rFonts w:ascii="Calibri" w:eastAsia="Times New Roman" w:hAnsi="Calibri" w:cs="Times New Roman"/>
                <w:sz w:val="20"/>
                <w:szCs w:val="20"/>
                <w:lang w:val="en-GB" w:eastAsia="en-US"/>
              </w:rPr>
              <w:noBreakHyphen/>
              <w:t xml:space="preserve">Party reports and Question meeting reports </w:t>
            </w:r>
          </w:p>
        </w:tc>
        <w:tc>
          <w:tcPr>
            <w:tcW w:w="533" w:type="dxa"/>
          </w:tcPr>
          <w:p w14:paraId="21990434" w14:textId="77777777" w:rsidR="00513655" w:rsidRPr="00513655" w:rsidRDefault="00513655" w:rsidP="00513655">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7A319A3B" w14:textId="77777777" w:rsidTr="006422D9">
        <w:trPr>
          <w:jc w:val="center"/>
        </w:trPr>
        <w:tc>
          <w:tcPr>
            <w:tcW w:w="369" w:type="dxa"/>
          </w:tcPr>
          <w:p w14:paraId="526FA546"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0245E13"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en-US"/>
              </w:rPr>
              <w:t xml:space="preserve">Outgoing Liaison Statements </w:t>
            </w:r>
          </w:p>
        </w:tc>
        <w:tc>
          <w:tcPr>
            <w:tcW w:w="533" w:type="dxa"/>
          </w:tcPr>
          <w:p w14:paraId="2E39CB1B"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r w:rsidR="00513655" w:rsidRPr="00513655" w14:paraId="28CBFDD3" w14:textId="77777777" w:rsidTr="006422D9">
        <w:trPr>
          <w:jc w:val="center"/>
        </w:trPr>
        <w:tc>
          <w:tcPr>
            <w:tcW w:w="369" w:type="dxa"/>
          </w:tcPr>
          <w:p w14:paraId="5BF6B7F4"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22FBE27C"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en-US"/>
              </w:rPr>
              <w:t xml:space="preserve">Agreement to start new work items </w:t>
            </w:r>
          </w:p>
        </w:tc>
        <w:tc>
          <w:tcPr>
            <w:tcW w:w="533" w:type="dxa"/>
          </w:tcPr>
          <w:p w14:paraId="342C7688"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42895B3B" w14:textId="77777777" w:rsidTr="006422D9">
        <w:trPr>
          <w:jc w:val="center"/>
        </w:trPr>
        <w:tc>
          <w:tcPr>
            <w:tcW w:w="369" w:type="dxa"/>
          </w:tcPr>
          <w:p w14:paraId="34D546E5"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750D7E5A"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Update of the SG9 Work Programme</w:t>
            </w:r>
          </w:p>
        </w:tc>
        <w:tc>
          <w:tcPr>
            <w:tcW w:w="533" w:type="dxa"/>
          </w:tcPr>
          <w:p w14:paraId="21B5479F" w14:textId="77777777" w:rsidR="00513655" w:rsidRPr="00513655" w:rsidRDefault="00513655" w:rsidP="00513655">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6C0BF1C7" w14:textId="77777777" w:rsidTr="006422D9">
        <w:trPr>
          <w:jc w:val="center"/>
        </w:trPr>
        <w:tc>
          <w:tcPr>
            <w:tcW w:w="369" w:type="dxa"/>
          </w:tcPr>
          <w:p w14:paraId="2A7DB051"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32E1CAA6"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New/revised Questions (if any) and Working Party Structure</w:t>
            </w:r>
          </w:p>
        </w:tc>
        <w:tc>
          <w:tcPr>
            <w:tcW w:w="533" w:type="dxa"/>
          </w:tcPr>
          <w:p w14:paraId="1B281720" w14:textId="77777777" w:rsidR="00513655" w:rsidRPr="00513655" w:rsidRDefault="00513655" w:rsidP="00513655">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6618804E" w14:textId="77777777" w:rsidTr="006422D9">
        <w:trPr>
          <w:jc w:val="center"/>
        </w:trPr>
        <w:tc>
          <w:tcPr>
            <w:tcW w:w="369" w:type="dxa"/>
          </w:tcPr>
          <w:p w14:paraId="21474041"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tcPr>
          <w:p w14:paraId="4578B2E3"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en-US"/>
              </w:rPr>
              <w:t>New appointment of Rapporteurs, Associate Rapporteurs, Liaison Officers</w:t>
            </w:r>
          </w:p>
        </w:tc>
        <w:tc>
          <w:tcPr>
            <w:tcW w:w="533" w:type="dxa"/>
          </w:tcPr>
          <w:p w14:paraId="42738DEC" w14:textId="77777777" w:rsidR="00513655" w:rsidRPr="00513655" w:rsidRDefault="00513655" w:rsidP="00513655">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63640732" w14:textId="77777777" w:rsidTr="006422D9">
        <w:trPr>
          <w:jc w:val="center"/>
        </w:trPr>
        <w:tc>
          <w:tcPr>
            <w:tcW w:w="369" w:type="dxa"/>
          </w:tcPr>
          <w:p w14:paraId="54FF2DEA"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5C915454"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highlight w:val="yellow"/>
                <w:lang w:val="en-GB" w:eastAsia="en-US"/>
              </w:rPr>
            </w:pPr>
            <w:r w:rsidRPr="00513655">
              <w:rPr>
                <w:rFonts w:ascii="Calibri" w:eastAsia="Times New Roman" w:hAnsi="Calibri" w:cs="Times New Roman"/>
                <w:sz w:val="20"/>
                <w:szCs w:val="20"/>
                <w:lang w:val="en-GB" w:eastAsia="en-US"/>
              </w:rPr>
              <w:t>Date and place of the next SG9 meeting</w:t>
            </w:r>
          </w:p>
        </w:tc>
        <w:tc>
          <w:tcPr>
            <w:tcW w:w="533" w:type="dxa"/>
          </w:tcPr>
          <w:p w14:paraId="4E5D110D"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513655" w:rsidRPr="00513655" w14:paraId="2EB51A6B" w14:textId="77777777" w:rsidTr="006422D9">
        <w:trPr>
          <w:jc w:val="center"/>
        </w:trPr>
        <w:tc>
          <w:tcPr>
            <w:tcW w:w="369" w:type="dxa"/>
          </w:tcPr>
          <w:p w14:paraId="0F750373"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1712170A"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eastAsia="ja-JP"/>
              </w:rPr>
            </w:pPr>
            <w:r w:rsidRPr="00513655">
              <w:rPr>
                <w:rFonts w:ascii="Calibri" w:eastAsia="Times New Roman" w:hAnsi="Calibri" w:cs="Times New Roman"/>
                <w:sz w:val="20"/>
                <w:szCs w:val="20"/>
                <w:lang w:val="en-GB" w:eastAsia="en-US"/>
              </w:rPr>
              <w:t>Future Interim Activities (Working Party and Rapporteur meetings)</w:t>
            </w:r>
          </w:p>
        </w:tc>
        <w:tc>
          <w:tcPr>
            <w:tcW w:w="533" w:type="dxa"/>
          </w:tcPr>
          <w:p w14:paraId="2C0AA051"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eastAsia="en-US"/>
              </w:rPr>
            </w:pPr>
          </w:p>
        </w:tc>
      </w:tr>
      <w:tr w:rsidR="00513655" w:rsidRPr="00513655" w14:paraId="4F9A7710" w14:textId="77777777" w:rsidTr="006422D9">
        <w:trPr>
          <w:jc w:val="center"/>
        </w:trPr>
        <w:tc>
          <w:tcPr>
            <w:tcW w:w="369" w:type="dxa"/>
          </w:tcPr>
          <w:p w14:paraId="74C35049"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eastAsia="en-US"/>
              </w:rPr>
            </w:pPr>
          </w:p>
        </w:tc>
        <w:tc>
          <w:tcPr>
            <w:tcW w:w="8953" w:type="dxa"/>
            <w:vAlign w:val="bottom"/>
            <w:hideMark/>
          </w:tcPr>
          <w:p w14:paraId="03EC036C"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en-US"/>
              </w:rPr>
            </w:pPr>
            <w:r w:rsidRPr="00513655">
              <w:rPr>
                <w:rFonts w:ascii="Calibri" w:eastAsia="Times New Roman" w:hAnsi="Calibri" w:cs="Times New Roman"/>
                <w:sz w:val="20"/>
                <w:szCs w:val="20"/>
                <w:lang w:val="en-GB" w:eastAsia="ja-JP"/>
              </w:rPr>
              <w:t>AOB</w:t>
            </w:r>
            <w:r w:rsidRPr="00513655">
              <w:rPr>
                <w:rFonts w:ascii="Calibri" w:eastAsia="Times New Roman" w:hAnsi="Calibri" w:cs="Times New Roman"/>
                <w:sz w:val="20"/>
                <w:szCs w:val="20"/>
                <w:lang w:val="en-GB" w:eastAsia="en-US"/>
              </w:rPr>
              <w:t xml:space="preserve"> for closing Plenary</w:t>
            </w:r>
          </w:p>
        </w:tc>
        <w:tc>
          <w:tcPr>
            <w:tcW w:w="533" w:type="dxa"/>
          </w:tcPr>
          <w:p w14:paraId="104C064D"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en-US"/>
              </w:rPr>
            </w:pPr>
          </w:p>
        </w:tc>
      </w:tr>
      <w:tr w:rsidR="00513655" w:rsidRPr="00513655" w14:paraId="31E3B2C8" w14:textId="77777777" w:rsidTr="006422D9">
        <w:trPr>
          <w:trHeight w:val="241"/>
          <w:jc w:val="center"/>
        </w:trPr>
        <w:tc>
          <w:tcPr>
            <w:tcW w:w="369" w:type="dxa"/>
          </w:tcPr>
          <w:p w14:paraId="73D67867" w14:textId="77777777" w:rsidR="00513655" w:rsidRPr="00513655" w:rsidRDefault="00513655" w:rsidP="00513655">
            <w:pPr>
              <w:numPr>
                <w:ilvl w:val="0"/>
                <w:numId w:val="12"/>
              </w:numPr>
              <w:tabs>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sz w:val="20"/>
                <w:szCs w:val="20"/>
                <w:lang w:val="en-GB" w:eastAsia="en-US"/>
              </w:rPr>
            </w:pPr>
          </w:p>
        </w:tc>
        <w:tc>
          <w:tcPr>
            <w:tcW w:w="8953" w:type="dxa"/>
            <w:vAlign w:val="bottom"/>
            <w:hideMark/>
          </w:tcPr>
          <w:p w14:paraId="05D5EE39"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20"/>
                <w:szCs w:val="20"/>
                <w:lang w:val="en-GB" w:eastAsia="ja-JP"/>
              </w:rPr>
            </w:pPr>
            <w:r w:rsidRPr="00513655">
              <w:rPr>
                <w:rFonts w:ascii="Calibri" w:eastAsia="Times New Roman" w:hAnsi="Calibri" w:cs="Times New Roman"/>
                <w:sz w:val="20"/>
                <w:szCs w:val="20"/>
                <w:lang w:val="en-GB" w:eastAsia="en-US"/>
              </w:rPr>
              <w:t>Closing</w:t>
            </w:r>
            <w:r w:rsidRPr="00513655">
              <w:rPr>
                <w:rFonts w:ascii="Calibri" w:eastAsia="Times New Roman" w:hAnsi="Calibri" w:cs="Times New Roman"/>
                <w:sz w:val="20"/>
                <w:szCs w:val="20"/>
                <w:lang w:val="en-GB" w:eastAsia="ja-JP"/>
              </w:rPr>
              <w:t xml:space="preserve"> </w:t>
            </w:r>
          </w:p>
        </w:tc>
        <w:tc>
          <w:tcPr>
            <w:tcW w:w="533" w:type="dxa"/>
          </w:tcPr>
          <w:p w14:paraId="7B20BC46" w14:textId="77777777"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20"/>
                <w:lang w:val="en-GB" w:eastAsia="ja-JP"/>
              </w:rPr>
            </w:pPr>
          </w:p>
        </w:tc>
      </w:tr>
    </w:tbl>
    <w:p w14:paraId="57434627" w14:textId="77777777" w:rsidR="00513655" w:rsidRDefault="00513655" w:rsidP="00513655">
      <w:pPr>
        <w:rPr>
          <w:rtl/>
          <w:lang w:val="en-GB" w:eastAsia="en-US"/>
        </w:rPr>
        <w:sectPr w:rsidR="00513655" w:rsidSect="006C3242">
          <w:headerReference w:type="default" r:id="rId30"/>
          <w:footerReference w:type="first" r:id="rId31"/>
          <w:type w:val="oddPage"/>
          <w:pgSz w:w="11907" w:h="16840" w:code="9"/>
          <w:pgMar w:top="1418" w:right="1134" w:bottom="1134" w:left="1134" w:header="709" w:footer="709" w:gutter="0"/>
          <w:cols w:space="708"/>
          <w:titlePg/>
          <w:docGrid w:linePitch="360"/>
        </w:sectPr>
      </w:pPr>
    </w:p>
    <w:p w14:paraId="3C98B83B" w14:textId="77777777" w:rsidR="00513655" w:rsidRPr="00104A9B" w:rsidRDefault="00513655" w:rsidP="00520789">
      <w:pPr>
        <w:pStyle w:val="AnnexNo"/>
        <w:bidi w:val="0"/>
        <w:spacing w:before="0" w:after="60"/>
        <w:rPr>
          <w:b/>
          <w:bCs/>
          <w:sz w:val="28"/>
          <w:szCs w:val="28"/>
          <w:highlight w:val="cyan"/>
          <w:lang w:eastAsia="en-US"/>
        </w:rPr>
      </w:pPr>
      <w:r w:rsidRPr="00104A9B">
        <w:rPr>
          <w:b/>
          <w:bCs/>
          <w:sz w:val="28"/>
          <w:szCs w:val="28"/>
          <w:lang w:val="en-GB" w:eastAsia="en-US"/>
        </w:rPr>
        <w:lastRenderedPageBreak/>
        <w:t>Annex C</w:t>
      </w:r>
      <w:r w:rsidRPr="00104A9B">
        <w:rPr>
          <w:b/>
          <w:bCs/>
          <w:sz w:val="28"/>
          <w:szCs w:val="28"/>
          <w:lang w:val="en-GB" w:eastAsia="en-US"/>
        </w:rPr>
        <w:br/>
        <w:t>Draft Timetable of SG9 meeting (e-meeting, 6–14 September 2022</w:t>
      </w:r>
      <w:r w:rsidRPr="00104A9B">
        <w:rPr>
          <w:b/>
          <w:bCs/>
          <w:sz w:val="28"/>
          <w:szCs w:val="28"/>
          <w:lang w:eastAsia="en-US"/>
        </w:rPr>
        <w:t>)</w:t>
      </w:r>
    </w:p>
    <w:tbl>
      <w:tblPr>
        <w:tblW w:w="461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904"/>
        <w:gridCol w:w="387"/>
        <w:gridCol w:w="387"/>
        <w:gridCol w:w="387"/>
        <w:gridCol w:w="387"/>
        <w:gridCol w:w="387"/>
        <w:gridCol w:w="387"/>
        <w:gridCol w:w="386"/>
        <w:gridCol w:w="386"/>
        <w:gridCol w:w="386"/>
        <w:gridCol w:w="386"/>
        <w:gridCol w:w="387"/>
        <w:gridCol w:w="386"/>
        <w:gridCol w:w="386"/>
        <w:gridCol w:w="386"/>
        <w:gridCol w:w="386"/>
        <w:gridCol w:w="386"/>
        <w:gridCol w:w="657"/>
        <w:gridCol w:w="664"/>
        <w:gridCol w:w="386"/>
        <w:gridCol w:w="386"/>
        <w:gridCol w:w="430"/>
        <w:gridCol w:w="442"/>
        <w:gridCol w:w="386"/>
        <w:gridCol w:w="386"/>
        <w:gridCol w:w="386"/>
        <w:gridCol w:w="386"/>
        <w:gridCol w:w="386"/>
        <w:gridCol w:w="386"/>
        <w:gridCol w:w="386"/>
        <w:gridCol w:w="386"/>
      </w:tblGrid>
      <w:tr w:rsidR="00513655" w:rsidRPr="00513655" w14:paraId="651FE2D7" w14:textId="77777777" w:rsidTr="006422D9">
        <w:trPr>
          <w:cantSplit/>
          <w:trHeight w:hRule="exact" w:val="685"/>
          <w:tblHeader/>
          <w:jc w:val="center"/>
        </w:trPr>
        <w:tc>
          <w:tcPr>
            <w:tcW w:w="973" w:type="dxa"/>
            <w:tcBorders>
              <w:top w:val="single" w:sz="18" w:space="0" w:color="FF0000"/>
              <w:left w:val="single" w:sz="18" w:space="0" w:color="FF0000"/>
              <w:bottom w:val="nil"/>
              <w:right w:val="single" w:sz="18" w:space="0" w:color="FF0000"/>
            </w:tcBorders>
            <w:hideMark/>
          </w:tcPr>
          <w:p w14:paraId="49E07FC2" w14:textId="77777777" w:rsidR="00513655" w:rsidRPr="00513655" w:rsidRDefault="00513655" w:rsidP="00520789">
            <w:pPr>
              <w:widowControl w:val="0"/>
              <w:tabs>
                <w:tab w:val="left" w:pos="1191"/>
                <w:tab w:val="left" w:pos="133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noProof/>
                <w:sz w:val="18"/>
                <w:szCs w:val="20"/>
                <w:lang w:eastAsia="en-US"/>
              </w:rPr>
              <mc:AlternateContent>
                <mc:Choice Requires="wps">
                  <w:drawing>
                    <wp:anchor distT="0" distB="0" distL="114300" distR="114300" simplePos="0" relativeHeight="251661312" behindDoc="0" locked="1" layoutInCell="1" allowOverlap="1" wp14:anchorId="177D2B83" wp14:editId="37FB01C7">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7A2C"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44920487"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Tuesday</w:t>
            </w:r>
            <w:r w:rsidRPr="00513655">
              <w:rPr>
                <w:rFonts w:ascii="Calibri" w:eastAsia="Times New Roman" w:hAnsi="Calibri" w:cs="Calibri"/>
                <w:b/>
                <w:bCs/>
                <w:color w:val="000000"/>
                <w:sz w:val="18"/>
                <w:szCs w:val="18"/>
                <w:lang w:eastAsia="en-US"/>
              </w:rPr>
              <w:br/>
              <w:t>6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30C47AB9"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Wednesday</w:t>
            </w:r>
            <w:r w:rsidRPr="00513655">
              <w:rPr>
                <w:rFonts w:ascii="Calibri" w:eastAsia="Times New Roman" w:hAnsi="Calibri" w:cs="Calibri"/>
                <w:b/>
                <w:bCs/>
                <w:color w:val="000000"/>
                <w:sz w:val="18"/>
                <w:szCs w:val="18"/>
                <w:lang w:eastAsia="en-US"/>
              </w:rPr>
              <w:br/>
              <w:t>7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7CA4D036"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pacing w:val="-4"/>
                <w:sz w:val="18"/>
                <w:szCs w:val="18"/>
                <w:lang w:eastAsia="en-US"/>
              </w:rPr>
            </w:pPr>
            <w:r w:rsidRPr="00513655">
              <w:rPr>
                <w:rFonts w:ascii="Calibri" w:eastAsia="Times New Roman" w:hAnsi="Calibri" w:cs="Calibri"/>
                <w:b/>
                <w:bCs/>
                <w:color w:val="000000"/>
                <w:sz w:val="18"/>
                <w:szCs w:val="18"/>
                <w:lang w:eastAsia="en-US"/>
              </w:rPr>
              <w:t>Thursday</w:t>
            </w:r>
            <w:r w:rsidRPr="00513655">
              <w:rPr>
                <w:rFonts w:ascii="Calibri" w:eastAsia="Times New Roman" w:hAnsi="Calibri" w:cs="Calibri"/>
                <w:b/>
                <w:bCs/>
                <w:color w:val="000000"/>
                <w:sz w:val="18"/>
                <w:szCs w:val="18"/>
                <w:lang w:eastAsia="en-US"/>
              </w:rPr>
              <w:br/>
              <w:t>8 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59D4B2FC"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Friday</w:t>
            </w:r>
            <w:r w:rsidRPr="00513655">
              <w:rPr>
                <w:rFonts w:ascii="Calibri" w:eastAsia="Times New Roman" w:hAnsi="Calibri" w:cs="Calibri"/>
                <w:b/>
                <w:bCs/>
                <w:color w:val="000000"/>
                <w:sz w:val="18"/>
                <w:szCs w:val="18"/>
                <w:lang w:eastAsia="en-US"/>
              </w:rPr>
              <w:br/>
              <w:t>9 September</w:t>
            </w:r>
          </w:p>
        </w:tc>
        <w:tc>
          <w:tcPr>
            <w:tcW w:w="704" w:type="dxa"/>
            <w:tcBorders>
              <w:top w:val="single" w:sz="18" w:space="0" w:color="FF0000"/>
              <w:left w:val="single" w:sz="18" w:space="0" w:color="FF0000"/>
              <w:bottom w:val="single" w:sz="18" w:space="0" w:color="FF0000"/>
              <w:right w:val="single" w:sz="18" w:space="0" w:color="FF0000"/>
            </w:tcBorders>
            <w:vAlign w:val="center"/>
          </w:tcPr>
          <w:p w14:paraId="4FE341B1"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 xml:space="preserve">Sat 10 </w:t>
            </w:r>
            <w:r w:rsidRPr="00513655">
              <w:rPr>
                <w:rFonts w:ascii="Calibri" w:eastAsia="Times New Roman" w:hAnsi="Calibri" w:cs="Calibri"/>
                <w:b/>
                <w:bCs/>
                <w:color w:val="000000"/>
                <w:sz w:val="18"/>
                <w:szCs w:val="18"/>
                <w:lang w:eastAsia="en-US"/>
              </w:rPr>
              <w:br/>
            </w:r>
            <w:r w:rsidRPr="00513655">
              <w:rPr>
                <w:rFonts w:ascii="Calibri" w:eastAsia="Times New Roman" w:hAnsi="Calibri" w:cs="Calibri"/>
                <w:b/>
                <w:bCs/>
                <w:color w:val="000000"/>
                <w:sz w:val="18"/>
                <w:szCs w:val="18"/>
                <w:lang w:val="en-GB" w:eastAsia="en-US"/>
              </w:rPr>
              <w:t>Sep.</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5C5BFC77"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Sun 11</w:t>
            </w:r>
            <w:r w:rsidRPr="00513655">
              <w:rPr>
                <w:rFonts w:ascii="Calibri" w:eastAsia="Times New Roman" w:hAnsi="Calibri" w:cs="Calibri"/>
                <w:b/>
                <w:bCs/>
                <w:color w:val="000000"/>
                <w:sz w:val="18"/>
                <w:szCs w:val="18"/>
                <w:lang w:eastAsia="en-US"/>
              </w:rPr>
              <w:br/>
            </w:r>
            <w:r w:rsidRPr="00513655">
              <w:rPr>
                <w:rFonts w:ascii="Calibri" w:eastAsia="Times New Roman" w:hAnsi="Calibri" w:cs="Calibri"/>
                <w:b/>
                <w:bCs/>
                <w:color w:val="000000"/>
                <w:sz w:val="18"/>
                <w:szCs w:val="18"/>
                <w:lang w:val="en-GB" w:eastAsia="en-US"/>
              </w:rPr>
              <w:t>Sep.</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4FF140EA"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Monday</w:t>
            </w:r>
            <w:r w:rsidRPr="00513655">
              <w:rPr>
                <w:rFonts w:ascii="Calibri" w:eastAsia="Times New Roman" w:hAnsi="Calibri" w:cs="Calibri"/>
                <w:b/>
                <w:bCs/>
                <w:color w:val="000000"/>
                <w:sz w:val="18"/>
                <w:szCs w:val="18"/>
                <w:lang w:eastAsia="en-US"/>
              </w:rPr>
              <w:br/>
              <w:t xml:space="preserve">12 </w:t>
            </w:r>
            <w:r w:rsidRPr="00513655">
              <w:rPr>
                <w:rFonts w:ascii="Calibri" w:eastAsia="Times New Roman" w:hAnsi="Calibri" w:cs="Calibri"/>
                <w:b/>
                <w:bCs/>
                <w:color w:val="000000"/>
                <w:sz w:val="18"/>
                <w:szCs w:val="16"/>
                <w:lang w:val="en-GB" w:eastAsia="en-US"/>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7554291F"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z w:val="18"/>
                <w:szCs w:val="18"/>
                <w:lang w:eastAsia="en-US"/>
              </w:rPr>
            </w:pPr>
            <w:r w:rsidRPr="00513655">
              <w:rPr>
                <w:rFonts w:ascii="Calibri" w:eastAsia="Times New Roman" w:hAnsi="Calibri" w:cs="Calibri"/>
                <w:b/>
                <w:bCs/>
                <w:color w:val="000000"/>
                <w:sz w:val="18"/>
                <w:szCs w:val="18"/>
                <w:lang w:eastAsia="en-US"/>
              </w:rPr>
              <w:t>Tuesday</w:t>
            </w:r>
            <w:r w:rsidRPr="00513655">
              <w:rPr>
                <w:rFonts w:ascii="Calibri" w:eastAsia="Times New Roman" w:hAnsi="Calibri" w:cs="Calibri"/>
                <w:b/>
                <w:bCs/>
                <w:color w:val="000000"/>
                <w:sz w:val="18"/>
                <w:szCs w:val="18"/>
                <w:lang w:eastAsia="en-US"/>
              </w:rPr>
              <w:br/>
              <w:t xml:space="preserve">13 </w:t>
            </w:r>
            <w:r w:rsidRPr="00513655">
              <w:rPr>
                <w:rFonts w:ascii="Calibri" w:eastAsia="Times New Roman" w:hAnsi="Calibri" w:cs="Calibri"/>
                <w:b/>
                <w:bCs/>
                <w:color w:val="000000"/>
                <w:sz w:val="18"/>
                <w:szCs w:val="16"/>
                <w:lang w:val="en-GB" w:eastAsia="en-US"/>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38BA7B7B" w14:textId="77777777" w:rsidR="00513655" w:rsidRPr="00513655" w:rsidRDefault="00513655" w:rsidP="00520789">
            <w:pPr>
              <w:widowControl w:val="0"/>
              <w:tabs>
                <w:tab w:val="left" w:pos="1191"/>
                <w:tab w:val="left" w:pos="1430"/>
                <w:tab w:val="left" w:pos="1588"/>
                <w:tab w:val="left" w:pos="1985"/>
              </w:tabs>
              <w:overflowPunct w:val="0"/>
              <w:autoSpaceDE w:val="0"/>
              <w:autoSpaceDN w:val="0"/>
              <w:bidi w:val="0"/>
              <w:adjustRightInd w:val="0"/>
              <w:spacing w:before="20" w:after="20" w:line="240" w:lineRule="exact"/>
              <w:jc w:val="center"/>
              <w:textAlignment w:val="baseline"/>
              <w:rPr>
                <w:rFonts w:ascii="Calibri" w:eastAsia="Times New Roman" w:hAnsi="Calibri" w:cs="Calibri"/>
                <w:b/>
                <w:bCs/>
                <w:color w:val="000000"/>
                <w:spacing w:val="-4"/>
                <w:sz w:val="18"/>
                <w:szCs w:val="18"/>
                <w:lang w:eastAsia="en-US"/>
              </w:rPr>
            </w:pPr>
            <w:r w:rsidRPr="00513655">
              <w:rPr>
                <w:rFonts w:ascii="Calibri" w:eastAsia="Times New Roman" w:hAnsi="Calibri" w:cs="Calibri"/>
                <w:b/>
                <w:bCs/>
                <w:color w:val="000000"/>
                <w:spacing w:val="-4"/>
                <w:sz w:val="18"/>
                <w:szCs w:val="18"/>
                <w:lang w:eastAsia="en-US"/>
              </w:rPr>
              <w:t>Wednesday</w:t>
            </w:r>
            <w:r w:rsidRPr="00513655">
              <w:rPr>
                <w:rFonts w:ascii="Calibri" w:eastAsia="Times New Roman" w:hAnsi="Calibri" w:cs="Calibri"/>
                <w:b/>
                <w:bCs/>
                <w:color w:val="000000"/>
                <w:spacing w:val="-4"/>
                <w:sz w:val="18"/>
                <w:szCs w:val="18"/>
                <w:lang w:eastAsia="en-US"/>
              </w:rPr>
              <w:br/>
              <w:t xml:space="preserve">14 </w:t>
            </w:r>
            <w:r w:rsidRPr="00513655">
              <w:rPr>
                <w:rFonts w:ascii="Calibri" w:eastAsia="Times New Roman" w:hAnsi="Calibri" w:cs="Calibri"/>
                <w:b/>
                <w:bCs/>
                <w:color w:val="000000"/>
                <w:sz w:val="18"/>
                <w:szCs w:val="16"/>
                <w:lang w:val="en-GB" w:eastAsia="en-US"/>
              </w:rPr>
              <w:t>September</w:t>
            </w:r>
          </w:p>
        </w:tc>
      </w:tr>
      <w:tr w:rsidR="00513655" w:rsidRPr="00513655" w14:paraId="32EEBCC0" w14:textId="77777777" w:rsidTr="006422D9">
        <w:trPr>
          <w:cantSplit/>
          <w:trHeight w:hRule="exact" w:val="284"/>
          <w:tblHeader/>
          <w:jc w:val="center"/>
        </w:trPr>
        <w:tc>
          <w:tcPr>
            <w:tcW w:w="973" w:type="dxa"/>
            <w:tcBorders>
              <w:top w:val="nil"/>
              <w:left w:val="single" w:sz="18" w:space="0" w:color="FF0000"/>
              <w:bottom w:val="single" w:sz="18" w:space="0" w:color="FF0000"/>
              <w:right w:val="single" w:sz="18" w:space="0" w:color="FF0000"/>
            </w:tcBorders>
            <w:hideMark/>
          </w:tcPr>
          <w:p w14:paraId="134E450C" w14:textId="77777777" w:rsidR="00513655" w:rsidRPr="00513655" w:rsidRDefault="00513655" w:rsidP="00513655">
            <w:pPr>
              <w:widowControl w:val="0"/>
              <w:tabs>
                <w:tab w:val="left" w:pos="1191"/>
                <w:tab w:val="left" w:pos="1331"/>
                <w:tab w:val="left" w:pos="1430"/>
                <w:tab w:val="left" w:pos="1588"/>
                <w:tab w:val="left" w:pos="1985"/>
              </w:tabs>
              <w:overflowPunct w:val="0"/>
              <w:autoSpaceDE w:val="0"/>
              <w:autoSpaceDN w:val="0"/>
              <w:bidi w:val="0"/>
              <w:adjustRightInd w:val="0"/>
              <w:spacing w:before="0" w:after="40" w:line="260" w:lineRule="exact"/>
              <w:jc w:val="left"/>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3CBBA943"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06594942"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2A5C1B41"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2A8E61E2"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408" w:type="dxa"/>
            <w:tcBorders>
              <w:top w:val="single" w:sz="18" w:space="0" w:color="FF0000"/>
              <w:left w:val="single" w:sz="18" w:space="0" w:color="FF0000"/>
              <w:bottom w:val="single" w:sz="18" w:space="0" w:color="FF0000"/>
              <w:right w:val="single" w:sz="18" w:space="0" w:color="FF0000"/>
            </w:tcBorders>
          </w:tcPr>
          <w:p w14:paraId="334DE9B4"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tcPr>
          <w:p w14:paraId="4F0B669F"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7" w:type="dxa"/>
            <w:tcBorders>
              <w:top w:val="single" w:sz="18" w:space="0" w:color="FF0000"/>
              <w:left w:val="single" w:sz="18" w:space="0" w:color="FF0000"/>
              <w:bottom w:val="single" w:sz="18" w:space="0" w:color="FF0000"/>
              <w:right w:val="single" w:sz="18" w:space="0" w:color="FF0000"/>
            </w:tcBorders>
          </w:tcPr>
          <w:p w14:paraId="036CBF80"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7" w:type="dxa"/>
            <w:tcBorders>
              <w:top w:val="single" w:sz="18" w:space="0" w:color="FF0000"/>
              <w:left w:val="single" w:sz="18" w:space="0" w:color="FF0000"/>
              <w:bottom w:val="single" w:sz="18" w:space="0" w:color="FF0000"/>
              <w:right w:val="single" w:sz="18" w:space="0" w:color="FF0000"/>
            </w:tcBorders>
          </w:tcPr>
          <w:p w14:paraId="7DFB4DE4"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407" w:type="dxa"/>
            <w:tcBorders>
              <w:top w:val="single" w:sz="18" w:space="0" w:color="FF0000"/>
              <w:left w:val="single" w:sz="18" w:space="0" w:color="FF0000"/>
              <w:bottom w:val="single" w:sz="18" w:space="0" w:color="FF0000"/>
              <w:right w:val="single" w:sz="18" w:space="0" w:color="FF0000"/>
            </w:tcBorders>
          </w:tcPr>
          <w:p w14:paraId="2CE80D1B"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7" w:type="dxa"/>
            <w:tcBorders>
              <w:top w:val="single" w:sz="18" w:space="0" w:color="FF0000"/>
              <w:left w:val="single" w:sz="18" w:space="0" w:color="FF0000"/>
              <w:bottom w:val="single" w:sz="18" w:space="0" w:color="FF0000"/>
              <w:right w:val="single" w:sz="18" w:space="0" w:color="FF0000"/>
            </w:tcBorders>
          </w:tcPr>
          <w:p w14:paraId="5D4B803A"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8" w:type="dxa"/>
            <w:tcBorders>
              <w:top w:val="single" w:sz="18" w:space="0" w:color="FF0000"/>
              <w:left w:val="single" w:sz="18" w:space="0" w:color="FF0000"/>
              <w:bottom w:val="single" w:sz="18" w:space="0" w:color="FF0000"/>
              <w:right w:val="single" w:sz="18" w:space="0" w:color="FF0000"/>
            </w:tcBorders>
          </w:tcPr>
          <w:p w14:paraId="34830C7C"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8" w:type="dxa"/>
            <w:tcBorders>
              <w:top w:val="single" w:sz="18" w:space="0" w:color="FF0000"/>
              <w:left w:val="single" w:sz="18" w:space="0" w:color="FF0000"/>
              <w:bottom w:val="single" w:sz="18" w:space="0" w:color="FF0000"/>
              <w:right w:val="single" w:sz="18" w:space="0" w:color="FF0000"/>
            </w:tcBorders>
          </w:tcPr>
          <w:p w14:paraId="2282BB9A"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408" w:type="dxa"/>
            <w:tcBorders>
              <w:top w:val="single" w:sz="18" w:space="0" w:color="FF0000"/>
              <w:left w:val="single" w:sz="18" w:space="0" w:color="FF0000"/>
              <w:bottom w:val="single" w:sz="18" w:space="0" w:color="FF0000"/>
              <w:right w:val="single" w:sz="18" w:space="0" w:color="FF0000"/>
            </w:tcBorders>
          </w:tcPr>
          <w:p w14:paraId="0C63D286"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tcPr>
          <w:p w14:paraId="6C900E68"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8" w:type="dxa"/>
            <w:tcBorders>
              <w:top w:val="single" w:sz="18" w:space="0" w:color="FF0000"/>
              <w:left w:val="single" w:sz="18" w:space="0" w:color="FF0000"/>
              <w:bottom w:val="single" w:sz="18" w:space="0" w:color="FF0000"/>
              <w:right w:val="single" w:sz="18" w:space="0" w:color="FF0000"/>
            </w:tcBorders>
          </w:tcPr>
          <w:p w14:paraId="6D85A0AB"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8" w:type="dxa"/>
            <w:tcBorders>
              <w:top w:val="single" w:sz="18" w:space="0" w:color="FF0000"/>
              <w:left w:val="single" w:sz="18" w:space="0" w:color="FF0000"/>
              <w:bottom w:val="single" w:sz="18" w:space="0" w:color="FF0000"/>
              <w:right w:val="single" w:sz="18" w:space="0" w:color="FF0000"/>
            </w:tcBorders>
          </w:tcPr>
          <w:p w14:paraId="3A71A7BF"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704" w:type="dxa"/>
            <w:tcBorders>
              <w:top w:val="single" w:sz="18" w:space="0" w:color="FF0000"/>
              <w:left w:val="single" w:sz="18" w:space="0" w:color="FF0000"/>
              <w:bottom w:val="single" w:sz="18" w:space="0" w:color="FF0000"/>
              <w:right w:val="single" w:sz="18" w:space="0" w:color="FF0000"/>
            </w:tcBorders>
          </w:tcPr>
          <w:p w14:paraId="353D2C52"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p>
        </w:tc>
        <w:tc>
          <w:tcPr>
            <w:tcW w:w="712" w:type="dxa"/>
            <w:tcBorders>
              <w:top w:val="single" w:sz="18" w:space="0" w:color="FF0000"/>
              <w:left w:val="single" w:sz="18" w:space="0" w:color="FF0000"/>
              <w:bottom w:val="single" w:sz="18" w:space="0" w:color="FF0000"/>
              <w:right w:val="single" w:sz="18" w:space="0" w:color="FF0000"/>
            </w:tcBorders>
          </w:tcPr>
          <w:p w14:paraId="06DA08C7"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p>
        </w:tc>
        <w:tc>
          <w:tcPr>
            <w:tcW w:w="408" w:type="dxa"/>
            <w:tcBorders>
              <w:top w:val="single" w:sz="18" w:space="0" w:color="FF0000"/>
              <w:left w:val="single" w:sz="18" w:space="0" w:color="FF0000"/>
              <w:bottom w:val="single" w:sz="18" w:space="0" w:color="FF0000"/>
              <w:right w:val="single" w:sz="18" w:space="0" w:color="FF0000"/>
            </w:tcBorders>
          </w:tcPr>
          <w:p w14:paraId="758F7C9A"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tcPr>
          <w:p w14:paraId="1CAC16A2"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56" w:type="dxa"/>
            <w:tcBorders>
              <w:top w:val="single" w:sz="18" w:space="0" w:color="FF0000"/>
              <w:left w:val="single" w:sz="18" w:space="0" w:color="FF0000"/>
              <w:bottom w:val="single" w:sz="18" w:space="0" w:color="FF0000"/>
              <w:right w:val="single" w:sz="18" w:space="0" w:color="FF0000"/>
            </w:tcBorders>
          </w:tcPr>
          <w:p w14:paraId="10ED13E7"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69" w:type="dxa"/>
            <w:tcBorders>
              <w:top w:val="single" w:sz="18" w:space="0" w:color="FF0000"/>
              <w:left w:val="single" w:sz="18" w:space="0" w:color="FF0000"/>
              <w:bottom w:val="single" w:sz="18" w:space="0" w:color="FF0000"/>
              <w:right w:val="single" w:sz="18" w:space="0" w:color="FF0000"/>
            </w:tcBorders>
          </w:tcPr>
          <w:p w14:paraId="72215098"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408" w:type="dxa"/>
            <w:tcBorders>
              <w:top w:val="single" w:sz="18" w:space="0" w:color="FF0000"/>
              <w:left w:val="single" w:sz="18" w:space="0" w:color="FF0000"/>
              <w:bottom w:val="single" w:sz="18" w:space="0" w:color="FF0000"/>
              <w:right w:val="single" w:sz="18" w:space="0" w:color="FF0000"/>
            </w:tcBorders>
          </w:tcPr>
          <w:p w14:paraId="031DC298"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tcPr>
          <w:p w14:paraId="27BEFFEF"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8" w:type="dxa"/>
            <w:tcBorders>
              <w:top w:val="single" w:sz="18" w:space="0" w:color="FF0000"/>
              <w:left w:val="single" w:sz="18" w:space="0" w:color="FF0000"/>
              <w:bottom w:val="single" w:sz="18" w:space="0" w:color="FF0000"/>
              <w:right w:val="single" w:sz="18" w:space="0" w:color="FF0000"/>
            </w:tcBorders>
          </w:tcPr>
          <w:p w14:paraId="656D4EF0"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8" w:type="dxa"/>
            <w:tcBorders>
              <w:top w:val="single" w:sz="18" w:space="0" w:color="FF0000"/>
              <w:left w:val="single" w:sz="18" w:space="0" w:color="FF0000"/>
              <w:bottom w:val="single" w:sz="18" w:space="0" w:color="FF0000"/>
              <w:right w:val="single" w:sz="18" w:space="0" w:color="FF0000"/>
            </w:tcBorders>
          </w:tcPr>
          <w:p w14:paraId="2D7A393C"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c>
          <w:tcPr>
            <w:tcW w:w="408" w:type="dxa"/>
            <w:tcBorders>
              <w:top w:val="single" w:sz="18" w:space="0" w:color="FF0000"/>
              <w:left w:val="single" w:sz="18" w:space="0" w:color="FF0000"/>
              <w:bottom w:val="single" w:sz="18" w:space="0" w:color="FF0000"/>
              <w:right w:val="single" w:sz="18" w:space="0" w:color="FF0000"/>
            </w:tcBorders>
          </w:tcPr>
          <w:p w14:paraId="44F289CA"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1</w:t>
            </w:r>
          </w:p>
        </w:tc>
        <w:tc>
          <w:tcPr>
            <w:tcW w:w="408" w:type="dxa"/>
            <w:tcBorders>
              <w:top w:val="single" w:sz="18" w:space="0" w:color="FF0000"/>
              <w:left w:val="single" w:sz="18" w:space="0" w:color="FF0000"/>
              <w:bottom w:val="single" w:sz="18" w:space="0" w:color="FF0000"/>
              <w:right w:val="single" w:sz="18" w:space="0" w:color="FF0000"/>
            </w:tcBorders>
          </w:tcPr>
          <w:p w14:paraId="279CDFCE"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2</w:t>
            </w:r>
          </w:p>
        </w:tc>
        <w:tc>
          <w:tcPr>
            <w:tcW w:w="408" w:type="dxa"/>
            <w:tcBorders>
              <w:top w:val="single" w:sz="18" w:space="0" w:color="FF0000"/>
              <w:left w:val="single" w:sz="18" w:space="0" w:color="FF0000"/>
              <w:bottom w:val="single" w:sz="18" w:space="0" w:color="FF0000"/>
              <w:right w:val="single" w:sz="18" w:space="0" w:color="FF0000"/>
            </w:tcBorders>
          </w:tcPr>
          <w:p w14:paraId="48429802"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3</w:t>
            </w:r>
          </w:p>
        </w:tc>
        <w:tc>
          <w:tcPr>
            <w:tcW w:w="408" w:type="dxa"/>
            <w:tcBorders>
              <w:top w:val="single" w:sz="18" w:space="0" w:color="FF0000"/>
              <w:left w:val="single" w:sz="18" w:space="0" w:color="FF0000"/>
              <w:bottom w:val="single" w:sz="18" w:space="0" w:color="FF0000"/>
              <w:right w:val="single" w:sz="18" w:space="0" w:color="FF0000"/>
            </w:tcBorders>
          </w:tcPr>
          <w:p w14:paraId="3DCE6B14" w14:textId="77777777" w:rsidR="00513655" w:rsidRPr="00513655" w:rsidRDefault="00513655" w:rsidP="00513655">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260" w:lineRule="exact"/>
              <w:jc w:val="center"/>
              <w:textAlignment w:val="baseline"/>
              <w:rPr>
                <w:rFonts w:ascii="Calibri" w:eastAsia="Times New Roman" w:hAnsi="Calibri" w:cs="Calibri"/>
                <w:b/>
                <w:bCs/>
                <w:i/>
                <w:sz w:val="18"/>
                <w:szCs w:val="18"/>
                <w:lang w:eastAsia="en-US"/>
              </w:rPr>
            </w:pPr>
            <w:r w:rsidRPr="00513655">
              <w:rPr>
                <w:rFonts w:ascii="Calibri" w:eastAsia="Times New Roman" w:hAnsi="Calibri" w:cs="Calibri"/>
                <w:b/>
                <w:bCs/>
                <w:i/>
                <w:sz w:val="18"/>
                <w:szCs w:val="18"/>
                <w:lang w:eastAsia="en-US"/>
              </w:rPr>
              <w:t>4</w:t>
            </w:r>
          </w:p>
        </w:tc>
      </w:tr>
      <w:tr w:rsidR="00513655" w:rsidRPr="00513655" w14:paraId="429EAF07" w14:textId="77777777" w:rsidTr="006422D9">
        <w:trPr>
          <w:cantSplit/>
          <w:trHeigh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0BCBED77" w14:textId="77777777" w:rsidR="00513655" w:rsidRPr="00513655" w:rsidRDefault="00513655" w:rsidP="00BB5779">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eastAsia="en-US"/>
              </w:rPr>
            </w:pPr>
            <w:r w:rsidRPr="00513655">
              <w:rPr>
                <w:rFonts w:ascii="Calibri" w:eastAsia="Times New Roman" w:hAnsi="Calibri" w:cs="Calibri"/>
                <w:b/>
                <w:bCs/>
                <w:sz w:val="18"/>
                <w:szCs w:val="18"/>
                <w:lang w:eastAsia="en-US"/>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961AE4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eastAsia="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36858B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eastAsia="en-US"/>
              </w:rPr>
            </w:pPr>
            <w:r w:rsidRPr="00513655">
              <w:rPr>
                <w:rFonts w:ascii="Calibri" w:eastAsia="Times New Roman" w:hAnsi="Calibri" w:cs="Calibri"/>
                <w:b/>
                <w:bCs/>
                <w:sz w:val="18"/>
                <w:szCs w:val="20"/>
                <w:lang w:eastAsia="en-US"/>
              </w:rPr>
              <w:t>X</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51FA29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eastAsia="en-US"/>
              </w:rPr>
            </w:pPr>
            <w:r w:rsidRPr="00513655">
              <w:rPr>
                <w:rFonts w:ascii="Calibri" w:eastAsia="Times New Roman" w:hAnsi="Calibri" w:cs="Calibri"/>
                <w:b/>
                <w:bCs/>
                <w:sz w:val="18"/>
                <w:szCs w:val="20"/>
                <w:lang w:eastAsia="en-US"/>
              </w:rPr>
              <w:t>X</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9AE6E3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3C67C7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40A17DDA"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0E65FCE0"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79A2C75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74C5FD4A"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6A92F1F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25AB60E"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0D06F89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5F7AEFC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A4E617E"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7BFEE65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7CD71042"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6197BBF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15130D0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6E6DF7E"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218AF7A"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7810B8D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348F913B"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2C353C9"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A72073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38B572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39AFD9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5BFF207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58E095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50935B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D5E383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r>
      <w:tr w:rsidR="00513655" w:rsidRPr="00513655" w14:paraId="31BB788A" w14:textId="77777777" w:rsidTr="006422D9">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CAD89B7" w14:textId="77777777" w:rsidR="00513655" w:rsidRPr="00513655" w:rsidRDefault="00513655" w:rsidP="00BB5779">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eastAsia="en-US"/>
              </w:rPr>
            </w:pPr>
            <w:r w:rsidRPr="00513655">
              <w:rPr>
                <w:rFonts w:ascii="Calibri" w:eastAsia="Times New Roman" w:hAnsi="Calibri" w:cs="Times New Roman"/>
                <w:b/>
                <w:bCs/>
                <w:sz w:val="18"/>
                <w:szCs w:val="18"/>
                <w:lang w:eastAsia="en-US"/>
              </w:rPr>
              <w:t>WPs</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8891A1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EBA60F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F2776B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8023C2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8CA465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2F9247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4AF9A1AE"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65BC7AFB"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0AC6E92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0BEBE560"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3CB43A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7F03FB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6C8BFF9"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E79764B"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4BBF5F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9D89D1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66102FD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1607F77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AAD581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719253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1AB6D940"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73B92D5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20E1CB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270100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0232F22"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0D428B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r w:rsidRPr="00513655">
              <w:rPr>
                <w:rFonts w:ascii="Calibri" w:eastAsia="Times New Roman" w:hAnsi="Calibri" w:cs="Calibri"/>
                <w:b/>
                <w:bCs/>
                <w:sz w:val="18"/>
                <w:szCs w:val="20"/>
                <w:lang w:eastAsia="en-US"/>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362A7D3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1713BD6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B55878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B3E57C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r>
      <w:tr w:rsidR="00513655" w:rsidRPr="00513655" w14:paraId="1867B6D5" w14:textId="77777777" w:rsidTr="006422D9">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00C25E5" w14:textId="77777777" w:rsidR="00513655" w:rsidRPr="00513655" w:rsidRDefault="00513655" w:rsidP="00BB5779">
            <w:pPr>
              <w:widowControl w:val="0"/>
              <w:tabs>
                <w:tab w:val="left" w:pos="96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pacing w:val="-4"/>
                <w:sz w:val="18"/>
                <w:szCs w:val="18"/>
                <w:lang w:eastAsia="en-US"/>
              </w:rPr>
            </w:pPr>
            <w:r w:rsidRPr="00513655">
              <w:rPr>
                <w:rFonts w:ascii="Calibri" w:eastAsia="Times New Roman" w:hAnsi="Calibri" w:cs="Times New Roman"/>
                <w:b/>
                <w:bCs/>
                <w:spacing w:val="-4"/>
                <w:sz w:val="18"/>
                <w:szCs w:val="18"/>
                <w:lang w:eastAsia="en-US"/>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D167AE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27629B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A2C314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C6AF656"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E792C0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99A692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63C0AC8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71A762B9"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3D834F70"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718B5BD1"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A4E62DB"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C331DD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00C700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831F1D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F179B4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47ACA1EC"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44CCBE50"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7DADEC42"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44DA11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12954E9"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29AB1D8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249978D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EBD0A6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5443DF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60ACFB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27CF758A"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CDCE70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197E4B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B2E0CE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0B2049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r>
      <w:tr w:rsidR="00513655" w:rsidRPr="00513655" w14:paraId="069FA31A" w14:textId="77777777" w:rsidTr="00513655">
        <w:trPr>
          <w:cantSplit/>
          <w:trHeight w:hRule="exact" w:val="284"/>
          <w:jc w:val="center"/>
        </w:trPr>
        <w:tc>
          <w:tcPr>
            <w:tcW w:w="973" w:type="dxa"/>
            <w:tcBorders>
              <w:top w:val="single" w:sz="18" w:space="0" w:color="000000"/>
              <w:left w:val="single" w:sz="18" w:space="0" w:color="000000"/>
              <w:bottom w:val="single" w:sz="4" w:space="0" w:color="auto"/>
              <w:right w:val="single" w:sz="18" w:space="0" w:color="auto"/>
            </w:tcBorders>
            <w:vAlign w:val="center"/>
            <w:hideMark/>
          </w:tcPr>
          <w:p w14:paraId="5DDDBAE8"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eastAsia="en-US"/>
              </w:rPr>
            </w:pPr>
            <w:r w:rsidRPr="00513655">
              <w:rPr>
                <w:rFonts w:ascii="Calibri" w:eastAsia="Times New Roman" w:hAnsi="Calibri" w:cs="Calibri"/>
                <w:b/>
                <w:bCs/>
                <w:sz w:val="18"/>
                <w:szCs w:val="18"/>
                <w:lang w:eastAsia="en-US"/>
              </w:rPr>
              <w:t>Q1/9</w:t>
            </w:r>
            <w:r w:rsidRPr="00513655">
              <w:rPr>
                <w:rFonts w:ascii="Calibri" w:eastAsia="Times New Roman" w:hAnsi="Calibri" w:cs="Calibri"/>
                <w:sz w:val="18"/>
                <w:szCs w:val="18"/>
                <w:lang w:eastAsia="en-US"/>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1E58329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3899C2AB"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7DCDDE9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18" w:space="0" w:color="auto"/>
              <w:left w:val="single" w:sz="4" w:space="0" w:color="auto"/>
              <w:bottom w:val="single" w:sz="4" w:space="0" w:color="auto"/>
              <w:right w:val="single" w:sz="18" w:space="0" w:color="auto"/>
            </w:tcBorders>
            <w:shd w:val="clear" w:color="auto" w:fill="D6E3BC"/>
          </w:tcPr>
          <w:p w14:paraId="5DE1BAE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37CBD44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219AC57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cPr>
          <w:p w14:paraId="49971A4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cPr>
          <w:p w14:paraId="44D74B9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cPr>
          <w:p w14:paraId="127CA69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cPr>
          <w:p w14:paraId="5310DA6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4897ADE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cPr>
          <w:p w14:paraId="7DF78D3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1CF1ABC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7E57FD0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109312E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cPr>
          <w:p w14:paraId="75489FB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704" w:type="dxa"/>
            <w:tcBorders>
              <w:top w:val="single" w:sz="18" w:space="0" w:color="auto"/>
              <w:left w:val="single" w:sz="18" w:space="0" w:color="auto"/>
              <w:right w:val="single" w:sz="18" w:space="0" w:color="auto"/>
            </w:tcBorders>
            <w:shd w:val="clear" w:color="auto" w:fill="auto"/>
            <w:vAlign w:val="center"/>
          </w:tcPr>
          <w:p w14:paraId="7E256A4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top w:val="single" w:sz="18" w:space="0" w:color="auto"/>
              <w:left w:val="single" w:sz="18" w:space="0" w:color="auto"/>
              <w:right w:val="single" w:sz="18" w:space="0" w:color="auto"/>
            </w:tcBorders>
            <w:shd w:val="clear" w:color="auto" w:fill="auto"/>
            <w:vAlign w:val="center"/>
          </w:tcPr>
          <w:p w14:paraId="7C6C1F5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5AFBCAF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08A7192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cPr>
          <w:p w14:paraId="0D7D1E2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cPr>
          <w:p w14:paraId="13FA72F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0A1A564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cPr>
          <w:p w14:paraId="2F6D0A7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cPr>
          <w:p w14:paraId="0536FF7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cPr>
          <w:p w14:paraId="29F39E0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18" w:space="0" w:color="auto"/>
              <w:left w:val="single" w:sz="18" w:space="0" w:color="auto"/>
              <w:right w:val="single" w:sz="4" w:space="0" w:color="auto"/>
            </w:tcBorders>
            <w:shd w:val="clear" w:color="auto" w:fill="FBD4B4"/>
            <w:vAlign w:val="center"/>
          </w:tcPr>
          <w:p w14:paraId="02030B1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18" w:space="0" w:color="auto"/>
              <w:left w:val="single" w:sz="4" w:space="0" w:color="auto"/>
              <w:right w:val="single" w:sz="4" w:space="0" w:color="auto"/>
            </w:tcBorders>
            <w:shd w:val="clear" w:color="auto" w:fill="FBD4B4"/>
            <w:vAlign w:val="center"/>
          </w:tcPr>
          <w:p w14:paraId="49CCB42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18" w:space="0" w:color="auto"/>
              <w:left w:val="single" w:sz="4" w:space="0" w:color="auto"/>
              <w:right w:val="single" w:sz="4" w:space="0" w:color="auto"/>
            </w:tcBorders>
            <w:shd w:val="clear" w:color="auto" w:fill="FBD4B4"/>
            <w:vAlign w:val="center"/>
          </w:tcPr>
          <w:p w14:paraId="4D27938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0254B49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r w:rsidR="00513655" w:rsidRPr="00513655" w14:paraId="4F8B8BA4"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3540C50F"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Q2/9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10D4AC2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9DD2B59"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44D4C8F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322F775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203026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87F03A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2BBCE5C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08C7ECA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78CE384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1A50E5F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C91F73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76C6AAD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E94BF1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B74A09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442822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3687C0D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10FE24F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712" w:type="dxa"/>
            <w:tcBorders>
              <w:left w:val="single" w:sz="18" w:space="0" w:color="auto"/>
              <w:right w:val="single" w:sz="18" w:space="0" w:color="auto"/>
            </w:tcBorders>
            <w:shd w:val="clear" w:color="auto" w:fill="auto"/>
            <w:vAlign w:val="center"/>
          </w:tcPr>
          <w:p w14:paraId="00DCF34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76E5CB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FE885F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3669439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7F526A9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7D01D4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600723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7A2B0CC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6097570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left w:val="single" w:sz="18" w:space="0" w:color="auto"/>
              <w:right w:val="single" w:sz="4" w:space="0" w:color="auto"/>
            </w:tcBorders>
            <w:shd w:val="clear" w:color="auto" w:fill="FBD4B4"/>
            <w:vAlign w:val="center"/>
          </w:tcPr>
          <w:p w14:paraId="28F3D00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2C7FDCB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4042C88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D137C1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r>
      <w:tr w:rsidR="00513655" w:rsidRPr="00513655" w14:paraId="00372A89"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tcPr>
          <w:p w14:paraId="3778E8E5"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Q3/9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48B7C9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638BB06"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296BB82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2484D4B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6E11F7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580C76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486FD7C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05B68B3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4707C29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0FC07C7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67291E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5454341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D603DA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30296EC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408BBCF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4BDCD5B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7200086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712" w:type="dxa"/>
            <w:tcBorders>
              <w:left w:val="single" w:sz="18" w:space="0" w:color="auto"/>
              <w:right w:val="single" w:sz="18" w:space="0" w:color="auto"/>
            </w:tcBorders>
            <w:shd w:val="clear" w:color="auto" w:fill="auto"/>
            <w:vAlign w:val="center"/>
          </w:tcPr>
          <w:p w14:paraId="06501ED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ABC88B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3DD556B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3C6D08A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3DF16B1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1A5762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3B3274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3AF7097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3231F98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left w:val="single" w:sz="18" w:space="0" w:color="auto"/>
              <w:right w:val="single" w:sz="4" w:space="0" w:color="auto"/>
            </w:tcBorders>
            <w:shd w:val="clear" w:color="auto" w:fill="FBD4B4"/>
            <w:vAlign w:val="center"/>
          </w:tcPr>
          <w:p w14:paraId="423DD8A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59AE46A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0DD869E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2638D7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r>
      <w:tr w:rsidR="00513655" w:rsidRPr="00513655" w14:paraId="28747EC3"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F67797F"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1FACF207"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8CDC63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93922D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3FFB42B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53A41F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4700728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77364C7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791FECC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58CCA5F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3E084D8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F91EDA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7C563A4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3070BF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061D52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439E56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0C232DF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3CA6118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712" w:type="dxa"/>
            <w:tcBorders>
              <w:left w:val="single" w:sz="18" w:space="0" w:color="auto"/>
              <w:right w:val="single" w:sz="18" w:space="0" w:color="auto"/>
            </w:tcBorders>
            <w:shd w:val="clear" w:color="auto" w:fill="auto"/>
            <w:vAlign w:val="center"/>
          </w:tcPr>
          <w:p w14:paraId="49FB2A8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39A752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78C136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73D255C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67308B1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C54607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C06C6F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0B0CFCD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0C4C22D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left w:val="single" w:sz="18" w:space="0" w:color="auto"/>
              <w:right w:val="single" w:sz="4" w:space="0" w:color="auto"/>
            </w:tcBorders>
            <w:shd w:val="clear" w:color="auto" w:fill="FBD4B4"/>
            <w:vAlign w:val="center"/>
          </w:tcPr>
          <w:p w14:paraId="5FE1531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623C9F8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4AC0A42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B67640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r>
      <w:tr w:rsidR="00513655" w:rsidRPr="00513655" w14:paraId="7F33DAD1"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182FD71C"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Q5/9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E5BFF98"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A6973C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2A8BD2B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51208C0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8A7D90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0A3ECDF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2671764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69D4001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0514ABA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050A071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CBE42D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5A16EAE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C3E6DC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4205EDD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88231A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35B90BF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170C290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712" w:type="dxa"/>
            <w:tcBorders>
              <w:left w:val="single" w:sz="18" w:space="0" w:color="auto"/>
              <w:right w:val="single" w:sz="18" w:space="0" w:color="auto"/>
            </w:tcBorders>
            <w:shd w:val="clear" w:color="auto" w:fill="auto"/>
            <w:vAlign w:val="center"/>
          </w:tcPr>
          <w:p w14:paraId="488F549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DAC737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BD6F4A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207367C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06612C5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8EEC06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A58DFA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1E87E8A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5EF4F4E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fr-CH" w:eastAsia="en-US"/>
              </w:rPr>
            </w:pPr>
          </w:p>
        </w:tc>
        <w:tc>
          <w:tcPr>
            <w:tcW w:w="408" w:type="dxa"/>
            <w:tcBorders>
              <w:left w:val="single" w:sz="18" w:space="0" w:color="auto"/>
              <w:right w:val="single" w:sz="4" w:space="0" w:color="auto"/>
            </w:tcBorders>
            <w:shd w:val="clear" w:color="auto" w:fill="FBD4B4"/>
            <w:vAlign w:val="center"/>
          </w:tcPr>
          <w:p w14:paraId="76634E0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5AB4564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left w:val="single" w:sz="4" w:space="0" w:color="auto"/>
              <w:right w:val="single" w:sz="4" w:space="0" w:color="auto"/>
            </w:tcBorders>
            <w:shd w:val="clear" w:color="auto" w:fill="FBD4B4"/>
            <w:vAlign w:val="center"/>
          </w:tcPr>
          <w:p w14:paraId="535EBA6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423099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fr-CH" w:eastAsia="en-US"/>
              </w:rPr>
            </w:pPr>
          </w:p>
        </w:tc>
      </w:tr>
      <w:tr w:rsidR="00513655" w:rsidRPr="00513655" w14:paraId="4C075461"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035E7299"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Q6/9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95F15FF"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FDBBD3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BF7B2B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088EE88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D7A32D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03FC5E3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03B7E34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4096556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62576F5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4F57406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14ED3E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282379D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40606C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63F83D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DB1D71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5A95CDE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4009A9A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712" w:type="dxa"/>
            <w:tcBorders>
              <w:left w:val="single" w:sz="18" w:space="0" w:color="auto"/>
              <w:right w:val="single" w:sz="18" w:space="0" w:color="auto"/>
            </w:tcBorders>
            <w:shd w:val="clear" w:color="auto" w:fill="auto"/>
            <w:vAlign w:val="center"/>
          </w:tcPr>
          <w:p w14:paraId="4DBF54F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02BA95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60CB3D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105B35C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162A55B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126A86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316E18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4FD7437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104458C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rPr>
            </w:pPr>
          </w:p>
        </w:tc>
        <w:tc>
          <w:tcPr>
            <w:tcW w:w="408" w:type="dxa"/>
            <w:tcBorders>
              <w:left w:val="single" w:sz="18" w:space="0" w:color="auto"/>
              <w:right w:val="single" w:sz="4" w:space="0" w:color="auto"/>
            </w:tcBorders>
            <w:shd w:val="clear" w:color="auto" w:fill="FBD4B4"/>
            <w:vAlign w:val="center"/>
          </w:tcPr>
          <w:p w14:paraId="290F237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408" w:type="dxa"/>
            <w:tcBorders>
              <w:left w:val="single" w:sz="4" w:space="0" w:color="auto"/>
              <w:right w:val="single" w:sz="4" w:space="0" w:color="auto"/>
            </w:tcBorders>
            <w:shd w:val="clear" w:color="auto" w:fill="FBD4B4"/>
            <w:vAlign w:val="center"/>
          </w:tcPr>
          <w:p w14:paraId="44CF424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408" w:type="dxa"/>
            <w:tcBorders>
              <w:left w:val="single" w:sz="4" w:space="0" w:color="auto"/>
              <w:right w:val="single" w:sz="4" w:space="0" w:color="auto"/>
            </w:tcBorders>
            <w:shd w:val="clear" w:color="auto" w:fill="FBD4B4"/>
            <w:vAlign w:val="center"/>
          </w:tcPr>
          <w:p w14:paraId="5E2F49C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72F48C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rPr>
            </w:pPr>
          </w:p>
        </w:tc>
      </w:tr>
      <w:tr w:rsidR="00513655" w:rsidRPr="00513655" w14:paraId="31C8E9C8"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03CEA86"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Q7/9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BFDF5F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8D2C68C"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ru-RU"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917C85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206CB50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568984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8A7402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6355CA6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6D4292E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2E0A9EA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68764F4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DCD31D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63FEAC8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C2E58B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90E46D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3C152B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7A8F2CC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61B63A5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left w:val="single" w:sz="18" w:space="0" w:color="auto"/>
              <w:right w:val="single" w:sz="18" w:space="0" w:color="auto"/>
            </w:tcBorders>
            <w:shd w:val="clear" w:color="auto" w:fill="auto"/>
            <w:vAlign w:val="center"/>
          </w:tcPr>
          <w:p w14:paraId="26E815D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09B69F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53E23A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4BEA39C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73B729A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4C706B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259D3A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7B189AF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79FD905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left w:val="single" w:sz="18" w:space="0" w:color="auto"/>
              <w:right w:val="single" w:sz="4" w:space="0" w:color="auto"/>
            </w:tcBorders>
            <w:shd w:val="clear" w:color="auto" w:fill="FBD4B4"/>
            <w:vAlign w:val="center"/>
          </w:tcPr>
          <w:p w14:paraId="0F96D2F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282714B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7E53381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99B318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r w:rsidR="00513655" w:rsidRPr="00513655" w14:paraId="63BC676D"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03BD654B"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Q8/9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13E3943D"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CBA9F29"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E78A7C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35CA87B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5C5575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EB37E1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76FA078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70FEF27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7FA9DE1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32BAA84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3DD63FA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5F54A25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CE3BD3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7DDCA6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2A9D35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781C895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79CEA4C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left w:val="single" w:sz="18" w:space="0" w:color="auto"/>
              <w:right w:val="single" w:sz="18" w:space="0" w:color="auto"/>
            </w:tcBorders>
            <w:shd w:val="clear" w:color="auto" w:fill="auto"/>
            <w:vAlign w:val="center"/>
          </w:tcPr>
          <w:p w14:paraId="07953B9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31BF81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3090A8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6CE4DEA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233E1A0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078B63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51F4112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1B42306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55488EB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left w:val="single" w:sz="18" w:space="0" w:color="auto"/>
              <w:right w:val="single" w:sz="4" w:space="0" w:color="auto"/>
            </w:tcBorders>
            <w:shd w:val="clear" w:color="auto" w:fill="FBD4B4"/>
            <w:vAlign w:val="center"/>
          </w:tcPr>
          <w:p w14:paraId="5B985A3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7EC92E3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06FDFB9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58A8EDE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r w:rsidR="00513655" w:rsidRPr="00513655" w14:paraId="3FB75906"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4DD8A1A1"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Q9/9</w:t>
            </w:r>
            <w:r w:rsidRPr="00513655">
              <w:rPr>
                <w:rFonts w:ascii="Calibri" w:eastAsia="Times New Roman" w:hAnsi="Calibri" w:cs="Calibri"/>
                <w:sz w:val="18"/>
                <w:szCs w:val="18"/>
                <w:lang w:val="fr-FR" w:eastAsia="en-US"/>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0ABD7FF3"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2E23451"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5AFDD34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569E378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EC645B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76D2C0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623E413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0958917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25D0EB0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5AD4535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E8EF40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6D3355F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576379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033F080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422BCA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63ACCFB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77A9063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left w:val="single" w:sz="18" w:space="0" w:color="auto"/>
              <w:right w:val="single" w:sz="18" w:space="0" w:color="auto"/>
            </w:tcBorders>
            <w:shd w:val="clear" w:color="auto" w:fill="auto"/>
            <w:vAlign w:val="center"/>
          </w:tcPr>
          <w:p w14:paraId="2A60D71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029005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FFF327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1C40F5A6"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031CAE0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E4D42B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5066B0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12460EE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24B7199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left w:val="single" w:sz="18" w:space="0" w:color="auto"/>
              <w:right w:val="single" w:sz="4" w:space="0" w:color="auto"/>
            </w:tcBorders>
            <w:shd w:val="clear" w:color="auto" w:fill="FBD4B4"/>
            <w:vAlign w:val="center"/>
          </w:tcPr>
          <w:p w14:paraId="1F5CEBD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4ACFEC2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25A42AC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2608EEA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r w:rsidR="00513655" w:rsidRPr="00513655" w14:paraId="094316A8" w14:textId="77777777" w:rsidTr="00513655">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77DF2068"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5EB1ED5"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80A9E54"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A68EB4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4" w:space="0" w:color="auto"/>
              <w:right w:val="single" w:sz="18" w:space="0" w:color="auto"/>
            </w:tcBorders>
            <w:shd w:val="clear" w:color="auto" w:fill="D6E3BC"/>
          </w:tcPr>
          <w:p w14:paraId="26162EA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C0870E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2ADFCBD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669B0DD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cPr>
          <w:p w14:paraId="656E765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cPr>
          <w:p w14:paraId="59BF299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cPr>
          <w:p w14:paraId="15AB905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1CC8D6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4F598CA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9767DD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11C5CB3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C12B6D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cPr>
          <w:p w14:paraId="24FDC54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right w:val="single" w:sz="18" w:space="0" w:color="auto"/>
            </w:tcBorders>
            <w:shd w:val="clear" w:color="auto" w:fill="auto"/>
            <w:vAlign w:val="center"/>
          </w:tcPr>
          <w:p w14:paraId="368606D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left w:val="single" w:sz="18" w:space="0" w:color="auto"/>
              <w:right w:val="single" w:sz="18" w:space="0" w:color="auto"/>
            </w:tcBorders>
            <w:shd w:val="clear" w:color="auto" w:fill="auto"/>
            <w:vAlign w:val="center"/>
          </w:tcPr>
          <w:p w14:paraId="4EC13BF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66269F7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72BF7FA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cPr>
          <w:p w14:paraId="3791F09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cPr>
          <w:p w14:paraId="74C74AC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C8CE5E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cPr>
          <w:p w14:paraId="645B88B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cPr>
          <w:p w14:paraId="26995D4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cPr>
          <w:p w14:paraId="649C437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left w:val="single" w:sz="18" w:space="0" w:color="auto"/>
              <w:right w:val="single" w:sz="4" w:space="0" w:color="auto"/>
            </w:tcBorders>
            <w:shd w:val="clear" w:color="auto" w:fill="FBD4B4"/>
            <w:vAlign w:val="center"/>
          </w:tcPr>
          <w:p w14:paraId="59D5CBF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79FE3CA8"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right w:val="single" w:sz="4" w:space="0" w:color="auto"/>
            </w:tcBorders>
            <w:shd w:val="clear" w:color="auto" w:fill="FBD4B4"/>
            <w:vAlign w:val="center"/>
          </w:tcPr>
          <w:p w14:paraId="296A044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6331D19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r w:rsidR="00513655" w:rsidRPr="00513655" w14:paraId="66AC7D7B" w14:textId="77777777" w:rsidTr="00513655">
        <w:trPr>
          <w:cantSplit/>
          <w:trHeight w:hRule="exact" w:val="284"/>
          <w:jc w:val="center"/>
        </w:trPr>
        <w:tc>
          <w:tcPr>
            <w:tcW w:w="973" w:type="dxa"/>
            <w:tcBorders>
              <w:top w:val="single" w:sz="4" w:space="0" w:color="auto"/>
              <w:left w:val="single" w:sz="18" w:space="0" w:color="000000"/>
              <w:bottom w:val="single" w:sz="18" w:space="0" w:color="auto"/>
              <w:right w:val="single" w:sz="18" w:space="0" w:color="auto"/>
            </w:tcBorders>
            <w:vAlign w:val="center"/>
          </w:tcPr>
          <w:p w14:paraId="6DC8DB5C" w14:textId="77777777" w:rsidR="00513655" w:rsidRPr="00513655" w:rsidRDefault="00513655" w:rsidP="00BB5779">
            <w:pPr>
              <w:widowControl w:val="0"/>
              <w:tabs>
                <w:tab w:val="left" w:pos="1080"/>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18"/>
                <w:lang w:val="fr-FR" w:eastAsia="en-US"/>
              </w:rPr>
            </w:pPr>
            <w:r w:rsidRPr="00513655">
              <w:rPr>
                <w:rFonts w:ascii="Calibri" w:eastAsia="Times New Roman" w:hAnsi="Calibri" w:cs="Calibri"/>
                <w:b/>
                <w:bCs/>
                <w:sz w:val="18"/>
                <w:szCs w:val="18"/>
                <w:lang w:val="fr-FR" w:eastAsia="en-US"/>
              </w:rPr>
              <w:t>Q11/9</w:t>
            </w:r>
          </w:p>
        </w:tc>
        <w:tc>
          <w:tcPr>
            <w:tcW w:w="408" w:type="dxa"/>
            <w:tcBorders>
              <w:top w:val="single" w:sz="4" w:space="0" w:color="auto"/>
              <w:left w:val="single" w:sz="18" w:space="0" w:color="auto"/>
              <w:bottom w:val="single" w:sz="18" w:space="0" w:color="auto"/>
              <w:right w:val="single" w:sz="4" w:space="0" w:color="auto"/>
            </w:tcBorders>
            <w:shd w:val="clear" w:color="auto" w:fill="FBD4B4"/>
            <w:vAlign w:val="center"/>
          </w:tcPr>
          <w:p w14:paraId="4D943854" w14:textId="77777777" w:rsidR="00513655" w:rsidRPr="00513655" w:rsidRDefault="00513655" w:rsidP="00BB5779">
            <w:pPr>
              <w:tabs>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auto"/>
              <w:bottom w:val="single" w:sz="18" w:space="0" w:color="auto"/>
              <w:right w:val="single" w:sz="4" w:space="0" w:color="000000"/>
            </w:tcBorders>
            <w:shd w:val="clear" w:color="auto" w:fill="FBD4B4"/>
            <w:vAlign w:val="center"/>
          </w:tcPr>
          <w:p w14:paraId="4A41DB89" w14:textId="77777777" w:rsidR="00513655" w:rsidRPr="00513655" w:rsidRDefault="00513655" w:rsidP="00BB5779">
            <w:pPr>
              <w:tabs>
                <w:tab w:val="left" w:pos="737"/>
                <w:tab w:val="left" w:pos="1134"/>
                <w:tab w:val="left" w:pos="1191"/>
                <w:tab w:val="left" w:pos="1430"/>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eastAsia="en-US"/>
              </w:rPr>
            </w:pPr>
          </w:p>
        </w:tc>
        <w:tc>
          <w:tcPr>
            <w:tcW w:w="408" w:type="dxa"/>
            <w:tcBorders>
              <w:top w:val="single" w:sz="4" w:space="0" w:color="auto"/>
              <w:left w:val="single" w:sz="4" w:space="0" w:color="000000"/>
              <w:bottom w:val="single" w:sz="18" w:space="0" w:color="auto"/>
              <w:right w:val="single" w:sz="4" w:space="0" w:color="auto"/>
            </w:tcBorders>
            <w:shd w:val="clear" w:color="auto" w:fill="FBD4B4"/>
            <w:vAlign w:val="center"/>
          </w:tcPr>
          <w:p w14:paraId="5B8FFB9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4" w:space="0" w:color="auto"/>
              <w:left w:val="single" w:sz="4" w:space="0" w:color="auto"/>
              <w:bottom w:val="single" w:sz="18" w:space="0" w:color="auto"/>
              <w:right w:val="single" w:sz="18" w:space="0" w:color="auto"/>
            </w:tcBorders>
            <w:shd w:val="clear" w:color="auto" w:fill="D6E3BC"/>
          </w:tcPr>
          <w:p w14:paraId="3DB4EF5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614E714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195CDC75"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cPr>
          <w:p w14:paraId="1A822D4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18" w:space="0" w:color="auto"/>
              <w:right w:val="single" w:sz="18" w:space="0" w:color="auto"/>
            </w:tcBorders>
            <w:shd w:val="clear" w:color="auto" w:fill="D6E3BC"/>
          </w:tcPr>
          <w:p w14:paraId="0F10B0AD"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18" w:space="0" w:color="auto"/>
              <w:bottom w:val="single" w:sz="18" w:space="0" w:color="auto"/>
              <w:right w:val="single" w:sz="4" w:space="0" w:color="auto"/>
            </w:tcBorders>
            <w:shd w:val="clear" w:color="auto" w:fill="D6E3BC"/>
          </w:tcPr>
          <w:p w14:paraId="0E569E3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cPr>
          <w:p w14:paraId="2BFF59E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7E28AAD0"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cPr>
          <w:p w14:paraId="792DDAB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6F2D2AC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32CFBF7C"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66F1B6C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cPr>
          <w:p w14:paraId="61FD31F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704" w:type="dxa"/>
            <w:tcBorders>
              <w:left w:val="single" w:sz="18" w:space="0" w:color="auto"/>
              <w:bottom w:val="single" w:sz="18" w:space="0" w:color="auto"/>
              <w:right w:val="single" w:sz="18" w:space="0" w:color="auto"/>
            </w:tcBorders>
            <w:shd w:val="clear" w:color="auto" w:fill="auto"/>
            <w:vAlign w:val="center"/>
          </w:tcPr>
          <w:p w14:paraId="497232A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712" w:type="dxa"/>
            <w:tcBorders>
              <w:left w:val="single" w:sz="18" w:space="0" w:color="auto"/>
              <w:bottom w:val="single" w:sz="18" w:space="0" w:color="auto"/>
              <w:right w:val="single" w:sz="18" w:space="0" w:color="auto"/>
            </w:tcBorders>
            <w:shd w:val="clear" w:color="auto" w:fill="auto"/>
            <w:vAlign w:val="center"/>
          </w:tcPr>
          <w:p w14:paraId="3D0F43A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0DA27273"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2C0D5C07"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56" w:type="dxa"/>
            <w:tcBorders>
              <w:top w:val="single" w:sz="6" w:space="0" w:color="000000"/>
              <w:left w:val="single" w:sz="4" w:space="0" w:color="auto"/>
              <w:bottom w:val="single" w:sz="18" w:space="0" w:color="auto"/>
              <w:right w:val="single" w:sz="4" w:space="0" w:color="auto"/>
            </w:tcBorders>
            <w:shd w:val="clear" w:color="auto" w:fill="D6E3BC"/>
          </w:tcPr>
          <w:p w14:paraId="17903F81"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69" w:type="dxa"/>
            <w:tcBorders>
              <w:top w:val="single" w:sz="6" w:space="0" w:color="000000"/>
              <w:left w:val="single" w:sz="4" w:space="0" w:color="auto"/>
              <w:bottom w:val="single" w:sz="18" w:space="0" w:color="auto"/>
              <w:right w:val="single" w:sz="18" w:space="0" w:color="auto"/>
            </w:tcBorders>
            <w:shd w:val="clear" w:color="auto" w:fill="D6E3BC"/>
          </w:tcPr>
          <w:p w14:paraId="13E0EBDE"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36C5595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4C02746B"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08" w:type="dxa"/>
            <w:tcBorders>
              <w:top w:val="single" w:sz="6" w:space="0" w:color="000000"/>
              <w:left w:val="single" w:sz="4" w:space="0" w:color="auto"/>
              <w:bottom w:val="single" w:sz="18" w:space="0" w:color="auto"/>
              <w:right w:val="single" w:sz="4" w:space="0" w:color="auto"/>
            </w:tcBorders>
            <w:shd w:val="clear" w:color="auto" w:fill="FBD4B4"/>
          </w:tcPr>
          <w:p w14:paraId="1538FDB9"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top w:val="single" w:sz="6" w:space="0" w:color="000000"/>
              <w:left w:val="single" w:sz="4" w:space="0" w:color="auto"/>
              <w:bottom w:val="single" w:sz="18" w:space="0" w:color="auto"/>
              <w:right w:val="single" w:sz="18" w:space="0" w:color="auto"/>
            </w:tcBorders>
            <w:shd w:val="clear" w:color="auto" w:fill="FBD4B4"/>
          </w:tcPr>
          <w:p w14:paraId="466A554F"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b/>
                <w:bCs/>
                <w:sz w:val="18"/>
                <w:szCs w:val="20"/>
                <w:lang w:val="en-GB" w:eastAsia="en-US"/>
              </w:rPr>
            </w:pPr>
          </w:p>
        </w:tc>
        <w:tc>
          <w:tcPr>
            <w:tcW w:w="408" w:type="dxa"/>
            <w:tcBorders>
              <w:left w:val="single" w:sz="18" w:space="0" w:color="auto"/>
              <w:bottom w:val="single" w:sz="18" w:space="0" w:color="auto"/>
              <w:right w:val="single" w:sz="4" w:space="0" w:color="auto"/>
            </w:tcBorders>
            <w:shd w:val="clear" w:color="auto" w:fill="FBD4B4"/>
            <w:vAlign w:val="center"/>
          </w:tcPr>
          <w:p w14:paraId="78578CE4"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bottom w:val="single" w:sz="18" w:space="0" w:color="auto"/>
              <w:right w:val="single" w:sz="4" w:space="0" w:color="auto"/>
            </w:tcBorders>
            <w:shd w:val="clear" w:color="auto" w:fill="FBD4B4"/>
            <w:vAlign w:val="center"/>
          </w:tcPr>
          <w:p w14:paraId="51C4F4D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left w:val="single" w:sz="4" w:space="0" w:color="auto"/>
              <w:bottom w:val="single" w:sz="18" w:space="0" w:color="auto"/>
              <w:right w:val="single" w:sz="4" w:space="0" w:color="auto"/>
            </w:tcBorders>
            <w:shd w:val="clear" w:color="auto" w:fill="FBD4B4"/>
            <w:vAlign w:val="center"/>
          </w:tcPr>
          <w:p w14:paraId="0BF10F02"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c>
          <w:tcPr>
            <w:tcW w:w="408" w:type="dxa"/>
            <w:tcBorders>
              <w:top w:val="single" w:sz="6" w:space="0" w:color="000000"/>
              <w:left w:val="single" w:sz="4" w:space="0" w:color="auto"/>
              <w:bottom w:val="single" w:sz="18" w:space="0" w:color="auto"/>
              <w:right w:val="single" w:sz="18" w:space="0" w:color="auto"/>
            </w:tcBorders>
            <w:shd w:val="clear" w:color="auto" w:fill="FBD4B4"/>
            <w:vAlign w:val="center"/>
          </w:tcPr>
          <w:p w14:paraId="39D976BA" w14:textId="77777777" w:rsidR="00513655" w:rsidRPr="00513655" w:rsidRDefault="00513655" w:rsidP="00BB5779">
            <w:pPr>
              <w:tabs>
                <w:tab w:val="left" w:pos="1191"/>
                <w:tab w:val="left" w:pos="1588"/>
                <w:tab w:val="left" w:pos="1985"/>
              </w:tabs>
              <w:overflowPunct w:val="0"/>
              <w:autoSpaceDE w:val="0"/>
              <w:autoSpaceDN w:val="0"/>
              <w:bidi w:val="0"/>
              <w:adjustRightInd w:val="0"/>
              <w:spacing w:before="0" w:line="200" w:lineRule="exact"/>
              <w:ind w:right="-57"/>
              <w:jc w:val="left"/>
              <w:textAlignment w:val="baseline"/>
              <w:rPr>
                <w:rFonts w:ascii="Calibri" w:eastAsia="Times New Roman" w:hAnsi="Calibri" w:cs="Calibri"/>
                <w:sz w:val="18"/>
                <w:szCs w:val="20"/>
                <w:lang w:val="en-GB" w:eastAsia="en-US"/>
              </w:rPr>
            </w:pPr>
          </w:p>
        </w:tc>
      </w:tr>
    </w:tbl>
    <w:p w14:paraId="0256D591" w14:textId="77777777" w:rsidR="00513655" w:rsidRPr="00513655" w:rsidRDefault="00513655" w:rsidP="008B2180">
      <w:pPr>
        <w:tabs>
          <w:tab w:val="clear" w:pos="794"/>
        </w:tabs>
        <w:overflowPunct w:val="0"/>
        <w:autoSpaceDE w:val="0"/>
        <w:autoSpaceDN w:val="0"/>
        <w:bidi w:val="0"/>
        <w:adjustRightInd w:val="0"/>
        <w:spacing w:after="60" w:line="240" w:lineRule="auto"/>
        <w:ind w:left="425"/>
        <w:jc w:val="center"/>
        <w:textAlignment w:val="baseline"/>
        <w:rPr>
          <w:rFonts w:ascii="Calibri" w:eastAsia="Times New Roman" w:hAnsi="Calibri" w:cs="Times New Roman"/>
          <w:b/>
          <w:bCs/>
          <w:sz w:val="20"/>
          <w:szCs w:val="20"/>
          <w:lang w:val="fr-FR" w:eastAsia="en-US"/>
        </w:rPr>
      </w:pPr>
      <w:r w:rsidRPr="00513655">
        <w:rPr>
          <w:rFonts w:ascii="Calibri" w:eastAsia="Times New Roman" w:hAnsi="Calibri" w:cs="Times New Roman"/>
          <w:b/>
          <w:bCs/>
          <w:sz w:val="20"/>
          <w:szCs w:val="20"/>
          <w:lang w:val="fr-FR" w:eastAsia="en-US"/>
        </w:rPr>
        <w:t xml:space="preserve">Sessions timing : </w:t>
      </w:r>
      <w:r w:rsidRPr="00513655">
        <w:rPr>
          <w:rFonts w:ascii="Calibri" w:eastAsia="Times New Roman" w:hAnsi="Calibri" w:cs="Times New Roman"/>
          <w:b/>
          <w:bCs/>
          <w:sz w:val="20"/>
          <w:szCs w:val="20"/>
          <w:lang w:val="fr-FR" w:eastAsia="en-US"/>
        </w:rPr>
        <w:tab/>
      </w:r>
      <w:r w:rsidRPr="00513655">
        <w:rPr>
          <w:rFonts w:ascii="Calibri" w:eastAsia="Times New Roman" w:hAnsi="Calibri" w:cs="Times New Roman"/>
          <w:b/>
          <w:bCs/>
          <w:sz w:val="20"/>
          <w:szCs w:val="20"/>
          <w:lang w:val="fr-CH" w:eastAsia="en-US"/>
        </w:rPr>
        <w:t>Session 1: 1015–1130;</w:t>
      </w:r>
      <w:r w:rsidRPr="00513655">
        <w:rPr>
          <w:rFonts w:ascii="Calibri" w:eastAsia="Times New Roman" w:hAnsi="Calibri" w:cs="Times New Roman"/>
          <w:b/>
          <w:bCs/>
          <w:sz w:val="20"/>
          <w:szCs w:val="20"/>
          <w:lang w:val="fr-CH" w:eastAsia="en-US"/>
        </w:rPr>
        <w:tab/>
        <w:t>Session 2: 1145–1300;</w:t>
      </w:r>
      <w:r w:rsidRPr="00513655">
        <w:rPr>
          <w:rFonts w:ascii="Calibri" w:eastAsia="Times New Roman" w:hAnsi="Calibri" w:cs="Times New Roman"/>
          <w:b/>
          <w:bCs/>
          <w:sz w:val="20"/>
          <w:szCs w:val="20"/>
          <w:lang w:val="fr-CH" w:eastAsia="en-US"/>
        </w:rPr>
        <w:tab/>
        <w:t>Session 3: 1315–1430;</w:t>
      </w:r>
      <w:r w:rsidRPr="00513655">
        <w:rPr>
          <w:rFonts w:ascii="Calibri" w:eastAsia="Times New Roman" w:hAnsi="Calibri" w:cs="Times New Roman"/>
          <w:szCs w:val="20"/>
          <w:lang w:val="fr-FR" w:eastAsia="en-US"/>
        </w:rPr>
        <w:tab/>
      </w:r>
      <w:r w:rsidRPr="00513655">
        <w:rPr>
          <w:rFonts w:ascii="Calibri" w:eastAsia="Times New Roman" w:hAnsi="Calibri" w:cs="Times New Roman"/>
          <w:b/>
          <w:bCs/>
          <w:sz w:val="20"/>
          <w:szCs w:val="20"/>
          <w:lang w:val="fr-CH" w:eastAsia="en-US"/>
        </w:rPr>
        <w:t>Session 4: 1445–1600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5"/>
        <w:gridCol w:w="12980"/>
      </w:tblGrid>
      <w:tr w:rsidR="00513655" w:rsidRPr="00513655" w14:paraId="68642BC0" w14:textId="77777777" w:rsidTr="006422D9">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84BD525"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03CD27E"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SG9 Plenary sessions</w:t>
            </w:r>
          </w:p>
        </w:tc>
      </w:tr>
      <w:tr w:rsidR="00513655" w:rsidRPr="00513655" w14:paraId="0FA676E1" w14:textId="77777777" w:rsidTr="006422D9">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5EF47E1"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7A5687E"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Working Parties 1/9 and 2/9 Plenary sessions</w:t>
            </w:r>
          </w:p>
        </w:tc>
      </w:tr>
      <w:tr w:rsidR="00513655" w:rsidRPr="00513655" w14:paraId="60FA3332" w14:textId="77777777" w:rsidTr="006422D9">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02B45B2"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71D7ABC"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Represents a meeting session</w:t>
            </w:r>
          </w:p>
        </w:tc>
      </w:tr>
      <w:tr w:rsidR="00513655" w:rsidRPr="00513655" w14:paraId="580D60E5" w14:textId="77777777" w:rsidTr="006422D9">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98AF682"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color w:val="FF0000"/>
                <w:sz w:val="18"/>
                <w:szCs w:val="18"/>
                <w:lang w:eastAsia="en-US"/>
              </w:rPr>
            </w:pPr>
            <w:r w:rsidRPr="00513655">
              <w:rPr>
                <w:rFonts w:ascii="Calibri" w:eastAsia="Times New Roman" w:hAnsi="Calibri" w:cs="Times New Roman"/>
                <w:b/>
                <w:bCs/>
                <w:color w:val="FF0000"/>
                <w:sz w:val="18"/>
                <w:szCs w:val="18"/>
                <w:lang w:eastAsia="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31FDA7A" w14:textId="77777777" w:rsidR="00513655" w:rsidRPr="00513655" w:rsidRDefault="00513655" w:rsidP="00513655">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 xml:space="preserve">Remote participation facilities: </w:t>
            </w:r>
            <w:hyperlink r:id="rId32" w:anchor="/MyMeetings" w:history="1">
              <w:r w:rsidRPr="00513655">
                <w:rPr>
                  <w:rFonts w:ascii="Calibri" w:eastAsia="Times New Roman" w:hAnsi="Calibri" w:cs="Times New Roman"/>
                  <w:color w:val="0000FF"/>
                  <w:sz w:val="18"/>
                  <w:szCs w:val="18"/>
                  <w:u w:val="single"/>
                  <w:lang w:eastAsia="en-US"/>
                </w:rPr>
                <w:t>https://www.itu.int/myworkspace/#/MyMeetings</w:t>
              </w:r>
            </w:hyperlink>
            <w:r w:rsidRPr="00513655">
              <w:rPr>
                <w:rFonts w:ascii="Calibri" w:eastAsia="Times New Roman" w:hAnsi="Calibri" w:cs="Times New Roman"/>
                <w:sz w:val="18"/>
                <w:szCs w:val="18"/>
                <w:lang w:eastAsia="en-US"/>
              </w:rPr>
              <w:t xml:space="preserve">    </w:t>
            </w:r>
          </w:p>
        </w:tc>
      </w:tr>
      <w:tr w:rsidR="00513655" w:rsidRPr="00513655" w14:paraId="72A82ADE" w14:textId="77777777" w:rsidTr="006422D9">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44B2495" w14:textId="77777777" w:rsidR="00513655" w:rsidRPr="00513655" w:rsidRDefault="00513655" w:rsidP="00513655">
            <w:pPr>
              <w:widowControl w:val="0"/>
              <w:tabs>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18"/>
                <w:szCs w:val="18"/>
                <w:lang w:eastAsia="en-US"/>
              </w:rPr>
            </w:pPr>
            <w:r w:rsidRPr="00513655">
              <w:rPr>
                <w:rFonts w:ascii="Calibri" w:eastAsia="Times New Roman" w:hAnsi="Calibri" w:cs="Times New Roman"/>
                <w:b/>
                <w:bCs/>
                <w:sz w:val="18"/>
                <w:szCs w:val="18"/>
                <w:lang w:eastAsia="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1C7377B" w14:textId="77777777" w:rsidR="00513655" w:rsidRPr="00513655" w:rsidRDefault="00513655" w:rsidP="00513655">
            <w:pPr>
              <w:widowControl w:val="0"/>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Detailed time plan including Question sessions will be made available from the SG9 webpage</w:t>
            </w:r>
          </w:p>
        </w:tc>
      </w:tr>
    </w:tbl>
    <w:p w14:paraId="388187E7" w14:textId="77777777" w:rsidR="00513655" w:rsidRPr="00513655" w:rsidRDefault="00513655" w:rsidP="003A5CFD">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Times New Roman"/>
          <w:b/>
          <w:bCs/>
          <w:sz w:val="20"/>
          <w:szCs w:val="20"/>
          <w:lang w:eastAsia="en-US"/>
        </w:rPr>
      </w:pPr>
      <w:r w:rsidRPr="00513655">
        <w:rPr>
          <w:rFonts w:ascii="Calibri" w:eastAsia="Times New Roman" w:hAnsi="Calibri" w:cs="Times New Roman"/>
          <w:b/>
          <w:bCs/>
          <w:sz w:val="18"/>
          <w:szCs w:val="18"/>
          <w:lang w:val="en-GB" w:eastAsia="en-US"/>
        </w:rPr>
        <w:t>Colour legend</w:t>
      </w:r>
    </w:p>
    <w:tbl>
      <w:tblPr>
        <w:tblW w:w="1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2"/>
        <w:gridCol w:w="2453"/>
        <w:gridCol w:w="433"/>
        <w:gridCol w:w="2118"/>
      </w:tblGrid>
      <w:tr w:rsidR="00513655" w:rsidRPr="00513655" w14:paraId="4AB264E2" w14:textId="77777777" w:rsidTr="00513655">
        <w:trPr>
          <w:cantSplit/>
          <w:trHeight w:hRule="exact" w:val="284"/>
          <w:jc w:val="center"/>
        </w:trPr>
        <w:tc>
          <w:tcPr>
            <w:tcW w:w="275" w:type="pct"/>
            <w:tcBorders>
              <w:top w:val="single" w:sz="2" w:space="0" w:color="auto"/>
              <w:left w:val="single" w:sz="2" w:space="0" w:color="auto"/>
              <w:bottom w:val="single" w:sz="2" w:space="0" w:color="auto"/>
              <w:right w:val="single" w:sz="2" w:space="0" w:color="auto"/>
            </w:tcBorders>
            <w:shd w:val="clear" w:color="auto" w:fill="FBD4B4"/>
            <w:vAlign w:val="center"/>
          </w:tcPr>
          <w:p w14:paraId="5C476921" w14:textId="77777777" w:rsidR="00513655" w:rsidRPr="00513655" w:rsidRDefault="00513655" w:rsidP="00AE262A">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2316" w:type="pct"/>
            <w:tcBorders>
              <w:top w:val="single" w:sz="2" w:space="0" w:color="auto"/>
              <w:left w:val="single" w:sz="2" w:space="0" w:color="auto"/>
              <w:bottom w:val="single" w:sz="2" w:space="0" w:color="auto"/>
              <w:right w:val="single" w:sz="2" w:space="0" w:color="auto"/>
            </w:tcBorders>
            <w:vAlign w:val="center"/>
            <w:hideMark/>
          </w:tcPr>
          <w:p w14:paraId="3A990A61" w14:textId="7563A605" w:rsidR="008B2180" w:rsidRPr="008B2180" w:rsidRDefault="00513655" w:rsidP="00777468">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SG and WP Plenary sessions</w:t>
            </w:r>
          </w:p>
        </w:tc>
        <w:tc>
          <w:tcPr>
            <w:tcW w:w="409" w:type="pct"/>
            <w:tcBorders>
              <w:top w:val="single" w:sz="2" w:space="0" w:color="auto"/>
              <w:left w:val="single" w:sz="2" w:space="0" w:color="auto"/>
              <w:bottom w:val="single" w:sz="2" w:space="0" w:color="auto"/>
              <w:right w:val="single" w:sz="2" w:space="0" w:color="auto"/>
            </w:tcBorders>
            <w:shd w:val="clear" w:color="auto" w:fill="C2D69B"/>
            <w:vAlign w:val="center"/>
          </w:tcPr>
          <w:p w14:paraId="1C2FFA97" w14:textId="77777777" w:rsidR="00513655" w:rsidRPr="00513655" w:rsidRDefault="00513655" w:rsidP="00AE262A">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p>
        </w:tc>
        <w:tc>
          <w:tcPr>
            <w:tcW w:w="2000" w:type="pct"/>
            <w:tcBorders>
              <w:top w:val="single" w:sz="2" w:space="0" w:color="auto"/>
              <w:left w:val="single" w:sz="2" w:space="0" w:color="auto"/>
              <w:bottom w:val="single" w:sz="2" w:space="0" w:color="auto"/>
              <w:right w:val="single" w:sz="2" w:space="0" w:color="auto"/>
            </w:tcBorders>
            <w:vAlign w:val="center"/>
            <w:hideMark/>
          </w:tcPr>
          <w:p w14:paraId="77AD340A" w14:textId="77777777" w:rsidR="00513655" w:rsidRPr="00513655" w:rsidRDefault="00513655" w:rsidP="00AE262A">
            <w:pPr>
              <w:widowControl w:val="0"/>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18"/>
                <w:lang w:eastAsia="en-US"/>
              </w:rPr>
            </w:pPr>
            <w:r w:rsidRPr="00513655">
              <w:rPr>
                <w:rFonts w:ascii="Calibri" w:eastAsia="Times New Roman" w:hAnsi="Calibri" w:cs="Times New Roman"/>
                <w:sz w:val="18"/>
                <w:szCs w:val="18"/>
                <w:lang w:eastAsia="en-US"/>
              </w:rPr>
              <w:t>Questions of SG9</w:t>
            </w:r>
          </w:p>
        </w:tc>
      </w:tr>
    </w:tbl>
    <w:p w14:paraId="38D518AE" w14:textId="77777777" w:rsidR="00513655" w:rsidRPr="00AE262A" w:rsidRDefault="00513655" w:rsidP="008B2180">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Times New Roman"/>
          <w:szCs w:val="20"/>
          <w:lang w:eastAsia="en-US"/>
        </w:rPr>
      </w:pPr>
      <w:r w:rsidRPr="00513655">
        <w:rPr>
          <w:rFonts w:ascii="Calibri" w:eastAsia="Times New Roman" w:hAnsi="Calibri" w:cs="Times New Roman"/>
          <w:lang w:val="en-GB" w:eastAsia="en-US"/>
        </w:rPr>
        <w:t>NOTE ‒ Updates to the timetable will be found in SG9-TD2.</w:t>
      </w:r>
    </w:p>
    <w:p w14:paraId="7DD9B402" w14:textId="708E0CE4" w:rsidR="00513655" w:rsidRPr="00513655" w:rsidRDefault="00513655" w:rsidP="0051365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rtl/>
          <w:lang w:val="en-GB" w:eastAsia="en-US"/>
        </w:rPr>
      </w:pPr>
      <w:r w:rsidRPr="00513655">
        <w:rPr>
          <w:rFonts w:ascii="Calibri" w:eastAsia="Times New Roman" w:hAnsi="Calibri" w:cs="Times New Roman"/>
          <w:szCs w:val="20"/>
          <w:lang w:val="en-GB" w:eastAsia="en-US"/>
        </w:rPr>
        <w:t>_____________________</w:t>
      </w:r>
    </w:p>
    <w:sectPr w:rsidR="00513655" w:rsidRPr="00513655" w:rsidSect="00513655">
      <w:headerReference w:type="first" r:id="rId33"/>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C4FF" w14:textId="77777777" w:rsidR="00734DFE" w:rsidRDefault="00734DFE" w:rsidP="006C3242">
      <w:pPr>
        <w:spacing w:before="0" w:line="240" w:lineRule="auto"/>
      </w:pPr>
      <w:r>
        <w:separator/>
      </w:r>
    </w:p>
  </w:endnote>
  <w:endnote w:type="continuationSeparator" w:id="0">
    <w:p w14:paraId="1B6B5B0A" w14:textId="77777777" w:rsidR="00734DFE" w:rsidRDefault="00734DF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171C" w14:textId="77777777" w:rsidR="000E637D" w:rsidRPr="001D297D" w:rsidRDefault="000E63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F0DD" w14:textId="77777777" w:rsidR="00734DFE" w:rsidRDefault="00734DFE" w:rsidP="006C3242">
      <w:pPr>
        <w:spacing w:before="0" w:line="240" w:lineRule="auto"/>
      </w:pPr>
      <w:r>
        <w:separator/>
      </w:r>
    </w:p>
  </w:footnote>
  <w:footnote w:type="continuationSeparator" w:id="0">
    <w:p w14:paraId="58DC7936" w14:textId="77777777" w:rsidR="00734DFE" w:rsidRDefault="00734DF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06C4" w14:textId="0252C0BE" w:rsidR="000E637D" w:rsidRPr="00FA26A3" w:rsidRDefault="000E637D" w:rsidP="00AE262A">
    <w:pPr>
      <w:pStyle w:val="Header"/>
      <w:spacing w:before="120" w:after="120" w:line="192" w:lineRule="auto"/>
      <w:jc w:val="center"/>
    </w:pPr>
    <w:r w:rsidRPr="00A4010A">
      <w:rPr>
        <w:sz w:val="20"/>
        <w:szCs w:val="20"/>
      </w:rPr>
      <w:t xml:space="preserve">- </w:t>
    </w:r>
    <w:r w:rsidRPr="00A4010A">
      <w:rPr>
        <w:sz w:val="20"/>
        <w:szCs w:val="20"/>
      </w:rPr>
      <w:fldChar w:fldCharType="begin"/>
    </w:r>
    <w:r w:rsidRPr="00A4010A">
      <w:rPr>
        <w:sz w:val="20"/>
        <w:szCs w:val="20"/>
      </w:rPr>
      <w:instrText xml:space="preserve"> PAGE </w:instrText>
    </w:r>
    <w:r w:rsidRPr="00A4010A">
      <w:rPr>
        <w:sz w:val="20"/>
        <w:szCs w:val="20"/>
      </w:rPr>
      <w:fldChar w:fldCharType="separate"/>
    </w:r>
    <w:r w:rsidR="00BD65B5">
      <w:rPr>
        <w:noProof/>
        <w:sz w:val="20"/>
        <w:szCs w:val="20"/>
        <w:rtl/>
      </w:rPr>
      <w:t>2</w:t>
    </w:r>
    <w:r w:rsidRPr="00A4010A">
      <w:rPr>
        <w:sz w:val="20"/>
        <w:szCs w:val="20"/>
      </w:rPr>
      <w:fldChar w:fldCharType="end"/>
    </w:r>
    <w:r w:rsidRPr="00A4010A">
      <w:rPr>
        <w:sz w:val="20"/>
        <w:szCs w:val="20"/>
      </w:rPr>
      <w:t xml:space="preserve"> -</w:t>
    </w:r>
    <w:r w:rsidRPr="00A4010A">
      <w:rPr>
        <w:sz w:val="20"/>
        <w:szCs w:val="20"/>
        <w:rtl/>
      </w:rPr>
      <w:br/>
    </w:r>
    <w:r w:rsidRPr="00A4010A">
      <w:rPr>
        <w:rFonts w:hint="cs"/>
        <w:sz w:val="20"/>
        <w:szCs w:val="20"/>
        <w:rtl/>
        <w:lang w:bidi="ar-EG"/>
      </w:rPr>
      <w:t xml:space="preserve">الرسالة الجماعية </w:t>
    </w:r>
    <w:r w:rsidRPr="00A4010A">
      <w:rPr>
        <w:sz w:val="20"/>
        <w:szCs w:val="20"/>
        <w:lang w:val="en-GB"/>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289F" w14:textId="77777777" w:rsidR="000E637D" w:rsidRDefault="000E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033964443">
    <w:abstractNumId w:val="9"/>
  </w:num>
  <w:num w:numId="2" w16cid:durableId="1649093023">
    <w:abstractNumId w:val="7"/>
  </w:num>
  <w:num w:numId="3" w16cid:durableId="673186360">
    <w:abstractNumId w:val="6"/>
  </w:num>
  <w:num w:numId="4" w16cid:durableId="326710908">
    <w:abstractNumId w:val="5"/>
  </w:num>
  <w:num w:numId="5" w16cid:durableId="1445537300">
    <w:abstractNumId w:val="4"/>
  </w:num>
  <w:num w:numId="6" w16cid:durableId="2000765574">
    <w:abstractNumId w:val="8"/>
  </w:num>
  <w:num w:numId="7" w16cid:durableId="2044549947">
    <w:abstractNumId w:val="3"/>
  </w:num>
  <w:num w:numId="8" w16cid:durableId="409810497">
    <w:abstractNumId w:val="2"/>
  </w:num>
  <w:num w:numId="9" w16cid:durableId="865406847">
    <w:abstractNumId w:val="1"/>
  </w:num>
  <w:num w:numId="10" w16cid:durableId="1611161253">
    <w:abstractNumId w:val="0"/>
  </w:num>
  <w:num w:numId="11" w16cid:durableId="1817794877">
    <w:abstractNumId w:val="10"/>
  </w:num>
  <w:num w:numId="12" w16cid:durableId="1676154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EG" w:vendorID="64" w:dllVersion="6" w:nlCheck="1" w:checkStyle="0"/>
  <w:activeWritingStyle w:appName="MSWord" w:lang="ar-SY" w:vendorID="64" w:dllVersion="6" w:nlCheck="1" w:checkStyle="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ar-SA" w:vendorID="64" w:dllVersion="0" w:nlCheck="1" w:checkStyle="0"/>
  <w:activeWritingStyle w:appName="MSWord" w:lang="en-US" w:vendorID="64" w:dllVersion="0" w:nlCheck="1" w:checkStyle="0"/>
  <w:activeWritingStyle w:appName="MSWord" w:lang="ar-EG" w:vendorID="64" w:dllVersion="0" w:nlCheck="1" w:checkStyle="0"/>
  <w:activeWritingStyle w:appName="MSWord" w:lang="ar-SY"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11"/>
    <w:rsid w:val="00027E82"/>
    <w:rsid w:val="0006468A"/>
    <w:rsid w:val="00080DA4"/>
    <w:rsid w:val="00090574"/>
    <w:rsid w:val="000C1C0E"/>
    <w:rsid w:val="000C548A"/>
    <w:rsid w:val="000E498D"/>
    <w:rsid w:val="000E637D"/>
    <w:rsid w:val="00104A9B"/>
    <w:rsid w:val="00126959"/>
    <w:rsid w:val="001626F5"/>
    <w:rsid w:val="001C0169"/>
    <w:rsid w:val="001C69D1"/>
    <w:rsid w:val="001D1D50"/>
    <w:rsid w:val="001D297D"/>
    <w:rsid w:val="001D6745"/>
    <w:rsid w:val="001E446E"/>
    <w:rsid w:val="002154EE"/>
    <w:rsid w:val="002276D2"/>
    <w:rsid w:val="0023283D"/>
    <w:rsid w:val="00243ECE"/>
    <w:rsid w:val="0026373E"/>
    <w:rsid w:val="00271C43"/>
    <w:rsid w:val="00290728"/>
    <w:rsid w:val="002978F4"/>
    <w:rsid w:val="002A2A35"/>
    <w:rsid w:val="002B028D"/>
    <w:rsid w:val="002D4481"/>
    <w:rsid w:val="002E196B"/>
    <w:rsid w:val="002E6541"/>
    <w:rsid w:val="00317AE4"/>
    <w:rsid w:val="00334924"/>
    <w:rsid w:val="003409BC"/>
    <w:rsid w:val="00357185"/>
    <w:rsid w:val="00383829"/>
    <w:rsid w:val="003839ED"/>
    <w:rsid w:val="003A3046"/>
    <w:rsid w:val="003A5CFD"/>
    <w:rsid w:val="003A5EC0"/>
    <w:rsid w:val="003F4B29"/>
    <w:rsid w:val="00400EC6"/>
    <w:rsid w:val="0042686F"/>
    <w:rsid w:val="004317D8"/>
    <w:rsid w:val="00434183"/>
    <w:rsid w:val="004430FB"/>
    <w:rsid w:val="00443755"/>
    <w:rsid w:val="00443869"/>
    <w:rsid w:val="00447F32"/>
    <w:rsid w:val="004B0639"/>
    <w:rsid w:val="004E03CB"/>
    <w:rsid w:val="004E11DC"/>
    <w:rsid w:val="004E41AC"/>
    <w:rsid w:val="0051199E"/>
    <w:rsid w:val="00513655"/>
    <w:rsid w:val="00513ED6"/>
    <w:rsid w:val="00520789"/>
    <w:rsid w:val="00525DDD"/>
    <w:rsid w:val="005409AC"/>
    <w:rsid w:val="0055516A"/>
    <w:rsid w:val="00556E97"/>
    <w:rsid w:val="0058491B"/>
    <w:rsid w:val="00592EA5"/>
    <w:rsid w:val="00595B52"/>
    <w:rsid w:val="00596808"/>
    <w:rsid w:val="005A0D1E"/>
    <w:rsid w:val="005A3170"/>
    <w:rsid w:val="005E13D2"/>
    <w:rsid w:val="006422D9"/>
    <w:rsid w:val="00677396"/>
    <w:rsid w:val="0069200F"/>
    <w:rsid w:val="006A65CB"/>
    <w:rsid w:val="006A7BF5"/>
    <w:rsid w:val="006C1530"/>
    <w:rsid w:val="006C3242"/>
    <w:rsid w:val="006C6A2C"/>
    <w:rsid w:val="006C7CC0"/>
    <w:rsid w:val="006E1598"/>
    <w:rsid w:val="006F1C6B"/>
    <w:rsid w:val="006F63F7"/>
    <w:rsid w:val="007025C7"/>
    <w:rsid w:val="00706D7A"/>
    <w:rsid w:val="00722F0D"/>
    <w:rsid w:val="00734DFE"/>
    <w:rsid w:val="00736B15"/>
    <w:rsid w:val="0074420E"/>
    <w:rsid w:val="00777468"/>
    <w:rsid w:val="00783E26"/>
    <w:rsid w:val="00784041"/>
    <w:rsid w:val="007C3BC7"/>
    <w:rsid w:val="007C3BCD"/>
    <w:rsid w:val="007D4ACF"/>
    <w:rsid w:val="007E3611"/>
    <w:rsid w:val="007F0787"/>
    <w:rsid w:val="007F5B30"/>
    <w:rsid w:val="00805C05"/>
    <w:rsid w:val="00810B7B"/>
    <w:rsid w:val="0082358A"/>
    <w:rsid w:val="008235CD"/>
    <w:rsid w:val="008247DE"/>
    <w:rsid w:val="00840B10"/>
    <w:rsid w:val="00842463"/>
    <w:rsid w:val="00844F3C"/>
    <w:rsid w:val="008513CB"/>
    <w:rsid w:val="008522D7"/>
    <w:rsid w:val="00884026"/>
    <w:rsid w:val="008A7F84"/>
    <w:rsid w:val="008B1EC6"/>
    <w:rsid w:val="008B2180"/>
    <w:rsid w:val="008F38D3"/>
    <w:rsid w:val="00911E1A"/>
    <w:rsid w:val="0091702E"/>
    <w:rsid w:val="00923B0C"/>
    <w:rsid w:val="0094021C"/>
    <w:rsid w:val="00952F86"/>
    <w:rsid w:val="00982B28"/>
    <w:rsid w:val="009920FB"/>
    <w:rsid w:val="009D313F"/>
    <w:rsid w:val="009E0EAC"/>
    <w:rsid w:val="009E6083"/>
    <w:rsid w:val="00A0313C"/>
    <w:rsid w:val="00A30B59"/>
    <w:rsid w:val="00A34FE2"/>
    <w:rsid w:val="00A4010A"/>
    <w:rsid w:val="00A45B11"/>
    <w:rsid w:val="00A47A5A"/>
    <w:rsid w:val="00A64347"/>
    <w:rsid w:val="00A6683B"/>
    <w:rsid w:val="00A97F94"/>
    <w:rsid w:val="00AA7EA2"/>
    <w:rsid w:val="00AE262A"/>
    <w:rsid w:val="00AF6B5C"/>
    <w:rsid w:val="00B03099"/>
    <w:rsid w:val="00B056F2"/>
    <w:rsid w:val="00B05BC8"/>
    <w:rsid w:val="00B221F9"/>
    <w:rsid w:val="00B356AD"/>
    <w:rsid w:val="00B43DF1"/>
    <w:rsid w:val="00B51207"/>
    <w:rsid w:val="00B54F20"/>
    <w:rsid w:val="00B64B47"/>
    <w:rsid w:val="00BB5779"/>
    <w:rsid w:val="00BD16DB"/>
    <w:rsid w:val="00BD65B5"/>
    <w:rsid w:val="00C002DE"/>
    <w:rsid w:val="00C41DA2"/>
    <w:rsid w:val="00C53BF8"/>
    <w:rsid w:val="00C66157"/>
    <w:rsid w:val="00C674FE"/>
    <w:rsid w:val="00C67501"/>
    <w:rsid w:val="00C75633"/>
    <w:rsid w:val="00CE2EE1"/>
    <w:rsid w:val="00CE3349"/>
    <w:rsid w:val="00CE36E5"/>
    <w:rsid w:val="00CF27F5"/>
    <w:rsid w:val="00CF35A5"/>
    <w:rsid w:val="00CF3FFD"/>
    <w:rsid w:val="00D025F4"/>
    <w:rsid w:val="00D10CCF"/>
    <w:rsid w:val="00D22846"/>
    <w:rsid w:val="00D23296"/>
    <w:rsid w:val="00D517B2"/>
    <w:rsid w:val="00D73CEC"/>
    <w:rsid w:val="00D75A1A"/>
    <w:rsid w:val="00D77D0F"/>
    <w:rsid w:val="00DA1CF0"/>
    <w:rsid w:val="00DC1E02"/>
    <w:rsid w:val="00DC24B4"/>
    <w:rsid w:val="00DC5FB0"/>
    <w:rsid w:val="00DD1EBB"/>
    <w:rsid w:val="00DD657D"/>
    <w:rsid w:val="00DF16DC"/>
    <w:rsid w:val="00DF79E3"/>
    <w:rsid w:val="00E42F4A"/>
    <w:rsid w:val="00E45211"/>
    <w:rsid w:val="00E473C5"/>
    <w:rsid w:val="00E636CD"/>
    <w:rsid w:val="00E823DF"/>
    <w:rsid w:val="00E87DFF"/>
    <w:rsid w:val="00E92863"/>
    <w:rsid w:val="00E96E54"/>
    <w:rsid w:val="00EB796D"/>
    <w:rsid w:val="00F058DC"/>
    <w:rsid w:val="00F24FC4"/>
    <w:rsid w:val="00F2676C"/>
    <w:rsid w:val="00F4392D"/>
    <w:rsid w:val="00F52941"/>
    <w:rsid w:val="00F84366"/>
    <w:rsid w:val="00F85089"/>
    <w:rsid w:val="00F974C5"/>
    <w:rsid w:val="00FA26A3"/>
    <w:rsid w:val="00FA5581"/>
    <w:rsid w:val="00FA6F46"/>
    <w:rsid w:val="00FB1F89"/>
    <w:rsid w:val="00FB3234"/>
    <w:rsid w:val="00FD353A"/>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5F8754"/>
  <w15:chartTrackingRefBased/>
  <w15:docId w15:val="{8D8A01F6-B8B0-459D-A582-8586D2C3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UnresolvedMention">
    <w:name w:val="Unresolved Mention"/>
    <w:basedOn w:val="DefaultParagraphFont"/>
    <w:uiPriority w:val="99"/>
    <w:semiHidden/>
    <w:unhideWhenUsed/>
    <w:rsid w:val="00E6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94840">
      <w:bodyDiv w:val="1"/>
      <w:marLeft w:val="0"/>
      <w:marRight w:val="0"/>
      <w:marTop w:val="0"/>
      <w:marBottom w:val="0"/>
      <w:divBdr>
        <w:top w:val="none" w:sz="0" w:space="0" w:color="auto"/>
        <w:left w:val="none" w:sz="0" w:space="0" w:color="auto"/>
        <w:bottom w:val="none" w:sz="0" w:space="0" w:color="auto"/>
        <w:right w:val="none" w:sz="0" w:space="0" w:color="auto"/>
      </w:divBdr>
    </w:div>
    <w:div w:id="198928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T-REC-A.2-201211-I" TargetMode="External"/><Relationship Id="rId17" Type="http://schemas.openxmlformats.org/officeDocument/2006/relationships/hyperlink" Target="http://www.itu.int/go/tsg9" TargetMode="External"/><Relationship Id="rId25" Type="http://schemas.openxmlformats.org/officeDocument/2006/relationships/hyperlink" Target="https://www.itu.int/md/T17-TSB-CIR-006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go/tsg9" TargetMode="External"/><Relationship Id="rId20" Type="http://schemas.openxmlformats.org/officeDocument/2006/relationships/image" Target="media/image3.png"/><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ddp/Default.aspx?groupid=T22-SG09" TargetMode="External"/><Relationship Id="rId24" Type="http://schemas.openxmlformats.org/officeDocument/2006/relationships/hyperlink" Target="https://remote.itu.int/" TargetMode="External"/><Relationship Id="rId32"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10" Type="http://schemas.openxmlformats.org/officeDocument/2006/relationships/hyperlink" Target="http://www.itu.int/itu-t/workprog/wp_search.aspx?sg=9"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u.int/go/tsg9"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www.itu.int/go/tsg0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AE62-4A78-46E0-8870-F632D953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40</cp:revision>
  <cp:lastPrinted>2022-06-24T09:28:00Z</cp:lastPrinted>
  <dcterms:created xsi:type="dcterms:W3CDTF">2022-06-21T13:32:00Z</dcterms:created>
  <dcterms:modified xsi:type="dcterms:W3CDTF">2022-06-24T09:29:00Z</dcterms:modified>
</cp:coreProperties>
</file>