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63FBEC38" w14:textId="77777777" w:rsidTr="00427EA6">
        <w:trPr>
          <w:cantSplit/>
        </w:trPr>
        <w:tc>
          <w:tcPr>
            <w:tcW w:w="1418" w:type="dxa"/>
            <w:vAlign w:val="center"/>
          </w:tcPr>
          <w:p w14:paraId="1CF7D378"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3384AB3B" wp14:editId="03A9CB42">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6A7862BB"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27708C5B"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23C55288" w14:textId="77777777" w:rsidR="00427EA6" w:rsidRPr="00697BC1" w:rsidRDefault="00427EA6" w:rsidP="00427EA6">
            <w:pPr>
              <w:spacing w:before="0"/>
              <w:jc w:val="right"/>
              <w:rPr>
                <w:color w:val="FFFFFF"/>
                <w:sz w:val="26"/>
                <w:szCs w:val="26"/>
              </w:rPr>
            </w:pPr>
          </w:p>
        </w:tc>
      </w:tr>
    </w:tbl>
    <w:p w14:paraId="52A1FEC1" w14:textId="77777777" w:rsidR="002545AA" w:rsidRPr="00E35001"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E35001" w14:paraId="1BEDC995" w14:textId="77777777" w:rsidTr="002C58A4">
        <w:trPr>
          <w:cantSplit/>
          <w:trHeight w:val="649"/>
        </w:trPr>
        <w:tc>
          <w:tcPr>
            <w:tcW w:w="1084" w:type="dxa"/>
            <w:gridSpan w:val="2"/>
          </w:tcPr>
          <w:p w14:paraId="2BB706DC" w14:textId="77777777" w:rsidR="002545AA" w:rsidRPr="00E35001" w:rsidRDefault="002545AA" w:rsidP="002C58A4">
            <w:pPr>
              <w:tabs>
                <w:tab w:val="left" w:pos="4111"/>
              </w:tabs>
              <w:spacing w:before="10"/>
              <w:ind w:left="57"/>
              <w:rPr>
                <w:szCs w:val="24"/>
              </w:rPr>
            </w:pPr>
          </w:p>
        </w:tc>
        <w:tc>
          <w:tcPr>
            <w:tcW w:w="3793" w:type="dxa"/>
          </w:tcPr>
          <w:p w14:paraId="278EEA1C" w14:textId="77777777" w:rsidR="002545AA" w:rsidRPr="00E35001" w:rsidRDefault="002545AA" w:rsidP="002C58A4">
            <w:pPr>
              <w:tabs>
                <w:tab w:val="left" w:pos="4111"/>
              </w:tabs>
              <w:spacing w:before="10"/>
              <w:ind w:left="57"/>
              <w:rPr>
                <w:b/>
              </w:rPr>
            </w:pPr>
          </w:p>
        </w:tc>
        <w:tc>
          <w:tcPr>
            <w:tcW w:w="4762" w:type="dxa"/>
          </w:tcPr>
          <w:p w14:paraId="30B7F2E3" w14:textId="25042489" w:rsidR="002545AA" w:rsidRPr="00E35001" w:rsidRDefault="002545AA" w:rsidP="002C58A4">
            <w:pPr>
              <w:pStyle w:val="Tabletext0"/>
              <w:tabs>
                <w:tab w:val="clear" w:pos="1134"/>
                <w:tab w:val="clear" w:pos="2268"/>
                <w:tab w:val="left" w:pos="794"/>
                <w:tab w:val="left" w:pos="1191"/>
                <w:tab w:val="left" w:pos="1588"/>
              </w:tabs>
              <w:spacing w:before="240" w:after="120"/>
              <w:rPr>
                <w:bCs/>
              </w:rPr>
            </w:pPr>
            <w:r w:rsidRPr="009B61DC">
              <w:rPr>
                <w:lang w:val="en-GB"/>
              </w:rPr>
              <w:t>Ginebra</w:t>
            </w:r>
            <w:r w:rsidRPr="00E35001">
              <w:t xml:space="preserve">, </w:t>
            </w:r>
            <w:r w:rsidR="00CD2727" w:rsidRPr="0081072F">
              <w:rPr>
                <w:rFonts w:cstheme="minorHAnsi"/>
                <w:szCs w:val="22"/>
              </w:rPr>
              <w:t>13 de septiembre de 2023</w:t>
            </w:r>
          </w:p>
        </w:tc>
      </w:tr>
      <w:tr w:rsidR="002545AA" w:rsidRPr="00E35001" w14:paraId="159CE6B8" w14:textId="77777777" w:rsidTr="002C58A4">
        <w:trPr>
          <w:cantSplit/>
          <w:trHeight w:val="649"/>
        </w:trPr>
        <w:tc>
          <w:tcPr>
            <w:tcW w:w="1084" w:type="dxa"/>
            <w:gridSpan w:val="2"/>
          </w:tcPr>
          <w:p w14:paraId="0C5B07D0" w14:textId="77777777" w:rsidR="002545AA" w:rsidRPr="00E35001" w:rsidRDefault="002545AA" w:rsidP="002C58A4">
            <w:pPr>
              <w:tabs>
                <w:tab w:val="left" w:pos="4111"/>
              </w:tabs>
              <w:spacing w:before="40" w:after="40"/>
              <w:ind w:left="57"/>
              <w:rPr>
                <w:szCs w:val="24"/>
              </w:rPr>
            </w:pPr>
            <w:r w:rsidRPr="00E35001">
              <w:rPr>
                <w:szCs w:val="24"/>
              </w:rPr>
              <w:t>Ref.:</w:t>
            </w:r>
          </w:p>
        </w:tc>
        <w:tc>
          <w:tcPr>
            <w:tcW w:w="3793" w:type="dxa"/>
          </w:tcPr>
          <w:p w14:paraId="1B477043" w14:textId="710DD160" w:rsidR="002545AA" w:rsidRPr="00E35001" w:rsidRDefault="002545AA" w:rsidP="002C58A4">
            <w:pPr>
              <w:tabs>
                <w:tab w:val="left" w:pos="4111"/>
              </w:tabs>
              <w:spacing w:before="40" w:after="40"/>
              <w:ind w:left="57"/>
              <w:rPr>
                <w:b/>
                <w:szCs w:val="24"/>
              </w:rPr>
            </w:pPr>
            <w:r w:rsidRPr="00E35001">
              <w:rPr>
                <w:b/>
              </w:rPr>
              <w:t xml:space="preserve">Carta Colectiva TSB </w:t>
            </w:r>
            <w:r w:rsidR="00CD2727">
              <w:rPr>
                <w:b/>
              </w:rPr>
              <w:t>3</w:t>
            </w:r>
            <w:r w:rsidRPr="00E35001">
              <w:rPr>
                <w:b/>
                <w:szCs w:val="24"/>
              </w:rPr>
              <w:t>/</w:t>
            </w:r>
            <w:r w:rsidR="00CD2727">
              <w:rPr>
                <w:b/>
                <w:szCs w:val="24"/>
              </w:rPr>
              <w:t>9</w:t>
            </w:r>
          </w:p>
          <w:p w14:paraId="1EAA6893" w14:textId="2B11015B" w:rsidR="002545AA" w:rsidRPr="00E35001" w:rsidRDefault="002545AA" w:rsidP="002C58A4">
            <w:pPr>
              <w:tabs>
                <w:tab w:val="left" w:pos="4111"/>
              </w:tabs>
              <w:spacing w:before="0" w:after="40"/>
              <w:ind w:left="57"/>
              <w:rPr>
                <w:u w:val="single"/>
              </w:rPr>
            </w:pPr>
            <w:bookmarkStart w:id="0" w:name="lt_pId018"/>
            <w:r w:rsidRPr="00E35001">
              <w:t>CE </w:t>
            </w:r>
            <w:r w:rsidR="00CD2727">
              <w:t>9</w:t>
            </w:r>
            <w:r w:rsidRPr="00E35001">
              <w:t>/</w:t>
            </w:r>
            <w:r w:rsidR="00CD2727">
              <w:t>SP</w:t>
            </w:r>
            <w:bookmarkEnd w:id="0"/>
          </w:p>
        </w:tc>
        <w:tc>
          <w:tcPr>
            <w:tcW w:w="4762" w:type="dxa"/>
            <w:vMerge w:val="restart"/>
          </w:tcPr>
          <w:p w14:paraId="0A7A85A7" w14:textId="77777777" w:rsidR="002545AA" w:rsidRPr="00E35001" w:rsidRDefault="002545AA" w:rsidP="002C58A4">
            <w:pPr>
              <w:tabs>
                <w:tab w:val="left" w:pos="4111"/>
              </w:tabs>
              <w:spacing w:before="40" w:after="40"/>
              <w:ind w:left="57"/>
              <w:rPr>
                <w:bCs/>
              </w:rPr>
            </w:pPr>
            <w:r w:rsidRPr="00E35001">
              <w:rPr>
                <w:bCs/>
              </w:rPr>
              <w:t>A:</w:t>
            </w:r>
          </w:p>
          <w:p w14:paraId="318ED016" w14:textId="77777777" w:rsidR="00CD2727" w:rsidRPr="0081072F" w:rsidRDefault="00CD2727" w:rsidP="00CD2727">
            <w:pPr>
              <w:tabs>
                <w:tab w:val="clear" w:pos="794"/>
                <w:tab w:val="left" w:pos="218"/>
              </w:tabs>
              <w:spacing w:before="0" w:after="40"/>
              <w:ind w:left="218" w:hanging="161"/>
            </w:pPr>
            <w:r w:rsidRPr="0081072F">
              <w:t>–</w:t>
            </w:r>
            <w:r w:rsidRPr="0081072F">
              <w:tab/>
              <w:t>Las Administraciones de los Estados Miembros de la Unión;</w:t>
            </w:r>
          </w:p>
          <w:p w14:paraId="4ED1BAED" w14:textId="77777777" w:rsidR="00CD2727" w:rsidRPr="0081072F" w:rsidRDefault="00CD2727" w:rsidP="00CD2727">
            <w:pPr>
              <w:tabs>
                <w:tab w:val="clear" w:pos="794"/>
                <w:tab w:val="left" w:pos="218"/>
              </w:tabs>
              <w:spacing w:before="0" w:after="40"/>
              <w:ind w:left="57"/>
            </w:pPr>
            <w:r w:rsidRPr="0081072F">
              <w:t>–</w:t>
            </w:r>
            <w:r w:rsidRPr="0081072F">
              <w:tab/>
              <w:t>Los Miembros de Sector del UIT</w:t>
            </w:r>
            <w:r w:rsidRPr="0081072F">
              <w:noBreakHyphen/>
              <w:t>T;</w:t>
            </w:r>
          </w:p>
          <w:p w14:paraId="5EFCF541" w14:textId="77777777" w:rsidR="00CD2727" w:rsidRPr="0081072F" w:rsidRDefault="00CD2727" w:rsidP="00CD2727">
            <w:pPr>
              <w:tabs>
                <w:tab w:val="clear" w:pos="794"/>
                <w:tab w:val="left" w:pos="218"/>
              </w:tabs>
              <w:spacing w:before="0" w:after="40"/>
              <w:ind w:left="218" w:hanging="161"/>
            </w:pPr>
            <w:r w:rsidRPr="0081072F">
              <w:t>–</w:t>
            </w:r>
            <w:r w:rsidRPr="0081072F">
              <w:tab/>
              <w:t xml:space="preserve">Los Asociados </w:t>
            </w:r>
            <w:r>
              <w:t xml:space="preserve">del UIT-T </w:t>
            </w:r>
            <w:r w:rsidRPr="0081072F">
              <w:t>que participan en los trabajos de la Comisión de Estudio 9;</w:t>
            </w:r>
          </w:p>
          <w:p w14:paraId="52E0D01E" w14:textId="2959B2AE" w:rsidR="002545AA" w:rsidRPr="00E35001" w:rsidRDefault="00CD2727" w:rsidP="00CD2727">
            <w:pPr>
              <w:tabs>
                <w:tab w:val="clear" w:pos="794"/>
                <w:tab w:val="left" w:pos="218"/>
              </w:tabs>
              <w:spacing w:before="0" w:after="40"/>
              <w:ind w:left="57"/>
              <w:rPr>
                <w:bCs/>
              </w:rPr>
            </w:pPr>
            <w:r w:rsidRPr="0081072F">
              <w:t>–</w:t>
            </w:r>
            <w:r w:rsidRPr="0081072F">
              <w:tab/>
              <w:t>Las Instituciones Académicas de la UIT</w:t>
            </w:r>
          </w:p>
        </w:tc>
      </w:tr>
      <w:tr w:rsidR="002545AA" w:rsidRPr="00E35001" w14:paraId="623BA509" w14:textId="77777777" w:rsidTr="002C58A4">
        <w:trPr>
          <w:cantSplit/>
          <w:trHeight w:val="390"/>
        </w:trPr>
        <w:tc>
          <w:tcPr>
            <w:tcW w:w="1084" w:type="dxa"/>
            <w:gridSpan w:val="2"/>
          </w:tcPr>
          <w:p w14:paraId="3F4BCFD3" w14:textId="77777777" w:rsidR="002545AA" w:rsidRPr="00E35001" w:rsidRDefault="002545AA" w:rsidP="002C58A4">
            <w:pPr>
              <w:tabs>
                <w:tab w:val="left" w:pos="4111"/>
              </w:tabs>
              <w:spacing w:before="40" w:after="40"/>
              <w:ind w:left="57"/>
              <w:rPr>
                <w:szCs w:val="24"/>
              </w:rPr>
            </w:pPr>
            <w:r w:rsidRPr="00E35001">
              <w:rPr>
                <w:szCs w:val="24"/>
              </w:rPr>
              <w:t>Tel.:</w:t>
            </w:r>
          </w:p>
        </w:tc>
        <w:tc>
          <w:tcPr>
            <w:tcW w:w="3793" w:type="dxa"/>
          </w:tcPr>
          <w:p w14:paraId="5A70A738" w14:textId="7928BEEF" w:rsidR="002545AA" w:rsidRPr="00E35001" w:rsidRDefault="002545AA" w:rsidP="002C58A4">
            <w:pPr>
              <w:tabs>
                <w:tab w:val="left" w:pos="4111"/>
              </w:tabs>
              <w:spacing w:before="40" w:after="40"/>
              <w:ind w:left="57"/>
            </w:pPr>
            <w:r w:rsidRPr="00E35001">
              <w:t xml:space="preserve">+41 22 730 </w:t>
            </w:r>
            <w:r w:rsidR="00CD2727">
              <w:t>5858</w:t>
            </w:r>
          </w:p>
        </w:tc>
        <w:tc>
          <w:tcPr>
            <w:tcW w:w="4762" w:type="dxa"/>
            <w:vMerge/>
          </w:tcPr>
          <w:p w14:paraId="2ECBF9D1" w14:textId="77777777" w:rsidR="002545AA" w:rsidRPr="00E35001" w:rsidRDefault="002545AA" w:rsidP="002C58A4">
            <w:pPr>
              <w:tabs>
                <w:tab w:val="left" w:pos="4111"/>
              </w:tabs>
              <w:spacing w:beforeLines="40" w:before="96" w:after="40"/>
              <w:ind w:left="57"/>
              <w:rPr>
                <w:bCs/>
              </w:rPr>
            </w:pPr>
          </w:p>
        </w:tc>
      </w:tr>
      <w:tr w:rsidR="002545AA" w:rsidRPr="00E35001" w14:paraId="25015EC0" w14:textId="77777777" w:rsidTr="002C58A4">
        <w:trPr>
          <w:cantSplit/>
          <w:trHeight w:val="431"/>
        </w:trPr>
        <w:tc>
          <w:tcPr>
            <w:tcW w:w="1084" w:type="dxa"/>
            <w:gridSpan w:val="2"/>
          </w:tcPr>
          <w:p w14:paraId="25372981" w14:textId="77777777" w:rsidR="002545AA" w:rsidRPr="00E35001" w:rsidRDefault="002545AA" w:rsidP="002C58A4">
            <w:pPr>
              <w:tabs>
                <w:tab w:val="left" w:pos="4111"/>
              </w:tabs>
              <w:spacing w:before="40" w:after="40"/>
              <w:ind w:left="57"/>
              <w:rPr>
                <w:szCs w:val="24"/>
              </w:rPr>
            </w:pPr>
            <w:r w:rsidRPr="00E35001">
              <w:rPr>
                <w:szCs w:val="24"/>
              </w:rPr>
              <w:t>Fax:</w:t>
            </w:r>
          </w:p>
        </w:tc>
        <w:tc>
          <w:tcPr>
            <w:tcW w:w="3793" w:type="dxa"/>
          </w:tcPr>
          <w:p w14:paraId="50400E88" w14:textId="77777777" w:rsidR="002545AA" w:rsidRPr="00E35001" w:rsidRDefault="002545AA" w:rsidP="002C58A4">
            <w:pPr>
              <w:tabs>
                <w:tab w:val="left" w:pos="4111"/>
              </w:tabs>
              <w:spacing w:before="40" w:after="40"/>
              <w:ind w:left="57"/>
            </w:pPr>
            <w:r w:rsidRPr="00E35001">
              <w:t>+41 22 730 5853</w:t>
            </w:r>
          </w:p>
        </w:tc>
        <w:tc>
          <w:tcPr>
            <w:tcW w:w="4762" w:type="dxa"/>
            <w:vMerge/>
          </w:tcPr>
          <w:p w14:paraId="447A5AFC" w14:textId="77777777" w:rsidR="002545AA" w:rsidRPr="00E35001" w:rsidRDefault="002545AA" w:rsidP="002C58A4">
            <w:pPr>
              <w:tabs>
                <w:tab w:val="left" w:pos="4111"/>
              </w:tabs>
              <w:spacing w:beforeLines="40" w:before="96" w:after="40"/>
              <w:ind w:left="57"/>
              <w:rPr>
                <w:bCs/>
              </w:rPr>
            </w:pPr>
          </w:p>
        </w:tc>
      </w:tr>
      <w:tr w:rsidR="00CD2727" w:rsidRPr="00E35001" w14:paraId="12036A2B" w14:textId="77777777" w:rsidTr="002C58A4">
        <w:trPr>
          <w:cantSplit/>
        </w:trPr>
        <w:tc>
          <w:tcPr>
            <w:tcW w:w="1084" w:type="dxa"/>
            <w:gridSpan w:val="2"/>
          </w:tcPr>
          <w:p w14:paraId="409CA020" w14:textId="77777777" w:rsidR="00CD2727" w:rsidRPr="00E35001" w:rsidRDefault="00CD2727" w:rsidP="00CD2727">
            <w:pPr>
              <w:tabs>
                <w:tab w:val="left" w:pos="4111"/>
              </w:tabs>
              <w:spacing w:before="40" w:after="40"/>
              <w:ind w:left="57"/>
              <w:rPr>
                <w:szCs w:val="24"/>
              </w:rPr>
            </w:pPr>
            <w:r w:rsidRPr="00E35001">
              <w:rPr>
                <w:szCs w:val="24"/>
              </w:rPr>
              <w:t>Correo-e:</w:t>
            </w:r>
          </w:p>
        </w:tc>
        <w:tc>
          <w:tcPr>
            <w:tcW w:w="3793" w:type="dxa"/>
          </w:tcPr>
          <w:p w14:paraId="53B7C430" w14:textId="4B9D10B6" w:rsidR="00CD2727" w:rsidRPr="00E35001" w:rsidRDefault="00264C03" w:rsidP="00CD2727">
            <w:pPr>
              <w:tabs>
                <w:tab w:val="left" w:pos="4111"/>
              </w:tabs>
              <w:spacing w:before="40" w:after="40"/>
              <w:ind w:left="57"/>
            </w:pPr>
            <w:hyperlink r:id="rId9" w:history="1">
              <w:r w:rsidR="00CD2727" w:rsidRPr="0081072F">
                <w:rPr>
                  <w:rStyle w:val="Hyperlink"/>
                  <w:rFonts w:cstheme="minorHAnsi"/>
                  <w:szCs w:val="22"/>
                </w:rPr>
                <w:t>tsbsg9@itu.int</w:t>
              </w:r>
            </w:hyperlink>
          </w:p>
        </w:tc>
        <w:tc>
          <w:tcPr>
            <w:tcW w:w="4762" w:type="dxa"/>
            <w:vMerge/>
          </w:tcPr>
          <w:p w14:paraId="4BEE5A1A" w14:textId="77777777" w:rsidR="00CD2727" w:rsidRPr="00E35001" w:rsidRDefault="00CD2727" w:rsidP="00CD2727">
            <w:pPr>
              <w:tabs>
                <w:tab w:val="left" w:pos="4111"/>
              </w:tabs>
              <w:spacing w:beforeLines="40" w:before="96" w:after="40"/>
              <w:ind w:left="57"/>
            </w:pPr>
          </w:p>
        </w:tc>
      </w:tr>
      <w:tr w:rsidR="00CD2727" w:rsidRPr="00E35001" w14:paraId="67A83E3D" w14:textId="77777777" w:rsidTr="002C58A4">
        <w:trPr>
          <w:cantSplit/>
        </w:trPr>
        <w:tc>
          <w:tcPr>
            <w:tcW w:w="1084" w:type="dxa"/>
            <w:gridSpan w:val="2"/>
          </w:tcPr>
          <w:p w14:paraId="280CBB7B" w14:textId="77777777" w:rsidR="00CD2727" w:rsidRPr="00E35001" w:rsidRDefault="00CD2727" w:rsidP="00CD2727">
            <w:pPr>
              <w:tabs>
                <w:tab w:val="left" w:pos="4111"/>
              </w:tabs>
              <w:spacing w:before="40" w:after="40"/>
              <w:ind w:left="57"/>
              <w:rPr>
                <w:szCs w:val="24"/>
              </w:rPr>
            </w:pPr>
            <w:r w:rsidRPr="00E35001">
              <w:rPr>
                <w:szCs w:val="24"/>
              </w:rPr>
              <w:t>Web:</w:t>
            </w:r>
          </w:p>
        </w:tc>
        <w:tc>
          <w:tcPr>
            <w:tcW w:w="3793" w:type="dxa"/>
          </w:tcPr>
          <w:p w14:paraId="0B811895" w14:textId="7F0E262A" w:rsidR="00CD2727" w:rsidRPr="00E35001" w:rsidRDefault="00264C03" w:rsidP="00CD2727">
            <w:pPr>
              <w:tabs>
                <w:tab w:val="left" w:pos="4111"/>
              </w:tabs>
              <w:spacing w:before="40" w:after="40"/>
              <w:ind w:left="57"/>
            </w:pPr>
            <w:hyperlink r:id="rId10" w:history="1">
              <w:r w:rsidR="00CD2727" w:rsidRPr="0081072F">
                <w:rPr>
                  <w:rStyle w:val="Hyperlink"/>
                  <w:rFonts w:cstheme="minorHAnsi"/>
                  <w:szCs w:val="22"/>
                </w:rPr>
                <w:t>https://itu.int/go/tsg9</w:t>
              </w:r>
            </w:hyperlink>
          </w:p>
        </w:tc>
        <w:tc>
          <w:tcPr>
            <w:tcW w:w="4762" w:type="dxa"/>
            <w:vMerge/>
          </w:tcPr>
          <w:p w14:paraId="7298B6C3" w14:textId="77777777" w:rsidR="00CD2727" w:rsidRPr="00E35001" w:rsidRDefault="00CD2727" w:rsidP="00CD2727">
            <w:pPr>
              <w:tabs>
                <w:tab w:val="left" w:pos="4111"/>
              </w:tabs>
              <w:spacing w:beforeLines="40" w:before="96" w:after="40"/>
              <w:ind w:left="57"/>
            </w:pPr>
          </w:p>
        </w:tc>
      </w:tr>
      <w:tr w:rsidR="00CD2727" w:rsidRPr="00E35001" w14:paraId="5EDCD3B3" w14:textId="77777777" w:rsidTr="002C58A4">
        <w:trPr>
          <w:cantSplit/>
          <w:trHeight w:val="680"/>
        </w:trPr>
        <w:tc>
          <w:tcPr>
            <w:tcW w:w="1070" w:type="dxa"/>
          </w:tcPr>
          <w:p w14:paraId="3C689D7A" w14:textId="77777777" w:rsidR="00CD2727" w:rsidRPr="00E35001" w:rsidRDefault="00CD2727" w:rsidP="00CD2727">
            <w:pPr>
              <w:tabs>
                <w:tab w:val="left" w:pos="4111"/>
              </w:tabs>
              <w:spacing w:before="40" w:after="40"/>
              <w:ind w:left="57"/>
              <w:rPr>
                <w:szCs w:val="24"/>
              </w:rPr>
            </w:pPr>
            <w:r w:rsidRPr="006A7D50">
              <w:rPr>
                <w:b/>
                <w:bCs/>
                <w:szCs w:val="24"/>
              </w:rPr>
              <w:t>Asunto</w:t>
            </w:r>
            <w:r w:rsidRPr="00E35001">
              <w:rPr>
                <w:szCs w:val="24"/>
              </w:rPr>
              <w:t>:</w:t>
            </w:r>
          </w:p>
        </w:tc>
        <w:tc>
          <w:tcPr>
            <w:tcW w:w="8569" w:type="dxa"/>
            <w:gridSpan w:val="3"/>
          </w:tcPr>
          <w:p w14:paraId="146E19B4" w14:textId="75C8B685" w:rsidR="00CD2727" w:rsidRPr="00E35001" w:rsidRDefault="00CD2727" w:rsidP="00CD2727">
            <w:pPr>
              <w:tabs>
                <w:tab w:val="left" w:pos="4111"/>
              </w:tabs>
              <w:spacing w:before="40" w:after="40"/>
              <w:ind w:left="57"/>
              <w:rPr>
                <w:b/>
                <w:bCs/>
              </w:rPr>
            </w:pPr>
            <w:r w:rsidRPr="0081072F">
              <w:rPr>
                <w:b/>
                <w:bCs/>
                <w:szCs w:val="24"/>
              </w:rPr>
              <w:t>Reunión de la Comisión de Estudio 9</w:t>
            </w:r>
            <w:r w:rsidRPr="0081072F">
              <w:rPr>
                <w:rFonts w:cstheme="minorHAnsi"/>
                <w:b/>
                <w:bCs/>
                <w:szCs w:val="22"/>
              </w:rPr>
              <w:t>;</w:t>
            </w:r>
            <w:r w:rsidRPr="0081072F">
              <w:t xml:space="preserve"> </w:t>
            </w:r>
            <w:bookmarkStart w:id="1" w:name="_Hlk144455441"/>
            <w:r>
              <w:br/>
            </w:r>
            <w:r w:rsidRPr="0081072F">
              <w:rPr>
                <w:rFonts w:cstheme="minorHAnsi"/>
                <w:b/>
                <w:bCs/>
                <w:szCs w:val="22"/>
              </w:rPr>
              <w:t>Bogotá (Colombia</w:t>
            </w:r>
            <w:bookmarkEnd w:id="1"/>
            <w:r w:rsidRPr="0081072F">
              <w:rPr>
                <w:rFonts w:cstheme="minorHAnsi"/>
                <w:b/>
                <w:bCs/>
                <w:szCs w:val="22"/>
              </w:rPr>
              <w:t>), 14-23 de noviembre de 2023</w:t>
            </w:r>
          </w:p>
        </w:tc>
      </w:tr>
    </w:tbl>
    <w:p w14:paraId="58B2548A" w14:textId="77777777" w:rsidR="002545AA" w:rsidRPr="00E35001" w:rsidRDefault="002545AA" w:rsidP="002545AA">
      <w:pPr>
        <w:pStyle w:val="ITUintr"/>
        <w:tabs>
          <w:tab w:val="clear" w:pos="737"/>
          <w:tab w:val="clear" w:pos="1134"/>
          <w:tab w:val="left" w:pos="794"/>
        </w:tabs>
        <w:spacing w:before="240" w:after="0"/>
        <w:ind w:right="91"/>
        <w:rPr>
          <w:rFonts w:asciiTheme="minorHAnsi" w:hAnsiTheme="minorHAnsi"/>
          <w:sz w:val="24"/>
        </w:rPr>
      </w:pPr>
      <w:bookmarkStart w:id="2" w:name="ditulogo"/>
      <w:bookmarkEnd w:id="2"/>
      <w:r w:rsidRPr="00E35001">
        <w:rPr>
          <w:rFonts w:asciiTheme="minorHAnsi" w:hAnsiTheme="minorHAnsi"/>
          <w:sz w:val="24"/>
        </w:rPr>
        <w:t>Muy Señora mía/Muy Señor mío:</w:t>
      </w:r>
    </w:p>
    <w:p w14:paraId="21B83579" w14:textId="77777777" w:rsidR="00CD2727" w:rsidRPr="0081072F" w:rsidRDefault="00CD2727" w:rsidP="00CD2727">
      <w:pPr>
        <w:rPr>
          <w:rFonts w:ascii="Calibri" w:hAnsi="Calibri"/>
          <w:szCs w:val="22"/>
        </w:rPr>
      </w:pPr>
      <w:r w:rsidRPr="0081072F">
        <w:rPr>
          <w:rFonts w:cstheme="minorBidi"/>
        </w:rPr>
        <w:t xml:space="preserve">Me complace informarle de que la Comisión de Estudio 9 del UIT-T (Transmisión de contenidos audiovisuales y redes de cable de banda ancha integradas) se reunirá en </w:t>
      </w:r>
      <w:r w:rsidRPr="0081072F">
        <w:rPr>
          <w:rFonts w:cstheme="minorHAnsi"/>
          <w:szCs w:val="22"/>
        </w:rPr>
        <w:t xml:space="preserve">Bogotá (Colombia) </w:t>
      </w:r>
      <w:r w:rsidRPr="0081072F">
        <w:rPr>
          <w:rFonts w:ascii="Calibri" w:hAnsi="Calibri" w:cstheme="minorBidi"/>
        </w:rPr>
        <w:t xml:space="preserve">del 14 al 23 de noviembre de 2023, ambos inclusive, </w:t>
      </w:r>
      <w:r w:rsidRPr="0081072F">
        <w:rPr>
          <w:rFonts w:ascii="Calibri" w:hAnsi="Calibri"/>
          <w:szCs w:val="22"/>
        </w:rPr>
        <w:t xml:space="preserve">por amable invitación de la </w:t>
      </w:r>
      <w:r w:rsidRPr="0081072F">
        <w:rPr>
          <w:i/>
          <w:iCs/>
        </w:rPr>
        <w:t xml:space="preserve">Comisión de Regulación de Comunicaciones </w:t>
      </w:r>
      <w:r w:rsidRPr="0081072F">
        <w:t>de Colombia</w:t>
      </w:r>
      <w:r w:rsidRPr="0081072F">
        <w:rPr>
          <w:rFonts w:ascii="Calibri" w:hAnsi="Calibri"/>
          <w:szCs w:val="22"/>
        </w:rPr>
        <w:t>.</w:t>
      </w:r>
    </w:p>
    <w:p w14:paraId="32E828CB" w14:textId="77777777" w:rsidR="00CD2727" w:rsidRPr="0081072F" w:rsidRDefault="00CD2727" w:rsidP="00CD2727">
      <w:pPr>
        <w:rPr>
          <w:rFonts w:cstheme="minorBidi"/>
        </w:rPr>
      </w:pPr>
      <w:r w:rsidRPr="0081072F">
        <w:rPr>
          <w:rFonts w:ascii="Calibri" w:hAnsi="Calibri"/>
          <w:b/>
          <w:bCs/>
          <w:szCs w:val="22"/>
        </w:rPr>
        <w:t>Lugar de celebración</w:t>
      </w:r>
      <w:r w:rsidRPr="0081072F">
        <w:rPr>
          <w:rFonts w:ascii="Calibri" w:hAnsi="Calibri"/>
          <w:szCs w:val="22"/>
        </w:rPr>
        <w:t xml:space="preserve">: </w:t>
      </w:r>
      <w:r w:rsidRPr="0081072F">
        <w:rPr>
          <w:rFonts w:ascii="Calibri" w:hAnsi="Calibri"/>
          <w:b/>
          <w:bCs/>
          <w:i/>
          <w:iCs/>
          <w:szCs w:val="22"/>
        </w:rPr>
        <w:t>Bogotá, Colombia</w:t>
      </w:r>
      <w:r w:rsidRPr="0081072F">
        <w:rPr>
          <w:rFonts w:ascii="Calibri" w:hAnsi="Calibri"/>
          <w:szCs w:val="22"/>
        </w:rPr>
        <w:t xml:space="preserve">. </w:t>
      </w:r>
      <w:r w:rsidRPr="0081072F">
        <w:rPr>
          <w:rFonts w:ascii="Calibri" w:hAnsi="Calibri"/>
          <w:szCs w:val="22"/>
        </w:rPr>
        <w:br/>
        <w:t xml:space="preserve">NOTA: El lugar exacto de la reunión está en proceso de selección y se anunciará próximamente en </w:t>
      </w:r>
      <w:hyperlink r:id="rId11" w:history="1">
        <w:r w:rsidRPr="0081072F">
          <w:rPr>
            <w:rStyle w:val="Hyperlink"/>
            <w:rFonts w:ascii="Calibri" w:hAnsi="Calibri"/>
            <w:szCs w:val="22"/>
          </w:rPr>
          <w:t>la página web de la CE 9</w:t>
        </w:r>
      </w:hyperlink>
      <w:r w:rsidRPr="0081072F">
        <w:rPr>
          <w:rFonts w:ascii="Calibri" w:hAnsi="Calibri"/>
          <w:szCs w:val="22"/>
        </w:rPr>
        <w:t>.</w:t>
      </w:r>
    </w:p>
    <w:p w14:paraId="0F71B251" w14:textId="77777777" w:rsidR="00CD2727" w:rsidRPr="00112D70" w:rsidRDefault="00CD2727" w:rsidP="00CD2727">
      <w:pPr>
        <w:rPr>
          <w:rFonts w:ascii="Calibri" w:hAnsi="Calibri"/>
          <w:szCs w:val="22"/>
        </w:rPr>
      </w:pPr>
      <w:r w:rsidRPr="0081072F">
        <w:rPr>
          <w:color w:val="000000"/>
          <w:szCs w:val="24"/>
        </w:rPr>
        <w:t xml:space="preserve">Con ocasión de esta reunión de la CE 9 en </w:t>
      </w:r>
      <w:r w:rsidRPr="00112D70">
        <w:rPr>
          <w:rFonts w:ascii="Calibri" w:hAnsi="Calibri"/>
          <w:szCs w:val="22"/>
        </w:rPr>
        <w:t>Bogotá</w:t>
      </w:r>
      <w:r w:rsidRPr="0081072F">
        <w:rPr>
          <w:rFonts w:ascii="Calibri" w:hAnsi="Calibri"/>
          <w:szCs w:val="22"/>
        </w:rPr>
        <w:t>,</w:t>
      </w:r>
      <w:r w:rsidRPr="0081072F">
        <w:rPr>
          <w:color w:val="000000"/>
          <w:szCs w:val="24"/>
        </w:rPr>
        <w:t xml:space="preserve"> se ha organizado un taller sobre</w:t>
      </w:r>
      <w:r>
        <w:rPr>
          <w:color w:val="000000"/>
          <w:szCs w:val="24"/>
        </w:rPr>
        <w:t xml:space="preserve"> el</w:t>
      </w:r>
      <w:r w:rsidRPr="0081072F">
        <w:rPr>
          <w:color w:val="000000"/>
          <w:szCs w:val="24"/>
        </w:rPr>
        <w:t xml:space="preserve"> </w:t>
      </w:r>
      <w:r w:rsidRPr="00112D70">
        <w:rPr>
          <w:rFonts w:ascii="Calibri" w:hAnsi="Calibri"/>
          <w:i/>
          <w:iCs/>
          <w:szCs w:val="22"/>
        </w:rPr>
        <w:t>"Futuro de la TV para las Américas"</w:t>
      </w:r>
      <w:r w:rsidRPr="0081072F">
        <w:rPr>
          <w:color w:val="000000"/>
          <w:szCs w:val="24"/>
        </w:rPr>
        <w:t>. En la página web de la CE 9 (</w:t>
      </w:r>
      <w:hyperlink r:id="rId12" w:history="1">
        <w:r w:rsidRPr="0081072F">
          <w:rPr>
            <w:rStyle w:val="Hyperlink"/>
            <w:szCs w:val="18"/>
          </w:rPr>
          <w:t>http://itu.int/ITU-T/go/sg9</w:t>
        </w:r>
      </w:hyperlink>
      <w:r w:rsidRPr="0081072F">
        <w:rPr>
          <w:color w:val="000000"/>
          <w:szCs w:val="24"/>
        </w:rPr>
        <w:t>) se incluirá un enlace a la web del taller y el programa detallado del evento</w:t>
      </w:r>
      <w:r w:rsidRPr="00112D70">
        <w:rPr>
          <w:rFonts w:ascii="Calibri" w:hAnsi="Calibri"/>
          <w:szCs w:val="22"/>
        </w:rPr>
        <w:t xml:space="preserve">. </w:t>
      </w:r>
    </w:p>
    <w:p w14:paraId="17D2743E" w14:textId="77777777" w:rsidR="00CD2727" w:rsidRPr="0081072F" w:rsidRDefault="00CD2727" w:rsidP="00CD2727">
      <w:pPr>
        <w:rPr>
          <w:rFonts w:cstheme="minorHAnsi"/>
          <w:szCs w:val="22"/>
        </w:rPr>
      </w:pPr>
      <w:r w:rsidRPr="0081072F">
        <w:rPr>
          <w:rFonts w:cstheme="minorHAnsi"/>
          <w:szCs w:val="22"/>
        </w:rPr>
        <w:t>Únase a la CE 9 para influir y forjar el futuro de la banda ancha y la TV por redes de cable de banda ancha integradas a través de la correspondiente normalización internacional.</w:t>
      </w:r>
    </w:p>
    <w:p w14:paraId="7FC22571" w14:textId="77777777" w:rsidR="00CD2727" w:rsidRPr="0081072F" w:rsidRDefault="00CD2727" w:rsidP="00CD2727">
      <w:pPr>
        <w:rPr>
          <w:rFonts w:cstheme="minorHAnsi"/>
          <w:szCs w:val="22"/>
        </w:rPr>
      </w:pPr>
      <w:r w:rsidRPr="0081072F">
        <w:rPr>
          <w:rFonts w:cstheme="minorHAnsi"/>
          <w:szCs w:val="22"/>
        </w:rPr>
        <w:t xml:space="preserve">La CE 9 lleva a cabo estudios sobre el uso de las tecnologías de la información y la comunicación (TIC) para la distribución de contenidos audiovisuales, por ejemplo, programas de televisión y servicios de datos conexos, incluidos servicios y aplicaciones interactivos, que ofrecen capacidades avanzadas, como </w:t>
      </w:r>
      <w:proofErr w:type="spellStart"/>
      <w:r w:rsidRPr="0081072F">
        <w:rPr>
          <w:rFonts w:cstheme="minorHAnsi"/>
          <w:szCs w:val="22"/>
        </w:rPr>
        <w:t>ultraalta</w:t>
      </w:r>
      <w:proofErr w:type="spellEnd"/>
      <w:r w:rsidRPr="0081072F">
        <w:rPr>
          <w:rFonts w:cstheme="minorHAnsi"/>
          <w:szCs w:val="22"/>
        </w:rPr>
        <w:t xml:space="preserve"> definición y gran gama dinámica, 3D, realidad virtual, realidad aumentada y multivisión.</w:t>
      </w:r>
    </w:p>
    <w:p w14:paraId="562365B9" w14:textId="77777777" w:rsidR="00CD2727" w:rsidRPr="0081072F" w:rsidRDefault="00CD2727" w:rsidP="00CD2727">
      <w:pPr>
        <w:rPr>
          <w:rFonts w:cstheme="minorHAnsi"/>
          <w:szCs w:val="22"/>
        </w:rPr>
      </w:pPr>
      <w:r w:rsidRPr="0081072F">
        <w:rPr>
          <w:rFonts w:cstheme="minorHAnsi"/>
          <w:szCs w:val="22"/>
        </w:rPr>
        <w:t xml:space="preserve">En particular, la CE 9 se centra en la utilización de redes de cable, por ejemplo, cable coaxial, fibra óptica, cable híbrido fibra-coaxial, etc., para ofrecer también servicios integrados de banda ancha. Las redes de cable, principalmente diseñadas para la distribución de contenidos audiovisuales a los hogares, pueden transportar también otros servicios que dependen de la secuencia temporal, incluidos servicios de voz, juegos, vídeo a la carta, interacción y </w:t>
      </w:r>
      <w:proofErr w:type="spellStart"/>
      <w:r w:rsidRPr="0081072F">
        <w:rPr>
          <w:rFonts w:cstheme="minorHAnsi"/>
          <w:szCs w:val="22"/>
        </w:rPr>
        <w:t>multipantalla</w:t>
      </w:r>
      <w:proofErr w:type="spellEnd"/>
      <w:r w:rsidRPr="0081072F">
        <w:rPr>
          <w:rFonts w:cstheme="minorHAnsi"/>
          <w:szCs w:val="22"/>
        </w:rPr>
        <w:t>, destinados a equipos situados en las instalaciones del cliente (CPE), ya sean hogares o empresas.</w:t>
      </w:r>
    </w:p>
    <w:p w14:paraId="270245D9" w14:textId="77777777" w:rsidR="00CD2727" w:rsidRPr="0081072F" w:rsidRDefault="00CD2727" w:rsidP="00CD2727">
      <w:r w:rsidRPr="0081072F">
        <w:t xml:space="preserve">También </w:t>
      </w:r>
      <w:r>
        <w:t xml:space="preserve">se </w:t>
      </w:r>
      <w:r w:rsidRPr="0081072F">
        <w:t xml:space="preserve">estudia la utilización de la computación en nube, la inteligencia artificial (IA) y otras tecnologías avanzadas para mejorar la contribución y la distribución de contenidos audiovisuales, así como los servicios integrados de banda ancha a través de las redes de cable. La CE 9 estudia asimismo </w:t>
      </w:r>
      <w:r>
        <w:t>formas de</w:t>
      </w:r>
      <w:r w:rsidRPr="0081072F">
        <w:t xml:space="preserve"> proporcionar servicios de accesibilidad (por ejemplo, de subtitulado y transcripción de audio) y nuevas tecnologías de interacción (como tecnologías hápticas, de gestos, de seguimiento ocular, etc.), con el fin de mejorar la accesibilidad de los contenidos audiovisuales y los servicios de datos conexos para personas con distintas capacidades.</w:t>
      </w:r>
    </w:p>
    <w:p w14:paraId="5C2FC9AF" w14:textId="77777777" w:rsidR="00CD2727" w:rsidRDefault="00CD2727">
      <w:pPr>
        <w:tabs>
          <w:tab w:val="clear" w:pos="794"/>
          <w:tab w:val="clear" w:pos="1191"/>
          <w:tab w:val="clear" w:pos="1588"/>
          <w:tab w:val="clear" w:pos="1985"/>
        </w:tabs>
        <w:overflowPunct/>
        <w:autoSpaceDE/>
        <w:autoSpaceDN/>
        <w:adjustRightInd/>
        <w:spacing w:before="0"/>
        <w:textAlignment w:val="auto"/>
        <w:rPr>
          <w:spacing w:val="-2"/>
        </w:rPr>
      </w:pPr>
      <w:r>
        <w:rPr>
          <w:spacing w:val="-2"/>
        </w:rPr>
        <w:br w:type="page"/>
      </w:r>
    </w:p>
    <w:p w14:paraId="1D3E4EEE" w14:textId="79EEE0B7" w:rsidR="00CD2727" w:rsidRPr="0081072F" w:rsidRDefault="00CD2727" w:rsidP="00CD2727">
      <w:r w:rsidRPr="0081072F">
        <w:rPr>
          <w:spacing w:val="-2"/>
        </w:rPr>
        <w:lastRenderedPageBreak/>
        <w:t xml:space="preserve">Los temas de trabajo en curso en la CE 9 del UIT-T, sobre los cuales se invita a presentar contribuciones por escrito, pueden consultarse en la siguiente dirección: </w:t>
      </w:r>
      <w:hyperlink r:id="rId13" w:history="1">
        <w:r w:rsidRPr="0081072F">
          <w:rPr>
            <w:rStyle w:val="Hyperlink"/>
            <w:rFonts w:cstheme="minorHAnsi"/>
            <w:spacing w:val="-2"/>
            <w:szCs w:val="22"/>
          </w:rPr>
          <w:t>www.itu.int/itu-t/workprog/wp_search.aspx?sg=</w:t>
        </w:r>
        <w:r w:rsidRPr="0081072F">
          <w:rPr>
            <w:rStyle w:val="Hyperlink"/>
            <w:rFonts w:cstheme="minorHAnsi"/>
            <w:spacing w:val="-2"/>
            <w:szCs w:val="22"/>
            <w:rtl/>
          </w:rPr>
          <w:t>9</w:t>
        </w:r>
      </w:hyperlink>
      <w:r w:rsidRPr="0081072F">
        <w:rPr>
          <w:rFonts w:cstheme="minorHAnsi"/>
          <w:szCs w:val="22"/>
        </w:rPr>
        <w:t xml:space="preserve">. También se invita a los Miembros de la UIT a presentar contribuciones para iniciar el estudio de nuevos temas de trabajo o revisar </w:t>
      </w:r>
      <w:hyperlink r:id="rId14" w:history="1">
        <w:r w:rsidRPr="0081072F">
          <w:rPr>
            <w:rStyle w:val="Hyperlink"/>
            <w:rFonts w:cstheme="minorHAnsi"/>
            <w:szCs w:val="22"/>
          </w:rPr>
          <w:t>Recomendaciones UIT-T que se hallen bajo la responsabilidad</w:t>
        </w:r>
      </w:hyperlink>
      <w:r w:rsidRPr="0081072F">
        <w:rPr>
          <w:rFonts w:cstheme="minorHAnsi"/>
          <w:szCs w:val="22"/>
        </w:rPr>
        <w:t xml:space="preserve"> de la CE 9. Para más información o asistencia en la materia, puede dirigirse a la secretaría de la CE 9 a través de la dirección </w:t>
      </w:r>
      <w:hyperlink r:id="rId15" w:history="1">
        <w:r w:rsidRPr="0081072F">
          <w:rPr>
            <w:rStyle w:val="Hyperlink"/>
            <w:rFonts w:cstheme="minorHAnsi"/>
            <w:szCs w:val="22"/>
          </w:rPr>
          <w:t>tsbsg9@itu.int</w:t>
        </w:r>
      </w:hyperlink>
      <w:r w:rsidRPr="0081072F">
        <w:rPr>
          <w:rFonts w:cstheme="minorHAnsi"/>
          <w:szCs w:val="22"/>
        </w:rPr>
        <w:t>.</w:t>
      </w:r>
    </w:p>
    <w:p w14:paraId="7A66C3AB" w14:textId="77777777" w:rsidR="00CD2727" w:rsidRPr="0081072F" w:rsidRDefault="00CD2727" w:rsidP="00CD2727">
      <w:r w:rsidRPr="0081072F">
        <w:t xml:space="preserve">La plantilla para la presentación de contribuciones puede consultarse en el sitio web de la UIT dedicado a la </w:t>
      </w:r>
      <w:hyperlink r:id="rId16" w:history="1">
        <w:r w:rsidRPr="0081072F">
          <w:rPr>
            <w:rStyle w:val="Hyperlink"/>
          </w:rPr>
          <w:t>publicación directa de documentos</w:t>
        </w:r>
      </w:hyperlink>
      <w:r w:rsidRPr="0081072F">
        <w:t xml:space="preserve"> y las directrices para la preparación de contribuciones pueden consultarse en: </w:t>
      </w:r>
      <w:hyperlink r:id="rId17" w:history="1">
        <w:r w:rsidRPr="0081072F">
          <w:rPr>
            <w:rStyle w:val="Hyperlink"/>
          </w:rPr>
          <w:t>http://www.itu.int/rec/T-REC-A.2-201211-I</w:t>
        </w:r>
      </w:hyperlink>
      <w:r w:rsidRPr="0081072F">
        <w:t xml:space="preserve">. </w:t>
      </w:r>
    </w:p>
    <w:p w14:paraId="536D74B3" w14:textId="77777777" w:rsidR="00CD2727" w:rsidRPr="0081072F" w:rsidRDefault="00CD2727" w:rsidP="00CD2727">
      <w:r w:rsidRPr="0081072F">
        <w:t>La reunión comenzará a las 09.00 horas del primer día y los participantes podrán inscribirse a partir de las 08.00</w:t>
      </w:r>
      <w:r>
        <w:t> </w:t>
      </w:r>
      <w:r w:rsidRPr="0081072F">
        <w:t xml:space="preserve">horas </w:t>
      </w:r>
      <w:r w:rsidRPr="0081072F">
        <w:rPr>
          <w:rFonts w:cstheme="minorHAnsi"/>
          <w:szCs w:val="22"/>
        </w:rPr>
        <w:t xml:space="preserve">en la </w:t>
      </w:r>
      <w:r w:rsidRPr="0081072F">
        <w:t xml:space="preserve">entrada del lugar de </w:t>
      </w:r>
      <w:r>
        <w:t>celebración</w:t>
      </w:r>
      <w:r w:rsidRPr="0081072F">
        <w:t>. La información detallada sobre la atribución de salas de reunión se distribuirá a través de la lista de correo electrónico de la CE 9, información que también facilitará el anfitrión</w:t>
      </w:r>
      <w:r w:rsidRPr="0081072F">
        <w:rPr>
          <w:i/>
          <w:iCs/>
        </w:rPr>
        <w:t xml:space="preserve"> in situ</w:t>
      </w:r>
      <w:r w:rsidRPr="0081072F">
        <w:t>. El</w:t>
      </w:r>
      <w:r w:rsidRPr="0081072F">
        <w:rPr>
          <w:b/>
          <w:bCs/>
        </w:rPr>
        <w:t xml:space="preserve"> Anexo A</w:t>
      </w:r>
      <w:r w:rsidRPr="0081072F">
        <w:t xml:space="preserve"> contiene información adicional sobre la reunión; la </w:t>
      </w:r>
      <w:r w:rsidRPr="0081072F">
        <w:rPr>
          <w:szCs w:val="24"/>
        </w:rPr>
        <w:t xml:space="preserve">información práctica </w:t>
      </w:r>
      <w:r w:rsidRPr="0081072F">
        <w:t xml:space="preserve">sobre el lugar de celebración de la reunión, el transporte, los hoteles, etc. se publicará en el </w:t>
      </w:r>
      <w:hyperlink r:id="rId18" w:history="1">
        <w:r w:rsidRPr="0081072F">
          <w:rPr>
            <w:rStyle w:val="Hyperlink"/>
            <w:rFonts w:cstheme="majorBidi"/>
            <w:szCs w:val="22"/>
          </w:rPr>
          <w:t>sitio web de la CE 9</w:t>
        </w:r>
      </w:hyperlink>
      <w:r w:rsidRPr="0081072F">
        <w:t xml:space="preserve">, en el apartado </w:t>
      </w:r>
      <w:r>
        <w:t>"</w:t>
      </w:r>
      <w:r w:rsidRPr="0081072F">
        <w:t>Logística</w:t>
      </w:r>
      <w:r>
        <w:t>"</w:t>
      </w:r>
      <w:r w:rsidRPr="0081072F">
        <w:t>.</w:t>
      </w:r>
    </w:p>
    <w:p w14:paraId="2922E15A" w14:textId="77777777" w:rsidR="00CD2727" w:rsidRPr="0081072F" w:rsidRDefault="00CD2727" w:rsidP="00CD2727">
      <w:r w:rsidRPr="0081072F">
        <w:rPr>
          <w:rFonts w:cstheme="minorHAnsi"/>
          <w:szCs w:val="22"/>
        </w:rPr>
        <w:t xml:space="preserve">Se recuerda a los delegados que, </w:t>
      </w:r>
      <w:r>
        <w:rPr>
          <w:rFonts w:cstheme="minorHAnsi"/>
          <w:szCs w:val="22"/>
        </w:rPr>
        <w:t>conforme a</w:t>
      </w:r>
      <w:r w:rsidRPr="0081072F">
        <w:rPr>
          <w:rFonts w:cstheme="minorHAnsi"/>
          <w:szCs w:val="22"/>
        </w:rPr>
        <w:t xml:space="preserve"> las disposiciones </w:t>
      </w:r>
      <w:r>
        <w:rPr>
          <w:rFonts w:cstheme="minorHAnsi"/>
          <w:szCs w:val="22"/>
        </w:rPr>
        <w:t>en vigor</w:t>
      </w:r>
      <w:r w:rsidRPr="0081072F">
        <w:rPr>
          <w:rFonts w:cstheme="minorHAnsi"/>
          <w:szCs w:val="22"/>
        </w:rPr>
        <w:t xml:space="preserve">, sólo los presentes en la </w:t>
      </w:r>
      <w:r w:rsidRPr="0081072F">
        <w:rPr>
          <w:rFonts w:eastAsia="SimSun" w:cstheme="minorHAnsi"/>
          <w:szCs w:val="22"/>
        </w:rPr>
        <w:t>sala de reunión</w:t>
      </w:r>
      <w:r w:rsidRPr="0081072F">
        <w:rPr>
          <w:rFonts w:cstheme="minorHAnsi"/>
          <w:szCs w:val="22"/>
        </w:rPr>
        <w:t xml:space="preserve"> podrán participar en la toma de decisiones. En las sesiones plenarias de apertura y clausura se facilitarán servicios de participación interactiva a distancia (para más información, véase el Anexo A).</w:t>
      </w:r>
    </w:p>
    <w:p w14:paraId="3A2C09DF" w14:textId="77777777" w:rsidR="00CD2727" w:rsidRPr="0081072F" w:rsidRDefault="00CD2727" w:rsidP="00CD2727">
      <w:pPr>
        <w:keepNext/>
        <w:rPr>
          <w:rFonts w:cstheme="minorHAnsi"/>
          <w:szCs w:val="22"/>
        </w:rPr>
      </w:pPr>
      <w:r w:rsidRPr="0081072F">
        <w:rPr>
          <w:rFonts w:cstheme="minorHAnsi"/>
          <w:b/>
          <w:bCs/>
          <w:szCs w:val="22"/>
        </w:rPr>
        <w:t>Plazos importantes</w:t>
      </w:r>
      <w:r w:rsidRPr="0081072F">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96"/>
      </w:tblGrid>
      <w:tr w:rsidR="00CD2727" w:rsidRPr="00F86597" w14:paraId="10BFD9F3" w14:textId="77777777" w:rsidTr="00DA5640">
        <w:tc>
          <w:tcPr>
            <w:tcW w:w="1980" w:type="dxa"/>
            <w:shd w:val="clear" w:color="auto" w:fill="auto"/>
          </w:tcPr>
          <w:p w14:paraId="46837120" w14:textId="77777777" w:rsidR="00CD2727" w:rsidRPr="0081072F" w:rsidRDefault="00CD2727" w:rsidP="00DA5640">
            <w:pPr>
              <w:pStyle w:val="TableText"/>
              <w:rPr>
                <w:rFonts w:cstheme="minorHAnsi"/>
                <w:szCs w:val="22"/>
              </w:rPr>
            </w:pPr>
            <w:r w:rsidRPr="0081072F">
              <w:rPr>
                <w:rFonts w:cstheme="minorHAnsi"/>
                <w:szCs w:val="22"/>
              </w:rPr>
              <w:t>14 de septiembre de 2023</w:t>
            </w:r>
          </w:p>
        </w:tc>
        <w:tc>
          <w:tcPr>
            <w:tcW w:w="7796" w:type="dxa"/>
            <w:shd w:val="clear" w:color="auto" w:fill="auto"/>
          </w:tcPr>
          <w:p w14:paraId="3B97AC8C" w14:textId="77777777" w:rsidR="00CD2727" w:rsidRPr="0081072F" w:rsidRDefault="00CD2727" w:rsidP="00DA56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rPr>
            </w:pPr>
            <w:r w:rsidRPr="0081072F">
              <w:rPr>
                <w:rFonts w:cstheme="minorHAnsi"/>
                <w:szCs w:val="22"/>
              </w:rPr>
              <w:t>-</w:t>
            </w:r>
            <w:r w:rsidRPr="0081072F">
              <w:rPr>
                <w:rFonts w:cstheme="minorHAnsi"/>
                <w:szCs w:val="22"/>
              </w:rPr>
              <w:tab/>
              <w:t>Presentación de solicitudes de subtitulado en tiempo real y/o de interpretación en lengua de signos.</w:t>
            </w:r>
          </w:p>
          <w:p w14:paraId="44C33B1E" w14:textId="77777777" w:rsidR="00CD2727" w:rsidRPr="0081072F" w:rsidRDefault="00CD2727" w:rsidP="00DA5640">
            <w:pPr>
              <w:pStyle w:val="TableText"/>
              <w:ind w:left="172" w:hanging="207"/>
              <w:rPr>
                <w:rFonts w:cstheme="minorHAnsi"/>
                <w:szCs w:val="22"/>
              </w:rPr>
            </w:pPr>
            <w:r w:rsidRPr="0081072F">
              <w:rPr>
                <w:rFonts w:cstheme="minorHAnsi"/>
                <w:szCs w:val="22"/>
              </w:rPr>
              <w:t>-</w:t>
            </w:r>
            <w:r w:rsidRPr="0081072F">
              <w:rPr>
                <w:rFonts w:cstheme="minorHAnsi"/>
                <w:szCs w:val="22"/>
              </w:rPr>
              <w:tab/>
            </w:r>
            <w:hyperlink r:id="rId19" w:history="1">
              <w:r w:rsidRPr="0081072F">
                <w:rPr>
                  <w:rStyle w:val="Hyperlink"/>
                  <w:rFonts w:cstheme="minorHAnsi"/>
                  <w:bCs/>
                  <w:szCs w:val="22"/>
                </w:rPr>
                <w:t>Presentación de las contribuciones de los Miembros del UIT-T</w:t>
              </w:r>
            </w:hyperlink>
            <w:r w:rsidRPr="0081072F">
              <w:rPr>
                <w:rFonts w:cstheme="minorHAnsi"/>
                <w:szCs w:val="22"/>
              </w:rPr>
              <w:t xml:space="preserve"> para las que se solicita traducción</w:t>
            </w:r>
          </w:p>
        </w:tc>
      </w:tr>
      <w:tr w:rsidR="00CD2727" w:rsidRPr="00F86597" w14:paraId="1C2EEB91" w14:textId="77777777" w:rsidTr="00DA5640">
        <w:tc>
          <w:tcPr>
            <w:tcW w:w="1980" w:type="dxa"/>
            <w:shd w:val="clear" w:color="auto" w:fill="auto"/>
          </w:tcPr>
          <w:p w14:paraId="2B18EFE8" w14:textId="77777777" w:rsidR="00CD2727" w:rsidRPr="0081072F" w:rsidRDefault="00CD2727" w:rsidP="00DA5640">
            <w:pPr>
              <w:pStyle w:val="TableText"/>
              <w:rPr>
                <w:rFonts w:cstheme="minorHAnsi"/>
                <w:szCs w:val="22"/>
                <w:highlight w:val="yellow"/>
              </w:rPr>
            </w:pPr>
            <w:r w:rsidRPr="0081072F">
              <w:rPr>
                <w:rFonts w:cstheme="minorHAnsi"/>
                <w:szCs w:val="22"/>
              </w:rPr>
              <w:t>3 de octubre de 2023</w:t>
            </w:r>
          </w:p>
        </w:tc>
        <w:tc>
          <w:tcPr>
            <w:tcW w:w="7796" w:type="dxa"/>
            <w:shd w:val="clear" w:color="auto" w:fill="auto"/>
          </w:tcPr>
          <w:p w14:paraId="76B86CB2" w14:textId="77777777" w:rsidR="00CD2727" w:rsidRPr="0081072F" w:rsidRDefault="00CD2727" w:rsidP="00DA56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rPr>
            </w:pPr>
            <w:r w:rsidRPr="0081072F">
              <w:rPr>
                <w:rFonts w:cstheme="minorHAnsi"/>
                <w:szCs w:val="22"/>
              </w:rPr>
              <w:t>-</w:t>
            </w:r>
            <w:r w:rsidRPr="0081072F">
              <w:rPr>
                <w:rFonts w:cstheme="minorHAnsi"/>
                <w:szCs w:val="22"/>
              </w:rPr>
              <w:tab/>
              <w:t xml:space="preserve">Solicitudes de becas (electrónicas) (a través de los formularios disponibles en la </w:t>
            </w:r>
            <w:hyperlink r:id="rId20" w:history="1">
              <w:r w:rsidRPr="0081072F">
                <w:rPr>
                  <w:rStyle w:val="Hyperlink"/>
                  <w:rFonts w:cstheme="minorHAnsi"/>
                  <w:szCs w:val="22"/>
                </w:rPr>
                <w:t>página principal de la Comisión de Estudio</w:t>
              </w:r>
            </w:hyperlink>
            <w:r w:rsidRPr="0081072F">
              <w:rPr>
                <w:rFonts w:cstheme="minorHAnsi"/>
                <w:szCs w:val="22"/>
              </w:rPr>
              <w:t>; véanse los detalles en el Anexo A)</w:t>
            </w:r>
          </w:p>
        </w:tc>
      </w:tr>
      <w:tr w:rsidR="00CD2727" w:rsidRPr="00F86597" w14:paraId="4EFC576D" w14:textId="77777777" w:rsidTr="00DA5640">
        <w:tc>
          <w:tcPr>
            <w:tcW w:w="1980" w:type="dxa"/>
            <w:shd w:val="clear" w:color="auto" w:fill="auto"/>
          </w:tcPr>
          <w:p w14:paraId="4F0FD9BD" w14:textId="77777777" w:rsidR="00CD2727" w:rsidRPr="0081072F" w:rsidRDefault="00CD2727" w:rsidP="00DA5640">
            <w:pPr>
              <w:pStyle w:val="TableText"/>
              <w:rPr>
                <w:rFonts w:cstheme="minorHAnsi"/>
                <w:szCs w:val="22"/>
              </w:rPr>
            </w:pPr>
            <w:r w:rsidRPr="0081072F">
              <w:rPr>
                <w:rFonts w:cstheme="minorHAnsi"/>
                <w:szCs w:val="22"/>
              </w:rPr>
              <w:t>14 de octubre de 2023</w:t>
            </w:r>
          </w:p>
        </w:tc>
        <w:tc>
          <w:tcPr>
            <w:tcW w:w="7796" w:type="dxa"/>
            <w:shd w:val="clear" w:color="auto" w:fill="auto"/>
          </w:tcPr>
          <w:p w14:paraId="2E210D1D" w14:textId="77777777" w:rsidR="00CD2727" w:rsidRPr="0081072F" w:rsidRDefault="00CD2727" w:rsidP="00DA56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rPr>
            </w:pPr>
            <w:r w:rsidRPr="0081072F">
              <w:rPr>
                <w:rFonts w:cstheme="minorHAnsi"/>
                <w:szCs w:val="22"/>
              </w:rPr>
              <w:t>-</w:t>
            </w:r>
            <w:r w:rsidRPr="0081072F">
              <w:rPr>
                <w:rFonts w:cstheme="minorHAnsi"/>
                <w:szCs w:val="22"/>
              </w:rPr>
              <w:tab/>
              <w:t xml:space="preserve">Preinscripción (a través del formulario de inscripción en línea disponible en la </w:t>
            </w:r>
            <w:hyperlink r:id="rId21" w:history="1">
              <w:r w:rsidRPr="0081072F">
                <w:rPr>
                  <w:rStyle w:val="Hyperlink"/>
                  <w:rFonts w:cstheme="minorHAnsi"/>
                  <w:szCs w:val="22"/>
                </w:rPr>
                <w:t>página principal de la Comisión de Estudio</w:t>
              </w:r>
            </w:hyperlink>
            <w:r w:rsidRPr="0081072F">
              <w:rPr>
                <w:rFonts w:cstheme="minorHAnsi"/>
                <w:szCs w:val="22"/>
              </w:rPr>
              <w:t>)</w:t>
            </w:r>
          </w:p>
          <w:p w14:paraId="4500E920" w14:textId="77777777" w:rsidR="00CD2727" w:rsidRPr="0081072F" w:rsidRDefault="00CD2727" w:rsidP="00DA56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rPr>
            </w:pPr>
            <w:r w:rsidRPr="0081072F">
              <w:rPr>
                <w:rFonts w:cstheme="minorHAnsi"/>
                <w:szCs w:val="22"/>
              </w:rPr>
              <w:t>-</w:t>
            </w:r>
            <w:r w:rsidRPr="0081072F">
              <w:rPr>
                <w:rFonts w:cstheme="minorHAnsi"/>
                <w:szCs w:val="22"/>
              </w:rPr>
              <w:tab/>
              <w:t xml:space="preserve">Presentación de solicitudes de cartas para la obtención de visados. Consulte el procedimiento en el </w:t>
            </w:r>
            <w:r w:rsidRPr="0081072F">
              <w:rPr>
                <w:rFonts w:cstheme="minorHAnsi"/>
                <w:b/>
                <w:bCs/>
                <w:szCs w:val="22"/>
              </w:rPr>
              <w:t xml:space="preserve">ANEXO A/Apoyo para la obtención de visados </w:t>
            </w:r>
            <w:r w:rsidRPr="0081072F">
              <w:rPr>
                <w:rFonts w:cstheme="minorHAnsi"/>
                <w:szCs w:val="22"/>
              </w:rPr>
              <w:t xml:space="preserve">(en el </w:t>
            </w:r>
            <w:r w:rsidRPr="0081072F">
              <w:rPr>
                <w:rFonts w:cstheme="minorHAnsi"/>
                <w:b/>
                <w:bCs/>
                <w:szCs w:val="22"/>
              </w:rPr>
              <w:t xml:space="preserve">ANEXO D </w:t>
            </w:r>
            <w:r w:rsidRPr="0081072F">
              <w:rPr>
                <w:rFonts w:cstheme="minorHAnsi"/>
                <w:szCs w:val="22"/>
              </w:rPr>
              <w:t>encontrará un modelo de solicitud).</w:t>
            </w:r>
          </w:p>
        </w:tc>
      </w:tr>
      <w:tr w:rsidR="00CD2727" w:rsidRPr="00F86597" w14:paraId="29EEDB01" w14:textId="77777777" w:rsidTr="00DA5640">
        <w:tc>
          <w:tcPr>
            <w:tcW w:w="1980" w:type="dxa"/>
            <w:shd w:val="clear" w:color="auto" w:fill="auto"/>
          </w:tcPr>
          <w:p w14:paraId="41B2D287" w14:textId="77777777" w:rsidR="00CD2727" w:rsidRPr="0081072F" w:rsidRDefault="00CD2727" w:rsidP="00DA5640">
            <w:pPr>
              <w:pStyle w:val="TableText"/>
              <w:rPr>
                <w:rFonts w:cstheme="minorHAnsi"/>
                <w:szCs w:val="22"/>
              </w:rPr>
            </w:pPr>
            <w:r w:rsidRPr="0081072F">
              <w:rPr>
                <w:rFonts w:cstheme="minorHAnsi"/>
                <w:szCs w:val="22"/>
              </w:rPr>
              <w:t>1 de noviembre de 2023</w:t>
            </w:r>
          </w:p>
        </w:tc>
        <w:tc>
          <w:tcPr>
            <w:tcW w:w="7796" w:type="dxa"/>
            <w:shd w:val="clear" w:color="auto" w:fill="auto"/>
          </w:tcPr>
          <w:p w14:paraId="04436E65" w14:textId="77777777" w:rsidR="00CD2727" w:rsidRPr="0081072F" w:rsidRDefault="00CD2727" w:rsidP="00DA56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rPr>
            </w:pPr>
            <w:r w:rsidRPr="0081072F">
              <w:rPr>
                <w:rFonts w:cstheme="minorHAnsi"/>
                <w:szCs w:val="22"/>
              </w:rPr>
              <w:t>-</w:t>
            </w:r>
            <w:r w:rsidRPr="0081072F">
              <w:rPr>
                <w:rFonts w:cstheme="minorHAnsi"/>
                <w:szCs w:val="22"/>
              </w:rPr>
              <w:tab/>
            </w:r>
            <w:hyperlink r:id="rId22" w:history="1">
              <w:r w:rsidRPr="00684F55">
                <w:rPr>
                  <w:rStyle w:val="Hyperlink"/>
                  <w:rFonts w:cstheme="minorHAnsi"/>
                  <w:szCs w:val="22"/>
                </w:rPr>
                <w:t>Presentac</w:t>
              </w:r>
              <w:r w:rsidRPr="00684F55">
                <w:rPr>
                  <w:rStyle w:val="Hyperlink"/>
                </w:rPr>
                <w:t>ión</w:t>
              </w:r>
              <w:r w:rsidRPr="00F86597">
                <w:rPr>
                  <w:rStyle w:val="Hyperlink"/>
                  <w:lang w:val="es-ES"/>
                </w:rPr>
                <w:t xml:space="preserve"> de</w:t>
              </w:r>
              <w:r w:rsidRPr="0081072F">
                <w:rPr>
                  <w:rStyle w:val="Hyperlink"/>
                  <w:rFonts w:cstheme="minorHAnsi"/>
                  <w:szCs w:val="22"/>
                </w:rPr>
                <w:t xml:space="preserve"> las contribuciones de los Miembros del UIT-T (a través del sistema de publicación directa de documentos)</w:t>
              </w:r>
            </w:hyperlink>
            <w:r w:rsidRPr="0081072F">
              <w:rPr>
                <w:rStyle w:val="Hyperlink"/>
              </w:rPr>
              <w:t xml:space="preserve"> </w:t>
            </w:r>
          </w:p>
        </w:tc>
      </w:tr>
    </w:tbl>
    <w:p w14:paraId="4B5485B0" w14:textId="553088F7" w:rsidR="00CD2727" w:rsidRPr="0081072F" w:rsidRDefault="00CD2727" w:rsidP="00CD2727">
      <w:r w:rsidRPr="0081072F">
        <w:rPr>
          <w:shd w:val="clear" w:color="auto" w:fill="FFFFFF"/>
        </w:rPr>
        <w:t xml:space="preserve">Los proyectos de </w:t>
      </w:r>
      <w:r w:rsidRPr="0081072F">
        <w:rPr>
          <w:b/>
          <w:bCs/>
          <w:shd w:val="clear" w:color="auto" w:fill="FFFFFF"/>
        </w:rPr>
        <w:t>orden del día</w:t>
      </w:r>
      <w:r w:rsidRPr="0081072F">
        <w:rPr>
          <w:shd w:val="clear" w:color="auto" w:fill="FFFFFF"/>
        </w:rPr>
        <w:t xml:space="preserve"> y </w:t>
      </w:r>
      <w:r w:rsidRPr="00684F55">
        <w:rPr>
          <w:b/>
          <w:bCs/>
          <w:shd w:val="clear" w:color="auto" w:fill="FFFFFF"/>
        </w:rPr>
        <w:t>programa de trabajo</w:t>
      </w:r>
      <w:r w:rsidRPr="0081072F">
        <w:rPr>
          <w:shd w:val="clear" w:color="auto" w:fill="FFFFFF"/>
        </w:rPr>
        <w:t xml:space="preserve"> de la reunión, elaborados de conformidad con el</w:t>
      </w:r>
      <w:r>
        <w:rPr>
          <w:shd w:val="clear" w:color="auto" w:fill="FFFFFF"/>
        </w:rPr>
        <w:t> </w:t>
      </w:r>
      <w:r w:rsidRPr="0081072F">
        <w:rPr>
          <w:shd w:val="clear" w:color="auto" w:fill="FFFFFF"/>
        </w:rPr>
        <w:t xml:space="preserve">Presidente de la Comisión de Estudio 9 (Sr. Satoshi Miyaji) y su equipo directivo, figuran en los </w:t>
      </w:r>
      <w:r w:rsidRPr="0081072F">
        <w:rPr>
          <w:b/>
          <w:bCs/>
          <w:shd w:val="clear" w:color="auto" w:fill="FFFFFF"/>
        </w:rPr>
        <w:t>Anexos B</w:t>
      </w:r>
      <w:r w:rsidRPr="0081072F">
        <w:rPr>
          <w:shd w:val="clear" w:color="auto" w:fill="FFFFFF"/>
        </w:rPr>
        <w:t xml:space="preserve"> y </w:t>
      </w:r>
      <w:r w:rsidRPr="0081072F">
        <w:rPr>
          <w:b/>
          <w:bCs/>
          <w:shd w:val="clear" w:color="auto" w:fill="FFFFFF"/>
        </w:rPr>
        <w:t>C</w:t>
      </w:r>
      <w:r w:rsidRPr="0081072F">
        <w:rPr>
          <w:shd w:val="clear" w:color="auto" w:fill="FFFFFF"/>
        </w:rPr>
        <w:t>, respectivamente.</w:t>
      </w:r>
    </w:p>
    <w:p w14:paraId="6C209DA7" w14:textId="04997FFE" w:rsidR="002545AA" w:rsidRPr="00E35001" w:rsidRDefault="00CD2727" w:rsidP="00CD2727">
      <w:pPr>
        <w:rPr>
          <w:bCs/>
        </w:rPr>
      </w:pPr>
      <w:r w:rsidRPr="0081072F">
        <w:rPr>
          <w:rFonts w:cstheme="minorHAnsi"/>
          <w:szCs w:val="22"/>
        </w:rPr>
        <w:t>Le deseo una reunión agradable y productiva.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CD2727" w:rsidRPr="0081072F" w14:paraId="3B8A6438" w14:textId="77777777" w:rsidTr="00DA5640">
        <w:trPr>
          <w:cantSplit/>
          <w:trHeight w:val="1955"/>
        </w:trPr>
        <w:tc>
          <w:tcPr>
            <w:tcW w:w="6663" w:type="dxa"/>
            <w:vMerge w:val="restart"/>
            <w:tcBorders>
              <w:right w:val="single" w:sz="4" w:space="0" w:color="auto"/>
            </w:tcBorders>
          </w:tcPr>
          <w:p w14:paraId="72AA7215" w14:textId="00506C2C" w:rsidR="00CD2727" w:rsidRPr="0081072F" w:rsidRDefault="00CD2727" w:rsidP="00DA5640">
            <w:pPr>
              <w:spacing w:before="480"/>
              <w:ind w:left="-110"/>
            </w:pPr>
            <w:r w:rsidRPr="0081072F">
              <w:t>Atentamente,</w:t>
            </w:r>
          </w:p>
          <w:p w14:paraId="0FE77443" w14:textId="34610AA3" w:rsidR="00CD2727" w:rsidRPr="0081072F" w:rsidRDefault="00264C03" w:rsidP="00DA5640">
            <w:pPr>
              <w:keepNext/>
              <w:keepLines/>
              <w:spacing w:before="960"/>
              <w:ind w:left="-108"/>
              <w:rPr>
                <w:rFonts w:cstheme="minorHAnsi"/>
                <w:szCs w:val="22"/>
              </w:rPr>
            </w:pPr>
            <w:r>
              <w:rPr>
                <w:rFonts w:cstheme="minorHAnsi"/>
                <w:noProof/>
                <w:szCs w:val="22"/>
              </w:rPr>
              <w:drawing>
                <wp:anchor distT="0" distB="0" distL="114300" distR="114300" simplePos="0" relativeHeight="251662336" behindDoc="1" locked="0" layoutInCell="1" allowOverlap="1" wp14:anchorId="09E1E157" wp14:editId="1F78CF17">
                  <wp:simplePos x="0" y="0"/>
                  <wp:positionH relativeFrom="column">
                    <wp:posOffset>-66040</wp:posOffset>
                  </wp:positionH>
                  <wp:positionV relativeFrom="paragraph">
                    <wp:posOffset>182245</wp:posOffset>
                  </wp:positionV>
                  <wp:extent cx="695089" cy="313055"/>
                  <wp:effectExtent l="0" t="0" r="0" b="0"/>
                  <wp:wrapNone/>
                  <wp:docPr id="1878450546"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450546" name="Picture 1" descr="A black and blue 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695089" cy="313055"/>
                          </a:xfrm>
                          <a:prstGeom prst="rect">
                            <a:avLst/>
                          </a:prstGeom>
                        </pic:spPr>
                      </pic:pic>
                    </a:graphicData>
                  </a:graphic>
                  <wp14:sizeRelH relativeFrom="margin">
                    <wp14:pctWidth>0</wp14:pctWidth>
                  </wp14:sizeRelH>
                  <wp14:sizeRelV relativeFrom="margin">
                    <wp14:pctHeight>0</wp14:pctHeight>
                  </wp14:sizeRelV>
                </wp:anchor>
              </w:drawing>
            </w:r>
            <w:r w:rsidR="00CD2727" w:rsidRPr="0081072F">
              <w:rPr>
                <w:rFonts w:cstheme="minorHAnsi"/>
                <w:szCs w:val="22"/>
              </w:rPr>
              <w:t>Seizo Onoe</w:t>
            </w:r>
            <w:r w:rsidR="00CD2727" w:rsidRPr="0081072F">
              <w:rPr>
                <w:rFonts w:cstheme="minorHAnsi"/>
                <w:szCs w:val="22"/>
              </w:rPr>
              <w:br/>
            </w:r>
            <w:proofErr w:type="gramStart"/>
            <w:r w:rsidR="00CD2727" w:rsidRPr="0081072F">
              <w:rPr>
                <w:rFonts w:cstheme="minorHAnsi"/>
                <w:szCs w:val="22"/>
              </w:rPr>
              <w:t>Director</w:t>
            </w:r>
            <w:proofErr w:type="gramEnd"/>
            <w:r w:rsidR="00CD2727" w:rsidRPr="0081072F">
              <w:rPr>
                <w:rFonts w:cstheme="minorHAnsi"/>
                <w:szCs w:val="22"/>
              </w:rPr>
              <w:t xml:space="preserve"> de la Oficina de Normalización</w:t>
            </w:r>
            <w:r w:rsidR="00CD2727" w:rsidRPr="0081072F">
              <w:rPr>
                <w:rFonts w:cstheme="minorHAnsi"/>
                <w:szCs w:val="22"/>
              </w:rPr>
              <w:br/>
              <w:t>de las Telecomunicaciones</w:t>
            </w:r>
            <w:r w:rsidR="00CD2727" w:rsidRPr="0081072F">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3D63DFB8" w14:textId="77777777" w:rsidR="00CD2727" w:rsidRPr="0081072F" w:rsidRDefault="00CD2727" w:rsidP="00DA5640">
            <w:pPr>
              <w:keepNext/>
              <w:keepLines/>
              <w:spacing w:before="0"/>
              <w:ind w:left="113" w:right="113"/>
              <w:jc w:val="center"/>
              <w:rPr>
                <w:rFonts w:cstheme="minorBidi"/>
              </w:rPr>
            </w:pPr>
            <w:r w:rsidRPr="0081072F">
              <w:rPr>
                <w:noProof/>
                <w:lang w:eastAsia="zh-CN"/>
              </w:rPr>
              <w:drawing>
                <wp:inline distT="0" distB="0" distL="0" distR="0" wp14:anchorId="61A00871" wp14:editId="5370D24F">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r w:rsidRPr="0081072F">
              <w:rPr>
                <w:rFonts w:eastAsia="SimSun" w:cstheme="minorBidi"/>
                <w:lang w:eastAsia="zh-CN"/>
              </w:rPr>
              <w:t xml:space="preserve"> CE 9 DEL UIT-T</w:t>
            </w:r>
          </w:p>
        </w:tc>
      </w:tr>
      <w:tr w:rsidR="00CD2727" w:rsidRPr="00F86597" w14:paraId="6FC332FE" w14:textId="77777777" w:rsidTr="00DA5640">
        <w:trPr>
          <w:cantSplit/>
          <w:trHeight w:val="227"/>
        </w:trPr>
        <w:tc>
          <w:tcPr>
            <w:tcW w:w="6663" w:type="dxa"/>
            <w:vMerge/>
          </w:tcPr>
          <w:p w14:paraId="47339208" w14:textId="77777777" w:rsidR="00CD2727" w:rsidRPr="0081072F" w:rsidRDefault="00CD2727" w:rsidP="00DA5640">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20762702" w14:textId="77777777" w:rsidR="00CD2727" w:rsidRPr="0081072F" w:rsidRDefault="00CD2727" w:rsidP="00DA5640">
            <w:pPr>
              <w:spacing w:before="0"/>
              <w:jc w:val="center"/>
              <w:rPr>
                <w:rFonts w:eastAsia="SimSun" w:cstheme="minorHAnsi"/>
                <w:noProof/>
                <w:szCs w:val="22"/>
                <w:lang w:eastAsia="zh-CN"/>
              </w:rPr>
            </w:pPr>
            <w:r w:rsidRPr="0081072F">
              <w:rPr>
                <w:rFonts w:cstheme="minorHAnsi"/>
                <w:szCs w:val="22"/>
              </w:rPr>
              <w:t>Últimas novedades sobre la reunión</w:t>
            </w:r>
          </w:p>
        </w:tc>
      </w:tr>
    </w:tbl>
    <w:p w14:paraId="5419447F" w14:textId="30CB3DF7" w:rsidR="002545AA" w:rsidRPr="00CD2727" w:rsidRDefault="00CD2727" w:rsidP="002545AA">
      <w:pPr>
        <w:rPr>
          <w:bCs/>
          <w:lang w:val="es-ES"/>
        </w:rPr>
      </w:pPr>
      <w:r w:rsidRPr="00CD2727">
        <w:rPr>
          <w:b/>
          <w:lang w:val="es-ES"/>
        </w:rPr>
        <w:t>Anexos</w:t>
      </w:r>
      <w:r>
        <w:rPr>
          <w:bCs/>
          <w:lang w:val="es-ES"/>
        </w:rPr>
        <w:t>: 4</w:t>
      </w:r>
    </w:p>
    <w:p w14:paraId="68658D48" w14:textId="77777777" w:rsidR="002545AA" w:rsidRPr="00E35001" w:rsidRDefault="002545AA" w:rsidP="002545AA">
      <w:pPr>
        <w:ind w:right="91"/>
        <w:rPr>
          <w:bCs/>
        </w:rPr>
      </w:pPr>
      <w:r w:rsidRPr="00E35001">
        <w:rPr>
          <w:bCs/>
        </w:rPr>
        <w:br w:type="page"/>
      </w:r>
    </w:p>
    <w:p w14:paraId="03A6FBE0" w14:textId="77777777" w:rsidR="00CD2727" w:rsidRPr="0081072F" w:rsidRDefault="00CD2727" w:rsidP="00CD2727">
      <w:pPr>
        <w:pStyle w:val="Annextitle0"/>
        <w:rPr>
          <w:lang w:val="es-ES_tradnl"/>
        </w:rPr>
      </w:pPr>
      <w:r w:rsidRPr="0081072F">
        <w:rPr>
          <w:lang w:val="es-ES_tradnl"/>
        </w:rPr>
        <w:lastRenderedPageBreak/>
        <w:t>ANEXO A</w:t>
      </w:r>
      <w:r w:rsidRPr="0081072F">
        <w:rPr>
          <w:lang w:val="es-ES_tradnl"/>
        </w:rPr>
        <w:br/>
      </w:r>
      <w:r w:rsidRPr="0081072F">
        <w:rPr>
          <w:bCs/>
          <w:lang w:val="es-ES_tradnl"/>
        </w:rPr>
        <w:t>Información práctica sobre la reunión</w:t>
      </w:r>
    </w:p>
    <w:p w14:paraId="3819708E" w14:textId="77777777" w:rsidR="00CD2727" w:rsidRPr="0081072F" w:rsidRDefault="00CD2727" w:rsidP="00CD2727">
      <w:pPr>
        <w:tabs>
          <w:tab w:val="left" w:pos="1418"/>
          <w:tab w:val="left" w:pos="1702"/>
          <w:tab w:val="left" w:pos="2160"/>
        </w:tabs>
        <w:spacing w:before="80" w:after="120"/>
        <w:ind w:right="91"/>
        <w:jc w:val="center"/>
        <w:rPr>
          <w:b/>
          <w:bCs/>
          <w:szCs w:val="22"/>
        </w:rPr>
      </w:pPr>
      <w:r w:rsidRPr="0081072F">
        <w:rPr>
          <w:b/>
          <w:bCs/>
          <w:szCs w:val="22"/>
        </w:rPr>
        <w:t>MÉTODOS DE TRABAJO E INSTALACIONES</w:t>
      </w:r>
    </w:p>
    <w:p w14:paraId="42FFC98F" w14:textId="77777777" w:rsidR="00CD2727" w:rsidRPr="0081072F" w:rsidRDefault="00CD2727" w:rsidP="00CD2727">
      <w:pPr>
        <w:spacing w:after="120"/>
        <w:rPr>
          <w:rFonts w:eastAsia="SimSun"/>
          <w:b/>
          <w:bCs/>
          <w:szCs w:val="22"/>
          <w:lang w:eastAsia="zh-CN"/>
        </w:rPr>
      </w:pPr>
      <w:r w:rsidRPr="0081072F">
        <w:rPr>
          <w:rFonts w:eastAsia="SimSun"/>
          <w:b/>
          <w:bCs/>
          <w:szCs w:val="22"/>
          <w:lang w:eastAsia="zh-CN"/>
        </w:rPr>
        <w:t>PRESENTACIÓN Y ACCESO A LOS DOCUMENTOS</w:t>
      </w:r>
      <w:r w:rsidRPr="0081072F">
        <w:rPr>
          <w:rFonts w:eastAsia="SimSun"/>
          <w:szCs w:val="22"/>
          <w:lang w:eastAsia="zh-CN"/>
        </w:rPr>
        <w:t xml:space="preserve">: En la reunión no se utilizará documentación impresa. Las contribuciones deben presentarse utilizando el sistema de </w:t>
      </w:r>
      <w:hyperlink r:id="rId25" w:history="1">
        <w:r w:rsidRPr="0081072F">
          <w:rPr>
            <w:rStyle w:val="Hyperlink"/>
            <w:rFonts w:eastAsia="SimSun"/>
            <w:szCs w:val="22"/>
            <w:lang w:eastAsia="zh-CN"/>
          </w:rPr>
          <w:t>publicación directa de documentos</w:t>
        </w:r>
      </w:hyperlink>
      <w:r w:rsidRPr="0081072F">
        <w:rPr>
          <w:rFonts w:eastAsia="SimSun"/>
          <w:szCs w:val="22"/>
          <w:lang w:eastAsia="zh-CN"/>
        </w:rPr>
        <w:t xml:space="preserve">; los proyectos de DT deben remitirse por correo-e a la secretaría de la Comisión de Estudio utilizando la </w:t>
      </w:r>
      <w:hyperlink r:id="rId26" w:history="1">
        <w:r w:rsidRPr="0081072F">
          <w:rPr>
            <w:rStyle w:val="Hyperlink"/>
            <w:rFonts w:eastAsia="SimSun"/>
            <w:szCs w:val="22"/>
            <w:lang w:eastAsia="zh-CN"/>
          </w:rPr>
          <w:t>plantilla correspondiente</w:t>
        </w:r>
      </w:hyperlink>
      <w:r w:rsidRPr="0081072F">
        <w:rPr>
          <w:rFonts w:eastAsia="SimSun"/>
          <w:szCs w:val="22"/>
          <w:lang w:eastAsia="zh-CN"/>
        </w:rPr>
        <w:t xml:space="preserve">. El acceso a los documentos de la reunión se facilita a partir de la página principal de la Comisión de Estudio y está restringido a los Miembros del UIT-T que dispongan de una </w:t>
      </w:r>
      <w:hyperlink r:id="rId27" w:history="1">
        <w:r w:rsidRPr="0081072F">
          <w:rPr>
            <w:rStyle w:val="Hyperlink"/>
            <w:rFonts w:eastAsia="SimSun"/>
            <w:szCs w:val="22"/>
            <w:lang w:eastAsia="zh-CN"/>
          </w:rPr>
          <w:t>cuenta de usuario de la UIT</w:t>
        </w:r>
      </w:hyperlink>
      <w:r w:rsidRPr="0081072F">
        <w:rPr>
          <w:rFonts w:eastAsia="SimSun"/>
          <w:szCs w:val="22"/>
          <w:lang w:eastAsia="zh-CN"/>
        </w:rPr>
        <w:t xml:space="preserve"> con acceso TIES.</w:t>
      </w:r>
    </w:p>
    <w:p w14:paraId="69E441D9" w14:textId="77777777" w:rsidR="00CD2727" w:rsidRPr="0081072F" w:rsidRDefault="00CD2727" w:rsidP="00CD2727">
      <w:pPr>
        <w:rPr>
          <w:szCs w:val="22"/>
        </w:rPr>
      </w:pPr>
      <w:r w:rsidRPr="0081072F">
        <w:rPr>
          <w:rFonts w:cstheme="majorBidi"/>
          <w:b/>
          <w:bCs/>
          <w:szCs w:val="22"/>
        </w:rPr>
        <w:t>INTERPRETACIÓN</w:t>
      </w:r>
      <w:r w:rsidRPr="0081072F">
        <w:rPr>
          <w:rFonts w:cstheme="majorBidi"/>
          <w:szCs w:val="22"/>
        </w:rPr>
        <w:t>:</w:t>
      </w:r>
      <w:r w:rsidRPr="0081072F">
        <w:rPr>
          <w:szCs w:val="22"/>
        </w:rPr>
        <w:t xml:space="preserve"> </w:t>
      </w:r>
      <w:r w:rsidRPr="0081072F">
        <w:t>Conforme a lo acordado por el equipo directivo de la CE 9 del UIT-T, esta reunión se celebrará únicamente en inglés.</w:t>
      </w:r>
    </w:p>
    <w:p w14:paraId="74BF05EF" w14:textId="77777777" w:rsidR="00CD2727" w:rsidRPr="0081072F" w:rsidRDefault="00CD2727" w:rsidP="00CD2727">
      <w:pPr>
        <w:rPr>
          <w:szCs w:val="22"/>
        </w:rPr>
      </w:pPr>
      <w:r w:rsidRPr="0081072F">
        <w:rPr>
          <w:b/>
          <w:bCs/>
          <w:szCs w:val="22"/>
        </w:rPr>
        <w:t>RED INALÁMBRICA</w:t>
      </w:r>
      <w:r w:rsidRPr="0081072F">
        <w:rPr>
          <w:szCs w:val="22"/>
        </w:rPr>
        <w:t>: Los delegados dispondrán de instalaciones de red de área local inalámbrica en el lugar de reunión</w:t>
      </w:r>
      <w:r w:rsidRPr="0081072F">
        <w:rPr>
          <w:color w:val="000000"/>
          <w:szCs w:val="22"/>
        </w:rPr>
        <w:t>.</w:t>
      </w:r>
    </w:p>
    <w:p w14:paraId="5F539570" w14:textId="77777777" w:rsidR="00CD2727" w:rsidRPr="0081072F" w:rsidRDefault="00CD2727" w:rsidP="00CD2727">
      <w:bookmarkStart w:id="3" w:name="lt_pId082"/>
      <w:r w:rsidRPr="0081072F">
        <w:rPr>
          <w:b/>
        </w:rPr>
        <w:t>PARTICIPACIÓN A DISTANCIA</w:t>
      </w:r>
      <w:r w:rsidRPr="0081072F">
        <w:rPr>
          <w:bCs/>
        </w:rPr>
        <w:t>:</w:t>
      </w:r>
      <w:r w:rsidRPr="0081072F">
        <w:t xml:space="preserve"> </w:t>
      </w:r>
      <w:r w:rsidRPr="0081072F">
        <w:rPr>
          <w:szCs w:val="22"/>
        </w:rPr>
        <w:t xml:space="preserve">La participación a distancia se facilitará en la medida de lo posible. En las sesiones plenarias de apertura y clausura de la Comisión de Estudio se prestarán servicios de participación interactiva a distancia. </w:t>
      </w:r>
      <w:r>
        <w:rPr>
          <w:szCs w:val="22"/>
        </w:rPr>
        <w:t>Conforme a</w:t>
      </w:r>
      <w:r w:rsidRPr="0081072F">
        <w:rPr>
          <w:rFonts w:cstheme="minorHAnsi"/>
          <w:szCs w:val="22"/>
        </w:rPr>
        <w:t xml:space="preserve"> las disposiciones </w:t>
      </w:r>
      <w:r>
        <w:rPr>
          <w:rFonts w:cstheme="minorHAnsi"/>
          <w:szCs w:val="22"/>
        </w:rPr>
        <w:t>en vigor</w:t>
      </w:r>
      <w:r w:rsidRPr="0081072F">
        <w:rPr>
          <w:rFonts w:cstheme="minorHAnsi"/>
          <w:szCs w:val="22"/>
        </w:rPr>
        <w:t xml:space="preserve">, sólo los presentes en la </w:t>
      </w:r>
      <w:r w:rsidRPr="0081072F">
        <w:rPr>
          <w:rFonts w:eastAsia="SimSun" w:cstheme="minorHAnsi"/>
          <w:szCs w:val="22"/>
        </w:rPr>
        <w:t>sala de reunión</w:t>
      </w:r>
      <w:r w:rsidRPr="0081072F">
        <w:rPr>
          <w:rFonts w:cstheme="minorHAnsi"/>
          <w:szCs w:val="22"/>
        </w:rPr>
        <w:t xml:space="preserve"> podrán participar en los procesos de toma de decisiones.</w:t>
      </w:r>
    </w:p>
    <w:p w14:paraId="2498CE05" w14:textId="77777777" w:rsidR="00CD2727" w:rsidRPr="0081072F" w:rsidRDefault="00CD2727" w:rsidP="00CD2727">
      <w:r w:rsidRPr="0081072F">
        <w:rPr>
          <w:szCs w:val="22"/>
        </w:rPr>
        <w:t>Se proporcionarán servicios de participación interactiva a distancia (</w:t>
      </w:r>
      <w:proofErr w:type="spellStart"/>
      <w:r w:rsidR="00503D75">
        <w:fldChar w:fldCharType="begin"/>
      </w:r>
      <w:r w:rsidR="00503D75">
        <w:instrText>HYPERLINK "https://remote.itu.int/" \h</w:instrText>
      </w:r>
      <w:r w:rsidR="00503D75">
        <w:fldChar w:fldCharType="separate"/>
      </w:r>
      <w:r w:rsidRPr="0081072F">
        <w:rPr>
          <w:rStyle w:val="Hyperlink"/>
          <w:szCs w:val="22"/>
        </w:rPr>
        <w:t>MyMeetings</w:t>
      </w:r>
      <w:proofErr w:type="spellEnd"/>
      <w:r w:rsidR="00503D75">
        <w:rPr>
          <w:rStyle w:val="Hyperlink"/>
          <w:szCs w:val="22"/>
        </w:rPr>
        <w:fldChar w:fldCharType="end"/>
      </w:r>
      <w:r w:rsidRPr="0081072F">
        <w:rPr>
          <w:szCs w:val="22"/>
        </w:rPr>
        <w:t xml:space="preserve">) para todas las demás sesiones para las que se reciba una solicitud con al menos 24 horas de antelación. </w:t>
      </w:r>
      <w:r w:rsidRPr="0081072F">
        <w:t xml:space="preserve">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w:t>
      </w:r>
      <w:bookmarkEnd w:id="3"/>
      <w:r w:rsidRPr="0081072F">
        <w:t>Se alienta a los participantes a utilizar el chat de la reunión para asegurar la gestión eficaz del tiempo durante las sesiones, a discreción del Presidente.</w:t>
      </w:r>
    </w:p>
    <w:p w14:paraId="1524519D" w14:textId="77777777" w:rsidR="00CD2727" w:rsidRPr="0081072F" w:rsidRDefault="00CD2727" w:rsidP="00CD2727">
      <w:pPr>
        <w:rPr>
          <w:szCs w:val="22"/>
        </w:rPr>
      </w:pPr>
      <w:r w:rsidRPr="0081072F">
        <w:rPr>
          <w:b/>
          <w:bCs/>
          <w:szCs w:val="22"/>
        </w:rPr>
        <w:t>ACCESIBILIDAD</w:t>
      </w:r>
      <w:r w:rsidRPr="0081072F">
        <w:rPr>
          <w:szCs w:val="22"/>
        </w:rPr>
        <w:t xml:space="preserve">: Podrán facilitarse servicios de subtitulado en tiempo real previa solicitud por quienes así lo requieran para las reuniones donde se traten </w:t>
      </w:r>
      <w:r>
        <w:rPr>
          <w:szCs w:val="22"/>
        </w:rPr>
        <w:t>temas</w:t>
      </w:r>
      <w:r w:rsidRPr="0081072F">
        <w:rPr>
          <w:szCs w:val="22"/>
        </w:rPr>
        <w:t xml:space="preserve"> de accesibilidad (Cuestión 11/9), a reserva de la disponibilidad de financiación. Estos servicios de accesibilidad deberán solicitarse al </w:t>
      </w:r>
      <w:r w:rsidRPr="0081072F">
        <w:rPr>
          <w:b/>
          <w:bCs/>
          <w:szCs w:val="22"/>
        </w:rPr>
        <w:t>menos dos meses antes de la fecha de inicio de la reunión</w:t>
      </w:r>
      <w:r w:rsidRPr="0081072F">
        <w:rPr>
          <w:szCs w:val="22"/>
        </w:rPr>
        <w:t>, marcando la casilla correspondiente en el formulario de inscripción.</w:t>
      </w:r>
    </w:p>
    <w:p w14:paraId="2D5BA590" w14:textId="77777777" w:rsidR="00CD2727" w:rsidRPr="0081072F" w:rsidRDefault="00CD2727" w:rsidP="00CD2727">
      <w:pPr>
        <w:tabs>
          <w:tab w:val="clear" w:pos="794"/>
          <w:tab w:val="clear" w:pos="1191"/>
          <w:tab w:val="clear" w:pos="1588"/>
          <w:tab w:val="clear" w:pos="1985"/>
        </w:tabs>
        <w:spacing w:before="200" w:after="120"/>
        <w:ind w:right="91"/>
        <w:jc w:val="center"/>
        <w:rPr>
          <w:b/>
          <w:bCs/>
          <w:szCs w:val="22"/>
        </w:rPr>
      </w:pPr>
      <w:r w:rsidRPr="0081072F">
        <w:rPr>
          <w:b/>
          <w:bCs/>
          <w:szCs w:val="22"/>
        </w:rPr>
        <w:t>PREINSCRIPCIÓN, NUEVOS DELEGADOS, BECAS Y APOYO PARA LA OBTENCIÓN DE VISADOS</w:t>
      </w:r>
    </w:p>
    <w:p w14:paraId="2FEB61A0" w14:textId="77777777" w:rsidR="00CD2727" w:rsidRPr="0081072F" w:rsidRDefault="00CD2727" w:rsidP="00CD2727">
      <w:pPr>
        <w:pStyle w:val="Normalaftertitle"/>
        <w:keepNext/>
        <w:keepLines/>
        <w:rPr>
          <w:b/>
          <w:bCs/>
          <w:szCs w:val="22"/>
        </w:rPr>
      </w:pPr>
      <w:r w:rsidRPr="0081072F">
        <w:rPr>
          <w:b/>
          <w:bCs/>
          <w:szCs w:val="22"/>
        </w:rPr>
        <w:t>PREINSCRIPCIÓN</w:t>
      </w:r>
      <w:r w:rsidRPr="0081072F">
        <w:rPr>
          <w:szCs w:val="22"/>
        </w:rPr>
        <w:t xml:space="preserve">: La </w:t>
      </w:r>
      <w:r>
        <w:rPr>
          <w:szCs w:val="22"/>
        </w:rPr>
        <w:t>pre</w:t>
      </w:r>
      <w:r w:rsidRPr="0081072F">
        <w:rPr>
          <w:szCs w:val="22"/>
        </w:rPr>
        <w:t xml:space="preserve">inscripción es obligatoria y debe realizarse en línea a través de la página de inicio de la Comisión de Estudio </w:t>
      </w:r>
      <w:r w:rsidRPr="0081072F">
        <w:rPr>
          <w:b/>
          <w:bCs/>
          <w:szCs w:val="22"/>
        </w:rPr>
        <w:t>al menos un mes antes del inicio de la reunión</w:t>
      </w:r>
      <w:r w:rsidRPr="0081072F">
        <w:rPr>
          <w:szCs w:val="22"/>
        </w:rPr>
        <w:t>.</w:t>
      </w:r>
      <w:r w:rsidRPr="0081072F">
        <w:t xml:space="preserve"> Según lo indicado en la </w:t>
      </w:r>
      <w:hyperlink r:id="rId28" w:history="1">
        <w:r w:rsidRPr="0081072F">
          <w:rPr>
            <w:rStyle w:val="Hyperlink"/>
          </w:rPr>
          <w:t>Circular 68 de la TSB</w:t>
        </w:r>
      </w:hyperlink>
      <w:r w:rsidRPr="0081072F">
        <w:t xml:space="preserve">, el sistema de inscripción del UIT-T requiere que el coordinador apruebe las solicitudes de inscripción; en la </w:t>
      </w:r>
      <w:hyperlink r:id="rId29" w:history="1">
        <w:r w:rsidRPr="0081072F">
          <w:rPr>
            <w:rStyle w:val="Hyperlink"/>
          </w:rPr>
          <w:t>Circular 118 de la TSB</w:t>
        </w:r>
      </w:hyperlink>
      <w:r w:rsidRPr="0081072F">
        <w:t xml:space="preserve"> se indica cómo configurar la aprobación automática de dichas solicitudes. Algunas opciones del formulario de inscripción se aplican únicamente a los Estados Miembros, entre ellas las funciones, las solicitudes de interpretación y las solicitudes de beca. Se alienta a los miembros a incluir mujeres en sus delegaciones siempre que sea posible.</w:t>
      </w:r>
      <w:bookmarkStart w:id="4" w:name="lt_pId087"/>
      <w:bookmarkStart w:id="5" w:name="lt_pId088"/>
      <w:bookmarkStart w:id="6" w:name="lt_pId089"/>
      <w:bookmarkEnd w:id="4"/>
      <w:bookmarkEnd w:id="5"/>
      <w:bookmarkEnd w:id="6"/>
    </w:p>
    <w:p w14:paraId="740D0892" w14:textId="77777777" w:rsidR="00CD2727" w:rsidRPr="0081072F" w:rsidRDefault="00CD2727" w:rsidP="00CD2727">
      <w:pPr>
        <w:rPr>
          <w:b/>
        </w:rPr>
      </w:pPr>
      <w:r w:rsidRPr="0081072F">
        <w:t xml:space="preserve">Se invita a los </w:t>
      </w:r>
      <w:r w:rsidRPr="0081072F">
        <w:rPr>
          <w:b/>
        </w:rPr>
        <w:t xml:space="preserve">NUEVOS DELEGADOS </w:t>
      </w:r>
      <w:r w:rsidRPr="0081072F">
        <w:t xml:space="preserve">a anunciarse a la secretaría de la CE 9 de la UIT a través de la dirección </w:t>
      </w:r>
      <w:hyperlink r:id="rId30" w:history="1">
        <w:r w:rsidRPr="0081072F">
          <w:rPr>
            <w:rStyle w:val="Hyperlink"/>
          </w:rPr>
          <w:t>tsbsg9@itu.int</w:t>
        </w:r>
      </w:hyperlink>
      <w:r w:rsidRPr="0081072F">
        <w:t xml:space="preserve"> para obtener más información sobre eventuales sesiones informativas/orientativas de bienvenida sobre el trabajo de la UIT a su llegada. Encontrará una guía rápida para nuevos participantes </w:t>
      </w:r>
      <w:hyperlink r:id="rId31" w:history="1">
        <w:r w:rsidRPr="0081072F">
          <w:rPr>
            <w:rStyle w:val="Hyperlink"/>
          </w:rPr>
          <w:t>aquí</w:t>
        </w:r>
      </w:hyperlink>
      <w:r w:rsidRPr="0081072F">
        <w:rPr>
          <w:szCs w:val="22"/>
        </w:rPr>
        <w:t>; le rogamos ignore la información logística relacionada con la sede de la UIT en Ginebra.</w:t>
      </w:r>
    </w:p>
    <w:p w14:paraId="330EB3E3" w14:textId="77777777" w:rsidR="00CD2727" w:rsidRPr="0081072F" w:rsidRDefault="00CD2727" w:rsidP="00CD2727">
      <w:r w:rsidRPr="0081072F">
        <w:rPr>
          <w:b/>
          <w:bCs/>
        </w:rPr>
        <w:t>BECAS</w:t>
      </w:r>
      <w:r w:rsidRPr="0081072F">
        <w:t xml:space="preserve">: Con miras a facilitar la participación de los </w:t>
      </w:r>
      <w:hyperlink r:id="rId32" w:history="1">
        <w:r w:rsidRPr="0081072F">
          <w:rPr>
            <w:rStyle w:val="Hyperlink"/>
          </w:rPr>
          <w:t>países que cumplen los requisitos pertinentes</w:t>
        </w:r>
      </w:hyperlink>
      <w:r w:rsidRPr="0081072F">
        <w:t xml:space="preserve">, se ofrecen </w:t>
      </w:r>
      <w:r w:rsidRPr="0081072F">
        <w:rPr>
          <w:b/>
          <w:bCs/>
        </w:rPr>
        <w:t>dos tipos</w:t>
      </w:r>
      <w:r w:rsidRPr="0081072F">
        <w:t xml:space="preserve"> de becas para esta reunión: </w:t>
      </w:r>
    </w:p>
    <w:p w14:paraId="5617E634" w14:textId="77777777" w:rsidR="00CD2727" w:rsidRPr="0081072F" w:rsidRDefault="00CD2727" w:rsidP="00CD2727">
      <w:r w:rsidRPr="0081072F">
        <w:t>•</w:t>
      </w:r>
      <w:r w:rsidRPr="0081072F">
        <w:tab/>
        <w:t xml:space="preserve">las </w:t>
      </w:r>
      <w:r w:rsidRPr="0081072F">
        <w:rPr>
          <w:b/>
          <w:bCs/>
        </w:rPr>
        <w:t>becas presenciales</w:t>
      </w:r>
      <w:r w:rsidRPr="0081072F">
        <w:t xml:space="preserve"> tradicionales; y</w:t>
      </w:r>
    </w:p>
    <w:p w14:paraId="6DE73174" w14:textId="77777777" w:rsidR="00CD2727" w:rsidRPr="0081072F" w:rsidRDefault="00CD2727" w:rsidP="00CD2727">
      <w:r w:rsidRPr="0081072F">
        <w:t>•</w:t>
      </w:r>
      <w:r w:rsidRPr="0081072F">
        <w:tab/>
        <w:t xml:space="preserve">las nuevas </w:t>
      </w:r>
      <w:r w:rsidRPr="0081072F">
        <w:rPr>
          <w:b/>
          <w:bCs/>
        </w:rPr>
        <w:t>becas electrónicas</w:t>
      </w:r>
      <w:r w:rsidRPr="0081072F">
        <w:t>.</w:t>
      </w:r>
    </w:p>
    <w:p w14:paraId="596123CE" w14:textId="77777777" w:rsidR="00CD2727" w:rsidRPr="0081072F" w:rsidRDefault="00CD2727" w:rsidP="00CD2727">
      <w:r w:rsidRPr="0081072F">
        <w:t xml:space="preserve">En el caso de las </w:t>
      </w:r>
      <w:r w:rsidRPr="0081072F">
        <w:rPr>
          <w:b/>
          <w:bCs/>
        </w:rPr>
        <w:t>becas electrónicas</w:t>
      </w:r>
      <w:r w:rsidRPr="0081072F">
        <w:t>, el reembolso corresponde al costo de la conexión mientras dure el evento.</w:t>
      </w:r>
    </w:p>
    <w:p w14:paraId="7EA768A1" w14:textId="77777777" w:rsidR="00CD2727" w:rsidRPr="0081072F" w:rsidRDefault="00CD2727" w:rsidP="00CD2727">
      <w:r w:rsidRPr="0081072F">
        <w:t xml:space="preserve">En el caso de las </w:t>
      </w:r>
      <w:r w:rsidRPr="0081072F">
        <w:rPr>
          <w:b/>
          <w:bCs/>
        </w:rPr>
        <w:t>becas presenciales</w:t>
      </w:r>
      <w:r w:rsidRPr="0081072F">
        <w:t xml:space="preserve">, podrán concederse hasta dos becas parciales por país, en función de la financiación disponible. Una beca presencial parcial comprende ya sea a) un </w:t>
      </w:r>
      <w:r w:rsidRPr="0081072F">
        <w:rPr>
          <w:b/>
          <w:bCs/>
        </w:rPr>
        <w:t>billete de avión</w:t>
      </w:r>
      <w:r w:rsidRPr="0081072F">
        <w:t xml:space="preserve"> (de ida y vuelta en </w:t>
      </w:r>
      <w:r w:rsidRPr="0081072F">
        <w:lastRenderedPageBreak/>
        <w:t xml:space="preserve">clase económica por la ruta más directa y/o menos costosa del país de origen al lugar de celebración de la reunión) o b) </w:t>
      </w:r>
      <w:r w:rsidRPr="0081072F">
        <w:rPr>
          <w:b/>
          <w:bCs/>
        </w:rPr>
        <w:t>dietas adecuadas</w:t>
      </w:r>
      <w:r w:rsidRPr="0081072F">
        <w:t xml:space="preserve"> (para sufragar los costes de alojamiento, comidas y otros gastos). En caso de que se soliciten dos becas presenciales parciales, </w:t>
      </w:r>
      <w:r w:rsidRPr="0081072F">
        <w:rPr>
          <w:i/>
          <w:iCs/>
        </w:rPr>
        <w:t>al menos una</w:t>
      </w:r>
      <w:r w:rsidRPr="0081072F">
        <w:t xml:space="preserve"> deberá consistir en el </w:t>
      </w:r>
      <w:r w:rsidRPr="0081072F">
        <w:rPr>
          <w:i/>
          <w:iCs/>
        </w:rPr>
        <w:t>billete de avión</w:t>
      </w:r>
      <w:r w:rsidRPr="0081072F">
        <w:t>. La organización del solicitante es responsable de cubrir el resto de los gastos de participación.</w:t>
      </w:r>
    </w:p>
    <w:p w14:paraId="7765DDAC" w14:textId="77777777" w:rsidR="00CD2727" w:rsidRPr="0081072F" w:rsidRDefault="00CD2727" w:rsidP="00CD2727">
      <w:bookmarkStart w:id="7" w:name="lt_pId099"/>
      <w:r w:rsidRPr="0081072F">
        <w:t>Conforme a lo estipulado en la Resolución 213 (Dubái, 2018) de la Conferencia de Plenipotenciarios, se alienta a los Miembros a que tengan en cuenta el equilibrio de género y la inclusión de personas con discapacidad y con necesidades especiales en sus solicitudes de becas. Entre los criterios aplicados para la concesión de becas figuran el presupuesto disponible de la UIT; la participación activa, en particular presentación de contribuciones pertinentes por escrito; la distribución equitativa entre países y regiones; las solicitudes presentadas por personas con discapacidad o con necesidades especiales; y el equilibrio entre hombres y mujeres.</w:t>
      </w:r>
      <w:bookmarkStart w:id="8" w:name="lt_pId100"/>
      <w:bookmarkEnd w:id="7"/>
      <w:bookmarkEnd w:id="8"/>
    </w:p>
    <w:p w14:paraId="19F612FC" w14:textId="77777777" w:rsidR="00CD2727" w:rsidRPr="0081072F" w:rsidRDefault="00CD2727" w:rsidP="00CD2727">
      <w:r w:rsidRPr="0081072F">
        <w:t xml:space="preserve">Los formularios de solicitud para ambos tipos de becas están disponibles en la </w:t>
      </w:r>
      <w:hyperlink r:id="rId33" w:history="1">
        <w:r w:rsidRPr="0081072F">
          <w:rPr>
            <w:rStyle w:val="Hyperlink"/>
          </w:rPr>
          <w:t>página principal de la Comisión de Estudio</w:t>
        </w:r>
      </w:hyperlink>
      <w:r w:rsidRPr="0081072F">
        <w:t xml:space="preserve">. </w:t>
      </w:r>
      <w:r w:rsidRPr="0081072F">
        <w:rPr>
          <w:b/>
          <w:bCs/>
        </w:rPr>
        <w:t>Las solicitudes de beca deben recibirse el 3 de octubre de 2023 a más tardar</w:t>
      </w:r>
      <w:r w:rsidRPr="0081072F">
        <w:t xml:space="preserve"> y enviarse por correo electrónico a la dirección </w:t>
      </w:r>
      <w:hyperlink r:id="rId34" w:history="1">
        <w:r w:rsidRPr="0081072F">
          <w:rPr>
            <w:rStyle w:val="Hyperlink"/>
          </w:rPr>
          <w:t>fellowships@itu.int</w:t>
        </w:r>
      </w:hyperlink>
      <w:r w:rsidRPr="0081072F">
        <w:t xml:space="preserve"> o por fax al número +41 22 730 57 78. </w:t>
      </w:r>
      <w:r w:rsidRPr="0081072F">
        <w:rPr>
          <w:b/>
          <w:bCs/>
        </w:rPr>
        <w:t>Es necesario inscribirse (con la aprobación del coordinador) antes de presentar una solicitud de beca</w:t>
      </w:r>
      <w:r w:rsidRPr="0081072F">
        <w:t xml:space="preserve"> y se recomienda encarecidamente proceder a ello e iniciar el proceso de solicitud al menos siete semanas antes de la reunión.</w:t>
      </w:r>
    </w:p>
    <w:p w14:paraId="10431EFF" w14:textId="77777777" w:rsidR="00CD2727" w:rsidRPr="0081072F" w:rsidRDefault="00CD2727" w:rsidP="00CD2727">
      <w:pPr>
        <w:rPr>
          <w:color w:val="000000"/>
          <w:szCs w:val="24"/>
        </w:rPr>
      </w:pPr>
      <w:r w:rsidRPr="0081072F">
        <w:rPr>
          <w:b/>
          <w:bCs/>
          <w:szCs w:val="22"/>
        </w:rPr>
        <w:t>APOYO PARA LA OBTENCIÓN DE VISADOS</w:t>
      </w:r>
      <w:r w:rsidRPr="0081072F">
        <w:rPr>
          <w:bCs/>
          <w:szCs w:val="22"/>
        </w:rPr>
        <w:t xml:space="preserve">: </w:t>
      </w:r>
      <w:r w:rsidRPr="0081072F">
        <w:rPr>
          <w:szCs w:val="22"/>
        </w:rPr>
        <w:t xml:space="preserve">Dado que esta reunión se organiza fuera de Suiza, las solicitudes de apoyo para la obtención de visados deben dirigirse directamente al anfitrión </w:t>
      </w:r>
      <w:r>
        <w:rPr>
          <w:szCs w:val="22"/>
        </w:rPr>
        <w:t>del evento</w:t>
      </w:r>
      <w:r w:rsidRPr="0081072F">
        <w:rPr>
          <w:szCs w:val="22"/>
        </w:rPr>
        <w:t xml:space="preserve">. En general, </w:t>
      </w:r>
      <w:r w:rsidRPr="0081072F">
        <w:rPr>
          <w:color w:val="000000"/>
          <w:szCs w:val="24"/>
        </w:rPr>
        <w:t xml:space="preserve">para entrar en Colombia, </w:t>
      </w:r>
      <w:r w:rsidRPr="0081072F">
        <w:t xml:space="preserve">todos los visitantes extranjeros necesitan un pasaporte válido. </w:t>
      </w:r>
      <w:r w:rsidRPr="0081072F">
        <w:rPr>
          <w:color w:val="000000"/>
          <w:szCs w:val="24"/>
        </w:rPr>
        <w:t xml:space="preserve">Es posible que necesite </w:t>
      </w:r>
      <w:r>
        <w:rPr>
          <w:color w:val="000000"/>
          <w:szCs w:val="24"/>
        </w:rPr>
        <w:t>además</w:t>
      </w:r>
      <w:r w:rsidRPr="0081072F">
        <w:rPr>
          <w:color w:val="000000"/>
          <w:szCs w:val="24"/>
        </w:rPr>
        <w:t xml:space="preserve"> una carta de invitación/presentación del anfitrión, que deberá presentar en la Embajada/Consulado de Colombia de su zona para obtener el visado. El visado debe solicitarse y obtenerse en la oficina (embajada o consulado) que represente a Colombia en su país </w:t>
      </w:r>
      <w:r w:rsidRPr="0081072F">
        <w:t xml:space="preserve">o, en su defecto, en la más próxima a su país de partida. </w:t>
      </w:r>
      <w:r w:rsidRPr="0081072F">
        <w:rPr>
          <w:color w:val="000000"/>
          <w:szCs w:val="24"/>
        </w:rPr>
        <w:t>Rogamos tenga presente que la aprobación del visado puede llevar cierto tiempo, por lo que le invitamos a solicitarlo lo antes posible.</w:t>
      </w:r>
    </w:p>
    <w:p w14:paraId="7A08E11E" w14:textId="77777777" w:rsidR="00CD2727" w:rsidRPr="0081072F" w:rsidRDefault="00CD2727" w:rsidP="00CD2727">
      <w:pPr>
        <w:pStyle w:val="NormalWeb"/>
        <w:adjustRightInd w:val="0"/>
        <w:snapToGrid w:val="0"/>
        <w:spacing w:before="120" w:after="0"/>
        <w:rPr>
          <w:rFonts w:asciiTheme="minorHAnsi" w:hAnsiTheme="minorHAnsi"/>
          <w:sz w:val="22"/>
          <w:lang w:val="es-ES_tradnl"/>
        </w:rPr>
      </w:pPr>
      <w:r w:rsidRPr="0081072F">
        <w:rPr>
          <w:rFonts w:asciiTheme="minorHAnsi" w:hAnsiTheme="minorHAnsi"/>
          <w:sz w:val="22"/>
          <w:lang w:val="es-ES_tradnl"/>
        </w:rPr>
        <w:t xml:space="preserve">Para solicitar una carta de invitación a la Administración de Colombia a efectos de la obtención de un visado, véase </w:t>
      </w:r>
      <w:r w:rsidRPr="0081072F">
        <w:rPr>
          <w:rFonts w:asciiTheme="minorHAnsi" w:hAnsiTheme="minorHAnsi"/>
          <w:b/>
          <w:sz w:val="22"/>
          <w:lang w:val="es-ES_tradnl"/>
        </w:rPr>
        <w:t>el Anexo D</w:t>
      </w:r>
      <w:r w:rsidRPr="0081072F">
        <w:rPr>
          <w:rFonts w:asciiTheme="minorHAnsi" w:hAnsiTheme="minorHAnsi"/>
          <w:sz w:val="22"/>
          <w:lang w:val="es-ES_tradnl"/>
        </w:rPr>
        <w:t>.</w:t>
      </w:r>
    </w:p>
    <w:p w14:paraId="41B13CDA" w14:textId="77777777" w:rsidR="00CD2727" w:rsidRPr="0081072F" w:rsidRDefault="00CD2727" w:rsidP="00CD2727">
      <w:pPr>
        <w:tabs>
          <w:tab w:val="left" w:pos="1080"/>
        </w:tabs>
        <w:snapToGrid w:val="0"/>
      </w:pPr>
      <w:r w:rsidRPr="0081072F">
        <w:t>Para obtener más información sobre la entrada en Colombia, véanse los siguientes enlaces:</w:t>
      </w:r>
    </w:p>
    <w:p w14:paraId="477841E6" w14:textId="77777777" w:rsidR="00CD2727" w:rsidRPr="0081072F" w:rsidRDefault="00CD2727" w:rsidP="00CD2727">
      <w:bookmarkStart w:id="9" w:name="_Hlk145349744"/>
      <w:r w:rsidRPr="00F86597">
        <w:t>•</w:t>
      </w:r>
      <w:r>
        <w:tab/>
      </w:r>
      <w:r w:rsidRPr="0081072F">
        <w:t xml:space="preserve">Compruebe si necesita un visado: </w:t>
      </w:r>
      <w:hyperlink r:id="rId35" w:history="1">
        <w:r w:rsidRPr="0081072F">
          <w:rPr>
            <w:rStyle w:val="Hyperlink"/>
            <w:rFonts w:cstheme="minorHAnsi"/>
          </w:rPr>
          <w:t>https://www.cancilleria.gov.co/tramites_servicios/visa/requisitos</w:t>
        </w:r>
      </w:hyperlink>
    </w:p>
    <w:p w14:paraId="6B84F210" w14:textId="77777777" w:rsidR="00CD2727" w:rsidRPr="0081072F" w:rsidRDefault="00CD2727" w:rsidP="00CD2727">
      <w:r w:rsidRPr="00F86597">
        <w:t>•</w:t>
      </w:r>
      <w:r>
        <w:tab/>
      </w:r>
      <w:r w:rsidRPr="0081072F">
        <w:t>Instrucciones generales para presentar una solicitud de visado:</w:t>
      </w:r>
      <w:r>
        <w:t xml:space="preserve"> </w:t>
      </w:r>
      <w:hyperlink r:id="rId36" w:history="1">
        <w:r w:rsidRPr="0081072F">
          <w:rPr>
            <w:rStyle w:val="Hyperlink"/>
            <w:rFonts w:cstheme="minorHAnsi"/>
          </w:rPr>
          <w:t>https://www.cancilleria.gov.co/tramites_servicios/visa/abece-visas</w:t>
        </w:r>
      </w:hyperlink>
      <w:r w:rsidRPr="0081072F">
        <w:t xml:space="preserve"> </w:t>
      </w:r>
    </w:p>
    <w:p w14:paraId="66474406" w14:textId="77777777" w:rsidR="00CD2727" w:rsidRPr="0081072F" w:rsidRDefault="00CD2727" w:rsidP="00CD2727">
      <w:r w:rsidRPr="00F86597">
        <w:t>•</w:t>
      </w:r>
      <w:r>
        <w:tab/>
      </w:r>
      <w:r w:rsidRPr="0081072F">
        <w:t>Solicitud en línea:</w:t>
      </w:r>
      <w:r>
        <w:t xml:space="preserve"> </w:t>
      </w:r>
      <w:hyperlink r:id="rId37" w:history="1">
        <w:r w:rsidRPr="0081072F">
          <w:rPr>
            <w:rStyle w:val="Hyperlink"/>
            <w:rFonts w:cstheme="minorHAnsi"/>
          </w:rPr>
          <w:t>https://tramitesmre.cancilleria.gov.co/tramites/enlinea/solicitarVisa.xhtml</w:t>
        </w:r>
      </w:hyperlink>
      <w:r w:rsidRPr="0081072F">
        <w:t xml:space="preserve"> </w:t>
      </w:r>
    </w:p>
    <w:p w14:paraId="57098FE4" w14:textId="77777777" w:rsidR="00CD2727" w:rsidRPr="0081072F" w:rsidRDefault="00CD2727" w:rsidP="00CD2727">
      <w:r w:rsidRPr="0081072F">
        <w:t>La coordinadora encargada del apoyo para la obtención de visados en Colombia es:</w:t>
      </w:r>
    </w:p>
    <w:bookmarkEnd w:id="9"/>
    <w:p w14:paraId="24E20562" w14:textId="77777777" w:rsidR="00CD2727" w:rsidRPr="0081072F" w:rsidRDefault="00CD2727" w:rsidP="00CD2727">
      <w:pPr>
        <w:spacing w:before="60"/>
        <w:rPr>
          <w:rFonts w:eastAsia="SimSun"/>
          <w:b/>
          <w:color w:val="000000"/>
          <w:szCs w:val="18"/>
          <w:lang w:eastAsia="zh-CN"/>
        </w:rPr>
      </w:pPr>
      <w:r w:rsidRPr="0081072F">
        <w:rPr>
          <w:rFonts w:eastAsia="SimSun"/>
          <w:b/>
          <w:color w:val="000000"/>
          <w:szCs w:val="18"/>
          <w:lang w:eastAsia="zh-CN"/>
        </w:rPr>
        <w:t>Sra. Johana Rodríguez</w:t>
      </w:r>
    </w:p>
    <w:p w14:paraId="0DF53521" w14:textId="77777777" w:rsidR="00CD2727" w:rsidRPr="0081072F" w:rsidRDefault="00264C03" w:rsidP="00CD2727">
      <w:pPr>
        <w:spacing w:before="60"/>
        <w:rPr>
          <w:rFonts w:eastAsia="SimSun"/>
          <w:b/>
          <w:color w:val="000000"/>
          <w:szCs w:val="18"/>
          <w:lang w:eastAsia="zh-CN"/>
        </w:rPr>
      </w:pPr>
      <w:hyperlink r:id="rId38" w:history="1">
        <w:r w:rsidR="00CD2727" w:rsidRPr="0081072F">
          <w:rPr>
            <w:rStyle w:val="Hyperlink"/>
            <w:rFonts w:eastAsia="SimSun"/>
            <w:b/>
            <w:szCs w:val="18"/>
            <w:lang w:eastAsia="zh-CN"/>
          </w:rPr>
          <w:t>johana.rodriguez@pubblica.com.co</w:t>
        </w:r>
      </w:hyperlink>
    </w:p>
    <w:p w14:paraId="1303F321" w14:textId="77777777" w:rsidR="00CD2727" w:rsidRPr="00F86597" w:rsidRDefault="00CD2727" w:rsidP="00CD2727">
      <w:pPr>
        <w:spacing w:before="60"/>
        <w:rPr>
          <w:rFonts w:eastAsia="SimSun"/>
          <w:b/>
          <w:color w:val="000000"/>
          <w:szCs w:val="18"/>
          <w:lang w:val="en-US" w:eastAsia="zh-CN"/>
        </w:rPr>
      </w:pPr>
      <w:r w:rsidRPr="00F86597">
        <w:rPr>
          <w:rFonts w:eastAsia="SimSun"/>
          <w:b/>
          <w:color w:val="000000"/>
          <w:szCs w:val="18"/>
          <w:lang w:val="en-US" w:eastAsia="zh-CN"/>
        </w:rPr>
        <w:t>+57301 7715351</w:t>
      </w:r>
    </w:p>
    <w:p w14:paraId="1992FF0D" w14:textId="77777777" w:rsidR="00CD2727" w:rsidRPr="00F86597" w:rsidRDefault="00CD2727" w:rsidP="00CD2727">
      <w:pPr>
        <w:spacing w:before="60"/>
        <w:rPr>
          <w:b/>
          <w:bCs/>
          <w:szCs w:val="22"/>
          <w:lang w:val="en-US"/>
        </w:rPr>
      </w:pPr>
      <w:r w:rsidRPr="00F86597">
        <w:rPr>
          <w:b/>
          <w:bCs/>
          <w:szCs w:val="22"/>
          <w:lang w:val="en-US"/>
        </w:rPr>
        <w:br w:type="page"/>
      </w:r>
    </w:p>
    <w:p w14:paraId="374F42D5" w14:textId="77777777" w:rsidR="00CD2727" w:rsidRPr="00CD2727" w:rsidRDefault="00CD2727" w:rsidP="00CD2727">
      <w:pPr>
        <w:pStyle w:val="AnnexNo"/>
        <w:rPr>
          <w:sz w:val="22"/>
          <w:szCs w:val="22"/>
          <w:lang w:val="en-US"/>
        </w:rPr>
      </w:pPr>
      <w:r w:rsidRPr="00CD2727">
        <w:rPr>
          <w:b/>
          <w:lang w:val="en-US"/>
        </w:rPr>
        <w:lastRenderedPageBreak/>
        <w:t>Annex B</w:t>
      </w:r>
      <w:r w:rsidRPr="00CD2727">
        <w:rPr>
          <w:b/>
          <w:lang w:val="en-US"/>
        </w:rPr>
        <w:br/>
        <w:t>Draft agenda of SG9 meeting (</w:t>
      </w:r>
      <w:r w:rsidRPr="00CD2727">
        <w:rPr>
          <w:rFonts w:cstheme="minorHAnsi"/>
          <w:b/>
          <w:szCs w:val="22"/>
          <w:lang w:val="en-US"/>
        </w:rPr>
        <w:t>Bogota</w:t>
      </w:r>
      <w:r w:rsidRPr="00CD2727">
        <w:rPr>
          <w:b/>
          <w:lang w:val="en-US"/>
        </w:rPr>
        <w:t xml:space="preserve">, </w:t>
      </w:r>
      <w:r w:rsidRPr="00CD2727">
        <w:rPr>
          <w:rFonts w:cstheme="minorHAnsi"/>
          <w:b/>
          <w:szCs w:val="22"/>
          <w:lang w:val="en-US"/>
        </w:rPr>
        <w:t>14-23 November 2023</w:t>
      </w:r>
      <w:r w:rsidRPr="00CD2727">
        <w:rPr>
          <w:b/>
          <w:lang w:val="en-US"/>
        </w:rPr>
        <w:t>)</w:t>
      </w:r>
    </w:p>
    <w:p w14:paraId="76C3A630" w14:textId="77777777" w:rsidR="00CD2727" w:rsidRPr="00CD2727" w:rsidRDefault="00CD2727" w:rsidP="00CD2727">
      <w:pPr>
        <w:spacing w:after="120"/>
        <w:rPr>
          <w:szCs w:val="22"/>
          <w:lang w:val="en-US"/>
        </w:rPr>
      </w:pPr>
      <w:r w:rsidRPr="00CD2727">
        <w:rPr>
          <w:szCs w:val="22"/>
          <w:lang w:val="en-US"/>
        </w:rPr>
        <w:t>NOTE ‒ Updates to the agenda can be found in TD390.</w:t>
      </w:r>
    </w:p>
    <w:tbl>
      <w:tblPr>
        <w:tblW w:w="9855" w:type="dxa"/>
        <w:jc w:val="center"/>
        <w:tblLayout w:type="fixed"/>
        <w:tblLook w:val="04A0" w:firstRow="1" w:lastRow="0" w:firstColumn="1" w:lastColumn="0" w:noHBand="0" w:noVBand="1"/>
      </w:tblPr>
      <w:tblGrid>
        <w:gridCol w:w="369"/>
        <w:gridCol w:w="8953"/>
        <w:gridCol w:w="533"/>
      </w:tblGrid>
      <w:tr w:rsidR="00CD2727" w:rsidRPr="00B9432D" w14:paraId="7539F652" w14:textId="77777777" w:rsidTr="00DA5640">
        <w:trPr>
          <w:jc w:val="center"/>
        </w:trPr>
        <w:tc>
          <w:tcPr>
            <w:tcW w:w="369" w:type="dxa"/>
            <w:shd w:val="clear" w:color="auto" w:fill="D6E3BC" w:themeFill="accent3" w:themeFillTint="66"/>
            <w:hideMark/>
          </w:tcPr>
          <w:p w14:paraId="4ACB8436" w14:textId="77777777" w:rsidR="00CD2727" w:rsidRPr="007B0216" w:rsidRDefault="00CD2727" w:rsidP="00DA5640">
            <w:pPr>
              <w:rPr>
                <w:b/>
                <w:bCs/>
                <w:sz w:val="20"/>
              </w:rPr>
            </w:pPr>
            <w:r w:rsidRPr="007B0216">
              <w:rPr>
                <w:b/>
                <w:bCs/>
                <w:sz w:val="20"/>
              </w:rPr>
              <w:t>#</w:t>
            </w:r>
          </w:p>
        </w:tc>
        <w:tc>
          <w:tcPr>
            <w:tcW w:w="8953" w:type="dxa"/>
            <w:shd w:val="clear" w:color="auto" w:fill="D6E3BC" w:themeFill="accent3" w:themeFillTint="66"/>
            <w:vAlign w:val="bottom"/>
            <w:hideMark/>
          </w:tcPr>
          <w:p w14:paraId="7C9BE05C" w14:textId="77777777" w:rsidR="00CD2727" w:rsidRPr="007B0216" w:rsidRDefault="00CD2727" w:rsidP="00DA5640">
            <w:pPr>
              <w:rPr>
                <w:b/>
                <w:bCs/>
                <w:sz w:val="20"/>
              </w:rPr>
            </w:pPr>
            <w:r w:rsidRPr="007B0216">
              <w:rPr>
                <w:b/>
                <w:bCs/>
                <w:sz w:val="20"/>
              </w:rPr>
              <w:t xml:space="preserve">Agenda </w:t>
            </w:r>
            <w:proofErr w:type="spellStart"/>
            <w:r w:rsidRPr="007B0216">
              <w:rPr>
                <w:b/>
                <w:bCs/>
                <w:sz w:val="20"/>
              </w:rPr>
              <w:t>items</w:t>
            </w:r>
            <w:proofErr w:type="spellEnd"/>
          </w:p>
        </w:tc>
        <w:tc>
          <w:tcPr>
            <w:tcW w:w="533" w:type="dxa"/>
            <w:shd w:val="clear" w:color="auto" w:fill="D6E3BC" w:themeFill="accent3" w:themeFillTint="66"/>
          </w:tcPr>
          <w:p w14:paraId="02FB13F9" w14:textId="77777777" w:rsidR="00CD2727" w:rsidRPr="007B0216" w:rsidRDefault="00CD2727" w:rsidP="00DA5640">
            <w:pPr>
              <w:tabs>
                <w:tab w:val="clear" w:pos="794"/>
                <w:tab w:val="clear" w:pos="1191"/>
              </w:tabs>
              <w:rPr>
                <w:b/>
                <w:bCs/>
                <w:sz w:val="20"/>
              </w:rPr>
            </w:pPr>
          </w:p>
        </w:tc>
      </w:tr>
      <w:tr w:rsidR="00CD2727" w:rsidRPr="00CD2727" w14:paraId="7D612418" w14:textId="77777777" w:rsidTr="00DA5640">
        <w:trPr>
          <w:jc w:val="center"/>
        </w:trPr>
        <w:tc>
          <w:tcPr>
            <w:tcW w:w="369" w:type="dxa"/>
          </w:tcPr>
          <w:p w14:paraId="4BAB90D7" w14:textId="77777777" w:rsidR="00CD2727" w:rsidRPr="003D25C2" w:rsidRDefault="00CD2727" w:rsidP="00CD2727">
            <w:pPr>
              <w:numPr>
                <w:ilvl w:val="0"/>
                <w:numId w:val="22"/>
              </w:numPr>
              <w:overflowPunct/>
              <w:autoSpaceDE/>
              <w:autoSpaceDN/>
              <w:adjustRightInd/>
              <w:ind w:left="357" w:hanging="357"/>
              <w:textAlignment w:val="auto"/>
              <w:rPr>
                <w:sz w:val="20"/>
              </w:rPr>
            </w:pPr>
          </w:p>
        </w:tc>
        <w:tc>
          <w:tcPr>
            <w:tcW w:w="8953" w:type="dxa"/>
            <w:vAlign w:val="bottom"/>
            <w:hideMark/>
          </w:tcPr>
          <w:p w14:paraId="0FE06BFD" w14:textId="77777777" w:rsidR="00CD2727" w:rsidRPr="002773FE" w:rsidRDefault="00CD2727" w:rsidP="00DA5640">
            <w:pPr>
              <w:ind w:left="675" w:hanging="675"/>
              <w:rPr>
                <w:rFonts w:ascii="Calibri" w:hAnsi="Calibri"/>
                <w:sz w:val="20"/>
              </w:rPr>
            </w:pPr>
            <w:proofErr w:type="spellStart"/>
            <w:r w:rsidRPr="002773FE">
              <w:rPr>
                <w:rFonts w:ascii="Calibri" w:hAnsi="Calibri"/>
                <w:sz w:val="20"/>
              </w:rPr>
              <w:t>Opening</w:t>
            </w:r>
            <w:proofErr w:type="spellEnd"/>
            <w:r w:rsidRPr="002773FE">
              <w:rPr>
                <w:rFonts w:ascii="Calibri" w:hAnsi="Calibri"/>
                <w:sz w:val="20"/>
              </w:rPr>
              <w:t xml:space="preserve"> of the SG9 meeting</w:t>
            </w:r>
          </w:p>
          <w:p w14:paraId="2F9B8142" w14:textId="77777777" w:rsidR="00CD2727" w:rsidRPr="00CA645A" w:rsidRDefault="00CD2727" w:rsidP="00CD2727">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proofErr w:type="spellStart"/>
            <w:r w:rsidRPr="00CA645A">
              <w:rPr>
                <w:rFonts w:ascii="Calibri" w:hAnsi="Calibri" w:cstheme="majorBidi"/>
                <w:sz w:val="20"/>
              </w:rPr>
              <w:t>Opening</w:t>
            </w:r>
            <w:proofErr w:type="spellEnd"/>
            <w:r w:rsidRPr="00CA645A">
              <w:rPr>
                <w:rFonts w:ascii="Calibri" w:hAnsi="Calibri" w:cstheme="majorBidi"/>
                <w:sz w:val="20"/>
              </w:rPr>
              <w:t xml:space="preserve"> </w:t>
            </w:r>
            <w:proofErr w:type="spellStart"/>
            <w:r w:rsidRPr="00CA645A">
              <w:rPr>
                <w:rFonts w:ascii="Calibri" w:hAnsi="Calibri" w:cstheme="majorBidi"/>
                <w:sz w:val="20"/>
              </w:rPr>
              <w:t>remarks</w:t>
            </w:r>
            <w:proofErr w:type="spellEnd"/>
          </w:p>
          <w:p w14:paraId="7BBA8B3A" w14:textId="77777777" w:rsidR="00CD2727" w:rsidRPr="003D25C2" w:rsidRDefault="00CD2727" w:rsidP="00CD2727">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proofErr w:type="spellStart"/>
            <w:r w:rsidRPr="003D25C2">
              <w:rPr>
                <w:rFonts w:cstheme="majorBidi"/>
                <w:sz w:val="20"/>
                <w:lang w:eastAsia="ja-JP"/>
              </w:rPr>
              <w:t>Approval</w:t>
            </w:r>
            <w:proofErr w:type="spellEnd"/>
            <w:r w:rsidRPr="003D25C2">
              <w:rPr>
                <w:rFonts w:cstheme="majorBidi"/>
                <w:sz w:val="20"/>
                <w:lang w:eastAsia="ja-JP"/>
              </w:rPr>
              <w:t xml:space="preserve"> of the agenda</w:t>
            </w:r>
          </w:p>
          <w:p w14:paraId="3E7C307F" w14:textId="77777777" w:rsidR="00CD2727" w:rsidRPr="00CD2727" w:rsidRDefault="00CD2727" w:rsidP="00CD2727">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val="en-US" w:eastAsia="ja-JP"/>
              </w:rPr>
            </w:pPr>
            <w:r w:rsidRPr="00CD2727">
              <w:rPr>
                <w:rFonts w:cstheme="majorBidi"/>
                <w:sz w:val="20"/>
                <w:lang w:val="en-US" w:eastAsia="ja-JP"/>
              </w:rPr>
              <w:t>Approval of the previous SG9 Reports</w:t>
            </w:r>
          </w:p>
          <w:p w14:paraId="3D5D5EDD" w14:textId="77777777" w:rsidR="00CD2727" w:rsidRPr="00CD2727" w:rsidRDefault="00CD2727" w:rsidP="00CD2727">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val="en-US" w:eastAsia="ja-JP"/>
              </w:rPr>
            </w:pPr>
            <w:r w:rsidRPr="00CD2727">
              <w:rPr>
                <w:rFonts w:cstheme="majorBidi"/>
                <w:sz w:val="20"/>
                <w:lang w:val="en-US" w:eastAsia="ja-JP"/>
              </w:rPr>
              <w:t>Approval of the meeting time schedule</w:t>
            </w:r>
          </w:p>
          <w:p w14:paraId="420D1F40" w14:textId="77777777" w:rsidR="00CD2727" w:rsidRPr="003D25C2" w:rsidRDefault="00CD2727" w:rsidP="00CD2727">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proofErr w:type="spellStart"/>
            <w:r w:rsidRPr="003D25C2">
              <w:rPr>
                <w:rFonts w:cstheme="majorBidi"/>
                <w:sz w:val="20"/>
                <w:lang w:eastAsia="ja-JP"/>
              </w:rPr>
              <w:t>Document</w:t>
            </w:r>
            <w:proofErr w:type="spellEnd"/>
            <w:r w:rsidRPr="003D25C2">
              <w:rPr>
                <w:rFonts w:cstheme="majorBidi"/>
                <w:sz w:val="20"/>
                <w:lang w:eastAsia="ja-JP"/>
              </w:rPr>
              <w:t xml:space="preserve"> </w:t>
            </w:r>
            <w:proofErr w:type="spellStart"/>
            <w:r w:rsidRPr="003D25C2">
              <w:rPr>
                <w:rFonts w:cstheme="majorBidi"/>
                <w:sz w:val="20"/>
                <w:lang w:eastAsia="ja-JP"/>
              </w:rPr>
              <w:t>allocation</w:t>
            </w:r>
            <w:proofErr w:type="spellEnd"/>
          </w:p>
          <w:p w14:paraId="0C74A15C" w14:textId="77777777" w:rsidR="00CD2727" w:rsidRPr="003D25C2" w:rsidRDefault="00CD2727" w:rsidP="00CD2727">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proofErr w:type="spellStart"/>
            <w:r w:rsidRPr="003D25C2">
              <w:rPr>
                <w:rFonts w:cstheme="majorBidi"/>
                <w:sz w:val="20"/>
                <w:lang w:eastAsia="ja-JP"/>
              </w:rPr>
              <w:t>Incoming</w:t>
            </w:r>
            <w:proofErr w:type="spellEnd"/>
            <w:r w:rsidRPr="003D25C2">
              <w:rPr>
                <w:rFonts w:cstheme="majorBidi"/>
                <w:sz w:val="20"/>
                <w:lang w:eastAsia="ja-JP"/>
              </w:rPr>
              <w:t xml:space="preserve"> liaison </w:t>
            </w:r>
            <w:proofErr w:type="spellStart"/>
            <w:r w:rsidRPr="003D25C2">
              <w:rPr>
                <w:rFonts w:cstheme="majorBidi"/>
                <w:sz w:val="20"/>
                <w:lang w:eastAsia="ja-JP"/>
              </w:rPr>
              <w:t>statements</w:t>
            </w:r>
            <w:proofErr w:type="spellEnd"/>
          </w:p>
          <w:p w14:paraId="715F085B" w14:textId="77777777" w:rsidR="00CD2727" w:rsidRPr="003D25C2" w:rsidRDefault="00CD2727" w:rsidP="00CD2727">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 xml:space="preserve">Meeting </w:t>
            </w:r>
            <w:proofErr w:type="spellStart"/>
            <w:r w:rsidRPr="003D25C2">
              <w:rPr>
                <w:rFonts w:cstheme="majorBidi"/>
                <w:sz w:val="20"/>
                <w:lang w:eastAsia="ja-JP"/>
              </w:rPr>
              <w:t>facilities</w:t>
            </w:r>
            <w:proofErr w:type="spellEnd"/>
            <w:r w:rsidRPr="003D25C2">
              <w:rPr>
                <w:rFonts w:cstheme="majorBidi"/>
                <w:sz w:val="20"/>
                <w:lang w:eastAsia="ja-JP"/>
              </w:rPr>
              <w:t xml:space="preserve"> and </w:t>
            </w:r>
            <w:proofErr w:type="spellStart"/>
            <w:r w:rsidRPr="003D25C2">
              <w:rPr>
                <w:rFonts w:cstheme="majorBidi"/>
                <w:sz w:val="20"/>
                <w:lang w:eastAsia="ja-JP"/>
              </w:rPr>
              <w:t>useful</w:t>
            </w:r>
            <w:proofErr w:type="spellEnd"/>
            <w:r w:rsidRPr="003D25C2">
              <w:rPr>
                <w:rFonts w:cstheme="majorBidi"/>
                <w:sz w:val="20"/>
                <w:lang w:eastAsia="ja-JP"/>
              </w:rPr>
              <w:t xml:space="preserve"> </w:t>
            </w:r>
            <w:proofErr w:type="spellStart"/>
            <w:r w:rsidRPr="003D25C2">
              <w:rPr>
                <w:rFonts w:cstheme="majorBidi"/>
                <w:sz w:val="20"/>
                <w:lang w:eastAsia="ja-JP"/>
              </w:rPr>
              <w:t>information</w:t>
            </w:r>
            <w:proofErr w:type="spellEnd"/>
          </w:p>
          <w:p w14:paraId="65D08544" w14:textId="77777777" w:rsidR="00CD2727" w:rsidRPr="00CD2727" w:rsidRDefault="00CD2727" w:rsidP="00CD2727">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lang w:val="en-US"/>
              </w:rPr>
            </w:pPr>
            <w:r w:rsidRPr="00CD2727">
              <w:rPr>
                <w:rFonts w:cstheme="majorBidi"/>
                <w:sz w:val="20"/>
                <w:lang w:val="en-US" w:eastAsia="ja-JP"/>
              </w:rPr>
              <w:t>Newcomers’ training and welcome pack</w:t>
            </w:r>
          </w:p>
        </w:tc>
        <w:tc>
          <w:tcPr>
            <w:tcW w:w="533" w:type="dxa"/>
          </w:tcPr>
          <w:p w14:paraId="0B956570" w14:textId="77777777" w:rsidR="00CD2727" w:rsidRPr="00CD2727" w:rsidRDefault="00CD2727" w:rsidP="00DA5640">
            <w:pPr>
              <w:rPr>
                <w:sz w:val="20"/>
                <w:lang w:val="en-US"/>
              </w:rPr>
            </w:pPr>
          </w:p>
        </w:tc>
      </w:tr>
      <w:tr w:rsidR="00CD2727" w:rsidRPr="00B9432D" w14:paraId="070C9E54" w14:textId="77777777" w:rsidTr="00DA5640">
        <w:trPr>
          <w:jc w:val="center"/>
        </w:trPr>
        <w:tc>
          <w:tcPr>
            <w:tcW w:w="369" w:type="dxa"/>
          </w:tcPr>
          <w:p w14:paraId="12B2A595" w14:textId="77777777" w:rsidR="00CD2727" w:rsidRPr="003D25C2" w:rsidRDefault="00CD2727" w:rsidP="00CD2727">
            <w:pPr>
              <w:numPr>
                <w:ilvl w:val="0"/>
                <w:numId w:val="22"/>
              </w:numPr>
              <w:overflowPunct/>
              <w:autoSpaceDE/>
              <w:autoSpaceDN/>
              <w:adjustRightInd/>
              <w:ind w:left="357" w:hanging="357"/>
              <w:textAlignment w:val="auto"/>
              <w:rPr>
                <w:sz w:val="20"/>
                <w:lang w:val="en-US"/>
              </w:rPr>
            </w:pPr>
          </w:p>
        </w:tc>
        <w:tc>
          <w:tcPr>
            <w:tcW w:w="8953" w:type="dxa"/>
            <w:vAlign w:val="bottom"/>
          </w:tcPr>
          <w:p w14:paraId="6A86F827" w14:textId="77777777" w:rsidR="00CD2727" w:rsidRPr="003D25C2" w:rsidRDefault="00CD2727" w:rsidP="00DA5640">
            <w:pPr>
              <w:pStyle w:val="TOC1"/>
              <w:spacing w:before="120"/>
              <w:rPr>
                <w:rFonts w:cstheme="majorBidi"/>
                <w:sz w:val="20"/>
              </w:rPr>
            </w:pPr>
            <w:r w:rsidRPr="003D25C2">
              <w:rPr>
                <w:rFonts w:cstheme="majorBidi"/>
                <w:sz w:val="20"/>
              </w:rPr>
              <w:t xml:space="preserve">SG9 </w:t>
            </w:r>
            <w:proofErr w:type="spellStart"/>
            <w:r w:rsidRPr="003D25C2">
              <w:rPr>
                <w:rFonts w:cstheme="majorBidi"/>
                <w:sz w:val="20"/>
              </w:rPr>
              <w:t>organization</w:t>
            </w:r>
            <w:proofErr w:type="spellEnd"/>
          </w:p>
          <w:p w14:paraId="56EAE4C1" w14:textId="77777777" w:rsidR="00CD2727" w:rsidRPr="003D25C2" w:rsidRDefault="00CD2727" w:rsidP="00CD2727">
            <w:pPr>
              <w:numPr>
                <w:ilvl w:val="1"/>
                <w:numId w:val="22"/>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 w:val="20"/>
                <w:lang w:eastAsia="ja-JP"/>
              </w:rPr>
            </w:pPr>
            <w:r w:rsidRPr="003D25C2">
              <w:rPr>
                <w:rFonts w:cstheme="majorBidi"/>
                <w:sz w:val="20"/>
                <w:lang w:eastAsia="ja-JP"/>
              </w:rPr>
              <w:t xml:space="preserve">SG9 Management </w:t>
            </w:r>
            <w:proofErr w:type="spellStart"/>
            <w:r w:rsidRPr="003D25C2">
              <w:rPr>
                <w:rFonts w:cstheme="majorBidi"/>
                <w:sz w:val="20"/>
                <w:lang w:eastAsia="ja-JP"/>
              </w:rPr>
              <w:t>team</w:t>
            </w:r>
            <w:proofErr w:type="spellEnd"/>
          </w:p>
          <w:p w14:paraId="0C56B23C" w14:textId="77777777" w:rsidR="00CD2727" w:rsidRPr="00CD2727" w:rsidRDefault="00CD2727" w:rsidP="00CD2727">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val="en-US" w:eastAsia="ja-JP"/>
              </w:rPr>
            </w:pPr>
            <w:r w:rsidRPr="00CD2727">
              <w:rPr>
                <w:rFonts w:cstheme="majorBidi"/>
                <w:sz w:val="20"/>
                <w:lang w:val="en-US" w:eastAsia="ja-JP"/>
              </w:rPr>
              <w:t>Working Party structure and its Management</w:t>
            </w:r>
          </w:p>
          <w:p w14:paraId="75004D68" w14:textId="77777777" w:rsidR="00CD2727" w:rsidRPr="003D25C2" w:rsidRDefault="00CD2727" w:rsidP="00CD2727">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proofErr w:type="spellStart"/>
            <w:r w:rsidRPr="003D25C2">
              <w:rPr>
                <w:rFonts w:cstheme="majorBidi"/>
                <w:sz w:val="20"/>
                <w:lang w:eastAsia="ja-JP"/>
              </w:rPr>
              <w:t>Questions</w:t>
            </w:r>
            <w:proofErr w:type="spellEnd"/>
            <w:r w:rsidRPr="003D25C2">
              <w:rPr>
                <w:rFonts w:cstheme="majorBidi"/>
                <w:sz w:val="20"/>
                <w:lang w:eastAsia="ja-JP"/>
              </w:rPr>
              <w:t xml:space="preserve"> </w:t>
            </w:r>
            <w:proofErr w:type="spellStart"/>
            <w:r w:rsidRPr="003D25C2">
              <w:rPr>
                <w:rFonts w:cstheme="majorBidi"/>
                <w:sz w:val="20"/>
                <w:lang w:eastAsia="ja-JP"/>
              </w:rPr>
              <w:t>Rapporteurs</w:t>
            </w:r>
            <w:proofErr w:type="spellEnd"/>
            <w:r w:rsidRPr="003D25C2">
              <w:rPr>
                <w:rFonts w:cstheme="majorBidi"/>
                <w:sz w:val="20"/>
                <w:lang w:eastAsia="ja-JP"/>
              </w:rPr>
              <w:t xml:space="preserve"> and </w:t>
            </w:r>
            <w:proofErr w:type="spellStart"/>
            <w:r w:rsidRPr="003D25C2">
              <w:rPr>
                <w:rFonts w:cstheme="majorBidi"/>
                <w:sz w:val="20"/>
                <w:lang w:eastAsia="ja-JP"/>
              </w:rPr>
              <w:t>Associates</w:t>
            </w:r>
            <w:proofErr w:type="spellEnd"/>
          </w:p>
          <w:p w14:paraId="27A69607" w14:textId="77777777" w:rsidR="00CD2727" w:rsidRPr="003D25C2" w:rsidRDefault="00CD2727" w:rsidP="00CD2727">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 xml:space="preserve">Liaison </w:t>
            </w:r>
            <w:proofErr w:type="spellStart"/>
            <w:r w:rsidRPr="003D25C2">
              <w:rPr>
                <w:rFonts w:cstheme="majorBidi"/>
                <w:sz w:val="20"/>
                <w:lang w:eastAsia="ja-JP"/>
              </w:rPr>
              <w:t>Officers</w:t>
            </w:r>
            <w:proofErr w:type="spellEnd"/>
          </w:p>
        </w:tc>
        <w:tc>
          <w:tcPr>
            <w:tcW w:w="533" w:type="dxa"/>
          </w:tcPr>
          <w:p w14:paraId="3CD65F23" w14:textId="77777777" w:rsidR="00CD2727" w:rsidRPr="003D25C2" w:rsidRDefault="00CD2727" w:rsidP="00DA5640">
            <w:pPr>
              <w:rPr>
                <w:sz w:val="20"/>
              </w:rPr>
            </w:pPr>
          </w:p>
        </w:tc>
      </w:tr>
      <w:tr w:rsidR="00CD2727" w:rsidRPr="00CD2727" w14:paraId="7234905A" w14:textId="77777777" w:rsidTr="00DA5640">
        <w:trPr>
          <w:jc w:val="center"/>
        </w:trPr>
        <w:tc>
          <w:tcPr>
            <w:tcW w:w="369" w:type="dxa"/>
          </w:tcPr>
          <w:p w14:paraId="0A22C37A" w14:textId="77777777" w:rsidR="00CD2727" w:rsidRPr="003D25C2" w:rsidRDefault="00CD2727" w:rsidP="00CD2727">
            <w:pPr>
              <w:numPr>
                <w:ilvl w:val="0"/>
                <w:numId w:val="22"/>
              </w:numPr>
              <w:overflowPunct/>
              <w:autoSpaceDE/>
              <w:autoSpaceDN/>
              <w:adjustRightInd/>
              <w:ind w:left="357" w:hanging="357"/>
              <w:textAlignment w:val="auto"/>
              <w:rPr>
                <w:sz w:val="20"/>
                <w:lang w:val="en-US"/>
              </w:rPr>
            </w:pPr>
          </w:p>
        </w:tc>
        <w:tc>
          <w:tcPr>
            <w:tcW w:w="8953" w:type="dxa"/>
            <w:vAlign w:val="bottom"/>
          </w:tcPr>
          <w:p w14:paraId="72B1D351" w14:textId="77777777" w:rsidR="00CD2727" w:rsidRPr="00CD2727" w:rsidRDefault="00CD2727" w:rsidP="00DA5640">
            <w:pPr>
              <w:tabs>
                <w:tab w:val="clear" w:pos="794"/>
                <w:tab w:val="left" w:pos="674"/>
              </w:tabs>
              <w:rPr>
                <w:sz w:val="20"/>
                <w:lang w:val="en-US"/>
              </w:rPr>
            </w:pPr>
            <w:r w:rsidRPr="00CD2727">
              <w:rPr>
                <w:sz w:val="20"/>
                <w:lang w:val="en-US"/>
              </w:rPr>
              <w:t>Feedback on interim activities since the last meeting</w:t>
            </w:r>
          </w:p>
        </w:tc>
        <w:tc>
          <w:tcPr>
            <w:tcW w:w="533" w:type="dxa"/>
          </w:tcPr>
          <w:p w14:paraId="2B04CCE1" w14:textId="77777777" w:rsidR="00CD2727" w:rsidRPr="00CD2727" w:rsidRDefault="00CD2727" w:rsidP="00DA5640">
            <w:pPr>
              <w:rPr>
                <w:sz w:val="20"/>
                <w:lang w:val="en-US"/>
              </w:rPr>
            </w:pPr>
          </w:p>
        </w:tc>
      </w:tr>
      <w:tr w:rsidR="00CD2727" w:rsidRPr="00CD2727" w14:paraId="52A4769E" w14:textId="77777777" w:rsidTr="00DA5640">
        <w:trPr>
          <w:jc w:val="center"/>
        </w:trPr>
        <w:tc>
          <w:tcPr>
            <w:tcW w:w="369" w:type="dxa"/>
          </w:tcPr>
          <w:p w14:paraId="6592CADF" w14:textId="77777777" w:rsidR="00CD2727" w:rsidRPr="003D25C2" w:rsidRDefault="00CD2727" w:rsidP="00CD2727">
            <w:pPr>
              <w:numPr>
                <w:ilvl w:val="0"/>
                <w:numId w:val="22"/>
              </w:numPr>
              <w:overflowPunct/>
              <w:autoSpaceDE/>
              <w:autoSpaceDN/>
              <w:adjustRightInd/>
              <w:ind w:left="357" w:hanging="357"/>
              <w:textAlignment w:val="auto"/>
              <w:rPr>
                <w:sz w:val="20"/>
                <w:lang w:val="en-US"/>
              </w:rPr>
            </w:pPr>
          </w:p>
        </w:tc>
        <w:tc>
          <w:tcPr>
            <w:tcW w:w="8953" w:type="dxa"/>
            <w:vAlign w:val="bottom"/>
          </w:tcPr>
          <w:p w14:paraId="4B7DC8B8" w14:textId="77777777" w:rsidR="00CD2727" w:rsidRPr="00CD2727" w:rsidRDefault="00CD2727" w:rsidP="00DA5640">
            <w:pPr>
              <w:pStyle w:val="TOC1"/>
              <w:spacing w:before="120"/>
              <w:rPr>
                <w:rFonts w:cstheme="majorBidi"/>
                <w:sz w:val="20"/>
                <w:lang w:val="en-US"/>
              </w:rPr>
            </w:pPr>
            <w:r w:rsidRPr="00CD2727">
              <w:rPr>
                <w:sz w:val="20"/>
                <w:lang w:val="en-US"/>
              </w:rPr>
              <w:t xml:space="preserve">Contributions for the opening Plenary </w:t>
            </w:r>
          </w:p>
        </w:tc>
        <w:tc>
          <w:tcPr>
            <w:tcW w:w="533" w:type="dxa"/>
          </w:tcPr>
          <w:p w14:paraId="338A106A" w14:textId="77777777" w:rsidR="00CD2727" w:rsidRPr="00CD2727" w:rsidRDefault="00CD2727" w:rsidP="00DA5640">
            <w:pPr>
              <w:rPr>
                <w:sz w:val="20"/>
                <w:lang w:val="en-US"/>
              </w:rPr>
            </w:pPr>
          </w:p>
        </w:tc>
      </w:tr>
      <w:tr w:rsidR="00CD2727" w:rsidRPr="00B9432D" w14:paraId="5A8EB959" w14:textId="77777777" w:rsidTr="00DA5640">
        <w:trPr>
          <w:jc w:val="center"/>
        </w:trPr>
        <w:tc>
          <w:tcPr>
            <w:tcW w:w="369" w:type="dxa"/>
          </w:tcPr>
          <w:p w14:paraId="0A676983" w14:textId="77777777" w:rsidR="00CD2727" w:rsidRPr="003D25C2" w:rsidRDefault="00CD2727" w:rsidP="00CD2727">
            <w:pPr>
              <w:numPr>
                <w:ilvl w:val="0"/>
                <w:numId w:val="22"/>
              </w:numPr>
              <w:overflowPunct/>
              <w:autoSpaceDE/>
              <w:autoSpaceDN/>
              <w:adjustRightInd/>
              <w:ind w:left="357" w:hanging="357"/>
              <w:textAlignment w:val="auto"/>
              <w:rPr>
                <w:sz w:val="20"/>
                <w:lang w:val="en-US"/>
              </w:rPr>
            </w:pPr>
          </w:p>
        </w:tc>
        <w:tc>
          <w:tcPr>
            <w:tcW w:w="8953" w:type="dxa"/>
            <w:vAlign w:val="bottom"/>
          </w:tcPr>
          <w:p w14:paraId="3C477F76" w14:textId="77777777" w:rsidR="00CD2727" w:rsidRPr="003D25C2" w:rsidRDefault="00CD2727" w:rsidP="00DA5640">
            <w:pPr>
              <w:pStyle w:val="TOC1"/>
              <w:spacing w:before="120"/>
              <w:rPr>
                <w:sz w:val="20"/>
              </w:rPr>
            </w:pPr>
            <w:r>
              <w:rPr>
                <w:sz w:val="20"/>
              </w:rPr>
              <w:t xml:space="preserve">WTSA-24 </w:t>
            </w:r>
            <w:proofErr w:type="spellStart"/>
            <w:r>
              <w:rPr>
                <w:sz w:val="20"/>
              </w:rPr>
              <w:t>Preparation</w:t>
            </w:r>
            <w:proofErr w:type="spellEnd"/>
          </w:p>
        </w:tc>
        <w:tc>
          <w:tcPr>
            <w:tcW w:w="533" w:type="dxa"/>
          </w:tcPr>
          <w:p w14:paraId="1DF1A68A" w14:textId="77777777" w:rsidR="00CD2727" w:rsidRPr="003D25C2" w:rsidRDefault="00CD2727" w:rsidP="00DA5640">
            <w:pPr>
              <w:rPr>
                <w:sz w:val="20"/>
              </w:rPr>
            </w:pPr>
          </w:p>
        </w:tc>
      </w:tr>
      <w:tr w:rsidR="00CD2727" w:rsidRPr="00CD2727" w14:paraId="36A6CF07" w14:textId="77777777" w:rsidTr="00DA5640">
        <w:trPr>
          <w:jc w:val="center"/>
        </w:trPr>
        <w:tc>
          <w:tcPr>
            <w:tcW w:w="369" w:type="dxa"/>
          </w:tcPr>
          <w:p w14:paraId="30697488" w14:textId="77777777" w:rsidR="00CD2727" w:rsidRPr="003D25C2" w:rsidRDefault="00CD2727" w:rsidP="00CD2727">
            <w:pPr>
              <w:numPr>
                <w:ilvl w:val="0"/>
                <w:numId w:val="22"/>
              </w:numPr>
              <w:overflowPunct/>
              <w:autoSpaceDE/>
              <w:autoSpaceDN/>
              <w:adjustRightInd/>
              <w:ind w:left="357" w:hanging="357"/>
              <w:textAlignment w:val="auto"/>
              <w:rPr>
                <w:sz w:val="20"/>
                <w:lang w:val="en-US"/>
              </w:rPr>
            </w:pPr>
          </w:p>
        </w:tc>
        <w:tc>
          <w:tcPr>
            <w:tcW w:w="8953" w:type="dxa"/>
            <w:vAlign w:val="bottom"/>
          </w:tcPr>
          <w:p w14:paraId="58A86025" w14:textId="77777777" w:rsidR="00CD2727" w:rsidRPr="00CD2727" w:rsidRDefault="00CD2727" w:rsidP="00DA5640">
            <w:pPr>
              <w:tabs>
                <w:tab w:val="clear" w:pos="794"/>
                <w:tab w:val="left" w:pos="674"/>
              </w:tabs>
              <w:ind w:left="674" w:hanging="674"/>
              <w:rPr>
                <w:sz w:val="20"/>
                <w:lang w:val="en-US"/>
              </w:rPr>
            </w:pPr>
            <w:r w:rsidRPr="00CD2727">
              <w:rPr>
                <w:sz w:val="20"/>
                <w:lang w:val="en-US"/>
              </w:rPr>
              <w:t xml:space="preserve">Report and </w:t>
            </w:r>
            <w:r w:rsidRPr="00CD2727">
              <w:rPr>
                <w:rFonts w:cstheme="majorBidi"/>
                <w:sz w:val="20"/>
                <w:lang w:val="en-US"/>
              </w:rPr>
              <w:t>liaison statements</w:t>
            </w:r>
            <w:r w:rsidRPr="00CD2727">
              <w:rPr>
                <w:sz w:val="20"/>
                <w:lang w:val="en-US"/>
              </w:rPr>
              <w:t xml:space="preserve"> from other Groups/Workshops</w:t>
            </w:r>
          </w:p>
        </w:tc>
        <w:tc>
          <w:tcPr>
            <w:tcW w:w="533" w:type="dxa"/>
          </w:tcPr>
          <w:p w14:paraId="4E7D4402" w14:textId="77777777" w:rsidR="00CD2727" w:rsidRPr="00CD2727" w:rsidRDefault="00CD2727" w:rsidP="00DA5640">
            <w:pPr>
              <w:rPr>
                <w:sz w:val="20"/>
                <w:lang w:val="en-US"/>
              </w:rPr>
            </w:pPr>
          </w:p>
        </w:tc>
      </w:tr>
      <w:tr w:rsidR="00CD2727" w:rsidRPr="00CD2727" w14:paraId="165B8767" w14:textId="77777777" w:rsidTr="00DA5640">
        <w:trPr>
          <w:jc w:val="center"/>
        </w:trPr>
        <w:tc>
          <w:tcPr>
            <w:tcW w:w="369" w:type="dxa"/>
          </w:tcPr>
          <w:p w14:paraId="38611244" w14:textId="77777777" w:rsidR="00CD2727" w:rsidRPr="003D25C2" w:rsidRDefault="00CD2727" w:rsidP="00CD2727">
            <w:pPr>
              <w:numPr>
                <w:ilvl w:val="0"/>
                <w:numId w:val="22"/>
              </w:numPr>
              <w:overflowPunct/>
              <w:autoSpaceDE/>
              <w:autoSpaceDN/>
              <w:adjustRightInd/>
              <w:ind w:left="357" w:hanging="357"/>
              <w:textAlignment w:val="auto"/>
              <w:rPr>
                <w:sz w:val="20"/>
                <w:lang w:val="en-US"/>
              </w:rPr>
            </w:pPr>
          </w:p>
        </w:tc>
        <w:tc>
          <w:tcPr>
            <w:tcW w:w="8953" w:type="dxa"/>
            <w:vAlign w:val="bottom"/>
          </w:tcPr>
          <w:p w14:paraId="7F06828E" w14:textId="77777777" w:rsidR="00CD2727" w:rsidRPr="00CD2727" w:rsidRDefault="00CD2727" w:rsidP="00DA5640">
            <w:pPr>
              <w:tabs>
                <w:tab w:val="clear" w:pos="794"/>
                <w:tab w:val="left" w:pos="674"/>
              </w:tabs>
              <w:ind w:left="674" w:hanging="674"/>
              <w:rPr>
                <w:sz w:val="20"/>
                <w:lang w:val="en-US"/>
              </w:rPr>
            </w:pPr>
            <w:r w:rsidRPr="00CD2727">
              <w:rPr>
                <w:rFonts w:cstheme="majorBidi"/>
                <w:sz w:val="20"/>
                <w:lang w:val="en-US"/>
              </w:rPr>
              <w:t>Promotion of SG9 work, workshops organization</w:t>
            </w:r>
          </w:p>
        </w:tc>
        <w:tc>
          <w:tcPr>
            <w:tcW w:w="533" w:type="dxa"/>
          </w:tcPr>
          <w:p w14:paraId="37CB8935" w14:textId="77777777" w:rsidR="00CD2727" w:rsidRPr="00CD2727" w:rsidRDefault="00CD2727" w:rsidP="00DA5640">
            <w:pPr>
              <w:rPr>
                <w:sz w:val="20"/>
                <w:lang w:val="en-US"/>
              </w:rPr>
            </w:pPr>
          </w:p>
        </w:tc>
      </w:tr>
      <w:tr w:rsidR="00CD2727" w:rsidRPr="00CD2727" w14:paraId="062D037E" w14:textId="77777777" w:rsidTr="00DA5640">
        <w:trPr>
          <w:jc w:val="center"/>
        </w:trPr>
        <w:tc>
          <w:tcPr>
            <w:tcW w:w="369" w:type="dxa"/>
          </w:tcPr>
          <w:p w14:paraId="50664964" w14:textId="77777777" w:rsidR="00CD2727" w:rsidRPr="003D25C2" w:rsidRDefault="00CD2727" w:rsidP="00CD2727">
            <w:pPr>
              <w:numPr>
                <w:ilvl w:val="0"/>
                <w:numId w:val="22"/>
              </w:numPr>
              <w:overflowPunct/>
              <w:autoSpaceDE/>
              <w:autoSpaceDN/>
              <w:adjustRightInd/>
              <w:ind w:left="357" w:hanging="357"/>
              <w:textAlignment w:val="auto"/>
              <w:rPr>
                <w:sz w:val="20"/>
                <w:lang w:val="en-US"/>
              </w:rPr>
            </w:pPr>
          </w:p>
        </w:tc>
        <w:tc>
          <w:tcPr>
            <w:tcW w:w="8953" w:type="dxa"/>
            <w:vAlign w:val="bottom"/>
          </w:tcPr>
          <w:p w14:paraId="7F1A6C66" w14:textId="77777777" w:rsidR="00CD2727" w:rsidRPr="00CD2727" w:rsidRDefault="00CD2727" w:rsidP="00DA5640">
            <w:pPr>
              <w:rPr>
                <w:rFonts w:cstheme="majorBidi"/>
                <w:sz w:val="20"/>
                <w:lang w:val="en-US"/>
              </w:rPr>
            </w:pPr>
            <w:r w:rsidRPr="00CD2727">
              <w:rPr>
                <w:sz w:val="20"/>
                <w:lang w:val="en-US"/>
              </w:rPr>
              <w:t xml:space="preserve">Documents planned for </w:t>
            </w:r>
            <w:r w:rsidRPr="00CD2727">
              <w:rPr>
                <w:rFonts w:cstheme="majorBidi"/>
                <w:sz w:val="20"/>
                <w:lang w:val="en-US" w:eastAsia="ja-JP"/>
              </w:rPr>
              <w:t>Approval/Consent/Determination/Agreement at this meeting</w:t>
            </w:r>
          </w:p>
        </w:tc>
        <w:tc>
          <w:tcPr>
            <w:tcW w:w="533" w:type="dxa"/>
          </w:tcPr>
          <w:p w14:paraId="33BD748D" w14:textId="77777777" w:rsidR="00CD2727" w:rsidRPr="00CD2727" w:rsidRDefault="00CD2727" w:rsidP="00DA5640">
            <w:pPr>
              <w:rPr>
                <w:sz w:val="20"/>
                <w:lang w:val="en-US"/>
              </w:rPr>
            </w:pPr>
          </w:p>
        </w:tc>
      </w:tr>
      <w:tr w:rsidR="00CD2727" w:rsidRPr="00B9432D" w14:paraId="357482F9" w14:textId="77777777" w:rsidTr="00DA5640">
        <w:trPr>
          <w:jc w:val="center"/>
        </w:trPr>
        <w:tc>
          <w:tcPr>
            <w:tcW w:w="369" w:type="dxa"/>
          </w:tcPr>
          <w:p w14:paraId="07EBAA14" w14:textId="77777777" w:rsidR="00CD2727" w:rsidRPr="003D25C2" w:rsidRDefault="00CD2727" w:rsidP="00CD2727">
            <w:pPr>
              <w:numPr>
                <w:ilvl w:val="0"/>
                <w:numId w:val="22"/>
              </w:numPr>
              <w:overflowPunct/>
              <w:autoSpaceDE/>
              <w:autoSpaceDN/>
              <w:adjustRightInd/>
              <w:ind w:left="357" w:hanging="357"/>
              <w:textAlignment w:val="auto"/>
              <w:rPr>
                <w:sz w:val="20"/>
                <w:lang w:val="en-US"/>
              </w:rPr>
            </w:pPr>
          </w:p>
        </w:tc>
        <w:tc>
          <w:tcPr>
            <w:tcW w:w="8953" w:type="dxa"/>
            <w:vAlign w:val="bottom"/>
          </w:tcPr>
          <w:p w14:paraId="76E888AB" w14:textId="77777777" w:rsidR="00CD2727" w:rsidRPr="003D25C2" w:rsidRDefault="00CD2727" w:rsidP="00DA5640">
            <w:pPr>
              <w:tabs>
                <w:tab w:val="clear" w:pos="794"/>
                <w:tab w:val="left" w:pos="674"/>
              </w:tabs>
              <w:ind w:left="675" w:hanging="675"/>
              <w:rPr>
                <w:sz w:val="20"/>
              </w:rPr>
            </w:pPr>
            <w:r w:rsidRPr="003D25C2">
              <w:rPr>
                <w:sz w:val="20"/>
              </w:rPr>
              <w:t xml:space="preserve">AOB for </w:t>
            </w:r>
            <w:proofErr w:type="spellStart"/>
            <w:r w:rsidRPr="003D25C2">
              <w:rPr>
                <w:sz w:val="20"/>
              </w:rPr>
              <w:t>opening</w:t>
            </w:r>
            <w:proofErr w:type="spellEnd"/>
            <w:r w:rsidRPr="003D25C2">
              <w:rPr>
                <w:sz w:val="20"/>
              </w:rPr>
              <w:t xml:space="preserve"> </w:t>
            </w:r>
            <w:proofErr w:type="spellStart"/>
            <w:r w:rsidRPr="003D25C2">
              <w:rPr>
                <w:sz w:val="20"/>
              </w:rPr>
              <w:t>Plenary</w:t>
            </w:r>
            <w:proofErr w:type="spellEnd"/>
          </w:p>
        </w:tc>
        <w:tc>
          <w:tcPr>
            <w:tcW w:w="533" w:type="dxa"/>
          </w:tcPr>
          <w:p w14:paraId="51D00C4B" w14:textId="77777777" w:rsidR="00CD2727" w:rsidRPr="003D25C2" w:rsidRDefault="00CD2727" w:rsidP="00DA5640">
            <w:pPr>
              <w:rPr>
                <w:sz w:val="20"/>
              </w:rPr>
            </w:pPr>
          </w:p>
        </w:tc>
      </w:tr>
      <w:tr w:rsidR="00CD2727" w:rsidRPr="00B9432D" w14:paraId="19A677E3" w14:textId="77777777" w:rsidTr="00DA5640">
        <w:trPr>
          <w:jc w:val="center"/>
        </w:trPr>
        <w:tc>
          <w:tcPr>
            <w:tcW w:w="369" w:type="dxa"/>
          </w:tcPr>
          <w:p w14:paraId="51D1493F" w14:textId="77777777" w:rsidR="00CD2727" w:rsidRPr="003D25C2" w:rsidRDefault="00CD2727" w:rsidP="00CD2727">
            <w:pPr>
              <w:numPr>
                <w:ilvl w:val="0"/>
                <w:numId w:val="22"/>
              </w:numPr>
              <w:overflowPunct/>
              <w:autoSpaceDE/>
              <w:autoSpaceDN/>
              <w:adjustRightInd/>
              <w:ind w:left="357" w:hanging="357"/>
              <w:textAlignment w:val="auto"/>
              <w:rPr>
                <w:sz w:val="20"/>
              </w:rPr>
            </w:pPr>
          </w:p>
        </w:tc>
        <w:tc>
          <w:tcPr>
            <w:tcW w:w="8953" w:type="dxa"/>
            <w:vAlign w:val="bottom"/>
            <w:hideMark/>
          </w:tcPr>
          <w:p w14:paraId="64F3D7F7" w14:textId="77777777" w:rsidR="00CD2727" w:rsidRPr="003D25C2" w:rsidRDefault="00CD2727" w:rsidP="00DA5640">
            <w:pPr>
              <w:tabs>
                <w:tab w:val="clear" w:pos="794"/>
                <w:tab w:val="left" w:pos="674"/>
              </w:tabs>
              <w:ind w:left="675" w:hanging="675"/>
              <w:rPr>
                <w:sz w:val="20"/>
              </w:rPr>
            </w:pPr>
            <w:proofErr w:type="spellStart"/>
            <w:r w:rsidRPr="006D2664">
              <w:rPr>
                <w:sz w:val="20"/>
              </w:rPr>
              <w:t>Intellectual</w:t>
            </w:r>
            <w:proofErr w:type="spellEnd"/>
            <w:r w:rsidRPr="006D2664">
              <w:rPr>
                <w:sz w:val="20"/>
              </w:rPr>
              <w:t xml:space="preserve"> </w:t>
            </w:r>
            <w:proofErr w:type="spellStart"/>
            <w:r w:rsidRPr="006D2664">
              <w:rPr>
                <w:sz w:val="20"/>
              </w:rPr>
              <w:t>Property</w:t>
            </w:r>
            <w:proofErr w:type="spellEnd"/>
            <w:r w:rsidRPr="006D2664">
              <w:rPr>
                <w:sz w:val="20"/>
              </w:rPr>
              <w:t xml:space="preserve"> </w:t>
            </w:r>
            <w:proofErr w:type="spellStart"/>
            <w:r w:rsidRPr="006D2664">
              <w:rPr>
                <w:sz w:val="20"/>
              </w:rPr>
              <w:t>Rights</w:t>
            </w:r>
            <w:proofErr w:type="spellEnd"/>
            <w:r w:rsidRPr="006D2664">
              <w:rPr>
                <w:sz w:val="20"/>
              </w:rPr>
              <w:t xml:space="preserve"> </w:t>
            </w:r>
            <w:proofErr w:type="spellStart"/>
            <w:r w:rsidRPr="006D2664">
              <w:rPr>
                <w:sz w:val="20"/>
              </w:rPr>
              <w:t>inquiry</w:t>
            </w:r>
            <w:proofErr w:type="spellEnd"/>
          </w:p>
        </w:tc>
        <w:tc>
          <w:tcPr>
            <w:tcW w:w="533" w:type="dxa"/>
          </w:tcPr>
          <w:p w14:paraId="79B11603" w14:textId="77777777" w:rsidR="00CD2727" w:rsidRPr="003D25C2" w:rsidRDefault="00CD2727" w:rsidP="00DA5640">
            <w:pPr>
              <w:rPr>
                <w:sz w:val="20"/>
              </w:rPr>
            </w:pPr>
          </w:p>
        </w:tc>
      </w:tr>
      <w:tr w:rsidR="00CD2727" w:rsidRPr="00B9432D" w14:paraId="2260F7BA" w14:textId="77777777" w:rsidTr="00DA5640">
        <w:trPr>
          <w:jc w:val="center"/>
        </w:trPr>
        <w:tc>
          <w:tcPr>
            <w:tcW w:w="369" w:type="dxa"/>
          </w:tcPr>
          <w:p w14:paraId="2252109D" w14:textId="77777777" w:rsidR="00CD2727" w:rsidRPr="003D25C2" w:rsidRDefault="00CD2727" w:rsidP="00CD2727">
            <w:pPr>
              <w:numPr>
                <w:ilvl w:val="0"/>
                <w:numId w:val="22"/>
              </w:numPr>
              <w:overflowPunct/>
              <w:autoSpaceDE/>
              <w:autoSpaceDN/>
              <w:adjustRightInd/>
              <w:ind w:left="357" w:hanging="357"/>
              <w:textAlignment w:val="auto"/>
              <w:rPr>
                <w:sz w:val="20"/>
              </w:rPr>
            </w:pPr>
          </w:p>
        </w:tc>
        <w:tc>
          <w:tcPr>
            <w:tcW w:w="8953" w:type="dxa"/>
            <w:vAlign w:val="bottom"/>
            <w:hideMark/>
          </w:tcPr>
          <w:p w14:paraId="41542603" w14:textId="77777777" w:rsidR="00CD2727" w:rsidRPr="00CD2727" w:rsidRDefault="00CD2727" w:rsidP="00DA5640">
            <w:pPr>
              <w:rPr>
                <w:rFonts w:cstheme="majorBidi"/>
                <w:sz w:val="20"/>
                <w:lang w:val="en-US" w:eastAsia="ja-JP"/>
              </w:rPr>
            </w:pPr>
            <w:r w:rsidRPr="00CD2727">
              <w:rPr>
                <w:rFonts w:cstheme="majorBidi"/>
                <w:sz w:val="20"/>
                <w:lang w:val="en-US" w:eastAsia="ja-JP"/>
              </w:rPr>
              <w:t>Approval/Consent/Determination of draft Recommendations and agreement of other deliverables</w:t>
            </w:r>
          </w:p>
          <w:p w14:paraId="544305CC" w14:textId="77777777" w:rsidR="00CD2727" w:rsidRPr="003D25C2" w:rsidRDefault="00CD2727" w:rsidP="00CD2727">
            <w:pPr>
              <w:numPr>
                <w:ilvl w:val="1"/>
                <w:numId w:val="22"/>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0"/>
                <w:lang w:eastAsia="ja-JP"/>
              </w:rPr>
            </w:pPr>
            <w:proofErr w:type="spellStart"/>
            <w:r w:rsidRPr="003D25C2">
              <w:rPr>
                <w:rFonts w:cstheme="majorBidi"/>
                <w:sz w:val="20"/>
                <w:lang w:eastAsia="ja-JP"/>
              </w:rPr>
              <w:t>Recommendations</w:t>
            </w:r>
            <w:proofErr w:type="spellEnd"/>
          </w:p>
          <w:p w14:paraId="2A42529B" w14:textId="77777777" w:rsidR="00CD2727" w:rsidRPr="003D25C2" w:rsidRDefault="00CD2727" w:rsidP="00CD2727">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proofErr w:type="spellStart"/>
            <w:r w:rsidRPr="003D25C2">
              <w:rPr>
                <w:rFonts w:cstheme="majorBidi"/>
                <w:sz w:val="20"/>
                <w:lang w:eastAsia="ja-JP"/>
              </w:rPr>
              <w:t>Supplements</w:t>
            </w:r>
            <w:proofErr w:type="spellEnd"/>
          </w:p>
          <w:p w14:paraId="4D67C293" w14:textId="77777777" w:rsidR="00CD2727" w:rsidRPr="003D25C2" w:rsidRDefault="00CD2727" w:rsidP="00CD2727">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proofErr w:type="spellStart"/>
            <w:r w:rsidRPr="003D25C2">
              <w:rPr>
                <w:rFonts w:cstheme="majorBidi"/>
                <w:sz w:val="20"/>
                <w:lang w:eastAsia="ja-JP"/>
              </w:rPr>
              <w:t>Technical</w:t>
            </w:r>
            <w:proofErr w:type="spellEnd"/>
            <w:r w:rsidRPr="003D25C2">
              <w:rPr>
                <w:rFonts w:cstheme="majorBidi"/>
                <w:sz w:val="20"/>
                <w:lang w:eastAsia="ja-JP"/>
              </w:rPr>
              <w:t xml:space="preserve"> </w:t>
            </w:r>
            <w:proofErr w:type="spellStart"/>
            <w:r w:rsidRPr="003D25C2">
              <w:rPr>
                <w:rFonts w:cstheme="majorBidi"/>
                <w:sz w:val="20"/>
                <w:lang w:eastAsia="ja-JP"/>
              </w:rPr>
              <w:t>Papers</w:t>
            </w:r>
            <w:proofErr w:type="spellEnd"/>
            <w:r w:rsidRPr="003D25C2">
              <w:rPr>
                <w:rFonts w:cstheme="majorBidi"/>
                <w:sz w:val="20"/>
                <w:lang w:eastAsia="ja-JP"/>
              </w:rPr>
              <w:t xml:space="preserve"> and </w:t>
            </w:r>
            <w:proofErr w:type="spellStart"/>
            <w:r>
              <w:rPr>
                <w:rFonts w:cstheme="majorBidi"/>
                <w:sz w:val="20"/>
                <w:lang w:eastAsia="ja-JP"/>
              </w:rPr>
              <w:t>Technical</w:t>
            </w:r>
            <w:proofErr w:type="spellEnd"/>
            <w:r>
              <w:rPr>
                <w:rFonts w:cstheme="majorBidi"/>
                <w:sz w:val="20"/>
                <w:lang w:eastAsia="ja-JP"/>
              </w:rPr>
              <w:t xml:space="preserve"> </w:t>
            </w:r>
            <w:proofErr w:type="spellStart"/>
            <w:r w:rsidRPr="003D25C2">
              <w:rPr>
                <w:rFonts w:cstheme="majorBidi"/>
                <w:sz w:val="20"/>
                <w:lang w:eastAsia="ja-JP"/>
              </w:rPr>
              <w:t>Reports</w:t>
            </w:r>
            <w:proofErr w:type="spellEnd"/>
          </w:p>
          <w:p w14:paraId="20A05912" w14:textId="77777777" w:rsidR="00CD2727" w:rsidRPr="003D25C2" w:rsidRDefault="00CD2727" w:rsidP="00CD2727">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proofErr w:type="spellStart"/>
            <w:r w:rsidRPr="003D25C2">
              <w:rPr>
                <w:rFonts w:cstheme="majorBidi"/>
                <w:sz w:val="20"/>
                <w:lang w:eastAsia="ja-JP"/>
              </w:rPr>
              <w:t>Others</w:t>
            </w:r>
            <w:proofErr w:type="spellEnd"/>
          </w:p>
        </w:tc>
        <w:tc>
          <w:tcPr>
            <w:tcW w:w="533" w:type="dxa"/>
          </w:tcPr>
          <w:p w14:paraId="4285CEF2" w14:textId="77777777" w:rsidR="00CD2727" w:rsidRPr="003D25C2" w:rsidRDefault="00CD2727" w:rsidP="00DA5640">
            <w:pPr>
              <w:rPr>
                <w:sz w:val="20"/>
                <w:lang w:val="en-US"/>
              </w:rPr>
            </w:pPr>
          </w:p>
        </w:tc>
      </w:tr>
      <w:tr w:rsidR="00CD2727" w:rsidRPr="00CD2727" w14:paraId="03804C91" w14:textId="77777777" w:rsidTr="00DA5640">
        <w:trPr>
          <w:jc w:val="center"/>
        </w:trPr>
        <w:tc>
          <w:tcPr>
            <w:tcW w:w="369" w:type="dxa"/>
          </w:tcPr>
          <w:p w14:paraId="7D0C5DED" w14:textId="77777777" w:rsidR="00CD2727" w:rsidRPr="003D25C2" w:rsidRDefault="00CD2727" w:rsidP="00CD2727">
            <w:pPr>
              <w:numPr>
                <w:ilvl w:val="0"/>
                <w:numId w:val="22"/>
              </w:numPr>
              <w:overflowPunct/>
              <w:autoSpaceDE/>
              <w:autoSpaceDN/>
              <w:adjustRightInd/>
              <w:ind w:left="357" w:hanging="357"/>
              <w:textAlignment w:val="auto"/>
              <w:rPr>
                <w:sz w:val="20"/>
                <w:lang w:val="en-US"/>
              </w:rPr>
            </w:pPr>
          </w:p>
        </w:tc>
        <w:tc>
          <w:tcPr>
            <w:tcW w:w="8953" w:type="dxa"/>
            <w:vAlign w:val="bottom"/>
            <w:hideMark/>
          </w:tcPr>
          <w:p w14:paraId="5E7C589D" w14:textId="77777777" w:rsidR="00CD2727" w:rsidRPr="00CD2727" w:rsidRDefault="00CD2727" w:rsidP="00DA5640">
            <w:pPr>
              <w:spacing w:before="0"/>
              <w:rPr>
                <w:sz w:val="20"/>
                <w:lang w:val="en-US"/>
              </w:rPr>
            </w:pPr>
            <w:r w:rsidRPr="00CD2727">
              <w:rPr>
                <w:sz w:val="20"/>
                <w:lang w:val="en-US"/>
              </w:rPr>
              <w:t>Approval of Working</w:t>
            </w:r>
            <w:r w:rsidRPr="00CD2727">
              <w:rPr>
                <w:sz w:val="20"/>
                <w:lang w:val="en-US"/>
              </w:rPr>
              <w:noBreakHyphen/>
              <w:t xml:space="preserve">Party reports and Question meeting reports </w:t>
            </w:r>
          </w:p>
        </w:tc>
        <w:tc>
          <w:tcPr>
            <w:tcW w:w="533" w:type="dxa"/>
          </w:tcPr>
          <w:p w14:paraId="63606144" w14:textId="77777777" w:rsidR="00CD2727" w:rsidRPr="00CD2727" w:rsidRDefault="00CD2727" w:rsidP="00DA5640">
            <w:pPr>
              <w:tabs>
                <w:tab w:val="left" w:pos="720"/>
              </w:tabs>
              <w:rPr>
                <w:sz w:val="20"/>
                <w:lang w:val="en-US"/>
              </w:rPr>
            </w:pPr>
          </w:p>
        </w:tc>
      </w:tr>
      <w:tr w:rsidR="00CD2727" w:rsidRPr="00B9432D" w14:paraId="13D001E7" w14:textId="77777777" w:rsidTr="00DA5640">
        <w:trPr>
          <w:jc w:val="center"/>
        </w:trPr>
        <w:tc>
          <w:tcPr>
            <w:tcW w:w="369" w:type="dxa"/>
          </w:tcPr>
          <w:p w14:paraId="6C060880" w14:textId="77777777" w:rsidR="00CD2727" w:rsidRPr="00CD2727" w:rsidRDefault="00CD2727" w:rsidP="00CD2727">
            <w:pPr>
              <w:numPr>
                <w:ilvl w:val="0"/>
                <w:numId w:val="22"/>
              </w:numPr>
              <w:overflowPunct/>
              <w:autoSpaceDE/>
              <w:autoSpaceDN/>
              <w:adjustRightInd/>
              <w:ind w:left="357" w:hanging="357"/>
              <w:textAlignment w:val="auto"/>
              <w:rPr>
                <w:sz w:val="20"/>
                <w:lang w:val="en-US"/>
              </w:rPr>
            </w:pPr>
          </w:p>
        </w:tc>
        <w:tc>
          <w:tcPr>
            <w:tcW w:w="8953" w:type="dxa"/>
            <w:vAlign w:val="bottom"/>
            <w:hideMark/>
          </w:tcPr>
          <w:p w14:paraId="3E810EAF" w14:textId="77777777" w:rsidR="00CD2727" w:rsidRPr="003D25C2" w:rsidRDefault="00CD2727" w:rsidP="00DA5640">
            <w:pPr>
              <w:spacing w:before="0"/>
              <w:rPr>
                <w:sz w:val="20"/>
                <w:lang w:eastAsia="ja-JP"/>
              </w:rPr>
            </w:pPr>
            <w:proofErr w:type="spellStart"/>
            <w:r w:rsidRPr="003D25C2">
              <w:rPr>
                <w:rFonts w:cstheme="majorBidi"/>
                <w:sz w:val="20"/>
              </w:rPr>
              <w:t>Outgoing</w:t>
            </w:r>
            <w:proofErr w:type="spellEnd"/>
            <w:r w:rsidRPr="003D25C2">
              <w:rPr>
                <w:rFonts w:cstheme="majorBidi"/>
                <w:sz w:val="20"/>
              </w:rPr>
              <w:t xml:space="preserve"> Liaison </w:t>
            </w:r>
            <w:proofErr w:type="spellStart"/>
            <w:r w:rsidRPr="003D25C2">
              <w:rPr>
                <w:rFonts w:cstheme="majorBidi"/>
                <w:sz w:val="20"/>
              </w:rPr>
              <w:t>Statements</w:t>
            </w:r>
            <w:proofErr w:type="spellEnd"/>
            <w:r w:rsidRPr="003D25C2">
              <w:rPr>
                <w:sz w:val="20"/>
              </w:rPr>
              <w:t xml:space="preserve"> </w:t>
            </w:r>
          </w:p>
        </w:tc>
        <w:tc>
          <w:tcPr>
            <w:tcW w:w="533" w:type="dxa"/>
          </w:tcPr>
          <w:p w14:paraId="781D36E6" w14:textId="77777777" w:rsidR="00CD2727" w:rsidRPr="003D25C2" w:rsidRDefault="00CD2727" w:rsidP="00DA5640">
            <w:pPr>
              <w:rPr>
                <w:sz w:val="20"/>
                <w:lang w:eastAsia="ja-JP"/>
              </w:rPr>
            </w:pPr>
          </w:p>
        </w:tc>
      </w:tr>
      <w:tr w:rsidR="00CD2727" w:rsidRPr="00CD2727" w14:paraId="7950CFB3" w14:textId="77777777" w:rsidTr="00DA5640">
        <w:trPr>
          <w:jc w:val="center"/>
        </w:trPr>
        <w:tc>
          <w:tcPr>
            <w:tcW w:w="369" w:type="dxa"/>
          </w:tcPr>
          <w:p w14:paraId="2DE5C792" w14:textId="77777777" w:rsidR="00CD2727" w:rsidRPr="003D25C2" w:rsidRDefault="00CD2727" w:rsidP="00CD2727">
            <w:pPr>
              <w:numPr>
                <w:ilvl w:val="0"/>
                <w:numId w:val="22"/>
              </w:numPr>
              <w:overflowPunct/>
              <w:autoSpaceDE/>
              <w:autoSpaceDN/>
              <w:adjustRightInd/>
              <w:ind w:left="357" w:hanging="357"/>
              <w:textAlignment w:val="auto"/>
              <w:rPr>
                <w:sz w:val="20"/>
              </w:rPr>
            </w:pPr>
          </w:p>
        </w:tc>
        <w:tc>
          <w:tcPr>
            <w:tcW w:w="8953" w:type="dxa"/>
            <w:vAlign w:val="bottom"/>
            <w:hideMark/>
          </w:tcPr>
          <w:p w14:paraId="6325FEE8" w14:textId="77777777" w:rsidR="00CD2727" w:rsidRPr="00CD2727" w:rsidRDefault="00CD2727" w:rsidP="00DA5640">
            <w:pPr>
              <w:spacing w:before="0"/>
              <w:rPr>
                <w:sz w:val="20"/>
                <w:lang w:val="en-US" w:eastAsia="ja-JP"/>
              </w:rPr>
            </w:pPr>
            <w:r w:rsidRPr="00CD2727">
              <w:rPr>
                <w:rFonts w:cstheme="majorBidi"/>
                <w:sz w:val="20"/>
                <w:lang w:val="en-US"/>
              </w:rPr>
              <w:t>Agreement to start new work items</w:t>
            </w:r>
          </w:p>
        </w:tc>
        <w:tc>
          <w:tcPr>
            <w:tcW w:w="533" w:type="dxa"/>
          </w:tcPr>
          <w:p w14:paraId="43B10670" w14:textId="77777777" w:rsidR="00CD2727" w:rsidRPr="00CD2727" w:rsidRDefault="00CD2727" w:rsidP="00DA5640">
            <w:pPr>
              <w:rPr>
                <w:sz w:val="20"/>
                <w:lang w:val="en-US"/>
              </w:rPr>
            </w:pPr>
          </w:p>
        </w:tc>
      </w:tr>
      <w:tr w:rsidR="00CD2727" w:rsidRPr="00CD2727" w14:paraId="50F206BE" w14:textId="77777777" w:rsidTr="00DA5640">
        <w:trPr>
          <w:jc w:val="center"/>
        </w:trPr>
        <w:tc>
          <w:tcPr>
            <w:tcW w:w="369" w:type="dxa"/>
          </w:tcPr>
          <w:p w14:paraId="2C3CFE24" w14:textId="77777777" w:rsidR="00CD2727" w:rsidRPr="00CD2727" w:rsidRDefault="00CD2727" w:rsidP="00CD2727">
            <w:pPr>
              <w:numPr>
                <w:ilvl w:val="0"/>
                <w:numId w:val="22"/>
              </w:numPr>
              <w:overflowPunct/>
              <w:autoSpaceDE/>
              <w:autoSpaceDN/>
              <w:adjustRightInd/>
              <w:ind w:left="357" w:hanging="357"/>
              <w:textAlignment w:val="auto"/>
              <w:rPr>
                <w:sz w:val="20"/>
                <w:lang w:val="en-US"/>
              </w:rPr>
            </w:pPr>
          </w:p>
        </w:tc>
        <w:tc>
          <w:tcPr>
            <w:tcW w:w="8953" w:type="dxa"/>
            <w:vAlign w:val="bottom"/>
            <w:hideMark/>
          </w:tcPr>
          <w:p w14:paraId="3AEE6526" w14:textId="77777777" w:rsidR="00CD2727" w:rsidRPr="00CD2727" w:rsidRDefault="00CD2727" w:rsidP="00DA5640">
            <w:pPr>
              <w:spacing w:before="0"/>
              <w:rPr>
                <w:sz w:val="20"/>
                <w:lang w:val="en-US"/>
              </w:rPr>
            </w:pPr>
            <w:r w:rsidRPr="00CD2727">
              <w:rPr>
                <w:sz w:val="20"/>
                <w:lang w:val="en-US"/>
              </w:rPr>
              <w:t xml:space="preserve">Update of the SG9 Work </w:t>
            </w:r>
            <w:proofErr w:type="spellStart"/>
            <w:r w:rsidRPr="00CD2727">
              <w:rPr>
                <w:sz w:val="20"/>
                <w:lang w:val="en-US"/>
              </w:rPr>
              <w:t>Programme</w:t>
            </w:r>
            <w:proofErr w:type="spellEnd"/>
          </w:p>
        </w:tc>
        <w:tc>
          <w:tcPr>
            <w:tcW w:w="533" w:type="dxa"/>
          </w:tcPr>
          <w:p w14:paraId="66AB33E0" w14:textId="77777777" w:rsidR="00CD2727" w:rsidRPr="00CD2727" w:rsidRDefault="00CD2727" w:rsidP="00DA5640">
            <w:pPr>
              <w:tabs>
                <w:tab w:val="left" w:pos="720"/>
              </w:tabs>
              <w:rPr>
                <w:sz w:val="20"/>
                <w:lang w:val="en-US"/>
              </w:rPr>
            </w:pPr>
          </w:p>
        </w:tc>
      </w:tr>
      <w:tr w:rsidR="00CD2727" w:rsidRPr="00CD2727" w14:paraId="30D89194" w14:textId="77777777" w:rsidTr="00DA5640">
        <w:trPr>
          <w:jc w:val="center"/>
        </w:trPr>
        <w:tc>
          <w:tcPr>
            <w:tcW w:w="369" w:type="dxa"/>
          </w:tcPr>
          <w:p w14:paraId="6FF99637" w14:textId="77777777" w:rsidR="00CD2727" w:rsidRPr="00CD2727" w:rsidRDefault="00CD2727" w:rsidP="00CD2727">
            <w:pPr>
              <w:numPr>
                <w:ilvl w:val="0"/>
                <w:numId w:val="22"/>
              </w:numPr>
              <w:overflowPunct/>
              <w:autoSpaceDE/>
              <w:autoSpaceDN/>
              <w:adjustRightInd/>
              <w:ind w:left="357" w:hanging="357"/>
              <w:textAlignment w:val="auto"/>
              <w:rPr>
                <w:sz w:val="20"/>
                <w:lang w:val="en-US"/>
              </w:rPr>
            </w:pPr>
          </w:p>
        </w:tc>
        <w:tc>
          <w:tcPr>
            <w:tcW w:w="8953" w:type="dxa"/>
            <w:vAlign w:val="bottom"/>
            <w:hideMark/>
          </w:tcPr>
          <w:p w14:paraId="5504AB19" w14:textId="77777777" w:rsidR="00CD2727" w:rsidRPr="00CD2727" w:rsidRDefault="00CD2727" w:rsidP="00DA5640">
            <w:pPr>
              <w:spacing w:before="0"/>
              <w:rPr>
                <w:sz w:val="20"/>
                <w:lang w:val="en-US"/>
              </w:rPr>
            </w:pPr>
            <w:r w:rsidRPr="00CD2727">
              <w:rPr>
                <w:sz w:val="20"/>
                <w:lang w:val="en-US"/>
              </w:rPr>
              <w:t>New/revised Questions (if any) and Working Party Structure</w:t>
            </w:r>
          </w:p>
        </w:tc>
        <w:tc>
          <w:tcPr>
            <w:tcW w:w="533" w:type="dxa"/>
          </w:tcPr>
          <w:p w14:paraId="2F24C64F" w14:textId="77777777" w:rsidR="00CD2727" w:rsidRPr="00CD2727" w:rsidRDefault="00CD2727" w:rsidP="00DA5640">
            <w:pPr>
              <w:tabs>
                <w:tab w:val="left" w:pos="720"/>
              </w:tabs>
              <w:rPr>
                <w:sz w:val="20"/>
                <w:lang w:val="en-US"/>
              </w:rPr>
            </w:pPr>
          </w:p>
        </w:tc>
      </w:tr>
      <w:tr w:rsidR="00CD2727" w:rsidRPr="00B9432D" w14:paraId="3485B887" w14:textId="77777777" w:rsidTr="00DA5640">
        <w:trPr>
          <w:jc w:val="center"/>
        </w:trPr>
        <w:tc>
          <w:tcPr>
            <w:tcW w:w="369" w:type="dxa"/>
          </w:tcPr>
          <w:p w14:paraId="7F559C2D" w14:textId="77777777" w:rsidR="00CD2727" w:rsidRPr="00CD2727" w:rsidRDefault="00CD2727" w:rsidP="00CD2727">
            <w:pPr>
              <w:numPr>
                <w:ilvl w:val="0"/>
                <w:numId w:val="22"/>
              </w:numPr>
              <w:overflowPunct/>
              <w:autoSpaceDE/>
              <w:autoSpaceDN/>
              <w:adjustRightInd/>
              <w:ind w:left="357" w:hanging="357"/>
              <w:textAlignment w:val="auto"/>
              <w:rPr>
                <w:sz w:val="20"/>
                <w:lang w:val="en-US"/>
              </w:rPr>
            </w:pPr>
          </w:p>
        </w:tc>
        <w:tc>
          <w:tcPr>
            <w:tcW w:w="8953" w:type="dxa"/>
            <w:vAlign w:val="bottom"/>
          </w:tcPr>
          <w:p w14:paraId="12555A25" w14:textId="77777777" w:rsidR="00CD2727" w:rsidRPr="003D25C2" w:rsidRDefault="00CD2727" w:rsidP="00DA5640">
            <w:pPr>
              <w:spacing w:before="0"/>
              <w:rPr>
                <w:sz w:val="20"/>
              </w:rPr>
            </w:pPr>
            <w:r w:rsidRPr="003D25C2">
              <w:rPr>
                <w:rFonts w:cstheme="majorBidi"/>
                <w:sz w:val="20"/>
              </w:rPr>
              <w:t xml:space="preserve">New </w:t>
            </w:r>
            <w:proofErr w:type="spellStart"/>
            <w:r w:rsidRPr="003D25C2">
              <w:rPr>
                <w:rFonts w:cstheme="majorBidi"/>
                <w:sz w:val="20"/>
              </w:rPr>
              <w:t>appointment</w:t>
            </w:r>
            <w:proofErr w:type="spellEnd"/>
            <w:r w:rsidRPr="003D25C2">
              <w:rPr>
                <w:rFonts w:cstheme="majorBidi"/>
                <w:sz w:val="20"/>
              </w:rPr>
              <w:t xml:space="preserve"> of </w:t>
            </w:r>
            <w:proofErr w:type="spellStart"/>
            <w:r w:rsidRPr="003D25C2">
              <w:rPr>
                <w:rFonts w:cstheme="majorBidi"/>
                <w:sz w:val="20"/>
              </w:rPr>
              <w:t>Rapporteurs</w:t>
            </w:r>
            <w:proofErr w:type="spellEnd"/>
            <w:r w:rsidRPr="003D25C2">
              <w:rPr>
                <w:rFonts w:cstheme="majorBidi"/>
                <w:sz w:val="20"/>
              </w:rPr>
              <w:t xml:space="preserve">, </w:t>
            </w:r>
            <w:proofErr w:type="spellStart"/>
            <w:r w:rsidRPr="003D25C2">
              <w:rPr>
                <w:rFonts w:cstheme="majorBidi"/>
                <w:sz w:val="20"/>
              </w:rPr>
              <w:t>Associate</w:t>
            </w:r>
            <w:proofErr w:type="spellEnd"/>
            <w:r w:rsidRPr="003D25C2">
              <w:rPr>
                <w:rFonts w:cstheme="majorBidi"/>
                <w:sz w:val="20"/>
              </w:rPr>
              <w:t xml:space="preserve"> </w:t>
            </w:r>
            <w:proofErr w:type="spellStart"/>
            <w:r w:rsidRPr="003D25C2">
              <w:rPr>
                <w:rFonts w:cstheme="majorBidi"/>
                <w:sz w:val="20"/>
              </w:rPr>
              <w:t>Rapporteurs</w:t>
            </w:r>
            <w:proofErr w:type="spellEnd"/>
            <w:r w:rsidRPr="003D25C2">
              <w:rPr>
                <w:rFonts w:cstheme="majorBidi"/>
                <w:sz w:val="20"/>
              </w:rPr>
              <w:t xml:space="preserve">, Liaison </w:t>
            </w:r>
            <w:proofErr w:type="spellStart"/>
            <w:r w:rsidRPr="003D25C2">
              <w:rPr>
                <w:rFonts w:cstheme="majorBidi"/>
                <w:sz w:val="20"/>
              </w:rPr>
              <w:t>Officers</w:t>
            </w:r>
            <w:proofErr w:type="spellEnd"/>
          </w:p>
        </w:tc>
        <w:tc>
          <w:tcPr>
            <w:tcW w:w="533" w:type="dxa"/>
          </w:tcPr>
          <w:p w14:paraId="6F6FF137" w14:textId="77777777" w:rsidR="00CD2727" w:rsidRPr="003D25C2" w:rsidRDefault="00CD2727" w:rsidP="00DA5640">
            <w:pPr>
              <w:tabs>
                <w:tab w:val="left" w:pos="720"/>
              </w:tabs>
              <w:rPr>
                <w:sz w:val="20"/>
              </w:rPr>
            </w:pPr>
          </w:p>
        </w:tc>
      </w:tr>
      <w:tr w:rsidR="00CD2727" w:rsidRPr="00CD2727" w14:paraId="4FD63E98" w14:textId="77777777" w:rsidTr="00DA5640">
        <w:trPr>
          <w:jc w:val="center"/>
        </w:trPr>
        <w:tc>
          <w:tcPr>
            <w:tcW w:w="369" w:type="dxa"/>
          </w:tcPr>
          <w:p w14:paraId="0904DC1A" w14:textId="77777777" w:rsidR="00CD2727" w:rsidRPr="003D25C2" w:rsidRDefault="00CD2727" w:rsidP="00CD2727">
            <w:pPr>
              <w:numPr>
                <w:ilvl w:val="0"/>
                <w:numId w:val="22"/>
              </w:numPr>
              <w:overflowPunct/>
              <w:autoSpaceDE/>
              <w:autoSpaceDN/>
              <w:adjustRightInd/>
              <w:ind w:left="357" w:hanging="357"/>
              <w:textAlignment w:val="auto"/>
              <w:rPr>
                <w:sz w:val="20"/>
              </w:rPr>
            </w:pPr>
          </w:p>
        </w:tc>
        <w:tc>
          <w:tcPr>
            <w:tcW w:w="8953" w:type="dxa"/>
            <w:vAlign w:val="bottom"/>
            <w:hideMark/>
          </w:tcPr>
          <w:p w14:paraId="1A7C88BF" w14:textId="77777777" w:rsidR="00CD2727" w:rsidRPr="00CD2727" w:rsidRDefault="00CD2727" w:rsidP="00DA5640">
            <w:pPr>
              <w:spacing w:before="0"/>
              <w:rPr>
                <w:sz w:val="20"/>
                <w:highlight w:val="yellow"/>
                <w:lang w:val="en-US"/>
              </w:rPr>
            </w:pPr>
            <w:r w:rsidRPr="00CD2727">
              <w:rPr>
                <w:sz w:val="20"/>
                <w:lang w:val="en-US"/>
              </w:rPr>
              <w:t>Date and place of the next SG9 meeting</w:t>
            </w:r>
          </w:p>
        </w:tc>
        <w:tc>
          <w:tcPr>
            <w:tcW w:w="533" w:type="dxa"/>
          </w:tcPr>
          <w:p w14:paraId="3696BCD0" w14:textId="77777777" w:rsidR="00CD2727" w:rsidRPr="003D25C2" w:rsidRDefault="00CD2727" w:rsidP="00DA5640">
            <w:pPr>
              <w:rPr>
                <w:sz w:val="20"/>
                <w:lang w:val="en-US"/>
              </w:rPr>
            </w:pPr>
          </w:p>
        </w:tc>
      </w:tr>
      <w:tr w:rsidR="00CD2727" w:rsidRPr="00CD2727" w14:paraId="11BA0B2C" w14:textId="77777777" w:rsidTr="00DA5640">
        <w:trPr>
          <w:jc w:val="center"/>
        </w:trPr>
        <w:tc>
          <w:tcPr>
            <w:tcW w:w="369" w:type="dxa"/>
          </w:tcPr>
          <w:p w14:paraId="692C2E8C" w14:textId="77777777" w:rsidR="00CD2727" w:rsidRPr="00CD2727" w:rsidRDefault="00CD2727" w:rsidP="00CD2727">
            <w:pPr>
              <w:numPr>
                <w:ilvl w:val="0"/>
                <w:numId w:val="22"/>
              </w:numPr>
              <w:overflowPunct/>
              <w:autoSpaceDE/>
              <w:autoSpaceDN/>
              <w:adjustRightInd/>
              <w:ind w:left="357" w:hanging="357"/>
              <w:textAlignment w:val="auto"/>
              <w:rPr>
                <w:sz w:val="20"/>
                <w:lang w:val="en-US"/>
              </w:rPr>
            </w:pPr>
          </w:p>
        </w:tc>
        <w:tc>
          <w:tcPr>
            <w:tcW w:w="8953" w:type="dxa"/>
            <w:vAlign w:val="bottom"/>
            <w:hideMark/>
          </w:tcPr>
          <w:p w14:paraId="5F02AF30" w14:textId="77777777" w:rsidR="00CD2727" w:rsidRPr="003D25C2" w:rsidRDefault="00CD2727" w:rsidP="00DA5640">
            <w:pPr>
              <w:spacing w:before="0"/>
              <w:rPr>
                <w:sz w:val="20"/>
                <w:lang w:val="en-US" w:eastAsia="ja-JP"/>
              </w:rPr>
            </w:pPr>
            <w:r w:rsidRPr="00CD2727">
              <w:rPr>
                <w:rFonts w:cstheme="majorBidi"/>
                <w:sz w:val="20"/>
                <w:lang w:val="en-US"/>
              </w:rPr>
              <w:t>Future Interim Activities (Working Party and Rapporteur meetings)</w:t>
            </w:r>
          </w:p>
        </w:tc>
        <w:tc>
          <w:tcPr>
            <w:tcW w:w="533" w:type="dxa"/>
          </w:tcPr>
          <w:p w14:paraId="0507A7B9" w14:textId="77777777" w:rsidR="00CD2727" w:rsidRPr="003D25C2" w:rsidRDefault="00CD2727" w:rsidP="00DA5640">
            <w:pPr>
              <w:rPr>
                <w:sz w:val="20"/>
                <w:lang w:val="en-US"/>
              </w:rPr>
            </w:pPr>
          </w:p>
        </w:tc>
      </w:tr>
      <w:tr w:rsidR="00CD2727" w:rsidRPr="00B9432D" w14:paraId="5B3C8EF2" w14:textId="77777777" w:rsidTr="00DA5640">
        <w:trPr>
          <w:jc w:val="center"/>
        </w:trPr>
        <w:tc>
          <w:tcPr>
            <w:tcW w:w="369" w:type="dxa"/>
          </w:tcPr>
          <w:p w14:paraId="294B5BD8" w14:textId="77777777" w:rsidR="00CD2727" w:rsidRPr="003D25C2" w:rsidRDefault="00CD2727" w:rsidP="00CD2727">
            <w:pPr>
              <w:numPr>
                <w:ilvl w:val="0"/>
                <w:numId w:val="22"/>
              </w:numPr>
              <w:overflowPunct/>
              <w:autoSpaceDE/>
              <w:autoSpaceDN/>
              <w:adjustRightInd/>
              <w:ind w:left="357" w:hanging="357"/>
              <w:textAlignment w:val="auto"/>
              <w:rPr>
                <w:sz w:val="20"/>
                <w:lang w:val="en-US"/>
              </w:rPr>
            </w:pPr>
          </w:p>
        </w:tc>
        <w:tc>
          <w:tcPr>
            <w:tcW w:w="8953" w:type="dxa"/>
            <w:vAlign w:val="bottom"/>
            <w:hideMark/>
          </w:tcPr>
          <w:p w14:paraId="4B0F4489" w14:textId="77777777" w:rsidR="00CD2727" w:rsidRPr="003D25C2" w:rsidRDefault="00CD2727" w:rsidP="00DA5640">
            <w:pPr>
              <w:spacing w:before="0"/>
              <w:rPr>
                <w:sz w:val="20"/>
              </w:rPr>
            </w:pPr>
            <w:r w:rsidRPr="003D25C2">
              <w:rPr>
                <w:sz w:val="20"/>
                <w:lang w:eastAsia="ja-JP"/>
              </w:rPr>
              <w:t>AOB</w:t>
            </w:r>
            <w:r w:rsidRPr="003D25C2">
              <w:rPr>
                <w:sz w:val="20"/>
              </w:rPr>
              <w:t xml:space="preserve"> for </w:t>
            </w:r>
            <w:proofErr w:type="spellStart"/>
            <w:r w:rsidRPr="003D25C2">
              <w:rPr>
                <w:sz w:val="20"/>
              </w:rPr>
              <w:t>closing</w:t>
            </w:r>
            <w:proofErr w:type="spellEnd"/>
            <w:r w:rsidRPr="003D25C2">
              <w:rPr>
                <w:sz w:val="20"/>
              </w:rPr>
              <w:t xml:space="preserve"> </w:t>
            </w:r>
            <w:proofErr w:type="spellStart"/>
            <w:r w:rsidRPr="003D25C2">
              <w:rPr>
                <w:sz w:val="20"/>
              </w:rPr>
              <w:t>Plenary</w:t>
            </w:r>
            <w:proofErr w:type="spellEnd"/>
          </w:p>
        </w:tc>
        <w:tc>
          <w:tcPr>
            <w:tcW w:w="533" w:type="dxa"/>
          </w:tcPr>
          <w:p w14:paraId="23C51828" w14:textId="77777777" w:rsidR="00CD2727" w:rsidRPr="003D25C2" w:rsidRDefault="00CD2727" w:rsidP="00DA5640">
            <w:pPr>
              <w:rPr>
                <w:sz w:val="20"/>
              </w:rPr>
            </w:pPr>
          </w:p>
        </w:tc>
      </w:tr>
      <w:tr w:rsidR="00CD2727" w:rsidRPr="00B9432D" w14:paraId="204C693F" w14:textId="77777777" w:rsidTr="00DA5640">
        <w:trPr>
          <w:trHeight w:val="241"/>
          <w:jc w:val="center"/>
        </w:trPr>
        <w:tc>
          <w:tcPr>
            <w:tcW w:w="369" w:type="dxa"/>
          </w:tcPr>
          <w:p w14:paraId="3D44C0A4" w14:textId="77777777" w:rsidR="00CD2727" w:rsidRPr="003D25C2" w:rsidRDefault="00CD2727" w:rsidP="00CD2727">
            <w:pPr>
              <w:numPr>
                <w:ilvl w:val="0"/>
                <w:numId w:val="22"/>
              </w:numPr>
              <w:overflowPunct/>
              <w:autoSpaceDE/>
              <w:autoSpaceDN/>
              <w:adjustRightInd/>
              <w:ind w:left="357" w:hanging="357"/>
              <w:textAlignment w:val="auto"/>
              <w:rPr>
                <w:sz w:val="20"/>
              </w:rPr>
            </w:pPr>
          </w:p>
        </w:tc>
        <w:tc>
          <w:tcPr>
            <w:tcW w:w="8953" w:type="dxa"/>
            <w:vAlign w:val="bottom"/>
            <w:hideMark/>
          </w:tcPr>
          <w:p w14:paraId="119F2E8B" w14:textId="77777777" w:rsidR="00CD2727" w:rsidRPr="003D25C2" w:rsidRDefault="00CD2727" w:rsidP="00DA5640">
            <w:pPr>
              <w:spacing w:before="0"/>
              <w:rPr>
                <w:sz w:val="20"/>
                <w:lang w:eastAsia="ja-JP"/>
              </w:rPr>
            </w:pPr>
            <w:proofErr w:type="spellStart"/>
            <w:r w:rsidRPr="003D25C2">
              <w:rPr>
                <w:sz w:val="20"/>
              </w:rPr>
              <w:t>Closing</w:t>
            </w:r>
            <w:proofErr w:type="spellEnd"/>
            <w:r w:rsidRPr="003D25C2">
              <w:rPr>
                <w:sz w:val="20"/>
                <w:lang w:eastAsia="ja-JP"/>
              </w:rPr>
              <w:t xml:space="preserve"> </w:t>
            </w:r>
          </w:p>
        </w:tc>
        <w:tc>
          <w:tcPr>
            <w:tcW w:w="533" w:type="dxa"/>
          </w:tcPr>
          <w:p w14:paraId="22C9519B" w14:textId="77777777" w:rsidR="00CD2727" w:rsidRPr="003D25C2" w:rsidRDefault="00CD2727" w:rsidP="00DA5640">
            <w:pPr>
              <w:rPr>
                <w:sz w:val="20"/>
                <w:lang w:eastAsia="ja-JP"/>
              </w:rPr>
            </w:pPr>
          </w:p>
        </w:tc>
      </w:tr>
    </w:tbl>
    <w:p w14:paraId="2E6E69BC" w14:textId="77777777" w:rsidR="00CD2727" w:rsidRDefault="00CD2727" w:rsidP="00CD2727">
      <w:pPr>
        <w:tabs>
          <w:tab w:val="clear" w:pos="794"/>
          <w:tab w:val="clear" w:pos="1191"/>
          <w:tab w:val="clear" w:pos="1588"/>
          <w:tab w:val="clear" w:pos="1985"/>
        </w:tabs>
        <w:overflowPunct/>
        <w:autoSpaceDE/>
        <w:autoSpaceDN/>
        <w:adjustRightInd/>
        <w:spacing w:before="0"/>
        <w:textAlignment w:val="auto"/>
        <w:rPr>
          <w:szCs w:val="22"/>
        </w:rPr>
      </w:pPr>
    </w:p>
    <w:p w14:paraId="5CDB0E96" w14:textId="77777777" w:rsidR="00CD2727" w:rsidRDefault="00CD2727" w:rsidP="00CD2727">
      <w:pPr>
        <w:tabs>
          <w:tab w:val="clear" w:pos="794"/>
          <w:tab w:val="clear" w:pos="1191"/>
          <w:tab w:val="clear" w:pos="1588"/>
          <w:tab w:val="clear" w:pos="1985"/>
        </w:tabs>
        <w:overflowPunct/>
        <w:autoSpaceDE/>
        <w:autoSpaceDN/>
        <w:adjustRightInd/>
        <w:spacing w:before="0"/>
        <w:textAlignment w:val="auto"/>
        <w:rPr>
          <w:szCs w:val="22"/>
        </w:rPr>
        <w:sectPr w:rsidR="00CD2727" w:rsidSect="00CD2727">
          <w:headerReference w:type="even" r:id="rId39"/>
          <w:headerReference w:type="default" r:id="rId40"/>
          <w:footerReference w:type="first" r:id="rId41"/>
          <w:pgSz w:w="11907" w:h="16834" w:code="9"/>
          <w:pgMar w:top="1135" w:right="850" w:bottom="567" w:left="851" w:header="426" w:footer="567" w:gutter="0"/>
          <w:paperSrc w:first="7" w:other="7"/>
          <w:cols w:space="720"/>
          <w:titlePg/>
          <w:docGrid w:linePitch="299"/>
        </w:sectPr>
      </w:pPr>
    </w:p>
    <w:p w14:paraId="5ACB80A9" w14:textId="77777777" w:rsidR="00CD2727" w:rsidRPr="0039313A" w:rsidRDefault="00CD2727" w:rsidP="00CD2727">
      <w:pPr>
        <w:pStyle w:val="Annextitle0"/>
        <w:spacing w:before="120" w:after="120"/>
        <w:rPr>
          <w:highlight w:val="cyan"/>
          <w:lang w:val="en-US"/>
        </w:rPr>
      </w:pPr>
      <w:r w:rsidRPr="00085EC4">
        <w:lastRenderedPageBreak/>
        <w:t xml:space="preserve">Annex </w:t>
      </w:r>
      <w:r>
        <w:t>C</w:t>
      </w:r>
      <w:r w:rsidRPr="00085EC4">
        <w:br/>
        <w:t xml:space="preserve">Draft </w:t>
      </w:r>
      <w:r w:rsidRPr="00085EC4">
        <w:rPr>
          <w:bCs/>
        </w:rPr>
        <w:t xml:space="preserve">Timetable </w:t>
      </w:r>
      <w:r w:rsidRPr="00085EC4">
        <w:t>of SG9 meeting (</w:t>
      </w:r>
      <w:r w:rsidRPr="00B37AD9">
        <w:rPr>
          <w:rFonts w:cstheme="minorHAnsi"/>
          <w:bCs/>
          <w:szCs w:val="22"/>
        </w:rPr>
        <w:t>Bogota, 14-23 November 2023</w:t>
      </w:r>
      <w:r>
        <w:rPr>
          <w:lang w:val="en-US"/>
        </w:rPr>
        <w:t>)</w:t>
      </w:r>
    </w:p>
    <w:p w14:paraId="4C13AA03" w14:textId="77777777" w:rsidR="00CD2727" w:rsidRPr="00CD2727" w:rsidRDefault="00CD2727" w:rsidP="00CD2727">
      <w:pPr>
        <w:rPr>
          <w:lang w:val="en-US"/>
        </w:rPr>
      </w:pPr>
    </w:p>
    <w:tbl>
      <w:tblPr>
        <w:tblW w:w="5400" w:type="pct"/>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left w:w="28" w:type="dxa"/>
          <w:bottom w:w="28" w:type="dxa"/>
        </w:tblCellMar>
        <w:tblLook w:val="04A0" w:firstRow="1" w:lastRow="0" w:firstColumn="1" w:lastColumn="0" w:noHBand="0" w:noVBand="1"/>
      </w:tblPr>
      <w:tblGrid>
        <w:gridCol w:w="868"/>
        <w:gridCol w:w="372"/>
        <w:gridCol w:w="372"/>
        <w:gridCol w:w="372"/>
        <w:gridCol w:w="372"/>
        <w:gridCol w:w="372"/>
        <w:gridCol w:w="372"/>
        <w:gridCol w:w="372"/>
        <w:gridCol w:w="372"/>
        <w:gridCol w:w="372"/>
        <w:gridCol w:w="372"/>
        <w:gridCol w:w="372"/>
        <w:gridCol w:w="372"/>
        <w:gridCol w:w="371"/>
        <w:gridCol w:w="372"/>
        <w:gridCol w:w="372"/>
        <w:gridCol w:w="372"/>
        <w:gridCol w:w="372"/>
        <w:gridCol w:w="372"/>
        <w:gridCol w:w="430"/>
        <w:gridCol w:w="430"/>
        <w:gridCol w:w="430"/>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tblGrid>
      <w:tr w:rsidR="00CD2727" w:rsidRPr="0096154B" w14:paraId="3A08BB9C" w14:textId="77777777" w:rsidTr="00DA5640">
        <w:trPr>
          <w:cantSplit/>
          <w:trHeight w:hRule="exact" w:val="685"/>
          <w:tblHeader/>
        </w:trPr>
        <w:tc>
          <w:tcPr>
            <w:tcW w:w="868" w:type="dxa"/>
            <w:tcBorders>
              <w:top w:val="single" w:sz="18" w:space="0" w:color="FF0000"/>
              <w:left w:val="single" w:sz="18" w:space="0" w:color="FF0000"/>
              <w:bottom w:val="nil"/>
              <w:right w:val="single" w:sz="18" w:space="0" w:color="FF0000"/>
            </w:tcBorders>
            <w:hideMark/>
          </w:tcPr>
          <w:p w14:paraId="296E0E08" w14:textId="77777777" w:rsidR="00CD2727" w:rsidRPr="0096154B" w:rsidRDefault="00CD2727" w:rsidP="00DA5640">
            <w:pPr>
              <w:widowControl w:val="0"/>
              <w:tabs>
                <w:tab w:val="left" w:pos="1331"/>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noProof/>
                <w:sz w:val="18"/>
                <w:lang w:val="fr-CH" w:eastAsia="fr-CH"/>
              </w:rPr>
              <mc:AlternateContent>
                <mc:Choice Requires="wps">
                  <w:drawing>
                    <wp:anchor distT="0" distB="0" distL="114300" distR="114300" simplePos="0" relativeHeight="251661312" behindDoc="0" locked="1" layoutInCell="1" allowOverlap="1" wp14:anchorId="05EBB025" wp14:editId="3DD139EF">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1B465"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860" w:type="dxa"/>
            <w:gridSpan w:val="5"/>
            <w:tcBorders>
              <w:top w:val="single" w:sz="18" w:space="0" w:color="FF0000"/>
              <w:left w:val="single" w:sz="18" w:space="0" w:color="FF0000"/>
              <w:bottom w:val="single" w:sz="18" w:space="0" w:color="FF0000"/>
              <w:right w:val="single" w:sz="18" w:space="0" w:color="FF0000"/>
            </w:tcBorders>
            <w:vAlign w:val="center"/>
            <w:hideMark/>
          </w:tcPr>
          <w:p w14:paraId="7E1D13AE" w14:textId="77777777" w:rsidR="00CD2727" w:rsidRDefault="00CD2727" w:rsidP="00DA5640">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Tuesday</w:t>
            </w:r>
            <w:r>
              <w:rPr>
                <w:rFonts w:ascii="Calibri" w:hAnsi="Calibri" w:cs="Calibri"/>
                <w:b/>
                <w:bCs/>
                <w:color w:val="000000"/>
                <w:sz w:val="18"/>
                <w:szCs w:val="18"/>
                <w:lang w:val="en-US"/>
              </w:rPr>
              <w:br/>
              <w:t>14 November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3C89050E" w14:textId="77777777" w:rsidR="00CD2727" w:rsidRDefault="00CD2727" w:rsidP="00DA5640">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Wednesday</w:t>
            </w:r>
            <w:r>
              <w:rPr>
                <w:rFonts w:ascii="Calibri" w:hAnsi="Calibri" w:cs="Calibri"/>
                <w:b/>
                <w:bCs/>
                <w:color w:val="000000"/>
                <w:sz w:val="18"/>
                <w:szCs w:val="18"/>
                <w:lang w:val="en-US"/>
              </w:rPr>
              <w:br/>
              <w:t>15 November</w:t>
            </w:r>
          </w:p>
        </w:tc>
        <w:tc>
          <w:tcPr>
            <w:tcW w:w="1859" w:type="dxa"/>
            <w:gridSpan w:val="5"/>
            <w:tcBorders>
              <w:top w:val="single" w:sz="18" w:space="0" w:color="FF0000"/>
              <w:left w:val="single" w:sz="18" w:space="0" w:color="FF0000"/>
              <w:bottom w:val="single" w:sz="18" w:space="0" w:color="FF0000"/>
              <w:right w:val="single" w:sz="18" w:space="0" w:color="FF0000"/>
            </w:tcBorders>
            <w:vAlign w:val="center"/>
          </w:tcPr>
          <w:p w14:paraId="6F93B3E3" w14:textId="77777777" w:rsidR="00CD2727" w:rsidRDefault="00CD2727" w:rsidP="00DA5640">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Thursday</w:t>
            </w:r>
            <w:r>
              <w:rPr>
                <w:rFonts w:ascii="Calibri" w:hAnsi="Calibri" w:cs="Calibri"/>
                <w:b/>
                <w:bCs/>
                <w:color w:val="000000"/>
                <w:sz w:val="18"/>
                <w:szCs w:val="18"/>
                <w:lang w:val="en-US"/>
              </w:rPr>
              <w:br/>
              <w:t>16 November</w:t>
            </w:r>
          </w:p>
        </w:tc>
        <w:tc>
          <w:tcPr>
            <w:tcW w:w="1546" w:type="dxa"/>
            <w:gridSpan w:val="4"/>
            <w:tcBorders>
              <w:top w:val="single" w:sz="18" w:space="0" w:color="FF0000"/>
              <w:left w:val="single" w:sz="18" w:space="0" w:color="FF0000"/>
              <w:bottom w:val="single" w:sz="18" w:space="0" w:color="FF0000"/>
              <w:right w:val="single" w:sz="18" w:space="0" w:color="FF0000"/>
            </w:tcBorders>
            <w:vAlign w:val="center"/>
          </w:tcPr>
          <w:p w14:paraId="10690873" w14:textId="77777777" w:rsidR="00CD2727" w:rsidRPr="0096154B" w:rsidRDefault="00CD2727" w:rsidP="00DA5640">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Friday</w:t>
            </w:r>
            <w:r>
              <w:rPr>
                <w:rFonts w:ascii="Calibri" w:hAnsi="Calibri" w:cs="Calibri"/>
                <w:b/>
                <w:bCs/>
                <w:color w:val="000000"/>
                <w:sz w:val="18"/>
                <w:szCs w:val="18"/>
                <w:lang w:val="en-US"/>
              </w:rPr>
              <w:br/>
              <w:t>17 November</w:t>
            </w:r>
          </w:p>
        </w:tc>
        <w:tc>
          <w:tcPr>
            <w:tcW w:w="430" w:type="dxa"/>
            <w:tcBorders>
              <w:top w:val="single" w:sz="18" w:space="0" w:color="FF0000"/>
              <w:left w:val="single" w:sz="18" w:space="0" w:color="FF0000"/>
              <w:bottom w:val="single" w:sz="18" w:space="0" w:color="FF0000"/>
              <w:right w:val="single" w:sz="18" w:space="0" w:color="FF0000"/>
            </w:tcBorders>
            <w:vAlign w:val="center"/>
          </w:tcPr>
          <w:p w14:paraId="2875D65B" w14:textId="77777777" w:rsidR="00CD2727" w:rsidRPr="00334145" w:rsidRDefault="00CD2727" w:rsidP="00DA5640">
            <w:pPr>
              <w:widowControl w:val="0"/>
              <w:tabs>
                <w:tab w:val="left" w:pos="1430"/>
              </w:tabs>
              <w:spacing w:before="0" w:after="40" w:line="260" w:lineRule="exact"/>
              <w:jc w:val="center"/>
              <w:rPr>
                <w:rFonts w:ascii="Calibri" w:hAnsi="Calibri" w:cs="Calibri"/>
                <w:b/>
                <w:bCs/>
                <w:color w:val="000000"/>
                <w:spacing w:val="-20"/>
                <w:sz w:val="16"/>
                <w:szCs w:val="18"/>
                <w:lang w:val="en-US"/>
              </w:rPr>
            </w:pPr>
            <w:r w:rsidRPr="00334145">
              <w:rPr>
                <w:rFonts w:ascii="Calibri" w:hAnsi="Calibri" w:cs="Calibri"/>
                <w:b/>
                <w:bCs/>
                <w:color w:val="000000"/>
                <w:sz w:val="16"/>
                <w:szCs w:val="18"/>
                <w:lang w:val="en-US"/>
              </w:rPr>
              <w:t>Sat</w:t>
            </w:r>
            <w:r w:rsidRPr="00334145">
              <w:rPr>
                <w:rFonts w:ascii="Calibri" w:hAnsi="Calibri" w:cs="Calibri"/>
                <w:b/>
                <w:bCs/>
                <w:color w:val="000000"/>
                <w:spacing w:val="-20"/>
                <w:sz w:val="16"/>
                <w:szCs w:val="18"/>
                <w:lang w:val="en-US"/>
              </w:rPr>
              <w:t xml:space="preserve"> </w:t>
            </w:r>
            <w:r w:rsidRPr="00334145">
              <w:rPr>
                <w:rFonts w:ascii="Calibri" w:hAnsi="Calibri" w:cs="Calibri"/>
                <w:b/>
                <w:bCs/>
                <w:color w:val="000000"/>
                <w:spacing w:val="-20"/>
                <w:sz w:val="16"/>
                <w:szCs w:val="18"/>
                <w:lang w:val="en-US"/>
              </w:rPr>
              <w:br/>
              <w:t>18/11</w:t>
            </w:r>
          </w:p>
        </w:tc>
        <w:tc>
          <w:tcPr>
            <w:tcW w:w="430" w:type="dxa"/>
            <w:tcBorders>
              <w:top w:val="single" w:sz="18" w:space="0" w:color="FF0000"/>
              <w:left w:val="single" w:sz="18" w:space="0" w:color="FF0000"/>
              <w:bottom w:val="single" w:sz="18" w:space="0" w:color="FF0000"/>
              <w:right w:val="single" w:sz="18" w:space="0" w:color="FF0000"/>
            </w:tcBorders>
            <w:vAlign w:val="center"/>
          </w:tcPr>
          <w:p w14:paraId="4BAD2BD6" w14:textId="77777777" w:rsidR="00CD2727" w:rsidRPr="00334145" w:rsidRDefault="00CD2727" w:rsidP="00DA5640">
            <w:pPr>
              <w:widowControl w:val="0"/>
              <w:tabs>
                <w:tab w:val="left" w:pos="1430"/>
              </w:tabs>
              <w:spacing w:before="0" w:after="40" w:line="260" w:lineRule="exact"/>
              <w:jc w:val="center"/>
              <w:rPr>
                <w:rFonts w:ascii="Calibri" w:hAnsi="Calibri" w:cs="Calibri"/>
                <w:b/>
                <w:bCs/>
                <w:color w:val="000000"/>
                <w:spacing w:val="-8"/>
                <w:sz w:val="16"/>
                <w:szCs w:val="18"/>
                <w:lang w:val="en-US"/>
              </w:rPr>
            </w:pPr>
            <w:r w:rsidRPr="00334145">
              <w:rPr>
                <w:rFonts w:ascii="Calibri" w:hAnsi="Calibri" w:cs="Calibri"/>
                <w:b/>
                <w:bCs/>
                <w:color w:val="000000"/>
                <w:spacing w:val="-8"/>
                <w:sz w:val="16"/>
                <w:szCs w:val="18"/>
                <w:lang w:val="en-US"/>
              </w:rPr>
              <w:t>Sun</w:t>
            </w:r>
            <w:r w:rsidRPr="00334145">
              <w:rPr>
                <w:rFonts w:ascii="Calibri" w:hAnsi="Calibri" w:cs="Calibri"/>
                <w:b/>
                <w:bCs/>
                <w:color w:val="000000"/>
                <w:spacing w:val="-8"/>
                <w:sz w:val="16"/>
                <w:szCs w:val="18"/>
                <w:lang w:val="en-US"/>
              </w:rPr>
              <w:br/>
            </w:r>
            <w:r w:rsidRPr="00334145">
              <w:rPr>
                <w:rFonts w:ascii="Calibri" w:hAnsi="Calibri" w:cs="Calibri"/>
                <w:b/>
                <w:bCs/>
                <w:color w:val="000000"/>
                <w:spacing w:val="-20"/>
                <w:sz w:val="16"/>
                <w:szCs w:val="18"/>
                <w:lang w:val="en-US"/>
              </w:rPr>
              <w:t>19/11</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4D779538" w14:textId="77777777" w:rsidR="00CD2727" w:rsidRPr="0096154B" w:rsidRDefault="00CD2727" w:rsidP="00DA5640">
            <w:pPr>
              <w:widowControl w:val="0"/>
              <w:tabs>
                <w:tab w:val="left" w:pos="1430"/>
              </w:tabs>
              <w:spacing w:before="0" w:after="40" w:line="260" w:lineRule="exact"/>
              <w:jc w:val="center"/>
              <w:rPr>
                <w:rFonts w:ascii="Calibri" w:hAnsi="Calibri" w:cs="Calibri"/>
                <w:b/>
                <w:bCs/>
                <w:color w:val="000000"/>
                <w:sz w:val="18"/>
                <w:szCs w:val="18"/>
                <w:lang w:val="en-US"/>
              </w:rPr>
            </w:pPr>
            <w:r w:rsidRPr="0096154B">
              <w:rPr>
                <w:rFonts w:ascii="Calibri" w:hAnsi="Calibri" w:cs="Calibri"/>
                <w:b/>
                <w:bCs/>
                <w:color w:val="000000"/>
                <w:sz w:val="18"/>
                <w:szCs w:val="18"/>
                <w:lang w:val="en-US"/>
              </w:rPr>
              <w:t>Monday</w:t>
            </w:r>
            <w:r>
              <w:rPr>
                <w:rFonts w:ascii="Calibri" w:hAnsi="Calibri" w:cs="Calibri"/>
                <w:b/>
                <w:bCs/>
                <w:color w:val="000000"/>
                <w:sz w:val="18"/>
                <w:szCs w:val="18"/>
                <w:lang w:val="en-US"/>
              </w:rPr>
              <w:br/>
              <w:t>20 November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7FA4756F" w14:textId="77777777" w:rsidR="00CD2727" w:rsidRPr="00167B98" w:rsidRDefault="00CD2727" w:rsidP="00DA5640">
            <w:pPr>
              <w:widowControl w:val="0"/>
              <w:tabs>
                <w:tab w:val="left" w:pos="1430"/>
              </w:tabs>
              <w:spacing w:before="0" w:after="40" w:line="260" w:lineRule="exact"/>
              <w:jc w:val="center"/>
              <w:rPr>
                <w:rFonts w:ascii="Calibri" w:hAnsi="Calibri" w:cs="Calibri"/>
                <w:b/>
                <w:bCs/>
                <w:color w:val="000000"/>
                <w:spacing w:val="-4"/>
                <w:sz w:val="18"/>
                <w:szCs w:val="18"/>
                <w:lang w:val="en-US"/>
              </w:rPr>
            </w:pPr>
            <w:r w:rsidRPr="0096154B">
              <w:rPr>
                <w:rFonts w:ascii="Calibri" w:hAnsi="Calibri" w:cs="Calibri"/>
                <w:b/>
                <w:bCs/>
                <w:color w:val="000000"/>
                <w:sz w:val="18"/>
                <w:szCs w:val="18"/>
                <w:lang w:val="en-US"/>
              </w:rPr>
              <w:t>Tuesday</w:t>
            </w:r>
            <w:r>
              <w:rPr>
                <w:rFonts w:ascii="Calibri" w:hAnsi="Calibri" w:cs="Calibri"/>
                <w:b/>
                <w:bCs/>
                <w:color w:val="000000"/>
                <w:sz w:val="18"/>
                <w:szCs w:val="18"/>
                <w:lang w:val="en-US"/>
              </w:rPr>
              <w:br/>
              <w:t>21 November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633A1956" w14:textId="77777777" w:rsidR="00CD2727" w:rsidRDefault="00CD2727" w:rsidP="00DA5640">
            <w:pPr>
              <w:widowControl w:val="0"/>
              <w:tabs>
                <w:tab w:val="left" w:pos="1430"/>
              </w:tabs>
              <w:spacing w:before="0" w:after="40" w:line="260" w:lineRule="exact"/>
              <w:jc w:val="center"/>
              <w:rPr>
                <w:rFonts w:ascii="Calibri" w:hAnsi="Calibri" w:cs="Calibri"/>
                <w:b/>
                <w:bCs/>
                <w:color w:val="000000"/>
                <w:spacing w:val="-4"/>
                <w:sz w:val="18"/>
                <w:szCs w:val="18"/>
                <w:lang w:val="en-US"/>
              </w:rPr>
            </w:pPr>
            <w:r w:rsidRPr="00167B98">
              <w:rPr>
                <w:rFonts w:ascii="Calibri" w:hAnsi="Calibri" w:cs="Calibri"/>
                <w:b/>
                <w:bCs/>
                <w:color w:val="000000"/>
                <w:spacing w:val="-4"/>
                <w:sz w:val="18"/>
                <w:szCs w:val="18"/>
                <w:lang w:val="en-US"/>
              </w:rPr>
              <w:t>Wednesday</w:t>
            </w:r>
            <w:r>
              <w:rPr>
                <w:rFonts w:ascii="Calibri" w:hAnsi="Calibri" w:cs="Calibri"/>
                <w:b/>
                <w:bCs/>
                <w:color w:val="000000"/>
                <w:spacing w:val="-4"/>
                <w:sz w:val="18"/>
                <w:szCs w:val="18"/>
                <w:lang w:val="en-US"/>
              </w:rPr>
              <w:br/>
            </w:r>
            <w:r>
              <w:rPr>
                <w:rFonts w:ascii="Calibri" w:hAnsi="Calibri" w:cs="Calibri"/>
                <w:b/>
                <w:bCs/>
                <w:color w:val="000000"/>
                <w:sz w:val="18"/>
                <w:szCs w:val="18"/>
                <w:lang w:val="en-US"/>
              </w:rPr>
              <w:t>22 November</w:t>
            </w:r>
          </w:p>
        </w:tc>
        <w:tc>
          <w:tcPr>
            <w:tcW w:w="1860" w:type="dxa"/>
            <w:gridSpan w:val="5"/>
            <w:tcBorders>
              <w:top w:val="single" w:sz="18" w:space="0" w:color="FF0000"/>
              <w:left w:val="single" w:sz="18" w:space="0" w:color="FF0000"/>
              <w:bottom w:val="single" w:sz="18" w:space="0" w:color="FF0000"/>
              <w:right w:val="single" w:sz="18" w:space="0" w:color="FF0000"/>
            </w:tcBorders>
          </w:tcPr>
          <w:p w14:paraId="46EAD561" w14:textId="77777777" w:rsidR="00CD2727" w:rsidRDefault="00CD2727" w:rsidP="00DA5640">
            <w:pPr>
              <w:widowControl w:val="0"/>
              <w:tabs>
                <w:tab w:val="left" w:pos="1430"/>
              </w:tabs>
              <w:spacing w:before="0" w:after="40" w:line="260" w:lineRule="exact"/>
              <w:jc w:val="center"/>
              <w:rPr>
                <w:rFonts w:ascii="Calibri" w:hAnsi="Calibri" w:cs="Calibri"/>
                <w:b/>
                <w:bCs/>
                <w:color w:val="000000"/>
                <w:spacing w:val="-4"/>
                <w:sz w:val="18"/>
                <w:szCs w:val="18"/>
                <w:lang w:val="en-US"/>
              </w:rPr>
            </w:pPr>
            <w:r>
              <w:rPr>
                <w:rFonts w:ascii="Calibri" w:hAnsi="Calibri" w:cs="Calibri"/>
                <w:b/>
                <w:bCs/>
                <w:color w:val="000000"/>
                <w:spacing w:val="-4"/>
                <w:sz w:val="18"/>
                <w:szCs w:val="18"/>
                <w:lang w:val="en-US"/>
              </w:rPr>
              <w:t>Thursday</w:t>
            </w:r>
            <w:r>
              <w:rPr>
                <w:rFonts w:ascii="Calibri" w:hAnsi="Calibri" w:cs="Calibri"/>
                <w:b/>
                <w:bCs/>
                <w:color w:val="000000"/>
                <w:spacing w:val="-4"/>
                <w:sz w:val="18"/>
                <w:szCs w:val="18"/>
                <w:lang w:val="en-US"/>
              </w:rPr>
              <w:br/>
            </w:r>
            <w:r>
              <w:rPr>
                <w:rFonts w:ascii="Calibri" w:hAnsi="Calibri" w:cs="Calibri"/>
                <w:b/>
                <w:bCs/>
                <w:color w:val="000000"/>
                <w:sz w:val="18"/>
                <w:szCs w:val="18"/>
                <w:lang w:val="en-US"/>
              </w:rPr>
              <w:t>23 November</w:t>
            </w:r>
          </w:p>
        </w:tc>
      </w:tr>
      <w:tr w:rsidR="00CD2727" w:rsidRPr="0096154B" w14:paraId="1EC0EBFF" w14:textId="77777777" w:rsidTr="00DA5640">
        <w:trPr>
          <w:cantSplit/>
          <w:trHeight w:hRule="exact" w:val="284"/>
          <w:tblHeader/>
        </w:trPr>
        <w:tc>
          <w:tcPr>
            <w:tcW w:w="868" w:type="dxa"/>
            <w:tcBorders>
              <w:top w:val="nil"/>
              <w:left w:val="single" w:sz="18" w:space="0" w:color="FF0000"/>
              <w:bottom w:val="single" w:sz="18" w:space="0" w:color="FF0000"/>
              <w:right w:val="single" w:sz="18" w:space="0" w:color="FF0000"/>
            </w:tcBorders>
            <w:hideMark/>
          </w:tcPr>
          <w:p w14:paraId="7C12338C" w14:textId="77777777" w:rsidR="00CD2727" w:rsidRPr="0096154B" w:rsidRDefault="00CD2727" w:rsidP="00DA5640">
            <w:pPr>
              <w:widowControl w:val="0"/>
              <w:tabs>
                <w:tab w:val="left" w:pos="1331"/>
                <w:tab w:val="left" w:pos="1430"/>
              </w:tabs>
              <w:spacing w:before="0" w:after="40" w:line="260" w:lineRule="exact"/>
              <w:rPr>
                <w:rFonts w:ascii="Calibri" w:hAnsi="Calibri" w:cs="Calibri"/>
                <w:b/>
                <w:bCs/>
                <w:i/>
                <w:sz w:val="18"/>
                <w:szCs w:val="18"/>
                <w:lang w:val="en-US"/>
              </w:rPr>
            </w:pPr>
            <w:r w:rsidRPr="00167B98">
              <w:rPr>
                <w:rFonts w:ascii="Calibri" w:hAnsi="Calibri" w:cs="Calibri"/>
                <w:b/>
                <w:bCs/>
                <w:i/>
                <w:sz w:val="18"/>
                <w:szCs w:val="18"/>
                <w:lang w:val="en-US"/>
              </w:rPr>
              <w:t>Sessions</w:t>
            </w:r>
          </w:p>
        </w:tc>
        <w:tc>
          <w:tcPr>
            <w:tcW w:w="372" w:type="dxa"/>
            <w:tcBorders>
              <w:top w:val="single" w:sz="18" w:space="0" w:color="FF0000"/>
              <w:left w:val="single" w:sz="18" w:space="0" w:color="FF0000"/>
              <w:bottom w:val="single" w:sz="18" w:space="0" w:color="FF0000"/>
              <w:right w:val="single" w:sz="18" w:space="0" w:color="FF0000"/>
            </w:tcBorders>
            <w:hideMark/>
          </w:tcPr>
          <w:p w14:paraId="615086EE" w14:textId="77777777" w:rsidR="00CD2727" w:rsidRPr="0096154B"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hideMark/>
          </w:tcPr>
          <w:p w14:paraId="69554913" w14:textId="77777777" w:rsidR="00CD2727" w:rsidRPr="0096154B"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hideMark/>
          </w:tcPr>
          <w:p w14:paraId="07E15E55" w14:textId="77777777" w:rsidR="00CD2727" w:rsidRPr="0096154B"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hideMark/>
          </w:tcPr>
          <w:p w14:paraId="6BECA317" w14:textId="77777777" w:rsidR="00CD2727" w:rsidRPr="0096154B"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70399CBE"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6D3F1ABC" w14:textId="77777777" w:rsidR="00CD2727" w:rsidRPr="0096154B"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28F185ED" w14:textId="77777777" w:rsidR="00CD2727" w:rsidRPr="0096154B"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54AB90AA" w14:textId="77777777" w:rsidR="00CD2727" w:rsidRPr="0096154B"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54D9B31B" w14:textId="77777777" w:rsidR="00CD2727" w:rsidRPr="0096154B"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3EB8FB7C"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5994945E"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340CCF90"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1" w:type="dxa"/>
            <w:tcBorders>
              <w:top w:val="single" w:sz="18" w:space="0" w:color="FF0000"/>
              <w:left w:val="single" w:sz="18" w:space="0" w:color="FF0000"/>
              <w:bottom w:val="single" w:sz="18" w:space="0" w:color="FF0000"/>
              <w:right w:val="single" w:sz="18" w:space="0" w:color="FF0000"/>
            </w:tcBorders>
          </w:tcPr>
          <w:p w14:paraId="6A8392FD"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54AADF48"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3A44B229"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7873A309"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07428FCD"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1F9364F2"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30" w:type="dxa"/>
            <w:tcBorders>
              <w:top w:val="single" w:sz="18" w:space="0" w:color="FF0000"/>
              <w:left w:val="single" w:sz="18" w:space="0" w:color="FF0000"/>
              <w:bottom w:val="single" w:sz="18" w:space="0" w:color="FF0000"/>
              <w:right w:val="single" w:sz="18" w:space="0" w:color="FF0000"/>
            </w:tcBorders>
          </w:tcPr>
          <w:p w14:paraId="7494579A"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30" w:type="dxa"/>
            <w:tcBorders>
              <w:top w:val="single" w:sz="18" w:space="0" w:color="FF0000"/>
              <w:left w:val="single" w:sz="18" w:space="0" w:color="FF0000"/>
              <w:bottom w:val="single" w:sz="18" w:space="0" w:color="FF0000"/>
              <w:right w:val="single" w:sz="18" w:space="0" w:color="FF0000"/>
            </w:tcBorders>
          </w:tcPr>
          <w:p w14:paraId="79F197EB"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430" w:type="dxa"/>
            <w:tcBorders>
              <w:top w:val="single" w:sz="18" w:space="0" w:color="FF0000"/>
              <w:left w:val="single" w:sz="18" w:space="0" w:color="FF0000"/>
              <w:bottom w:val="single" w:sz="18" w:space="0" w:color="FF0000"/>
              <w:right w:val="single" w:sz="18" w:space="0" w:color="FF0000"/>
            </w:tcBorders>
          </w:tcPr>
          <w:p w14:paraId="445DFEA4"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372" w:type="dxa"/>
            <w:tcBorders>
              <w:top w:val="single" w:sz="18" w:space="0" w:color="FF0000"/>
              <w:left w:val="single" w:sz="18" w:space="0" w:color="FF0000"/>
              <w:bottom w:val="single" w:sz="18" w:space="0" w:color="FF0000"/>
              <w:right w:val="single" w:sz="18" w:space="0" w:color="FF0000"/>
            </w:tcBorders>
          </w:tcPr>
          <w:p w14:paraId="64FEC58C"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1CED8240"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5EAA846D"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4EA725C2"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7D606D59"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774FE26B"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4EAE2313"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098461A7"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36A2FDAA"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25EA2CDD"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23C7E66A"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46DF38F7"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7C992801"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1AA0AB1F"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20D18860"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216982A0"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67C4ECFE"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08C4C74F"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001EDEEB"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3B5AA035" w14:textId="77777777" w:rsidR="00CD2727" w:rsidRDefault="00CD2727" w:rsidP="00DA564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r>
      <w:tr w:rsidR="006A7D50" w:rsidRPr="0096154B" w14:paraId="6E0B648D" w14:textId="77777777" w:rsidTr="00DA5640">
        <w:trPr>
          <w:cantSplit/>
          <w:trHeight w:val="170"/>
        </w:trPr>
        <w:tc>
          <w:tcPr>
            <w:tcW w:w="868"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6A2A5639" w14:textId="77777777" w:rsidR="00CD2727" w:rsidRPr="0096154B" w:rsidRDefault="00CD2727" w:rsidP="00DA5640">
            <w:pPr>
              <w:widowControl w:val="0"/>
              <w:tabs>
                <w:tab w:val="left" w:pos="960"/>
                <w:tab w:val="left" w:pos="1430"/>
              </w:tabs>
              <w:spacing w:before="0" w:line="240" w:lineRule="exact"/>
              <w:ind w:right="-57"/>
              <w:rPr>
                <w:rFonts w:ascii="Calibri" w:hAnsi="Calibri" w:cs="Calibri"/>
                <w:b/>
                <w:bCs/>
                <w:sz w:val="18"/>
                <w:szCs w:val="18"/>
                <w:lang w:val="en-US"/>
              </w:rPr>
            </w:pPr>
            <w:r w:rsidRPr="0096154B">
              <w:rPr>
                <w:rFonts w:ascii="Calibri" w:hAnsi="Calibri" w:cs="Calibri"/>
                <w:b/>
                <w:bCs/>
                <w:sz w:val="18"/>
                <w:szCs w:val="18"/>
                <w:lang w:val="en-US"/>
              </w:rPr>
              <w:t>PLEN</w:t>
            </w: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753AB892" w14:textId="77777777" w:rsidR="00CD2727" w:rsidRPr="00C74779" w:rsidRDefault="00CD2727" w:rsidP="00DA5640">
            <w:pPr>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68C7C082" w14:textId="77777777" w:rsidR="00CD2727" w:rsidRPr="00C74779" w:rsidRDefault="00CD2727" w:rsidP="00DA5640">
            <w:pPr>
              <w:tabs>
                <w:tab w:val="left" w:pos="1430"/>
              </w:tabs>
              <w:spacing w:before="0" w:line="240" w:lineRule="exact"/>
              <w:ind w:right="-57"/>
              <w:rPr>
                <w:rFonts w:ascii="Calibri" w:hAnsi="Calibri" w:cs="Calibri"/>
                <w:b/>
                <w:bCs/>
                <w:sz w:val="18"/>
                <w:lang w:val="en-US"/>
              </w:rPr>
            </w:pPr>
            <w:r w:rsidRPr="00C74779">
              <w:rPr>
                <w:rFonts w:ascii="Calibri" w:hAnsi="Calibri" w:cs="Calibri"/>
                <w:b/>
                <w:bCs/>
                <w:sz w:val="18"/>
                <w:lang w:val="en-US"/>
              </w:rPr>
              <w:t>X</w:t>
            </w: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523124A6" w14:textId="77777777" w:rsidR="00CD2727" w:rsidRPr="00C74779" w:rsidRDefault="00CD2727" w:rsidP="00DA5640">
            <w:pPr>
              <w:spacing w:before="0" w:line="240" w:lineRule="exact"/>
              <w:ind w:right="-57"/>
              <w:rPr>
                <w:rFonts w:ascii="Calibri" w:hAnsi="Calibri" w:cs="Calibri"/>
                <w:b/>
                <w:bCs/>
                <w:sz w:val="18"/>
                <w:lang w:val="en-US"/>
              </w:rPr>
            </w:pPr>
            <w:r w:rsidRPr="00C74779">
              <w:rPr>
                <w:rFonts w:ascii="Calibri" w:hAnsi="Calibri" w:cs="Calibri"/>
                <w:b/>
                <w:bCs/>
                <w:sz w:val="18"/>
                <w:lang w:val="en-US"/>
              </w:rPr>
              <w:t>2</w:t>
            </w: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257E3F3" w14:textId="77777777" w:rsidR="00CD2727" w:rsidRPr="00C74779" w:rsidRDefault="00CD2727" w:rsidP="00DA5640">
            <w:pPr>
              <w:tabs>
                <w:tab w:val="left" w:pos="1430"/>
              </w:tabs>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40D0AD7B"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209C171C"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1F2F5555"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75E94E48"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126D0709"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7BB3A6E1"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3615F1F0"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2EF42C2"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1" w:type="dxa"/>
            <w:tcBorders>
              <w:top w:val="single" w:sz="18" w:space="0" w:color="FF0000"/>
              <w:left w:val="single" w:sz="4" w:space="0" w:color="auto"/>
              <w:bottom w:val="single" w:sz="18" w:space="0" w:color="auto"/>
              <w:right w:val="single" w:sz="4" w:space="0" w:color="auto"/>
            </w:tcBorders>
            <w:shd w:val="clear" w:color="auto" w:fill="FBD4B4"/>
            <w:vAlign w:val="center"/>
          </w:tcPr>
          <w:p w14:paraId="2FE0B34A"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5A4AFB2B"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099296F0"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92CDDC"/>
            <w:vAlign w:val="center"/>
          </w:tcPr>
          <w:p w14:paraId="57B52165"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92CDDC"/>
            <w:vAlign w:val="center"/>
          </w:tcPr>
          <w:p w14:paraId="5ACEFFF9"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92CDDC"/>
            <w:vAlign w:val="center"/>
          </w:tcPr>
          <w:p w14:paraId="523EDCF5"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430" w:type="dxa"/>
            <w:tcBorders>
              <w:top w:val="single" w:sz="18" w:space="0" w:color="FF0000"/>
              <w:left w:val="single" w:sz="4" w:space="0" w:color="auto"/>
              <w:bottom w:val="single" w:sz="18" w:space="0" w:color="auto"/>
              <w:right w:val="single" w:sz="18" w:space="0" w:color="auto"/>
            </w:tcBorders>
            <w:shd w:val="clear" w:color="auto" w:fill="92CDDC"/>
            <w:vAlign w:val="center"/>
          </w:tcPr>
          <w:p w14:paraId="50AF7340"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430" w:type="dxa"/>
            <w:tcBorders>
              <w:top w:val="single" w:sz="18" w:space="0" w:color="FF0000"/>
              <w:left w:val="single" w:sz="18" w:space="0" w:color="auto"/>
              <w:bottom w:val="single" w:sz="18" w:space="0" w:color="auto"/>
              <w:right w:val="single" w:sz="18" w:space="0" w:color="auto"/>
            </w:tcBorders>
            <w:shd w:val="clear" w:color="auto" w:fill="auto"/>
            <w:vAlign w:val="center"/>
          </w:tcPr>
          <w:p w14:paraId="75E54CB1"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430" w:type="dxa"/>
            <w:tcBorders>
              <w:top w:val="single" w:sz="18" w:space="0" w:color="FF0000"/>
              <w:left w:val="single" w:sz="18" w:space="0" w:color="auto"/>
              <w:bottom w:val="single" w:sz="18" w:space="0" w:color="auto"/>
              <w:right w:val="single" w:sz="18" w:space="0" w:color="auto"/>
            </w:tcBorders>
            <w:shd w:val="clear" w:color="auto" w:fill="auto"/>
            <w:vAlign w:val="center"/>
          </w:tcPr>
          <w:p w14:paraId="78BC1876"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630351F0"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116B53C2"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5D78FEB5"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5D05FAB"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25F2C48B"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6D6ABC6B"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32CB505B"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3CD673B9"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A2250AF"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617E0032"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39DA67F7" w14:textId="77777777" w:rsidR="00CD2727" w:rsidRPr="00C74779"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AD3347E" w14:textId="77777777" w:rsidR="00CD2727" w:rsidRPr="00C74779"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63917D5E" w14:textId="77777777" w:rsidR="00CD2727" w:rsidRPr="00C74779"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5F8376CF" w14:textId="77777777" w:rsidR="00CD2727" w:rsidRPr="00C74779"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5171C01C" w14:textId="77777777" w:rsidR="00CD2727" w:rsidRPr="00C74779" w:rsidRDefault="00CD2727" w:rsidP="00DA5640">
            <w:pPr>
              <w:tabs>
                <w:tab w:val="left" w:pos="1430"/>
              </w:tabs>
              <w:spacing w:before="0" w:line="240" w:lineRule="exact"/>
              <w:ind w:right="-57"/>
              <w:rPr>
                <w:rFonts w:ascii="Calibri" w:hAnsi="Calibri" w:cs="Calibri"/>
                <w:b/>
                <w:bCs/>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13E3D501" w14:textId="77777777" w:rsidR="00CD2727" w:rsidRPr="00C74779" w:rsidRDefault="00CD2727" w:rsidP="00DA5640">
            <w:pPr>
              <w:tabs>
                <w:tab w:val="left" w:pos="1430"/>
              </w:tabs>
              <w:spacing w:before="0" w:line="240" w:lineRule="exact"/>
              <w:ind w:right="-57"/>
              <w:rPr>
                <w:rFonts w:ascii="Calibri" w:hAnsi="Calibri" w:cs="Calibri"/>
                <w:b/>
                <w:bCs/>
                <w:sz w:val="18"/>
                <w:lang w:val="en-US"/>
              </w:rPr>
            </w:pPr>
            <w:r w:rsidRPr="00C74779">
              <w:rPr>
                <w:rFonts w:ascii="Calibri" w:hAnsi="Calibri" w:cs="Calibri"/>
                <w:b/>
                <w:bCs/>
                <w:sz w:val="18"/>
                <w:lang w:val="en-US"/>
              </w:rPr>
              <w:t>X</w:t>
            </w: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266F513F" w14:textId="77777777" w:rsidR="00CD2727" w:rsidRPr="00C74779" w:rsidRDefault="00CD2727" w:rsidP="00DA5640">
            <w:pPr>
              <w:tabs>
                <w:tab w:val="left" w:pos="1430"/>
              </w:tabs>
              <w:spacing w:before="0" w:line="240" w:lineRule="exact"/>
              <w:ind w:right="-57"/>
              <w:rPr>
                <w:rFonts w:ascii="Calibri" w:hAnsi="Calibri" w:cs="Calibri"/>
                <w:b/>
                <w:bCs/>
                <w:sz w:val="18"/>
                <w:lang w:val="en-US"/>
              </w:rPr>
            </w:pPr>
            <w:r w:rsidRPr="00C74779">
              <w:rPr>
                <w:rFonts w:ascii="Calibri" w:hAnsi="Calibri" w:cs="Calibri"/>
                <w:b/>
                <w:bCs/>
                <w:sz w:val="18"/>
                <w:lang w:val="en-US"/>
              </w:rPr>
              <w:t>X</w:t>
            </w: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178C951D" w14:textId="77777777" w:rsidR="00CD2727" w:rsidRPr="00C74779" w:rsidRDefault="00CD2727" w:rsidP="00DA5640">
            <w:pPr>
              <w:tabs>
                <w:tab w:val="left" w:pos="1430"/>
              </w:tabs>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74127FF" w14:textId="77777777" w:rsidR="00CD2727" w:rsidRDefault="00CD2727" w:rsidP="00DA5640">
            <w:pPr>
              <w:tabs>
                <w:tab w:val="left" w:pos="1430"/>
              </w:tabs>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69A8066D" w14:textId="77777777" w:rsidR="00CD2727" w:rsidRDefault="00CD2727" w:rsidP="00DA5640">
            <w:pPr>
              <w:tabs>
                <w:tab w:val="left" w:pos="1430"/>
              </w:tabs>
              <w:spacing w:before="0" w:line="240" w:lineRule="exact"/>
              <w:ind w:right="-57"/>
              <w:rPr>
                <w:rFonts w:ascii="Calibri" w:hAnsi="Calibri" w:cs="Calibri"/>
                <w:b/>
                <w:bCs/>
                <w:sz w:val="18"/>
                <w:lang w:val="en-US"/>
              </w:rPr>
            </w:pPr>
          </w:p>
        </w:tc>
      </w:tr>
      <w:tr w:rsidR="006A7D50" w:rsidRPr="0096154B" w14:paraId="0008D93B" w14:textId="77777777" w:rsidTr="00DA5640">
        <w:trPr>
          <w:cantSplit/>
          <w:trHeight w:val="170"/>
        </w:trPr>
        <w:tc>
          <w:tcPr>
            <w:tcW w:w="868"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461D7713" w14:textId="77777777" w:rsidR="00CD2727" w:rsidRPr="0096154B" w:rsidRDefault="00CD2727" w:rsidP="00DA5640">
            <w:pPr>
              <w:widowControl w:val="0"/>
              <w:tabs>
                <w:tab w:val="left" w:pos="960"/>
                <w:tab w:val="left" w:pos="1430"/>
              </w:tabs>
              <w:spacing w:before="0" w:line="240" w:lineRule="exact"/>
              <w:ind w:right="-57"/>
              <w:rPr>
                <w:rFonts w:ascii="Calibri" w:hAnsi="Calibri" w:cs="Calibri"/>
                <w:b/>
                <w:bCs/>
                <w:sz w:val="18"/>
                <w:szCs w:val="18"/>
                <w:lang w:val="en-US"/>
              </w:rPr>
            </w:pPr>
            <w:r>
              <w:rPr>
                <w:rFonts w:cstheme="majorBidi"/>
                <w:b/>
                <w:bCs/>
                <w:sz w:val="18"/>
                <w:szCs w:val="18"/>
                <w:lang w:val="en-US"/>
              </w:rPr>
              <w:t>WPs</w:t>
            </w: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736DE57F" w14:textId="77777777" w:rsidR="00CD2727" w:rsidRPr="00463784" w:rsidRDefault="00CD2727" w:rsidP="00DA5640">
            <w:pPr>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5A0A31EB"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5429FD14" w14:textId="77777777" w:rsidR="00CD2727" w:rsidRPr="00463784" w:rsidRDefault="00CD2727" w:rsidP="00DA5640">
            <w:pPr>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9DEDA01"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55E4E3A"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2DEBD632"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B850ECF"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A960273"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7E8DB27"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3B2C5E28"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3024E918"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30EF8EA"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1" w:type="dxa"/>
            <w:tcBorders>
              <w:top w:val="single" w:sz="18" w:space="0" w:color="auto"/>
              <w:left w:val="single" w:sz="4" w:space="0" w:color="auto"/>
              <w:bottom w:val="single" w:sz="18" w:space="0" w:color="auto"/>
              <w:right w:val="single" w:sz="4" w:space="0" w:color="auto"/>
            </w:tcBorders>
            <w:shd w:val="clear" w:color="auto" w:fill="FBD4B4"/>
            <w:vAlign w:val="center"/>
          </w:tcPr>
          <w:p w14:paraId="406FEF84"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14471DF"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59D14676"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92CDDC"/>
            <w:vAlign w:val="center"/>
          </w:tcPr>
          <w:p w14:paraId="4C88FD86"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92CDDC"/>
            <w:vAlign w:val="center"/>
          </w:tcPr>
          <w:p w14:paraId="3E72E3A8"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92CDDC"/>
            <w:vAlign w:val="center"/>
          </w:tcPr>
          <w:p w14:paraId="58948609"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430" w:type="dxa"/>
            <w:tcBorders>
              <w:top w:val="single" w:sz="18" w:space="0" w:color="auto"/>
              <w:left w:val="single" w:sz="4" w:space="0" w:color="auto"/>
              <w:bottom w:val="single" w:sz="18" w:space="0" w:color="auto"/>
              <w:right w:val="single" w:sz="18" w:space="0" w:color="auto"/>
            </w:tcBorders>
            <w:shd w:val="clear" w:color="auto" w:fill="92CDDC"/>
            <w:vAlign w:val="center"/>
          </w:tcPr>
          <w:p w14:paraId="54E6F796"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3BB51A0C"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2DB50F0F"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160F7DFB"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B60BD41"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94953DB"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D22F278"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10BCAD74"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3156F609"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0298844"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45D801C"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20858C3"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6541F938"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2F02C504" w14:textId="77777777" w:rsidR="00CD2727" w:rsidRPr="00C74779"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84D04F8" w14:textId="77777777" w:rsidR="00CD2727" w:rsidRPr="00C74779" w:rsidRDefault="00CD2727" w:rsidP="00DA5640">
            <w:pPr>
              <w:tabs>
                <w:tab w:val="left" w:pos="1430"/>
              </w:tabs>
              <w:spacing w:before="0" w:line="240" w:lineRule="exact"/>
              <w:ind w:right="-57"/>
              <w:rPr>
                <w:rFonts w:ascii="Calibri" w:hAnsi="Calibri" w:cs="Calibri"/>
                <w:b/>
                <w:bCs/>
                <w:sz w:val="18"/>
                <w:lang w:val="en-US"/>
              </w:rPr>
            </w:pPr>
            <w:r w:rsidRPr="00C74779">
              <w:rPr>
                <w:rFonts w:ascii="Calibri" w:hAnsi="Calibri" w:cs="Calibri"/>
                <w:b/>
                <w:bCs/>
                <w:sz w:val="18"/>
                <w:lang w:val="en-US"/>
              </w:rPr>
              <w:t>X</w:t>
            </w: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DC461C1" w14:textId="77777777" w:rsidR="00CD2727" w:rsidRPr="00C74779" w:rsidRDefault="00CD2727" w:rsidP="00DA5640">
            <w:pPr>
              <w:tabs>
                <w:tab w:val="left" w:pos="1430"/>
              </w:tabs>
              <w:spacing w:before="0" w:line="240" w:lineRule="exact"/>
              <w:ind w:right="-57"/>
              <w:rPr>
                <w:rFonts w:ascii="Calibri" w:hAnsi="Calibri" w:cs="Calibri"/>
                <w:b/>
                <w:bCs/>
                <w:sz w:val="18"/>
                <w:lang w:val="en-US"/>
              </w:rPr>
            </w:pPr>
            <w:r w:rsidRPr="00C74779">
              <w:rPr>
                <w:rFonts w:ascii="Calibri" w:hAnsi="Calibri" w:cs="Calibri"/>
                <w:b/>
                <w:bCs/>
                <w:sz w:val="18"/>
                <w:lang w:val="en-US"/>
              </w:rPr>
              <w:t>X</w:t>
            </w: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1E703C7" w14:textId="77777777" w:rsidR="00CD2727" w:rsidRPr="00C74779" w:rsidRDefault="00CD2727" w:rsidP="00DA5640">
            <w:pPr>
              <w:tabs>
                <w:tab w:val="left" w:pos="1430"/>
              </w:tabs>
              <w:spacing w:before="0" w:line="240" w:lineRule="exact"/>
              <w:ind w:right="-57"/>
              <w:rPr>
                <w:rFonts w:ascii="Calibri" w:hAnsi="Calibri" w:cs="Calibri"/>
                <w:b/>
                <w:bCs/>
                <w:sz w:val="18"/>
                <w:lang w:val="en-US"/>
              </w:rPr>
            </w:pPr>
            <w:r w:rsidRPr="00C74779">
              <w:rPr>
                <w:rFonts w:ascii="Calibri" w:hAnsi="Calibri" w:cs="Calibri"/>
                <w:b/>
                <w:bCs/>
                <w:sz w:val="18"/>
                <w:lang w:val="en-US"/>
              </w:rPr>
              <w:t>X</w:t>
            </w: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688BAE4" w14:textId="77777777" w:rsidR="00CD2727" w:rsidRPr="008C4F6D" w:rsidRDefault="00CD2727" w:rsidP="00DA5640">
            <w:pPr>
              <w:tabs>
                <w:tab w:val="left" w:pos="1430"/>
              </w:tabs>
              <w:spacing w:before="0" w:line="240" w:lineRule="exact"/>
              <w:ind w:right="-57"/>
              <w:rPr>
                <w:rFonts w:ascii="Calibri" w:hAnsi="Calibri" w:cs="Calibri"/>
                <w:b/>
                <w:bCs/>
                <w:sz w:val="18"/>
                <w:lang w:val="en-US"/>
              </w:rPr>
            </w:pPr>
            <w:r w:rsidRPr="008C4F6D">
              <w:rPr>
                <w:rFonts w:ascii="Calibri" w:hAnsi="Calibri" w:cs="Calibri"/>
                <w:b/>
                <w:bCs/>
                <w:sz w:val="18"/>
                <w:lang w:val="en-US"/>
              </w:rPr>
              <w:t>X</w:t>
            </w: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66768F3F" w14:textId="77777777" w:rsidR="00CD2727" w:rsidRPr="00C74779"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D625C98" w14:textId="77777777" w:rsidR="00CD2727" w:rsidRPr="00C74779"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18724F5" w14:textId="77777777" w:rsidR="00CD2727" w:rsidRPr="00C74779"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8A1C104"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0769397"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r>
      <w:tr w:rsidR="006A7D50" w:rsidRPr="0096154B" w14:paraId="4B0C1242" w14:textId="77777777" w:rsidTr="00DA5640">
        <w:trPr>
          <w:cantSplit/>
          <w:trHeight w:val="170"/>
        </w:trPr>
        <w:tc>
          <w:tcPr>
            <w:tcW w:w="868"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6E8269F2" w14:textId="77777777" w:rsidR="00CD2727" w:rsidRPr="00167B98" w:rsidRDefault="00CD2727" w:rsidP="00DA5640">
            <w:pPr>
              <w:widowControl w:val="0"/>
              <w:tabs>
                <w:tab w:val="left" w:pos="960"/>
                <w:tab w:val="left" w:pos="1430"/>
              </w:tabs>
              <w:spacing w:before="0" w:line="240" w:lineRule="exact"/>
              <w:ind w:right="-57"/>
              <w:rPr>
                <w:rFonts w:cstheme="majorBidi"/>
                <w:b/>
                <w:bCs/>
                <w:spacing w:val="-4"/>
                <w:sz w:val="18"/>
                <w:szCs w:val="18"/>
                <w:lang w:val="en-US"/>
              </w:rPr>
            </w:pPr>
            <w:r w:rsidRPr="00167B98">
              <w:rPr>
                <w:rFonts w:cstheme="majorBidi"/>
                <w:b/>
                <w:bCs/>
                <w:spacing w:val="-4"/>
                <w:sz w:val="18"/>
                <w:szCs w:val="18"/>
                <w:lang w:val="en-US"/>
              </w:rPr>
              <w:t>Workshop</w:t>
            </w: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1C276DFE" w14:textId="77777777" w:rsidR="00CD2727" w:rsidRPr="00463784" w:rsidRDefault="00CD2727" w:rsidP="00DA5640">
            <w:pPr>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2FB35AF4"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0EB50687" w14:textId="77777777" w:rsidR="00CD2727" w:rsidRPr="00463784" w:rsidRDefault="00CD2727" w:rsidP="00DA5640">
            <w:pPr>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1C8323F"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083C867D"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15001698"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F6F8D00"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581134A"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3CDD301"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7A248E06" w14:textId="77777777" w:rsidR="00CD2727" w:rsidRPr="00B502FC" w:rsidRDefault="00CD2727" w:rsidP="00DA5640">
            <w:pPr>
              <w:tabs>
                <w:tab w:val="left" w:pos="1430"/>
              </w:tabs>
              <w:spacing w:before="0" w:line="240" w:lineRule="exact"/>
              <w:ind w:right="-57"/>
              <w:rPr>
                <w:rFonts w:ascii="Calibri" w:hAnsi="Calibri" w:cs="Calibri"/>
                <w:b/>
                <w:bCs/>
                <w:sz w:val="18"/>
                <w:highlight w:val="yellow"/>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67697304" w14:textId="77777777" w:rsidR="00CD2727" w:rsidRPr="00B502FC" w:rsidRDefault="00CD2727" w:rsidP="00DA5640">
            <w:pPr>
              <w:tabs>
                <w:tab w:val="left" w:pos="1430"/>
              </w:tabs>
              <w:spacing w:before="0" w:line="240" w:lineRule="exact"/>
              <w:ind w:right="-57"/>
              <w:rPr>
                <w:rFonts w:ascii="Calibri" w:hAnsi="Calibri" w:cs="Calibri"/>
                <w:b/>
                <w:bCs/>
                <w:sz w:val="18"/>
                <w:highlight w:val="yellow"/>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536E3D97" w14:textId="77777777" w:rsidR="00CD2727" w:rsidRPr="00B502FC" w:rsidRDefault="00CD2727" w:rsidP="00DA5640">
            <w:pPr>
              <w:tabs>
                <w:tab w:val="left" w:pos="1430"/>
              </w:tabs>
              <w:spacing w:before="0" w:line="240" w:lineRule="exact"/>
              <w:ind w:right="-57"/>
              <w:rPr>
                <w:rFonts w:ascii="Calibri" w:hAnsi="Calibri" w:cs="Calibri"/>
                <w:b/>
                <w:bCs/>
                <w:sz w:val="18"/>
                <w:highlight w:val="yellow"/>
                <w:lang w:val="en-US"/>
              </w:rPr>
            </w:pPr>
          </w:p>
        </w:tc>
        <w:tc>
          <w:tcPr>
            <w:tcW w:w="371" w:type="dxa"/>
            <w:tcBorders>
              <w:top w:val="single" w:sz="18" w:space="0" w:color="auto"/>
              <w:left w:val="single" w:sz="4" w:space="0" w:color="auto"/>
              <w:bottom w:val="single" w:sz="18" w:space="0" w:color="auto"/>
              <w:right w:val="single" w:sz="4" w:space="0" w:color="auto"/>
            </w:tcBorders>
            <w:shd w:val="clear" w:color="auto" w:fill="FBD4B4"/>
          </w:tcPr>
          <w:p w14:paraId="473D9B3A" w14:textId="77777777" w:rsidR="00CD2727" w:rsidRPr="00B502FC" w:rsidRDefault="00CD2727" w:rsidP="00DA5640">
            <w:pPr>
              <w:tabs>
                <w:tab w:val="left" w:pos="1430"/>
              </w:tabs>
              <w:spacing w:before="0" w:line="240" w:lineRule="exact"/>
              <w:ind w:right="-57"/>
              <w:rPr>
                <w:rFonts w:ascii="Calibri" w:hAnsi="Calibri" w:cs="Calibri"/>
                <w:b/>
                <w:bCs/>
                <w:sz w:val="18"/>
                <w:highlight w:val="yellow"/>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2178E3F4" w14:textId="77777777" w:rsidR="00CD2727" w:rsidRPr="00B502FC" w:rsidRDefault="00CD2727" w:rsidP="00DA5640">
            <w:pPr>
              <w:tabs>
                <w:tab w:val="left" w:pos="1430"/>
              </w:tabs>
              <w:spacing w:before="0" w:line="240" w:lineRule="exact"/>
              <w:ind w:right="-57"/>
              <w:rPr>
                <w:rFonts w:ascii="Calibri" w:hAnsi="Calibri" w:cs="Calibri"/>
                <w:b/>
                <w:bCs/>
                <w:sz w:val="18"/>
                <w:highlight w:val="yellow"/>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35CDBFFD" w14:textId="77777777" w:rsidR="00CD2727" w:rsidRDefault="00CD2727" w:rsidP="00DA5640">
            <w:pPr>
              <w:tabs>
                <w:tab w:val="left" w:pos="1430"/>
              </w:tabs>
              <w:spacing w:before="0" w:line="240" w:lineRule="exact"/>
              <w:ind w:right="-57"/>
              <w:rPr>
                <w:rFonts w:cstheme="majorBidi"/>
                <w:b/>
                <w:bCs/>
                <w:sz w:val="18"/>
                <w:szCs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92CDDC"/>
            <w:vAlign w:val="center"/>
          </w:tcPr>
          <w:p w14:paraId="314B172A" w14:textId="77777777" w:rsidR="00CD2727" w:rsidRPr="00463784" w:rsidRDefault="00CD2727" w:rsidP="00DA5640">
            <w:pPr>
              <w:tabs>
                <w:tab w:val="left" w:pos="1430"/>
              </w:tabs>
              <w:spacing w:before="0" w:line="240" w:lineRule="exact"/>
              <w:ind w:right="-57"/>
              <w:rPr>
                <w:rFonts w:ascii="Calibri" w:hAnsi="Calibri" w:cs="Calibri"/>
                <w:sz w:val="18"/>
                <w:lang w:val="en-US"/>
              </w:rPr>
            </w:pPr>
            <w:r>
              <w:rPr>
                <w:rFonts w:cstheme="majorBidi"/>
                <w:b/>
                <w:bCs/>
                <w:sz w:val="18"/>
                <w:szCs w:val="18"/>
                <w:lang w:val="en-US"/>
              </w:rPr>
              <w:t>1</w:t>
            </w:r>
          </w:p>
        </w:tc>
        <w:tc>
          <w:tcPr>
            <w:tcW w:w="372" w:type="dxa"/>
            <w:tcBorders>
              <w:top w:val="single" w:sz="18" w:space="0" w:color="auto"/>
              <w:left w:val="single" w:sz="4" w:space="0" w:color="auto"/>
              <w:bottom w:val="single" w:sz="18" w:space="0" w:color="auto"/>
              <w:right w:val="single" w:sz="4" w:space="0" w:color="auto"/>
            </w:tcBorders>
            <w:shd w:val="clear" w:color="auto" w:fill="92CDDC"/>
          </w:tcPr>
          <w:p w14:paraId="28C48053" w14:textId="77777777" w:rsidR="00CD2727" w:rsidRPr="00463784" w:rsidRDefault="00CD2727" w:rsidP="00DA5640">
            <w:pPr>
              <w:tabs>
                <w:tab w:val="left" w:pos="1430"/>
              </w:tabs>
              <w:spacing w:before="0" w:line="240" w:lineRule="exact"/>
              <w:ind w:right="-57"/>
              <w:rPr>
                <w:rFonts w:ascii="Calibri" w:hAnsi="Calibri" w:cs="Calibri"/>
                <w:sz w:val="18"/>
                <w:lang w:val="en-US"/>
              </w:rPr>
            </w:pPr>
            <w:r>
              <w:rPr>
                <w:rFonts w:cstheme="majorBidi"/>
                <w:b/>
                <w:bCs/>
                <w:sz w:val="18"/>
                <w:szCs w:val="18"/>
                <w:lang w:val="en-US"/>
              </w:rPr>
              <w:t>1</w:t>
            </w:r>
          </w:p>
        </w:tc>
        <w:tc>
          <w:tcPr>
            <w:tcW w:w="372" w:type="dxa"/>
            <w:tcBorders>
              <w:top w:val="single" w:sz="18" w:space="0" w:color="auto"/>
              <w:left w:val="single" w:sz="4" w:space="0" w:color="auto"/>
              <w:bottom w:val="single" w:sz="18" w:space="0" w:color="auto"/>
              <w:right w:val="single" w:sz="4" w:space="0" w:color="auto"/>
            </w:tcBorders>
            <w:shd w:val="clear" w:color="auto" w:fill="92CDDC"/>
          </w:tcPr>
          <w:p w14:paraId="157BB05E" w14:textId="77777777" w:rsidR="00CD2727" w:rsidRPr="00463784" w:rsidRDefault="00CD2727" w:rsidP="00DA5640">
            <w:pPr>
              <w:tabs>
                <w:tab w:val="left" w:pos="1430"/>
              </w:tabs>
              <w:spacing w:before="0" w:line="240" w:lineRule="exact"/>
              <w:ind w:right="-57"/>
              <w:rPr>
                <w:rFonts w:ascii="Calibri" w:hAnsi="Calibri" w:cs="Calibri"/>
                <w:sz w:val="18"/>
                <w:lang w:val="en-US"/>
              </w:rPr>
            </w:pPr>
            <w:r>
              <w:rPr>
                <w:rFonts w:cstheme="majorBidi"/>
                <w:b/>
                <w:bCs/>
                <w:sz w:val="18"/>
                <w:szCs w:val="18"/>
                <w:lang w:val="en-US"/>
              </w:rPr>
              <w:t>1</w:t>
            </w:r>
          </w:p>
        </w:tc>
        <w:tc>
          <w:tcPr>
            <w:tcW w:w="430" w:type="dxa"/>
            <w:tcBorders>
              <w:top w:val="single" w:sz="18" w:space="0" w:color="auto"/>
              <w:left w:val="single" w:sz="4" w:space="0" w:color="auto"/>
              <w:bottom w:val="single" w:sz="18" w:space="0" w:color="auto"/>
              <w:right w:val="single" w:sz="18" w:space="0" w:color="auto"/>
            </w:tcBorders>
            <w:shd w:val="clear" w:color="auto" w:fill="92CDDC"/>
          </w:tcPr>
          <w:p w14:paraId="4529D32D" w14:textId="77777777" w:rsidR="00CD2727" w:rsidRPr="00463784" w:rsidRDefault="00CD2727" w:rsidP="00DA5640">
            <w:pPr>
              <w:tabs>
                <w:tab w:val="left" w:pos="1430"/>
              </w:tabs>
              <w:spacing w:before="0" w:line="240" w:lineRule="exact"/>
              <w:ind w:right="-57"/>
              <w:rPr>
                <w:rFonts w:ascii="Calibri" w:hAnsi="Calibri" w:cs="Calibri"/>
                <w:sz w:val="18"/>
                <w:lang w:val="en-US"/>
              </w:rPr>
            </w:pPr>
            <w:r>
              <w:rPr>
                <w:rFonts w:cstheme="majorBidi"/>
                <w:b/>
                <w:bCs/>
                <w:sz w:val="18"/>
                <w:szCs w:val="18"/>
                <w:lang w:val="en-US"/>
              </w:rPr>
              <w:t>1</w:t>
            </w: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709734B2"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73CD7836"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2C89B105"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958DAF8"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0D520E1"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B5B27D7"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63141D3F"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15B2F84B"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DEC1922"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58CF68F"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BDB912E"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315D8B9F"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6CC21A9E"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D8400A7"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C19FE2D"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C38F9C4"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00D27999"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258F8833"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E68C70D"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4A8F761"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1272888"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164AB4F0"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r>
      <w:tr w:rsidR="006A7D50" w:rsidRPr="0096154B" w14:paraId="416E1B95" w14:textId="77777777" w:rsidTr="00DA5640">
        <w:trPr>
          <w:cantSplit/>
          <w:trHeight w:val="170"/>
        </w:trPr>
        <w:tc>
          <w:tcPr>
            <w:tcW w:w="868" w:type="dxa"/>
            <w:tcBorders>
              <w:top w:val="single" w:sz="18" w:space="0" w:color="000000"/>
              <w:left w:val="single" w:sz="18" w:space="0" w:color="000000"/>
              <w:bottom w:val="single" w:sz="4" w:space="0" w:color="auto"/>
              <w:right w:val="single" w:sz="18" w:space="0" w:color="auto"/>
            </w:tcBorders>
            <w:vAlign w:val="center"/>
            <w:hideMark/>
          </w:tcPr>
          <w:p w14:paraId="29255B39" w14:textId="77777777" w:rsidR="00CD2727" w:rsidRPr="0096154B" w:rsidRDefault="00CD2727" w:rsidP="00DA5640">
            <w:pPr>
              <w:widowControl w:val="0"/>
              <w:tabs>
                <w:tab w:val="left" w:pos="1080"/>
                <w:tab w:val="left" w:pos="1430"/>
              </w:tabs>
              <w:spacing w:before="0" w:line="240" w:lineRule="exact"/>
              <w:ind w:right="-57"/>
              <w:rPr>
                <w:rFonts w:ascii="Calibri" w:hAnsi="Calibri" w:cs="Calibri"/>
                <w:b/>
                <w:bCs/>
                <w:sz w:val="18"/>
                <w:szCs w:val="18"/>
                <w:lang w:val="en-US"/>
              </w:rPr>
            </w:pPr>
            <w:r w:rsidRPr="0096154B">
              <w:rPr>
                <w:rFonts w:ascii="Calibri" w:hAnsi="Calibri" w:cs="Calibri"/>
                <w:b/>
                <w:bCs/>
                <w:sz w:val="18"/>
                <w:szCs w:val="18"/>
                <w:lang w:val="en-US"/>
              </w:rPr>
              <w:t>Q1/9</w:t>
            </w:r>
            <w:r w:rsidRPr="0096154B">
              <w:rPr>
                <w:rFonts w:ascii="Calibri" w:hAnsi="Calibri" w:cs="Calibri"/>
                <w:sz w:val="18"/>
                <w:szCs w:val="18"/>
                <w:lang w:val="en-US"/>
              </w:rPr>
              <w:t xml:space="preserve"> </w:t>
            </w:r>
          </w:p>
        </w:tc>
        <w:tc>
          <w:tcPr>
            <w:tcW w:w="372" w:type="dxa"/>
            <w:tcBorders>
              <w:top w:val="single" w:sz="18" w:space="0" w:color="000000"/>
              <w:left w:val="single" w:sz="18" w:space="0" w:color="auto"/>
              <w:bottom w:val="single" w:sz="4" w:space="0" w:color="auto"/>
              <w:right w:val="single" w:sz="4" w:space="0" w:color="auto"/>
            </w:tcBorders>
            <w:shd w:val="clear" w:color="auto" w:fill="FBD4B4"/>
            <w:vAlign w:val="center"/>
          </w:tcPr>
          <w:p w14:paraId="19296D1B"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000000"/>
              <w:left w:val="single" w:sz="4" w:space="0" w:color="auto"/>
              <w:bottom w:val="single" w:sz="4" w:space="0" w:color="auto"/>
              <w:right w:val="single" w:sz="4" w:space="0" w:color="000000"/>
            </w:tcBorders>
            <w:shd w:val="clear" w:color="auto" w:fill="FBD4B4"/>
            <w:vAlign w:val="center"/>
          </w:tcPr>
          <w:p w14:paraId="654B5EA7"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18" w:space="0" w:color="000000"/>
              <w:left w:val="single" w:sz="4" w:space="0" w:color="000000"/>
              <w:bottom w:val="single" w:sz="4" w:space="0" w:color="auto"/>
              <w:right w:val="single" w:sz="4" w:space="0" w:color="auto"/>
            </w:tcBorders>
            <w:shd w:val="clear" w:color="auto" w:fill="FBD4B4"/>
            <w:vAlign w:val="center"/>
          </w:tcPr>
          <w:p w14:paraId="177B0F34"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14:paraId="6702EBE5"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76209E42"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5C6443A9"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0D8483A3"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2FBAC481"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2B115CDC"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54242F26"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0B31ACBC"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0BBC594E"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18" w:space="0" w:color="auto"/>
              <w:left w:val="single" w:sz="4" w:space="0" w:color="auto"/>
              <w:bottom w:val="single" w:sz="6" w:space="0" w:color="000000"/>
              <w:right w:val="single" w:sz="4" w:space="0" w:color="auto"/>
            </w:tcBorders>
            <w:shd w:val="clear" w:color="auto" w:fill="D6E3BC"/>
            <w:vAlign w:val="center"/>
          </w:tcPr>
          <w:p w14:paraId="53BAB0DE"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3C2022F2"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37E95FC7" w14:textId="77777777" w:rsidR="00CD2727" w:rsidRPr="00E26F29"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18" w:space="0" w:color="auto"/>
              <w:bottom w:val="single" w:sz="6" w:space="0" w:color="000000"/>
              <w:right w:val="single" w:sz="4" w:space="0" w:color="auto"/>
            </w:tcBorders>
            <w:shd w:val="clear" w:color="auto" w:fill="92CDDC"/>
            <w:vAlign w:val="center"/>
          </w:tcPr>
          <w:p w14:paraId="0F0C222C" w14:textId="77777777" w:rsidR="00CD2727" w:rsidRPr="00E26F29" w:rsidRDefault="00CD2727" w:rsidP="00DA5640">
            <w:pPr>
              <w:spacing w:before="0" w:line="240" w:lineRule="exact"/>
              <w:ind w:right="-57"/>
              <w:rPr>
                <w:rFonts w:ascii="Calibri" w:hAnsi="Calibri"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92CDDC"/>
            <w:vAlign w:val="center"/>
          </w:tcPr>
          <w:p w14:paraId="5F87B365" w14:textId="77777777" w:rsidR="00CD2727" w:rsidRPr="00E26F29" w:rsidRDefault="00CD2727" w:rsidP="00DA5640">
            <w:pPr>
              <w:spacing w:before="0" w:line="240" w:lineRule="exact"/>
              <w:ind w:right="-57"/>
              <w:rPr>
                <w:rFonts w:ascii="Calibri" w:hAnsi="Calibri"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92CDDC"/>
            <w:vAlign w:val="center"/>
          </w:tcPr>
          <w:p w14:paraId="73FA197B" w14:textId="77777777" w:rsidR="00CD2727" w:rsidRPr="00E26F29" w:rsidRDefault="00CD2727" w:rsidP="00DA5640">
            <w:pPr>
              <w:spacing w:before="0" w:line="240" w:lineRule="exact"/>
              <w:ind w:right="-57"/>
              <w:rPr>
                <w:rFonts w:ascii="Calibri" w:hAnsi="Calibri" w:cs="Calibri"/>
                <w:b/>
                <w:bCs/>
                <w:sz w:val="18"/>
              </w:rPr>
            </w:pPr>
          </w:p>
        </w:tc>
        <w:tc>
          <w:tcPr>
            <w:tcW w:w="430" w:type="dxa"/>
            <w:tcBorders>
              <w:top w:val="single" w:sz="18" w:space="0" w:color="auto"/>
              <w:left w:val="single" w:sz="4" w:space="0" w:color="auto"/>
              <w:bottom w:val="single" w:sz="6" w:space="0" w:color="000000"/>
              <w:right w:val="single" w:sz="18" w:space="0" w:color="auto"/>
            </w:tcBorders>
            <w:shd w:val="clear" w:color="auto" w:fill="92CDDC"/>
            <w:vAlign w:val="center"/>
          </w:tcPr>
          <w:p w14:paraId="5CB0842F" w14:textId="77777777" w:rsidR="00CD2727" w:rsidRPr="00E26F29" w:rsidRDefault="00CD2727" w:rsidP="00DA5640">
            <w:pPr>
              <w:spacing w:before="0" w:line="240" w:lineRule="exact"/>
              <w:ind w:right="-57"/>
              <w:rPr>
                <w:rFonts w:ascii="Calibri" w:hAnsi="Calibri" w:cs="Calibri"/>
                <w:b/>
                <w:bCs/>
                <w:sz w:val="18"/>
              </w:rPr>
            </w:pPr>
          </w:p>
        </w:tc>
        <w:tc>
          <w:tcPr>
            <w:tcW w:w="430" w:type="dxa"/>
            <w:tcBorders>
              <w:top w:val="single" w:sz="18" w:space="0" w:color="auto"/>
              <w:left w:val="single" w:sz="18" w:space="0" w:color="auto"/>
              <w:right w:val="single" w:sz="18" w:space="0" w:color="auto"/>
            </w:tcBorders>
            <w:shd w:val="clear" w:color="auto" w:fill="auto"/>
            <w:vAlign w:val="center"/>
          </w:tcPr>
          <w:p w14:paraId="7ACBECB1" w14:textId="77777777" w:rsidR="00CD2727" w:rsidRPr="00463784" w:rsidRDefault="00CD2727" w:rsidP="00DA5640">
            <w:pPr>
              <w:spacing w:before="0" w:line="240" w:lineRule="exact"/>
              <w:ind w:right="-57"/>
              <w:rPr>
                <w:rFonts w:ascii="Calibri" w:hAnsi="Calibri" w:cs="Calibri"/>
                <w:sz w:val="18"/>
              </w:rPr>
            </w:pPr>
          </w:p>
        </w:tc>
        <w:tc>
          <w:tcPr>
            <w:tcW w:w="430" w:type="dxa"/>
            <w:tcBorders>
              <w:top w:val="single" w:sz="18" w:space="0" w:color="auto"/>
              <w:left w:val="single" w:sz="18" w:space="0" w:color="auto"/>
              <w:right w:val="single" w:sz="18" w:space="0" w:color="auto"/>
            </w:tcBorders>
            <w:shd w:val="clear" w:color="auto" w:fill="auto"/>
            <w:vAlign w:val="center"/>
          </w:tcPr>
          <w:p w14:paraId="7C443889"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6039D1E2"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2535BD85"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19B458CE"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36BFA73C"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themeFill="accent3" w:themeFillTint="66"/>
            <w:vAlign w:val="center"/>
          </w:tcPr>
          <w:p w14:paraId="717F7ED0"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4330DF7C"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44FA5D81"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53E20650"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21190CD9"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right w:val="single" w:sz="18" w:space="0" w:color="auto"/>
            </w:tcBorders>
            <w:shd w:val="clear" w:color="auto" w:fill="D6E3BC"/>
            <w:vAlign w:val="center"/>
          </w:tcPr>
          <w:p w14:paraId="590E95E1"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18" w:space="0" w:color="auto"/>
              <w:left w:val="single" w:sz="18" w:space="0" w:color="auto"/>
              <w:right w:val="single" w:sz="4" w:space="0" w:color="auto"/>
            </w:tcBorders>
            <w:shd w:val="clear" w:color="auto" w:fill="D6E3BC"/>
            <w:vAlign w:val="center"/>
          </w:tcPr>
          <w:p w14:paraId="1F98C9A8" w14:textId="77777777" w:rsidR="00CD2727" w:rsidRPr="00463784" w:rsidRDefault="00CD2727" w:rsidP="00DA5640">
            <w:pPr>
              <w:spacing w:before="0" w:line="240" w:lineRule="exact"/>
              <w:ind w:right="-57"/>
              <w:rPr>
                <w:rFonts w:ascii="Calibri" w:hAnsi="Calibri" w:cs="Calibri"/>
                <w:sz w:val="18"/>
              </w:rPr>
            </w:pPr>
            <w:r w:rsidRPr="00E26F29">
              <w:rPr>
                <w:rFonts w:cstheme="majorBidi"/>
                <w:b/>
                <w:bCs/>
                <w:sz w:val="18"/>
                <w:szCs w:val="18"/>
                <w:lang w:val="en-US"/>
              </w:rPr>
              <w:t>--</w:t>
            </w:r>
          </w:p>
        </w:tc>
        <w:tc>
          <w:tcPr>
            <w:tcW w:w="372" w:type="dxa"/>
            <w:tcBorders>
              <w:top w:val="single" w:sz="18" w:space="0" w:color="auto"/>
              <w:left w:val="single" w:sz="4" w:space="0" w:color="auto"/>
              <w:right w:val="single" w:sz="4" w:space="0" w:color="auto"/>
            </w:tcBorders>
            <w:shd w:val="clear" w:color="auto" w:fill="FBD4B4"/>
            <w:vAlign w:val="center"/>
          </w:tcPr>
          <w:p w14:paraId="437D019B"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18" w:space="0" w:color="auto"/>
              <w:left w:val="single" w:sz="4" w:space="0" w:color="auto"/>
              <w:right w:val="single" w:sz="4" w:space="0" w:color="auto"/>
            </w:tcBorders>
            <w:shd w:val="clear" w:color="auto" w:fill="FBD4B4"/>
            <w:vAlign w:val="center"/>
          </w:tcPr>
          <w:p w14:paraId="2DB36D67"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5778D6F1"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18" w:space="0" w:color="auto"/>
              <w:left w:val="single" w:sz="4" w:space="0" w:color="auto"/>
              <w:right w:val="single" w:sz="18" w:space="0" w:color="auto"/>
            </w:tcBorders>
            <w:shd w:val="clear" w:color="auto" w:fill="FBD4B4"/>
          </w:tcPr>
          <w:p w14:paraId="51DAC32D"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18" w:space="0" w:color="auto"/>
              <w:left w:val="single" w:sz="18" w:space="0" w:color="auto"/>
              <w:right w:val="single" w:sz="4" w:space="0" w:color="auto"/>
            </w:tcBorders>
            <w:shd w:val="clear" w:color="auto" w:fill="FBD4B4"/>
            <w:vAlign w:val="center"/>
          </w:tcPr>
          <w:p w14:paraId="507E7734"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18" w:space="0" w:color="auto"/>
              <w:left w:val="single" w:sz="4" w:space="0" w:color="auto"/>
              <w:right w:val="single" w:sz="4" w:space="0" w:color="auto"/>
            </w:tcBorders>
            <w:shd w:val="clear" w:color="auto" w:fill="FBD4B4"/>
            <w:vAlign w:val="center"/>
          </w:tcPr>
          <w:p w14:paraId="1EAFE846" w14:textId="77777777" w:rsidR="00CD2727" w:rsidRPr="00463784" w:rsidRDefault="00CD2727" w:rsidP="00DA5640">
            <w:pPr>
              <w:spacing w:before="0" w:line="240" w:lineRule="exact"/>
              <w:ind w:right="-57"/>
              <w:rPr>
                <w:rFonts w:ascii="Calibri" w:hAnsi="Calibri" w:cs="Calibri"/>
                <w:sz w:val="18"/>
                <w:rtl/>
                <w:lang w:bidi="ar-SY"/>
              </w:rPr>
            </w:pPr>
          </w:p>
        </w:tc>
        <w:tc>
          <w:tcPr>
            <w:tcW w:w="372" w:type="dxa"/>
            <w:tcBorders>
              <w:top w:val="single" w:sz="18" w:space="0" w:color="auto"/>
              <w:left w:val="single" w:sz="4" w:space="0" w:color="auto"/>
              <w:right w:val="single" w:sz="4" w:space="0" w:color="auto"/>
            </w:tcBorders>
            <w:shd w:val="clear" w:color="auto" w:fill="FBD4B4"/>
            <w:vAlign w:val="center"/>
          </w:tcPr>
          <w:p w14:paraId="5D6E8BDC"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18" w:space="0" w:color="auto"/>
              <w:left w:val="single" w:sz="4" w:space="0" w:color="auto"/>
              <w:right w:val="single" w:sz="4" w:space="0" w:color="auto"/>
            </w:tcBorders>
            <w:shd w:val="clear" w:color="auto" w:fill="FBD4B4"/>
            <w:vAlign w:val="center"/>
          </w:tcPr>
          <w:p w14:paraId="74F86D3B"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18" w:space="0" w:color="auto"/>
              <w:left w:val="single" w:sz="4" w:space="0" w:color="auto"/>
              <w:right w:val="single" w:sz="18" w:space="0" w:color="auto"/>
            </w:tcBorders>
            <w:shd w:val="clear" w:color="auto" w:fill="FBD4B4"/>
          </w:tcPr>
          <w:p w14:paraId="7983695D" w14:textId="77777777" w:rsidR="00CD2727" w:rsidRPr="00463784" w:rsidRDefault="00CD2727" w:rsidP="00DA5640">
            <w:pPr>
              <w:spacing w:before="0" w:line="240" w:lineRule="exact"/>
              <w:ind w:right="-57"/>
              <w:rPr>
                <w:rFonts w:ascii="Calibri" w:hAnsi="Calibri" w:cs="Calibri"/>
                <w:sz w:val="18"/>
              </w:rPr>
            </w:pPr>
          </w:p>
        </w:tc>
      </w:tr>
      <w:tr w:rsidR="006A7D50" w:rsidRPr="0096154B" w14:paraId="7B399EAE" w14:textId="77777777" w:rsidTr="00DA5640">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3824F447" w14:textId="77777777" w:rsidR="00CD2727" w:rsidRPr="0096154B" w:rsidRDefault="00CD2727" w:rsidP="00DA5640">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Q2/9</w:t>
            </w:r>
            <w:r w:rsidRPr="0096154B">
              <w:rPr>
                <w:rFonts w:ascii="Calibri" w:hAnsi="Calibri" w:cs="Calibri"/>
                <w:sz w:val="18"/>
                <w:szCs w:val="18"/>
                <w:lang w:val="fr-FR"/>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7CBC16C4"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56C24846" w14:textId="77777777" w:rsidR="00CD2727" w:rsidRPr="00463784" w:rsidRDefault="00CD2727" w:rsidP="00DA5640">
            <w:pPr>
              <w:tabs>
                <w:tab w:val="left" w:pos="737"/>
                <w:tab w:val="left" w:pos="1134"/>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765B94FF"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6FE63C"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9E05F58"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FB67ABF"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68FF20B"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B453ED4"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A8812A6"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14036A7"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477DA864"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AB1EAC1"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5687D391"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3CC3945"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CBDCC81" w14:textId="77777777" w:rsidR="00CD2727" w:rsidRPr="00E26F29"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585B52CB" w14:textId="77777777" w:rsidR="00CD2727" w:rsidRPr="00E26F29" w:rsidRDefault="00CD2727" w:rsidP="00DA5640">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42841F18" w14:textId="77777777" w:rsidR="00CD2727" w:rsidRPr="00E26F29" w:rsidRDefault="00CD2727" w:rsidP="00DA5640">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61A9C464" w14:textId="77777777" w:rsidR="00CD2727" w:rsidRPr="00E26F29" w:rsidRDefault="00CD2727" w:rsidP="00DA5640">
            <w:pPr>
              <w:spacing w:before="0" w:line="240" w:lineRule="exact"/>
              <w:ind w:right="-57"/>
              <w:rPr>
                <w:rFonts w:ascii="Calibri" w:hAnsi="Calibri" w:cs="Calibri"/>
                <w:b/>
                <w:bCs/>
                <w:sz w:val="18"/>
                <w:lang w:val="fr-CH"/>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48E02704" w14:textId="77777777" w:rsidR="00CD2727" w:rsidRPr="00E26F29" w:rsidRDefault="00CD2727" w:rsidP="00DA5640">
            <w:pPr>
              <w:spacing w:before="0" w:line="240" w:lineRule="exact"/>
              <w:ind w:right="-57"/>
              <w:rPr>
                <w:rFonts w:ascii="Calibri" w:hAnsi="Calibri" w:cs="Calibri"/>
                <w:b/>
                <w:bCs/>
                <w:sz w:val="18"/>
                <w:lang w:val="fr-CH"/>
              </w:rPr>
            </w:pPr>
          </w:p>
        </w:tc>
        <w:tc>
          <w:tcPr>
            <w:tcW w:w="430" w:type="dxa"/>
            <w:tcBorders>
              <w:left w:val="single" w:sz="18" w:space="0" w:color="auto"/>
              <w:right w:val="single" w:sz="18" w:space="0" w:color="auto"/>
            </w:tcBorders>
            <w:shd w:val="clear" w:color="auto" w:fill="auto"/>
            <w:vAlign w:val="center"/>
          </w:tcPr>
          <w:p w14:paraId="5A459380" w14:textId="77777777" w:rsidR="00CD2727" w:rsidRPr="00463784" w:rsidRDefault="00CD2727" w:rsidP="00DA5640">
            <w:pPr>
              <w:spacing w:before="0" w:line="240" w:lineRule="exact"/>
              <w:ind w:right="-57"/>
              <w:rPr>
                <w:rFonts w:ascii="Calibri" w:hAnsi="Calibri" w:cs="Calibri"/>
                <w:sz w:val="18"/>
                <w:lang w:val="fr-CH"/>
              </w:rPr>
            </w:pPr>
          </w:p>
        </w:tc>
        <w:tc>
          <w:tcPr>
            <w:tcW w:w="430" w:type="dxa"/>
            <w:tcBorders>
              <w:left w:val="single" w:sz="18" w:space="0" w:color="auto"/>
              <w:right w:val="single" w:sz="18" w:space="0" w:color="auto"/>
            </w:tcBorders>
            <w:shd w:val="clear" w:color="auto" w:fill="auto"/>
            <w:vAlign w:val="center"/>
          </w:tcPr>
          <w:p w14:paraId="3A38878B"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5B4A482"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E17CDDE"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24191CC"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882F1E8"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2875754"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D2E09B5"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A373693"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3358CBB"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864A7EC"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188AAEE0"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1B638C50" w14:textId="77777777" w:rsidR="00CD2727" w:rsidRPr="00463784" w:rsidRDefault="00CD2727" w:rsidP="00DA5640">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550A90BC"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115F5491"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13BF11B"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439D55A7"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18" w:space="0" w:color="auto"/>
              <w:right w:val="single" w:sz="4" w:space="0" w:color="auto"/>
            </w:tcBorders>
            <w:shd w:val="clear" w:color="auto" w:fill="FBD4B4"/>
            <w:vAlign w:val="center"/>
          </w:tcPr>
          <w:p w14:paraId="05EBAE08"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3D800B86"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7446EA5E"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5F9A1E6B"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368DDBE5" w14:textId="77777777" w:rsidR="00CD2727" w:rsidRPr="00463784" w:rsidRDefault="00CD2727" w:rsidP="00DA5640">
            <w:pPr>
              <w:spacing w:before="0" w:line="240" w:lineRule="exact"/>
              <w:ind w:right="-57"/>
              <w:rPr>
                <w:rFonts w:ascii="Calibri" w:hAnsi="Calibri" w:cs="Calibri"/>
                <w:sz w:val="18"/>
                <w:lang w:val="fr-CH"/>
              </w:rPr>
            </w:pPr>
          </w:p>
        </w:tc>
      </w:tr>
      <w:tr w:rsidR="006A7D50" w:rsidRPr="0096154B" w14:paraId="17EC1156" w14:textId="77777777" w:rsidTr="00DA5640">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tcPr>
          <w:p w14:paraId="6C8965C8" w14:textId="77777777" w:rsidR="00CD2727" w:rsidRPr="0096154B" w:rsidRDefault="00CD2727" w:rsidP="00DA5640">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w:t>
            </w:r>
            <w:r>
              <w:rPr>
                <w:rFonts w:ascii="Calibri" w:hAnsi="Calibri" w:cs="Calibri"/>
                <w:b/>
                <w:bCs/>
                <w:sz w:val="18"/>
                <w:szCs w:val="18"/>
                <w:lang w:val="fr-FR"/>
              </w:rPr>
              <w:t>3</w:t>
            </w:r>
            <w:r w:rsidRPr="0096154B">
              <w:rPr>
                <w:rFonts w:ascii="Calibri" w:hAnsi="Calibri" w:cs="Calibri"/>
                <w:b/>
                <w:bCs/>
                <w:sz w:val="18"/>
                <w:szCs w:val="18"/>
                <w:lang w:val="fr-FR"/>
              </w:rPr>
              <w:t>/9</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6E128B23"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5870A3B1" w14:textId="77777777" w:rsidR="00CD2727" w:rsidRPr="00463784" w:rsidRDefault="00CD2727" w:rsidP="00DA5640">
            <w:pPr>
              <w:tabs>
                <w:tab w:val="left" w:pos="737"/>
                <w:tab w:val="left" w:pos="1134"/>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74449F61"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7A34387"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D624C1D"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F0EC59B"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4BFB9AD"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A43110A"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9F19BC0"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4F0FCE7"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4C22EFD3"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3575D8C"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79ACB346"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1668887"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59085E1"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146CAC55" w14:textId="77777777" w:rsidR="00CD2727" w:rsidRPr="00E26F29" w:rsidRDefault="00CD2727" w:rsidP="00DA5640">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281BF712" w14:textId="77777777" w:rsidR="00CD2727" w:rsidRPr="00E26F29" w:rsidRDefault="00CD2727" w:rsidP="00DA5640">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53E23E3C" w14:textId="77777777" w:rsidR="00CD2727" w:rsidRPr="00E26F29" w:rsidRDefault="00CD2727" w:rsidP="00DA5640">
            <w:pPr>
              <w:spacing w:before="0" w:line="240" w:lineRule="exact"/>
              <w:ind w:right="-57"/>
              <w:rPr>
                <w:rFonts w:cstheme="majorBidi"/>
                <w:b/>
                <w:bCs/>
                <w:sz w:val="18"/>
                <w:szCs w:val="18"/>
                <w:lang w:val="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297A75B1" w14:textId="77777777" w:rsidR="00CD2727" w:rsidRPr="00E26F29" w:rsidRDefault="00CD2727" w:rsidP="00DA5640">
            <w:pPr>
              <w:spacing w:before="0" w:line="240" w:lineRule="exact"/>
              <w:ind w:right="-57"/>
              <w:rPr>
                <w:rFonts w:cstheme="majorBidi"/>
                <w:b/>
                <w:bCs/>
                <w:sz w:val="18"/>
                <w:szCs w:val="18"/>
                <w:lang w:val="en-US"/>
              </w:rPr>
            </w:pPr>
          </w:p>
        </w:tc>
        <w:tc>
          <w:tcPr>
            <w:tcW w:w="430" w:type="dxa"/>
            <w:tcBorders>
              <w:left w:val="single" w:sz="18" w:space="0" w:color="auto"/>
              <w:right w:val="single" w:sz="18" w:space="0" w:color="auto"/>
            </w:tcBorders>
            <w:shd w:val="clear" w:color="auto" w:fill="auto"/>
            <w:vAlign w:val="center"/>
          </w:tcPr>
          <w:p w14:paraId="5A01BE5F" w14:textId="77777777" w:rsidR="00CD2727" w:rsidRPr="00463784" w:rsidRDefault="00CD2727" w:rsidP="00DA5640">
            <w:pPr>
              <w:spacing w:before="0" w:line="240" w:lineRule="exact"/>
              <w:ind w:right="-57"/>
              <w:rPr>
                <w:rFonts w:ascii="Calibri" w:hAnsi="Calibri" w:cs="Calibri"/>
                <w:sz w:val="18"/>
                <w:lang w:val="fr-CH"/>
              </w:rPr>
            </w:pPr>
          </w:p>
        </w:tc>
        <w:tc>
          <w:tcPr>
            <w:tcW w:w="430" w:type="dxa"/>
            <w:tcBorders>
              <w:left w:val="single" w:sz="18" w:space="0" w:color="auto"/>
              <w:right w:val="single" w:sz="18" w:space="0" w:color="auto"/>
            </w:tcBorders>
            <w:shd w:val="clear" w:color="auto" w:fill="auto"/>
            <w:vAlign w:val="center"/>
          </w:tcPr>
          <w:p w14:paraId="0FF12FC3"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2C1F8DF" w14:textId="77777777" w:rsidR="00CD2727" w:rsidRPr="00E26F29" w:rsidRDefault="00CD2727" w:rsidP="00DA5640">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6756338" w14:textId="77777777" w:rsidR="00CD2727" w:rsidRPr="00E26F29" w:rsidRDefault="00CD2727" w:rsidP="00DA5640">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06C3DDF" w14:textId="77777777" w:rsidR="00CD2727" w:rsidRPr="00E26F29" w:rsidRDefault="00CD2727" w:rsidP="00DA5640">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38E8EC0" w14:textId="77777777" w:rsidR="00CD2727" w:rsidRPr="00E26F29" w:rsidRDefault="00CD2727" w:rsidP="00DA5640">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F06FD3F"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A2E14C8" w14:textId="77777777" w:rsidR="00CD2727" w:rsidRPr="00E26F29" w:rsidRDefault="00CD2727" w:rsidP="00DA5640">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4E00DA7" w14:textId="77777777" w:rsidR="00CD2727" w:rsidRPr="00E26F29" w:rsidRDefault="00CD2727" w:rsidP="00DA5640">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278A711"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9AE2A7D"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29A0EC28"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1D907FFE" w14:textId="77777777" w:rsidR="00CD2727" w:rsidRPr="00463784" w:rsidRDefault="00CD2727" w:rsidP="00DA5640">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4B8AF55C"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2CF3AC34"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B22224E"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078AD4E5"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18" w:space="0" w:color="auto"/>
              <w:right w:val="single" w:sz="4" w:space="0" w:color="auto"/>
            </w:tcBorders>
            <w:shd w:val="clear" w:color="auto" w:fill="FBD4B4"/>
            <w:vAlign w:val="center"/>
          </w:tcPr>
          <w:p w14:paraId="7415FE66"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0ACD8B84"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0A6DEF31"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367DF308"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18E157A5" w14:textId="77777777" w:rsidR="00CD2727" w:rsidRPr="00463784" w:rsidRDefault="00CD2727" w:rsidP="00DA5640">
            <w:pPr>
              <w:spacing w:before="0" w:line="240" w:lineRule="exact"/>
              <w:ind w:right="-57"/>
              <w:rPr>
                <w:rFonts w:ascii="Calibri" w:hAnsi="Calibri" w:cs="Calibri"/>
                <w:sz w:val="18"/>
                <w:lang w:val="fr-CH"/>
              </w:rPr>
            </w:pPr>
          </w:p>
        </w:tc>
      </w:tr>
      <w:tr w:rsidR="006A7D50" w:rsidRPr="0096154B" w14:paraId="16FD6B39" w14:textId="77777777" w:rsidTr="00DA5640">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5661D327" w14:textId="77777777" w:rsidR="00CD2727" w:rsidRPr="0096154B" w:rsidRDefault="00CD2727" w:rsidP="00DA5640">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Q4/9</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01EE60E1"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310745D2" w14:textId="77777777" w:rsidR="00CD2727" w:rsidRPr="00463784" w:rsidRDefault="00CD2727" w:rsidP="00DA5640">
            <w:pPr>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7F0E57F6"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45184EE"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6659560"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2204178"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A7C57E8"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F454BC8"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078EBBB"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9F847FC"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44EE93B2"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FA4E4F7"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43F08E47"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E8F1C9F"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349F001" w14:textId="77777777" w:rsidR="00CD2727" w:rsidRPr="00E26F29"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56893419" w14:textId="77777777" w:rsidR="00CD2727" w:rsidRPr="00E26F29" w:rsidRDefault="00CD2727" w:rsidP="00DA5640">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68A085D6" w14:textId="77777777" w:rsidR="00CD2727" w:rsidRPr="00E26F29" w:rsidRDefault="00CD2727" w:rsidP="00DA5640">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713B4C04" w14:textId="77777777" w:rsidR="00CD2727" w:rsidRPr="00E26F29" w:rsidRDefault="00CD2727" w:rsidP="00DA5640">
            <w:pPr>
              <w:spacing w:before="0" w:line="240" w:lineRule="exact"/>
              <w:ind w:right="-57"/>
              <w:rPr>
                <w:rFonts w:ascii="Calibri" w:hAnsi="Calibri" w:cs="Calibri"/>
                <w:b/>
                <w:bCs/>
                <w:sz w:val="18"/>
                <w:lang w:val="fr-CH"/>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0AE0172A" w14:textId="77777777" w:rsidR="00CD2727" w:rsidRPr="00E26F29" w:rsidRDefault="00CD2727" w:rsidP="00DA5640">
            <w:pPr>
              <w:spacing w:before="0" w:line="240" w:lineRule="exact"/>
              <w:ind w:right="-57"/>
              <w:rPr>
                <w:rFonts w:ascii="Calibri" w:hAnsi="Calibri" w:cs="Calibri"/>
                <w:b/>
                <w:bCs/>
                <w:sz w:val="18"/>
                <w:lang w:val="fr-CH"/>
              </w:rPr>
            </w:pPr>
          </w:p>
        </w:tc>
        <w:tc>
          <w:tcPr>
            <w:tcW w:w="430" w:type="dxa"/>
            <w:tcBorders>
              <w:left w:val="single" w:sz="18" w:space="0" w:color="auto"/>
              <w:right w:val="single" w:sz="18" w:space="0" w:color="auto"/>
            </w:tcBorders>
            <w:shd w:val="clear" w:color="auto" w:fill="auto"/>
            <w:vAlign w:val="center"/>
          </w:tcPr>
          <w:p w14:paraId="51E55457" w14:textId="77777777" w:rsidR="00CD2727" w:rsidRPr="00463784" w:rsidRDefault="00CD2727" w:rsidP="00DA5640">
            <w:pPr>
              <w:spacing w:before="0" w:line="240" w:lineRule="exact"/>
              <w:ind w:right="-57"/>
              <w:rPr>
                <w:rFonts w:ascii="Calibri" w:hAnsi="Calibri" w:cs="Calibri"/>
                <w:sz w:val="18"/>
                <w:lang w:val="fr-CH"/>
              </w:rPr>
            </w:pPr>
          </w:p>
        </w:tc>
        <w:tc>
          <w:tcPr>
            <w:tcW w:w="430" w:type="dxa"/>
            <w:tcBorders>
              <w:left w:val="single" w:sz="18" w:space="0" w:color="auto"/>
              <w:right w:val="single" w:sz="18" w:space="0" w:color="auto"/>
            </w:tcBorders>
            <w:shd w:val="clear" w:color="auto" w:fill="auto"/>
            <w:vAlign w:val="center"/>
          </w:tcPr>
          <w:p w14:paraId="65E15C47"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19E055C"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6404DAB"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BF0A29E"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99B46DC"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4FA605B"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44F5568"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28C422A"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9D2EE65"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C1067D1"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3C6B8F92"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056FBB4B" w14:textId="77777777" w:rsidR="00CD2727" w:rsidRPr="00463784" w:rsidRDefault="00CD2727" w:rsidP="00DA5640">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2A70EB43"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48FE39F6"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C027D4A"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668D6170"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18" w:space="0" w:color="auto"/>
              <w:right w:val="single" w:sz="4" w:space="0" w:color="auto"/>
            </w:tcBorders>
            <w:shd w:val="clear" w:color="auto" w:fill="FBD4B4"/>
            <w:vAlign w:val="center"/>
          </w:tcPr>
          <w:p w14:paraId="58DFF28F"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22692EDE"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3837C919"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4F2AA4BD"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31FECCA4" w14:textId="77777777" w:rsidR="00CD2727" w:rsidRPr="00463784" w:rsidRDefault="00CD2727" w:rsidP="00DA5640">
            <w:pPr>
              <w:spacing w:before="0" w:line="240" w:lineRule="exact"/>
              <w:ind w:right="-57"/>
              <w:rPr>
                <w:rFonts w:ascii="Calibri" w:hAnsi="Calibri" w:cs="Calibri"/>
                <w:sz w:val="18"/>
                <w:lang w:val="fr-CH"/>
              </w:rPr>
            </w:pPr>
          </w:p>
        </w:tc>
      </w:tr>
      <w:tr w:rsidR="006A7D50" w:rsidRPr="0096154B" w14:paraId="4D19A27A" w14:textId="77777777" w:rsidTr="00DA5640">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130733AA" w14:textId="77777777" w:rsidR="00CD2727" w:rsidRPr="0096154B" w:rsidRDefault="00CD2727" w:rsidP="00DA5640">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Q5/9</w:t>
            </w:r>
            <w:r w:rsidRPr="0096154B">
              <w:rPr>
                <w:rFonts w:ascii="Calibri" w:hAnsi="Calibri" w:cs="Calibri"/>
                <w:sz w:val="18"/>
                <w:szCs w:val="18"/>
                <w:lang w:val="fr-FR"/>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1655BEF3"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728B40F9" w14:textId="77777777" w:rsidR="00CD2727" w:rsidRPr="00463784" w:rsidRDefault="00CD2727" w:rsidP="00DA5640">
            <w:pPr>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63488259"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FBD6DC4"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128E573"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8F74053"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06B77EF"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5E4E61D"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95CBBA7"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597DCB2"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3DFA6923"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AA040B3"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00DEFCD5"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59616C7" w14:textId="77777777" w:rsidR="00CD2727" w:rsidRPr="00236AAF"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9F487E4" w14:textId="77777777" w:rsidR="00CD2727" w:rsidRPr="00E26F29" w:rsidRDefault="00CD2727" w:rsidP="00DA5640">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650E129F" w14:textId="77777777" w:rsidR="00CD2727" w:rsidRPr="00E26F29" w:rsidRDefault="00CD2727" w:rsidP="00DA5640">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67ED41B7" w14:textId="77777777" w:rsidR="00CD2727" w:rsidRPr="00E26F29" w:rsidRDefault="00CD2727" w:rsidP="00DA5640">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13FEEF29" w14:textId="77777777" w:rsidR="00CD2727" w:rsidRPr="00E26F29" w:rsidRDefault="00CD2727" w:rsidP="00DA5640">
            <w:pPr>
              <w:spacing w:before="0" w:line="240" w:lineRule="exact"/>
              <w:ind w:right="-57"/>
              <w:rPr>
                <w:rFonts w:ascii="Calibri" w:hAnsi="Calibri" w:cs="Calibri"/>
                <w:b/>
                <w:bCs/>
                <w:sz w:val="18"/>
                <w:lang w:val="fr-CH"/>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3629BE07" w14:textId="77777777" w:rsidR="00CD2727" w:rsidRPr="00E26F29" w:rsidRDefault="00CD2727" w:rsidP="00DA5640">
            <w:pPr>
              <w:spacing w:before="0" w:line="240" w:lineRule="exact"/>
              <w:ind w:right="-57"/>
              <w:rPr>
                <w:rFonts w:ascii="Calibri" w:hAnsi="Calibri" w:cs="Calibri"/>
                <w:b/>
                <w:bCs/>
                <w:sz w:val="18"/>
                <w:lang w:val="fr-CH"/>
              </w:rPr>
            </w:pPr>
          </w:p>
        </w:tc>
        <w:tc>
          <w:tcPr>
            <w:tcW w:w="430" w:type="dxa"/>
            <w:tcBorders>
              <w:left w:val="single" w:sz="18" w:space="0" w:color="auto"/>
              <w:right w:val="single" w:sz="18" w:space="0" w:color="auto"/>
            </w:tcBorders>
            <w:shd w:val="clear" w:color="auto" w:fill="auto"/>
            <w:vAlign w:val="center"/>
          </w:tcPr>
          <w:p w14:paraId="7A6BECFA" w14:textId="77777777" w:rsidR="00CD2727" w:rsidRPr="00463784" w:rsidRDefault="00CD2727" w:rsidP="00DA5640">
            <w:pPr>
              <w:spacing w:before="0" w:line="240" w:lineRule="exact"/>
              <w:ind w:right="-57"/>
              <w:rPr>
                <w:rFonts w:ascii="Calibri" w:hAnsi="Calibri" w:cs="Calibri"/>
                <w:sz w:val="18"/>
                <w:lang w:val="fr-CH"/>
              </w:rPr>
            </w:pPr>
          </w:p>
        </w:tc>
        <w:tc>
          <w:tcPr>
            <w:tcW w:w="430" w:type="dxa"/>
            <w:tcBorders>
              <w:left w:val="single" w:sz="18" w:space="0" w:color="auto"/>
              <w:right w:val="single" w:sz="18" w:space="0" w:color="auto"/>
            </w:tcBorders>
            <w:shd w:val="clear" w:color="auto" w:fill="auto"/>
            <w:vAlign w:val="center"/>
          </w:tcPr>
          <w:p w14:paraId="196F3C3E"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B66CF18"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223AAE1"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D5F476F"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B447B63"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D3E6DCB"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F06BCA4"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07FCCC0"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1DEAE42"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6CFB88C" w14:textId="77777777" w:rsidR="00CD2727" w:rsidRPr="00E26F29" w:rsidRDefault="00CD2727" w:rsidP="00DA5640">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79E7B0E5"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487A3076" w14:textId="77777777" w:rsidR="00CD2727" w:rsidRPr="00463784" w:rsidRDefault="00CD2727" w:rsidP="00DA5640">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12A1EEAB"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694DDAC1"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ACE06A3"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7CE183F6"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18" w:space="0" w:color="auto"/>
              <w:right w:val="single" w:sz="4" w:space="0" w:color="auto"/>
            </w:tcBorders>
            <w:shd w:val="clear" w:color="auto" w:fill="FBD4B4"/>
            <w:vAlign w:val="center"/>
          </w:tcPr>
          <w:p w14:paraId="7290722B"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2A78DAED"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797380F3"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5F26D5B9" w14:textId="77777777" w:rsidR="00CD2727" w:rsidRPr="00463784" w:rsidRDefault="00CD2727" w:rsidP="00DA5640">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6FE20653" w14:textId="77777777" w:rsidR="00CD2727" w:rsidRPr="00463784" w:rsidRDefault="00CD2727" w:rsidP="00DA5640">
            <w:pPr>
              <w:spacing w:before="0" w:line="240" w:lineRule="exact"/>
              <w:ind w:right="-57"/>
              <w:rPr>
                <w:rFonts w:ascii="Calibri" w:hAnsi="Calibri" w:cs="Calibri"/>
                <w:sz w:val="18"/>
                <w:lang w:val="fr-CH"/>
              </w:rPr>
            </w:pPr>
          </w:p>
        </w:tc>
      </w:tr>
      <w:tr w:rsidR="006A7D50" w:rsidRPr="0096154B" w14:paraId="426D7CEF" w14:textId="77777777" w:rsidTr="00DA5640">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6B7AF3C4" w14:textId="77777777" w:rsidR="00CD2727" w:rsidRPr="0096154B" w:rsidRDefault="00CD2727" w:rsidP="00DA5640">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Q6/9</w:t>
            </w:r>
            <w:r w:rsidRPr="0096154B">
              <w:rPr>
                <w:rFonts w:ascii="Calibri" w:hAnsi="Calibri" w:cs="Calibri"/>
                <w:sz w:val="18"/>
                <w:szCs w:val="18"/>
                <w:lang w:val="fr-FR"/>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66E6910D"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36577A76" w14:textId="77777777" w:rsidR="00CD2727" w:rsidRPr="00463784" w:rsidRDefault="00CD2727" w:rsidP="00DA5640">
            <w:pPr>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5501D96E" w14:textId="77777777" w:rsidR="00CD2727" w:rsidRPr="00463784" w:rsidRDefault="00CD2727" w:rsidP="00DA5640">
            <w:pPr>
              <w:spacing w:before="0" w:line="240" w:lineRule="exact"/>
              <w:ind w:right="-57"/>
              <w:rPr>
                <w:rFonts w:ascii="Calibri" w:hAnsi="Calibri" w:cs="Calibri"/>
                <w:sz w:val="18"/>
                <w:lang w:eastAsia="zh-CN"/>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2FF45A0" w14:textId="77777777" w:rsidR="00CD2727" w:rsidRPr="00236AAF" w:rsidRDefault="00CD2727" w:rsidP="00DA5640">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61EDDD8"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93195AF" w14:textId="77777777" w:rsidR="00CD2727" w:rsidRPr="00236AAF" w:rsidRDefault="00CD2727" w:rsidP="00DA5640">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E486231" w14:textId="77777777" w:rsidR="00CD2727" w:rsidRPr="00236AAF" w:rsidRDefault="00CD2727" w:rsidP="00DA5640">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9EBE950" w14:textId="77777777" w:rsidR="00CD2727" w:rsidRPr="00236AAF" w:rsidRDefault="00CD2727" w:rsidP="00DA5640">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A62711D" w14:textId="77777777" w:rsidR="00CD2727" w:rsidRPr="00236AAF" w:rsidRDefault="00CD2727" w:rsidP="00DA5640">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D9A3137"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3F5ECFFD" w14:textId="77777777" w:rsidR="00CD2727" w:rsidRPr="00236AAF" w:rsidRDefault="00CD2727" w:rsidP="00DA5640">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35E01EA" w14:textId="77777777" w:rsidR="00CD2727" w:rsidRPr="00236AAF" w:rsidRDefault="00CD2727" w:rsidP="00DA5640">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387C4227" w14:textId="77777777" w:rsidR="00CD2727" w:rsidRPr="00236AAF" w:rsidRDefault="00CD2727" w:rsidP="00DA5640">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202AB56" w14:textId="77777777" w:rsidR="00CD2727" w:rsidRPr="00236AAF" w:rsidRDefault="00CD2727" w:rsidP="00DA5640">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B73BB91" w14:textId="77777777" w:rsidR="00CD2727" w:rsidRPr="00E26F29" w:rsidRDefault="00CD2727" w:rsidP="00DA5640">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71EF5B6D" w14:textId="77777777" w:rsidR="00CD2727" w:rsidRPr="00E26F29" w:rsidRDefault="00CD2727" w:rsidP="00DA5640">
            <w:pPr>
              <w:spacing w:before="0" w:line="240" w:lineRule="exact"/>
              <w:ind w:right="-57"/>
              <w:rPr>
                <w:rFonts w:ascii="Calibri" w:hAnsi="Calibri"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69355D1" w14:textId="77777777" w:rsidR="00CD2727" w:rsidRPr="00E26F29" w:rsidRDefault="00CD2727" w:rsidP="00DA5640">
            <w:pPr>
              <w:spacing w:before="0" w:line="240" w:lineRule="exact"/>
              <w:ind w:right="-57"/>
              <w:rPr>
                <w:rFonts w:ascii="Calibri" w:hAnsi="Calibri"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5D4FF815" w14:textId="77777777" w:rsidR="00CD2727" w:rsidRPr="00E26F29" w:rsidRDefault="00CD2727" w:rsidP="00DA5640">
            <w:pPr>
              <w:spacing w:before="0" w:line="240" w:lineRule="exact"/>
              <w:ind w:right="-57"/>
              <w:rPr>
                <w:rFonts w:ascii="Calibri" w:hAnsi="Calibri" w:cs="Calibri"/>
                <w:b/>
                <w:bCs/>
                <w:sz w:val="18"/>
                <w:lang w:eastAsia="zh-CN"/>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5FED3091" w14:textId="77777777" w:rsidR="00CD2727" w:rsidRPr="00E26F29" w:rsidRDefault="00CD2727" w:rsidP="00DA5640">
            <w:pPr>
              <w:spacing w:before="0" w:line="240" w:lineRule="exact"/>
              <w:ind w:right="-57"/>
              <w:rPr>
                <w:rFonts w:ascii="Calibri" w:hAnsi="Calibri" w:cs="Calibri"/>
                <w:b/>
                <w:bCs/>
                <w:sz w:val="18"/>
                <w:lang w:eastAsia="zh-CN"/>
              </w:rPr>
            </w:pPr>
          </w:p>
        </w:tc>
        <w:tc>
          <w:tcPr>
            <w:tcW w:w="430" w:type="dxa"/>
            <w:tcBorders>
              <w:left w:val="single" w:sz="18" w:space="0" w:color="auto"/>
              <w:right w:val="single" w:sz="18" w:space="0" w:color="auto"/>
            </w:tcBorders>
            <w:shd w:val="clear" w:color="auto" w:fill="auto"/>
            <w:vAlign w:val="center"/>
          </w:tcPr>
          <w:p w14:paraId="296D1CF1" w14:textId="77777777" w:rsidR="00CD2727" w:rsidRPr="00463784" w:rsidRDefault="00CD2727" w:rsidP="00DA5640">
            <w:pPr>
              <w:spacing w:before="0" w:line="240" w:lineRule="exact"/>
              <w:ind w:right="-57"/>
              <w:rPr>
                <w:rFonts w:ascii="Calibri" w:hAnsi="Calibri" w:cs="Calibri"/>
                <w:sz w:val="18"/>
                <w:lang w:eastAsia="zh-CN"/>
              </w:rPr>
            </w:pPr>
          </w:p>
        </w:tc>
        <w:tc>
          <w:tcPr>
            <w:tcW w:w="430" w:type="dxa"/>
            <w:tcBorders>
              <w:left w:val="single" w:sz="18" w:space="0" w:color="auto"/>
              <w:right w:val="single" w:sz="18" w:space="0" w:color="auto"/>
            </w:tcBorders>
            <w:shd w:val="clear" w:color="auto" w:fill="auto"/>
            <w:vAlign w:val="center"/>
          </w:tcPr>
          <w:p w14:paraId="59FC2377" w14:textId="77777777" w:rsidR="00CD2727" w:rsidRPr="00463784" w:rsidRDefault="00CD2727" w:rsidP="00DA5640">
            <w:pPr>
              <w:spacing w:before="0" w:line="240" w:lineRule="exact"/>
              <w:ind w:right="-57"/>
              <w:rPr>
                <w:rFonts w:ascii="Calibri" w:hAnsi="Calibri" w:cs="Calibri"/>
                <w:sz w:val="18"/>
                <w:lang w:eastAsia="zh-CN"/>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8E964DF" w14:textId="77777777" w:rsidR="00CD2727" w:rsidRPr="00E26F29" w:rsidRDefault="00CD2727" w:rsidP="00DA5640">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CCF9447" w14:textId="77777777" w:rsidR="00CD2727" w:rsidRPr="00E26F29" w:rsidRDefault="00CD2727" w:rsidP="00DA5640">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2785CC1" w14:textId="77777777" w:rsidR="00CD2727" w:rsidRPr="00E26F29" w:rsidRDefault="00CD2727" w:rsidP="00DA5640">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E8B46C9" w14:textId="77777777" w:rsidR="00CD2727" w:rsidRPr="00E26F29" w:rsidRDefault="00CD2727" w:rsidP="00DA5640">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0274B70"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E85C6ED" w14:textId="77777777" w:rsidR="00CD2727" w:rsidRPr="00E26F29" w:rsidRDefault="00CD2727" w:rsidP="00DA5640">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D2D579F" w14:textId="77777777" w:rsidR="00CD2727" w:rsidRPr="00E26F29" w:rsidRDefault="00CD2727" w:rsidP="00DA5640">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F8773AF" w14:textId="77777777" w:rsidR="00CD2727" w:rsidRPr="00E26F29" w:rsidRDefault="00CD2727" w:rsidP="00DA5640">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A6DE368" w14:textId="77777777" w:rsidR="00CD2727" w:rsidRPr="00E26F29" w:rsidRDefault="00CD2727" w:rsidP="00DA5640">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04B9D6AA"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686CEEFA" w14:textId="77777777" w:rsidR="00CD2727" w:rsidRPr="00463784" w:rsidRDefault="00CD2727" w:rsidP="00DA5640">
            <w:pPr>
              <w:spacing w:before="0" w:line="240" w:lineRule="exact"/>
              <w:ind w:right="-57"/>
              <w:rPr>
                <w:rFonts w:ascii="Calibri" w:hAnsi="Calibri" w:cs="Calibri"/>
                <w:sz w:val="18"/>
                <w:lang w:eastAsia="zh-CN"/>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3618E801" w14:textId="77777777" w:rsidR="00CD2727" w:rsidRPr="00463784" w:rsidRDefault="00CD2727" w:rsidP="00DA5640">
            <w:pPr>
              <w:spacing w:before="0" w:line="240" w:lineRule="exact"/>
              <w:ind w:right="-57"/>
              <w:rPr>
                <w:rFonts w:ascii="Calibri" w:hAnsi="Calibri" w:cs="Calibri"/>
                <w:sz w:val="18"/>
                <w:lang w:eastAsia="zh-CN"/>
              </w:rPr>
            </w:pPr>
          </w:p>
        </w:tc>
        <w:tc>
          <w:tcPr>
            <w:tcW w:w="372" w:type="dxa"/>
            <w:tcBorders>
              <w:left w:val="single" w:sz="4" w:space="0" w:color="auto"/>
              <w:right w:val="single" w:sz="4" w:space="0" w:color="auto"/>
            </w:tcBorders>
            <w:shd w:val="clear" w:color="auto" w:fill="FBD4B4"/>
            <w:vAlign w:val="center"/>
          </w:tcPr>
          <w:p w14:paraId="74893983" w14:textId="77777777" w:rsidR="00CD2727" w:rsidRPr="00463784" w:rsidRDefault="00CD2727" w:rsidP="00DA5640">
            <w:pPr>
              <w:spacing w:before="0" w:line="240" w:lineRule="exact"/>
              <w:ind w:right="-57"/>
              <w:rPr>
                <w:rFonts w:ascii="Calibri" w:hAnsi="Calibri" w:cs="Calibri"/>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F705DE9" w14:textId="77777777" w:rsidR="00CD2727" w:rsidRPr="00463784" w:rsidRDefault="00CD2727" w:rsidP="00DA5640">
            <w:pPr>
              <w:spacing w:before="0" w:line="240" w:lineRule="exact"/>
              <w:ind w:right="-57"/>
              <w:rPr>
                <w:rFonts w:ascii="Calibri" w:hAnsi="Calibri" w:cs="Calibri"/>
                <w:sz w:val="18"/>
                <w:lang w:eastAsia="zh-CN"/>
              </w:rPr>
            </w:pPr>
          </w:p>
        </w:tc>
        <w:tc>
          <w:tcPr>
            <w:tcW w:w="372" w:type="dxa"/>
            <w:tcBorders>
              <w:left w:val="single" w:sz="4" w:space="0" w:color="auto"/>
              <w:right w:val="single" w:sz="18" w:space="0" w:color="auto"/>
            </w:tcBorders>
            <w:shd w:val="clear" w:color="auto" w:fill="FBD4B4"/>
          </w:tcPr>
          <w:p w14:paraId="24CF8F49" w14:textId="77777777" w:rsidR="00CD2727" w:rsidRPr="00463784" w:rsidRDefault="00CD2727" w:rsidP="00DA5640">
            <w:pPr>
              <w:spacing w:before="0" w:line="240" w:lineRule="exact"/>
              <w:ind w:right="-57"/>
              <w:rPr>
                <w:rFonts w:ascii="Calibri" w:hAnsi="Calibri" w:cs="Calibri"/>
                <w:sz w:val="18"/>
                <w:lang w:eastAsia="zh-CN"/>
              </w:rPr>
            </w:pPr>
          </w:p>
        </w:tc>
        <w:tc>
          <w:tcPr>
            <w:tcW w:w="372" w:type="dxa"/>
            <w:tcBorders>
              <w:left w:val="single" w:sz="18" w:space="0" w:color="auto"/>
              <w:right w:val="single" w:sz="4" w:space="0" w:color="auto"/>
            </w:tcBorders>
            <w:shd w:val="clear" w:color="auto" w:fill="FBD4B4"/>
            <w:vAlign w:val="center"/>
          </w:tcPr>
          <w:p w14:paraId="49B89C9D" w14:textId="77777777" w:rsidR="00CD2727" w:rsidRPr="00463784" w:rsidRDefault="00CD2727" w:rsidP="00DA5640">
            <w:pPr>
              <w:spacing w:before="0" w:line="240" w:lineRule="exact"/>
              <w:ind w:right="-57"/>
              <w:rPr>
                <w:rFonts w:ascii="Calibri" w:hAnsi="Calibri" w:cs="Calibri"/>
                <w:sz w:val="18"/>
                <w:lang w:eastAsia="zh-CN"/>
              </w:rPr>
            </w:pPr>
          </w:p>
        </w:tc>
        <w:tc>
          <w:tcPr>
            <w:tcW w:w="372" w:type="dxa"/>
            <w:tcBorders>
              <w:left w:val="single" w:sz="4" w:space="0" w:color="auto"/>
              <w:right w:val="single" w:sz="4" w:space="0" w:color="auto"/>
            </w:tcBorders>
            <w:shd w:val="clear" w:color="auto" w:fill="FBD4B4"/>
            <w:vAlign w:val="center"/>
          </w:tcPr>
          <w:p w14:paraId="4A5D1C9C" w14:textId="77777777" w:rsidR="00CD2727" w:rsidRPr="00463784" w:rsidRDefault="00CD2727" w:rsidP="00DA5640">
            <w:pPr>
              <w:spacing w:before="0" w:line="240" w:lineRule="exact"/>
              <w:ind w:right="-57"/>
              <w:rPr>
                <w:rFonts w:ascii="Calibri" w:hAnsi="Calibri" w:cs="Calibri"/>
                <w:sz w:val="18"/>
                <w:lang w:eastAsia="zh-CN"/>
              </w:rPr>
            </w:pPr>
          </w:p>
        </w:tc>
        <w:tc>
          <w:tcPr>
            <w:tcW w:w="372" w:type="dxa"/>
            <w:tcBorders>
              <w:left w:val="single" w:sz="4" w:space="0" w:color="auto"/>
              <w:right w:val="single" w:sz="4" w:space="0" w:color="auto"/>
            </w:tcBorders>
            <w:shd w:val="clear" w:color="auto" w:fill="FBD4B4"/>
            <w:vAlign w:val="center"/>
          </w:tcPr>
          <w:p w14:paraId="711F63E3" w14:textId="77777777" w:rsidR="00CD2727" w:rsidRPr="00463784" w:rsidRDefault="00CD2727" w:rsidP="00DA5640">
            <w:pPr>
              <w:spacing w:before="0" w:line="240" w:lineRule="exact"/>
              <w:ind w:right="-57"/>
              <w:rPr>
                <w:rFonts w:ascii="Calibri" w:hAnsi="Calibri" w:cs="Calibri"/>
                <w:sz w:val="18"/>
                <w:lang w:eastAsia="zh-CN"/>
              </w:rPr>
            </w:pPr>
          </w:p>
        </w:tc>
        <w:tc>
          <w:tcPr>
            <w:tcW w:w="372" w:type="dxa"/>
            <w:tcBorders>
              <w:left w:val="single" w:sz="4" w:space="0" w:color="auto"/>
              <w:right w:val="single" w:sz="4" w:space="0" w:color="auto"/>
            </w:tcBorders>
            <w:shd w:val="clear" w:color="auto" w:fill="FBD4B4"/>
            <w:vAlign w:val="center"/>
          </w:tcPr>
          <w:p w14:paraId="5C47E5C9" w14:textId="77777777" w:rsidR="00CD2727" w:rsidRPr="00463784" w:rsidRDefault="00CD2727" w:rsidP="00DA5640">
            <w:pPr>
              <w:spacing w:before="0" w:line="240" w:lineRule="exact"/>
              <w:ind w:right="-57"/>
              <w:rPr>
                <w:rFonts w:ascii="Calibri" w:hAnsi="Calibri" w:cs="Calibri"/>
                <w:sz w:val="18"/>
                <w:lang w:eastAsia="zh-CN"/>
              </w:rPr>
            </w:pPr>
          </w:p>
        </w:tc>
        <w:tc>
          <w:tcPr>
            <w:tcW w:w="372" w:type="dxa"/>
            <w:tcBorders>
              <w:left w:val="single" w:sz="4" w:space="0" w:color="auto"/>
              <w:right w:val="single" w:sz="18" w:space="0" w:color="auto"/>
            </w:tcBorders>
            <w:shd w:val="clear" w:color="auto" w:fill="FBD4B4"/>
          </w:tcPr>
          <w:p w14:paraId="4D4746A1" w14:textId="77777777" w:rsidR="00CD2727" w:rsidRPr="00463784" w:rsidRDefault="00CD2727" w:rsidP="00DA5640">
            <w:pPr>
              <w:spacing w:before="0" w:line="240" w:lineRule="exact"/>
              <w:ind w:right="-57"/>
              <w:rPr>
                <w:rFonts w:ascii="Calibri" w:hAnsi="Calibri" w:cs="Calibri"/>
                <w:sz w:val="18"/>
                <w:lang w:eastAsia="zh-CN"/>
              </w:rPr>
            </w:pPr>
          </w:p>
        </w:tc>
      </w:tr>
      <w:tr w:rsidR="006A7D50" w:rsidRPr="0096154B" w14:paraId="2F4F0969" w14:textId="77777777" w:rsidTr="00DA5640">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7D5EAC9F" w14:textId="77777777" w:rsidR="00CD2727" w:rsidRPr="0096154B" w:rsidRDefault="00CD2727" w:rsidP="00DA5640">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Q7/9</w:t>
            </w:r>
            <w:r w:rsidRPr="0096154B">
              <w:rPr>
                <w:rFonts w:ascii="Calibri" w:hAnsi="Calibri" w:cs="Calibri"/>
                <w:sz w:val="18"/>
                <w:szCs w:val="18"/>
                <w:lang w:val="fr-FR"/>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34113AC3"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14080D01" w14:textId="77777777" w:rsidR="00CD2727" w:rsidRPr="00463784" w:rsidRDefault="00CD2727" w:rsidP="00DA5640">
            <w:pPr>
              <w:tabs>
                <w:tab w:val="left" w:pos="737"/>
                <w:tab w:val="left" w:pos="1134"/>
                <w:tab w:val="left" w:pos="1430"/>
              </w:tabs>
              <w:spacing w:before="0" w:line="240" w:lineRule="exact"/>
              <w:ind w:right="-57"/>
              <w:rPr>
                <w:rFonts w:ascii="Calibri" w:hAnsi="Calibri" w:cs="Calibri"/>
                <w:sz w:val="18"/>
                <w:lang w:val="ru-RU"/>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13E7A1C1"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8351A0B"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834E2EC"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FF26A26"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1DF1BA8"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734CC6F"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F936DFB"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5EEFDBE"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5C892768"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4B9A244"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3092CA3E"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A658791"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40E6D63" w14:textId="77777777" w:rsidR="00CD2727" w:rsidRPr="00E26F29"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68875324" w14:textId="77777777" w:rsidR="00CD2727" w:rsidRPr="00E26F29" w:rsidRDefault="00CD2727" w:rsidP="00DA5640">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2A8D86BD" w14:textId="77777777" w:rsidR="00CD2727" w:rsidRPr="00E26F29" w:rsidRDefault="00CD2727" w:rsidP="00DA5640">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1276C167" w14:textId="77777777" w:rsidR="00CD2727" w:rsidRPr="00E26F29" w:rsidRDefault="00CD2727" w:rsidP="00DA5640">
            <w:pPr>
              <w:spacing w:before="0" w:line="240" w:lineRule="exact"/>
              <w:ind w:right="-57"/>
              <w:rPr>
                <w:rFonts w:ascii="Calibri" w:hAnsi="Calibri"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70E63D7E" w14:textId="77777777" w:rsidR="00CD2727" w:rsidRPr="00E26F29" w:rsidRDefault="00CD2727" w:rsidP="00DA5640">
            <w:pPr>
              <w:spacing w:before="0" w:line="240" w:lineRule="exact"/>
              <w:ind w:right="-57"/>
              <w:rPr>
                <w:rFonts w:ascii="Calibri" w:hAnsi="Calibri" w:cs="Calibri"/>
                <w:b/>
                <w:bCs/>
                <w:sz w:val="18"/>
              </w:rPr>
            </w:pPr>
          </w:p>
        </w:tc>
        <w:tc>
          <w:tcPr>
            <w:tcW w:w="430" w:type="dxa"/>
            <w:tcBorders>
              <w:left w:val="single" w:sz="18" w:space="0" w:color="auto"/>
              <w:right w:val="single" w:sz="18" w:space="0" w:color="auto"/>
            </w:tcBorders>
            <w:shd w:val="clear" w:color="auto" w:fill="auto"/>
            <w:vAlign w:val="center"/>
          </w:tcPr>
          <w:p w14:paraId="4BD20A00" w14:textId="77777777" w:rsidR="00CD2727" w:rsidRPr="00463784" w:rsidRDefault="00CD2727" w:rsidP="00DA5640">
            <w:pPr>
              <w:spacing w:before="0" w:line="240" w:lineRule="exact"/>
              <w:ind w:right="-57"/>
              <w:rPr>
                <w:rFonts w:ascii="Calibri" w:hAnsi="Calibri" w:cs="Calibri"/>
                <w:sz w:val="18"/>
              </w:rPr>
            </w:pPr>
          </w:p>
        </w:tc>
        <w:tc>
          <w:tcPr>
            <w:tcW w:w="430" w:type="dxa"/>
            <w:tcBorders>
              <w:left w:val="single" w:sz="18" w:space="0" w:color="auto"/>
              <w:right w:val="single" w:sz="18" w:space="0" w:color="auto"/>
            </w:tcBorders>
            <w:shd w:val="clear" w:color="auto" w:fill="auto"/>
            <w:vAlign w:val="center"/>
          </w:tcPr>
          <w:p w14:paraId="53D68C53"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8D21C53"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F9583A0"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5E78B69"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EDBFF68"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8E1FE76"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0EBF23A"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6B84A33"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7036A09"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9079723"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433DF893"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3B75F798" w14:textId="77777777" w:rsidR="00CD2727" w:rsidRPr="00463784" w:rsidRDefault="00CD2727" w:rsidP="00DA5640">
            <w:pPr>
              <w:spacing w:before="0" w:line="240" w:lineRule="exact"/>
              <w:ind w:right="-57"/>
              <w:rPr>
                <w:rFonts w:ascii="Calibri" w:hAnsi="Calibri" w:cs="Calibri"/>
                <w:sz w:val="18"/>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37A8540B"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4FACEAF5"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7BEA55A"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27DA3A33"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18" w:space="0" w:color="auto"/>
              <w:right w:val="single" w:sz="4" w:space="0" w:color="auto"/>
            </w:tcBorders>
            <w:shd w:val="clear" w:color="auto" w:fill="FBD4B4"/>
            <w:vAlign w:val="center"/>
          </w:tcPr>
          <w:p w14:paraId="79F77B75"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26483BE7"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3C2EE542"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6E1DF4BC"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0E42AF62" w14:textId="77777777" w:rsidR="00CD2727" w:rsidRPr="00463784" w:rsidRDefault="00CD2727" w:rsidP="00DA5640">
            <w:pPr>
              <w:spacing w:before="0" w:line="240" w:lineRule="exact"/>
              <w:ind w:right="-57"/>
              <w:rPr>
                <w:rFonts w:ascii="Calibri" w:hAnsi="Calibri" w:cs="Calibri"/>
                <w:sz w:val="18"/>
              </w:rPr>
            </w:pPr>
          </w:p>
        </w:tc>
      </w:tr>
      <w:tr w:rsidR="006A7D50" w:rsidRPr="0096154B" w14:paraId="367E3577" w14:textId="77777777" w:rsidTr="00DA5640">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0628CD93" w14:textId="77777777" w:rsidR="00CD2727" w:rsidRPr="0096154B" w:rsidRDefault="00CD2727" w:rsidP="00DA5640">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Q8/9</w:t>
            </w:r>
            <w:r w:rsidRPr="0096154B">
              <w:rPr>
                <w:rFonts w:ascii="Calibri" w:hAnsi="Calibri" w:cs="Calibri"/>
                <w:sz w:val="18"/>
                <w:szCs w:val="18"/>
                <w:lang w:val="fr-FR"/>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66633E5E"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085C7E4F" w14:textId="77777777" w:rsidR="00CD2727" w:rsidRPr="00463784" w:rsidRDefault="00CD2727" w:rsidP="00DA5640">
            <w:pPr>
              <w:tabs>
                <w:tab w:val="left" w:pos="737"/>
                <w:tab w:val="left" w:pos="1134"/>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5F664E3A"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2D3E361"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5C6F80C"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D26CF47"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4EADEB6"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16ED923"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48CF892"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F28BF3F"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93DB54B"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F60DD2D"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42120CDF"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98494DD"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E4FB18E" w14:textId="77777777" w:rsidR="00CD2727" w:rsidRPr="00E26F29"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525B9B88" w14:textId="77777777" w:rsidR="00CD2727" w:rsidRPr="00E26F29" w:rsidRDefault="00CD2727" w:rsidP="00DA5640">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1F6A8F7E" w14:textId="77777777" w:rsidR="00CD2727" w:rsidRPr="00E26F29" w:rsidRDefault="00CD2727" w:rsidP="00DA5640">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560F9B81" w14:textId="77777777" w:rsidR="00CD2727" w:rsidRPr="00E26F29" w:rsidRDefault="00CD2727" w:rsidP="00DA5640">
            <w:pPr>
              <w:spacing w:before="0" w:line="240" w:lineRule="exact"/>
              <w:ind w:right="-57"/>
              <w:rPr>
                <w:rFonts w:ascii="Calibri" w:hAnsi="Calibri"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2FCD8FB0" w14:textId="77777777" w:rsidR="00CD2727" w:rsidRPr="00E26F29" w:rsidRDefault="00CD2727" w:rsidP="00DA5640">
            <w:pPr>
              <w:spacing w:before="0" w:line="240" w:lineRule="exact"/>
              <w:ind w:right="-57"/>
              <w:rPr>
                <w:rFonts w:ascii="Calibri" w:hAnsi="Calibri" w:cs="Calibri"/>
                <w:b/>
                <w:bCs/>
                <w:sz w:val="18"/>
              </w:rPr>
            </w:pPr>
          </w:p>
        </w:tc>
        <w:tc>
          <w:tcPr>
            <w:tcW w:w="430" w:type="dxa"/>
            <w:tcBorders>
              <w:left w:val="single" w:sz="18" w:space="0" w:color="auto"/>
              <w:right w:val="single" w:sz="18" w:space="0" w:color="auto"/>
            </w:tcBorders>
            <w:shd w:val="clear" w:color="auto" w:fill="auto"/>
            <w:vAlign w:val="center"/>
          </w:tcPr>
          <w:p w14:paraId="7C0E1505" w14:textId="77777777" w:rsidR="00CD2727" w:rsidRPr="00463784" w:rsidRDefault="00CD2727" w:rsidP="00DA5640">
            <w:pPr>
              <w:spacing w:before="0" w:line="240" w:lineRule="exact"/>
              <w:ind w:right="-57"/>
              <w:rPr>
                <w:rFonts w:ascii="Calibri" w:hAnsi="Calibri" w:cs="Calibri"/>
                <w:sz w:val="18"/>
              </w:rPr>
            </w:pPr>
          </w:p>
        </w:tc>
        <w:tc>
          <w:tcPr>
            <w:tcW w:w="430" w:type="dxa"/>
            <w:tcBorders>
              <w:left w:val="single" w:sz="18" w:space="0" w:color="auto"/>
              <w:right w:val="single" w:sz="18" w:space="0" w:color="auto"/>
            </w:tcBorders>
            <w:shd w:val="clear" w:color="auto" w:fill="auto"/>
            <w:vAlign w:val="center"/>
          </w:tcPr>
          <w:p w14:paraId="434968F6"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24C80DA"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BF82314"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966A814"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24B042B"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2EBDE08"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DB1AED9"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48DA1C8"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88465AC"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A3D6687"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50932A39"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38C7BD1A" w14:textId="77777777" w:rsidR="00CD2727" w:rsidRPr="00463784" w:rsidRDefault="00CD2727" w:rsidP="00DA5640">
            <w:pPr>
              <w:spacing w:before="0" w:line="240" w:lineRule="exact"/>
              <w:ind w:right="-57"/>
              <w:rPr>
                <w:rFonts w:ascii="Calibri" w:hAnsi="Calibri" w:cs="Calibri"/>
                <w:sz w:val="18"/>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61AE539A"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77CA2DE2"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24F295F"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51F2D523"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18" w:space="0" w:color="auto"/>
              <w:right w:val="single" w:sz="4" w:space="0" w:color="auto"/>
            </w:tcBorders>
            <w:shd w:val="clear" w:color="auto" w:fill="FBD4B4"/>
            <w:vAlign w:val="center"/>
          </w:tcPr>
          <w:p w14:paraId="6BE77F52"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2B0C644D"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1570AD06"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1EAA8ADC"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0F9DDEEF" w14:textId="77777777" w:rsidR="00CD2727" w:rsidRPr="00463784" w:rsidRDefault="00CD2727" w:rsidP="00DA5640">
            <w:pPr>
              <w:spacing w:before="0" w:line="240" w:lineRule="exact"/>
              <w:ind w:right="-57"/>
              <w:rPr>
                <w:rFonts w:ascii="Calibri" w:hAnsi="Calibri" w:cs="Calibri"/>
                <w:sz w:val="18"/>
              </w:rPr>
            </w:pPr>
          </w:p>
        </w:tc>
      </w:tr>
      <w:tr w:rsidR="006A7D50" w:rsidRPr="0096154B" w14:paraId="65B3E21C" w14:textId="77777777" w:rsidTr="00DA5640">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22D5EA61" w14:textId="77777777" w:rsidR="00CD2727" w:rsidRPr="0096154B" w:rsidRDefault="00CD2727" w:rsidP="00DA5640">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Q9/9</w:t>
            </w:r>
            <w:r w:rsidRPr="0096154B">
              <w:rPr>
                <w:rFonts w:ascii="Calibri" w:hAnsi="Calibri" w:cs="Calibri"/>
                <w:sz w:val="18"/>
                <w:szCs w:val="18"/>
                <w:lang w:val="fr-FR"/>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038D3E0B"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5C91E551" w14:textId="77777777" w:rsidR="00CD2727" w:rsidRPr="00463784" w:rsidRDefault="00CD2727" w:rsidP="00DA5640">
            <w:pPr>
              <w:tabs>
                <w:tab w:val="left" w:pos="737"/>
                <w:tab w:val="left" w:pos="1134"/>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64172C8A"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8149B59"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99890C7"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CF70E43"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CEB16CD"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1D6970E"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06DD318"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04825D8"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AE0BF6A"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B1C075F"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3D539463"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A7081BD"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92E1F74" w14:textId="77777777" w:rsidR="00CD2727" w:rsidRPr="00E26F29"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59797F47" w14:textId="77777777" w:rsidR="00CD2727" w:rsidRPr="00E26F29" w:rsidRDefault="00CD2727" w:rsidP="00DA5640">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2514B457" w14:textId="77777777" w:rsidR="00CD2727" w:rsidRPr="00E26F29" w:rsidRDefault="00CD2727" w:rsidP="00DA5640">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26573683" w14:textId="77777777" w:rsidR="00CD2727" w:rsidRPr="00E26F29" w:rsidRDefault="00CD2727" w:rsidP="00DA5640">
            <w:pPr>
              <w:spacing w:before="0" w:line="240" w:lineRule="exact"/>
              <w:ind w:right="-57"/>
              <w:rPr>
                <w:rFonts w:ascii="Calibri" w:hAnsi="Calibri"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7AD30F4F" w14:textId="77777777" w:rsidR="00CD2727" w:rsidRPr="00E26F29" w:rsidRDefault="00CD2727" w:rsidP="00DA5640">
            <w:pPr>
              <w:spacing w:before="0" w:line="240" w:lineRule="exact"/>
              <w:ind w:right="-57"/>
              <w:rPr>
                <w:rFonts w:ascii="Calibri" w:hAnsi="Calibri" w:cs="Calibri"/>
                <w:b/>
                <w:bCs/>
                <w:sz w:val="18"/>
              </w:rPr>
            </w:pPr>
          </w:p>
        </w:tc>
        <w:tc>
          <w:tcPr>
            <w:tcW w:w="430" w:type="dxa"/>
            <w:tcBorders>
              <w:left w:val="single" w:sz="18" w:space="0" w:color="auto"/>
              <w:right w:val="single" w:sz="18" w:space="0" w:color="auto"/>
            </w:tcBorders>
            <w:shd w:val="clear" w:color="auto" w:fill="auto"/>
            <w:vAlign w:val="center"/>
          </w:tcPr>
          <w:p w14:paraId="0DFF5418" w14:textId="77777777" w:rsidR="00CD2727" w:rsidRPr="00463784" w:rsidRDefault="00CD2727" w:rsidP="00DA5640">
            <w:pPr>
              <w:spacing w:before="0" w:line="240" w:lineRule="exact"/>
              <w:ind w:right="-57"/>
              <w:rPr>
                <w:rFonts w:ascii="Calibri" w:hAnsi="Calibri" w:cs="Calibri"/>
                <w:sz w:val="18"/>
              </w:rPr>
            </w:pPr>
          </w:p>
        </w:tc>
        <w:tc>
          <w:tcPr>
            <w:tcW w:w="430" w:type="dxa"/>
            <w:tcBorders>
              <w:left w:val="single" w:sz="18" w:space="0" w:color="auto"/>
              <w:right w:val="single" w:sz="18" w:space="0" w:color="auto"/>
            </w:tcBorders>
            <w:shd w:val="clear" w:color="auto" w:fill="auto"/>
            <w:vAlign w:val="center"/>
          </w:tcPr>
          <w:p w14:paraId="1749E314"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8993F40"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A1C2A93"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59A4FAD"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BEF6682"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A3C47B8"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598240E"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8ABE822"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5F518EC"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6C9F4E4"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6CC4C2E4"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53758C87" w14:textId="77777777" w:rsidR="00CD2727" w:rsidRPr="00463784" w:rsidRDefault="00CD2727" w:rsidP="00DA5640">
            <w:pPr>
              <w:spacing w:before="0" w:line="240" w:lineRule="exact"/>
              <w:ind w:right="-57"/>
              <w:rPr>
                <w:rFonts w:ascii="Calibri" w:hAnsi="Calibri" w:cs="Calibri"/>
                <w:sz w:val="18"/>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5F9CFFDE"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2510C5E9"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F854274"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06532892"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18" w:space="0" w:color="auto"/>
              <w:right w:val="single" w:sz="4" w:space="0" w:color="auto"/>
            </w:tcBorders>
            <w:shd w:val="clear" w:color="auto" w:fill="FBD4B4"/>
            <w:vAlign w:val="center"/>
          </w:tcPr>
          <w:p w14:paraId="3F482701"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4E0D3385"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6B7E4D34"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6764C690"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20227A20" w14:textId="77777777" w:rsidR="00CD2727" w:rsidRPr="00463784" w:rsidRDefault="00CD2727" w:rsidP="00DA5640">
            <w:pPr>
              <w:spacing w:before="0" w:line="240" w:lineRule="exact"/>
              <w:ind w:right="-57"/>
              <w:rPr>
                <w:rFonts w:ascii="Calibri" w:hAnsi="Calibri" w:cs="Calibri"/>
                <w:sz w:val="18"/>
              </w:rPr>
            </w:pPr>
          </w:p>
        </w:tc>
      </w:tr>
      <w:tr w:rsidR="006A7D50" w:rsidRPr="0096154B" w14:paraId="4C75EB12" w14:textId="77777777" w:rsidTr="00DA5640">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40F626C3" w14:textId="77777777" w:rsidR="00CD2727" w:rsidRPr="0096154B" w:rsidRDefault="00CD2727" w:rsidP="00DA5640">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Q10/9</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3E39D178"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4B25BF23" w14:textId="77777777" w:rsidR="00CD2727" w:rsidRPr="00463784" w:rsidRDefault="00CD2727" w:rsidP="00DA5640">
            <w:pPr>
              <w:tabs>
                <w:tab w:val="left" w:pos="737"/>
                <w:tab w:val="left" w:pos="1134"/>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022273B1"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BCF5D5"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22FF6DA"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51DC728"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26E520E"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D4E94C4"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AADE717"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C872690"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27DF278C"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6FCF968"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21F8D291"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1B2B899"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060C111" w14:textId="77777777" w:rsidR="00CD2727" w:rsidRPr="00E26F29"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3ADB69D7" w14:textId="77777777" w:rsidR="00CD2727" w:rsidRPr="00E26F29" w:rsidRDefault="00CD2727" w:rsidP="00DA5640">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E782D95" w14:textId="77777777" w:rsidR="00CD2727" w:rsidRPr="00E26F29" w:rsidRDefault="00CD2727" w:rsidP="00DA5640">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337963C1" w14:textId="77777777" w:rsidR="00CD2727" w:rsidRPr="00E26F29" w:rsidRDefault="00CD2727" w:rsidP="00DA5640">
            <w:pPr>
              <w:spacing w:before="0" w:line="240" w:lineRule="exact"/>
              <w:ind w:right="-57"/>
              <w:rPr>
                <w:rFonts w:ascii="Calibri" w:hAnsi="Calibri"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52F4A68C" w14:textId="77777777" w:rsidR="00CD2727" w:rsidRPr="00E26F29" w:rsidRDefault="00CD2727" w:rsidP="00DA5640">
            <w:pPr>
              <w:spacing w:before="0" w:line="240" w:lineRule="exact"/>
              <w:ind w:right="-57"/>
              <w:rPr>
                <w:rFonts w:ascii="Calibri" w:hAnsi="Calibri" w:cs="Calibri"/>
                <w:b/>
                <w:bCs/>
                <w:sz w:val="18"/>
              </w:rPr>
            </w:pPr>
          </w:p>
        </w:tc>
        <w:tc>
          <w:tcPr>
            <w:tcW w:w="430" w:type="dxa"/>
            <w:tcBorders>
              <w:left w:val="single" w:sz="18" w:space="0" w:color="auto"/>
              <w:right w:val="single" w:sz="18" w:space="0" w:color="auto"/>
            </w:tcBorders>
            <w:shd w:val="clear" w:color="auto" w:fill="auto"/>
            <w:vAlign w:val="center"/>
          </w:tcPr>
          <w:p w14:paraId="0EA634FC" w14:textId="77777777" w:rsidR="00CD2727" w:rsidRPr="00463784" w:rsidRDefault="00CD2727" w:rsidP="00DA5640">
            <w:pPr>
              <w:spacing w:before="0" w:line="240" w:lineRule="exact"/>
              <w:ind w:right="-57"/>
              <w:rPr>
                <w:rFonts w:ascii="Calibri" w:hAnsi="Calibri" w:cs="Calibri"/>
                <w:sz w:val="18"/>
              </w:rPr>
            </w:pPr>
          </w:p>
        </w:tc>
        <w:tc>
          <w:tcPr>
            <w:tcW w:w="430" w:type="dxa"/>
            <w:tcBorders>
              <w:left w:val="single" w:sz="18" w:space="0" w:color="auto"/>
              <w:right w:val="single" w:sz="18" w:space="0" w:color="auto"/>
            </w:tcBorders>
            <w:shd w:val="clear" w:color="auto" w:fill="auto"/>
            <w:vAlign w:val="center"/>
          </w:tcPr>
          <w:p w14:paraId="194B5F25"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B8DDFBC"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CCD3293"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719EDDF"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8C74DE3"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104016B"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1B71466"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796858A"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48DDBF7"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13C94F6"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0C2B4928"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73A24850" w14:textId="77777777" w:rsidR="00CD2727" w:rsidRPr="00463784" w:rsidRDefault="00CD2727" w:rsidP="00DA5640">
            <w:pPr>
              <w:spacing w:before="0" w:line="240" w:lineRule="exact"/>
              <w:ind w:right="-57"/>
              <w:rPr>
                <w:rFonts w:ascii="Calibri" w:hAnsi="Calibri" w:cs="Calibri"/>
                <w:sz w:val="18"/>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33BD2707"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7A8F0072"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B110B80"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37F31188"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18" w:space="0" w:color="auto"/>
              <w:right w:val="single" w:sz="4" w:space="0" w:color="auto"/>
            </w:tcBorders>
            <w:shd w:val="clear" w:color="auto" w:fill="FBD4B4"/>
            <w:vAlign w:val="center"/>
          </w:tcPr>
          <w:p w14:paraId="02F454B1"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7261CC4F"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2CE7F3E1"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5983CEFC"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30A887FE" w14:textId="77777777" w:rsidR="00CD2727" w:rsidRPr="00463784" w:rsidRDefault="00CD2727" w:rsidP="00DA5640">
            <w:pPr>
              <w:spacing w:before="0" w:line="240" w:lineRule="exact"/>
              <w:ind w:right="-57"/>
              <w:rPr>
                <w:rFonts w:ascii="Calibri" w:hAnsi="Calibri" w:cs="Calibri"/>
                <w:sz w:val="18"/>
              </w:rPr>
            </w:pPr>
          </w:p>
        </w:tc>
      </w:tr>
      <w:tr w:rsidR="006A7D50" w:rsidRPr="0096154B" w14:paraId="3DC9426E" w14:textId="77777777" w:rsidTr="00DA5640">
        <w:trPr>
          <w:cantSplit/>
          <w:trHeight w:val="170"/>
        </w:trPr>
        <w:tc>
          <w:tcPr>
            <w:tcW w:w="868" w:type="dxa"/>
            <w:tcBorders>
              <w:top w:val="single" w:sz="4" w:space="0" w:color="auto"/>
              <w:left w:val="single" w:sz="18" w:space="0" w:color="000000"/>
              <w:bottom w:val="single" w:sz="18" w:space="0" w:color="auto"/>
              <w:right w:val="single" w:sz="18" w:space="0" w:color="auto"/>
            </w:tcBorders>
            <w:vAlign w:val="center"/>
          </w:tcPr>
          <w:p w14:paraId="62C7FC89" w14:textId="77777777" w:rsidR="00CD2727" w:rsidRPr="0096154B" w:rsidRDefault="00CD2727" w:rsidP="00DA5640">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Q11/9</w:t>
            </w:r>
          </w:p>
        </w:tc>
        <w:tc>
          <w:tcPr>
            <w:tcW w:w="372" w:type="dxa"/>
            <w:tcBorders>
              <w:top w:val="single" w:sz="4" w:space="0" w:color="auto"/>
              <w:left w:val="single" w:sz="18" w:space="0" w:color="auto"/>
              <w:bottom w:val="single" w:sz="18" w:space="0" w:color="auto"/>
              <w:right w:val="single" w:sz="4" w:space="0" w:color="auto"/>
            </w:tcBorders>
            <w:shd w:val="clear" w:color="auto" w:fill="FBD4B4"/>
            <w:vAlign w:val="center"/>
          </w:tcPr>
          <w:p w14:paraId="2D2FFC4C" w14:textId="77777777" w:rsidR="00CD2727" w:rsidRPr="00463784" w:rsidRDefault="00CD2727" w:rsidP="00DA5640">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18" w:space="0" w:color="auto"/>
              <w:right w:val="single" w:sz="4" w:space="0" w:color="000000"/>
            </w:tcBorders>
            <w:shd w:val="clear" w:color="auto" w:fill="FBD4B4"/>
            <w:vAlign w:val="center"/>
          </w:tcPr>
          <w:p w14:paraId="24EEB1FF" w14:textId="77777777" w:rsidR="00CD2727" w:rsidRPr="00463784" w:rsidRDefault="00CD2727" w:rsidP="00DA5640">
            <w:pPr>
              <w:tabs>
                <w:tab w:val="left" w:pos="737"/>
                <w:tab w:val="left" w:pos="1134"/>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18" w:space="0" w:color="auto"/>
              <w:right w:val="single" w:sz="4" w:space="0" w:color="auto"/>
            </w:tcBorders>
            <w:shd w:val="clear" w:color="auto" w:fill="FBD4B4"/>
            <w:vAlign w:val="center"/>
          </w:tcPr>
          <w:p w14:paraId="742F5AED"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18" w:space="0" w:color="auto"/>
              <w:right w:val="single" w:sz="4" w:space="0" w:color="auto"/>
            </w:tcBorders>
            <w:shd w:val="clear" w:color="auto" w:fill="D6E3BC" w:themeFill="accent3" w:themeFillTint="66"/>
            <w:vAlign w:val="center"/>
          </w:tcPr>
          <w:p w14:paraId="57C02763" w14:textId="77777777" w:rsidR="00CD2727" w:rsidRPr="00236AAF" w:rsidRDefault="00CD2727" w:rsidP="00DA5640">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01B3F362"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6F8CB816"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047F1AC3"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1B324B23"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73793C34"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0D078377"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18" w:space="0" w:color="auto"/>
              <w:right w:val="single" w:sz="4" w:space="0" w:color="auto"/>
            </w:tcBorders>
            <w:shd w:val="clear" w:color="auto" w:fill="D6E3BC"/>
            <w:vAlign w:val="center"/>
          </w:tcPr>
          <w:p w14:paraId="744B2759"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0231673D"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1" w:type="dxa"/>
            <w:tcBorders>
              <w:top w:val="single" w:sz="6" w:space="0" w:color="000000"/>
              <w:left w:val="single" w:sz="4" w:space="0" w:color="auto"/>
              <w:bottom w:val="single" w:sz="18" w:space="0" w:color="auto"/>
              <w:right w:val="single" w:sz="4" w:space="0" w:color="auto"/>
            </w:tcBorders>
            <w:shd w:val="clear" w:color="auto" w:fill="D6E3BC"/>
            <w:vAlign w:val="center"/>
          </w:tcPr>
          <w:p w14:paraId="3C5243D6"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3B0136D2" w14:textId="77777777" w:rsidR="00CD2727" w:rsidRPr="00236AAF"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38A0EB1C"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18" w:space="0" w:color="auto"/>
              <w:right w:val="single" w:sz="4" w:space="0" w:color="auto"/>
            </w:tcBorders>
            <w:shd w:val="clear" w:color="auto" w:fill="92CDDC"/>
            <w:vAlign w:val="center"/>
          </w:tcPr>
          <w:p w14:paraId="10685C54" w14:textId="77777777" w:rsidR="00CD2727" w:rsidRPr="00E26F29" w:rsidRDefault="00CD2727" w:rsidP="00DA5640">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92CDDC"/>
            <w:vAlign w:val="center"/>
          </w:tcPr>
          <w:p w14:paraId="0EAABD1D" w14:textId="77777777" w:rsidR="00CD2727" w:rsidRPr="00E26F29" w:rsidRDefault="00CD2727" w:rsidP="00DA5640">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92CDDC"/>
            <w:vAlign w:val="center"/>
          </w:tcPr>
          <w:p w14:paraId="4725B6A9" w14:textId="77777777" w:rsidR="00CD2727" w:rsidRPr="00E26F29" w:rsidRDefault="00CD2727" w:rsidP="00DA5640">
            <w:pPr>
              <w:spacing w:before="0" w:line="240" w:lineRule="exact"/>
              <w:ind w:right="-57"/>
              <w:rPr>
                <w:rFonts w:cstheme="majorBidi"/>
                <w:b/>
                <w:bCs/>
                <w:sz w:val="18"/>
                <w:szCs w:val="18"/>
                <w:lang w:val="en-US"/>
              </w:rPr>
            </w:pPr>
          </w:p>
        </w:tc>
        <w:tc>
          <w:tcPr>
            <w:tcW w:w="430" w:type="dxa"/>
            <w:tcBorders>
              <w:top w:val="single" w:sz="6" w:space="0" w:color="000000"/>
              <w:left w:val="single" w:sz="4" w:space="0" w:color="auto"/>
              <w:bottom w:val="single" w:sz="18" w:space="0" w:color="auto"/>
              <w:right w:val="single" w:sz="18" w:space="0" w:color="auto"/>
            </w:tcBorders>
            <w:shd w:val="clear" w:color="auto" w:fill="92CDDC"/>
            <w:vAlign w:val="center"/>
          </w:tcPr>
          <w:p w14:paraId="0CDD42EC" w14:textId="77777777" w:rsidR="00CD2727" w:rsidRPr="00E26F29" w:rsidRDefault="00CD2727" w:rsidP="00DA5640">
            <w:pPr>
              <w:spacing w:before="0" w:line="240" w:lineRule="exact"/>
              <w:ind w:right="-57"/>
              <w:rPr>
                <w:rFonts w:cstheme="majorBidi"/>
                <w:b/>
                <w:bCs/>
                <w:sz w:val="18"/>
                <w:szCs w:val="18"/>
                <w:lang w:val="en-US"/>
              </w:rPr>
            </w:pPr>
          </w:p>
        </w:tc>
        <w:tc>
          <w:tcPr>
            <w:tcW w:w="430" w:type="dxa"/>
            <w:tcBorders>
              <w:left w:val="single" w:sz="18" w:space="0" w:color="auto"/>
              <w:bottom w:val="single" w:sz="18" w:space="0" w:color="auto"/>
              <w:right w:val="single" w:sz="18" w:space="0" w:color="auto"/>
            </w:tcBorders>
            <w:shd w:val="clear" w:color="auto" w:fill="auto"/>
            <w:vAlign w:val="center"/>
          </w:tcPr>
          <w:p w14:paraId="1F5CFCD4" w14:textId="77777777" w:rsidR="00CD2727" w:rsidRPr="00463784" w:rsidRDefault="00CD2727" w:rsidP="00DA5640">
            <w:pPr>
              <w:spacing w:before="0" w:line="240" w:lineRule="exact"/>
              <w:ind w:right="-57"/>
              <w:rPr>
                <w:rFonts w:ascii="Calibri" w:hAnsi="Calibri" w:cs="Calibri"/>
                <w:sz w:val="18"/>
              </w:rPr>
            </w:pPr>
          </w:p>
        </w:tc>
        <w:tc>
          <w:tcPr>
            <w:tcW w:w="430" w:type="dxa"/>
            <w:tcBorders>
              <w:left w:val="single" w:sz="18" w:space="0" w:color="auto"/>
              <w:bottom w:val="single" w:sz="18" w:space="0" w:color="auto"/>
              <w:right w:val="single" w:sz="18" w:space="0" w:color="auto"/>
            </w:tcBorders>
            <w:shd w:val="clear" w:color="auto" w:fill="auto"/>
            <w:vAlign w:val="center"/>
          </w:tcPr>
          <w:p w14:paraId="4D5C011E"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5DA3CD43" w14:textId="77777777" w:rsidR="00CD2727" w:rsidRPr="00E26F29" w:rsidRDefault="00CD2727" w:rsidP="00DA5640">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70067CB9" w14:textId="77777777" w:rsidR="00CD2727" w:rsidRPr="00E26F29" w:rsidRDefault="00CD2727" w:rsidP="00DA5640">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43EBA8F0" w14:textId="77777777" w:rsidR="00CD2727" w:rsidRPr="00E26F29" w:rsidRDefault="00CD2727" w:rsidP="00DA5640">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42BCD009" w14:textId="77777777" w:rsidR="00CD2727" w:rsidRPr="00E26F29" w:rsidRDefault="00CD2727" w:rsidP="00DA5640">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6085C2BB"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068C7B7F" w14:textId="77777777" w:rsidR="00CD2727" w:rsidRPr="00E26F29" w:rsidRDefault="00CD2727" w:rsidP="00DA5640">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566A5867" w14:textId="77777777" w:rsidR="00CD2727" w:rsidRPr="00E26F29" w:rsidRDefault="00CD2727" w:rsidP="00DA5640">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48CE5A22"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2F64A7B7" w14:textId="77777777" w:rsidR="00CD2727" w:rsidRPr="00E26F29" w:rsidRDefault="00CD2727" w:rsidP="00DA5640">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left w:val="single" w:sz="4" w:space="0" w:color="auto"/>
              <w:bottom w:val="single" w:sz="18" w:space="0" w:color="auto"/>
              <w:right w:val="single" w:sz="18" w:space="0" w:color="auto"/>
            </w:tcBorders>
            <w:shd w:val="clear" w:color="auto" w:fill="D6E3BC"/>
            <w:vAlign w:val="center"/>
          </w:tcPr>
          <w:p w14:paraId="4382D765" w14:textId="77777777" w:rsidR="00CD2727" w:rsidRPr="00E26F29" w:rsidRDefault="00CD2727" w:rsidP="00DA5640">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bottom w:val="single" w:sz="18" w:space="0" w:color="auto"/>
              <w:right w:val="single" w:sz="4" w:space="0" w:color="auto"/>
            </w:tcBorders>
            <w:shd w:val="clear" w:color="auto" w:fill="D6E3BC"/>
            <w:vAlign w:val="center"/>
          </w:tcPr>
          <w:p w14:paraId="0D8E1536" w14:textId="77777777" w:rsidR="00CD2727" w:rsidRPr="00463784" w:rsidRDefault="00CD2727" w:rsidP="00DA5640">
            <w:pPr>
              <w:spacing w:before="0" w:line="240" w:lineRule="exact"/>
              <w:ind w:right="-57"/>
              <w:rPr>
                <w:rFonts w:ascii="Calibri" w:hAnsi="Calibri" w:cs="Calibri"/>
                <w:sz w:val="18"/>
              </w:rPr>
            </w:pPr>
            <w:r w:rsidRPr="00E26F29">
              <w:rPr>
                <w:rFonts w:cstheme="majorBidi"/>
                <w:b/>
                <w:bCs/>
                <w:sz w:val="18"/>
                <w:szCs w:val="18"/>
                <w:lang w:val="en-US"/>
              </w:rPr>
              <w:t>--</w:t>
            </w:r>
          </w:p>
        </w:tc>
        <w:tc>
          <w:tcPr>
            <w:tcW w:w="372" w:type="dxa"/>
            <w:tcBorders>
              <w:left w:val="single" w:sz="4" w:space="0" w:color="auto"/>
              <w:bottom w:val="single" w:sz="18" w:space="0" w:color="auto"/>
              <w:right w:val="single" w:sz="4" w:space="0" w:color="auto"/>
            </w:tcBorders>
            <w:shd w:val="clear" w:color="auto" w:fill="FBD4B4"/>
            <w:vAlign w:val="center"/>
          </w:tcPr>
          <w:p w14:paraId="1ED07217"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bottom w:val="single" w:sz="18" w:space="0" w:color="auto"/>
              <w:right w:val="single" w:sz="4" w:space="0" w:color="auto"/>
            </w:tcBorders>
            <w:shd w:val="clear" w:color="auto" w:fill="FBD4B4"/>
            <w:vAlign w:val="center"/>
          </w:tcPr>
          <w:p w14:paraId="3DB59C0C" w14:textId="77777777" w:rsidR="00CD2727" w:rsidRPr="00463784" w:rsidRDefault="00CD2727" w:rsidP="00DA5640">
            <w:pPr>
              <w:spacing w:before="0" w:line="240" w:lineRule="exact"/>
              <w:ind w:right="-57"/>
              <w:rPr>
                <w:rFonts w:ascii="Calibri" w:hAnsi="Calibri" w:cs="Calibri"/>
                <w:sz w:val="18"/>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7B303AF8"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bottom w:val="single" w:sz="18" w:space="0" w:color="auto"/>
              <w:right w:val="single" w:sz="18" w:space="0" w:color="auto"/>
            </w:tcBorders>
            <w:shd w:val="clear" w:color="auto" w:fill="FBD4B4"/>
          </w:tcPr>
          <w:p w14:paraId="0453284B"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18" w:space="0" w:color="auto"/>
              <w:bottom w:val="single" w:sz="18" w:space="0" w:color="auto"/>
              <w:right w:val="single" w:sz="4" w:space="0" w:color="auto"/>
            </w:tcBorders>
            <w:shd w:val="clear" w:color="auto" w:fill="FBD4B4"/>
            <w:vAlign w:val="center"/>
          </w:tcPr>
          <w:p w14:paraId="053D83D1"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bottom w:val="single" w:sz="18" w:space="0" w:color="auto"/>
              <w:right w:val="single" w:sz="4" w:space="0" w:color="auto"/>
            </w:tcBorders>
            <w:shd w:val="clear" w:color="auto" w:fill="FBD4B4"/>
            <w:vAlign w:val="center"/>
          </w:tcPr>
          <w:p w14:paraId="23F68FBE"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bottom w:val="single" w:sz="18" w:space="0" w:color="auto"/>
              <w:right w:val="single" w:sz="4" w:space="0" w:color="auto"/>
            </w:tcBorders>
            <w:shd w:val="clear" w:color="auto" w:fill="FBD4B4"/>
            <w:vAlign w:val="center"/>
          </w:tcPr>
          <w:p w14:paraId="44F522F2"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bottom w:val="single" w:sz="18" w:space="0" w:color="auto"/>
              <w:right w:val="single" w:sz="4" w:space="0" w:color="auto"/>
            </w:tcBorders>
            <w:shd w:val="clear" w:color="auto" w:fill="FBD4B4"/>
            <w:vAlign w:val="center"/>
          </w:tcPr>
          <w:p w14:paraId="0B4A7D3A" w14:textId="77777777" w:rsidR="00CD2727" w:rsidRPr="00463784" w:rsidRDefault="00CD2727" w:rsidP="00DA5640">
            <w:pPr>
              <w:spacing w:before="0" w:line="240" w:lineRule="exact"/>
              <w:ind w:right="-57"/>
              <w:rPr>
                <w:rFonts w:ascii="Calibri" w:hAnsi="Calibri" w:cs="Calibri"/>
                <w:sz w:val="18"/>
              </w:rPr>
            </w:pPr>
          </w:p>
        </w:tc>
        <w:tc>
          <w:tcPr>
            <w:tcW w:w="372" w:type="dxa"/>
            <w:tcBorders>
              <w:left w:val="single" w:sz="4" w:space="0" w:color="auto"/>
              <w:bottom w:val="single" w:sz="18" w:space="0" w:color="auto"/>
              <w:right w:val="single" w:sz="18" w:space="0" w:color="auto"/>
            </w:tcBorders>
            <w:shd w:val="clear" w:color="auto" w:fill="FBD4B4"/>
          </w:tcPr>
          <w:p w14:paraId="43B2CF58" w14:textId="77777777" w:rsidR="00CD2727" w:rsidRPr="00463784" w:rsidRDefault="00CD2727" w:rsidP="00DA5640">
            <w:pPr>
              <w:spacing w:before="0" w:line="240" w:lineRule="exact"/>
              <w:ind w:right="-57"/>
              <w:rPr>
                <w:rFonts w:ascii="Calibri" w:hAnsi="Calibri" w:cs="Calibri"/>
                <w:sz w:val="18"/>
              </w:rPr>
            </w:pPr>
          </w:p>
        </w:tc>
      </w:tr>
    </w:tbl>
    <w:p w14:paraId="6D06392B" w14:textId="77777777" w:rsidR="00CD2727" w:rsidRPr="00F1409A" w:rsidRDefault="00CD2727" w:rsidP="00CD2727">
      <w:pPr>
        <w:tabs>
          <w:tab w:val="clear" w:pos="794"/>
          <w:tab w:val="clear" w:pos="1191"/>
          <w:tab w:val="clear" w:pos="1588"/>
          <w:tab w:val="clear" w:pos="1985"/>
        </w:tabs>
        <w:spacing w:after="120"/>
        <w:ind w:left="425"/>
        <w:jc w:val="center"/>
        <w:rPr>
          <w:b/>
          <w:bCs/>
          <w:sz w:val="20"/>
          <w:lang w:val="fr-FR"/>
        </w:rPr>
      </w:pPr>
      <w:r w:rsidRPr="004D605E">
        <w:rPr>
          <w:b/>
          <w:bCs/>
          <w:sz w:val="20"/>
          <w:lang w:val="fr-FR"/>
        </w:rPr>
        <w:t xml:space="preserve">Sessions timing : </w:t>
      </w:r>
      <w:r w:rsidRPr="004D605E">
        <w:rPr>
          <w:b/>
          <w:bCs/>
          <w:sz w:val="20"/>
          <w:lang w:val="fr-FR"/>
        </w:rPr>
        <w:tab/>
      </w:r>
      <w:r w:rsidRPr="00D47BA7">
        <w:rPr>
          <w:b/>
          <w:bCs/>
          <w:sz w:val="20"/>
          <w:lang w:val="fr-CH"/>
        </w:rPr>
        <w:t xml:space="preserve">Session </w:t>
      </w:r>
      <w:proofErr w:type="gramStart"/>
      <w:r w:rsidRPr="00D47BA7">
        <w:rPr>
          <w:b/>
          <w:bCs/>
          <w:sz w:val="20"/>
          <w:lang w:val="fr-CH"/>
        </w:rPr>
        <w:t>1:</w:t>
      </w:r>
      <w:proofErr w:type="gramEnd"/>
      <w:r w:rsidRPr="00D47BA7">
        <w:rPr>
          <w:b/>
          <w:bCs/>
          <w:sz w:val="20"/>
          <w:lang w:val="fr-CH"/>
        </w:rPr>
        <w:t xml:space="preserve"> </w:t>
      </w:r>
      <w:r w:rsidRPr="00D47BA7">
        <w:rPr>
          <w:b/>
          <w:bCs/>
          <w:sz w:val="20"/>
        </w:rPr>
        <w:t>09</w:t>
      </w:r>
      <w:r>
        <w:rPr>
          <w:b/>
          <w:bCs/>
          <w:sz w:val="20"/>
        </w:rPr>
        <w:t>0</w:t>
      </w:r>
      <w:r w:rsidRPr="00D47BA7">
        <w:rPr>
          <w:b/>
          <w:bCs/>
          <w:sz w:val="20"/>
        </w:rPr>
        <w:t>0 – 10</w:t>
      </w:r>
      <w:r>
        <w:rPr>
          <w:b/>
          <w:bCs/>
          <w:sz w:val="20"/>
        </w:rPr>
        <w:t>1</w:t>
      </w:r>
      <w:r w:rsidRPr="00D47BA7">
        <w:rPr>
          <w:b/>
          <w:bCs/>
          <w:sz w:val="20"/>
        </w:rPr>
        <w:t>5</w:t>
      </w:r>
      <w:r w:rsidRPr="00D47BA7">
        <w:rPr>
          <w:b/>
          <w:bCs/>
          <w:sz w:val="20"/>
          <w:lang w:val="fr-CH"/>
        </w:rPr>
        <w:t>;</w:t>
      </w:r>
      <w:r w:rsidRPr="00D47BA7">
        <w:rPr>
          <w:b/>
          <w:bCs/>
          <w:sz w:val="20"/>
          <w:lang w:val="fr-CH"/>
        </w:rPr>
        <w:tab/>
        <w:t xml:space="preserve">Session 2: </w:t>
      </w:r>
      <w:r w:rsidRPr="00D47BA7">
        <w:rPr>
          <w:b/>
          <w:bCs/>
          <w:sz w:val="20"/>
        </w:rPr>
        <w:t>1</w:t>
      </w:r>
      <w:r>
        <w:rPr>
          <w:b/>
          <w:bCs/>
          <w:sz w:val="20"/>
        </w:rPr>
        <w:t>04</w:t>
      </w:r>
      <w:r w:rsidRPr="00D47BA7">
        <w:rPr>
          <w:b/>
          <w:bCs/>
          <w:sz w:val="20"/>
        </w:rPr>
        <w:t>5-12</w:t>
      </w:r>
      <w:r>
        <w:rPr>
          <w:b/>
          <w:bCs/>
          <w:sz w:val="20"/>
        </w:rPr>
        <w:t>0</w:t>
      </w:r>
      <w:r w:rsidRPr="00D47BA7">
        <w:rPr>
          <w:b/>
          <w:bCs/>
          <w:sz w:val="20"/>
        </w:rPr>
        <w:t>0</w:t>
      </w:r>
      <w:r w:rsidRPr="00D47BA7">
        <w:rPr>
          <w:b/>
          <w:bCs/>
          <w:sz w:val="20"/>
          <w:lang w:val="fr-CH"/>
        </w:rPr>
        <w:t>;</w:t>
      </w:r>
      <w:r w:rsidRPr="00D47BA7">
        <w:rPr>
          <w:b/>
          <w:bCs/>
          <w:sz w:val="20"/>
          <w:lang w:val="fr-CH"/>
        </w:rPr>
        <w:tab/>
        <w:t xml:space="preserve">Session 3: </w:t>
      </w:r>
      <w:r w:rsidRPr="00D47BA7">
        <w:rPr>
          <w:b/>
          <w:bCs/>
          <w:sz w:val="20"/>
        </w:rPr>
        <w:t>14</w:t>
      </w:r>
      <w:r>
        <w:rPr>
          <w:b/>
          <w:bCs/>
          <w:sz w:val="20"/>
        </w:rPr>
        <w:t>0</w:t>
      </w:r>
      <w:r w:rsidRPr="00D47BA7">
        <w:rPr>
          <w:b/>
          <w:bCs/>
          <w:sz w:val="20"/>
        </w:rPr>
        <w:t>0-15</w:t>
      </w:r>
      <w:r>
        <w:rPr>
          <w:b/>
          <w:bCs/>
          <w:sz w:val="20"/>
        </w:rPr>
        <w:t>1</w:t>
      </w:r>
      <w:r w:rsidRPr="00D47BA7">
        <w:rPr>
          <w:b/>
          <w:bCs/>
          <w:sz w:val="20"/>
        </w:rPr>
        <w:t>5</w:t>
      </w:r>
      <w:r w:rsidRPr="00D47BA7">
        <w:rPr>
          <w:b/>
          <w:bCs/>
          <w:sz w:val="20"/>
          <w:lang w:val="fr-CH"/>
        </w:rPr>
        <w:t>;</w:t>
      </w:r>
      <w:r w:rsidRPr="00D47BA7">
        <w:rPr>
          <w:lang w:val="fr-FR"/>
        </w:rPr>
        <w:tab/>
      </w:r>
      <w:r w:rsidRPr="00D47BA7">
        <w:rPr>
          <w:b/>
          <w:bCs/>
          <w:sz w:val="20"/>
          <w:lang w:val="fr-CH"/>
        </w:rPr>
        <w:t xml:space="preserve">Session 4: </w:t>
      </w:r>
      <w:r w:rsidRPr="00D47BA7">
        <w:rPr>
          <w:b/>
          <w:bCs/>
          <w:sz w:val="20"/>
        </w:rPr>
        <w:t>1</w:t>
      </w:r>
      <w:r>
        <w:rPr>
          <w:b/>
          <w:bCs/>
          <w:sz w:val="20"/>
        </w:rPr>
        <w:t>54</w:t>
      </w:r>
      <w:r w:rsidRPr="00D47BA7">
        <w:rPr>
          <w:b/>
          <w:bCs/>
          <w:sz w:val="20"/>
        </w:rPr>
        <w:t>5-17</w:t>
      </w:r>
      <w:r>
        <w:rPr>
          <w:b/>
          <w:bCs/>
          <w:sz w:val="20"/>
        </w:rPr>
        <w:t>0</w:t>
      </w:r>
      <w:r w:rsidRPr="00D47BA7">
        <w:rPr>
          <w:b/>
          <w:bCs/>
          <w:sz w:val="20"/>
        </w:rPr>
        <w:t>0</w:t>
      </w:r>
      <w:r w:rsidRPr="00D47BA7">
        <w:rPr>
          <w:b/>
          <w:bCs/>
          <w:sz w:val="20"/>
        </w:rPr>
        <w:tab/>
      </w:r>
      <w:proofErr w:type="spellStart"/>
      <w:r w:rsidRPr="00D47BA7">
        <w:rPr>
          <w:b/>
          <w:bCs/>
          <w:sz w:val="20"/>
        </w:rPr>
        <w:t>Session</w:t>
      </w:r>
      <w:proofErr w:type="spellEnd"/>
      <w:r w:rsidRPr="00D47BA7">
        <w:rPr>
          <w:b/>
          <w:bCs/>
          <w:sz w:val="20"/>
        </w:rPr>
        <w:t xml:space="preserve"> 5 : 1</w:t>
      </w:r>
      <w:r>
        <w:rPr>
          <w:b/>
          <w:bCs/>
          <w:sz w:val="20"/>
        </w:rPr>
        <w:t>73</w:t>
      </w:r>
      <w:r w:rsidRPr="00D47BA7">
        <w:rPr>
          <w:b/>
          <w:bCs/>
          <w:sz w:val="20"/>
        </w:rPr>
        <w:t>0-1</w:t>
      </w:r>
      <w:r>
        <w:rPr>
          <w:b/>
          <w:bCs/>
          <w:sz w:val="20"/>
        </w:rPr>
        <w:t>84</w:t>
      </w:r>
      <w:r w:rsidRPr="00D47BA7">
        <w:rPr>
          <w:b/>
          <w:bCs/>
          <w:sz w:val="20"/>
        </w:rPr>
        <w:t>5</w:t>
      </w:r>
    </w:p>
    <w:tbl>
      <w:tblPr>
        <w:tblW w:w="48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3"/>
        <w:gridCol w:w="13777"/>
      </w:tblGrid>
      <w:tr w:rsidR="00CD2727" w:rsidRPr="00E26F29" w14:paraId="6395555E" w14:textId="77777777" w:rsidTr="00DA5640">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22CC2434" w14:textId="77777777" w:rsidR="00CD2727" w:rsidRPr="00E26F29" w:rsidRDefault="00CD2727" w:rsidP="00DA5640">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0C95A2DB" w14:textId="77777777" w:rsidR="00CD2727" w:rsidRPr="00E26F29" w:rsidRDefault="00CD2727" w:rsidP="00DA5640">
            <w:pPr>
              <w:widowControl w:val="0"/>
              <w:tabs>
                <w:tab w:val="left" w:pos="1080"/>
                <w:tab w:val="left" w:pos="1430"/>
              </w:tabs>
              <w:spacing w:before="0"/>
              <w:rPr>
                <w:rFonts w:cstheme="majorBidi"/>
                <w:sz w:val="18"/>
                <w:szCs w:val="18"/>
                <w:lang w:val="en-US"/>
              </w:rPr>
            </w:pPr>
            <w:r w:rsidRPr="00E26F29">
              <w:rPr>
                <w:rFonts w:cstheme="majorBidi"/>
                <w:sz w:val="18"/>
                <w:szCs w:val="18"/>
                <w:lang w:val="en-US"/>
              </w:rPr>
              <w:t>SG9 Plenary sessions</w:t>
            </w:r>
          </w:p>
        </w:tc>
      </w:tr>
      <w:tr w:rsidR="00CD2727" w:rsidRPr="00CD2727" w14:paraId="114DB49F" w14:textId="77777777" w:rsidTr="00DA5640">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2F8DE9F" w14:textId="77777777" w:rsidR="00CD2727" w:rsidRPr="00E26F29" w:rsidRDefault="00CD2727" w:rsidP="00DA5640">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WPs</w:t>
            </w:r>
          </w:p>
        </w:tc>
        <w:tc>
          <w:tcPr>
            <w:tcW w:w="4718" w:type="pct"/>
            <w:tcBorders>
              <w:top w:val="single" w:sz="2" w:space="0" w:color="auto"/>
              <w:left w:val="single" w:sz="2" w:space="0" w:color="auto"/>
              <w:bottom w:val="single" w:sz="2" w:space="0" w:color="auto"/>
              <w:right w:val="single" w:sz="2" w:space="0" w:color="auto"/>
            </w:tcBorders>
            <w:vAlign w:val="center"/>
            <w:hideMark/>
          </w:tcPr>
          <w:p w14:paraId="5081740B" w14:textId="77777777" w:rsidR="00CD2727" w:rsidRPr="00E26F29" w:rsidRDefault="00CD2727" w:rsidP="00DA5640">
            <w:pPr>
              <w:widowControl w:val="0"/>
              <w:tabs>
                <w:tab w:val="left" w:pos="1080"/>
                <w:tab w:val="left" w:pos="1430"/>
              </w:tabs>
              <w:spacing w:before="0"/>
              <w:rPr>
                <w:rFonts w:cstheme="majorBidi"/>
                <w:sz w:val="18"/>
                <w:szCs w:val="18"/>
                <w:lang w:val="en-US"/>
              </w:rPr>
            </w:pPr>
            <w:r w:rsidRPr="00E26F29">
              <w:rPr>
                <w:rFonts w:cstheme="majorBidi"/>
                <w:sz w:val="18"/>
                <w:szCs w:val="18"/>
                <w:lang w:val="en-US"/>
              </w:rPr>
              <w:t>Working Parties 1/9 and 2/9 Plenary sessions</w:t>
            </w:r>
          </w:p>
        </w:tc>
      </w:tr>
      <w:tr w:rsidR="00CD2727" w:rsidRPr="00E26F29" w14:paraId="48D8CC46" w14:textId="77777777" w:rsidTr="00DA5640">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D16FD71" w14:textId="77777777" w:rsidR="00CD2727" w:rsidRPr="00E26F29" w:rsidRDefault="00CD2727" w:rsidP="00DA5640">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2605D568" w14:textId="77777777" w:rsidR="00CD2727" w:rsidRPr="00E26F29" w:rsidRDefault="00CD2727" w:rsidP="00DA5640">
            <w:pPr>
              <w:widowControl w:val="0"/>
              <w:tabs>
                <w:tab w:val="left" w:pos="1080"/>
                <w:tab w:val="left" w:pos="1430"/>
              </w:tabs>
              <w:spacing w:before="0"/>
              <w:rPr>
                <w:rFonts w:cstheme="majorBidi"/>
                <w:sz w:val="18"/>
                <w:szCs w:val="18"/>
                <w:lang w:val="en-US"/>
              </w:rPr>
            </w:pPr>
            <w:r w:rsidRPr="00E26F29">
              <w:rPr>
                <w:rFonts w:cstheme="majorBidi"/>
                <w:sz w:val="18"/>
                <w:szCs w:val="18"/>
                <w:lang w:val="en-US"/>
              </w:rPr>
              <w:t>Represents a meeting session</w:t>
            </w:r>
          </w:p>
        </w:tc>
      </w:tr>
      <w:tr w:rsidR="00CD2727" w:rsidRPr="00E26F29" w14:paraId="4D285AF2" w14:textId="77777777" w:rsidTr="00DA5640">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0217CEF" w14:textId="77777777" w:rsidR="00CD2727" w:rsidRPr="00E26F29" w:rsidRDefault="00CD2727" w:rsidP="00DA5640">
            <w:pPr>
              <w:widowControl w:val="0"/>
              <w:tabs>
                <w:tab w:val="left" w:pos="1080"/>
                <w:tab w:val="left" w:pos="1430"/>
              </w:tabs>
              <w:spacing w:before="0"/>
              <w:rPr>
                <w:rFonts w:cstheme="majorBidi"/>
                <w:b/>
                <w:bCs/>
                <w:color w:val="FF0000"/>
                <w:sz w:val="18"/>
                <w:szCs w:val="18"/>
                <w:lang w:val="en-US"/>
              </w:rPr>
            </w:pPr>
            <w:r w:rsidRPr="00E26F29">
              <w:rPr>
                <w:rFonts w:cstheme="majorBidi"/>
                <w:b/>
                <w:bCs/>
                <w:color w:val="FF0000"/>
                <w:sz w:val="18"/>
                <w:szCs w:val="18"/>
                <w:lang w:val="en-US"/>
              </w:rPr>
              <w:t>Remote</w:t>
            </w:r>
          </w:p>
        </w:tc>
        <w:tc>
          <w:tcPr>
            <w:tcW w:w="4718" w:type="pct"/>
            <w:tcBorders>
              <w:top w:val="single" w:sz="2" w:space="0" w:color="auto"/>
              <w:left w:val="single" w:sz="2" w:space="0" w:color="auto"/>
              <w:bottom w:val="single" w:sz="2" w:space="0" w:color="auto"/>
              <w:right w:val="single" w:sz="2" w:space="0" w:color="auto"/>
            </w:tcBorders>
            <w:vAlign w:val="center"/>
            <w:hideMark/>
          </w:tcPr>
          <w:p w14:paraId="5FC2BF0E" w14:textId="77777777" w:rsidR="00CD2727" w:rsidRPr="00E26F29" w:rsidRDefault="00CD2727" w:rsidP="00DA5640">
            <w:pPr>
              <w:widowControl w:val="0"/>
              <w:spacing w:before="0"/>
              <w:rPr>
                <w:rFonts w:cstheme="majorBidi"/>
                <w:sz w:val="18"/>
                <w:szCs w:val="18"/>
                <w:lang w:val="en-US"/>
              </w:rPr>
            </w:pPr>
            <w:r w:rsidRPr="00E26F29">
              <w:rPr>
                <w:rFonts w:cstheme="majorBidi"/>
                <w:sz w:val="18"/>
                <w:szCs w:val="18"/>
                <w:lang w:val="en-US"/>
              </w:rPr>
              <w:t xml:space="preserve">Remote participation facilities: </w:t>
            </w:r>
            <w:hyperlink r:id="rId42" w:anchor="/MyMeetings" w:history="1">
              <w:r w:rsidRPr="00E26F29">
                <w:rPr>
                  <w:rStyle w:val="Hyperlink"/>
                  <w:rFonts w:cstheme="majorBidi"/>
                  <w:sz w:val="18"/>
                  <w:szCs w:val="18"/>
                  <w:lang w:val="en-US"/>
                </w:rPr>
                <w:t>https://www.itu.int/myworkspace/#/MyMeetings</w:t>
              </w:r>
            </w:hyperlink>
          </w:p>
        </w:tc>
      </w:tr>
      <w:tr w:rsidR="00CD2727" w:rsidRPr="00CD2727" w14:paraId="26680ED1" w14:textId="77777777" w:rsidTr="00DA5640">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2035CE1B" w14:textId="77777777" w:rsidR="00CD2727" w:rsidRPr="00E26F29" w:rsidRDefault="00CD2727" w:rsidP="00DA5640">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4B30B3A1" w14:textId="77777777" w:rsidR="00CD2727" w:rsidRPr="00E26F29" w:rsidRDefault="00CD2727" w:rsidP="00DA5640">
            <w:pPr>
              <w:widowControl w:val="0"/>
              <w:spacing w:before="0"/>
              <w:rPr>
                <w:rFonts w:cstheme="majorBidi"/>
                <w:sz w:val="18"/>
                <w:szCs w:val="18"/>
                <w:lang w:val="en-US"/>
              </w:rPr>
            </w:pPr>
            <w:r w:rsidRPr="00E26F29">
              <w:rPr>
                <w:rFonts w:cstheme="majorBidi"/>
                <w:sz w:val="18"/>
                <w:szCs w:val="18"/>
                <w:lang w:val="en-US"/>
              </w:rPr>
              <w:t xml:space="preserve">Detailed time plan including </w:t>
            </w:r>
            <w:r>
              <w:rPr>
                <w:rFonts w:cstheme="majorBidi"/>
                <w:sz w:val="18"/>
                <w:szCs w:val="18"/>
                <w:lang w:val="en-US"/>
              </w:rPr>
              <w:t>meeting</w:t>
            </w:r>
            <w:r w:rsidRPr="00E26F29">
              <w:rPr>
                <w:rFonts w:cstheme="majorBidi"/>
                <w:sz w:val="18"/>
                <w:szCs w:val="18"/>
                <w:lang w:val="en-US"/>
              </w:rPr>
              <w:t xml:space="preserve"> sessions will be made available from the SG9 webpage</w:t>
            </w:r>
          </w:p>
        </w:tc>
      </w:tr>
      <w:tr w:rsidR="00CD2727" w:rsidRPr="00CD2727" w14:paraId="312346BE" w14:textId="77777777" w:rsidTr="00DA5640">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010D2DEA" w14:textId="77777777" w:rsidR="00CD2727" w:rsidRPr="00CF2E97" w:rsidRDefault="00CD2727" w:rsidP="00DA5640">
            <w:pPr>
              <w:widowControl w:val="0"/>
              <w:tabs>
                <w:tab w:val="left" w:pos="1080"/>
                <w:tab w:val="left" w:pos="1430"/>
              </w:tabs>
              <w:spacing w:before="0"/>
              <w:rPr>
                <w:rFonts w:cstheme="majorBidi"/>
                <w:b/>
                <w:bCs/>
                <w:sz w:val="18"/>
                <w:szCs w:val="18"/>
                <w:lang w:val="en-US"/>
              </w:rPr>
            </w:pPr>
            <w:r w:rsidRPr="00CF2E97">
              <w:rPr>
                <w:rFonts w:cstheme="majorBidi"/>
                <w:b/>
                <w:bCs/>
                <w:sz w:val="18"/>
                <w:szCs w:val="18"/>
                <w:lang w:val="en-US"/>
              </w:rPr>
              <w:t>1</w:t>
            </w:r>
          </w:p>
        </w:tc>
        <w:tc>
          <w:tcPr>
            <w:tcW w:w="4718" w:type="pct"/>
            <w:tcBorders>
              <w:top w:val="single" w:sz="2" w:space="0" w:color="auto"/>
              <w:left w:val="single" w:sz="2" w:space="0" w:color="auto"/>
              <w:bottom w:val="single" w:sz="2" w:space="0" w:color="auto"/>
              <w:right w:val="single" w:sz="2" w:space="0" w:color="auto"/>
            </w:tcBorders>
            <w:vAlign w:val="center"/>
          </w:tcPr>
          <w:p w14:paraId="71A71025" w14:textId="77777777" w:rsidR="00CD2727" w:rsidRPr="00236AAF" w:rsidRDefault="00CD2727" w:rsidP="00DA5640">
            <w:pPr>
              <w:widowControl w:val="0"/>
              <w:spacing w:before="0"/>
              <w:rPr>
                <w:rFonts w:cstheme="majorBidi"/>
                <w:sz w:val="18"/>
                <w:szCs w:val="18"/>
                <w:lang w:val="en-US"/>
              </w:rPr>
            </w:pPr>
            <w:r w:rsidRPr="00236AAF">
              <w:rPr>
                <w:rFonts w:cstheme="majorBidi"/>
                <w:sz w:val="18"/>
                <w:szCs w:val="18"/>
                <w:lang w:val="en-US"/>
              </w:rPr>
              <w:t xml:space="preserve">Workshop on “Future of TV for the Americas” (see </w:t>
            </w:r>
            <w:hyperlink r:id="rId43" w:history="1">
              <w:r w:rsidRPr="00236AAF">
                <w:rPr>
                  <w:rStyle w:val="Hyperlink"/>
                  <w:rFonts w:cstheme="majorBidi"/>
                  <w:sz w:val="18"/>
                  <w:szCs w:val="18"/>
                  <w:lang w:val="en-US"/>
                </w:rPr>
                <w:t>SG9 webpage</w:t>
              </w:r>
            </w:hyperlink>
            <w:r w:rsidRPr="00236AAF">
              <w:rPr>
                <w:rFonts w:cstheme="majorBidi"/>
                <w:sz w:val="18"/>
                <w:szCs w:val="18"/>
                <w:lang w:val="en-US"/>
              </w:rPr>
              <w:t>).</w:t>
            </w:r>
          </w:p>
        </w:tc>
      </w:tr>
      <w:tr w:rsidR="00CD2727" w:rsidRPr="00CD2727" w14:paraId="6EA63869" w14:textId="77777777" w:rsidTr="00DA5640">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315DAA3C" w14:textId="77777777" w:rsidR="00CD2727" w:rsidRPr="00CF2E97" w:rsidRDefault="00CD2727" w:rsidP="00DA5640">
            <w:pPr>
              <w:widowControl w:val="0"/>
              <w:tabs>
                <w:tab w:val="left" w:pos="1080"/>
                <w:tab w:val="left" w:pos="1430"/>
              </w:tabs>
              <w:spacing w:before="0"/>
              <w:rPr>
                <w:rFonts w:cstheme="majorBidi"/>
                <w:b/>
                <w:bCs/>
                <w:sz w:val="18"/>
                <w:szCs w:val="18"/>
                <w:lang w:val="en-US"/>
              </w:rPr>
            </w:pPr>
            <w:r w:rsidRPr="00CF2E97">
              <w:rPr>
                <w:rFonts w:cstheme="majorBidi"/>
                <w:b/>
                <w:bCs/>
                <w:sz w:val="18"/>
                <w:szCs w:val="18"/>
                <w:lang w:val="en-US"/>
              </w:rPr>
              <w:t>2</w:t>
            </w:r>
          </w:p>
        </w:tc>
        <w:tc>
          <w:tcPr>
            <w:tcW w:w="4718" w:type="pct"/>
            <w:tcBorders>
              <w:top w:val="single" w:sz="2" w:space="0" w:color="auto"/>
              <w:left w:val="single" w:sz="2" w:space="0" w:color="auto"/>
              <w:bottom w:val="single" w:sz="2" w:space="0" w:color="auto"/>
              <w:right w:val="single" w:sz="2" w:space="0" w:color="auto"/>
            </w:tcBorders>
            <w:vAlign w:val="center"/>
            <w:hideMark/>
          </w:tcPr>
          <w:p w14:paraId="71589703" w14:textId="77777777" w:rsidR="00CD2727" w:rsidRDefault="00CD2727" w:rsidP="00DA5640">
            <w:pPr>
              <w:widowControl w:val="0"/>
              <w:spacing w:before="0"/>
              <w:rPr>
                <w:rFonts w:cstheme="majorBidi"/>
                <w:sz w:val="18"/>
                <w:szCs w:val="18"/>
                <w:lang w:val="en-US"/>
              </w:rPr>
            </w:pPr>
            <w:r>
              <w:rPr>
                <w:rFonts w:cstheme="majorBidi"/>
                <w:sz w:val="18"/>
                <w:szCs w:val="18"/>
                <w:lang w:val="en-US"/>
              </w:rPr>
              <w:t xml:space="preserve">SG9 Working Parties Opening Plenaries will be held as part of SG9 Opening Plenary. </w:t>
            </w:r>
          </w:p>
        </w:tc>
      </w:tr>
    </w:tbl>
    <w:p w14:paraId="79CF0AC1" w14:textId="77777777" w:rsidR="00CD2727" w:rsidRDefault="00CD2727" w:rsidP="00CD2727">
      <w:pPr>
        <w:spacing w:before="240"/>
        <w:jc w:val="center"/>
        <w:rPr>
          <w:b/>
          <w:bCs/>
          <w:sz w:val="20"/>
          <w:lang w:val="en-US"/>
        </w:rPr>
      </w:pPr>
      <w:proofErr w:type="spellStart"/>
      <w:r>
        <w:rPr>
          <w:rFonts w:cstheme="majorBidi"/>
          <w:b/>
          <w:bCs/>
          <w:sz w:val="18"/>
          <w:szCs w:val="18"/>
        </w:rPr>
        <w:t>Colour</w:t>
      </w:r>
      <w:proofErr w:type="spellEnd"/>
      <w:r>
        <w:rPr>
          <w:rFonts w:cstheme="majorBidi"/>
          <w:b/>
          <w:bCs/>
          <w:sz w:val="18"/>
          <w:szCs w:val="18"/>
        </w:rPr>
        <w:t xml:space="preserve"> </w:t>
      </w:r>
      <w:proofErr w:type="spellStart"/>
      <w:r>
        <w:rPr>
          <w:rFonts w:cstheme="majorBidi"/>
          <w:b/>
          <w:bCs/>
          <w:sz w:val="18"/>
          <w:szCs w:val="18"/>
        </w:rPr>
        <w:t>legend</w:t>
      </w:r>
      <w:proofErr w:type="spellEnd"/>
    </w:p>
    <w:tbl>
      <w:tblPr>
        <w:tblW w:w="26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7"/>
        <w:gridCol w:w="2599"/>
        <w:gridCol w:w="414"/>
        <w:gridCol w:w="1993"/>
        <w:gridCol w:w="459"/>
        <w:gridCol w:w="2245"/>
      </w:tblGrid>
      <w:tr w:rsidR="00CD2727" w14:paraId="6858DCAF" w14:textId="77777777" w:rsidTr="00DA5640">
        <w:trPr>
          <w:cantSplit/>
          <w:trHeight w:hRule="exact" w:val="284"/>
          <w:jc w:val="center"/>
        </w:trPr>
        <w:tc>
          <w:tcPr>
            <w:tcW w:w="191"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16DC7CA3" w14:textId="77777777" w:rsidR="00CD2727" w:rsidRDefault="00CD2727" w:rsidP="00DA5640">
            <w:pPr>
              <w:widowControl w:val="0"/>
              <w:spacing w:before="0"/>
              <w:jc w:val="center"/>
              <w:rPr>
                <w:rFonts w:cstheme="majorBidi"/>
                <w:sz w:val="18"/>
                <w:szCs w:val="18"/>
                <w:lang w:val="en-US"/>
              </w:rPr>
            </w:pPr>
          </w:p>
        </w:tc>
        <w:tc>
          <w:tcPr>
            <w:tcW w:w="1621" w:type="pct"/>
            <w:tcBorders>
              <w:top w:val="single" w:sz="2" w:space="0" w:color="auto"/>
              <w:left w:val="single" w:sz="2" w:space="0" w:color="auto"/>
              <w:bottom w:val="single" w:sz="2" w:space="0" w:color="auto"/>
              <w:right w:val="single" w:sz="2" w:space="0" w:color="auto"/>
            </w:tcBorders>
            <w:vAlign w:val="center"/>
            <w:hideMark/>
          </w:tcPr>
          <w:p w14:paraId="23A629B2" w14:textId="77777777" w:rsidR="00CD2727" w:rsidRDefault="00CD2727" w:rsidP="00DA5640">
            <w:pPr>
              <w:widowControl w:val="0"/>
              <w:spacing w:before="0"/>
              <w:jc w:val="center"/>
              <w:rPr>
                <w:rFonts w:cstheme="majorBidi"/>
                <w:sz w:val="18"/>
                <w:szCs w:val="18"/>
                <w:lang w:val="en-US"/>
              </w:rPr>
            </w:pPr>
            <w:r>
              <w:rPr>
                <w:rFonts w:cstheme="majorBidi"/>
                <w:sz w:val="18"/>
                <w:szCs w:val="18"/>
                <w:lang w:val="en-US"/>
              </w:rPr>
              <w:t>SG and WP Plenary sessions</w:t>
            </w:r>
          </w:p>
        </w:tc>
        <w:tc>
          <w:tcPr>
            <w:tcW w:w="258" w:type="pct"/>
            <w:tcBorders>
              <w:top w:val="single" w:sz="2" w:space="0" w:color="auto"/>
              <w:left w:val="single" w:sz="2" w:space="0" w:color="auto"/>
              <w:bottom w:val="single" w:sz="2" w:space="0" w:color="auto"/>
              <w:right w:val="single" w:sz="2" w:space="0" w:color="auto"/>
            </w:tcBorders>
            <w:shd w:val="clear" w:color="auto" w:fill="92CDDC" w:themeFill="accent5" w:themeFillTint="99"/>
            <w:vAlign w:val="center"/>
          </w:tcPr>
          <w:p w14:paraId="389A5925" w14:textId="77777777" w:rsidR="00CD2727" w:rsidRDefault="00CD2727" w:rsidP="00DA5640">
            <w:pPr>
              <w:spacing w:before="0"/>
              <w:jc w:val="center"/>
              <w:rPr>
                <w:rFonts w:asciiTheme="majorBidi" w:hAnsiTheme="majorBidi"/>
                <w:b/>
                <w:sz w:val="18"/>
                <w:highlight w:val="yellow"/>
                <w:lang w:val="en-US"/>
              </w:rPr>
            </w:pPr>
          </w:p>
        </w:tc>
        <w:tc>
          <w:tcPr>
            <w:tcW w:w="1243" w:type="pct"/>
            <w:tcBorders>
              <w:top w:val="single" w:sz="2" w:space="0" w:color="auto"/>
              <w:left w:val="single" w:sz="2" w:space="0" w:color="auto"/>
              <w:bottom w:val="single" w:sz="2" w:space="0" w:color="auto"/>
              <w:right w:val="single" w:sz="2" w:space="0" w:color="auto"/>
            </w:tcBorders>
            <w:vAlign w:val="center"/>
            <w:hideMark/>
          </w:tcPr>
          <w:p w14:paraId="145AC539" w14:textId="77777777" w:rsidR="00CD2727" w:rsidRDefault="00CD2727" w:rsidP="00DA5640">
            <w:pPr>
              <w:widowControl w:val="0"/>
              <w:spacing w:before="0"/>
              <w:jc w:val="center"/>
              <w:rPr>
                <w:rFonts w:cstheme="majorBidi"/>
                <w:sz w:val="18"/>
                <w:szCs w:val="18"/>
                <w:lang w:val="en-US"/>
              </w:rPr>
            </w:pPr>
            <w:r>
              <w:rPr>
                <w:rFonts w:cstheme="majorBidi"/>
                <w:sz w:val="18"/>
                <w:szCs w:val="18"/>
                <w:lang w:val="en-US"/>
              </w:rPr>
              <w:t>Workshop</w:t>
            </w:r>
          </w:p>
        </w:tc>
        <w:tc>
          <w:tcPr>
            <w:tcW w:w="286"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794CDAF1" w14:textId="77777777" w:rsidR="00CD2727" w:rsidRDefault="00CD2727" w:rsidP="00DA5640">
            <w:pPr>
              <w:widowControl w:val="0"/>
              <w:spacing w:before="0"/>
              <w:jc w:val="center"/>
              <w:rPr>
                <w:rFonts w:cstheme="majorBidi"/>
                <w:sz w:val="18"/>
                <w:szCs w:val="18"/>
                <w:lang w:val="en-US"/>
              </w:rPr>
            </w:pPr>
          </w:p>
        </w:tc>
        <w:tc>
          <w:tcPr>
            <w:tcW w:w="1400" w:type="pct"/>
            <w:tcBorders>
              <w:top w:val="single" w:sz="2" w:space="0" w:color="auto"/>
              <w:left w:val="single" w:sz="2" w:space="0" w:color="auto"/>
              <w:bottom w:val="single" w:sz="2" w:space="0" w:color="auto"/>
              <w:right w:val="single" w:sz="2" w:space="0" w:color="auto"/>
            </w:tcBorders>
            <w:vAlign w:val="center"/>
            <w:hideMark/>
          </w:tcPr>
          <w:p w14:paraId="14785B72" w14:textId="77777777" w:rsidR="00CD2727" w:rsidRDefault="00CD2727" w:rsidP="00DA5640">
            <w:pPr>
              <w:widowControl w:val="0"/>
              <w:spacing w:before="0"/>
              <w:jc w:val="center"/>
              <w:rPr>
                <w:rFonts w:cstheme="majorBidi"/>
                <w:sz w:val="18"/>
                <w:szCs w:val="18"/>
                <w:lang w:val="en-US"/>
              </w:rPr>
            </w:pPr>
            <w:r>
              <w:rPr>
                <w:rFonts w:cstheme="majorBidi"/>
                <w:sz w:val="18"/>
                <w:szCs w:val="18"/>
                <w:lang w:val="en-US"/>
              </w:rPr>
              <w:t>Questions of SG9</w:t>
            </w:r>
          </w:p>
        </w:tc>
      </w:tr>
    </w:tbl>
    <w:p w14:paraId="34170F39" w14:textId="77777777" w:rsidR="00CD2727" w:rsidRPr="00CD2727" w:rsidRDefault="00CD2727" w:rsidP="00CD2727">
      <w:pPr>
        <w:pStyle w:val="Normalaftertitle"/>
        <w:spacing w:before="0"/>
        <w:rPr>
          <w:szCs w:val="22"/>
          <w:lang w:val="en-US"/>
        </w:rPr>
      </w:pPr>
      <w:r w:rsidRPr="00CD2727">
        <w:rPr>
          <w:szCs w:val="22"/>
          <w:lang w:val="en-US"/>
        </w:rPr>
        <w:t>NOTE ‒ Updates to the timetable will be found in SG9-TD391.</w:t>
      </w:r>
    </w:p>
    <w:p w14:paraId="73AFDBE4" w14:textId="77777777" w:rsidR="00CD2727" w:rsidRPr="00CD2727" w:rsidRDefault="00CD2727" w:rsidP="00CD2727">
      <w:pPr>
        <w:tabs>
          <w:tab w:val="clear" w:pos="794"/>
          <w:tab w:val="clear" w:pos="1191"/>
          <w:tab w:val="clear" w:pos="1588"/>
          <w:tab w:val="clear" w:pos="1985"/>
        </w:tabs>
        <w:overflowPunct/>
        <w:autoSpaceDE/>
        <w:autoSpaceDN/>
        <w:adjustRightInd/>
        <w:spacing w:before="0"/>
        <w:textAlignment w:val="auto"/>
        <w:rPr>
          <w:szCs w:val="22"/>
          <w:lang w:val="en-US"/>
        </w:rPr>
        <w:sectPr w:rsidR="00CD2727" w:rsidRPr="00CD2727" w:rsidSect="00A00018">
          <w:headerReference w:type="first" r:id="rId44"/>
          <w:footerReference w:type="first" r:id="rId45"/>
          <w:pgSz w:w="16834" w:h="11907" w:orient="landscape" w:code="9"/>
          <w:pgMar w:top="851" w:right="1135" w:bottom="850" w:left="567" w:header="426" w:footer="567" w:gutter="0"/>
          <w:paperSrc w:first="7" w:other="7"/>
          <w:cols w:space="720"/>
          <w:titlePg/>
          <w:docGrid w:linePitch="299"/>
        </w:sectPr>
      </w:pPr>
    </w:p>
    <w:p w14:paraId="3C93A008" w14:textId="77777777" w:rsidR="00CD2727" w:rsidRPr="00CD2727" w:rsidRDefault="00CD2727" w:rsidP="00CD2727">
      <w:pPr>
        <w:pStyle w:val="Heading1"/>
        <w:pageBreakBefore/>
        <w:spacing w:before="0"/>
        <w:jc w:val="center"/>
        <w:rPr>
          <w:szCs w:val="24"/>
          <w:lang w:val="en-US"/>
        </w:rPr>
      </w:pPr>
      <w:r w:rsidRPr="00CD2727">
        <w:rPr>
          <w:szCs w:val="24"/>
          <w:lang w:val="en-US"/>
        </w:rPr>
        <w:lastRenderedPageBreak/>
        <w:t>ANNEX D</w:t>
      </w:r>
    </w:p>
    <w:p w14:paraId="066F2375" w14:textId="77777777" w:rsidR="00CD2727" w:rsidRPr="00CD2727" w:rsidRDefault="00CD2727" w:rsidP="00CD2727">
      <w:pPr>
        <w:tabs>
          <w:tab w:val="left" w:pos="1080"/>
        </w:tabs>
        <w:snapToGrid w:val="0"/>
        <w:jc w:val="center"/>
        <w:rPr>
          <w:rFonts w:cstheme="majorBidi"/>
          <w:b/>
          <w:bCs/>
          <w:sz w:val="28"/>
          <w:szCs w:val="28"/>
          <w:lang w:val="en-US"/>
        </w:rPr>
      </w:pPr>
      <w:r w:rsidRPr="00CD2727">
        <w:rPr>
          <w:b/>
          <w:sz w:val="28"/>
          <w:szCs w:val="24"/>
          <w:lang w:val="en-US"/>
        </w:rPr>
        <w:t>INVITATION LETTER REQUEST FORM</w:t>
      </w:r>
    </w:p>
    <w:p w14:paraId="70AFFD18" w14:textId="77777777" w:rsidR="00CD2727" w:rsidRPr="00CD2727" w:rsidRDefault="00CD2727" w:rsidP="00CD2727">
      <w:pPr>
        <w:tabs>
          <w:tab w:val="left" w:pos="1418"/>
          <w:tab w:val="left" w:pos="1702"/>
          <w:tab w:val="left" w:pos="2160"/>
        </w:tabs>
        <w:ind w:right="91"/>
        <w:rPr>
          <w:rFonts w:cstheme="majorBidi"/>
          <w:szCs w:val="24"/>
          <w:lang w:val="en-US"/>
        </w:rPr>
      </w:pPr>
      <w:r w:rsidRPr="00CD2727">
        <w:rPr>
          <w:rFonts w:cstheme="majorBidi"/>
          <w:szCs w:val="22"/>
          <w:lang w:val="en-US"/>
        </w:rPr>
        <w:t xml:space="preserve">All foreign visitors entering Colombia must have a valid passport. Visitors from countries </w:t>
      </w:r>
      <w:r w:rsidRPr="00CD2727">
        <w:rPr>
          <w:rFonts w:cstheme="majorBidi"/>
          <w:b/>
          <w:szCs w:val="22"/>
          <w:lang w:val="en-US"/>
        </w:rPr>
        <w:t xml:space="preserve">whose citizens require a visa should, as soon as possible and </w:t>
      </w:r>
      <w:r w:rsidRPr="00CD2727">
        <w:rPr>
          <w:rFonts w:cstheme="majorBidi"/>
          <w:szCs w:val="22"/>
          <w:lang w:val="en-US"/>
        </w:rPr>
        <w:t xml:space="preserve">at least </w:t>
      </w:r>
      <w:r w:rsidRPr="00CD2727">
        <w:rPr>
          <w:rFonts w:cstheme="majorBidi"/>
          <w:b/>
          <w:szCs w:val="22"/>
          <w:u w:val="single"/>
          <w:lang w:val="en-US"/>
        </w:rPr>
        <w:t>one month</w:t>
      </w:r>
      <w:r w:rsidRPr="00CD2727">
        <w:rPr>
          <w:rFonts w:cstheme="majorBidi"/>
          <w:szCs w:val="22"/>
          <w:lang w:val="en-US"/>
        </w:rPr>
        <w:t xml:space="preserve"> before the start date of the meeting</w:t>
      </w:r>
      <w:r w:rsidRPr="00CD2727">
        <w:rPr>
          <w:rFonts w:cstheme="majorBidi"/>
          <w:bCs/>
          <w:szCs w:val="22"/>
          <w:lang w:val="en-US"/>
        </w:rPr>
        <w:t>,</w:t>
      </w:r>
      <w:r w:rsidRPr="00CD2727">
        <w:rPr>
          <w:rFonts w:cstheme="majorBidi"/>
          <w:b/>
          <w:szCs w:val="22"/>
          <w:lang w:val="en-US"/>
        </w:rPr>
        <w:t xml:space="preserve"> apply for a visa </w:t>
      </w:r>
      <w:r w:rsidRPr="00CD2727">
        <w:rPr>
          <w:rFonts w:cstheme="majorBidi"/>
          <w:szCs w:val="22"/>
          <w:lang w:val="en-US"/>
        </w:rPr>
        <w:t>from</w:t>
      </w:r>
      <w:r w:rsidRPr="00CD2727">
        <w:rPr>
          <w:rFonts w:cstheme="majorBidi"/>
          <w:szCs w:val="24"/>
          <w:lang w:val="en-US"/>
        </w:rPr>
        <w:t xml:space="preserve"> the office (embassy or consulate) representing Colombia in your country or, if there is no such office in your country, from the one that is closest to the country of departure.</w:t>
      </w:r>
    </w:p>
    <w:p w14:paraId="2A8D6766" w14:textId="77777777" w:rsidR="00CD2727" w:rsidRPr="00CD2727" w:rsidRDefault="00CD2727" w:rsidP="00CD2727">
      <w:pPr>
        <w:tabs>
          <w:tab w:val="left" w:pos="1080"/>
        </w:tabs>
        <w:snapToGrid w:val="0"/>
        <w:jc w:val="both"/>
        <w:rPr>
          <w:rFonts w:cstheme="majorBidi"/>
          <w:szCs w:val="24"/>
          <w:lang w:val="en-US"/>
        </w:rPr>
      </w:pPr>
      <w:r w:rsidRPr="00CD2727">
        <w:rPr>
          <w:rFonts w:cstheme="majorBidi"/>
          <w:b/>
          <w:bCs/>
          <w:szCs w:val="24"/>
          <w:lang w:val="en-US"/>
        </w:rPr>
        <w:t>Online application</w:t>
      </w:r>
      <w:r w:rsidRPr="00CD2727">
        <w:rPr>
          <w:rFonts w:cstheme="majorBidi"/>
          <w:szCs w:val="24"/>
          <w:lang w:val="en-US"/>
        </w:rPr>
        <w:t xml:space="preserve">: </w:t>
      </w:r>
      <w:hyperlink r:id="rId46" w:history="1">
        <w:r w:rsidRPr="00CD2727">
          <w:rPr>
            <w:rStyle w:val="Hyperlink"/>
            <w:lang w:val="en-US"/>
          </w:rPr>
          <w:t>https://tramitesmre.cancilleria.gov.co/tramites/enlinea/solicitarVisa.xhtml</w:t>
        </w:r>
      </w:hyperlink>
      <w:r w:rsidRPr="00CD2727">
        <w:rPr>
          <w:lang w:val="en-US"/>
        </w:rPr>
        <w:t xml:space="preserve"> </w:t>
      </w:r>
    </w:p>
    <w:p w14:paraId="0DC47A44" w14:textId="77777777" w:rsidR="00CD2727" w:rsidRPr="00CD2727" w:rsidRDefault="00CD2727" w:rsidP="00CD2727">
      <w:pPr>
        <w:tabs>
          <w:tab w:val="left" w:pos="1080"/>
        </w:tabs>
        <w:snapToGrid w:val="0"/>
        <w:spacing w:after="120"/>
        <w:jc w:val="both"/>
        <w:rPr>
          <w:rFonts w:cstheme="majorBidi"/>
          <w:szCs w:val="24"/>
          <w:lang w:val="en-US"/>
        </w:rPr>
      </w:pPr>
      <w:r w:rsidRPr="00CD2727">
        <w:rPr>
          <w:rFonts w:cstheme="majorBidi"/>
          <w:szCs w:val="24"/>
          <w:lang w:val="en-US"/>
        </w:rPr>
        <w:t xml:space="preserve">You may need a letter of invitation from the Colombian host, which you will need to present to the Colombian embassy/consulate in your area in order to obtain your visa. </w:t>
      </w:r>
    </w:p>
    <w:p w14:paraId="45933DBF" w14:textId="77777777" w:rsidR="00CD2727" w:rsidRPr="00CD2727" w:rsidRDefault="00CD2727" w:rsidP="00CD2727">
      <w:pPr>
        <w:tabs>
          <w:tab w:val="left" w:pos="1080"/>
        </w:tabs>
        <w:snapToGrid w:val="0"/>
        <w:spacing w:after="120"/>
        <w:jc w:val="both"/>
        <w:rPr>
          <w:rFonts w:eastAsia="SimSun" w:cstheme="majorBidi"/>
          <w:szCs w:val="24"/>
          <w:lang w:val="en-US"/>
        </w:rPr>
      </w:pPr>
      <w:r w:rsidRPr="00CD2727">
        <w:rPr>
          <w:rFonts w:cstheme="majorBidi"/>
          <w:szCs w:val="24"/>
          <w:lang w:val="en-US"/>
        </w:rPr>
        <w:t>To obtain an invitation letter:</w:t>
      </w:r>
    </w:p>
    <w:p w14:paraId="3CB4A752" w14:textId="77777777" w:rsidR="00CD2727" w:rsidRPr="00CD2727" w:rsidRDefault="00CD2727" w:rsidP="00CD2727">
      <w:pPr>
        <w:widowControl w:val="0"/>
        <w:numPr>
          <w:ilvl w:val="0"/>
          <w:numId w:val="26"/>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Cs w:val="24"/>
          <w:lang w:val="en-US"/>
        </w:rPr>
      </w:pPr>
      <w:r w:rsidRPr="00CD2727">
        <w:rPr>
          <w:rFonts w:cstheme="majorBidi"/>
          <w:szCs w:val="24"/>
          <w:lang w:val="en-US"/>
        </w:rPr>
        <w:t>Please complete the form below.</w:t>
      </w:r>
    </w:p>
    <w:p w14:paraId="7983D3F2" w14:textId="77777777" w:rsidR="00CD2727" w:rsidRPr="00CD2727" w:rsidRDefault="00CD2727" w:rsidP="00CD2727">
      <w:pPr>
        <w:widowControl w:val="0"/>
        <w:numPr>
          <w:ilvl w:val="0"/>
          <w:numId w:val="26"/>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Cs w:val="24"/>
          <w:lang w:val="en-US"/>
        </w:rPr>
      </w:pPr>
      <w:r w:rsidRPr="00CD2727">
        <w:rPr>
          <w:rFonts w:cstheme="majorBidi"/>
          <w:szCs w:val="24"/>
          <w:lang w:val="en-US"/>
        </w:rPr>
        <w:t>An electronic copy of your passport must be provided with your name, date of birth, nationality, passport number, expiration date of passport, etc., clearly seen on the copy. A proof of registration to the SG9 meeting may be requested by the Host.</w:t>
      </w:r>
    </w:p>
    <w:p w14:paraId="5166DEFA" w14:textId="77777777" w:rsidR="00CD2727" w:rsidRPr="00CD2727" w:rsidRDefault="00CD2727" w:rsidP="00CD2727">
      <w:pPr>
        <w:widowControl w:val="0"/>
        <w:numPr>
          <w:ilvl w:val="0"/>
          <w:numId w:val="26"/>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Cs w:val="24"/>
          <w:lang w:val="en-US"/>
        </w:rPr>
      </w:pPr>
      <w:r w:rsidRPr="00CD2727">
        <w:rPr>
          <w:rFonts w:cstheme="majorBidi"/>
          <w:szCs w:val="24"/>
          <w:lang w:val="en-US"/>
        </w:rPr>
        <w:t>If you have been to Colombia before, please provide an electronic copy of any previous Colombian visas and/or records.</w:t>
      </w:r>
    </w:p>
    <w:p w14:paraId="72850498" w14:textId="77777777" w:rsidR="00CD2727" w:rsidRPr="00CD2727" w:rsidRDefault="00CD2727" w:rsidP="00CD2727">
      <w:pPr>
        <w:widowControl w:val="0"/>
        <w:numPr>
          <w:ilvl w:val="0"/>
          <w:numId w:val="26"/>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Cs w:val="24"/>
          <w:lang w:val="en-US"/>
        </w:rPr>
      </w:pPr>
      <w:r w:rsidRPr="00CD2727">
        <w:rPr>
          <w:rFonts w:cstheme="majorBidi"/>
          <w:szCs w:val="24"/>
          <w:lang w:val="en-US"/>
        </w:rPr>
        <w:t>Send the info in sections A, B and C as e-mail attachments to (</w:t>
      </w:r>
      <w:hyperlink r:id="rId47" w:history="1">
        <w:r w:rsidRPr="00CD2727">
          <w:rPr>
            <w:rStyle w:val="Hyperlink"/>
            <w:rFonts w:cstheme="majorBidi"/>
            <w:b/>
            <w:bCs/>
            <w:szCs w:val="24"/>
            <w:lang w:val="en-US"/>
          </w:rPr>
          <w:t>mariana.sarmiento@crcom.gov.co</w:t>
        </w:r>
      </w:hyperlink>
      <w:r w:rsidRPr="006F45B5">
        <w:rPr>
          <w:color w:val="000000"/>
          <w:lang w:val="en-US"/>
        </w:rPr>
        <w:t>)</w:t>
      </w:r>
      <w:r w:rsidRPr="00CD2727">
        <w:rPr>
          <w:rStyle w:val="Hyperlink"/>
          <w:rFonts w:cstheme="majorBidi"/>
          <w:szCs w:val="24"/>
          <w:lang w:val="en-US"/>
        </w:rPr>
        <w:t>.</w:t>
      </w:r>
      <w:r w:rsidRPr="00CD2727">
        <w:rPr>
          <w:rFonts w:cstheme="majorBidi"/>
          <w:szCs w:val="24"/>
          <w:lang w:val="en-US"/>
        </w:rPr>
        <w:t xml:space="preserve"> Please mark in the subject</w:t>
      </w:r>
      <w:r w:rsidRPr="00CD2727">
        <w:rPr>
          <w:rFonts w:cstheme="majorBidi"/>
          <w:i/>
          <w:iCs/>
          <w:szCs w:val="24"/>
          <w:lang w:val="en-US"/>
        </w:rPr>
        <w:t xml:space="preserve"> </w:t>
      </w:r>
      <w:r w:rsidRPr="00CD2727">
        <w:rPr>
          <w:rFonts w:cstheme="majorBidi"/>
          <w:b/>
          <w:bCs/>
          <w:i/>
          <w:iCs/>
          <w:szCs w:val="24"/>
          <w:lang w:val="en-US"/>
        </w:rPr>
        <w:t xml:space="preserve">“Invitation letter request for </w:t>
      </w:r>
      <w:bookmarkStart w:id="10" w:name="OLE_LINK5"/>
      <w:bookmarkStart w:id="11" w:name="OLE_LINK6"/>
      <w:r w:rsidRPr="00CD2727">
        <w:rPr>
          <w:rFonts w:cstheme="majorBidi"/>
          <w:b/>
          <w:bCs/>
          <w:i/>
          <w:iCs/>
          <w:szCs w:val="24"/>
          <w:lang w:val="en-US"/>
        </w:rPr>
        <w:t>ITU</w:t>
      </w:r>
      <w:r w:rsidRPr="00CD2727">
        <w:rPr>
          <w:rFonts w:cstheme="majorBidi"/>
          <w:b/>
          <w:bCs/>
          <w:i/>
          <w:iCs/>
          <w:szCs w:val="24"/>
          <w:lang w:val="en-US"/>
        </w:rPr>
        <w:noBreakHyphen/>
        <w:t>T SG9 meeting</w:t>
      </w:r>
      <w:bookmarkEnd w:id="10"/>
      <w:bookmarkEnd w:id="11"/>
      <w:r w:rsidRPr="00CD2727">
        <w:rPr>
          <w:rFonts w:cstheme="majorBidi"/>
          <w:b/>
          <w:bCs/>
          <w:i/>
          <w:iCs/>
          <w:szCs w:val="24"/>
          <w:lang w:val="en-US"/>
        </w:rPr>
        <w:t>/Workshop 14-23 November 2023)”</w:t>
      </w:r>
      <w:r w:rsidRPr="00CD2727">
        <w:rPr>
          <w:rFonts w:cstheme="majorBidi"/>
          <w:i/>
          <w:iCs/>
          <w:szCs w:val="24"/>
          <w:lang w:val="en-US"/>
        </w:rPr>
        <w:t>.</w:t>
      </w:r>
    </w:p>
    <w:p w14:paraId="740E2B02" w14:textId="77777777" w:rsidR="00CD2727" w:rsidRPr="00CD2727" w:rsidRDefault="00CD2727" w:rsidP="00CD2727">
      <w:pPr>
        <w:widowControl w:val="0"/>
        <w:overflowPunct/>
        <w:autoSpaceDE/>
        <w:autoSpaceDN/>
        <w:snapToGrid w:val="0"/>
        <w:spacing w:before="60"/>
        <w:jc w:val="both"/>
        <w:textAlignment w:val="auto"/>
        <w:rPr>
          <w:rFonts w:cstheme="majorBidi"/>
          <w:szCs w:val="24"/>
          <w:lang w:val="en-US"/>
        </w:rPr>
      </w:pPr>
      <w:r w:rsidRPr="00CD2727">
        <w:rPr>
          <w:rFonts w:cstheme="majorBidi"/>
          <w:szCs w:val="24"/>
          <w:lang w:val="en-US"/>
        </w:rPr>
        <w:t xml:space="preserve">(Remember to scan your passport and e-mail it to </w:t>
      </w:r>
      <w:r w:rsidRPr="00CD2727">
        <w:rPr>
          <w:rFonts w:eastAsia="SimSun" w:cstheme="majorBidi"/>
          <w:szCs w:val="24"/>
          <w:lang w:val="en-US"/>
        </w:rPr>
        <w:t>us</w:t>
      </w:r>
      <w:r w:rsidRPr="00CD2727">
        <w:rPr>
          <w:rFonts w:cstheme="majorBidi"/>
          <w:szCs w:val="24"/>
          <w:lang w:val="en-US"/>
        </w:rPr>
        <w:t xml:space="preserve"> so that it is discernible and can be used.)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141"/>
        <w:gridCol w:w="1701"/>
        <w:gridCol w:w="1478"/>
        <w:gridCol w:w="1640"/>
        <w:gridCol w:w="1960"/>
      </w:tblGrid>
      <w:tr w:rsidR="00CD2727" w:rsidRPr="00E23117" w14:paraId="709F082C" w14:textId="77777777" w:rsidTr="00DA5640">
        <w:trPr>
          <w:cantSplit/>
          <w:trHeight w:val="460"/>
        </w:trPr>
        <w:tc>
          <w:tcPr>
            <w:tcW w:w="1548" w:type="dxa"/>
            <w:tcBorders>
              <w:top w:val="single" w:sz="4" w:space="0" w:color="auto"/>
              <w:left w:val="single" w:sz="4" w:space="0" w:color="auto"/>
              <w:bottom w:val="single" w:sz="4" w:space="0" w:color="auto"/>
              <w:right w:val="single" w:sz="4" w:space="0" w:color="auto"/>
            </w:tcBorders>
          </w:tcPr>
          <w:p w14:paraId="5E94EC3A" w14:textId="77777777" w:rsidR="00CD2727" w:rsidRPr="00E23117" w:rsidRDefault="00CD2727" w:rsidP="00DA5640">
            <w:pPr>
              <w:rPr>
                <w:rFonts w:eastAsia="SimSun" w:cstheme="majorBidi"/>
                <w:b/>
                <w:szCs w:val="24"/>
                <w:lang w:eastAsia="es-ES"/>
              </w:rPr>
            </w:pPr>
            <w:r w:rsidRPr="00E23117">
              <w:rPr>
                <w:rFonts w:eastAsia="SimSun" w:cstheme="majorBidi"/>
                <w:b/>
                <w:sz w:val="20"/>
                <w:szCs w:val="22"/>
                <w:lang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14:paraId="12375AB2" w14:textId="77777777" w:rsidR="00CD2727" w:rsidRPr="00E23117" w:rsidRDefault="00CD2727" w:rsidP="00DA5640">
            <w:pPr>
              <w:rPr>
                <w:rFonts w:eastAsia="SimSun" w:cstheme="majorBidi"/>
                <w:b/>
                <w:szCs w:val="24"/>
                <w:lang w:eastAsia="es-ES"/>
              </w:rPr>
            </w:pPr>
          </w:p>
        </w:tc>
      </w:tr>
      <w:tr w:rsidR="00CD2727" w:rsidRPr="00E23117" w14:paraId="45B51FE7" w14:textId="77777777" w:rsidTr="00DA5640">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14:paraId="200971F4" w14:textId="77777777" w:rsidR="00CD2727" w:rsidRPr="00E23117" w:rsidRDefault="00CD2727" w:rsidP="00DA5640">
            <w:pPr>
              <w:keepNext/>
              <w:spacing w:before="240" w:after="240"/>
              <w:jc w:val="both"/>
              <w:outlineLvl w:val="0"/>
              <w:rPr>
                <w:rFonts w:eastAsia="SimHei" w:cstheme="majorBidi"/>
                <w:b/>
                <w:sz w:val="20"/>
              </w:rPr>
            </w:pPr>
            <w:proofErr w:type="spellStart"/>
            <w:r w:rsidRPr="00E23117">
              <w:rPr>
                <w:rFonts w:eastAsia="SimHei" w:cstheme="majorBidi"/>
                <w:b/>
                <w:sz w:val="20"/>
              </w:rPr>
              <w:t>Applicant</w:t>
            </w:r>
            <w:proofErr w:type="spellEnd"/>
            <w:r w:rsidRPr="00E23117">
              <w:rPr>
                <w:rFonts w:eastAsia="SimHei" w:cstheme="majorBidi"/>
                <w:b/>
                <w:sz w:val="20"/>
              </w:rPr>
              <w:t xml:space="preserve"> Information</w:t>
            </w:r>
          </w:p>
        </w:tc>
        <w:tc>
          <w:tcPr>
            <w:tcW w:w="4320" w:type="dxa"/>
            <w:gridSpan w:val="3"/>
            <w:tcBorders>
              <w:top w:val="single" w:sz="4" w:space="0" w:color="auto"/>
              <w:left w:val="single" w:sz="4" w:space="0" w:color="auto"/>
              <w:bottom w:val="single" w:sz="4" w:space="0" w:color="auto"/>
              <w:right w:val="single" w:sz="4" w:space="0" w:color="auto"/>
            </w:tcBorders>
          </w:tcPr>
          <w:p w14:paraId="25655BC2" w14:textId="77777777" w:rsidR="00CD2727" w:rsidRPr="00E23117" w:rsidRDefault="00CD2727" w:rsidP="00DA5640">
            <w:pPr>
              <w:jc w:val="center"/>
              <w:rPr>
                <w:rFonts w:eastAsia="SimSun" w:cstheme="majorBidi"/>
                <w:b/>
                <w:sz w:val="20"/>
                <w:lang w:eastAsia="es-ES"/>
              </w:rPr>
            </w:pPr>
            <w:r w:rsidRPr="00E23117">
              <w:rPr>
                <w:rFonts w:eastAsia="SimSun" w:cstheme="majorBidi"/>
                <w:sz w:val="20"/>
                <w:lang w:eastAsia="es-ES"/>
              </w:rPr>
              <w:fldChar w:fldCharType="begin"/>
            </w:r>
            <w:r w:rsidRPr="00E23117">
              <w:rPr>
                <w:rFonts w:eastAsia="SimSun" w:cstheme="majorBidi"/>
                <w:b/>
                <w:sz w:val="20"/>
                <w:lang w:eastAsia="es-ES"/>
              </w:rPr>
              <w:instrText>MACROBUTTON NoMacro [ Click and Type in your full name ]</w:instrText>
            </w:r>
            <w:r w:rsidRPr="00E23117">
              <w:rPr>
                <w:rFonts w:eastAsia="SimSun" w:cstheme="majorBidi"/>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3C7DEB35" w14:textId="77777777" w:rsidR="00CD2727" w:rsidRPr="00E23117" w:rsidRDefault="00CD2727" w:rsidP="00DA5640">
            <w:pPr>
              <w:jc w:val="center"/>
              <w:rPr>
                <w:rFonts w:eastAsia="SimSun" w:cstheme="majorBidi"/>
                <w:b/>
                <w:sz w:val="20"/>
                <w:lang w:eastAsia="es-ES"/>
              </w:rPr>
            </w:pPr>
            <w:r w:rsidRPr="00E23117">
              <w:rPr>
                <w:rFonts w:eastAsia="SimSun" w:cstheme="majorBidi"/>
                <w:b/>
                <w:sz w:val="20"/>
                <w:lang w:eastAsia="es-ES"/>
              </w:rPr>
              <w:sym w:font="Wingdings" w:char="0072"/>
            </w:r>
            <w:r w:rsidRPr="00E23117">
              <w:rPr>
                <w:rFonts w:eastAsia="SimSun" w:cstheme="majorBidi"/>
                <w:b/>
                <w:sz w:val="20"/>
                <w:lang w:eastAsia="es-ES"/>
              </w:rPr>
              <w:t xml:space="preserve"> Mr      </w:t>
            </w:r>
            <w:r w:rsidRPr="00E23117">
              <w:rPr>
                <w:rFonts w:eastAsia="SimSun" w:cstheme="majorBidi"/>
                <w:b/>
                <w:sz w:val="20"/>
              </w:rPr>
              <w:t xml:space="preserve"> </w:t>
            </w:r>
            <w:r w:rsidRPr="00E23117">
              <w:rPr>
                <w:rFonts w:eastAsia="SimSun" w:cstheme="majorBidi"/>
                <w:b/>
                <w:sz w:val="20"/>
                <w:lang w:eastAsia="es-ES"/>
              </w:rPr>
              <w:t xml:space="preserve">  </w:t>
            </w:r>
            <w:r w:rsidRPr="00E23117">
              <w:rPr>
                <w:rFonts w:eastAsia="SimSun" w:cstheme="majorBidi"/>
                <w:b/>
                <w:sz w:val="20"/>
                <w:lang w:eastAsia="es-ES"/>
              </w:rPr>
              <w:sym w:font="Wingdings" w:char="0072"/>
            </w:r>
            <w:r w:rsidRPr="00E23117">
              <w:rPr>
                <w:rFonts w:eastAsia="SimSun" w:cstheme="majorBidi"/>
                <w:b/>
                <w:sz w:val="20"/>
                <w:lang w:eastAsia="es-ES"/>
              </w:rPr>
              <w:t xml:space="preserve"> Miss     </w:t>
            </w:r>
            <w:r w:rsidRPr="00E23117">
              <w:rPr>
                <w:rFonts w:eastAsia="SimSun" w:cstheme="majorBidi"/>
                <w:b/>
                <w:sz w:val="20"/>
              </w:rPr>
              <w:t xml:space="preserve">  </w:t>
            </w:r>
            <w:r w:rsidRPr="00E23117">
              <w:rPr>
                <w:rFonts w:eastAsia="SimSun" w:cstheme="majorBidi"/>
                <w:b/>
                <w:sz w:val="20"/>
                <w:lang w:eastAsia="es-ES"/>
              </w:rPr>
              <w:t xml:space="preserve">  </w:t>
            </w:r>
            <w:r w:rsidRPr="00E23117">
              <w:rPr>
                <w:rFonts w:eastAsia="SimSun" w:cstheme="majorBidi"/>
                <w:b/>
                <w:sz w:val="20"/>
                <w:lang w:eastAsia="es-ES"/>
              </w:rPr>
              <w:sym w:font="Wingdings" w:char="0072"/>
            </w:r>
            <w:r w:rsidRPr="00E23117">
              <w:rPr>
                <w:rFonts w:eastAsia="SimSun" w:cstheme="majorBidi"/>
                <w:b/>
                <w:sz w:val="20"/>
                <w:lang w:eastAsia="es-ES"/>
              </w:rPr>
              <w:t xml:space="preserve"> Ms     </w:t>
            </w:r>
            <w:r w:rsidRPr="00E23117">
              <w:rPr>
                <w:rFonts w:eastAsia="SimSun" w:cstheme="majorBidi"/>
                <w:b/>
                <w:sz w:val="20"/>
              </w:rPr>
              <w:t xml:space="preserve">  </w:t>
            </w:r>
            <w:r w:rsidRPr="00E23117">
              <w:rPr>
                <w:rFonts w:eastAsia="SimSun" w:cstheme="majorBidi"/>
                <w:b/>
                <w:sz w:val="20"/>
                <w:lang w:eastAsia="es-ES"/>
              </w:rPr>
              <w:t xml:space="preserve">  </w:t>
            </w:r>
            <w:r w:rsidRPr="00E23117">
              <w:rPr>
                <w:rFonts w:eastAsia="SimSun" w:cstheme="majorBidi"/>
                <w:b/>
                <w:sz w:val="20"/>
                <w:lang w:eastAsia="es-ES"/>
              </w:rPr>
              <w:sym w:font="Wingdings" w:char="0072"/>
            </w:r>
            <w:r w:rsidRPr="00E23117">
              <w:rPr>
                <w:rFonts w:eastAsia="SimSun" w:cstheme="majorBidi"/>
                <w:b/>
                <w:sz w:val="20"/>
                <w:lang w:eastAsia="es-ES"/>
              </w:rPr>
              <w:t xml:space="preserve"> Mrs       </w:t>
            </w:r>
          </w:p>
        </w:tc>
      </w:tr>
      <w:tr w:rsidR="00CD2727" w:rsidRPr="00E23117" w14:paraId="2EFA01F3" w14:textId="77777777" w:rsidTr="00DA5640">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5095BDFA" w14:textId="77777777" w:rsidR="00CD2727" w:rsidRPr="00E23117" w:rsidRDefault="00CD2727" w:rsidP="00DA5640">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1BA61097" w14:textId="77777777" w:rsidR="00CD2727" w:rsidRPr="00E23117" w:rsidRDefault="00CD2727" w:rsidP="00DA5640">
            <w:pPr>
              <w:jc w:val="center"/>
              <w:rPr>
                <w:rFonts w:eastAsia="SimSun" w:cstheme="majorBidi"/>
                <w:b/>
                <w:sz w:val="20"/>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Nationality ]</w:instrText>
            </w:r>
            <w:r w:rsidRPr="00E23117">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4CD7327E" w14:textId="77777777" w:rsidR="00CD2727" w:rsidRPr="00E23117" w:rsidRDefault="00CD2727" w:rsidP="00DA5640">
            <w:pPr>
              <w:rPr>
                <w:rFonts w:eastAsia="SimSun" w:cstheme="majorBidi"/>
                <w:b/>
                <w:sz w:val="20"/>
              </w:rPr>
            </w:pPr>
            <w:r w:rsidRPr="00E23117">
              <w:rPr>
                <w:rFonts w:eastAsia="SimSun" w:cstheme="majorBidi"/>
                <w:b/>
                <w:sz w:val="20"/>
                <w:lang w:eastAsia="es-ES"/>
              </w:rPr>
              <w:t xml:space="preserve">Date of </w:t>
            </w:r>
            <w:proofErr w:type="spellStart"/>
            <w:r w:rsidRPr="00E23117">
              <w:rPr>
                <w:rFonts w:eastAsia="SimSun" w:cstheme="majorBidi"/>
                <w:b/>
                <w:sz w:val="20"/>
                <w:lang w:eastAsia="es-ES"/>
              </w:rPr>
              <w:t>birth</w:t>
            </w:r>
            <w:proofErr w:type="spellEnd"/>
            <w:r w:rsidRPr="00E23117">
              <w:rPr>
                <w:rFonts w:eastAsia="SimSun" w:cstheme="majorBidi"/>
                <w:b/>
                <w:sz w:val="20"/>
                <w:lang w:eastAsia="es-ES"/>
              </w:rPr>
              <w:t xml:space="preserve"> :</w:t>
            </w:r>
          </w:p>
          <w:p w14:paraId="76B8EA1B" w14:textId="77777777" w:rsidR="00CD2727" w:rsidRPr="00E23117" w:rsidRDefault="00CD2727" w:rsidP="00DA5640">
            <w:pPr>
              <w:jc w:val="center"/>
              <w:rPr>
                <w:rFonts w:eastAsia="SimSun" w:cstheme="majorBidi"/>
                <w:b/>
                <w:sz w:val="20"/>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Year ]</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Month]</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Day ]</w:instrText>
            </w:r>
            <w:r w:rsidRPr="00E23117">
              <w:rPr>
                <w:rFonts w:eastAsia="SimSun" w:cstheme="majorBidi"/>
                <w:b/>
                <w:sz w:val="20"/>
                <w:lang w:eastAsia="es-ES"/>
              </w:rPr>
              <w:fldChar w:fldCharType="end"/>
            </w:r>
          </w:p>
        </w:tc>
      </w:tr>
      <w:tr w:rsidR="00CD2727" w:rsidRPr="00E23117" w14:paraId="7B6E2237" w14:textId="77777777" w:rsidTr="00DA5640">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48298FBC" w14:textId="77777777" w:rsidR="00CD2727" w:rsidRPr="00E23117" w:rsidRDefault="00CD2727" w:rsidP="00DA5640">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7D7BEB92" w14:textId="77777777" w:rsidR="00CD2727" w:rsidRPr="00E23117" w:rsidRDefault="00CD2727" w:rsidP="00DA5640">
            <w:pPr>
              <w:jc w:val="center"/>
              <w:rPr>
                <w:rFonts w:eastAsia="SimSun" w:cstheme="majorBidi"/>
                <w:b/>
                <w:sz w:val="20"/>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Passport No.]</w:instrText>
            </w:r>
            <w:r w:rsidRPr="00E23117">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16093CCC" w14:textId="77777777" w:rsidR="00CD2727" w:rsidRPr="00E23117" w:rsidRDefault="00CD2727" w:rsidP="00DA5640">
            <w:pPr>
              <w:rPr>
                <w:rFonts w:eastAsia="SimSun" w:cstheme="majorBidi"/>
                <w:b/>
                <w:sz w:val="20"/>
                <w:lang w:eastAsia="es-ES"/>
              </w:rPr>
            </w:pPr>
            <w:r w:rsidRPr="00E23117">
              <w:rPr>
                <w:rFonts w:eastAsia="SimSun" w:cstheme="majorBidi"/>
                <w:b/>
                <w:sz w:val="20"/>
              </w:rPr>
              <w:t xml:space="preserve">Place of </w:t>
            </w:r>
            <w:proofErr w:type="spellStart"/>
            <w:r w:rsidRPr="00E23117">
              <w:rPr>
                <w:rFonts w:eastAsia="SimSun" w:cstheme="majorBidi"/>
                <w:b/>
                <w:sz w:val="20"/>
              </w:rPr>
              <w:t>Issue</w:t>
            </w:r>
            <w:proofErr w:type="spellEnd"/>
            <w:r w:rsidRPr="00E23117">
              <w:rPr>
                <w:rFonts w:eastAsia="SimSun" w:cstheme="majorBidi"/>
                <w:b/>
                <w:sz w:val="20"/>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 xml:space="preserve"> MACROBUTTON  AcceptAllChangesShown "[ Place of Issue]" </w:instrText>
            </w:r>
            <w:r w:rsidRPr="00E23117">
              <w:rPr>
                <w:rFonts w:eastAsia="SimSun" w:cstheme="majorBidi"/>
                <w:b/>
                <w:sz w:val="20"/>
                <w:lang w:eastAsia="es-ES"/>
              </w:rPr>
              <w:fldChar w:fldCharType="end"/>
            </w:r>
          </w:p>
        </w:tc>
      </w:tr>
      <w:tr w:rsidR="00CD2727" w:rsidRPr="00E23117" w14:paraId="0EC94230" w14:textId="77777777" w:rsidTr="00DA5640">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4B239C74" w14:textId="77777777" w:rsidR="00CD2727" w:rsidRPr="00E23117" w:rsidRDefault="00CD2727" w:rsidP="00DA5640">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3035ED60" w14:textId="77777777" w:rsidR="00CD2727" w:rsidRPr="00E23117" w:rsidRDefault="00CD2727" w:rsidP="00DA5640">
            <w:pPr>
              <w:rPr>
                <w:rFonts w:eastAsia="SimSun" w:cstheme="majorBidi"/>
                <w:b/>
                <w:sz w:val="20"/>
              </w:rPr>
            </w:pPr>
            <w:r w:rsidRPr="00E23117">
              <w:rPr>
                <w:rFonts w:eastAsia="SimSun" w:cstheme="majorBidi"/>
                <w:b/>
                <w:sz w:val="20"/>
              </w:rPr>
              <w:t xml:space="preserve">Date of </w:t>
            </w:r>
            <w:proofErr w:type="spellStart"/>
            <w:r w:rsidRPr="00E23117">
              <w:rPr>
                <w:rFonts w:eastAsia="SimSun" w:cstheme="majorBidi"/>
                <w:b/>
                <w:sz w:val="20"/>
              </w:rPr>
              <w:t>Issue</w:t>
            </w:r>
            <w:proofErr w:type="spellEnd"/>
            <w:r w:rsidRPr="00E23117">
              <w:rPr>
                <w:rFonts w:eastAsia="SimSun" w:cstheme="majorBidi"/>
                <w:b/>
                <w:sz w:val="20"/>
              </w:rPr>
              <w:t>:</w:t>
            </w:r>
          </w:p>
          <w:p w14:paraId="1FE0508C" w14:textId="77777777" w:rsidR="00CD2727" w:rsidRPr="00E23117" w:rsidRDefault="00CD2727" w:rsidP="00DA5640">
            <w:pPr>
              <w:jc w:val="center"/>
              <w:rPr>
                <w:rFonts w:eastAsia="SimSun" w:cstheme="majorBidi"/>
                <w:b/>
                <w:sz w:val="20"/>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Year ]</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Month]</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Day ]</w:instrText>
            </w:r>
            <w:r w:rsidRPr="00E23117">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7B7EC813" w14:textId="77777777" w:rsidR="00CD2727" w:rsidRPr="00E23117" w:rsidRDefault="00CD2727" w:rsidP="00DA5640">
            <w:pPr>
              <w:rPr>
                <w:rFonts w:eastAsia="SimSun" w:cstheme="majorBidi"/>
                <w:b/>
                <w:sz w:val="20"/>
              </w:rPr>
            </w:pPr>
            <w:r w:rsidRPr="00E23117">
              <w:rPr>
                <w:rFonts w:eastAsia="SimSun" w:cstheme="majorBidi"/>
                <w:b/>
                <w:sz w:val="20"/>
              </w:rPr>
              <w:t xml:space="preserve">Date of </w:t>
            </w:r>
            <w:proofErr w:type="spellStart"/>
            <w:r w:rsidRPr="00E23117">
              <w:rPr>
                <w:rFonts w:eastAsia="SimSun" w:cstheme="majorBidi"/>
                <w:b/>
                <w:sz w:val="20"/>
              </w:rPr>
              <w:t>Expiry</w:t>
            </w:r>
            <w:proofErr w:type="spellEnd"/>
            <w:r w:rsidRPr="00E23117">
              <w:rPr>
                <w:rFonts w:eastAsia="SimSun" w:cstheme="majorBidi"/>
                <w:b/>
                <w:sz w:val="20"/>
              </w:rPr>
              <w:t>:</w:t>
            </w:r>
          </w:p>
          <w:p w14:paraId="49CE6A1A" w14:textId="77777777" w:rsidR="00CD2727" w:rsidRPr="00E23117" w:rsidRDefault="00CD2727" w:rsidP="00DA5640">
            <w:pPr>
              <w:jc w:val="center"/>
              <w:rPr>
                <w:rFonts w:eastAsia="SimSun" w:cstheme="majorBidi"/>
                <w:b/>
                <w:sz w:val="20"/>
                <w:lang w:eastAsia="es-ES"/>
              </w:rPr>
            </w:pPr>
            <w:r w:rsidRPr="00E23117">
              <w:rPr>
                <w:rFonts w:eastAsia="SimSun" w:cstheme="majorBidi"/>
                <w:b/>
                <w:sz w:val="20"/>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Year ]</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Month]</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Day ]</w:instrText>
            </w:r>
            <w:r w:rsidRPr="00E23117">
              <w:rPr>
                <w:rFonts w:eastAsia="SimSun" w:cstheme="majorBidi"/>
                <w:b/>
                <w:sz w:val="20"/>
                <w:lang w:eastAsia="es-ES"/>
              </w:rPr>
              <w:fldChar w:fldCharType="end"/>
            </w:r>
          </w:p>
        </w:tc>
      </w:tr>
      <w:tr w:rsidR="00CD2727" w:rsidRPr="00E23117" w14:paraId="211112BA" w14:textId="77777777" w:rsidTr="00DA5640">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59FCDDA3" w14:textId="77777777" w:rsidR="00CD2727" w:rsidRPr="00E23117" w:rsidRDefault="00CD2727" w:rsidP="00DA5640">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54CFAAE1" w14:textId="77777777" w:rsidR="00CD2727" w:rsidRPr="00E23117" w:rsidRDefault="00CD2727" w:rsidP="00DA5640">
            <w:pPr>
              <w:rPr>
                <w:rFonts w:eastAsia="SimSun" w:cstheme="majorBidi"/>
                <w:b/>
                <w:sz w:val="20"/>
              </w:rPr>
            </w:pPr>
            <w:r w:rsidRPr="00E23117">
              <w:rPr>
                <w:rFonts w:eastAsia="SimSun" w:cstheme="majorBidi"/>
                <w:b/>
                <w:sz w:val="20"/>
              </w:rPr>
              <w:t xml:space="preserve">Marital Status:  </w:t>
            </w:r>
            <w:r w:rsidRPr="00E23117">
              <w:rPr>
                <w:rFonts w:eastAsia="SimSun" w:cstheme="majorBidi"/>
                <w:b/>
                <w:sz w:val="20"/>
                <w:lang w:eastAsia="es-ES"/>
              </w:rPr>
              <w:fldChar w:fldCharType="begin"/>
            </w:r>
            <w:r w:rsidRPr="00E23117">
              <w:rPr>
                <w:rFonts w:eastAsia="SimSun" w:cstheme="majorBidi"/>
                <w:b/>
                <w:sz w:val="20"/>
                <w:lang w:eastAsia="es-ES"/>
              </w:rPr>
              <w:instrText xml:space="preserve"> MACROBUTTON  AcceptAllChangesShown "[Marital Status]" </w:instrText>
            </w:r>
            <w:r w:rsidRPr="00E23117">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3DDB4C76" w14:textId="77777777" w:rsidR="00CD2727" w:rsidRPr="00E23117" w:rsidRDefault="00CD2727" w:rsidP="00DA5640">
            <w:pPr>
              <w:jc w:val="center"/>
              <w:rPr>
                <w:rFonts w:eastAsia="SimSun" w:cstheme="majorBidi"/>
                <w:b/>
                <w:sz w:val="20"/>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Job Title ]</w:instrText>
            </w:r>
            <w:r w:rsidRPr="00E23117">
              <w:rPr>
                <w:rFonts w:eastAsia="SimSun" w:cstheme="majorBidi"/>
                <w:b/>
                <w:sz w:val="20"/>
                <w:lang w:eastAsia="es-ES"/>
              </w:rPr>
              <w:fldChar w:fldCharType="end"/>
            </w:r>
          </w:p>
        </w:tc>
      </w:tr>
      <w:tr w:rsidR="00CD2727" w:rsidRPr="00E23117" w14:paraId="376E30E9" w14:textId="77777777" w:rsidTr="00DA5640">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27082477" w14:textId="77777777" w:rsidR="00CD2727" w:rsidRPr="00E23117" w:rsidRDefault="00CD2727" w:rsidP="00DA5640">
            <w:pPr>
              <w:rPr>
                <w:rFonts w:eastAsia="SimSun" w:cstheme="majorBidi"/>
                <w:sz w:val="20"/>
                <w:lang w:eastAsia="es-ES"/>
              </w:rPr>
            </w:pPr>
          </w:p>
        </w:tc>
        <w:tc>
          <w:tcPr>
            <w:tcW w:w="7920" w:type="dxa"/>
            <w:gridSpan w:val="5"/>
            <w:tcBorders>
              <w:top w:val="single" w:sz="4" w:space="0" w:color="auto"/>
              <w:left w:val="single" w:sz="4" w:space="0" w:color="auto"/>
              <w:bottom w:val="single" w:sz="4" w:space="0" w:color="auto"/>
              <w:right w:val="single" w:sz="4" w:space="0" w:color="auto"/>
            </w:tcBorders>
          </w:tcPr>
          <w:p w14:paraId="7E6BBA39" w14:textId="77777777" w:rsidR="00CD2727" w:rsidRPr="00CD2727" w:rsidRDefault="00CD2727" w:rsidP="00DA5640">
            <w:pPr>
              <w:rPr>
                <w:rFonts w:eastAsia="SimSun" w:cstheme="majorBidi"/>
                <w:b/>
                <w:sz w:val="20"/>
                <w:lang w:val="en-US" w:eastAsia="es-ES"/>
              </w:rPr>
            </w:pPr>
            <w:r w:rsidRPr="00CD2727">
              <w:rPr>
                <w:rFonts w:eastAsia="SimSun" w:cstheme="majorBidi"/>
                <w:b/>
                <w:sz w:val="20"/>
                <w:lang w:val="en-US" w:eastAsia="es-ES"/>
              </w:rPr>
              <w:t>If the country in which you'll obtain your visa is different from your nationality, please indicate it here:</w:t>
            </w:r>
          </w:p>
          <w:p w14:paraId="05D42A7A" w14:textId="77777777" w:rsidR="00CD2727" w:rsidRPr="00E23117" w:rsidRDefault="00CD2727" w:rsidP="00DA5640">
            <w:pPr>
              <w:jc w:val="center"/>
              <w:rPr>
                <w:rFonts w:eastAsia="SimSun" w:cstheme="majorBidi"/>
                <w:b/>
                <w:sz w:val="20"/>
                <w:lang w:eastAsia="es-ES"/>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Country to obtain your visa]</w:instrText>
            </w:r>
            <w:r w:rsidRPr="00E23117">
              <w:rPr>
                <w:rFonts w:eastAsia="SimSun" w:cstheme="majorBidi"/>
                <w:b/>
                <w:sz w:val="20"/>
                <w:lang w:eastAsia="es-ES"/>
              </w:rPr>
              <w:fldChar w:fldCharType="end"/>
            </w:r>
          </w:p>
        </w:tc>
      </w:tr>
      <w:tr w:rsidR="00CD2727" w:rsidRPr="00CD2727" w14:paraId="20D7B69A" w14:textId="77777777" w:rsidTr="00DA5640">
        <w:tc>
          <w:tcPr>
            <w:tcW w:w="1548" w:type="dxa"/>
            <w:tcBorders>
              <w:top w:val="single" w:sz="4" w:space="0" w:color="auto"/>
              <w:left w:val="single" w:sz="4" w:space="0" w:color="auto"/>
              <w:bottom w:val="single" w:sz="4" w:space="0" w:color="auto"/>
              <w:right w:val="single" w:sz="4" w:space="0" w:color="auto"/>
            </w:tcBorders>
          </w:tcPr>
          <w:p w14:paraId="19572307" w14:textId="77777777" w:rsidR="00CD2727" w:rsidRPr="00E23117" w:rsidRDefault="00CD2727" w:rsidP="00DA5640">
            <w:pPr>
              <w:rPr>
                <w:rFonts w:eastAsia="SimSun" w:cstheme="majorBidi"/>
                <w:b/>
                <w:sz w:val="20"/>
                <w:lang w:eastAsia="es-ES"/>
              </w:rPr>
            </w:pPr>
            <w:proofErr w:type="spellStart"/>
            <w:r w:rsidRPr="00E23117">
              <w:rPr>
                <w:rFonts w:eastAsia="SimSun" w:cstheme="majorBidi"/>
                <w:b/>
                <w:sz w:val="20"/>
                <w:lang w:eastAsia="es-ES"/>
              </w:rPr>
              <w:t>Address</w:t>
            </w:r>
            <w:proofErr w:type="spellEnd"/>
          </w:p>
        </w:tc>
        <w:tc>
          <w:tcPr>
            <w:tcW w:w="7920" w:type="dxa"/>
            <w:gridSpan w:val="5"/>
            <w:tcBorders>
              <w:top w:val="single" w:sz="4" w:space="0" w:color="auto"/>
              <w:left w:val="single" w:sz="4" w:space="0" w:color="auto"/>
              <w:bottom w:val="single" w:sz="4" w:space="0" w:color="auto"/>
              <w:right w:val="single" w:sz="4" w:space="0" w:color="auto"/>
            </w:tcBorders>
          </w:tcPr>
          <w:p w14:paraId="3EE788DA" w14:textId="77777777" w:rsidR="00CD2727" w:rsidRPr="00E23117" w:rsidRDefault="00CD2727" w:rsidP="00DA5640">
            <w:pPr>
              <w:rPr>
                <w:rFonts w:eastAsia="SimSun" w:cstheme="majorBidi"/>
                <w:b/>
                <w:sz w:val="20"/>
                <w:lang w:eastAsia="es-ES"/>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[Click and Type in your address and ZIP code]</w:instrText>
            </w:r>
            <w:r w:rsidRPr="00E23117">
              <w:rPr>
                <w:rFonts w:eastAsia="SimSun" w:cstheme="majorBidi"/>
                <w:b/>
                <w:sz w:val="20"/>
                <w:lang w:eastAsia="es-ES"/>
              </w:rPr>
              <w:fldChar w:fldCharType="end"/>
            </w:r>
          </w:p>
          <w:p w14:paraId="5379EDB5" w14:textId="77777777" w:rsidR="00CD2727" w:rsidRPr="00CD2727" w:rsidRDefault="00CD2727" w:rsidP="00DA5640">
            <w:pPr>
              <w:rPr>
                <w:rFonts w:eastAsia="SimSun" w:cstheme="majorBidi"/>
                <w:b/>
                <w:sz w:val="20"/>
                <w:lang w:val="en-US" w:eastAsia="es-ES"/>
              </w:rPr>
            </w:pPr>
            <w:r w:rsidRPr="00CD2727">
              <w:rPr>
                <w:rFonts w:eastAsia="SimSun" w:cstheme="majorBidi"/>
                <w:b/>
                <w:sz w:val="20"/>
                <w:lang w:val="en-US" w:eastAsia="es-ES"/>
              </w:rPr>
              <w:t xml:space="preserve">Telephone Number:   </w:t>
            </w:r>
            <w:r w:rsidRPr="00E23117">
              <w:rPr>
                <w:rFonts w:eastAsia="SimSun" w:cstheme="majorBidi"/>
                <w:b/>
                <w:sz w:val="20"/>
                <w:lang w:eastAsia="es-ES"/>
              </w:rPr>
              <w:fldChar w:fldCharType="begin"/>
            </w:r>
            <w:r w:rsidRPr="00CD2727">
              <w:rPr>
                <w:rFonts w:eastAsia="SimSun" w:cstheme="majorBidi"/>
                <w:b/>
                <w:sz w:val="20"/>
                <w:lang w:val="en-US" w:eastAsia="es-ES"/>
              </w:rPr>
              <w:instrText>MACROBUTTON NoMacro [Click and Type in phone number]</w:instrText>
            </w:r>
            <w:r w:rsidRPr="00E23117">
              <w:rPr>
                <w:rFonts w:eastAsia="SimSun" w:cstheme="majorBidi"/>
                <w:b/>
                <w:sz w:val="20"/>
                <w:lang w:eastAsia="es-ES"/>
              </w:rPr>
              <w:fldChar w:fldCharType="end"/>
            </w:r>
          </w:p>
          <w:p w14:paraId="07A122C8" w14:textId="77777777" w:rsidR="00CD2727" w:rsidRPr="00CD2727" w:rsidRDefault="00CD2727" w:rsidP="00DA5640">
            <w:pPr>
              <w:rPr>
                <w:rFonts w:eastAsia="SimSun" w:cstheme="majorBidi"/>
                <w:b/>
                <w:sz w:val="20"/>
                <w:lang w:val="en-US" w:eastAsia="es-ES"/>
              </w:rPr>
            </w:pPr>
            <w:r w:rsidRPr="00CD2727">
              <w:rPr>
                <w:rFonts w:eastAsia="SimSun" w:cstheme="majorBidi"/>
                <w:b/>
                <w:sz w:val="20"/>
                <w:lang w:val="en-US" w:eastAsia="es-ES"/>
              </w:rPr>
              <w:t xml:space="preserve">Fax Number:   </w:t>
            </w:r>
            <w:r w:rsidRPr="00E23117">
              <w:rPr>
                <w:rFonts w:eastAsia="SimSun" w:cstheme="majorBidi"/>
                <w:b/>
                <w:sz w:val="20"/>
                <w:lang w:eastAsia="es-ES"/>
              </w:rPr>
              <w:fldChar w:fldCharType="begin"/>
            </w:r>
            <w:r w:rsidRPr="00CD2727">
              <w:rPr>
                <w:rFonts w:eastAsia="SimSun" w:cstheme="majorBidi"/>
                <w:b/>
                <w:sz w:val="20"/>
                <w:lang w:val="en-US" w:eastAsia="es-ES"/>
              </w:rPr>
              <w:instrText>MACROBUTTON NoMacro [Click and Type in fax number]</w:instrText>
            </w:r>
            <w:r w:rsidRPr="00E23117">
              <w:rPr>
                <w:rFonts w:eastAsia="SimSun" w:cstheme="majorBidi"/>
                <w:b/>
                <w:sz w:val="20"/>
                <w:lang w:eastAsia="es-ES"/>
              </w:rPr>
              <w:fldChar w:fldCharType="end"/>
            </w:r>
          </w:p>
          <w:p w14:paraId="4BC006F5" w14:textId="77777777" w:rsidR="00CD2727" w:rsidRPr="00CD2727" w:rsidRDefault="00CD2727" w:rsidP="00DA5640">
            <w:pPr>
              <w:rPr>
                <w:rFonts w:eastAsia="SimSun" w:cstheme="majorBidi"/>
                <w:b/>
                <w:sz w:val="20"/>
                <w:lang w:val="en-US" w:eastAsia="es-ES"/>
              </w:rPr>
            </w:pPr>
            <w:r w:rsidRPr="00CD2727">
              <w:rPr>
                <w:rFonts w:eastAsia="SimSun" w:cstheme="majorBidi"/>
                <w:b/>
                <w:sz w:val="20"/>
                <w:lang w:val="en-US" w:eastAsia="es-ES"/>
              </w:rPr>
              <w:t xml:space="preserve">E-mail:   </w:t>
            </w:r>
            <w:r w:rsidRPr="00E23117">
              <w:rPr>
                <w:rFonts w:eastAsia="SimSun" w:cstheme="majorBidi"/>
                <w:b/>
                <w:sz w:val="20"/>
                <w:lang w:eastAsia="es-ES"/>
              </w:rPr>
              <w:fldChar w:fldCharType="begin"/>
            </w:r>
            <w:r w:rsidRPr="00CD2727">
              <w:rPr>
                <w:rFonts w:eastAsia="SimSun" w:cstheme="majorBidi"/>
                <w:b/>
                <w:sz w:val="20"/>
                <w:lang w:val="en-US" w:eastAsia="es-ES"/>
              </w:rPr>
              <w:instrText>MACROBUTTON NoMacro [Click and Type in email]</w:instrText>
            </w:r>
            <w:r w:rsidRPr="00E23117">
              <w:rPr>
                <w:rFonts w:eastAsia="SimSun" w:cstheme="majorBidi"/>
                <w:b/>
                <w:sz w:val="20"/>
                <w:lang w:eastAsia="es-ES"/>
              </w:rPr>
              <w:fldChar w:fldCharType="end"/>
            </w:r>
          </w:p>
        </w:tc>
      </w:tr>
      <w:tr w:rsidR="00CD2727" w:rsidRPr="00E23117" w14:paraId="08BA3F85" w14:textId="77777777" w:rsidTr="00DA5640">
        <w:trPr>
          <w:trHeight w:val="399"/>
        </w:trPr>
        <w:tc>
          <w:tcPr>
            <w:tcW w:w="1548" w:type="dxa"/>
            <w:tcBorders>
              <w:top w:val="single" w:sz="4" w:space="0" w:color="auto"/>
              <w:left w:val="single" w:sz="4" w:space="0" w:color="auto"/>
              <w:bottom w:val="single" w:sz="4" w:space="0" w:color="auto"/>
              <w:right w:val="single" w:sz="4" w:space="0" w:color="auto"/>
            </w:tcBorders>
          </w:tcPr>
          <w:p w14:paraId="0E85045F" w14:textId="77777777" w:rsidR="00CD2727" w:rsidRPr="00E23117" w:rsidRDefault="00CD2727" w:rsidP="00DA5640">
            <w:pPr>
              <w:rPr>
                <w:rFonts w:eastAsia="SimSun" w:cstheme="majorBidi"/>
                <w:b/>
                <w:sz w:val="20"/>
                <w:lang w:eastAsia="es-ES"/>
              </w:rPr>
            </w:pPr>
            <w:r w:rsidRPr="00E23117">
              <w:rPr>
                <w:rFonts w:eastAsia="SimSun" w:cstheme="majorBidi"/>
                <w:b/>
                <w:sz w:val="20"/>
                <w:lang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14:paraId="20055C7F" w14:textId="77777777" w:rsidR="00CD2727" w:rsidRPr="00E23117" w:rsidRDefault="00CD2727" w:rsidP="00DA5640">
            <w:pPr>
              <w:rPr>
                <w:rFonts w:eastAsia="SimSun" w:cstheme="majorBidi"/>
                <w:b/>
                <w:sz w:val="20"/>
              </w:rPr>
            </w:pPr>
          </w:p>
        </w:tc>
      </w:tr>
      <w:tr w:rsidR="00CD2727" w:rsidRPr="00CD2727" w14:paraId="27ED4C82" w14:textId="77777777" w:rsidTr="00DA5640">
        <w:trPr>
          <w:cantSplit/>
        </w:trPr>
        <w:tc>
          <w:tcPr>
            <w:tcW w:w="2689" w:type="dxa"/>
            <w:gridSpan w:val="2"/>
            <w:tcBorders>
              <w:top w:val="single" w:sz="4" w:space="0" w:color="auto"/>
              <w:left w:val="single" w:sz="4" w:space="0" w:color="auto"/>
              <w:bottom w:val="single" w:sz="4" w:space="0" w:color="auto"/>
              <w:right w:val="single" w:sz="4" w:space="0" w:color="auto"/>
            </w:tcBorders>
          </w:tcPr>
          <w:p w14:paraId="6C237A73" w14:textId="77777777" w:rsidR="00CD2727" w:rsidRPr="00CD2727" w:rsidRDefault="00CD2727" w:rsidP="00DA5640">
            <w:pPr>
              <w:rPr>
                <w:rFonts w:eastAsia="SimSun" w:cstheme="majorBidi"/>
                <w:b/>
                <w:sz w:val="20"/>
                <w:lang w:val="en-US" w:eastAsia="es-ES"/>
              </w:rPr>
            </w:pPr>
            <w:r w:rsidRPr="00CD2727">
              <w:rPr>
                <w:rFonts w:eastAsia="SimSun" w:cstheme="majorBidi"/>
                <w:b/>
                <w:sz w:val="20"/>
                <w:lang w:val="en-US" w:eastAsia="es-ES"/>
              </w:rPr>
              <w:t>Date of arrival in Colombia</w:t>
            </w:r>
          </w:p>
        </w:tc>
        <w:tc>
          <w:tcPr>
            <w:tcW w:w="1701" w:type="dxa"/>
            <w:tcBorders>
              <w:top w:val="single" w:sz="4" w:space="0" w:color="auto"/>
              <w:left w:val="single" w:sz="4" w:space="0" w:color="auto"/>
              <w:bottom w:val="single" w:sz="4" w:space="0" w:color="auto"/>
              <w:right w:val="single" w:sz="4" w:space="0" w:color="auto"/>
            </w:tcBorders>
          </w:tcPr>
          <w:p w14:paraId="281D8344" w14:textId="77777777" w:rsidR="00CD2727" w:rsidRPr="00CD2727" w:rsidRDefault="00CD2727" w:rsidP="00DA5640">
            <w:pPr>
              <w:rPr>
                <w:rFonts w:eastAsia="SimSun" w:cstheme="majorBidi"/>
                <w:b/>
                <w:sz w:val="20"/>
                <w:lang w:val="en-US" w:eastAsia="es-ES"/>
              </w:rPr>
            </w:pPr>
          </w:p>
        </w:tc>
        <w:tc>
          <w:tcPr>
            <w:tcW w:w="3118" w:type="dxa"/>
            <w:gridSpan w:val="2"/>
            <w:tcBorders>
              <w:top w:val="single" w:sz="4" w:space="0" w:color="auto"/>
              <w:left w:val="single" w:sz="4" w:space="0" w:color="auto"/>
              <w:bottom w:val="single" w:sz="4" w:space="0" w:color="auto"/>
              <w:right w:val="single" w:sz="4" w:space="0" w:color="auto"/>
            </w:tcBorders>
          </w:tcPr>
          <w:p w14:paraId="0F419A5A" w14:textId="77777777" w:rsidR="00CD2727" w:rsidRPr="00CD2727" w:rsidRDefault="00CD2727" w:rsidP="00DA5640">
            <w:pPr>
              <w:rPr>
                <w:rFonts w:eastAsia="SimSun" w:cstheme="majorBidi"/>
                <w:b/>
                <w:sz w:val="20"/>
                <w:lang w:val="en-US" w:eastAsia="es-ES"/>
              </w:rPr>
            </w:pPr>
            <w:r w:rsidRPr="00CD2727">
              <w:rPr>
                <w:rFonts w:eastAsia="SimSun" w:cstheme="majorBidi"/>
                <w:b/>
                <w:sz w:val="20"/>
                <w:lang w:val="en-US" w:eastAsia="es-ES"/>
              </w:rPr>
              <w:t>Date of departure from Colombia</w:t>
            </w:r>
          </w:p>
        </w:tc>
        <w:tc>
          <w:tcPr>
            <w:tcW w:w="1960" w:type="dxa"/>
            <w:tcBorders>
              <w:top w:val="single" w:sz="4" w:space="0" w:color="auto"/>
              <w:left w:val="single" w:sz="4" w:space="0" w:color="auto"/>
              <w:bottom w:val="single" w:sz="4" w:space="0" w:color="auto"/>
              <w:right w:val="single" w:sz="4" w:space="0" w:color="auto"/>
            </w:tcBorders>
          </w:tcPr>
          <w:p w14:paraId="62CB2F95" w14:textId="77777777" w:rsidR="00CD2727" w:rsidRPr="00CD2727" w:rsidRDefault="00CD2727" w:rsidP="00DA5640">
            <w:pPr>
              <w:rPr>
                <w:rFonts w:eastAsia="SimSun" w:cstheme="majorBidi"/>
                <w:b/>
                <w:sz w:val="20"/>
                <w:lang w:val="en-US" w:eastAsia="es-ES"/>
              </w:rPr>
            </w:pPr>
          </w:p>
        </w:tc>
      </w:tr>
    </w:tbl>
    <w:p w14:paraId="559CE7D9" w14:textId="77777777" w:rsidR="00CD2727" w:rsidRPr="00CD2727" w:rsidRDefault="00CD2727" w:rsidP="00CD2727">
      <w:pPr>
        <w:spacing w:before="0"/>
        <w:rPr>
          <w:rFonts w:eastAsia="SimSun" w:cstheme="majorBidi"/>
          <w:bCs/>
          <w:i/>
          <w:color w:val="000000" w:themeColor="text1"/>
          <w:szCs w:val="24"/>
          <w:lang w:val="en-US"/>
        </w:rPr>
      </w:pPr>
      <w:r w:rsidRPr="00CD2727">
        <w:rPr>
          <w:rFonts w:cstheme="majorBidi"/>
          <w:bCs/>
          <w:i/>
          <w:color w:val="000000" w:themeColor="text1"/>
          <w:szCs w:val="24"/>
          <w:lang w:val="en-US"/>
        </w:rPr>
        <w:t>(Please do not forget to attach a copy of your passport photograph page before sending.)</w:t>
      </w:r>
    </w:p>
    <w:p w14:paraId="7F775AC0" w14:textId="77777777" w:rsidR="00CD2727" w:rsidRPr="00CD2727" w:rsidRDefault="00CD2727" w:rsidP="00CD2727">
      <w:pPr>
        <w:rPr>
          <w:rFonts w:cstheme="majorBidi"/>
          <w:b/>
          <w:i/>
          <w:color w:val="000000" w:themeColor="text1"/>
          <w:szCs w:val="24"/>
          <w:lang w:val="en-US"/>
        </w:rPr>
      </w:pPr>
      <w:r w:rsidRPr="00CD2727">
        <w:rPr>
          <w:rFonts w:cstheme="majorBidi"/>
          <w:b/>
          <w:i/>
          <w:color w:val="000000" w:themeColor="text1"/>
          <w:szCs w:val="24"/>
          <w:lang w:val="en-US"/>
        </w:rPr>
        <w:t xml:space="preserve">In order to receive an invitation letter, your information should be provided to the host before 14 October 2023. </w:t>
      </w:r>
    </w:p>
    <w:p w14:paraId="69EA32EF" w14:textId="5BE04603" w:rsidR="002545AA" w:rsidRPr="00CD2727" w:rsidRDefault="00CD2727" w:rsidP="00CD2727">
      <w:pPr>
        <w:spacing w:before="100"/>
        <w:rPr>
          <w:lang w:val="en-US"/>
        </w:rPr>
      </w:pPr>
      <w:r w:rsidRPr="00CD2727">
        <w:rPr>
          <w:rFonts w:cstheme="majorBidi"/>
          <w:b/>
          <w:i/>
          <w:color w:val="000000" w:themeColor="text1"/>
          <w:szCs w:val="24"/>
          <w:lang w:val="en-US"/>
        </w:rPr>
        <w:t>NOTE: The host will do its best to provide invitation letters that are requested late; however, it cannot guarantee that a visa will be received in time for the SG9 meeting.</w:t>
      </w:r>
      <w:r w:rsidRPr="00CD2727">
        <w:rPr>
          <w:rFonts w:cstheme="majorBidi"/>
          <w:b/>
          <w:i/>
          <w:color w:val="000000" w:themeColor="text1"/>
          <w:szCs w:val="24"/>
          <w:lang w:val="en-US"/>
        </w:rPr>
        <w:br/>
      </w:r>
    </w:p>
    <w:p w14:paraId="58B0DDA7" w14:textId="77777777" w:rsidR="002545AA" w:rsidRPr="00E35001" w:rsidRDefault="002545AA" w:rsidP="002545AA">
      <w:pPr>
        <w:jc w:val="center"/>
      </w:pPr>
      <w:r w:rsidRPr="00E35001">
        <w:lastRenderedPageBreak/>
        <w:t>______________</w:t>
      </w:r>
    </w:p>
    <w:p w14:paraId="14343FEA" w14:textId="77777777" w:rsidR="00C34772" w:rsidRPr="00D119EC" w:rsidRDefault="00C34772" w:rsidP="002545AA">
      <w:pPr>
        <w:tabs>
          <w:tab w:val="clear" w:pos="794"/>
          <w:tab w:val="clear" w:pos="1191"/>
          <w:tab w:val="clear" w:pos="1588"/>
          <w:tab w:val="clear" w:pos="1985"/>
          <w:tab w:val="left" w:pos="4962"/>
        </w:tabs>
        <w:rPr>
          <w:sz w:val="4"/>
          <w:szCs w:val="4"/>
          <w:lang w:val="en-US"/>
        </w:rPr>
      </w:pPr>
    </w:p>
    <w:sectPr w:rsidR="00C34772" w:rsidRPr="00D119EC" w:rsidSect="002545AA">
      <w:headerReference w:type="even" r:id="rId48"/>
      <w:headerReference w:type="default" r:id="rId49"/>
      <w:footerReference w:type="even" r:id="rId50"/>
      <w:footerReference w:type="default" r:id="rId51"/>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8AF2" w14:textId="77777777" w:rsidR="00CD2727" w:rsidRDefault="00CD2727">
      <w:r>
        <w:separator/>
      </w:r>
    </w:p>
  </w:endnote>
  <w:endnote w:type="continuationSeparator" w:id="0">
    <w:p w14:paraId="4555EB81" w14:textId="77777777" w:rsidR="00CD2727" w:rsidRDefault="00CD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E3F9" w14:textId="2DF8A9B0" w:rsidR="00CD2727" w:rsidRPr="005F4FCB" w:rsidRDefault="005F4FCB" w:rsidP="005F4FCB">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D09A" w14:textId="60A920E1" w:rsidR="00CD2727" w:rsidRPr="00503D75" w:rsidRDefault="00CD2727" w:rsidP="00503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8D52" w14:textId="37599961" w:rsidR="00141CB4" w:rsidRPr="005F4FCB" w:rsidRDefault="005F4FCB" w:rsidP="005F4FCB">
    <w:pPr>
      <w:pStyle w:val="Footer"/>
      <w:rPr>
        <w:lang w:val="fr-FR"/>
      </w:rPr>
    </w:pPr>
    <w:r>
      <w:rPr>
        <w:noProof/>
      </w:rPr>
      <w:fldChar w:fldCharType="begin"/>
    </w:r>
    <w:r w:rsidRPr="005F4FCB">
      <w:rPr>
        <w:noProof/>
        <w:lang w:val="fr-FR"/>
      </w:rPr>
      <w:instrText xml:space="preserve"> FILENAME \p  \* MERGEFORMAT </w:instrText>
    </w:r>
    <w:r>
      <w:rPr>
        <w:noProof/>
      </w:rPr>
      <w:fldChar w:fldCharType="separate"/>
    </w:r>
    <w:r w:rsidR="00264C03">
      <w:rPr>
        <w:noProof/>
        <w:lang w:val="fr-FR"/>
      </w:rPr>
      <w:t>M:\OFFICE\Correspondence\Collective\2022 Study Period\SG9\Coll 3\003S.DOCX</w:t>
    </w:r>
    <w:r>
      <w:rPr>
        <w:noProof/>
      </w:rPr>
      <w:fldChar w:fldCharType="end"/>
    </w:r>
    <w:r w:rsidRPr="005F4FCB">
      <w:rPr>
        <w:noProof/>
        <w:lang w:val="fr-FR"/>
      </w:rPr>
      <w:t xml:space="preserve"> (</w:t>
    </w:r>
    <w:r>
      <w:rPr>
        <w:noProof/>
        <w:lang w:val="fr-FR"/>
      </w:rPr>
      <w:t>527944</w:t>
    </w:r>
    <w:r w:rsidRPr="005F4FCB">
      <w:rPr>
        <w:noProof/>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495C" w14:textId="77777777"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747C5" w14:textId="77777777" w:rsidR="00CD2727" w:rsidRDefault="00CD2727">
      <w:r>
        <w:t>____________________</w:t>
      </w:r>
    </w:p>
  </w:footnote>
  <w:footnote w:type="continuationSeparator" w:id="0">
    <w:p w14:paraId="27EDFF62" w14:textId="77777777" w:rsidR="00CD2727" w:rsidRDefault="00CD2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1224" w14:textId="77777777" w:rsidR="00CD2727" w:rsidRPr="00CD2727" w:rsidRDefault="00264C03" w:rsidP="00CD2727">
    <w:pPr>
      <w:pStyle w:val="Header"/>
      <w:rPr>
        <w:noProof/>
        <w:sz w:val="18"/>
        <w:szCs w:val="18"/>
      </w:rPr>
    </w:pPr>
    <w:sdt>
      <w:sdtPr>
        <w:rPr>
          <w:sz w:val="18"/>
          <w:szCs w:val="18"/>
        </w:rPr>
        <w:id w:val="1941338546"/>
        <w:docPartObj>
          <w:docPartGallery w:val="Page Numbers (Top of Page)"/>
          <w:docPartUnique/>
        </w:docPartObj>
      </w:sdtPr>
      <w:sdtEndPr>
        <w:rPr>
          <w:noProof/>
        </w:rPr>
      </w:sdtEndPr>
      <w:sdtContent>
        <w:r w:rsidR="00CD2727" w:rsidRPr="00CD2727">
          <w:rPr>
            <w:noProof/>
            <w:sz w:val="18"/>
            <w:szCs w:val="18"/>
          </w:rPr>
          <w:t>-</w:t>
        </w:r>
        <w:r w:rsidR="00CD2727" w:rsidRPr="00CD2727">
          <w:rPr>
            <w:sz w:val="18"/>
            <w:szCs w:val="18"/>
          </w:rPr>
          <w:t xml:space="preserve"> </w:t>
        </w:r>
        <w:r w:rsidR="00CD2727" w:rsidRPr="00CD2727">
          <w:rPr>
            <w:sz w:val="18"/>
            <w:szCs w:val="18"/>
          </w:rPr>
          <w:fldChar w:fldCharType="begin"/>
        </w:r>
        <w:r w:rsidR="00CD2727" w:rsidRPr="00CD2727">
          <w:rPr>
            <w:sz w:val="18"/>
            <w:szCs w:val="18"/>
          </w:rPr>
          <w:instrText xml:space="preserve"> PAGE   \* MERGEFORMAT </w:instrText>
        </w:r>
        <w:r w:rsidR="00CD2727" w:rsidRPr="00CD2727">
          <w:rPr>
            <w:sz w:val="18"/>
            <w:szCs w:val="18"/>
          </w:rPr>
          <w:fldChar w:fldCharType="separate"/>
        </w:r>
        <w:r w:rsidR="00CD2727" w:rsidRPr="00CD2727">
          <w:rPr>
            <w:sz w:val="18"/>
            <w:szCs w:val="18"/>
          </w:rPr>
          <w:t>5</w:t>
        </w:r>
        <w:r w:rsidR="00CD2727" w:rsidRPr="00CD2727">
          <w:rPr>
            <w:noProof/>
            <w:sz w:val="18"/>
            <w:szCs w:val="18"/>
          </w:rPr>
          <w:fldChar w:fldCharType="end"/>
        </w:r>
      </w:sdtContent>
    </w:sdt>
    <w:r w:rsidR="00CD2727" w:rsidRPr="00CD2727">
      <w:rPr>
        <w:noProof/>
        <w:sz w:val="18"/>
        <w:szCs w:val="18"/>
      </w:rPr>
      <w:t xml:space="preserve"> -</w:t>
    </w:r>
  </w:p>
  <w:p w14:paraId="38EE94EF" w14:textId="0C73B13E" w:rsidR="00CD2727" w:rsidRDefault="00CD2727" w:rsidP="00CD2727">
    <w:pPr>
      <w:pStyle w:val="Header"/>
    </w:pPr>
    <w:r w:rsidRPr="00CD2727">
      <w:rPr>
        <w:noProof/>
        <w:sz w:val="18"/>
        <w:szCs w:val="18"/>
      </w:rPr>
      <w:t>Carta colectiva 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4C09" w14:textId="77777777" w:rsidR="00CD2727" w:rsidRPr="00CD2727" w:rsidRDefault="00264C03" w:rsidP="0024485F">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CD2727" w:rsidRPr="00CD2727">
          <w:rPr>
            <w:noProof/>
            <w:sz w:val="18"/>
            <w:szCs w:val="18"/>
          </w:rPr>
          <w:t>-</w:t>
        </w:r>
        <w:r w:rsidR="00CD2727" w:rsidRPr="00CD2727">
          <w:rPr>
            <w:sz w:val="18"/>
            <w:szCs w:val="18"/>
          </w:rPr>
          <w:t xml:space="preserve"> </w:t>
        </w:r>
        <w:r w:rsidR="00CD2727" w:rsidRPr="00CD2727">
          <w:rPr>
            <w:sz w:val="18"/>
            <w:szCs w:val="18"/>
          </w:rPr>
          <w:fldChar w:fldCharType="begin"/>
        </w:r>
        <w:r w:rsidR="00CD2727" w:rsidRPr="00CD2727">
          <w:rPr>
            <w:sz w:val="18"/>
            <w:szCs w:val="18"/>
          </w:rPr>
          <w:instrText xml:space="preserve"> PAGE   \* MERGEFORMAT </w:instrText>
        </w:r>
        <w:r w:rsidR="00CD2727" w:rsidRPr="00CD2727">
          <w:rPr>
            <w:sz w:val="18"/>
            <w:szCs w:val="18"/>
          </w:rPr>
          <w:fldChar w:fldCharType="separate"/>
        </w:r>
        <w:r w:rsidR="00CD2727" w:rsidRPr="00CD2727">
          <w:rPr>
            <w:noProof/>
            <w:sz w:val="18"/>
            <w:szCs w:val="18"/>
          </w:rPr>
          <w:t>5</w:t>
        </w:r>
        <w:r w:rsidR="00CD2727" w:rsidRPr="00CD2727">
          <w:rPr>
            <w:noProof/>
            <w:sz w:val="18"/>
            <w:szCs w:val="18"/>
          </w:rPr>
          <w:fldChar w:fldCharType="end"/>
        </w:r>
      </w:sdtContent>
    </w:sdt>
    <w:r w:rsidR="00CD2727" w:rsidRPr="00CD2727">
      <w:rPr>
        <w:noProof/>
        <w:sz w:val="18"/>
        <w:szCs w:val="18"/>
      </w:rPr>
      <w:t xml:space="preserve"> -</w:t>
    </w:r>
  </w:p>
  <w:p w14:paraId="3979B050" w14:textId="6C1C46EC" w:rsidR="00CD2727" w:rsidRPr="00C740E1" w:rsidRDefault="00CD2727" w:rsidP="00453805">
    <w:pPr>
      <w:pStyle w:val="Header"/>
      <w:rPr>
        <w:lang w:val="en-US"/>
      </w:rPr>
    </w:pPr>
    <w:r w:rsidRPr="00CD2727">
      <w:rPr>
        <w:noProof/>
        <w:sz w:val="18"/>
        <w:szCs w:val="18"/>
      </w:rPr>
      <w:t>Carta colectiva 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B1C7" w14:textId="77777777" w:rsidR="00CD2727" w:rsidRPr="00CD2727" w:rsidRDefault="00264C03" w:rsidP="00CD2727">
    <w:pPr>
      <w:pStyle w:val="Header"/>
      <w:rPr>
        <w:noProof/>
        <w:sz w:val="18"/>
        <w:szCs w:val="18"/>
      </w:rPr>
    </w:pPr>
    <w:sdt>
      <w:sdtPr>
        <w:rPr>
          <w:sz w:val="18"/>
          <w:szCs w:val="18"/>
        </w:rPr>
        <w:id w:val="-662473732"/>
        <w:docPartObj>
          <w:docPartGallery w:val="Page Numbers (Top of Page)"/>
          <w:docPartUnique/>
        </w:docPartObj>
      </w:sdtPr>
      <w:sdtEndPr>
        <w:rPr>
          <w:noProof/>
        </w:rPr>
      </w:sdtEndPr>
      <w:sdtContent>
        <w:r w:rsidR="00CD2727" w:rsidRPr="00CD2727">
          <w:rPr>
            <w:noProof/>
            <w:sz w:val="18"/>
            <w:szCs w:val="18"/>
          </w:rPr>
          <w:t>-</w:t>
        </w:r>
        <w:r w:rsidR="00CD2727" w:rsidRPr="00CD2727">
          <w:rPr>
            <w:sz w:val="18"/>
            <w:szCs w:val="18"/>
          </w:rPr>
          <w:t xml:space="preserve"> </w:t>
        </w:r>
        <w:r w:rsidR="00CD2727" w:rsidRPr="00CD2727">
          <w:rPr>
            <w:sz w:val="18"/>
            <w:szCs w:val="18"/>
          </w:rPr>
          <w:fldChar w:fldCharType="begin"/>
        </w:r>
        <w:r w:rsidR="00CD2727" w:rsidRPr="00CD2727">
          <w:rPr>
            <w:sz w:val="18"/>
            <w:szCs w:val="18"/>
          </w:rPr>
          <w:instrText xml:space="preserve"> PAGE   \* MERGEFORMAT </w:instrText>
        </w:r>
        <w:r w:rsidR="00CD2727" w:rsidRPr="00CD2727">
          <w:rPr>
            <w:sz w:val="18"/>
            <w:szCs w:val="18"/>
          </w:rPr>
          <w:fldChar w:fldCharType="separate"/>
        </w:r>
        <w:r w:rsidR="00CD2727" w:rsidRPr="00CD2727">
          <w:rPr>
            <w:sz w:val="18"/>
            <w:szCs w:val="18"/>
          </w:rPr>
          <w:t>5</w:t>
        </w:r>
        <w:r w:rsidR="00CD2727" w:rsidRPr="00CD2727">
          <w:rPr>
            <w:noProof/>
            <w:sz w:val="18"/>
            <w:szCs w:val="18"/>
          </w:rPr>
          <w:fldChar w:fldCharType="end"/>
        </w:r>
      </w:sdtContent>
    </w:sdt>
    <w:r w:rsidR="00CD2727" w:rsidRPr="00CD2727">
      <w:rPr>
        <w:noProof/>
        <w:sz w:val="18"/>
        <w:szCs w:val="18"/>
      </w:rPr>
      <w:t xml:space="preserve"> -</w:t>
    </w:r>
  </w:p>
  <w:p w14:paraId="32F97F83" w14:textId="783E038B" w:rsidR="00CD2727" w:rsidRPr="00CD2727" w:rsidRDefault="00CD2727" w:rsidP="00CD2727">
    <w:pPr>
      <w:pStyle w:val="Header"/>
      <w:rPr>
        <w:sz w:val="18"/>
        <w:szCs w:val="18"/>
      </w:rPr>
    </w:pPr>
    <w:r w:rsidRPr="00CD2727">
      <w:rPr>
        <w:noProof/>
        <w:sz w:val="18"/>
        <w:szCs w:val="18"/>
      </w:rPr>
      <w:t>Carta colectiva 3/9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927799C" w14:textId="77777777" w:rsidR="00CD2727" w:rsidRPr="00CD2727" w:rsidRDefault="00264C03" w:rsidP="00CD2727">
        <w:pPr>
          <w:pStyle w:val="Header"/>
          <w:rPr>
            <w:noProof/>
            <w:sz w:val="18"/>
            <w:szCs w:val="18"/>
          </w:rPr>
        </w:pPr>
        <w:sdt>
          <w:sdtPr>
            <w:rPr>
              <w:sz w:val="18"/>
              <w:szCs w:val="18"/>
            </w:rPr>
            <w:id w:val="1309594570"/>
            <w:docPartObj>
              <w:docPartGallery w:val="Page Numbers (Top of Page)"/>
              <w:docPartUnique/>
            </w:docPartObj>
          </w:sdtPr>
          <w:sdtEndPr>
            <w:rPr>
              <w:noProof/>
            </w:rPr>
          </w:sdtEndPr>
          <w:sdtContent>
            <w:r w:rsidR="00CD2727" w:rsidRPr="00CD2727">
              <w:rPr>
                <w:noProof/>
                <w:sz w:val="18"/>
                <w:szCs w:val="18"/>
              </w:rPr>
              <w:t>-</w:t>
            </w:r>
            <w:r w:rsidR="00CD2727" w:rsidRPr="00CD2727">
              <w:rPr>
                <w:sz w:val="18"/>
                <w:szCs w:val="18"/>
              </w:rPr>
              <w:t xml:space="preserve"> </w:t>
            </w:r>
            <w:r w:rsidR="00CD2727" w:rsidRPr="00CD2727">
              <w:rPr>
                <w:sz w:val="18"/>
                <w:szCs w:val="18"/>
              </w:rPr>
              <w:fldChar w:fldCharType="begin"/>
            </w:r>
            <w:r w:rsidR="00CD2727" w:rsidRPr="00CD2727">
              <w:rPr>
                <w:sz w:val="18"/>
                <w:szCs w:val="18"/>
              </w:rPr>
              <w:instrText xml:space="preserve"> PAGE   \* MERGEFORMAT </w:instrText>
            </w:r>
            <w:r w:rsidR="00CD2727" w:rsidRPr="00CD2727">
              <w:rPr>
                <w:sz w:val="18"/>
                <w:szCs w:val="18"/>
              </w:rPr>
              <w:fldChar w:fldCharType="separate"/>
            </w:r>
            <w:r w:rsidR="00CD2727" w:rsidRPr="00CD2727">
              <w:rPr>
                <w:sz w:val="18"/>
                <w:szCs w:val="18"/>
              </w:rPr>
              <w:t>5</w:t>
            </w:r>
            <w:r w:rsidR="00CD2727" w:rsidRPr="00CD2727">
              <w:rPr>
                <w:noProof/>
                <w:sz w:val="18"/>
                <w:szCs w:val="18"/>
              </w:rPr>
              <w:fldChar w:fldCharType="end"/>
            </w:r>
          </w:sdtContent>
        </w:sdt>
        <w:r w:rsidR="00CD2727" w:rsidRPr="00CD2727">
          <w:rPr>
            <w:noProof/>
            <w:sz w:val="18"/>
            <w:szCs w:val="18"/>
          </w:rPr>
          <w:t xml:space="preserve"> -</w:t>
        </w:r>
      </w:p>
      <w:p w14:paraId="6F1455E8" w14:textId="6A7119C8" w:rsidR="00141CB4" w:rsidRPr="00BC1FB8" w:rsidRDefault="00CD2727" w:rsidP="00CD2727">
        <w:pPr>
          <w:pStyle w:val="Header"/>
          <w:spacing w:after="240"/>
          <w:rPr>
            <w:noProof/>
            <w:sz w:val="18"/>
            <w:szCs w:val="18"/>
          </w:rPr>
        </w:pPr>
        <w:r w:rsidRPr="00CD2727">
          <w:rPr>
            <w:noProof/>
            <w:sz w:val="18"/>
            <w:szCs w:val="18"/>
          </w:rPr>
          <w:t>Carta colectiva 3/9</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36356436" w14:textId="1DB3F723"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CD2727">
          <w:rPr>
            <w:bCs/>
            <w:sz w:val="18"/>
            <w:szCs w:val="18"/>
          </w:rPr>
          <w:t>3</w:t>
        </w:r>
        <w:r w:rsidRPr="001A50AB">
          <w:rPr>
            <w:bCs/>
            <w:sz w:val="18"/>
            <w:szCs w:val="18"/>
          </w:rPr>
          <w:t>/</w:t>
        </w:r>
        <w:r w:rsidR="00CD2727">
          <w:rPr>
            <w:bCs/>
            <w:sz w:val="18"/>
            <w:szCs w:val="18"/>
          </w:rPr>
          <w:t>9</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831635E"/>
    <w:multiLevelType w:val="hybridMultilevel"/>
    <w:tmpl w:val="8C143D22"/>
    <w:lvl w:ilvl="0" w:tplc="0409000F">
      <w:start w:val="1"/>
      <w:numFmt w:val="decimal"/>
      <w:lvlText w:val="%1."/>
      <w:lvlJc w:val="left"/>
      <w:pPr>
        <w:ind w:left="1353" w:hanging="360"/>
      </w:pPr>
    </w:lvl>
    <w:lvl w:ilvl="1" w:tplc="93B40F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4C8D08A2"/>
    <w:multiLevelType w:val="hybridMultilevel"/>
    <w:tmpl w:val="952C2FE0"/>
    <w:lvl w:ilvl="0" w:tplc="3516EB02">
      <w:start w:val="1"/>
      <w:numFmt w:val="bullet"/>
      <w:lvlText w:val=""/>
      <w:lvlJc w:val="left"/>
      <w:pPr>
        <w:ind w:left="720" w:hanging="360"/>
      </w:pPr>
      <w:rPr>
        <w:rFonts w:ascii="Symbol" w:hAnsi="Symbol" w:hint="default"/>
        <w:lang w:val="es-E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7" w15:restartNumberingAfterBreak="0">
    <w:nsid w:val="53301090"/>
    <w:multiLevelType w:val="hybridMultilevel"/>
    <w:tmpl w:val="474E096E"/>
    <w:lvl w:ilvl="0" w:tplc="125EFD00">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4" w15:restartNumberingAfterBreak="0">
    <w:nsid w:val="72091ADB"/>
    <w:multiLevelType w:val="hybridMultilevel"/>
    <w:tmpl w:val="AE707FB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DE475C"/>
    <w:multiLevelType w:val="hybridMultilevel"/>
    <w:tmpl w:val="92BCB080"/>
    <w:lvl w:ilvl="0" w:tplc="04090003">
      <w:start w:val="1"/>
      <w:numFmt w:val="bullet"/>
      <w:lvlText w:val="o"/>
      <w:lvlJc w:val="left"/>
      <w:pPr>
        <w:ind w:left="1860" w:hanging="360"/>
      </w:pPr>
      <w:rPr>
        <w:rFonts w:ascii="Courier New" w:hAnsi="Courier New" w:cs="Courier New" w:hint="default"/>
      </w:rPr>
    </w:lvl>
    <w:lvl w:ilvl="1" w:tplc="08090003">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6"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357505888">
    <w:abstractNumId w:val="14"/>
  </w:num>
  <w:num w:numId="2" w16cid:durableId="1935237987">
    <w:abstractNumId w:val="27"/>
  </w:num>
  <w:num w:numId="3" w16cid:durableId="1984850441">
    <w:abstractNumId w:val="21"/>
  </w:num>
  <w:num w:numId="4" w16cid:durableId="490560628">
    <w:abstractNumId w:val="18"/>
  </w:num>
  <w:num w:numId="5" w16cid:durableId="811287140">
    <w:abstractNumId w:val="19"/>
  </w:num>
  <w:num w:numId="6" w16cid:durableId="1764951616">
    <w:abstractNumId w:val="20"/>
  </w:num>
  <w:num w:numId="7" w16cid:durableId="391730560">
    <w:abstractNumId w:val="16"/>
  </w:num>
  <w:num w:numId="8" w16cid:durableId="993340683">
    <w:abstractNumId w:val="9"/>
  </w:num>
  <w:num w:numId="9" w16cid:durableId="789863189">
    <w:abstractNumId w:val="7"/>
  </w:num>
  <w:num w:numId="10" w16cid:durableId="183595033">
    <w:abstractNumId w:val="6"/>
  </w:num>
  <w:num w:numId="11" w16cid:durableId="859048254">
    <w:abstractNumId w:val="5"/>
  </w:num>
  <w:num w:numId="12" w16cid:durableId="1020007494">
    <w:abstractNumId w:val="4"/>
  </w:num>
  <w:num w:numId="13" w16cid:durableId="47532586">
    <w:abstractNumId w:val="8"/>
  </w:num>
  <w:num w:numId="14" w16cid:durableId="16733889">
    <w:abstractNumId w:val="3"/>
  </w:num>
  <w:num w:numId="15" w16cid:durableId="1614481496">
    <w:abstractNumId w:val="2"/>
  </w:num>
  <w:num w:numId="16" w16cid:durableId="1218200836">
    <w:abstractNumId w:val="1"/>
  </w:num>
  <w:num w:numId="17" w16cid:durableId="2075855385">
    <w:abstractNumId w:val="0"/>
  </w:num>
  <w:num w:numId="18" w16cid:durableId="164437240">
    <w:abstractNumId w:val="23"/>
  </w:num>
  <w:num w:numId="19" w16cid:durableId="11539002">
    <w:abstractNumId w:val="10"/>
  </w:num>
  <w:num w:numId="20" w16cid:durableId="1980189898">
    <w:abstractNumId w:val="22"/>
  </w:num>
  <w:num w:numId="21" w16cid:durableId="760568703">
    <w:abstractNumId w:val="26"/>
  </w:num>
  <w:num w:numId="22" w16cid:durableId="9356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1161171">
    <w:abstractNumId w:val="11"/>
  </w:num>
  <w:num w:numId="24" w16cid:durableId="630936661">
    <w:abstractNumId w:val="25"/>
  </w:num>
  <w:num w:numId="25" w16cid:durableId="2141147140">
    <w:abstractNumId w:val="17"/>
  </w:num>
  <w:num w:numId="26" w16cid:durableId="6988193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2160816">
    <w:abstractNumId w:val="24"/>
  </w:num>
  <w:num w:numId="28" w16cid:durableId="16090452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45AA"/>
    <w:rsid w:val="00257FB4"/>
    <w:rsid w:val="00264C03"/>
    <w:rsid w:val="00271D3E"/>
    <w:rsid w:val="0027571F"/>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3D75"/>
    <w:rsid w:val="00505119"/>
    <w:rsid w:val="005267F7"/>
    <w:rsid w:val="00535F99"/>
    <w:rsid w:val="00545669"/>
    <w:rsid w:val="00555E45"/>
    <w:rsid w:val="00560EDA"/>
    <w:rsid w:val="00567B54"/>
    <w:rsid w:val="0057186B"/>
    <w:rsid w:val="005827E3"/>
    <w:rsid w:val="00586B1D"/>
    <w:rsid w:val="005B4854"/>
    <w:rsid w:val="005B6711"/>
    <w:rsid w:val="005E67CA"/>
    <w:rsid w:val="005F4FCB"/>
    <w:rsid w:val="00607393"/>
    <w:rsid w:val="00622CE3"/>
    <w:rsid w:val="00635FA2"/>
    <w:rsid w:val="0064235A"/>
    <w:rsid w:val="00647213"/>
    <w:rsid w:val="00653A0E"/>
    <w:rsid w:val="00653B29"/>
    <w:rsid w:val="0067009C"/>
    <w:rsid w:val="006760CF"/>
    <w:rsid w:val="006969B4"/>
    <w:rsid w:val="006A0C05"/>
    <w:rsid w:val="006A335A"/>
    <w:rsid w:val="006A7D50"/>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D2DED"/>
    <w:rsid w:val="009D3E5C"/>
    <w:rsid w:val="009D4C42"/>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2727"/>
    <w:rsid w:val="00CD4AE3"/>
    <w:rsid w:val="00D027A3"/>
    <w:rsid w:val="00D119EC"/>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75AA4"/>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EE82F"/>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Style 58,超????,超?级链,하이퍼링크2,하이퍼링크21,CEO_Hyperlink,超??级链Ú,fL????,fL?级,超??级链,超?级链Ú,’´?级链,’´????,’´??级链Ú,’´??级,超链接1,超?级链ïÈ,õ±?级链,õ±链ïÈ1,õ±???"/>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customStyle="1" w:styleId="TableGrid1">
    <w:name w:val="Table Grid1"/>
    <w:basedOn w:val="TableNormal"/>
    <w:next w:val="TableGrid"/>
    <w:rsid w:val="00CD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
    <w:name w:val="Table_No"/>
    <w:basedOn w:val="Normal"/>
    <w:next w:val="Tabletitle0"/>
    <w:rsid w:val="00CD2727"/>
    <w:pPr>
      <w:keepNext/>
      <w:spacing w:before="560" w:after="120"/>
      <w:jc w:val="center"/>
    </w:pPr>
    <w:rPr>
      <w:caps/>
      <w:sz w:val="20"/>
      <w:lang w:val="en-GB"/>
    </w:rPr>
  </w:style>
  <w:style w:type="paragraph" w:customStyle="1" w:styleId="Tabletitle0">
    <w:name w:val="Table_title"/>
    <w:basedOn w:val="Normal"/>
    <w:next w:val="Tabletext0"/>
    <w:rsid w:val="00CD2727"/>
    <w:pPr>
      <w:keepNext/>
      <w:keepLines/>
      <w:spacing w:before="0" w:after="120"/>
      <w:jc w:val="center"/>
    </w:pPr>
    <w:rPr>
      <w:b/>
      <w:sz w:val="20"/>
      <w:lang w:val="en-GB"/>
    </w:rPr>
  </w:style>
  <w:style w:type="paragraph" w:customStyle="1" w:styleId="Figuretitle0">
    <w:name w:val="Figure_title"/>
    <w:basedOn w:val="Tabletitle0"/>
    <w:next w:val="Normal"/>
    <w:rsid w:val="00CD2727"/>
    <w:pPr>
      <w:spacing w:after="480"/>
    </w:pPr>
  </w:style>
  <w:style w:type="paragraph" w:customStyle="1" w:styleId="FigureNo">
    <w:name w:val="Figure_No"/>
    <w:basedOn w:val="Normal"/>
    <w:next w:val="Figuretitle0"/>
    <w:rsid w:val="00CD2727"/>
    <w:pPr>
      <w:keepNext/>
      <w:keepLines/>
      <w:spacing w:before="480" w:after="120"/>
      <w:jc w:val="center"/>
    </w:pPr>
    <w:rPr>
      <w:caps/>
      <w:sz w:val="20"/>
      <w:lang w:val="en-GB"/>
    </w:rPr>
  </w:style>
  <w:style w:type="paragraph" w:customStyle="1" w:styleId="Annexref0">
    <w:name w:val="Annex_ref"/>
    <w:basedOn w:val="Normal"/>
    <w:next w:val="Normal"/>
    <w:rsid w:val="00CD2727"/>
    <w:pPr>
      <w:keepNext/>
      <w:keepLines/>
      <w:spacing w:before="100" w:after="280"/>
      <w:jc w:val="center"/>
    </w:pPr>
    <w:rPr>
      <w:lang w:val="en-GB"/>
    </w:rPr>
  </w:style>
  <w:style w:type="paragraph" w:customStyle="1" w:styleId="Annextitle0">
    <w:name w:val="Annex_title"/>
    <w:basedOn w:val="Normal"/>
    <w:next w:val="Normal"/>
    <w:rsid w:val="00CD2727"/>
    <w:pPr>
      <w:keepNext/>
      <w:keepLines/>
      <w:spacing w:before="240" w:after="280"/>
      <w:jc w:val="center"/>
    </w:pPr>
    <w:rPr>
      <w:b/>
      <w:sz w:val="28"/>
      <w:lang w:val="en-GB"/>
    </w:rPr>
  </w:style>
  <w:style w:type="paragraph" w:customStyle="1" w:styleId="AppendixNo">
    <w:name w:val="Appendix_No"/>
    <w:basedOn w:val="AnnexNo"/>
    <w:next w:val="Annexref0"/>
    <w:rsid w:val="00CD2727"/>
    <w:pPr>
      <w:textAlignment w:val="baseline"/>
    </w:pPr>
    <w:rPr>
      <w:bCs/>
      <w:caps w:val="0"/>
      <w:lang w:val="en-GB"/>
    </w:rPr>
  </w:style>
  <w:style w:type="paragraph" w:customStyle="1" w:styleId="Appendixref0">
    <w:name w:val="Appendix_ref"/>
    <w:basedOn w:val="Annexref0"/>
    <w:next w:val="Annextitle0"/>
    <w:rsid w:val="00CD2727"/>
  </w:style>
  <w:style w:type="paragraph" w:customStyle="1" w:styleId="Appendixtitle0">
    <w:name w:val="Appendix_title"/>
    <w:basedOn w:val="Annextitle0"/>
    <w:next w:val="Normal"/>
    <w:rsid w:val="00CD2727"/>
  </w:style>
  <w:style w:type="paragraph" w:customStyle="1" w:styleId="Border">
    <w:name w:val="Border"/>
    <w:basedOn w:val="Tabletext0"/>
    <w:rsid w:val="00CD272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lang w:val="en-GB"/>
    </w:rPr>
  </w:style>
  <w:style w:type="paragraph" w:customStyle="1" w:styleId="Proposal">
    <w:name w:val="Proposal"/>
    <w:basedOn w:val="Normal"/>
    <w:next w:val="Normal"/>
    <w:rsid w:val="00CD2727"/>
    <w:pPr>
      <w:keepNext/>
      <w:spacing w:before="240"/>
    </w:pPr>
    <w:rPr>
      <w:rFonts w:hAnsi="Times New Roman Bold"/>
      <w:lang w:val="en-GB"/>
    </w:rPr>
  </w:style>
  <w:style w:type="paragraph" w:customStyle="1" w:styleId="Section3">
    <w:name w:val="Section_3"/>
    <w:basedOn w:val="Section1"/>
    <w:rsid w:val="00CD2727"/>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CD2727"/>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CD2727"/>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CD2727"/>
    <w:rPr>
      <w:rFonts w:asciiTheme="minorHAnsi" w:hAnsiTheme="minorHAnsi"/>
      <w:sz w:val="22"/>
      <w:lang w:val="en-GB" w:eastAsia="en-US"/>
    </w:rPr>
  </w:style>
  <w:style w:type="paragraph" w:styleId="NormalWeb">
    <w:name w:val="Normal (Web)"/>
    <w:basedOn w:val="Normal"/>
    <w:rsid w:val="00CD272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CD2727"/>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CD2727"/>
    <w:rPr>
      <w:rFonts w:ascii="Times New Roman" w:eastAsiaTheme="minorEastAsia" w:hAnsi="Times New Roman"/>
      <w:sz w:val="21"/>
      <w:szCs w:val="21"/>
    </w:rPr>
  </w:style>
  <w:style w:type="character" w:styleId="CommentReference">
    <w:name w:val="annotation reference"/>
    <w:basedOn w:val="DefaultParagraphFont"/>
    <w:semiHidden/>
    <w:unhideWhenUsed/>
    <w:rsid w:val="00CD2727"/>
    <w:rPr>
      <w:sz w:val="16"/>
      <w:szCs w:val="16"/>
    </w:rPr>
  </w:style>
  <w:style w:type="paragraph" w:styleId="CommentText">
    <w:name w:val="annotation text"/>
    <w:basedOn w:val="Normal"/>
    <w:link w:val="CommentTextChar"/>
    <w:unhideWhenUsed/>
    <w:rsid w:val="00CD2727"/>
    <w:pPr>
      <w:spacing w:before="100"/>
    </w:pPr>
    <w:rPr>
      <w:sz w:val="20"/>
      <w:lang w:val="en-GB"/>
    </w:rPr>
  </w:style>
  <w:style w:type="character" w:customStyle="1" w:styleId="CommentTextChar">
    <w:name w:val="Comment Text Char"/>
    <w:basedOn w:val="DefaultParagraphFont"/>
    <w:link w:val="CommentText"/>
    <w:rsid w:val="00CD2727"/>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CD2727"/>
    <w:rPr>
      <w:b/>
      <w:bCs/>
    </w:rPr>
  </w:style>
  <w:style w:type="character" w:customStyle="1" w:styleId="CommentSubjectChar">
    <w:name w:val="Comment Subject Char"/>
    <w:basedOn w:val="CommentTextChar"/>
    <w:link w:val="CommentSubject"/>
    <w:semiHidden/>
    <w:rsid w:val="00CD2727"/>
    <w:rPr>
      <w:rFonts w:asciiTheme="minorHAnsi" w:hAnsiTheme="minorHAnsi"/>
      <w:b/>
      <w:bCs/>
      <w:lang w:val="en-GB" w:eastAsia="en-US"/>
    </w:rPr>
  </w:style>
  <w:style w:type="paragraph" w:styleId="Revision">
    <w:name w:val="Revision"/>
    <w:hidden/>
    <w:uiPriority w:val="99"/>
    <w:semiHidden/>
    <w:rsid w:val="00CD2727"/>
    <w:rPr>
      <w:rFonts w:asciiTheme="minorHAnsi" w:hAnsiTheme="minorHAnsi"/>
      <w:sz w:val="24"/>
      <w:lang w:val="en-GB" w:eastAsia="en-US"/>
    </w:rPr>
  </w:style>
  <w:style w:type="character" w:styleId="UnresolvedMention">
    <w:name w:val="Unresolved Mention"/>
    <w:basedOn w:val="DefaultParagraphFont"/>
    <w:uiPriority w:val="99"/>
    <w:unhideWhenUsed/>
    <w:rsid w:val="00CD2727"/>
    <w:rPr>
      <w:color w:val="605E5C"/>
      <w:shd w:val="clear" w:color="auto" w:fill="E1DFDD"/>
    </w:rPr>
  </w:style>
  <w:style w:type="character" w:styleId="Mention">
    <w:name w:val="Mention"/>
    <w:basedOn w:val="DefaultParagraphFont"/>
    <w:uiPriority w:val="99"/>
    <w:unhideWhenUsed/>
    <w:rsid w:val="00CD2727"/>
    <w:rPr>
      <w:color w:val="2B579A"/>
      <w:shd w:val="clear" w:color="auto" w:fill="E1DFDD"/>
    </w:rPr>
  </w:style>
  <w:style w:type="character" w:styleId="SmartLink">
    <w:name w:val="Smart Link"/>
    <w:basedOn w:val="DefaultParagraphFont"/>
    <w:uiPriority w:val="99"/>
    <w:semiHidden/>
    <w:unhideWhenUsed/>
    <w:rsid w:val="00CD2727"/>
    <w:rPr>
      <w:color w:val="0000FF"/>
      <w:u w:val="single"/>
      <w:shd w:val="clear" w:color="auto" w:fill="F3F2F1"/>
    </w:rPr>
  </w:style>
  <w:style w:type="paragraph" w:styleId="BodyText0">
    <w:name w:val="Body Text"/>
    <w:basedOn w:val="Normal"/>
    <w:link w:val="BodyTextChar"/>
    <w:unhideWhenUsed/>
    <w:rsid w:val="00CD2727"/>
    <w:pPr>
      <w:spacing w:before="100" w:after="120"/>
    </w:pPr>
    <w:rPr>
      <w:lang w:val="en-GB"/>
    </w:rPr>
  </w:style>
  <w:style w:type="character" w:customStyle="1" w:styleId="BodyTextChar">
    <w:name w:val="Body Text Char"/>
    <w:basedOn w:val="DefaultParagraphFont"/>
    <w:link w:val="BodyText0"/>
    <w:rsid w:val="00CD2727"/>
    <w:rPr>
      <w:rFonts w:asciiTheme="minorHAnsi" w:hAnsiTheme="minorHAnsi"/>
      <w:sz w:val="22"/>
      <w:lang w:val="en-GB" w:eastAsia="en-US"/>
    </w:rPr>
  </w:style>
  <w:style w:type="character" w:customStyle="1" w:styleId="ui-provider">
    <w:name w:val="ui-provider"/>
    <w:basedOn w:val="DefaultParagraphFont"/>
    <w:rsid w:val="00CD2727"/>
  </w:style>
  <w:style w:type="paragraph" w:customStyle="1" w:styleId="Notr">
    <w:name w:val="Notr"/>
    <w:basedOn w:val="enumlev1"/>
    <w:rsid w:val="00CD2727"/>
    <w:pPr>
      <w:ind w:left="1134" w:hanging="1134"/>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workprog/wp_search.aspx?sg=9" TargetMode="External"/><Relationship Id="rId18" Type="http://schemas.openxmlformats.org/officeDocument/2006/relationships/hyperlink" Target="http://itu.int/ITU-T/go/sg9" TargetMode="External"/><Relationship Id="rId26" Type="http://schemas.openxmlformats.org/officeDocument/2006/relationships/hyperlink" Target="https://www.itu.int/en/ITU-T/studygroups/Pages/templates.aspx" TargetMode="External"/><Relationship Id="rId39" Type="http://schemas.openxmlformats.org/officeDocument/2006/relationships/header" Target="header1.xml"/><Relationship Id="rId21" Type="http://schemas.openxmlformats.org/officeDocument/2006/relationships/hyperlink" Target="https://www.itu.int/go/tsg16" TargetMode="External"/><Relationship Id="rId34" Type="http://schemas.openxmlformats.org/officeDocument/2006/relationships/hyperlink" Target="mailto:fellowships@itu.int" TargetMode="External"/><Relationship Id="rId42" Type="http://schemas.openxmlformats.org/officeDocument/2006/relationships/hyperlink" Target="https://www.itu.int/myworkspace/" TargetMode="External"/><Relationship Id="rId47" Type="http://schemas.openxmlformats.org/officeDocument/2006/relationships/hyperlink" Target="mailto:mariana.sarmiento@crcom.gov.co" TargetMode="Externa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Default.aspx?groupid=T22-SG09" TargetMode="External"/><Relationship Id="rId29" Type="http://schemas.openxmlformats.org/officeDocument/2006/relationships/hyperlink" Target="https://www.itu.int/md/T17-TSB-CIR-0118/es" TargetMode="External"/><Relationship Id="rId11" Type="http://schemas.openxmlformats.org/officeDocument/2006/relationships/hyperlink" Target="https://www.itu.int/en/ITU-T/studygroups/2022-2024/09/Pages/default.aspx" TargetMode="External"/><Relationship Id="rId24" Type="http://schemas.openxmlformats.org/officeDocument/2006/relationships/image" Target="media/image3.png"/><Relationship Id="rId32" Type="http://schemas.openxmlformats.org/officeDocument/2006/relationships/hyperlink" Target="https://www.itu.int/en/fellowships/Documents/2023/ListEligibleCountries2023.pdf" TargetMode="External"/><Relationship Id="rId37" Type="http://schemas.openxmlformats.org/officeDocument/2006/relationships/hyperlink" Target="https://tramitesmre.cancilleria.gov.co/tramites/enlinea/solicitarVisa.xhtml" TargetMode="External"/><Relationship Id="rId40" Type="http://schemas.openxmlformats.org/officeDocument/2006/relationships/header" Target="header2.xml"/><Relationship Id="rId45" Type="http://schemas.openxmlformats.org/officeDocument/2006/relationships/footer" Target="footer2.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itu.int/go/tsg9" TargetMode="External"/><Relationship Id="rId19" Type="http://schemas.openxmlformats.org/officeDocument/2006/relationships/hyperlink" Target="https://itu.int/net/ITU-T/ddp/" TargetMode="External"/><Relationship Id="rId31" Type="http://schemas.openxmlformats.org/officeDocument/2006/relationships/hyperlink" Target="https://www.itu.int/en/ITU-T/info/Documents/ITU-T-Newcomer-Guide.pdf" TargetMode="External"/><Relationship Id="rId44" Type="http://schemas.openxmlformats.org/officeDocument/2006/relationships/header" Target="header3.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s://www.itu.int/ITU-T/recommendations/index_sg.aspx?sg=9" TargetMode="External"/><Relationship Id="rId22" Type="http://schemas.openxmlformats.org/officeDocument/2006/relationships/hyperlink" Target="https://www.itu.int/net/ITU-T/ddp/" TargetMode="External"/><Relationship Id="rId27" Type="http://schemas.openxmlformats.org/officeDocument/2006/relationships/hyperlink" Target="https://www.itu.int/TIES/" TargetMode="External"/><Relationship Id="rId30" Type="http://schemas.openxmlformats.org/officeDocument/2006/relationships/hyperlink" Target="mailto:tsbsg9@itu.int" TargetMode="External"/><Relationship Id="rId35" Type="http://schemas.openxmlformats.org/officeDocument/2006/relationships/hyperlink" Target="https://www.cancilleria.gov.co/tramites_servicios/visa/requisitos" TargetMode="External"/><Relationship Id="rId43" Type="http://schemas.openxmlformats.org/officeDocument/2006/relationships/hyperlink" Target="https://www.itu.int/en/ITU-T/studygroups/2022-2024/09/Pages/default.aspx" TargetMode="External"/><Relationship Id="rId48"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itu.int/ITU-T/go/sg9" TargetMode="External"/><Relationship Id="rId17" Type="http://schemas.openxmlformats.org/officeDocument/2006/relationships/hyperlink" Target="http://www.itu.int/rec/T-REC-A.2-201211-I" TargetMode="External"/><Relationship Id="rId25" Type="http://schemas.openxmlformats.org/officeDocument/2006/relationships/hyperlink" Target="https://itu.int/net/ITU-T/ddp/" TargetMode="External"/><Relationship Id="rId33" Type="http://schemas.openxmlformats.org/officeDocument/2006/relationships/hyperlink" Target="https://www.itu.int/en/ITU-T/studygroups/2022-2024/13/Pages/default.aspx" TargetMode="External"/><Relationship Id="rId38" Type="http://schemas.openxmlformats.org/officeDocument/2006/relationships/hyperlink" Target="mailto:johana.rodriguez@pubblica.com.co" TargetMode="External"/><Relationship Id="rId46" Type="http://schemas.openxmlformats.org/officeDocument/2006/relationships/hyperlink" Target="https://tramitesmre.cancilleria.gov.co/tramites/enlinea/solicitarVisa.xhtml" TargetMode="External"/><Relationship Id="rId20" Type="http://schemas.openxmlformats.org/officeDocument/2006/relationships/hyperlink" Target="http://itu.int/ITU-T/go/sg9"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sbsg9@itu.int" TargetMode="External"/><Relationship Id="rId23" Type="http://schemas.openxmlformats.org/officeDocument/2006/relationships/image" Target="media/image2.PNG"/><Relationship Id="rId28" Type="http://schemas.openxmlformats.org/officeDocument/2006/relationships/hyperlink" Target="https://www.itu.int/md/T17-TSB-CIR-0068/es" TargetMode="External"/><Relationship Id="rId36" Type="http://schemas.openxmlformats.org/officeDocument/2006/relationships/hyperlink" Target="https://www.cancilleria.gov.co/tramites_servicios/visa/abece-visas" TargetMode="External"/><Relationship Id="rId49"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3375</Words>
  <Characters>19241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22571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6</cp:revision>
  <cp:lastPrinted>2023-09-22T07:38:00Z</cp:lastPrinted>
  <dcterms:created xsi:type="dcterms:W3CDTF">2023-09-14T08:17:00Z</dcterms:created>
  <dcterms:modified xsi:type="dcterms:W3CDTF">2023-09-22T07:39:00Z</dcterms:modified>
</cp:coreProperties>
</file>