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</w:tblGrid>
      <w:tr w:rsidR="003E5F3C" w:rsidRPr="006B3924" w14:paraId="08493344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70F4BCF9" w14:textId="77777777" w:rsidR="003E5F3C" w:rsidRPr="006B3924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6B3924">
              <w:rPr>
                <w:noProof/>
                <w:lang w:eastAsia="zh-CN"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8028188" w14:textId="77777777" w:rsidR="003E5F3C" w:rsidRPr="006B3924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6B3924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303FF6" w14:textId="77777777" w:rsidR="003E5F3C" w:rsidRPr="006B3924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6B3924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6B3924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6B3924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6B3924" w14:paraId="05556AFD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7B40622F" w14:textId="77777777" w:rsidR="00F71ACC" w:rsidRPr="006B3924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003A4E6" w14:textId="77777777" w:rsidR="00F71ACC" w:rsidRPr="006B3924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6DA0743" w14:textId="0D293892" w:rsidR="00F71ACC" w:rsidRPr="006B3924" w:rsidRDefault="00F71ACC" w:rsidP="002A5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6B3924">
              <w:rPr>
                <w:rFonts w:asciiTheme="minorHAnsi" w:hAnsiTheme="minorHAnsi"/>
              </w:rPr>
              <w:t>Genève, le</w:t>
            </w:r>
            <w:r w:rsidR="00362535" w:rsidRPr="006B3924">
              <w:rPr>
                <w:rFonts w:asciiTheme="minorHAnsi" w:hAnsiTheme="minorHAnsi"/>
              </w:rPr>
              <w:t xml:space="preserve"> 12 octobre 2023</w:t>
            </w:r>
          </w:p>
        </w:tc>
      </w:tr>
      <w:tr w:rsidR="00F71ACC" w:rsidRPr="006B3924" w14:paraId="43431B8C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38F610A0" w14:textId="77777777" w:rsidR="00F71ACC" w:rsidRPr="006B3924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B3924">
              <w:rPr>
                <w:rFonts w:asciiTheme="minorHAnsi" w:hAnsiTheme="minorHAnsi"/>
              </w:rPr>
              <w:t>Réf.:</w:t>
            </w:r>
          </w:p>
        </w:tc>
        <w:tc>
          <w:tcPr>
            <w:tcW w:w="3892" w:type="dxa"/>
            <w:gridSpan w:val="2"/>
          </w:tcPr>
          <w:p w14:paraId="6BABB044" w14:textId="5196979E" w:rsidR="00362535" w:rsidRPr="006B3924" w:rsidRDefault="00362535" w:rsidP="00362535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6B3924">
              <w:rPr>
                <w:rFonts w:asciiTheme="minorHAnsi" w:hAnsiTheme="minorHAnsi"/>
                <w:b/>
              </w:rPr>
              <w:t>Addendum 1 à la</w:t>
            </w:r>
            <w:r w:rsidRPr="006B3924">
              <w:rPr>
                <w:rFonts w:asciiTheme="minorHAnsi" w:hAnsiTheme="minorHAnsi"/>
                <w:b/>
              </w:rPr>
              <w:br/>
              <w:t>Lettre Collective TSB 3/9</w:t>
            </w:r>
          </w:p>
          <w:p w14:paraId="41ECCC25" w14:textId="3C7D50EA" w:rsidR="00362535" w:rsidRPr="006B3924" w:rsidRDefault="00362535" w:rsidP="00362535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6B3924">
              <w:rPr>
                <w:rFonts w:asciiTheme="minorHAnsi" w:hAnsiTheme="minorHAnsi"/>
                <w:bCs/>
              </w:rPr>
              <w:t>CE 9/SP</w:t>
            </w:r>
          </w:p>
        </w:tc>
        <w:tc>
          <w:tcPr>
            <w:tcW w:w="4896" w:type="dxa"/>
            <w:gridSpan w:val="2"/>
            <w:vMerge w:val="restart"/>
          </w:tcPr>
          <w:p w14:paraId="645B75C3" w14:textId="77777777" w:rsidR="00210637" w:rsidRPr="006B3924" w:rsidRDefault="00210637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55" w:hanging="298"/>
              <w:rPr>
                <w:rFonts w:asciiTheme="minorHAnsi" w:hAnsiTheme="minorHAnsi"/>
                <w:b/>
                <w:bCs/>
              </w:rPr>
            </w:pPr>
            <w:r w:rsidRPr="006B3924">
              <w:rPr>
                <w:rFonts w:asciiTheme="minorHAnsi" w:hAnsiTheme="minorHAnsi"/>
                <w:b/>
                <w:bCs/>
              </w:rPr>
              <w:t>Aux:</w:t>
            </w:r>
          </w:p>
          <w:p w14:paraId="34607897" w14:textId="4DAFE4B3" w:rsidR="00F71ACC" w:rsidRPr="006B3924" w:rsidRDefault="00F71ACC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6B3924">
              <w:rPr>
                <w:rFonts w:asciiTheme="minorHAnsi" w:hAnsiTheme="minorHAnsi"/>
              </w:rPr>
              <w:t>–</w:t>
            </w:r>
            <w:r w:rsidRPr="006B3924">
              <w:rPr>
                <w:rFonts w:asciiTheme="minorHAnsi" w:hAnsiTheme="minorHAnsi"/>
              </w:rPr>
              <w:tab/>
            </w:r>
            <w:r w:rsidR="00210637" w:rsidRPr="006B3924">
              <w:rPr>
                <w:rFonts w:asciiTheme="minorHAnsi" w:hAnsiTheme="minorHAnsi"/>
              </w:rPr>
              <w:t>A</w:t>
            </w:r>
            <w:r w:rsidRPr="006B3924">
              <w:rPr>
                <w:rFonts w:asciiTheme="minorHAnsi" w:hAnsiTheme="minorHAnsi"/>
              </w:rPr>
              <w:t xml:space="preserve">dministrations des </w:t>
            </w:r>
            <w:r w:rsidR="00744F64" w:rsidRPr="006B3924">
              <w:rPr>
                <w:rFonts w:asciiTheme="minorHAnsi" w:hAnsiTheme="minorHAnsi"/>
              </w:rPr>
              <w:t>É</w:t>
            </w:r>
            <w:r w:rsidRPr="006B3924">
              <w:rPr>
                <w:rFonts w:asciiTheme="minorHAnsi" w:hAnsiTheme="minorHAnsi"/>
              </w:rPr>
              <w:t>tats Membres de l'Union;</w:t>
            </w:r>
          </w:p>
          <w:p w14:paraId="73FF07D4" w14:textId="481E4E55" w:rsidR="00F71ACC" w:rsidRPr="006B3924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6B3924">
              <w:rPr>
                <w:rFonts w:asciiTheme="minorHAnsi" w:hAnsiTheme="minorHAnsi"/>
              </w:rPr>
              <w:t>–</w:t>
            </w:r>
            <w:r w:rsidRPr="006B3924">
              <w:rPr>
                <w:rFonts w:asciiTheme="minorHAnsi" w:hAnsiTheme="minorHAnsi"/>
              </w:rPr>
              <w:tab/>
            </w:r>
            <w:r w:rsidRPr="006B3924">
              <w:rPr>
                <w:rFonts w:asciiTheme="minorHAnsi" w:hAnsiTheme="minorHAnsi"/>
                <w:szCs w:val="22"/>
              </w:rPr>
              <w:t>Membres</w:t>
            </w:r>
            <w:r w:rsidRPr="006B3924">
              <w:rPr>
                <w:rFonts w:asciiTheme="minorHAnsi" w:hAnsiTheme="minorHAnsi"/>
              </w:rPr>
              <w:t xml:space="preserve"> du Secteur UIT-T;</w:t>
            </w:r>
          </w:p>
          <w:p w14:paraId="19DC3B17" w14:textId="29196530" w:rsidR="00F71ACC" w:rsidRPr="006B3924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6B3924">
              <w:rPr>
                <w:rFonts w:asciiTheme="minorHAnsi" w:hAnsiTheme="minorHAnsi"/>
              </w:rPr>
              <w:t>–</w:t>
            </w:r>
            <w:r w:rsidRPr="006B3924">
              <w:rPr>
                <w:rFonts w:asciiTheme="minorHAnsi" w:hAnsiTheme="minorHAnsi"/>
              </w:rPr>
              <w:tab/>
              <w:t xml:space="preserve">Associés de l'UIT-T participant aux travaux de la </w:t>
            </w:r>
            <w:r w:rsidR="00295B1F" w:rsidRPr="006B3924">
              <w:rPr>
                <w:rFonts w:asciiTheme="minorHAnsi" w:hAnsiTheme="minorHAnsi"/>
              </w:rPr>
              <w:t>c</w:t>
            </w:r>
            <w:r w:rsidRPr="006B3924">
              <w:rPr>
                <w:rFonts w:asciiTheme="minorHAnsi" w:hAnsiTheme="minorHAnsi"/>
              </w:rPr>
              <w:t xml:space="preserve">ommission d'études </w:t>
            </w:r>
            <w:r w:rsidR="00362535" w:rsidRPr="006B3924">
              <w:rPr>
                <w:rFonts w:asciiTheme="minorHAnsi" w:hAnsiTheme="minorHAnsi"/>
              </w:rPr>
              <w:t>9</w:t>
            </w:r>
            <w:r w:rsidRPr="006B3924">
              <w:rPr>
                <w:rFonts w:asciiTheme="minorHAnsi" w:hAnsiTheme="minorHAnsi"/>
              </w:rPr>
              <w:t>;</w:t>
            </w:r>
          </w:p>
          <w:p w14:paraId="30D3AA90" w14:textId="48BE7C2B" w:rsidR="00F71ACC" w:rsidRPr="006B3924" w:rsidRDefault="00F71ACC" w:rsidP="00210637">
            <w:pPr>
              <w:spacing w:before="0"/>
              <w:ind w:left="497" w:hanging="440"/>
              <w:rPr>
                <w:rFonts w:asciiTheme="minorHAnsi" w:hAnsiTheme="minorHAnsi"/>
                <w:b/>
              </w:rPr>
            </w:pPr>
            <w:r w:rsidRPr="006B3924">
              <w:rPr>
                <w:rFonts w:asciiTheme="minorHAnsi" w:hAnsiTheme="minorHAnsi"/>
              </w:rPr>
              <w:t>–</w:t>
            </w:r>
            <w:r w:rsidRPr="006B3924">
              <w:rPr>
                <w:rFonts w:asciiTheme="minorHAnsi" w:hAnsiTheme="minorHAnsi"/>
              </w:rPr>
              <w:tab/>
            </w:r>
            <w:r w:rsidR="00210637" w:rsidRPr="006B3924">
              <w:rPr>
                <w:rFonts w:asciiTheme="minorHAnsi" w:hAnsiTheme="minorHAnsi"/>
              </w:rPr>
              <w:t>É</w:t>
            </w:r>
            <w:r w:rsidRPr="006B3924">
              <w:rPr>
                <w:rFonts w:asciiTheme="minorHAnsi" w:hAnsiTheme="minorHAnsi"/>
              </w:rPr>
              <w:t>tablissements universitaires participant aux travaux de l'UIT-T</w:t>
            </w:r>
          </w:p>
        </w:tc>
      </w:tr>
      <w:tr w:rsidR="00F71ACC" w:rsidRPr="006B3924" w14:paraId="342700A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00849D69" w14:textId="77777777" w:rsidR="00F71ACC" w:rsidRPr="006B3924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B3924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7A97668F" w14:textId="77466534" w:rsidR="00F71ACC" w:rsidRPr="006B3924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6B3924">
              <w:rPr>
                <w:rFonts w:asciiTheme="minorHAnsi" w:hAnsiTheme="minorHAnsi"/>
                <w:szCs w:val="22"/>
              </w:rPr>
              <w:t xml:space="preserve">+41 22 730 </w:t>
            </w:r>
            <w:r w:rsidR="006B3924" w:rsidRPr="006B3924">
              <w:rPr>
                <w:rFonts w:asciiTheme="minorHAnsi" w:hAnsiTheme="minorHAnsi"/>
                <w:szCs w:val="22"/>
              </w:rPr>
              <w:t>5858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F71ACC" w:rsidRPr="006B3924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6B3924" w14:paraId="3A1380B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5751D9CB" w14:textId="77777777" w:rsidR="00F71ACC" w:rsidRPr="006B3924" w:rsidRDefault="00295B1F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B3924">
              <w:rPr>
                <w:rFonts w:asciiTheme="minorHAnsi" w:hAnsiTheme="minorHAnsi"/>
              </w:rPr>
              <w:t>Télécopie</w:t>
            </w:r>
            <w:r w:rsidR="00F71ACC" w:rsidRPr="006B3924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7A1D1EA1" w14:textId="77777777" w:rsidR="00F71ACC" w:rsidRPr="006B3924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6B3924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A2CF72E" w14:textId="77777777" w:rsidR="00F71ACC" w:rsidRPr="006B3924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6B3924" w14:paraId="0C93093D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193EDB7B" w14:textId="77777777" w:rsidR="00F71ACC" w:rsidRPr="006B3924" w:rsidRDefault="00295B1F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B3924">
              <w:rPr>
                <w:rFonts w:asciiTheme="minorHAnsi" w:hAnsiTheme="minorHAnsi"/>
              </w:rPr>
              <w:t>Courriel</w:t>
            </w:r>
            <w:r w:rsidR="00F71ACC" w:rsidRPr="006B3924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1B76CB16" w14:textId="06107AAE" w:rsidR="00F71ACC" w:rsidRPr="006B3924" w:rsidRDefault="00955088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362535" w:rsidRPr="006B3924">
                <w:rPr>
                  <w:rStyle w:val="Hyperlink"/>
                  <w:rFonts w:asciiTheme="minorHAnsi" w:hAnsiTheme="minorHAnsi"/>
                </w:rPr>
                <w:t>tsbsg</w:t>
              </w:r>
              <w:r w:rsidR="006B3924" w:rsidRPr="006B3924">
                <w:rPr>
                  <w:rStyle w:val="Hyperlink"/>
                  <w:rFonts w:asciiTheme="minorHAnsi" w:hAnsiTheme="minorHAnsi"/>
                </w:rPr>
                <w:t>9</w:t>
              </w:r>
              <w:r w:rsidR="00362535" w:rsidRPr="006B3924">
                <w:rPr>
                  <w:rStyle w:val="Hyperlink"/>
                  <w:rFonts w:asciiTheme="minorHAnsi" w:hAnsiTheme="minorHAnsi"/>
                </w:rPr>
                <w:t>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59D6D2" w14:textId="77777777" w:rsidR="00F71ACC" w:rsidRPr="006B3924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6B3924" w14:paraId="5AB73A90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7FD61F8E" w14:textId="77777777" w:rsidR="00F71ACC" w:rsidRPr="006B3924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6B3924">
              <w:rPr>
                <w:rFonts w:asciiTheme="minorHAnsi" w:hAnsiTheme="minorHAnsi"/>
              </w:rPr>
              <w:t>Web:</w:t>
            </w:r>
          </w:p>
        </w:tc>
        <w:tc>
          <w:tcPr>
            <w:tcW w:w="3892" w:type="dxa"/>
            <w:gridSpan w:val="2"/>
          </w:tcPr>
          <w:p w14:paraId="548585D8" w14:textId="42E96E85" w:rsidR="00F71ACC" w:rsidRPr="006B3924" w:rsidRDefault="00955088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6B3924" w:rsidRPr="006B3924">
                <w:rPr>
                  <w:rStyle w:val="Hyperlink"/>
                  <w:rFonts w:asciiTheme="minorHAnsi" w:hAnsiTheme="minorHAnsi"/>
                </w:rPr>
                <w:t>https://itu.int/go/tsg9</w:t>
              </w:r>
            </w:hyperlink>
          </w:p>
        </w:tc>
        <w:tc>
          <w:tcPr>
            <w:tcW w:w="4896" w:type="dxa"/>
            <w:gridSpan w:val="2"/>
            <w:vMerge/>
          </w:tcPr>
          <w:p w14:paraId="216C81AB" w14:textId="77777777" w:rsidR="00F71ACC" w:rsidRPr="006B3924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6B3924" w14:paraId="2A79618F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424E7E0E" w14:textId="77777777" w:rsidR="00AC5975" w:rsidRPr="006B3924" w:rsidRDefault="00AC5975" w:rsidP="0034482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sz w:val="20"/>
              </w:rPr>
            </w:pPr>
            <w:r w:rsidRPr="006B3924">
              <w:rPr>
                <w:rFonts w:asciiTheme="minorHAnsi" w:hAnsiTheme="minorHAnsi"/>
              </w:rPr>
              <w:t>Objet:</w:t>
            </w:r>
          </w:p>
        </w:tc>
        <w:tc>
          <w:tcPr>
            <w:tcW w:w="8788" w:type="dxa"/>
            <w:gridSpan w:val="4"/>
          </w:tcPr>
          <w:p w14:paraId="5846AD76" w14:textId="2EF2DA69" w:rsidR="00AC5975" w:rsidRPr="006B3924" w:rsidRDefault="00362535" w:rsidP="0034482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6B3924">
              <w:rPr>
                <w:rFonts w:asciiTheme="minorHAnsi" w:hAnsiTheme="minorHAnsi"/>
                <w:b/>
                <w:bCs/>
              </w:rPr>
              <w:t xml:space="preserve">Approbation du projet de Recommandation UIT-T J.484 à la réunion de la Commission d'études 9, </w:t>
            </w:r>
            <w:r w:rsidR="00530AA8" w:rsidRPr="00530AA8">
              <w:rPr>
                <w:rFonts w:asciiTheme="minorHAnsi" w:hAnsiTheme="minorHAnsi"/>
                <w:b/>
                <w:bCs/>
              </w:rPr>
              <w:t>Bogotá</w:t>
            </w:r>
            <w:r w:rsidRPr="006B3924">
              <w:rPr>
                <w:rFonts w:asciiTheme="minorHAnsi" w:hAnsiTheme="minorHAnsi"/>
                <w:b/>
                <w:bCs/>
              </w:rPr>
              <w:t xml:space="preserve"> (Colombie), 14-23 novembre 2023</w:t>
            </w:r>
          </w:p>
        </w:tc>
      </w:tr>
    </w:tbl>
    <w:p w14:paraId="47991211" w14:textId="77777777" w:rsidR="00362535" w:rsidRPr="006B3924" w:rsidRDefault="00362535" w:rsidP="00362535">
      <w:pPr>
        <w:pStyle w:val="Normalaftertitle"/>
      </w:pPr>
      <w:r w:rsidRPr="006B3924">
        <w:t>Madame, Monsieur,</w:t>
      </w:r>
    </w:p>
    <w:p w14:paraId="5656E8E5" w14:textId="611AAB7D" w:rsidR="00362535" w:rsidRPr="006B3924" w:rsidRDefault="00362535" w:rsidP="00362535">
      <w:r w:rsidRPr="006B3924">
        <w:t xml:space="preserve">Le texte à l'étude ci-après, relevant de la procédure AAP, a fait l'objet d'observations pendant la période du dernier appel indiquée dans l'annonce </w:t>
      </w:r>
      <w:hyperlink r:id="rId11" w:history="1">
        <w:r w:rsidRPr="006B3924">
          <w:rPr>
            <w:rStyle w:val="Hyperlink"/>
          </w:rPr>
          <w:t>AAP-33</w:t>
        </w:r>
      </w:hyperlink>
      <w:r w:rsidRPr="006B3924">
        <w:t xml:space="preserve"> datée du 16 juin 2023:</w:t>
      </w:r>
    </w:p>
    <w:p w14:paraId="5F318769" w14:textId="13A6E9D4" w:rsidR="00362535" w:rsidRPr="006B3924" w:rsidRDefault="00362535" w:rsidP="00362535">
      <w:pPr>
        <w:pStyle w:val="enumlev1"/>
      </w:pPr>
      <w:r w:rsidRPr="006B3924">
        <w:rPr>
          <w:b/>
          <w:bCs/>
        </w:rPr>
        <w:t>–</w:t>
      </w:r>
      <w:r w:rsidRPr="006B3924">
        <w:tab/>
      </w:r>
      <w:r w:rsidRPr="006B3924">
        <w:rPr>
          <w:b/>
          <w:bCs/>
        </w:rPr>
        <w:t>Recommandation UIT-T J.484</w:t>
      </w:r>
      <w:r w:rsidRPr="006B3924">
        <w:t xml:space="preserve">, </w:t>
      </w:r>
      <w:r w:rsidRPr="006B3924">
        <w:rPr>
          <w:i/>
          <w:iCs/>
        </w:rPr>
        <w:t>Prescriptions pour la diffusion IP à débit adaptatif en multidiffusion (M-ABR)</w:t>
      </w:r>
      <w:r w:rsidRPr="006B3924">
        <w:t>.</w:t>
      </w:r>
    </w:p>
    <w:p w14:paraId="0A24A868" w14:textId="783EA450" w:rsidR="00362535" w:rsidRPr="006B3924" w:rsidRDefault="00362535" w:rsidP="00362535">
      <w:r w:rsidRPr="006B3924">
        <w:t>Les observations émanant d'Oki Electric Industry Company Ltd. (OKI) ont été examinées et les parties ont engagé un processus de discussion en vue de traiter ces observations.</w:t>
      </w:r>
    </w:p>
    <w:p w14:paraId="3B5D486B" w14:textId="723A50A5" w:rsidR="00362535" w:rsidRPr="006B3924" w:rsidRDefault="00362535" w:rsidP="00362535">
      <w:r w:rsidRPr="006B3924">
        <w:t>À la suite de la discussion des observations, le texte actualisé du projet de Recommandation a été soumis pour examen additionnel, comme il en est rendu compte dans l'</w:t>
      </w:r>
      <w:hyperlink r:id="rId12" w:history="1">
        <w:r w:rsidRPr="006B3924">
          <w:rPr>
            <w:rStyle w:val="Hyperlink"/>
          </w:rPr>
          <w:t>AAP-35</w:t>
        </w:r>
      </w:hyperlink>
      <w:r w:rsidRPr="006B3924">
        <w:t>.</w:t>
      </w:r>
    </w:p>
    <w:p w14:paraId="04AFF1EA" w14:textId="53B66EED" w:rsidR="00362535" w:rsidRPr="006B3924" w:rsidRDefault="00362535" w:rsidP="00362535">
      <w:r w:rsidRPr="006B3924">
        <w:t xml:space="preserve">Au cours de la période d'examen additionnel, d'autres observations ont été communiquées par OKI. Après une nouvelle période de discussion des observations, il a été décidé de soumettre le texte révisé de la Recommandation UIT-T J.484 pour approbation lors de la réunion de la CE 9 devant avoir lieu du 14 au 23 novembre 2023 à Bogotá (Colombie) (voir </w:t>
      </w:r>
      <w:hyperlink r:id="rId13" w:history="1">
        <w:r w:rsidRPr="006B3924">
          <w:rPr>
            <w:rStyle w:val="Hyperlink"/>
          </w:rPr>
          <w:t>AAP-37</w:t>
        </w:r>
      </w:hyperlink>
      <w:r w:rsidRPr="006B3924">
        <w:t>).</w:t>
      </w:r>
    </w:p>
    <w:p w14:paraId="2A1C634D" w14:textId="6936C126" w:rsidR="00815A6F" w:rsidRPr="006B3924" w:rsidRDefault="00362535" w:rsidP="00362535">
      <w:r w:rsidRPr="006B3924">
        <w:t xml:space="preserve">Les documents correspondants, y compris le texte révisé du projet de Recommandation UIT-T J.484, ont donc été publiés dans le Document </w:t>
      </w:r>
      <w:hyperlink r:id="rId14" w:history="1">
        <w:r w:rsidRPr="006B3924">
          <w:rPr>
            <w:rStyle w:val="Hyperlink"/>
          </w:rPr>
          <w:t>SG9-TD423</w:t>
        </w:r>
      </w:hyperlink>
      <w:r w:rsidRPr="006B3924">
        <w:t>, qui sera examiné aux fins d'approbation à la réunion de la Commission d'études 9 qui se tiendra à Bogotá (Colombie) du 14 au 23 novembre 2023.</w:t>
      </w:r>
    </w:p>
    <w:p w14:paraId="7340390F" w14:textId="77777777" w:rsidR="00815A6F" w:rsidRPr="006B3924" w:rsidRDefault="00815A6F" w:rsidP="006B3924">
      <w:pPr>
        <w:rPr>
          <w:rFonts w:asciiTheme="minorHAnsi" w:hAnsiTheme="minorHAnsi"/>
        </w:rPr>
      </w:pPr>
      <w:r w:rsidRPr="006B3924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815A6F" w:rsidRPr="006B3924" w14:paraId="18A51258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01D9FA80" w14:textId="58FABF6D" w:rsidR="00815A6F" w:rsidRPr="006B3924" w:rsidRDefault="00955088" w:rsidP="00655540">
            <w:pPr>
              <w:spacing w:before="960"/>
              <w:rPr>
                <w:rFonts w:asciiTheme="minorHAnsi" w:hAnsiTheme="minorHAnsi"/>
              </w:rPr>
            </w:pPr>
            <w:r>
              <w:rPr>
                <w:rFonts w:cstheme="minorHAnsi"/>
                <w:noProof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268E92D0" wp14:editId="2586780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137160</wp:posOffset>
                  </wp:positionV>
                  <wp:extent cx="533399" cy="400050"/>
                  <wp:effectExtent l="0" t="0" r="635" b="0"/>
                  <wp:wrapNone/>
                  <wp:docPr id="2102559841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559841" name="Picture 1" descr="A black and white tex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5B1F" w:rsidRPr="006B3924">
              <w:rPr>
                <w:rFonts w:cstheme="minorHAnsi"/>
                <w:szCs w:val="22"/>
              </w:rPr>
              <w:t>Seizo Onoe</w:t>
            </w:r>
            <w:r w:rsidR="00815A6F" w:rsidRPr="006B3924">
              <w:rPr>
                <w:rFonts w:asciiTheme="minorHAnsi" w:hAnsiTheme="minorHAnsi"/>
              </w:rPr>
              <w:br/>
              <w:t>Directeur du Bureau de la normalisation</w:t>
            </w:r>
            <w:r w:rsidR="00815A6F" w:rsidRPr="006B3924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6BB254" w14:textId="3545CDD3" w:rsidR="00815A6F" w:rsidRPr="006B3924" w:rsidRDefault="006B3924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6B3924">
              <w:rPr>
                <w:noProof/>
                <w:lang w:eastAsia="fr-CH"/>
              </w:rPr>
              <w:drawing>
                <wp:inline distT="0" distB="0" distL="0" distR="0" wp14:anchorId="0B1F6FD1" wp14:editId="207A519B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3709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924">
              <w:rPr>
                <w:rFonts w:asciiTheme="minorHAnsi" w:hAnsiTheme="minorHAnsi"/>
              </w:rPr>
              <w:t>CE 9 de l'UIT-T</w:t>
            </w:r>
          </w:p>
        </w:tc>
      </w:tr>
      <w:tr w:rsidR="00815A6F" w:rsidRPr="006B3924" w14:paraId="288A4E1E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0FBD6B93" w14:textId="77777777" w:rsidR="00815A6F" w:rsidRPr="006B3924" w:rsidRDefault="00815A6F" w:rsidP="002C58A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351" w14:textId="77777777" w:rsidR="00815A6F" w:rsidRPr="006B3924" w:rsidRDefault="00815A6F" w:rsidP="002C58A4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6B3924">
              <w:rPr>
                <w:rFonts w:asciiTheme="minorHAnsi" w:hAnsiTheme="minorHAnsi"/>
              </w:rPr>
              <w:t>Informations les plus récentes concernant la réunion</w:t>
            </w:r>
          </w:p>
        </w:tc>
      </w:tr>
    </w:tbl>
    <w:p w14:paraId="228E7E8C" w14:textId="35BD69FB" w:rsidR="00815A6F" w:rsidRPr="006B3924" w:rsidRDefault="00815A6F" w:rsidP="006B3924"/>
    <w:sectPr w:rsidR="00815A6F" w:rsidRPr="006B3924" w:rsidSect="00362535">
      <w:footerReference w:type="first" r:id="rId17"/>
      <w:type w:val="continuous"/>
      <w:pgSz w:w="11907" w:h="16840" w:code="9"/>
      <w:pgMar w:top="1134" w:right="1275" w:bottom="567" w:left="851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1190" w14:textId="6C7FE39D" w:rsidR="006B3924" w:rsidRDefault="006B3924" w:rsidP="006B3924">
    <w:pPr>
      <w:pStyle w:val="Footer"/>
      <w:jc w:val="center"/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485425">
    <w:abstractNumId w:val="4"/>
  </w:num>
  <w:num w:numId="2" w16cid:durableId="1708019909">
    <w:abstractNumId w:val="6"/>
  </w:num>
  <w:num w:numId="3" w16cid:durableId="370543197">
    <w:abstractNumId w:val="7"/>
  </w:num>
  <w:num w:numId="4" w16cid:durableId="1954897288">
    <w:abstractNumId w:val="3"/>
  </w:num>
  <w:num w:numId="5" w16cid:durableId="678702089">
    <w:abstractNumId w:val="8"/>
  </w:num>
  <w:num w:numId="6" w16cid:durableId="1988583809">
    <w:abstractNumId w:val="2"/>
  </w:num>
  <w:num w:numId="7" w16cid:durableId="20859553">
    <w:abstractNumId w:val="5"/>
  </w:num>
  <w:num w:numId="8" w16cid:durableId="705180833">
    <w:abstractNumId w:val="0"/>
  </w:num>
  <w:num w:numId="9" w16cid:durableId="153511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7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D4F28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0637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95B1F"/>
    <w:rsid w:val="002A1B14"/>
    <w:rsid w:val="002A3B14"/>
    <w:rsid w:val="002A3CBF"/>
    <w:rsid w:val="002A4DCE"/>
    <w:rsid w:val="002A591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359B3"/>
    <w:rsid w:val="00342317"/>
    <w:rsid w:val="00342E5A"/>
    <w:rsid w:val="00344821"/>
    <w:rsid w:val="00347205"/>
    <w:rsid w:val="00351AF1"/>
    <w:rsid w:val="00352942"/>
    <w:rsid w:val="00352E56"/>
    <w:rsid w:val="0036126C"/>
    <w:rsid w:val="00362535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0AA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55540"/>
    <w:rsid w:val="00667960"/>
    <w:rsid w:val="006703AE"/>
    <w:rsid w:val="00675CEF"/>
    <w:rsid w:val="00686E0F"/>
    <w:rsid w:val="00687813"/>
    <w:rsid w:val="006927DC"/>
    <w:rsid w:val="006A15C6"/>
    <w:rsid w:val="006B3924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44F64"/>
    <w:rsid w:val="007510BB"/>
    <w:rsid w:val="0075428B"/>
    <w:rsid w:val="00762160"/>
    <w:rsid w:val="007624DE"/>
    <w:rsid w:val="00764C51"/>
    <w:rsid w:val="00765165"/>
    <w:rsid w:val="007675D2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55088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9E6057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008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5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65554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5554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5554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5554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5554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5554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5554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5554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5554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6555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55540"/>
  </w:style>
  <w:style w:type="paragraph" w:styleId="TOC8">
    <w:name w:val="toc 8"/>
    <w:basedOn w:val="TOC3"/>
    <w:semiHidden/>
    <w:rsid w:val="00655540"/>
  </w:style>
  <w:style w:type="paragraph" w:styleId="TOC7">
    <w:name w:val="toc 7"/>
    <w:basedOn w:val="TOC3"/>
    <w:semiHidden/>
    <w:rsid w:val="00655540"/>
  </w:style>
  <w:style w:type="paragraph" w:styleId="TOC6">
    <w:name w:val="toc 6"/>
    <w:basedOn w:val="TOC3"/>
    <w:semiHidden/>
    <w:rsid w:val="00655540"/>
  </w:style>
  <w:style w:type="paragraph" w:styleId="TOC5">
    <w:name w:val="toc 5"/>
    <w:basedOn w:val="TOC3"/>
    <w:semiHidden/>
    <w:rsid w:val="00655540"/>
  </w:style>
  <w:style w:type="paragraph" w:styleId="TOC4">
    <w:name w:val="toc 4"/>
    <w:basedOn w:val="TOC3"/>
    <w:semiHidden/>
    <w:rsid w:val="00655540"/>
  </w:style>
  <w:style w:type="paragraph" w:styleId="TOC3">
    <w:name w:val="toc 3"/>
    <w:basedOn w:val="TOC2"/>
    <w:semiHidden/>
    <w:rsid w:val="00655540"/>
    <w:pPr>
      <w:spacing w:before="80"/>
    </w:pPr>
  </w:style>
  <w:style w:type="paragraph" w:styleId="TOC2">
    <w:name w:val="toc 2"/>
    <w:basedOn w:val="TOC1"/>
    <w:semiHidden/>
    <w:rsid w:val="00655540"/>
    <w:pPr>
      <w:spacing w:before="120"/>
    </w:pPr>
  </w:style>
  <w:style w:type="paragraph" w:styleId="TOC1">
    <w:name w:val="toc 1"/>
    <w:basedOn w:val="Normal"/>
    <w:semiHidden/>
    <w:rsid w:val="00655540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55540"/>
    <w:pPr>
      <w:ind w:left="1698"/>
    </w:pPr>
  </w:style>
  <w:style w:type="paragraph" w:styleId="Index6">
    <w:name w:val="index 6"/>
    <w:basedOn w:val="Normal"/>
    <w:next w:val="Normal"/>
    <w:semiHidden/>
    <w:rsid w:val="00655540"/>
    <w:pPr>
      <w:ind w:left="1415"/>
    </w:pPr>
  </w:style>
  <w:style w:type="paragraph" w:styleId="Index5">
    <w:name w:val="index 5"/>
    <w:basedOn w:val="Normal"/>
    <w:next w:val="Normal"/>
    <w:semiHidden/>
    <w:rsid w:val="00655540"/>
    <w:pPr>
      <w:ind w:left="1132"/>
    </w:pPr>
  </w:style>
  <w:style w:type="paragraph" w:styleId="Index4">
    <w:name w:val="index 4"/>
    <w:basedOn w:val="Normal"/>
    <w:next w:val="Normal"/>
    <w:semiHidden/>
    <w:rsid w:val="00655540"/>
    <w:pPr>
      <w:ind w:left="849"/>
    </w:pPr>
  </w:style>
  <w:style w:type="paragraph" w:styleId="Index3">
    <w:name w:val="index 3"/>
    <w:basedOn w:val="Normal"/>
    <w:next w:val="Normal"/>
    <w:semiHidden/>
    <w:rsid w:val="00655540"/>
    <w:pPr>
      <w:ind w:left="566"/>
    </w:pPr>
  </w:style>
  <w:style w:type="paragraph" w:styleId="Index2">
    <w:name w:val="index 2"/>
    <w:basedOn w:val="Normal"/>
    <w:next w:val="Normal"/>
    <w:semiHidden/>
    <w:rsid w:val="00655540"/>
    <w:pPr>
      <w:ind w:left="283"/>
    </w:pPr>
  </w:style>
  <w:style w:type="paragraph" w:styleId="Index1">
    <w:name w:val="index 1"/>
    <w:basedOn w:val="Normal"/>
    <w:next w:val="Normal"/>
    <w:semiHidden/>
    <w:rsid w:val="00655540"/>
  </w:style>
  <w:style w:type="character" w:styleId="LineNumber">
    <w:name w:val="line number"/>
    <w:basedOn w:val="DefaultParagraphFont"/>
    <w:rsid w:val="00655540"/>
  </w:style>
  <w:style w:type="paragraph" w:styleId="IndexHeading">
    <w:name w:val="index heading"/>
    <w:basedOn w:val="Normal"/>
    <w:next w:val="Index1"/>
    <w:semiHidden/>
    <w:rsid w:val="00655540"/>
  </w:style>
  <w:style w:type="paragraph" w:styleId="Footer">
    <w:name w:val="footer"/>
    <w:basedOn w:val="Normal"/>
    <w:link w:val="FooterChar"/>
    <w:rsid w:val="006555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6555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655540"/>
    <w:rPr>
      <w:position w:val="6"/>
      <w:sz w:val="16"/>
    </w:rPr>
  </w:style>
  <w:style w:type="paragraph" w:styleId="FootnoteText">
    <w:name w:val="footnote text"/>
    <w:basedOn w:val="Normal"/>
    <w:semiHidden/>
    <w:rsid w:val="0065554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55540"/>
    <w:pPr>
      <w:ind w:left="794"/>
    </w:pPr>
  </w:style>
  <w:style w:type="paragraph" w:customStyle="1" w:styleId="TableLegend">
    <w:name w:val="Table_Legend"/>
    <w:basedOn w:val="TableText"/>
    <w:rsid w:val="00655540"/>
    <w:pPr>
      <w:spacing w:before="120"/>
    </w:pPr>
  </w:style>
  <w:style w:type="paragraph" w:customStyle="1" w:styleId="TableText">
    <w:name w:val="Table_Text"/>
    <w:basedOn w:val="Normal"/>
    <w:rsid w:val="006555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65554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5554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55540"/>
    <w:pPr>
      <w:spacing w:before="80"/>
      <w:ind w:left="794" w:hanging="794"/>
    </w:pPr>
  </w:style>
  <w:style w:type="paragraph" w:customStyle="1" w:styleId="enumlev2">
    <w:name w:val="enumlev2"/>
    <w:basedOn w:val="enumlev1"/>
    <w:rsid w:val="00655540"/>
    <w:pPr>
      <w:ind w:left="1191" w:hanging="397"/>
    </w:pPr>
  </w:style>
  <w:style w:type="paragraph" w:customStyle="1" w:styleId="enumlev3">
    <w:name w:val="enumlev3"/>
    <w:basedOn w:val="enumlev2"/>
    <w:rsid w:val="00655540"/>
    <w:pPr>
      <w:ind w:left="1588"/>
    </w:pPr>
  </w:style>
  <w:style w:type="paragraph" w:customStyle="1" w:styleId="TableHead">
    <w:name w:val="Table_Head"/>
    <w:basedOn w:val="TableText"/>
    <w:rsid w:val="0065554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555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55540"/>
    <w:pPr>
      <w:spacing w:before="480"/>
    </w:pPr>
  </w:style>
  <w:style w:type="paragraph" w:customStyle="1" w:styleId="FigureTitle">
    <w:name w:val="Figure_Title"/>
    <w:basedOn w:val="TableTitle"/>
    <w:next w:val="Normal"/>
    <w:rsid w:val="0065554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5554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55540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5554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55540"/>
  </w:style>
  <w:style w:type="paragraph" w:customStyle="1" w:styleId="AppendixRef">
    <w:name w:val="Appendix_Ref"/>
    <w:basedOn w:val="AnnexRef"/>
    <w:next w:val="AppendixTitle"/>
    <w:rsid w:val="00655540"/>
  </w:style>
  <w:style w:type="paragraph" w:customStyle="1" w:styleId="AppendixTitle">
    <w:name w:val="Appendix_Title"/>
    <w:basedOn w:val="AnnexTitle"/>
    <w:next w:val="Normal"/>
    <w:rsid w:val="00655540"/>
  </w:style>
  <w:style w:type="paragraph" w:customStyle="1" w:styleId="RefTitle">
    <w:name w:val="Ref_Title"/>
    <w:basedOn w:val="Normal"/>
    <w:next w:val="RefText"/>
    <w:rsid w:val="0065554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55540"/>
    <w:pPr>
      <w:ind w:left="794" w:hanging="794"/>
    </w:pPr>
  </w:style>
  <w:style w:type="paragraph" w:customStyle="1" w:styleId="Equation">
    <w:name w:val="Equation"/>
    <w:basedOn w:val="Normal"/>
    <w:rsid w:val="0065554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5554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55540"/>
    <w:pPr>
      <w:spacing w:before="320"/>
    </w:pPr>
  </w:style>
  <w:style w:type="paragraph" w:customStyle="1" w:styleId="call">
    <w:name w:val="call"/>
    <w:basedOn w:val="Normal"/>
    <w:next w:val="Normal"/>
    <w:rsid w:val="0065554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5554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5554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55540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55540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55540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55540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55540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55540"/>
  </w:style>
  <w:style w:type="paragraph" w:customStyle="1" w:styleId="ITUbureau">
    <w:name w:val="ITU_bureau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55540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55540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5554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55540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55540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655540"/>
    <w:rPr>
      <w:color w:val="0000FF"/>
      <w:u w:val="single"/>
    </w:rPr>
  </w:style>
  <w:style w:type="paragraph" w:customStyle="1" w:styleId="Qlist">
    <w:name w:val="Qlist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55540"/>
    <w:pPr>
      <w:tabs>
        <w:tab w:val="left" w:pos="397"/>
      </w:tabs>
    </w:pPr>
  </w:style>
  <w:style w:type="paragraph" w:customStyle="1" w:styleId="FirstFooter">
    <w:name w:val="FirstFooter"/>
    <w:basedOn w:val="Footer"/>
    <w:rsid w:val="00655540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655540"/>
  </w:style>
  <w:style w:type="paragraph" w:styleId="BodyText0">
    <w:name w:val="Body Text"/>
    <w:basedOn w:val="Normal"/>
    <w:rsid w:val="00655540"/>
    <w:pPr>
      <w:spacing w:after="120"/>
    </w:pPr>
  </w:style>
  <w:style w:type="character" w:styleId="PageNumber">
    <w:name w:val="page number"/>
    <w:basedOn w:val="DefaultParagraphFont"/>
    <w:rsid w:val="00655540"/>
  </w:style>
  <w:style w:type="paragraph" w:customStyle="1" w:styleId="AnnexNo">
    <w:name w:val="Annex_No"/>
    <w:basedOn w:val="Normal"/>
    <w:next w:val="Normal"/>
    <w:rsid w:val="00655540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655540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655540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5554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555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554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655540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655540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6555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655540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6555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65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655540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dms_pubaap/01/T01010017370001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aap/01/T01010017350001E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7300001E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itu.int/go/tsg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hyperlink" Target="https://www.itu.int/md/T22-SG09-231114-TD-GEN-0423/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27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2545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9</cp:revision>
  <cp:lastPrinted>2023-10-23T14:19:00Z</cp:lastPrinted>
  <dcterms:created xsi:type="dcterms:W3CDTF">2023-10-18T09:42:00Z</dcterms:created>
  <dcterms:modified xsi:type="dcterms:W3CDTF">2023-10-23T14:19:00Z</dcterms:modified>
</cp:coreProperties>
</file>