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77150C" w14:paraId="63FBEC38" w14:textId="77777777" w:rsidTr="00427EA6">
        <w:trPr>
          <w:cantSplit/>
        </w:trPr>
        <w:tc>
          <w:tcPr>
            <w:tcW w:w="1418" w:type="dxa"/>
            <w:vAlign w:val="center"/>
          </w:tcPr>
          <w:p w14:paraId="1CF7D378" w14:textId="77777777" w:rsidR="00427EA6" w:rsidRPr="0077150C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77150C">
              <w:rPr>
                <w:noProof/>
                <w:lang w:val="es-ES" w:eastAsia="zh-CN"/>
              </w:rPr>
              <w:drawing>
                <wp:inline distT="0" distB="0" distL="0" distR="0" wp14:anchorId="3384AB3B" wp14:editId="03A9CB42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6A7862BB" w14:textId="77777777" w:rsidR="00427EA6" w:rsidRPr="0077150C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77150C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27708C5B" w14:textId="77777777" w:rsidR="00427EA6" w:rsidRPr="0077150C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 w:rsidRPr="0077150C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23C55288" w14:textId="77777777" w:rsidR="00427EA6" w:rsidRPr="0077150C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  <w:lang w:val="es-ES"/>
              </w:rPr>
            </w:pPr>
          </w:p>
        </w:tc>
      </w:tr>
    </w:tbl>
    <w:p w14:paraId="52A1FEC1" w14:textId="77777777" w:rsidR="002545AA" w:rsidRPr="0077150C" w:rsidRDefault="002545AA" w:rsidP="002545AA">
      <w:pPr>
        <w:spacing w:before="0" w:after="240"/>
        <w:rPr>
          <w:lang w:val="es-ES"/>
        </w:rPr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77150C" w14:paraId="1BEDC995" w14:textId="77777777" w:rsidTr="00082CE0">
        <w:trPr>
          <w:cantSplit/>
          <w:trHeight w:val="649"/>
        </w:trPr>
        <w:tc>
          <w:tcPr>
            <w:tcW w:w="1084" w:type="dxa"/>
            <w:gridSpan w:val="2"/>
          </w:tcPr>
          <w:p w14:paraId="2BB706DC" w14:textId="77777777" w:rsidR="002545AA" w:rsidRPr="0077150C" w:rsidRDefault="002545AA" w:rsidP="00082CE0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</w:p>
        </w:tc>
        <w:tc>
          <w:tcPr>
            <w:tcW w:w="3793" w:type="dxa"/>
          </w:tcPr>
          <w:p w14:paraId="278EEA1C" w14:textId="77777777" w:rsidR="002545AA" w:rsidRPr="0077150C" w:rsidRDefault="002545AA" w:rsidP="00082CE0">
            <w:pPr>
              <w:tabs>
                <w:tab w:val="left" w:pos="4111"/>
              </w:tabs>
              <w:spacing w:before="10"/>
              <w:ind w:left="57"/>
              <w:rPr>
                <w:b/>
                <w:lang w:val="es-ES"/>
              </w:rPr>
            </w:pPr>
          </w:p>
        </w:tc>
        <w:tc>
          <w:tcPr>
            <w:tcW w:w="4762" w:type="dxa"/>
          </w:tcPr>
          <w:p w14:paraId="30B7F2E3" w14:textId="73906749" w:rsidR="002545AA" w:rsidRPr="0077150C" w:rsidRDefault="002545AA" w:rsidP="00082CE0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  <w:lang w:val="es-ES"/>
              </w:rPr>
            </w:pPr>
            <w:r w:rsidRPr="0077150C">
              <w:rPr>
                <w:lang w:val="es-ES"/>
              </w:rPr>
              <w:t xml:space="preserve">Ginebra, </w:t>
            </w:r>
            <w:r w:rsidR="00CD2727" w:rsidRPr="0077150C">
              <w:rPr>
                <w:rFonts w:cstheme="minorHAnsi"/>
                <w:szCs w:val="22"/>
                <w:lang w:val="es-ES"/>
              </w:rPr>
              <w:t>1</w:t>
            </w:r>
            <w:r w:rsidR="0077150C" w:rsidRPr="0077150C">
              <w:rPr>
                <w:rFonts w:cstheme="minorHAnsi"/>
                <w:szCs w:val="22"/>
                <w:lang w:val="es-ES"/>
              </w:rPr>
              <w:t>2</w:t>
            </w:r>
            <w:r w:rsidR="00CD2727" w:rsidRPr="0077150C">
              <w:rPr>
                <w:rFonts w:cstheme="minorHAnsi"/>
                <w:szCs w:val="22"/>
                <w:lang w:val="es-ES"/>
              </w:rPr>
              <w:t xml:space="preserve"> de </w:t>
            </w:r>
            <w:r w:rsidR="0077150C" w:rsidRPr="0077150C">
              <w:rPr>
                <w:rFonts w:cstheme="minorHAnsi"/>
                <w:szCs w:val="22"/>
                <w:lang w:val="es-ES"/>
              </w:rPr>
              <w:t xml:space="preserve">octubre </w:t>
            </w:r>
            <w:r w:rsidR="00CD2727" w:rsidRPr="0077150C">
              <w:rPr>
                <w:rFonts w:cstheme="minorHAnsi"/>
                <w:szCs w:val="22"/>
                <w:lang w:val="es-ES"/>
              </w:rPr>
              <w:t>de 2023</w:t>
            </w:r>
          </w:p>
        </w:tc>
      </w:tr>
      <w:tr w:rsidR="002545AA" w:rsidRPr="0077150C" w14:paraId="159CE6B8" w14:textId="77777777" w:rsidTr="00082CE0">
        <w:trPr>
          <w:cantSplit/>
          <w:trHeight w:val="649"/>
        </w:trPr>
        <w:tc>
          <w:tcPr>
            <w:tcW w:w="1084" w:type="dxa"/>
            <w:gridSpan w:val="2"/>
          </w:tcPr>
          <w:p w14:paraId="0C5B07D0" w14:textId="77777777" w:rsidR="002545AA" w:rsidRPr="0077150C" w:rsidRDefault="002545AA" w:rsidP="00082CE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7150C">
              <w:rPr>
                <w:szCs w:val="24"/>
                <w:lang w:val="es-ES"/>
              </w:rPr>
              <w:t>Ref.:</w:t>
            </w:r>
          </w:p>
        </w:tc>
        <w:tc>
          <w:tcPr>
            <w:tcW w:w="3793" w:type="dxa"/>
          </w:tcPr>
          <w:p w14:paraId="1B477043" w14:textId="6FC0EF92" w:rsidR="002545AA" w:rsidRPr="0077150C" w:rsidRDefault="0077150C" w:rsidP="00082CE0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val="es-ES"/>
              </w:rPr>
            </w:pPr>
            <w:r w:rsidRPr="0077150C">
              <w:rPr>
                <w:b/>
                <w:lang w:val="es-ES"/>
              </w:rPr>
              <w:t>Addéndum 1 a la</w:t>
            </w:r>
            <w:r w:rsidRPr="0077150C">
              <w:rPr>
                <w:b/>
                <w:lang w:val="es-ES"/>
              </w:rPr>
              <w:br/>
            </w:r>
            <w:r w:rsidR="002545AA" w:rsidRPr="0077150C">
              <w:rPr>
                <w:b/>
                <w:lang w:val="es-ES"/>
              </w:rPr>
              <w:t xml:space="preserve">Carta Colectiva TSB </w:t>
            </w:r>
            <w:r w:rsidR="00CD2727" w:rsidRPr="0077150C">
              <w:rPr>
                <w:b/>
                <w:lang w:val="es-ES"/>
              </w:rPr>
              <w:t>3</w:t>
            </w:r>
            <w:r w:rsidR="002545AA" w:rsidRPr="0077150C">
              <w:rPr>
                <w:b/>
                <w:szCs w:val="24"/>
                <w:lang w:val="es-ES"/>
              </w:rPr>
              <w:t>/</w:t>
            </w:r>
            <w:r w:rsidR="00CD2727" w:rsidRPr="0077150C">
              <w:rPr>
                <w:b/>
                <w:szCs w:val="24"/>
                <w:lang w:val="es-ES"/>
              </w:rPr>
              <w:t>9</w:t>
            </w:r>
          </w:p>
          <w:p w14:paraId="1EAA6893" w14:textId="2B11015B" w:rsidR="002545AA" w:rsidRPr="0077150C" w:rsidRDefault="002545AA" w:rsidP="00082CE0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  <w:lang w:val="es-ES"/>
              </w:rPr>
            </w:pPr>
            <w:bookmarkStart w:id="0" w:name="lt_pId018"/>
            <w:r w:rsidRPr="0077150C">
              <w:rPr>
                <w:lang w:val="es-ES"/>
              </w:rPr>
              <w:t>CE </w:t>
            </w:r>
            <w:r w:rsidR="00CD2727" w:rsidRPr="0077150C">
              <w:rPr>
                <w:lang w:val="es-ES"/>
              </w:rPr>
              <w:t>9</w:t>
            </w:r>
            <w:r w:rsidRPr="0077150C">
              <w:rPr>
                <w:lang w:val="es-ES"/>
              </w:rPr>
              <w:t>/</w:t>
            </w:r>
            <w:r w:rsidR="00CD2727" w:rsidRPr="0077150C">
              <w:rPr>
                <w:lang w:val="es-ES"/>
              </w:rPr>
              <w:t>SP</w:t>
            </w:r>
            <w:bookmarkEnd w:id="0"/>
          </w:p>
        </w:tc>
        <w:tc>
          <w:tcPr>
            <w:tcW w:w="4762" w:type="dxa"/>
            <w:vMerge w:val="restart"/>
          </w:tcPr>
          <w:p w14:paraId="0A7A85A7" w14:textId="77777777" w:rsidR="002545AA" w:rsidRPr="0077150C" w:rsidRDefault="002545AA" w:rsidP="00082CE0">
            <w:pPr>
              <w:tabs>
                <w:tab w:val="left" w:pos="4111"/>
              </w:tabs>
              <w:spacing w:before="40" w:after="40"/>
              <w:ind w:left="57"/>
              <w:rPr>
                <w:bCs/>
                <w:lang w:val="es-ES"/>
              </w:rPr>
            </w:pPr>
            <w:r w:rsidRPr="0077150C">
              <w:rPr>
                <w:bCs/>
                <w:lang w:val="es-ES"/>
              </w:rPr>
              <w:t>A:</w:t>
            </w:r>
          </w:p>
          <w:p w14:paraId="318ED016" w14:textId="15E420A6" w:rsidR="00CD2727" w:rsidRPr="0077150C" w:rsidRDefault="00055DB6" w:rsidP="00CD2727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lang w:val="es-ES"/>
              </w:rPr>
            </w:pPr>
            <w:r w:rsidRPr="00F82C50">
              <w:rPr>
                <w:lang w:val="es-ES"/>
              </w:rPr>
              <w:t>–</w:t>
            </w:r>
            <w:r w:rsidR="00F82C50">
              <w:rPr>
                <w:lang w:val="es-ES"/>
              </w:rPr>
              <w:tab/>
            </w:r>
            <w:r w:rsidR="00CD2727" w:rsidRPr="0077150C">
              <w:rPr>
                <w:lang w:val="es-ES"/>
              </w:rPr>
              <w:t>Las Administraciones de los Estados Miembros de la Unión;</w:t>
            </w:r>
          </w:p>
          <w:p w14:paraId="4ED1BAED" w14:textId="08BF018E" w:rsidR="00CD2727" w:rsidRPr="0077150C" w:rsidRDefault="00055DB6" w:rsidP="00CD2727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lang w:val="es-ES"/>
              </w:rPr>
            </w:pPr>
            <w:r w:rsidRPr="00055DB6">
              <w:rPr>
                <w:lang w:val="es-ES"/>
              </w:rPr>
              <w:t>–</w:t>
            </w:r>
            <w:r w:rsidR="00F82C50">
              <w:rPr>
                <w:lang w:val="es-ES"/>
              </w:rPr>
              <w:tab/>
            </w:r>
            <w:r w:rsidR="00CD2727" w:rsidRPr="0077150C">
              <w:rPr>
                <w:lang w:val="es-ES"/>
              </w:rPr>
              <w:t>Los Miembros de Sector del UIT</w:t>
            </w:r>
            <w:r w:rsidR="00CD2727" w:rsidRPr="0077150C">
              <w:rPr>
                <w:lang w:val="es-ES"/>
              </w:rPr>
              <w:noBreakHyphen/>
              <w:t>T;</w:t>
            </w:r>
          </w:p>
          <w:p w14:paraId="5EFCF541" w14:textId="21B1B73F" w:rsidR="00CD2727" w:rsidRPr="0077150C" w:rsidRDefault="00055DB6" w:rsidP="00CD2727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  <w:rPr>
                <w:lang w:val="es-ES"/>
              </w:rPr>
            </w:pPr>
            <w:r w:rsidRPr="00055DB6">
              <w:rPr>
                <w:lang w:val="es-ES"/>
              </w:rPr>
              <w:t>–</w:t>
            </w:r>
            <w:r w:rsidR="00F82C50">
              <w:rPr>
                <w:lang w:val="es-ES"/>
              </w:rPr>
              <w:tab/>
            </w:r>
            <w:r w:rsidR="00CD2727" w:rsidRPr="0077150C">
              <w:rPr>
                <w:lang w:val="es-ES"/>
              </w:rPr>
              <w:t>Los Asociados del UIT-T que participan en los trabajos de la Comisión de Estudio 9;</w:t>
            </w:r>
          </w:p>
          <w:p w14:paraId="52E0D01E" w14:textId="299D13E5" w:rsidR="002545AA" w:rsidRPr="0077150C" w:rsidRDefault="00055DB6" w:rsidP="00CD2727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  <w:lang w:val="es-ES"/>
              </w:rPr>
            </w:pPr>
            <w:r w:rsidRPr="00055DB6">
              <w:rPr>
                <w:lang w:val="es-ES"/>
              </w:rPr>
              <w:t>–</w:t>
            </w:r>
            <w:r w:rsidR="003F6495">
              <w:rPr>
                <w:lang w:val="es-ES"/>
              </w:rPr>
              <w:tab/>
            </w:r>
            <w:r w:rsidR="00CD2727" w:rsidRPr="0077150C">
              <w:rPr>
                <w:lang w:val="es-ES"/>
              </w:rPr>
              <w:t>Las Instituciones Académicas de la UIT</w:t>
            </w:r>
          </w:p>
        </w:tc>
      </w:tr>
      <w:tr w:rsidR="002545AA" w:rsidRPr="0077150C" w14:paraId="623BA509" w14:textId="77777777" w:rsidTr="00082CE0">
        <w:trPr>
          <w:cantSplit/>
          <w:trHeight w:val="390"/>
        </w:trPr>
        <w:tc>
          <w:tcPr>
            <w:tcW w:w="1084" w:type="dxa"/>
            <w:gridSpan w:val="2"/>
          </w:tcPr>
          <w:p w14:paraId="3F4BCFD3" w14:textId="77777777" w:rsidR="002545AA" w:rsidRPr="0077150C" w:rsidRDefault="002545AA" w:rsidP="00082CE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7150C">
              <w:rPr>
                <w:szCs w:val="24"/>
                <w:lang w:val="es-ES"/>
              </w:rPr>
              <w:t>Tel.:</w:t>
            </w:r>
          </w:p>
        </w:tc>
        <w:tc>
          <w:tcPr>
            <w:tcW w:w="3793" w:type="dxa"/>
          </w:tcPr>
          <w:p w14:paraId="5A70A738" w14:textId="7928BEEF" w:rsidR="002545AA" w:rsidRPr="0077150C" w:rsidRDefault="002545AA" w:rsidP="00082CE0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r w:rsidRPr="0077150C">
              <w:rPr>
                <w:lang w:val="es-ES"/>
              </w:rPr>
              <w:t xml:space="preserve">+41 22 730 </w:t>
            </w:r>
            <w:r w:rsidR="00CD2727" w:rsidRPr="0077150C">
              <w:rPr>
                <w:lang w:val="es-ES"/>
              </w:rPr>
              <w:t>5858</w:t>
            </w:r>
          </w:p>
        </w:tc>
        <w:tc>
          <w:tcPr>
            <w:tcW w:w="4762" w:type="dxa"/>
            <w:vMerge/>
          </w:tcPr>
          <w:p w14:paraId="2ECBF9D1" w14:textId="77777777" w:rsidR="002545AA" w:rsidRPr="0077150C" w:rsidRDefault="002545AA" w:rsidP="00082CE0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lang w:val="es-ES"/>
              </w:rPr>
            </w:pPr>
          </w:p>
        </w:tc>
      </w:tr>
      <w:tr w:rsidR="002545AA" w:rsidRPr="0077150C" w14:paraId="25015EC0" w14:textId="77777777" w:rsidTr="00082CE0">
        <w:trPr>
          <w:cantSplit/>
          <w:trHeight w:val="431"/>
        </w:trPr>
        <w:tc>
          <w:tcPr>
            <w:tcW w:w="1084" w:type="dxa"/>
            <w:gridSpan w:val="2"/>
          </w:tcPr>
          <w:p w14:paraId="25372981" w14:textId="77777777" w:rsidR="002545AA" w:rsidRPr="0077150C" w:rsidRDefault="002545AA" w:rsidP="00082CE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7150C">
              <w:rPr>
                <w:szCs w:val="24"/>
                <w:lang w:val="es-ES"/>
              </w:rPr>
              <w:t>Fax:</w:t>
            </w:r>
          </w:p>
        </w:tc>
        <w:tc>
          <w:tcPr>
            <w:tcW w:w="3793" w:type="dxa"/>
          </w:tcPr>
          <w:p w14:paraId="50400E88" w14:textId="77777777" w:rsidR="002545AA" w:rsidRPr="0077150C" w:rsidRDefault="002545AA" w:rsidP="00082CE0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r w:rsidRPr="0077150C">
              <w:rPr>
                <w:lang w:val="es-ES"/>
              </w:rPr>
              <w:t>+41 22 730 5853</w:t>
            </w:r>
          </w:p>
        </w:tc>
        <w:tc>
          <w:tcPr>
            <w:tcW w:w="4762" w:type="dxa"/>
            <w:vMerge/>
          </w:tcPr>
          <w:p w14:paraId="447A5AFC" w14:textId="77777777" w:rsidR="002545AA" w:rsidRPr="0077150C" w:rsidRDefault="002545AA" w:rsidP="00082CE0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  <w:lang w:val="es-ES"/>
              </w:rPr>
            </w:pPr>
          </w:p>
        </w:tc>
      </w:tr>
      <w:tr w:rsidR="00CD2727" w:rsidRPr="0077150C" w14:paraId="12036A2B" w14:textId="77777777" w:rsidTr="00082CE0">
        <w:trPr>
          <w:cantSplit/>
        </w:trPr>
        <w:tc>
          <w:tcPr>
            <w:tcW w:w="1084" w:type="dxa"/>
            <w:gridSpan w:val="2"/>
          </w:tcPr>
          <w:p w14:paraId="409CA020" w14:textId="77777777" w:rsidR="00CD2727" w:rsidRPr="0077150C" w:rsidRDefault="00CD2727" w:rsidP="00CD272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7150C">
              <w:rPr>
                <w:szCs w:val="24"/>
                <w:lang w:val="es-ES"/>
              </w:rPr>
              <w:t>Correo-e:</w:t>
            </w:r>
          </w:p>
        </w:tc>
        <w:tc>
          <w:tcPr>
            <w:tcW w:w="3793" w:type="dxa"/>
          </w:tcPr>
          <w:p w14:paraId="53B7C430" w14:textId="4B9D10B6" w:rsidR="00CD2727" w:rsidRPr="0077150C" w:rsidRDefault="00D035CC" w:rsidP="00CD2727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hyperlink r:id="rId9" w:history="1">
              <w:r w:rsidR="00CD2727" w:rsidRPr="0077150C">
                <w:rPr>
                  <w:rStyle w:val="Hyperlink"/>
                  <w:rFonts w:cstheme="minorHAnsi"/>
                  <w:szCs w:val="22"/>
                  <w:lang w:val="es-ES"/>
                </w:rPr>
                <w:t>tsbsg9@itu.int</w:t>
              </w:r>
            </w:hyperlink>
          </w:p>
        </w:tc>
        <w:tc>
          <w:tcPr>
            <w:tcW w:w="4762" w:type="dxa"/>
            <w:vMerge/>
          </w:tcPr>
          <w:p w14:paraId="4BEE5A1A" w14:textId="77777777" w:rsidR="00CD2727" w:rsidRPr="0077150C" w:rsidRDefault="00CD2727" w:rsidP="00CD2727">
            <w:pPr>
              <w:tabs>
                <w:tab w:val="left" w:pos="4111"/>
              </w:tabs>
              <w:spacing w:beforeLines="40" w:before="96" w:after="40"/>
              <w:ind w:left="57"/>
              <w:rPr>
                <w:lang w:val="es-ES"/>
              </w:rPr>
            </w:pPr>
          </w:p>
        </w:tc>
      </w:tr>
      <w:tr w:rsidR="00CD2727" w:rsidRPr="0077150C" w14:paraId="67A83E3D" w14:textId="77777777" w:rsidTr="00082CE0">
        <w:trPr>
          <w:cantSplit/>
        </w:trPr>
        <w:tc>
          <w:tcPr>
            <w:tcW w:w="1084" w:type="dxa"/>
            <w:gridSpan w:val="2"/>
          </w:tcPr>
          <w:p w14:paraId="280CBB7B" w14:textId="77777777" w:rsidR="00CD2727" w:rsidRPr="0077150C" w:rsidRDefault="00CD2727" w:rsidP="00CD272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7150C">
              <w:rPr>
                <w:szCs w:val="24"/>
                <w:lang w:val="es-ES"/>
              </w:rPr>
              <w:t>Web:</w:t>
            </w:r>
          </w:p>
        </w:tc>
        <w:tc>
          <w:tcPr>
            <w:tcW w:w="3793" w:type="dxa"/>
          </w:tcPr>
          <w:p w14:paraId="0B811895" w14:textId="7F0E262A" w:rsidR="00CD2727" w:rsidRPr="0077150C" w:rsidRDefault="00D035CC" w:rsidP="00CD2727">
            <w:pPr>
              <w:tabs>
                <w:tab w:val="left" w:pos="4111"/>
              </w:tabs>
              <w:spacing w:before="40" w:after="40"/>
              <w:ind w:left="57"/>
              <w:rPr>
                <w:lang w:val="es-ES"/>
              </w:rPr>
            </w:pPr>
            <w:hyperlink r:id="rId10" w:history="1">
              <w:r w:rsidR="00CD2727" w:rsidRPr="0077150C">
                <w:rPr>
                  <w:rStyle w:val="Hyperlink"/>
                  <w:rFonts w:cstheme="minorHAnsi"/>
                  <w:szCs w:val="22"/>
                  <w:lang w:val="es-ES"/>
                </w:rPr>
                <w:t>https://itu.int/go/tsg9</w:t>
              </w:r>
            </w:hyperlink>
          </w:p>
        </w:tc>
        <w:tc>
          <w:tcPr>
            <w:tcW w:w="4762" w:type="dxa"/>
            <w:vMerge/>
          </w:tcPr>
          <w:p w14:paraId="7298B6C3" w14:textId="77777777" w:rsidR="00CD2727" w:rsidRPr="0077150C" w:rsidRDefault="00CD2727" w:rsidP="00CD2727">
            <w:pPr>
              <w:tabs>
                <w:tab w:val="left" w:pos="4111"/>
              </w:tabs>
              <w:spacing w:beforeLines="40" w:before="96" w:after="40"/>
              <w:ind w:left="57"/>
              <w:rPr>
                <w:lang w:val="es-ES"/>
              </w:rPr>
            </w:pPr>
          </w:p>
        </w:tc>
      </w:tr>
      <w:tr w:rsidR="00CD2727" w:rsidRPr="00B15CF1" w14:paraId="5EDCD3B3" w14:textId="77777777" w:rsidTr="00082CE0">
        <w:trPr>
          <w:cantSplit/>
          <w:trHeight w:val="680"/>
        </w:trPr>
        <w:tc>
          <w:tcPr>
            <w:tcW w:w="1070" w:type="dxa"/>
          </w:tcPr>
          <w:p w14:paraId="3C689D7A" w14:textId="77777777" w:rsidR="00CD2727" w:rsidRPr="0077150C" w:rsidRDefault="00CD2727" w:rsidP="00CD272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val="es-ES"/>
              </w:rPr>
            </w:pPr>
            <w:r w:rsidRPr="0077150C">
              <w:rPr>
                <w:szCs w:val="24"/>
                <w:lang w:val="es-ES"/>
              </w:rPr>
              <w:t>Asunto:</w:t>
            </w:r>
          </w:p>
        </w:tc>
        <w:tc>
          <w:tcPr>
            <w:tcW w:w="8569" w:type="dxa"/>
            <w:gridSpan w:val="3"/>
          </w:tcPr>
          <w:p w14:paraId="146E19B4" w14:textId="62047A19" w:rsidR="003F6495" w:rsidRPr="003F6495" w:rsidRDefault="00B15CF1" w:rsidP="00B15CF1">
            <w:pPr>
              <w:rPr>
                <w:rFonts w:cstheme="minorHAnsi"/>
                <w:b/>
                <w:bCs/>
                <w:szCs w:val="22"/>
                <w:lang w:val="es-ES"/>
              </w:rPr>
            </w:pPr>
            <w:r w:rsidRPr="00B15CF1">
              <w:rPr>
                <w:rFonts w:cstheme="minorHAnsi"/>
                <w:b/>
                <w:bCs/>
                <w:szCs w:val="22"/>
                <w:lang w:val="es-ES"/>
              </w:rPr>
              <w:t>Aprobación del proyecto de Recomendación UIT-T J.484 en la reunión de la Comisión de Estudio 9;</w:t>
            </w:r>
            <w:r>
              <w:rPr>
                <w:rFonts w:cstheme="minorHAnsi"/>
                <w:b/>
                <w:bCs/>
                <w:szCs w:val="22"/>
                <w:lang w:val="es-ES"/>
              </w:rPr>
              <w:t xml:space="preserve"> </w:t>
            </w:r>
            <w:bookmarkStart w:id="1" w:name="_Hlk144455441"/>
            <w:r w:rsidR="00CD2727" w:rsidRPr="0077150C">
              <w:rPr>
                <w:rFonts w:cstheme="minorHAnsi"/>
                <w:b/>
                <w:bCs/>
                <w:szCs w:val="22"/>
                <w:lang w:val="es-ES"/>
              </w:rPr>
              <w:t>Bogotá (Colombia</w:t>
            </w:r>
            <w:bookmarkEnd w:id="1"/>
            <w:r w:rsidR="00CD2727" w:rsidRPr="0077150C">
              <w:rPr>
                <w:rFonts w:cstheme="minorHAnsi"/>
                <w:b/>
                <w:bCs/>
                <w:szCs w:val="22"/>
                <w:lang w:val="es-ES"/>
              </w:rPr>
              <w:t>), 14-23 de noviembre de 2023</w:t>
            </w:r>
          </w:p>
        </w:tc>
      </w:tr>
    </w:tbl>
    <w:p w14:paraId="58B2548A" w14:textId="68CF21C1" w:rsidR="002545AA" w:rsidRPr="003F6495" w:rsidRDefault="002545AA" w:rsidP="002545A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2"/>
          <w:lang w:val="es-ES"/>
        </w:rPr>
      </w:pPr>
      <w:bookmarkStart w:id="2" w:name="ditulogo"/>
      <w:bookmarkEnd w:id="2"/>
      <w:r w:rsidRPr="003F6495">
        <w:rPr>
          <w:rFonts w:asciiTheme="minorHAnsi" w:hAnsiTheme="minorHAnsi"/>
          <w:sz w:val="22"/>
          <w:lang w:val="es-ES"/>
        </w:rPr>
        <w:t>Muy Señora mía/Muy Señor mío:</w:t>
      </w:r>
    </w:p>
    <w:p w14:paraId="147E140C" w14:textId="51B5873A" w:rsidR="0077150C" w:rsidRPr="0077150C" w:rsidRDefault="0077150C" w:rsidP="0077150C">
      <w:pPr>
        <w:rPr>
          <w:lang w:val="es-ES"/>
        </w:rPr>
      </w:pPr>
      <w:r w:rsidRPr="0077150C">
        <w:rPr>
          <w:lang w:val="es-ES"/>
        </w:rPr>
        <w:t xml:space="preserve">Durante el periodo de última llamada de </w:t>
      </w:r>
      <w:r w:rsidR="00964897">
        <w:rPr>
          <w:lang w:val="es-ES"/>
        </w:rPr>
        <w:t>la</w:t>
      </w:r>
      <w:r w:rsidRPr="0077150C">
        <w:rPr>
          <w:lang w:val="es-ES"/>
        </w:rPr>
        <w:t xml:space="preserve"> </w:t>
      </w:r>
      <w:hyperlink r:id="rId11" w:history="1">
        <w:r w:rsidRPr="0077150C">
          <w:rPr>
            <w:rStyle w:val="Hyperlink"/>
            <w:lang w:val="es-ES"/>
          </w:rPr>
          <w:t>AAP-33</w:t>
        </w:r>
      </w:hyperlink>
      <w:r w:rsidRPr="0077150C">
        <w:rPr>
          <w:lang w:val="es-ES"/>
        </w:rPr>
        <w:t>, de 16 de junio de 2023, se recibieron comentarios sobre el siguiente punto de trabajo sometido a AAP:</w:t>
      </w:r>
    </w:p>
    <w:p w14:paraId="43D3D871" w14:textId="2D847AE6" w:rsidR="0077150C" w:rsidRPr="0077150C" w:rsidRDefault="00F9247C" w:rsidP="0077150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s-ES"/>
        </w:rPr>
      </w:pPr>
      <w:r w:rsidRPr="00F9247C">
        <w:rPr>
          <w:b/>
          <w:bCs/>
          <w:lang w:val="es-ES"/>
        </w:rPr>
        <w:t>–</w:t>
      </w:r>
      <w:r w:rsidR="0077150C" w:rsidRPr="0077150C">
        <w:rPr>
          <w:b/>
          <w:bCs/>
          <w:lang w:val="es-ES"/>
        </w:rPr>
        <w:tab/>
        <w:t>Recomendación UIT-T J.484</w:t>
      </w:r>
      <w:r w:rsidR="0077150C" w:rsidRPr="0077150C">
        <w:rPr>
          <w:lang w:val="es-ES"/>
        </w:rPr>
        <w:t xml:space="preserve">, </w:t>
      </w:r>
      <w:r w:rsidR="00230B32" w:rsidRPr="00230B32">
        <w:rPr>
          <w:i/>
          <w:iCs/>
          <w:lang w:val="es-ES"/>
        </w:rPr>
        <w:t>Requisitos de la transmisión IP multidifusión con velocidad binaria adaptativa</w:t>
      </w:r>
      <w:r w:rsidR="0077150C" w:rsidRPr="0077150C">
        <w:rPr>
          <w:lang w:val="es-ES"/>
        </w:rPr>
        <w:t>.</w:t>
      </w:r>
    </w:p>
    <w:p w14:paraId="2EFC0DD5" w14:textId="750A2071" w:rsidR="0077150C" w:rsidRPr="0077150C" w:rsidRDefault="0077150C" w:rsidP="0077150C">
      <w:pPr>
        <w:rPr>
          <w:lang w:val="es-ES"/>
        </w:rPr>
      </w:pPr>
      <w:r w:rsidRPr="0077150C">
        <w:rPr>
          <w:lang w:val="es-ES"/>
        </w:rPr>
        <w:t xml:space="preserve">A raíz de la resolución de los comentarios, el texto actualizado del proyecto de Recomendación se sometió a una revisión adicional (RA), según consta en </w:t>
      </w:r>
      <w:hyperlink r:id="rId12" w:history="1">
        <w:r w:rsidRPr="0077150C">
          <w:rPr>
            <w:rStyle w:val="Hyperlink"/>
            <w:lang w:val="es-ES"/>
          </w:rPr>
          <w:t>AAP-35</w:t>
        </w:r>
      </w:hyperlink>
      <w:r w:rsidRPr="0077150C">
        <w:rPr>
          <w:lang w:val="es-ES"/>
        </w:rPr>
        <w:t xml:space="preserve">. </w:t>
      </w:r>
    </w:p>
    <w:p w14:paraId="25D8CF10" w14:textId="1C5EB8B4" w:rsidR="0077150C" w:rsidRPr="0077150C" w:rsidRDefault="0077150C" w:rsidP="0077150C">
      <w:pPr>
        <w:rPr>
          <w:lang w:val="es-ES"/>
        </w:rPr>
      </w:pPr>
      <w:r w:rsidRPr="0077150C">
        <w:rPr>
          <w:lang w:val="es-ES"/>
        </w:rPr>
        <w:t xml:space="preserve">Durante el periodo de </w:t>
      </w:r>
      <w:r w:rsidR="00230B32" w:rsidRPr="0077150C">
        <w:rPr>
          <w:lang w:val="es-ES"/>
        </w:rPr>
        <w:t>revisión</w:t>
      </w:r>
      <w:r w:rsidRPr="0077150C">
        <w:rPr>
          <w:lang w:val="es-ES"/>
        </w:rPr>
        <w:t xml:space="preserve"> adicional, se recibieron nuevos comentarios de OKI. Transcurrido un nuevo periodo de resolución de comentarios, se decidió someter </w:t>
      </w:r>
      <w:r w:rsidR="00230B32">
        <w:rPr>
          <w:lang w:val="es-ES"/>
        </w:rPr>
        <w:t xml:space="preserve">a aprobación </w:t>
      </w:r>
      <w:r w:rsidRPr="0077150C">
        <w:rPr>
          <w:lang w:val="es-ES"/>
        </w:rPr>
        <w:t>el texto revisado de la Recomendación UIT-T J.484 en la reunión de la CE 9</w:t>
      </w:r>
      <w:r>
        <w:rPr>
          <w:lang w:val="es-ES"/>
        </w:rPr>
        <w:t>,</w:t>
      </w:r>
      <w:r w:rsidRPr="0077150C">
        <w:rPr>
          <w:lang w:val="es-ES"/>
        </w:rPr>
        <w:t xml:space="preserve"> </w:t>
      </w:r>
      <w:r>
        <w:rPr>
          <w:lang w:val="es-ES"/>
        </w:rPr>
        <w:t xml:space="preserve">que tendrá lugar </w:t>
      </w:r>
      <w:r w:rsidRPr="0077150C">
        <w:rPr>
          <w:lang w:val="es-ES"/>
        </w:rPr>
        <w:t xml:space="preserve">del 14 al 23 de noviembre de 2023 en Bogotá </w:t>
      </w:r>
      <w:r>
        <w:rPr>
          <w:lang w:val="es-ES"/>
        </w:rPr>
        <w:t>(</w:t>
      </w:r>
      <w:r w:rsidRPr="0077150C">
        <w:rPr>
          <w:lang w:val="es-ES"/>
        </w:rPr>
        <w:t>Colombia</w:t>
      </w:r>
      <w:r>
        <w:rPr>
          <w:lang w:val="es-ES"/>
        </w:rPr>
        <w:t>)</w:t>
      </w:r>
      <w:r w:rsidRPr="0077150C">
        <w:rPr>
          <w:lang w:val="es-ES"/>
        </w:rPr>
        <w:t xml:space="preserve"> (véase </w:t>
      </w:r>
      <w:hyperlink r:id="rId13" w:history="1">
        <w:r w:rsidRPr="0077150C">
          <w:rPr>
            <w:rStyle w:val="Hyperlink"/>
            <w:lang w:val="es-ES"/>
          </w:rPr>
          <w:t>AAP-37</w:t>
        </w:r>
      </w:hyperlink>
      <w:r w:rsidRPr="0077150C">
        <w:rPr>
          <w:lang w:val="es-ES"/>
        </w:rPr>
        <w:t>).</w:t>
      </w:r>
    </w:p>
    <w:p w14:paraId="20BF3382" w14:textId="781B9743" w:rsidR="0077150C" w:rsidRPr="0077150C" w:rsidRDefault="0077150C" w:rsidP="0077150C">
      <w:pPr>
        <w:rPr>
          <w:lang w:val="es-ES"/>
        </w:rPr>
      </w:pPr>
      <w:r w:rsidRPr="0077150C">
        <w:rPr>
          <w:lang w:val="es-ES"/>
        </w:rPr>
        <w:t>Por consiguiente, los documentos pertinentes, incluido el texto revisado del proyecto de Recomendación</w:t>
      </w:r>
      <w:r w:rsidR="003F6495">
        <w:rPr>
          <w:lang w:val="es-ES"/>
        </w:rPr>
        <w:t> </w:t>
      </w:r>
      <w:r w:rsidRPr="003F6495">
        <w:rPr>
          <w:lang w:val="es-ES"/>
        </w:rPr>
        <w:t>UIT</w:t>
      </w:r>
      <w:r w:rsidR="003F6495" w:rsidRPr="003F6495">
        <w:rPr>
          <w:lang w:val="es-ES"/>
        </w:rPr>
        <w:noBreakHyphen/>
      </w:r>
      <w:r w:rsidRPr="003F6495">
        <w:rPr>
          <w:lang w:val="es-ES"/>
        </w:rPr>
        <w:t>T</w:t>
      </w:r>
      <w:r w:rsidR="003F6495">
        <w:rPr>
          <w:lang w:val="es-ES"/>
        </w:rPr>
        <w:t> </w:t>
      </w:r>
      <w:r w:rsidRPr="0077150C">
        <w:rPr>
          <w:lang w:val="es-ES"/>
        </w:rPr>
        <w:t xml:space="preserve">J.484, se publicaron </w:t>
      </w:r>
      <w:r>
        <w:rPr>
          <w:lang w:val="es-ES"/>
        </w:rPr>
        <w:t>en el documento</w:t>
      </w:r>
      <w:r w:rsidRPr="0077150C">
        <w:rPr>
          <w:lang w:val="es-ES"/>
        </w:rPr>
        <w:t xml:space="preserve"> </w:t>
      </w:r>
      <w:hyperlink r:id="rId14" w:history="1">
        <w:r w:rsidRPr="00230B32">
          <w:rPr>
            <w:rStyle w:val="Hyperlink"/>
            <w:lang w:val="es-ES"/>
          </w:rPr>
          <w:t>SG9-TD423</w:t>
        </w:r>
      </w:hyperlink>
      <w:r w:rsidRPr="0077150C">
        <w:rPr>
          <w:lang w:val="es-ES"/>
        </w:rPr>
        <w:t xml:space="preserve">, </w:t>
      </w:r>
      <w:r>
        <w:rPr>
          <w:lang w:val="es-ES"/>
        </w:rPr>
        <w:t xml:space="preserve">el cual </w:t>
      </w:r>
      <w:r w:rsidRPr="0077150C">
        <w:rPr>
          <w:lang w:val="es-ES"/>
        </w:rPr>
        <w:t xml:space="preserve">se examinará para su aprobación en la reunión de la Comisión de Estudio 9, </w:t>
      </w:r>
      <w:r>
        <w:rPr>
          <w:lang w:val="es-ES"/>
        </w:rPr>
        <w:t xml:space="preserve">prevista </w:t>
      </w:r>
      <w:r w:rsidRPr="0077150C">
        <w:rPr>
          <w:lang w:val="es-ES"/>
        </w:rPr>
        <w:t>en Bogotá, Colombia, del 14 al 23 de noviembre de 2023.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CD2727" w:rsidRPr="0077150C" w14:paraId="3B8A6438" w14:textId="77777777" w:rsidTr="00082CE0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72AA7215" w14:textId="77777777" w:rsidR="00CD2727" w:rsidRPr="0077150C" w:rsidRDefault="00CD2727" w:rsidP="00082CE0">
            <w:pPr>
              <w:spacing w:before="480"/>
              <w:ind w:left="-110"/>
              <w:rPr>
                <w:lang w:val="es-ES"/>
              </w:rPr>
            </w:pPr>
            <w:r w:rsidRPr="0077150C">
              <w:rPr>
                <w:lang w:val="es-ES"/>
              </w:rPr>
              <w:t>Atentamente,</w:t>
            </w:r>
          </w:p>
          <w:p w14:paraId="0FE77443" w14:textId="38D2DC45" w:rsidR="00CD2727" w:rsidRPr="0077150C" w:rsidRDefault="00D035CC" w:rsidP="00082CE0">
            <w:pPr>
              <w:keepNext/>
              <w:keepLines/>
              <w:spacing w:before="960"/>
              <w:ind w:left="-108"/>
              <w:rPr>
                <w:rFonts w:cstheme="minorHAnsi"/>
                <w:szCs w:val="22"/>
                <w:lang w:val="es-ES"/>
              </w:rPr>
            </w:pPr>
            <w:r>
              <w:rPr>
                <w:rFonts w:cstheme="minorHAnsi"/>
                <w:noProof/>
                <w:szCs w:val="22"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0C5902FC" wp14:editId="3D423D9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200660</wp:posOffset>
                  </wp:positionV>
                  <wp:extent cx="761354" cy="342900"/>
                  <wp:effectExtent l="0" t="0" r="1270" b="0"/>
                  <wp:wrapNone/>
                  <wp:docPr id="2144382089" name="Picture 1" descr="A black and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382089" name="Picture 1" descr="A black and blue text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54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727" w:rsidRPr="0077150C">
              <w:rPr>
                <w:rFonts w:cstheme="minorHAnsi"/>
                <w:szCs w:val="22"/>
                <w:lang w:val="es-ES"/>
              </w:rPr>
              <w:t>Seizo Onoe</w:t>
            </w:r>
            <w:r w:rsidR="00CD2727" w:rsidRPr="0077150C">
              <w:rPr>
                <w:rFonts w:cstheme="minorHAnsi"/>
                <w:szCs w:val="22"/>
                <w:lang w:val="es-ES"/>
              </w:rPr>
              <w:br/>
            </w:r>
            <w:proofErr w:type="gramStart"/>
            <w:r w:rsidR="00CD2727" w:rsidRPr="0077150C">
              <w:rPr>
                <w:rFonts w:cstheme="minorHAnsi"/>
                <w:szCs w:val="22"/>
                <w:lang w:val="es-ES"/>
              </w:rPr>
              <w:t>Director</w:t>
            </w:r>
            <w:proofErr w:type="gramEnd"/>
            <w:r w:rsidR="00CD2727" w:rsidRPr="0077150C">
              <w:rPr>
                <w:rFonts w:cstheme="minorHAnsi"/>
                <w:szCs w:val="22"/>
                <w:lang w:val="es-ES"/>
              </w:rPr>
              <w:t xml:space="preserve"> de la Oficina de Normalización</w:t>
            </w:r>
            <w:r w:rsidR="00CD2727" w:rsidRPr="0077150C">
              <w:rPr>
                <w:rFonts w:cstheme="minorHAnsi"/>
                <w:szCs w:val="22"/>
                <w:lang w:val="es-ES"/>
              </w:rPr>
              <w:br/>
              <w:t>de las Telecomunicaciones</w:t>
            </w:r>
            <w:r w:rsidR="00CD2727" w:rsidRPr="0077150C">
              <w:rPr>
                <w:rFonts w:cstheme="minorHAnsi"/>
                <w:b/>
                <w:bCs/>
                <w:szCs w:val="22"/>
                <w:lang w:val="es-E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63DFB8" w14:textId="59E571B3" w:rsidR="00CD2727" w:rsidRPr="0077150C" w:rsidRDefault="00230B32" w:rsidP="00082CE0">
            <w:pPr>
              <w:keepNext/>
              <w:keepLines/>
              <w:spacing w:before="0"/>
              <w:ind w:left="113" w:right="113"/>
              <w:jc w:val="center"/>
              <w:rPr>
                <w:rFonts w:cstheme="minorBidi"/>
                <w:lang w:val="es-ES"/>
              </w:rPr>
            </w:pPr>
            <w:r w:rsidRPr="00571F28">
              <w:rPr>
                <w:noProof/>
                <w:lang w:val="en-US" w:eastAsia="zh-CN"/>
              </w:rPr>
              <w:drawing>
                <wp:inline distT="0" distB="0" distL="0" distR="0" wp14:anchorId="5247B8BE" wp14:editId="3A5BACEB">
                  <wp:extent cx="1122630" cy="1122630"/>
                  <wp:effectExtent l="0" t="0" r="1905" b="1905"/>
                  <wp:docPr id="5" name="Picture 5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2727" w:rsidRPr="0077150C">
              <w:rPr>
                <w:rFonts w:eastAsia="SimSun" w:cstheme="minorBidi"/>
                <w:lang w:val="es-ES" w:eastAsia="zh-CN"/>
              </w:rPr>
              <w:t xml:space="preserve"> CE 9 DEL UIT-T</w:t>
            </w:r>
          </w:p>
        </w:tc>
      </w:tr>
      <w:tr w:rsidR="00CD2727" w:rsidRPr="0077150C" w14:paraId="6FC332FE" w14:textId="77777777" w:rsidTr="00082CE0">
        <w:trPr>
          <w:cantSplit/>
          <w:trHeight w:val="227"/>
        </w:trPr>
        <w:tc>
          <w:tcPr>
            <w:tcW w:w="6663" w:type="dxa"/>
            <w:vMerge/>
          </w:tcPr>
          <w:p w14:paraId="47339208" w14:textId="77777777" w:rsidR="00CD2727" w:rsidRPr="0077150C" w:rsidRDefault="00CD2727" w:rsidP="00082CE0">
            <w:pPr>
              <w:spacing w:before="480"/>
              <w:rPr>
                <w:rFonts w:cstheme="minorHAnsi"/>
                <w:szCs w:val="22"/>
                <w:lang w:val="es-ES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2702" w14:textId="77777777" w:rsidR="00CD2727" w:rsidRPr="0077150C" w:rsidRDefault="00CD2727" w:rsidP="00082CE0">
            <w:pPr>
              <w:spacing w:before="0"/>
              <w:jc w:val="center"/>
              <w:rPr>
                <w:rFonts w:eastAsia="SimSun" w:cstheme="minorHAnsi"/>
                <w:noProof/>
                <w:szCs w:val="22"/>
                <w:lang w:val="es-ES" w:eastAsia="zh-CN"/>
              </w:rPr>
            </w:pPr>
            <w:r w:rsidRPr="0077150C">
              <w:rPr>
                <w:rFonts w:cstheme="minorHAnsi"/>
                <w:szCs w:val="22"/>
                <w:lang w:val="es-ES"/>
              </w:rPr>
              <w:t>Últimas novedades sobre la reunión</w:t>
            </w:r>
          </w:p>
        </w:tc>
      </w:tr>
    </w:tbl>
    <w:p w14:paraId="68658D48" w14:textId="6DA7BC05" w:rsidR="002545AA" w:rsidRPr="0077150C" w:rsidRDefault="002545AA" w:rsidP="00C1626C">
      <w:pPr>
        <w:rPr>
          <w:bCs/>
          <w:lang w:val="es-ES"/>
        </w:rPr>
      </w:pPr>
    </w:p>
    <w:sectPr w:rsidR="002545AA" w:rsidRPr="0077150C" w:rsidSect="003F649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135" w:right="850" w:bottom="567" w:left="851" w:header="426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8AF2" w14:textId="77777777" w:rsidR="00082CE0" w:rsidRDefault="00082CE0">
      <w:r>
        <w:separator/>
      </w:r>
    </w:p>
  </w:endnote>
  <w:endnote w:type="continuationSeparator" w:id="0">
    <w:p w14:paraId="4555EB81" w14:textId="77777777" w:rsidR="00082CE0" w:rsidRDefault="0008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8D52" w14:textId="7312F25D" w:rsidR="00082CE0" w:rsidRPr="00D035CC" w:rsidRDefault="00082CE0" w:rsidP="005F4FCB">
    <w:pPr>
      <w:pStyle w:val="Footer"/>
      <w:rPr>
        <w:lang w:val="en-GB"/>
      </w:rPr>
    </w:pPr>
    <w:r>
      <w:rPr>
        <w:noProof/>
      </w:rPr>
      <w:fldChar w:fldCharType="begin"/>
    </w:r>
    <w:r w:rsidRPr="00D035CC">
      <w:rPr>
        <w:noProof/>
        <w:lang w:val="en-GB"/>
      </w:rPr>
      <w:instrText xml:space="preserve"> FILENAME \p  \* MERGEFORMAT </w:instrText>
    </w:r>
    <w:r>
      <w:rPr>
        <w:noProof/>
      </w:rPr>
      <w:fldChar w:fldCharType="separate"/>
    </w:r>
    <w:r w:rsidR="00D035CC" w:rsidRPr="00D035CC">
      <w:rPr>
        <w:noProof/>
        <w:lang w:val="en-GB"/>
      </w:rPr>
      <w:t>M:\OFFICE\Correspondence\Collective\2022 Study Period\SG9\Coll 3\003ADD01S.DOCX</w:t>
    </w:r>
    <w:r>
      <w:rPr>
        <w:noProof/>
      </w:rPr>
      <w:fldChar w:fldCharType="end"/>
    </w:r>
    <w:r w:rsidRPr="00D035CC">
      <w:rPr>
        <w:noProof/>
        <w:lang w:val="en-GB"/>
      </w:rPr>
      <w:t xml:space="preserve"> (527944)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495C" w14:textId="54174933" w:rsidR="00082CE0" w:rsidRPr="00D035CC" w:rsidRDefault="00BB434F" w:rsidP="00BB434F">
    <w:pPr>
      <w:pStyle w:val="Footer"/>
      <w:rPr>
        <w:szCs w:val="18"/>
        <w:lang w:val="en-GB"/>
      </w:rPr>
    </w:pPr>
    <w:r w:rsidRPr="00BB434F">
      <w:rPr>
        <w:noProof/>
        <w:szCs w:val="18"/>
        <w:lang w:val="fr-CH"/>
      </w:rPr>
      <w:fldChar w:fldCharType="begin"/>
    </w:r>
    <w:r w:rsidRPr="00D035CC">
      <w:rPr>
        <w:noProof/>
        <w:szCs w:val="18"/>
        <w:lang w:val="en-GB"/>
      </w:rPr>
      <w:instrText xml:space="preserve"> FILENAME \p  \* MERGEFORMAT </w:instrText>
    </w:r>
    <w:r w:rsidRPr="00BB434F">
      <w:rPr>
        <w:noProof/>
        <w:szCs w:val="18"/>
        <w:lang w:val="fr-CH"/>
      </w:rPr>
      <w:fldChar w:fldCharType="separate"/>
    </w:r>
    <w:r w:rsidR="00D035CC" w:rsidRPr="00D035CC">
      <w:rPr>
        <w:noProof/>
        <w:szCs w:val="18"/>
        <w:lang w:val="en-GB"/>
      </w:rPr>
      <w:t>M:\OFFICE\Correspondence\Collective\2022 Study Period\SG9\Coll 3\003ADD01S.DOCX</w:t>
    </w:r>
    <w:r w:rsidRPr="00BB434F">
      <w:rPr>
        <w:noProof/>
        <w:szCs w:val="18"/>
        <w:lang w:val="fr-CH"/>
      </w:rPr>
      <w:fldChar w:fldCharType="end"/>
    </w:r>
    <w:r w:rsidRPr="00D035CC">
      <w:rPr>
        <w:noProof/>
        <w:szCs w:val="18"/>
        <w:lang w:val="en-GB"/>
      </w:rPr>
      <w:t xml:space="preserve"> (527944)</w:t>
    </w:r>
    <w:r w:rsidRPr="00D035CC">
      <w:rPr>
        <w:noProof/>
        <w:szCs w:val="18"/>
        <w:lang w:val="en-GB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A74F" w14:textId="77777777" w:rsidR="00082CE0" w:rsidRDefault="00082CE0" w:rsidP="005E67C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F834B9">
      <w:rPr>
        <w:color w:val="0070C0"/>
        <w:szCs w:val="18"/>
        <w:lang w:val="es-ES"/>
      </w:rPr>
      <w:t>Unión Internacional de Telecomunicaciones • Place des Nations, CH</w:t>
    </w:r>
    <w:r w:rsidRPr="00F834B9">
      <w:rPr>
        <w:color w:val="0070C0"/>
        <w:szCs w:val="18"/>
        <w:lang w:val="es-ES"/>
      </w:rPr>
      <w:noBreakHyphen/>
      <w:t xml:space="preserve">1211 Ginebra 20, Suiza </w:t>
    </w:r>
    <w:r w:rsidRPr="00F834B9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F834B9">
        <w:rPr>
          <w:rStyle w:val="Hyperlink"/>
          <w:color w:val="0070C0"/>
          <w:lang w:val="es-ES"/>
        </w:rPr>
        <w:t>itumail@itu.int</w:t>
      </w:r>
    </w:hyperlink>
    <w:r w:rsidRPr="00F834B9">
      <w:rPr>
        <w:color w:val="0070C0"/>
        <w:szCs w:val="18"/>
        <w:lang w:val="es-ES"/>
      </w:rPr>
      <w:t xml:space="preserve"> • </w:t>
    </w:r>
    <w:hyperlink r:id="rId2" w:history="1">
      <w:r w:rsidRPr="00F834B9">
        <w:rPr>
          <w:rStyle w:val="Hyperlink"/>
          <w:color w:val="0070C0"/>
          <w:lang w:val="es-ES"/>
        </w:rPr>
        <w:t>www.itu.int</w:t>
      </w:r>
    </w:hyperlink>
    <w:r w:rsidRPr="00F834B9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47C5" w14:textId="77777777" w:rsidR="00082CE0" w:rsidRDefault="00082CE0">
      <w:r>
        <w:t>____________________</w:t>
      </w:r>
    </w:p>
  </w:footnote>
  <w:footnote w:type="continuationSeparator" w:id="0">
    <w:p w14:paraId="27EDFF62" w14:textId="77777777" w:rsidR="00082CE0" w:rsidRDefault="0008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927799C" w14:textId="77777777" w:rsidR="00082CE0" w:rsidRPr="00CD2727" w:rsidRDefault="00D035CC" w:rsidP="00CD2727">
        <w:pPr>
          <w:pStyle w:val="Header"/>
          <w:rPr>
            <w:noProof/>
            <w:sz w:val="18"/>
            <w:szCs w:val="18"/>
          </w:rPr>
        </w:pPr>
        <w:sdt>
          <w:sdtPr>
            <w:rPr>
              <w:sz w:val="18"/>
              <w:szCs w:val="18"/>
            </w:rPr>
            <w:id w:val="1309594570"/>
            <w:docPartObj>
              <w:docPartGallery w:val="Page Numbers (Top of Page)"/>
              <w:docPartUnique/>
            </w:docPartObj>
          </w:sdtPr>
          <w:sdtEndPr>
            <w:rPr>
              <w:noProof/>
            </w:rPr>
          </w:sdtEndPr>
          <w:sdtContent>
            <w:r w:rsidR="00082CE0" w:rsidRPr="00CD2727">
              <w:rPr>
                <w:noProof/>
                <w:sz w:val="18"/>
                <w:szCs w:val="18"/>
              </w:rPr>
              <w:t>-</w:t>
            </w:r>
            <w:r w:rsidR="00082CE0" w:rsidRPr="00CD2727">
              <w:rPr>
                <w:sz w:val="18"/>
                <w:szCs w:val="18"/>
              </w:rPr>
              <w:t xml:space="preserve"> </w:t>
            </w:r>
            <w:r w:rsidR="00082CE0" w:rsidRPr="00CD2727">
              <w:rPr>
                <w:sz w:val="18"/>
                <w:szCs w:val="18"/>
              </w:rPr>
              <w:fldChar w:fldCharType="begin"/>
            </w:r>
            <w:r w:rsidR="00082CE0" w:rsidRPr="00CD2727">
              <w:rPr>
                <w:sz w:val="18"/>
                <w:szCs w:val="18"/>
              </w:rPr>
              <w:instrText xml:space="preserve"> PAGE   \* MERGEFORMAT </w:instrText>
            </w:r>
            <w:r w:rsidR="00082CE0" w:rsidRPr="00CD2727">
              <w:rPr>
                <w:sz w:val="18"/>
                <w:szCs w:val="18"/>
              </w:rPr>
              <w:fldChar w:fldCharType="separate"/>
            </w:r>
            <w:r w:rsidR="00082CE0" w:rsidRPr="00CD2727">
              <w:rPr>
                <w:sz w:val="18"/>
                <w:szCs w:val="18"/>
              </w:rPr>
              <w:t>5</w:t>
            </w:r>
            <w:r w:rsidR="00082CE0" w:rsidRPr="00CD2727">
              <w:rPr>
                <w:noProof/>
                <w:sz w:val="18"/>
                <w:szCs w:val="18"/>
              </w:rPr>
              <w:fldChar w:fldCharType="end"/>
            </w:r>
          </w:sdtContent>
        </w:sdt>
        <w:r w:rsidR="00082CE0" w:rsidRPr="00CD2727">
          <w:rPr>
            <w:noProof/>
            <w:sz w:val="18"/>
            <w:szCs w:val="18"/>
          </w:rPr>
          <w:t xml:space="preserve"> -</w:t>
        </w:r>
      </w:p>
      <w:p w14:paraId="6F1455E8" w14:textId="6A7119C8" w:rsidR="00082CE0" w:rsidRPr="00BC1FB8" w:rsidRDefault="00082CE0" w:rsidP="00CD2727">
        <w:pPr>
          <w:pStyle w:val="Header"/>
          <w:spacing w:after="240"/>
          <w:rPr>
            <w:noProof/>
            <w:sz w:val="18"/>
            <w:szCs w:val="18"/>
          </w:rPr>
        </w:pPr>
        <w:r w:rsidRPr="00CD2727">
          <w:rPr>
            <w:noProof/>
            <w:sz w:val="18"/>
            <w:szCs w:val="18"/>
          </w:rPr>
          <w:t>Carta colectiva 3/9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36356436" w14:textId="1DB3F723" w:rsidR="00082CE0" w:rsidRPr="00BC1FB8" w:rsidRDefault="00082CE0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>
          <w:rPr>
            <w:bCs/>
            <w:sz w:val="18"/>
            <w:szCs w:val="18"/>
          </w:rPr>
          <w:t>3</w:t>
        </w:r>
        <w:r w:rsidRPr="001A50AB">
          <w:rPr>
            <w:bCs/>
            <w:sz w:val="18"/>
            <w:szCs w:val="18"/>
          </w:rPr>
          <w:t>/</w:t>
        </w:r>
        <w:r>
          <w:rPr>
            <w:bCs/>
            <w:sz w:val="18"/>
            <w:szCs w:val="18"/>
          </w:rPr>
          <w:t>9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C1A3" w14:textId="77777777" w:rsidR="003A2192" w:rsidRDefault="003A2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831635E"/>
    <w:multiLevelType w:val="hybridMultilevel"/>
    <w:tmpl w:val="8C143D22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93B40F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4C8D08A2"/>
    <w:multiLevelType w:val="hybridMultilevel"/>
    <w:tmpl w:val="952C2FE0"/>
    <w:lvl w:ilvl="0" w:tplc="3516E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 w15:restartNumberingAfterBreak="0">
    <w:nsid w:val="53301090"/>
    <w:multiLevelType w:val="hybridMultilevel"/>
    <w:tmpl w:val="474E096E"/>
    <w:lvl w:ilvl="0" w:tplc="125EFD00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4" w15:restartNumberingAfterBreak="0">
    <w:nsid w:val="72091ADB"/>
    <w:multiLevelType w:val="hybridMultilevel"/>
    <w:tmpl w:val="AE707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E475C"/>
    <w:multiLevelType w:val="hybridMultilevel"/>
    <w:tmpl w:val="92BCB080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6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303461975">
    <w:abstractNumId w:val="14"/>
  </w:num>
  <w:num w:numId="2" w16cid:durableId="1667057109">
    <w:abstractNumId w:val="27"/>
  </w:num>
  <w:num w:numId="3" w16cid:durableId="2045866461">
    <w:abstractNumId w:val="21"/>
  </w:num>
  <w:num w:numId="4" w16cid:durableId="404692809">
    <w:abstractNumId w:val="18"/>
  </w:num>
  <w:num w:numId="5" w16cid:durableId="430706203">
    <w:abstractNumId w:val="19"/>
  </w:num>
  <w:num w:numId="6" w16cid:durableId="573858841">
    <w:abstractNumId w:val="20"/>
  </w:num>
  <w:num w:numId="7" w16cid:durableId="998146033">
    <w:abstractNumId w:val="16"/>
  </w:num>
  <w:num w:numId="8" w16cid:durableId="305595600">
    <w:abstractNumId w:val="9"/>
  </w:num>
  <w:num w:numId="9" w16cid:durableId="534850711">
    <w:abstractNumId w:val="7"/>
  </w:num>
  <w:num w:numId="10" w16cid:durableId="1024479297">
    <w:abstractNumId w:val="6"/>
  </w:num>
  <w:num w:numId="11" w16cid:durableId="1027827391">
    <w:abstractNumId w:val="5"/>
  </w:num>
  <w:num w:numId="12" w16cid:durableId="323973719">
    <w:abstractNumId w:val="4"/>
  </w:num>
  <w:num w:numId="13" w16cid:durableId="494498097">
    <w:abstractNumId w:val="8"/>
  </w:num>
  <w:num w:numId="14" w16cid:durableId="1775249783">
    <w:abstractNumId w:val="3"/>
  </w:num>
  <w:num w:numId="15" w16cid:durableId="1543135693">
    <w:abstractNumId w:val="2"/>
  </w:num>
  <w:num w:numId="16" w16cid:durableId="848133938">
    <w:abstractNumId w:val="1"/>
  </w:num>
  <w:num w:numId="17" w16cid:durableId="494494969">
    <w:abstractNumId w:val="0"/>
  </w:num>
  <w:num w:numId="18" w16cid:durableId="293877466">
    <w:abstractNumId w:val="23"/>
  </w:num>
  <w:num w:numId="19" w16cid:durableId="853493407">
    <w:abstractNumId w:val="10"/>
  </w:num>
  <w:num w:numId="20" w16cid:durableId="1827433108">
    <w:abstractNumId w:val="22"/>
  </w:num>
  <w:num w:numId="21" w16cid:durableId="1614243366">
    <w:abstractNumId w:val="26"/>
  </w:num>
  <w:num w:numId="22" w16cid:durableId="14266830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6903076">
    <w:abstractNumId w:val="11"/>
  </w:num>
  <w:num w:numId="24" w16cid:durableId="1728727275">
    <w:abstractNumId w:val="25"/>
  </w:num>
  <w:num w:numId="25" w16cid:durableId="355157272">
    <w:abstractNumId w:val="17"/>
  </w:num>
  <w:num w:numId="26" w16cid:durableId="15200014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0718362">
    <w:abstractNumId w:val="24"/>
  </w:num>
  <w:num w:numId="28" w16cid:durableId="2142922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72"/>
    <w:rsid w:val="00002529"/>
    <w:rsid w:val="00002634"/>
    <w:rsid w:val="00003F1B"/>
    <w:rsid w:val="00043D90"/>
    <w:rsid w:val="00055DB6"/>
    <w:rsid w:val="000678BB"/>
    <w:rsid w:val="00080F6C"/>
    <w:rsid w:val="00082CE0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30B32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70C2D"/>
    <w:rsid w:val="003A2192"/>
    <w:rsid w:val="003B60AA"/>
    <w:rsid w:val="003C00D3"/>
    <w:rsid w:val="003C2ECD"/>
    <w:rsid w:val="003C749C"/>
    <w:rsid w:val="003D1E8D"/>
    <w:rsid w:val="003D4DFE"/>
    <w:rsid w:val="003D673B"/>
    <w:rsid w:val="003F0402"/>
    <w:rsid w:val="003F073D"/>
    <w:rsid w:val="003F2855"/>
    <w:rsid w:val="003F6495"/>
    <w:rsid w:val="00401C20"/>
    <w:rsid w:val="00402B00"/>
    <w:rsid w:val="00421116"/>
    <w:rsid w:val="00427EA6"/>
    <w:rsid w:val="00450C73"/>
    <w:rsid w:val="00460594"/>
    <w:rsid w:val="004C1AD1"/>
    <w:rsid w:val="004C4144"/>
    <w:rsid w:val="004E26E4"/>
    <w:rsid w:val="004F0A81"/>
    <w:rsid w:val="004F5584"/>
    <w:rsid w:val="00505119"/>
    <w:rsid w:val="0052183F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C4636"/>
    <w:rsid w:val="005E67CA"/>
    <w:rsid w:val="005F4FCB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7150C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94C91"/>
    <w:rsid w:val="008B1631"/>
    <w:rsid w:val="008C17AD"/>
    <w:rsid w:val="008D02CD"/>
    <w:rsid w:val="008F29BD"/>
    <w:rsid w:val="0091255A"/>
    <w:rsid w:val="00934054"/>
    <w:rsid w:val="00950F29"/>
    <w:rsid w:val="0095172A"/>
    <w:rsid w:val="00963CD8"/>
    <w:rsid w:val="00964897"/>
    <w:rsid w:val="00973A91"/>
    <w:rsid w:val="00975A06"/>
    <w:rsid w:val="009900B7"/>
    <w:rsid w:val="009D2DED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0CEC"/>
    <w:rsid w:val="00B07A99"/>
    <w:rsid w:val="00B15CF1"/>
    <w:rsid w:val="00B17920"/>
    <w:rsid w:val="00B321C3"/>
    <w:rsid w:val="00B422BC"/>
    <w:rsid w:val="00B43F77"/>
    <w:rsid w:val="00B44D9D"/>
    <w:rsid w:val="00B616C2"/>
    <w:rsid w:val="00B95F0A"/>
    <w:rsid w:val="00B96180"/>
    <w:rsid w:val="00BB434F"/>
    <w:rsid w:val="00BC172A"/>
    <w:rsid w:val="00BC1FB8"/>
    <w:rsid w:val="00C0097C"/>
    <w:rsid w:val="00C05882"/>
    <w:rsid w:val="00C1626C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2727"/>
    <w:rsid w:val="00CD4AE3"/>
    <w:rsid w:val="00D027A3"/>
    <w:rsid w:val="00D035CC"/>
    <w:rsid w:val="00D119EC"/>
    <w:rsid w:val="00DA16FC"/>
    <w:rsid w:val="00DA7E46"/>
    <w:rsid w:val="00DB00A4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F4FA4"/>
    <w:rsid w:val="00F40F4E"/>
    <w:rsid w:val="00F453C5"/>
    <w:rsid w:val="00F55157"/>
    <w:rsid w:val="00F6461F"/>
    <w:rsid w:val="00F75AA4"/>
    <w:rsid w:val="00F81188"/>
    <w:rsid w:val="00F82C50"/>
    <w:rsid w:val="00F834B9"/>
    <w:rsid w:val="00F8524F"/>
    <w:rsid w:val="00F85832"/>
    <w:rsid w:val="00F904D8"/>
    <w:rsid w:val="00F9247C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EE82F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,超?级链ïÈ,õ±?级链,õ±链ïÈ1,õ±???"/>
    <w:basedOn w:val="DefaultParagraphFont"/>
    <w:uiPriority w:val="99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CD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">
    <w:name w:val="Table_No"/>
    <w:basedOn w:val="Normal"/>
    <w:next w:val="Tabletitle0"/>
    <w:rsid w:val="00CD2727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CD2727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Figuretitle0">
    <w:name w:val="Figure_title"/>
    <w:basedOn w:val="Tabletitle0"/>
    <w:next w:val="Normal"/>
    <w:rsid w:val="00CD2727"/>
    <w:pPr>
      <w:spacing w:after="480"/>
    </w:pPr>
  </w:style>
  <w:style w:type="paragraph" w:customStyle="1" w:styleId="FigureNo">
    <w:name w:val="Figure_No"/>
    <w:basedOn w:val="Normal"/>
    <w:next w:val="Figuretitle0"/>
    <w:rsid w:val="00CD2727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CD2727"/>
    <w:pPr>
      <w:keepNext/>
      <w:keepLines/>
      <w:spacing w:before="100"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Normal"/>
    <w:rsid w:val="00CD2727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AppendixNo">
    <w:name w:val="Appendix_No"/>
    <w:basedOn w:val="AnnexNo"/>
    <w:next w:val="Annexref0"/>
    <w:rsid w:val="00CD2727"/>
    <w:pPr>
      <w:textAlignment w:val="baseline"/>
    </w:pPr>
    <w:rPr>
      <w:bCs/>
      <w:caps w:val="0"/>
      <w:lang w:val="en-GB"/>
    </w:rPr>
  </w:style>
  <w:style w:type="paragraph" w:customStyle="1" w:styleId="Appendixref0">
    <w:name w:val="Appendix_ref"/>
    <w:basedOn w:val="Annexref0"/>
    <w:next w:val="Annextitle0"/>
    <w:rsid w:val="00CD2727"/>
  </w:style>
  <w:style w:type="paragraph" w:customStyle="1" w:styleId="Appendixtitle0">
    <w:name w:val="Appendix_title"/>
    <w:basedOn w:val="Annextitle0"/>
    <w:next w:val="Normal"/>
    <w:rsid w:val="00CD2727"/>
  </w:style>
  <w:style w:type="paragraph" w:customStyle="1" w:styleId="Border">
    <w:name w:val="Border"/>
    <w:basedOn w:val="Tabletext0"/>
    <w:rsid w:val="00CD272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en-GB"/>
    </w:rPr>
  </w:style>
  <w:style w:type="paragraph" w:customStyle="1" w:styleId="Proposal">
    <w:name w:val="Proposal"/>
    <w:basedOn w:val="Normal"/>
    <w:next w:val="Normal"/>
    <w:rsid w:val="00CD2727"/>
    <w:pPr>
      <w:keepNext/>
      <w:spacing w:before="240"/>
    </w:pPr>
    <w:rPr>
      <w:rFonts w:hAnsi="Times New Roman Bold"/>
      <w:lang w:val="en-GB"/>
    </w:rPr>
  </w:style>
  <w:style w:type="paragraph" w:customStyle="1" w:styleId="Section3">
    <w:name w:val="Section_3"/>
    <w:basedOn w:val="Section1"/>
    <w:rsid w:val="00CD2727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/>
    </w:pPr>
    <w:rPr>
      <w:b w:val="0"/>
      <w:lang w:val="en-GB"/>
    </w:rPr>
  </w:style>
  <w:style w:type="paragraph" w:customStyle="1" w:styleId="TableTextS5">
    <w:name w:val="Table_TextS5"/>
    <w:basedOn w:val="Normal"/>
    <w:rsid w:val="00CD2727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odyText3">
    <w:name w:val="Body Text 3"/>
    <w:basedOn w:val="Normal"/>
    <w:link w:val="BodyText3Char"/>
    <w:rsid w:val="00CD2727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CD2727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CD27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CD27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D2727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CD272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D2727"/>
    <w:pPr>
      <w:spacing w:before="100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CD2727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2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2727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CD2727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CD272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D2727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D2727"/>
    <w:rPr>
      <w:color w:val="0000FF"/>
      <w:u w:val="single"/>
      <w:shd w:val="clear" w:color="auto" w:fill="F3F2F1"/>
    </w:rPr>
  </w:style>
  <w:style w:type="paragraph" w:styleId="BodyText0">
    <w:name w:val="Body Text"/>
    <w:basedOn w:val="Normal"/>
    <w:link w:val="BodyTextChar"/>
    <w:unhideWhenUsed/>
    <w:rsid w:val="00CD2727"/>
    <w:pPr>
      <w:spacing w:before="100"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0"/>
    <w:rsid w:val="00CD2727"/>
    <w:rPr>
      <w:rFonts w:asciiTheme="minorHAnsi" w:hAnsiTheme="minorHAnsi"/>
      <w:sz w:val="22"/>
      <w:lang w:val="en-GB" w:eastAsia="en-US"/>
    </w:rPr>
  </w:style>
  <w:style w:type="character" w:customStyle="1" w:styleId="ui-provider">
    <w:name w:val="ui-provider"/>
    <w:basedOn w:val="DefaultParagraphFont"/>
    <w:rsid w:val="00CD2727"/>
  </w:style>
  <w:style w:type="paragraph" w:customStyle="1" w:styleId="Notr">
    <w:name w:val="Notr"/>
    <w:basedOn w:val="enumlev1"/>
    <w:rsid w:val="00CD2727"/>
    <w:pPr>
      <w:ind w:left="1134" w:hanging="1134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dms_pubaap/01/T01010017370001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aap/01/T01010017350001E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17300001E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itu.int/go/tsg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s://www.itu.int/md/T22-SG09-231114-TD-GEN-0423/es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D2AD-F4E3-494C-8405-802DF1D1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299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2266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17</cp:revision>
  <cp:lastPrinted>2023-10-23T14:18:00Z</cp:lastPrinted>
  <dcterms:created xsi:type="dcterms:W3CDTF">2023-10-17T14:36:00Z</dcterms:created>
  <dcterms:modified xsi:type="dcterms:W3CDTF">2023-10-23T14:18:00Z</dcterms:modified>
</cp:coreProperties>
</file>