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14:paraId="0037FECF" w14:textId="77777777" w:rsidTr="00427EA6">
        <w:trPr>
          <w:cantSplit/>
        </w:trPr>
        <w:tc>
          <w:tcPr>
            <w:tcW w:w="1418" w:type="dxa"/>
            <w:vAlign w:val="center"/>
          </w:tcPr>
          <w:p w14:paraId="061CDED1" w14:textId="77777777" w:rsidR="00427EA6" w:rsidRPr="00697BC1" w:rsidRDefault="00CD4AE3" w:rsidP="00427EA6">
            <w:pPr>
              <w:tabs>
                <w:tab w:val="right" w:pos="8732"/>
              </w:tabs>
              <w:spacing w:before="0"/>
              <w:rPr>
                <w:b/>
                <w:bCs/>
                <w:iCs/>
                <w:color w:val="FFFFFF"/>
                <w:sz w:val="30"/>
                <w:szCs w:val="30"/>
              </w:rPr>
            </w:pPr>
            <w:r w:rsidRPr="00F1238A">
              <w:rPr>
                <w:noProof/>
                <w:lang w:val="en-US" w:eastAsia="zh-CN"/>
              </w:rPr>
              <w:drawing>
                <wp:inline distT="0" distB="0" distL="0" distR="0" wp14:anchorId="3EB42585" wp14:editId="20103F14">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1C9CA064" w14:textId="77777777"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14:paraId="3FC1D31A" w14:textId="77777777"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14:paraId="09CC5DD2" w14:textId="77777777" w:rsidR="00427EA6" w:rsidRPr="00697BC1" w:rsidRDefault="00427EA6" w:rsidP="00427EA6">
            <w:pPr>
              <w:spacing w:before="0"/>
              <w:jc w:val="right"/>
              <w:rPr>
                <w:color w:val="FFFFFF"/>
                <w:sz w:val="26"/>
                <w:szCs w:val="26"/>
              </w:rPr>
            </w:pPr>
          </w:p>
        </w:tc>
      </w:tr>
    </w:tbl>
    <w:p w14:paraId="7F37038B" w14:textId="77777777" w:rsidR="002545AA" w:rsidRPr="00E35001" w:rsidRDefault="002545AA" w:rsidP="002545AA">
      <w:pPr>
        <w:spacing w:before="0" w:after="240"/>
      </w:pPr>
    </w:p>
    <w:tbl>
      <w:tblPr>
        <w:tblW w:w="9639" w:type="dxa"/>
        <w:tblInd w:w="8" w:type="dxa"/>
        <w:tblLayout w:type="fixed"/>
        <w:tblLook w:val="0000" w:firstRow="0" w:lastRow="0" w:firstColumn="0" w:lastColumn="0" w:noHBand="0" w:noVBand="0"/>
      </w:tblPr>
      <w:tblGrid>
        <w:gridCol w:w="1126"/>
        <w:gridCol w:w="3751"/>
        <w:gridCol w:w="4762"/>
      </w:tblGrid>
      <w:tr w:rsidR="002C0EB5" w:rsidRPr="00E35001" w14:paraId="2F4B0EE1" w14:textId="77777777" w:rsidTr="00494CF9">
        <w:trPr>
          <w:cantSplit/>
        </w:trPr>
        <w:tc>
          <w:tcPr>
            <w:tcW w:w="1126" w:type="dxa"/>
          </w:tcPr>
          <w:p w14:paraId="4650C25C" w14:textId="77777777" w:rsidR="002C0EB5" w:rsidRPr="00E35001" w:rsidRDefault="002C0EB5" w:rsidP="00494CF9">
            <w:bookmarkStart w:id="0" w:name="ditulogo"/>
            <w:bookmarkEnd w:id="0"/>
          </w:p>
        </w:tc>
        <w:tc>
          <w:tcPr>
            <w:tcW w:w="3751" w:type="dxa"/>
          </w:tcPr>
          <w:p w14:paraId="233D2E1F" w14:textId="77777777" w:rsidR="002C0EB5" w:rsidRPr="008626EC" w:rsidRDefault="002C0EB5" w:rsidP="00494CF9"/>
        </w:tc>
        <w:tc>
          <w:tcPr>
            <w:tcW w:w="4762" w:type="dxa"/>
          </w:tcPr>
          <w:p w14:paraId="7D1F27E9" w14:textId="77777777" w:rsidR="002C0EB5" w:rsidRPr="00E35001" w:rsidRDefault="002C0EB5" w:rsidP="00494CF9">
            <w:pPr>
              <w:rPr>
                <w:bCs/>
              </w:rPr>
            </w:pPr>
            <w:r w:rsidRPr="009B61DC">
              <w:rPr>
                <w:lang w:val="en-GB"/>
              </w:rPr>
              <w:t>Ginebra</w:t>
            </w:r>
            <w:r w:rsidRPr="00E35001">
              <w:t xml:space="preserve">, </w:t>
            </w:r>
            <w:r>
              <w:t>17</w:t>
            </w:r>
            <w:r w:rsidRPr="0044030A">
              <w:t xml:space="preserve"> de </w:t>
            </w:r>
            <w:r>
              <w:t>febrero</w:t>
            </w:r>
            <w:r w:rsidRPr="0044030A">
              <w:t xml:space="preserve"> de 2023</w:t>
            </w:r>
          </w:p>
        </w:tc>
      </w:tr>
      <w:tr w:rsidR="002C0EB5" w:rsidRPr="00E35001" w14:paraId="1EE0BB32" w14:textId="77777777" w:rsidTr="00494CF9">
        <w:trPr>
          <w:cantSplit/>
        </w:trPr>
        <w:tc>
          <w:tcPr>
            <w:tcW w:w="1126" w:type="dxa"/>
          </w:tcPr>
          <w:p w14:paraId="6D86A3AE" w14:textId="77777777" w:rsidR="002C0EB5" w:rsidRPr="00E35001" w:rsidRDefault="002C0EB5" w:rsidP="00494CF9">
            <w:pPr>
              <w:spacing w:before="40" w:after="40"/>
            </w:pPr>
            <w:r w:rsidRPr="00E35001">
              <w:t>Ref.:</w:t>
            </w:r>
          </w:p>
        </w:tc>
        <w:tc>
          <w:tcPr>
            <w:tcW w:w="3751" w:type="dxa"/>
          </w:tcPr>
          <w:p w14:paraId="61423129" w14:textId="2785BAEF" w:rsidR="002C0EB5" w:rsidRPr="008626EC" w:rsidRDefault="002C0EB5" w:rsidP="00494CF9">
            <w:pPr>
              <w:spacing w:before="40" w:after="40"/>
              <w:rPr>
                <w:b/>
                <w:bCs/>
              </w:rPr>
            </w:pPr>
            <w:r>
              <w:rPr>
                <w:b/>
                <w:bCs/>
              </w:rPr>
              <w:t>Addéndum 2 a</w:t>
            </w:r>
            <w:r w:rsidR="00B603B2">
              <w:rPr>
                <w:b/>
                <w:bCs/>
              </w:rPr>
              <w:br/>
            </w:r>
            <w:r>
              <w:rPr>
                <w:b/>
                <w:bCs/>
              </w:rPr>
              <w:t xml:space="preserve">la </w:t>
            </w:r>
            <w:r w:rsidRPr="008626EC">
              <w:rPr>
                <w:b/>
                <w:bCs/>
              </w:rPr>
              <w:t>Carta Colectiva TSB 4/13</w:t>
            </w:r>
          </w:p>
          <w:p w14:paraId="4364E1EA" w14:textId="77777777" w:rsidR="002C0EB5" w:rsidRPr="008626EC" w:rsidRDefault="002C0EB5" w:rsidP="00494CF9">
            <w:pPr>
              <w:spacing w:before="0" w:after="40"/>
            </w:pPr>
            <w:bookmarkStart w:id="1" w:name="lt_pId018"/>
            <w:r w:rsidRPr="00E35001">
              <w:t>CE </w:t>
            </w:r>
            <w:r>
              <w:t>13</w:t>
            </w:r>
            <w:r w:rsidRPr="00E35001">
              <w:t>/</w:t>
            </w:r>
            <w:bookmarkEnd w:id="1"/>
            <w:r>
              <w:t>TK</w:t>
            </w:r>
          </w:p>
        </w:tc>
        <w:tc>
          <w:tcPr>
            <w:tcW w:w="4762" w:type="dxa"/>
            <w:vMerge w:val="restart"/>
          </w:tcPr>
          <w:p w14:paraId="103B96B1" w14:textId="77777777" w:rsidR="002C0EB5" w:rsidRPr="008626EC" w:rsidRDefault="002C0EB5" w:rsidP="00494CF9">
            <w:pPr>
              <w:spacing w:before="40"/>
            </w:pPr>
            <w:r w:rsidRPr="008626EC">
              <w:t>A:</w:t>
            </w:r>
          </w:p>
          <w:p w14:paraId="5910BF1E" w14:textId="77777777" w:rsidR="002C0EB5" w:rsidRPr="00E35001" w:rsidRDefault="002C0EB5" w:rsidP="00494CF9">
            <w:pPr>
              <w:tabs>
                <w:tab w:val="clear" w:pos="794"/>
                <w:tab w:val="left" w:pos="399"/>
              </w:tabs>
              <w:spacing w:before="0" w:after="40"/>
              <w:ind w:left="399" w:hanging="399"/>
            </w:pPr>
            <w:r>
              <w:t>–</w:t>
            </w:r>
            <w:r w:rsidRPr="00E35001">
              <w:tab/>
            </w:r>
            <w:r>
              <w:t>l</w:t>
            </w:r>
            <w:r w:rsidRPr="00E35001">
              <w:t>as Administraciones de los Estados Miembros de la Unión;</w:t>
            </w:r>
          </w:p>
          <w:p w14:paraId="7280D24A" w14:textId="2A357E99" w:rsidR="002C0EB5" w:rsidRPr="00E35001" w:rsidRDefault="002C0EB5" w:rsidP="00494CF9">
            <w:pPr>
              <w:tabs>
                <w:tab w:val="clear" w:pos="794"/>
                <w:tab w:val="left" w:pos="399"/>
              </w:tabs>
              <w:spacing w:before="0" w:after="40"/>
            </w:pPr>
            <w:r>
              <w:t>–</w:t>
            </w:r>
            <w:r w:rsidRPr="00E35001">
              <w:tab/>
            </w:r>
            <w:r>
              <w:t>l</w:t>
            </w:r>
            <w:r w:rsidRPr="00E35001">
              <w:t>os Miembros de Sector UIT</w:t>
            </w:r>
            <w:r w:rsidRPr="00E35001">
              <w:noBreakHyphen/>
              <w:t>T;</w:t>
            </w:r>
          </w:p>
          <w:p w14:paraId="53104C67" w14:textId="77777777" w:rsidR="002C0EB5" w:rsidRPr="00E35001" w:rsidRDefault="002C0EB5" w:rsidP="00494CF9">
            <w:pPr>
              <w:tabs>
                <w:tab w:val="clear" w:pos="794"/>
                <w:tab w:val="left" w:pos="399"/>
              </w:tabs>
              <w:spacing w:before="0" w:after="40"/>
              <w:ind w:left="399" w:hanging="399"/>
            </w:pPr>
            <w:r>
              <w:t>–</w:t>
            </w:r>
            <w:r w:rsidRPr="00E35001">
              <w:tab/>
            </w:r>
            <w:r>
              <w:t>l</w:t>
            </w:r>
            <w:r w:rsidRPr="00E35001">
              <w:t>os Asociados que participan en los trabajos de la Comisión de Estudio 1</w:t>
            </w:r>
            <w:r>
              <w:t>3</w:t>
            </w:r>
            <w:r w:rsidRPr="00E35001">
              <w:t>;</w:t>
            </w:r>
          </w:p>
          <w:p w14:paraId="334FFE6F" w14:textId="77777777" w:rsidR="002C0EB5" w:rsidRPr="008626EC" w:rsidRDefault="002C0EB5" w:rsidP="00494CF9">
            <w:pPr>
              <w:tabs>
                <w:tab w:val="clear" w:pos="794"/>
                <w:tab w:val="left" w:pos="399"/>
              </w:tabs>
              <w:spacing w:before="0" w:after="40"/>
            </w:pPr>
            <w:r>
              <w:t>–</w:t>
            </w:r>
            <w:r w:rsidRPr="00E35001">
              <w:tab/>
            </w:r>
            <w:r>
              <w:t>l</w:t>
            </w:r>
            <w:r w:rsidRPr="00E35001">
              <w:t>as Instituciones Académicas de la UIT</w:t>
            </w:r>
          </w:p>
        </w:tc>
      </w:tr>
      <w:tr w:rsidR="002C0EB5" w:rsidRPr="00E35001" w14:paraId="25C37BAC" w14:textId="77777777" w:rsidTr="00494CF9">
        <w:trPr>
          <w:cantSplit/>
        </w:trPr>
        <w:tc>
          <w:tcPr>
            <w:tcW w:w="1126" w:type="dxa"/>
          </w:tcPr>
          <w:p w14:paraId="2E7A42F5" w14:textId="77777777" w:rsidR="002C0EB5" w:rsidRPr="008626EC" w:rsidRDefault="002C0EB5" w:rsidP="00494CF9">
            <w:pPr>
              <w:spacing w:before="40" w:after="40"/>
            </w:pPr>
            <w:r w:rsidRPr="008626EC">
              <w:t>Tel.:</w:t>
            </w:r>
          </w:p>
        </w:tc>
        <w:tc>
          <w:tcPr>
            <w:tcW w:w="3751" w:type="dxa"/>
          </w:tcPr>
          <w:p w14:paraId="23678A05" w14:textId="77777777" w:rsidR="002C0EB5" w:rsidRPr="00E35001" w:rsidRDefault="002C0EB5" w:rsidP="00494CF9">
            <w:pPr>
              <w:spacing w:before="40" w:after="40"/>
            </w:pPr>
            <w:r w:rsidRPr="0044030A">
              <w:t>+41 22 730 5126</w:t>
            </w:r>
          </w:p>
        </w:tc>
        <w:tc>
          <w:tcPr>
            <w:tcW w:w="4762" w:type="dxa"/>
            <w:vMerge/>
          </w:tcPr>
          <w:p w14:paraId="5626B390" w14:textId="77777777" w:rsidR="002C0EB5" w:rsidRPr="00E35001" w:rsidRDefault="002C0EB5" w:rsidP="00494CF9">
            <w:pPr>
              <w:tabs>
                <w:tab w:val="left" w:pos="4111"/>
              </w:tabs>
              <w:spacing w:beforeLines="40" w:before="96" w:after="40"/>
              <w:ind w:left="57"/>
              <w:rPr>
                <w:bCs/>
              </w:rPr>
            </w:pPr>
          </w:p>
        </w:tc>
      </w:tr>
      <w:tr w:rsidR="002C0EB5" w:rsidRPr="00E35001" w14:paraId="3A12D5B7" w14:textId="77777777" w:rsidTr="00494CF9">
        <w:trPr>
          <w:cantSplit/>
        </w:trPr>
        <w:tc>
          <w:tcPr>
            <w:tcW w:w="1126" w:type="dxa"/>
          </w:tcPr>
          <w:p w14:paraId="576C3F96" w14:textId="77777777" w:rsidR="002C0EB5" w:rsidRPr="008626EC" w:rsidRDefault="002C0EB5" w:rsidP="00494CF9">
            <w:pPr>
              <w:spacing w:before="40" w:after="40"/>
            </w:pPr>
            <w:r w:rsidRPr="008626EC">
              <w:t>Fax:</w:t>
            </w:r>
          </w:p>
        </w:tc>
        <w:tc>
          <w:tcPr>
            <w:tcW w:w="3751" w:type="dxa"/>
          </w:tcPr>
          <w:p w14:paraId="6ED04FFB" w14:textId="77777777" w:rsidR="002C0EB5" w:rsidRPr="00E35001" w:rsidRDefault="002C0EB5" w:rsidP="00494CF9">
            <w:pPr>
              <w:spacing w:before="40" w:after="40"/>
            </w:pPr>
            <w:r w:rsidRPr="0044030A">
              <w:t>+41 22 730 5853</w:t>
            </w:r>
          </w:p>
        </w:tc>
        <w:tc>
          <w:tcPr>
            <w:tcW w:w="4762" w:type="dxa"/>
            <w:vMerge/>
          </w:tcPr>
          <w:p w14:paraId="48993F01" w14:textId="77777777" w:rsidR="002C0EB5" w:rsidRPr="00E35001" w:rsidRDefault="002C0EB5" w:rsidP="00494CF9">
            <w:pPr>
              <w:tabs>
                <w:tab w:val="left" w:pos="4111"/>
              </w:tabs>
              <w:spacing w:beforeLines="40" w:before="96" w:after="40"/>
              <w:ind w:left="57"/>
              <w:rPr>
                <w:bCs/>
              </w:rPr>
            </w:pPr>
          </w:p>
        </w:tc>
      </w:tr>
      <w:tr w:rsidR="002C0EB5" w:rsidRPr="00E35001" w14:paraId="5A95299A" w14:textId="77777777" w:rsidTr="00494CF9">
        <w:trPr>
          <w:cantSplit/>
        </w:trPr>
        <w:tc>
          <w:tcPr>
            <w:tcW w:w="1126" w:type="dxa"/>
          </w:tcPr>
          <w:p w14:paraId="7F9DAAD6" w14:textId="77777777" w:rsidR="002C0EB5" w:rsidRPr="008626EC" w:rsidRDefault="002C0EB5" w:rsidP="00494CF9">
            <w:pPr>
              <w:spacing w:before="40" w:after="40"/>
            </w:pPr>
            <w:r w:rsidRPr="008626EC">
              <w:t>Correo-e:</w:t>
            </w:r>
          </w:p>
        </w:tc>
        <w:tc>
          <w:tcPr>
            <w:tcW w:w="3751" w:type="dxa"/>
          </w:tcPr>
          <w:p w14:paraId="5EAFE062" w14:textId="77777777" w:rsidR="002C0EB5" w:rsidRPr="00E35001" w:rsidRDefault="009C0C58" w:rsidP="00494CF9">
            <w:pPr>
              <w:spacing w:before="40" w:after="40"/>
            </w:pPr>
            <w:hyperlink r:id="rId9" w:history="1">
              <w:r w:rsidR="002C0EB5" w:rsidRPr="000E39A5">
                <w:rPr>
                  <w:rStyle w:val="Hyperlink"/>
                </w:rPr>
                <w:t>tsbsg13@itu.int</w:t>
              </w:r>
            </w:hyperlink>
          </w:p>
        </w:tc>
        <w:tc>
          <w:tcPr>
            <w:tcW w:w="4762" w:type="dxa"/>
            <w:vMerge/>
          </w:tcPr>
          <w:p w14:paraId="1C3FE732" w14:textId="77777777" w:rsidR="002C0EB5" w:rsidRPr="00E35001" w:rsidRDefault="002C0EB5" w:rsidP="00494CF9">
            <w:pPr>
              <w:tabs>
                <w:tab w:val="left" w:pos="4111"/>
              </w:tabs>
              <w:spacing w:beforeLines="40" w:before="96" w:after="40"/>
              <w:ind w:left="57"/>
            </w:pPr>
          </w:p>
        </w:tc>
      </w:tr>
      <w:tr w:rsidR="002C0EB5" w:rsidRPr="00E35001" w14:paraId="53C8376C" w14:textId="77777777" w:rsidTr="00494CF9">
        <w:trPr>
          <w:cantSplit/>
        </w:trPr>
        <w:tc>
          <w:tcPr>
            <w:tcW w:w="1126" w:type="dxa"/>
          </w:tcPr>
          <w:p w14:paraId="2769DAE1" w14:textId="77777777" w:rsidR="002C0EB5" w:rsidRPr="008626EC" w:rsidRDefault="002C0EB5" w:rsidP="00494CF9">
            <w:pPr>
              <w:spacing w:before="40" w:after="40"/>
            </w:pPr>
            <w:r w:rsidRPr="008626EC">
              <w:t>Web:</w:t>
            </w:r>
          </w:p>
        </w:tc>
        <w:tc>
          <w:tcPr>
            <w:tcW w:w="3751" w:type="dxa"/>
          </w:tcPr>
          <w:p w14:paraId="22FEACBA" w14:textId="77777777" w:rsidR="002C0EB5" w:rsidRPr="00E35001" w:rsidRDefault="009C0C58" w:rsidP="00494CF9">
            <w:pPr>
              <w:spacing w:before="40" w:after="40"/>
            </w:pPr>
            <w:hyperlink r:id="rId10" w:history="1">
              <w:r w:rsidR="002C0EB5" w:rsidRPr="000E39A5">
                <w:rPr>
                  <w:rStyle w:val="Hyperlink"/>
                </w:rPr>
                <w:t>http://itu.int/go/tsg13</w:t>
              </w:r>
            </w:hyperlink>
          </w:p>
        </w:tc>
        <w:tc>
          <w:tcPr>
            <w:tcW w:w="4762" w:type="dxa"/>
            <w:vMerge/>
          </w:tcPr>
          <w:p w14:paraId="1F351DE2" w14:textId="77777777" w:rsidR="002C0EB5" w:rsidRPr="00E35001" w:rsidRDefault="002C0EB5" w:rsidP="00494CF9">
            <w:pPr>
              <w:tabs>
                <w:tab w:val="left" w:pos="4111"/>
              </w:tabs>
              <w:spacing w:beforeLines="40" w:before="96" w:after="40"/>
              <w:ind w:left="57"/>
            </w:pPr>
          </w:p>
        </w:tc>
      </w:tr>
      <w:tr w:rsidR="002C0EB5" w:rsidRPr="00E35001" w14:paraId="1B99FE8F" w14:textId="77777777" w:rsidTr="00494CF9">
        <w:trPr>
          <w:cantSplit/>
        </w:trPr>
        <w:tc>
          <w:tcPr>
            <w:tcW w:w="1126" w:type="dxa"/>
          </w:tcPr>
          <w:p w14:paraId="43031FA6" w14:textId="77777777" w:rsidR="002C0EB5" w:rsidRPr="008626EC" w:rsidRDefault="002C0EB5" w:rsidP="00494CF9">
            <w:r w:rsidRPr="0091436B">
              <w:rPr>
                <w:b/>
                <w:bCs/>
              </w:rPr>
              <w:t>Asunto</w:t>
            </w:r>
            <w:r w:rsidRPr="008626EC">
              <w:t>:</w:t>
            </w:r>
          </w:p>
        </w:tc>
        <w:tc>
          <w:tcPr>
            <w:tcW w:w="8513" w:type="dxa"/>
            <w:gridSpan w:val="2"/>
          </w:tcPr>
          <w:p w14:paraId="69E1EEFB" w14:textId="77777777" w:rsidR="002C0EB5" w:rsidRPr="008626EC" w:rsidRDefault="002C0EB5" w:rsidP="00494CF9">
            <w:pPr>
              <w:rPr>
                <w:b/>
                <w:bCs/>
              </w:rPr>
            </w:pPr>
            <w:r w:rsidRPr="008626EC">
              <w:rPr>
                <w:b/>
                <w:bCs/>
              </w:rPr>
              <w:t>Reunión de la Comisión de Estudio 13,</w:t>
            </w:r>
            <w:r>
              <w:rPr>
                <w:b/>
                <w:bCs/>
              </w:rPr>
              <w:t xml:space="preserve"> </w:t>
            </w:r>
            <w:r w:rsidRPr="008626EC">
              <w:rPr>
                <w:b/>
                <w:bCs/>
                <w:lang w:val="es-ES"/>
              </w:rPr>
              <w:t>Ginebra, 13</w:t>
            </w:r>
            <w:r>
              <w:rPr>
                <w:b/>
                <w:bCs/>
                <w:lang w:val="es-ES"/>
              </w:rPr>
              <w:t>-</w:t>
            </w:r>
            <w:r w:rsidRPr="008626EC">
              <w:rPr>
                <w:b/>
                <w:bCs/>
                <w:lang w:val="es-ES"/>
              </w:rPr>
              <w:t>24 de marzo de 2023</w:t>
            </w:r>
          </w:p>
        </w:tc>
      </w:tr>
    </w:tbl>
    <w:p w14:paraId="733E1D89" w14:textId="22AA28F7" w:rsidR="002C0EB5" w:rsidRPr="00E35001" w:rsidRDefault="002C0EB5" w:rsidP="002C0EB5">
      <w:pPr>
        <w:pStyle w:val="Normalaftertitle"/>
      </w:pPr>
      <w:r w:rsidRPr="00E35001">
        <w:t>Muy Señora mía/Muy Señor mío</w:t>
      </w:r>
      <w:r w:rsidR="0091436B">
        <w:t>,</w:t>
      </w:r>
    </w:p>
    <w:p w14:paraId="3100049C" w14:textId="77777777" w:rsidR="002C0EB5" w:rsidRPr="0044030A" w:rsidRDefault="002C0EB5" w:rsidP="002C0EB5">
      <w:pPr>
        <w:rPr>
          <w:lang w:val="es-ES"/>
        </w:rPr>
      </w:pPr>
      <w:r>
        <w:rPr>
          <w:lang w:val="es-ES"/>
        </w:rPr>
        <w:t xml:space="preserve">Deseo informarle de que el proyecto de nueva Recomendación UIT-T Y.3140, </w:t>
      </w:r>
      <w:r>
        <w:rPr>
          <w:i/>
          <w:iCs/>
          <w:lang w:val="es-ES"/>
        </w:rPr>
        <w:t xml:space="preserve">Marco de red de corretaje de servicios para la realidad fiable, </w:t>
      </w:r>
      <w:r>
        <w:rPr>
          <w:lang w:val="es-ES"/>
        </w:rPr>
        <w:t xml:space="preserve">recibió comentarios durante el periodo de última llamada indicado en el anuncio </w:t>
      </w:r>
      <w:hyperlink r:id="rId11" w:history="1">
        <w:r w:rsidRPr="002939FD">
          <w:rPr>
            <w:rStyle w:val="Hyperlink"/>
            <w:lang w:val="es-ES"/>
          </w:rPr>
          <w:t>AAP-19</w:t>
        </w:r>
      </w:hyperlink>
      <w:r>
        <w:rPr>
          <w:lang w:val="es-ES"/>
        </w:rPr>
        <w:t xml:space="preserve"> de 16 de diciembre de 2022</w:t>
      </w:r>
      <w:r w:rsidRPr="0044030A">
        <w:rPr>
          <w:lang w:val="es-ES"/>
        </w:rPr>
        <w:t>.</w:t>
      </w:r>
    </w:p>
    <w:p w14:paraId="68BDA79E" w14:textId="02F98672" w:rsidR="002C0EB5" w:rsidRPr="002939FD" w:rsidRDefault="002C0EB5" w:rsidP="002C0EB5">
      <w:pPr>
        <w:rPr>
          <w:lang w:val="es-ES"/>
        </w:rPr>
      </w:pPr>
      <w:r>
        <w:rPr>
          <w:lang w:val="es-ES"/>
        </w:rPr>
        <w:t xml:space="preserve">La resolución de los comentarios formulados sobre este proyecto de recomendación sigue en curso y, dado que se acerca la fecha de la próxima reunión de la Comisión de Estudio prevista, el Presidente de la Comisión de Estudio 13, en consulta con la TSB, ha tomado la decisión, en virtud del § 4.4.2 de la Recomendación UIT-T A.8, de considerar la aprobación de este proyecto de nueva Recomendación en la reunión de la Comisión de Estudio 13 que tendrá lugar del 13 al 24 de marzo de 2023, tal y como se indica en el </w:t>
      </w:r>
      <w:hyperlink r:id="rId12" w:history="1">
        <w:r>
          <w:rPr>
            <w:rStyle w:val="Hyperlink"/>
            <w:lang w:val="es-ES"/>
          </w:rPr>
          <w:t>AAP-22</w:t>
        </w:r>
      </w:hyperlink>
      <w:r>
        <w:rPr>
          <w:lang w:val="es-ES"/>
        </w:rPr>
        <w:t xml:space="preserve"> de 16 de febrero de 2023</w:t>
      </w:r>
      <w:r w:rsidRPr="0044030A">
        <w:rPr>
          <w:lang w:val="es-ES"/>
        </w:rPr>
        <w:t>.</w:t>
      </w:r>
      <w:r>
        <w:rPr>
          <w:lang w:val="es-ES"/>
        </w:rPr>
        <w:t xml:space="preserve"> </w:t>
      </w:r>
      <w:r w:rsidRPr="002939FD">
        <w:rPr>
          <w:lang w:val="es-ES"/>
        </w:rPr>
        <w:t>Puede encontrarse la documentación corre</w:t>
      </w:r>
      <w:r>
        <w:rPr>
          <w:lang w:val="es-ES"/>
        </w:rPr>
        <w:t>spondiente en los Documentos temporales (TD)</w:t>
      </w:r>
      <w:r w:rsidRPr="002939FD">
        <w:rPr>
          <w:rFonts w:ascii="Segoe UI" w:hAnsi="Segoe UI" w:cs="Segoe UI"/>
          <w:szCs w:val="22"/>
          <w:lang w:val="es-ES"/>
        </w:rPr>
        <w:t xml:space="preserve"> </w:t>
      </w:r>
      <w:hyperlink r:id="rId13" w:history="1">
        <w:r w:rsidRPr="002939FD">
          <w:rPr>
            <w:rStyle w:val="Hyperlink"/>
            <w:rFonts w:cs="Segoe UI"/>
            <w:szCs w:val="22"/>
            <w:lang w:val="es-ES"/>
          </w:rPr>
          <w:t>270</w:t>
        </w:r>
      </w:hyperlink>
      <w:r w:rsidRPr="002939FD">
        <w:rPr>
          <w:rFonts w:cs="Segoe UI"/>
          <w:szCs w:val="22"/>
          <w:lang w:val="es-ES"/>
        </w:rPr>
        <w:t xml:space="preserve">, </w:t>
      </w:r>
      <w:hyperlink r:id="rId14" w:history="1">
        <w:r w:rsidRPr="002939FD">
          <w:rPr>
            <w:rStyle w:val="Hyperlink"/>
            <w:rFonts w:cs="Segoe UI"/>
            <w:szCs w:val="22"/>
            <w:lang w:val="es-ES"/>
          </w:rPr>
          <w:t>271</w:t>
        </w:r>
      </w:hyperlink>
      <w:r w:rsidRPr="00B603B2">
        <w:t xml:space="preserve"> y </w:t>
      </w:r>
      <w:hyperlink r:id="rId15" w:history="1">
        <w:r w:rsidRPr="002939FD">
          <w:rPr>
            <w:rStyle w:val="Hyperlink"/>
            <w:rFonts w:cs="Segoe UI"/>
            <w:szCs w:val="22"/>
            <w:lang w:val="es-ES"/>
          </w:rPr>
          <w:t>272</w:t>
        </w:r>
      </w:hyperlink>
      <w:r w:rsidRPr="002939FD">
        <w:rPr>
          <w:rFonts w:cs="Segoe UI"/>
          <w:szCs w:val="22"/>
          <w:lang w:val="es-ES"/>
        </w:rPr>
        <w:t>/WP1</w:t>
      </w:r>
      <w:r>
        <w:rPr>
          <w:rFonts w:cs="Segoe UI"/>
          <w:szCs w:val="22"/>
          <w:lang w:val="es-ES"/>
        </w:rPr>
        <w:t xml:space="preserve"> de la CE13.</w:t>
      </w:r>
    </w:p>
    <w:p w14:paraId="6E01D89E" w14:textId="4ED43529" w:rsidR="002545AA" w:rsidRPr="00E35001" w:rsidRDefault="002C0EB5" w:rsidP="002C0EB5">
      <w:r w:rsidRPr="0044030A">
        <w:rPr>
          <w:lang w:val="es-ES"/>
        </w:rPr>
        <w:t>Le deseo una reunión agradable y productiva.</w:t>
      </w:r>
    </w:p>
    <w:tbl>
      <w:tblPr>
        <w:tblW w:w="0" w:type="auto"/>
        <w:tblLook w:val="04A0" w:firstRow="1" w:lastRow="0" w:firstColumn="1" w:lastColumn="0" w:noHBand="0" w:noVBand="1"/>
      </w:tblPr>
      <w:tblGrid>
        <w:gridCol w:w="6411"/>
        <w:gridCol w:w="3223"/>
      </w:tblGrid>
      <w:tr w:rsidR="002C0EB5" w:rsidRPr="0044030A" w14:paraId="7FB59331" w14:textId="77777777" w:rsidTr="00494CF9">
        <w:trPr>
          <w:cantSplit/>
          <w:trHeight w:val="1955"/>
        </w:trPr>
        <w:tc>
          <w:tcPr>
            <w:tcW w:w="6411" w:type="dxa"/>
            <w:vMerge w:val="restart"/>
            <w:tcBorders>
              <w:right w:val="single" w:sz="4" w:space="0" w:color="auto"/>
            </w:tcBorders>
          </w:tcPr>
          <w:p w14:paraId="3D23558D" w14:textId="77777777" w:rsidR="002C0EB5" w:rsidRPr="0044030A" w:rsidRDefault="002C0EB5" w:rsidP="00494CF9">
            <w:pPr>
              <w:rPr>
                <w:lang w:val="es-ES"/>
              </w:rPr>
            </w:pPr>
            <w:bookmarkStart w:id="2" w:name="_Hlk101451323"/>
            <w:r w:rsidRPr="0044030A">
              <w:rPr>
                <w:lang w:val="es-ES"/>
              </w:rPr>
              <w:t>Atentamente,</w:t>
            </w:r>
          </w:p>
          <w:p w14:paraId="003CC51D" w14:textId="62E50B87" w:rsidR="002C0EB5" w:rsidRPr="0044030A" w:rsidRDefault="009C0C58" w:rsidP="0091436B">
            <w:pPr>
              <w:spacing w:before="960"/>
              <w:rPr>
                <w:lang w:val="es-ES"/>
              </w:rPr>
            </w:pPr>
            <w:bookmarkStart w:id="3" w:name="lt_pId078"/>
            <w:r>
              <w:rPr>
                <w:noProof/>
                <w:lang w:val="es-ES"/>
              </w:rPr>
              <w:drawing>
                <wp:anchor distT="0" distB="0" distL="114300" distR="114300" simplePos="0" relativeHeight="251658240" behindDoc="1" locked="0" layoutInCell="1" allowOverlap="1" wp14:anchorId="07F8345E" wp14:editId="19362B1E">
                  <wp:simplePos x="0" y="0"/>
                  <wp:positionH relativeFrom="column">
                    <wp:posOffset>3810</wp:posOffset>
                  </wp:positionH>
                  <wp:positionV relativeFrom="paragraph">
                    <wp:posOffset>134620</wp:posOffset>
                  </wp:positionV>
                  <wp:extent cx="740206" cy="333375"/>
                  <wp:effectExtent l="0" t="0" r="3175"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740206" cy="333375"/>
                          </a:xfrm>
                          <a:prstGeom prst="rect">
                            <a:avLst/>
                          </a:prstGeom>
                        </pic:spPr>
                      </pic:pic>
                    </a:graphicData>
                  </a:graphic>
                  <wp14:sizeRelH relativeFrom="margin">
                    <wp14:pctWidth>0</wp14:pctWidth>
                  </wp14:sizeRelH>
                  <wp14:sizeRelV relativeFrom="margin">
                    <wp14:pctHeight>0</wp14:pctHeight>
                  </wp14:sizeRelV>
                </wp:anchor>
              </w:drawing>
            </w:r>
            <w:r w:rsidR="002C0EB5" w:rsidRPr="0044030A">
              <w:rPr>
                <w:lang w:val="es-ES"/>
              </w:rPr>
              <w:t>Seizo Onoe</w:t>
            </w:r>
            <w:bookmarkEnd w:id="3"/>
            <w:r w:rsidR="002C0EB5" w:rsidRPr="0044030A">
              <w:rPr>
                <w:lang w:val="es-ES"/>
              </w:rPr>
              <w:br/>
            </w:r>
            <w:proofErr w:type="gramStart"/>
            <w:r w:rsidR="002C0EB5" w:rsidRPr="0044030A">
              <w:rPr>
                <w:lang w:val="es-ES"/>
              </w:rPr>
              <w:t>Director</w:t>
            </w:r>
            <w:proofErr w:type="gramEnd"/>
            <w:r w:rsidR="002C0EB5" w:rsidRPr="0044030A">
              <w:rPr>
                <w:lang w:val="es-ES"/>
              </w:rPr>
              <w:t xml:space="preserve"> de la Oficina de </w:t>
            </w:r>
            <w:r w:rsidR="002C0EB5" w:rsidRPr="0044030A">
              <w:rPr>
                <w:lang w:val="es-ES"/>
              </w:rPr>
              <w:br/>
              <w:t>Normalización de las Telecomunicaciones</w:t>
            </w:r>
          </w:p>
        </w:tc>
        <w:tc>
          <w:tcPr>
            <w:tcW w:w="3223" w:type="dxa"/>
            <w:tcBorders>
              <w:top w:val="single" w:sz="4" w:space="0" w:color="auto"/>
              <w:left w:val="single" w:sz="4" w:space="0" w:color="auto"/>
              <w:right w:val="single" w:sz="4" w:space="0" w:color="auto"/>
            </w:tcBorders>
            <w:textDirection w:val="btLr"/>
            <w:vAlign w:val="center"/>
          </w:tcPr>
          <w:p w14:paraId="366299DD" w14:textId="77777777" w:rsidR="002C0EB5" w:rsidRPr="0044030A" w:rsidRDefault="002C0EB5" w:rsidP="00494CF9">
            <w:pPr>
              <w:jc w:val="center"/>
              <w:rPr>
                <w:bCs/>
                <w:lang w:val="es-ES"/>
              </w:rPr>
            </w:pPr>
            <w:r w:rsidRPr="00E9314E">
              <w:rPr>
                <w:noProof/>
              </w:rPr>
              <w:drawing>
                <wp:inline distT="0" distB="0" distL="0" distR="0" wp14:anchorId="23BDFB7B" wp14:editId="4A6567DD">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17" cstate="print">
                            <a:extLst>
                              <a:ext uri="{28A0092B-C50C-407E-A947-70E740481C1C}">
                                <a14:useLocalDpi xmlns:a14="http://schemas.microsoft.com/office/drawing/2010/main" val="0"/>
                              </a:ext>
                            </a:extLst>
                          </a:blip>
                          <a:srcRect l="-9698" r="9698"/>
                          <a:stretch>
                            <a:fillRect/>
                          </a:stretch>
                        </pic:blipFill>
                        <pic:spPr>
                          <a:xfrm>
                            <a:off x="0" y="0"/>
                            <a:ext cx="1113576" cy="1113576"/>
                          </a:xfrm>
                          <a:prstGeom prst="rect">
                            <a:avLst/>
                          </a:prstGeom>
                        </pic:spPr>
                      </pic:pic>
                    </a:graphicData>
                  </a:graphic>
                </wp:inline>
              </w:drawing>
            </w:r>
            <w:r w:rsidRPr="0044030A">
              <w:rPr>
                <w:bCs/>
                <w:lang w:val="es-ES"/>
              </w:rPr>
              <w:t>CE 13 del UIT-T</w:t>
            </w:r>
          </w:p>
        </w:tc>
      </w:tr>
      <w:bookmarkEnd w:id="2"/>
      <w:tr w:rsidR="002C0EB5" w:rsidRPr="0044030A" w14:paraId="3C51A89A" w14:textId="77777777" w:rsidTr="00494CF9">
        <w:trPr>
          <w:cantSplit/>
          <w:trHeight w:val="309"/>
        </w:trPr>
        <w:tc>
          <w:tcPr>
            <w:tcW w:w="6411" w:type="dxa"/>
            <w:vMerge/>
            <w:tcBorders>
              <w:right w:val="single" w:sz="4" w:space="0" w:color="auto"/>
            </w:tcBorders>
          </w:tcPr>
          <w:p w14:paraId="73DCBA34" w14:textId="77777777" w:rsidR="002C0EB5" w:rsidRPr="0044030A" w:rsidRDefault="002C0EB5" w:rsidP="00494CF9">
            <w:pPr>
              <w:rPr>
                <w:bCs/>
                <w:lang w:val="es-ES"/>
              </w:rPr>
            </w:pPr>
          </w:p>
        </w:tc>
        <w:tc>
          <w:tcPr>
            <w:tcW w:w="3223" w:type="dxa"/>
            <w:tcBorders>
              <w:left w:val="single" w:sz="4" w:space="0" w:color="auto"/>
              <w:bottom w:val="single" w:sz="4" w:space="0" w:color="auto"/>
              <w:right w:val="single" w:sz="4" w:space="0" w:color="auto"/>
            </w:tcBorders>
            <w:vAlign w:val="center"/>
          </w:tcPr>
          <w:p w14:paraId="75E06362" w14:textId="77777777" w:rsidR="002C0EB5" w:rsidRPr="0044030A" w:rsidRDefault="002C0EB5" w:rsidP="00494CF9">
            <w:pPr>
              <w:spacing w:before="0"/>
              <w:jc w:val="center"/>
              <w:rPr>
                <w:lang w:val="es-ES"/>
              </w:rPr>
            </w:pPr>
            <w:r w:rsidRPr="0044030A">
              <w:rPr>
                <w:lang w:val="es-ES"/>
              </w:rPr>
              <w:t>Novedades sobre la reunión</w:t>
            </w:r>
          </w:p>
        </w:tc>
      </w:tr>
    </w:tbl>
    <w:p w14:paraId="4AD7CEEE" w14:textId="77777777" w:rsidR="002545AA" w:rsidRPr="00E35001" w:rsidRDefault="002545AA" w:rsidP="002545AA"/>
    <w:sectPr w:rsidR="002545AA" w:rsidRPr="00E35001" w:rsidSect="002545AA">
      <w:headerReference w:type="even" r:id="rId18"/>
      <w:headerReference w:type="default" r:id="rId19"/>
      <w:footerReference w:type="even" r:id="rId20"/>
      <w:footerReference w:type="default" r:id="rId21"/>
      <w:footerReference w:type="first" r:id="rId22"/>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BC484" w14:textId="77777777" w:rsidR="002C0EB5" w:rsidRDefault="002C0EB5">
      <w:r>
        <w:separator/>
      </w:r>
    </w:p>
  </w:endnote>
  <w:endnote w:type="continuationSeparator" w:id="0">
    <w:p w14:paraId="260AE2D1" w14:textId="77777777" w:rsidR="002C0EB5" w:rsidRDefault="002C0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64BF" w14:textId="77777777" w:rsidR="00141CB4" w:rsidRPr="006B5061" w:rsidRDefault="006B5061" w:rsidP="006B5061">
    <w:pPr>
      <w:pStyle w:val="Footer"/>
      <w:tabs>
        <w:tab w:val="center" w:pos="5387"/>
      </w:tabs>
      <w:rPr>
        <w:lang w:val="fr-CH"/>
      </w:rPr>
    </w:pPr>
    <w:r w:rsidRPr="00ED62E9">
      <w:rPr>
        <w:lang w:val="fr-CH"/>
      </w:rPr>
      <w:t>ITU-T\COM-T\COM…\COLL\...</w:t>
    </w:r>
    <w:r>
      <w:rPr>
        <w:lang w:val="fr-CH"/>
      </w:rPr>
      <w:t>S</w:t>
    </w:r>
    <w:r w:rsidRPr="00ED62E9">
      <w:rPr>
        <w:lang w:val="fr-CH"/>
      </w:rPr>
      <w:t>.DOC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8287" w14:textId="77777777" w:rsidR="00141CB4" w:rsidRPr="006B5061" w:rsidRDefault="006B5061" w:rsidP="006B5061">
    <w:pPr>
      <w:pStyle w:val="Footer"/>
      <w:tabs>
        <w:tab w:val="center" w:pos="5387"/>
      </w:tabs>
      <w:rPr>
        <w:lang w:val="fr-CH"/>
      </w:rPr>
    </w:pPr>
    <w:r w:rsidRPr="00ED62E9">
      <w:rPr>
        <w:lang w:val="fr-CH"/>
      </w:rPr>
      <w:t>ITU-T\COM-T\COM…\COLL\...</w:t>
    </w:r>
    <w:r>
      <w:rPr>
        <w:lang w:val="fr-CH"/>
      </w:rPr>
      <w:t>S</w:t>
    </w:r>
    <w:r w:rsidRPr="00ED62E9">
      <w:rPr>
        <w:lang w:val="fr-CH"/>
      </w:rPr>
      <w:t>.DOC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6253" w14:textId="398902E2" w:rsidR="005E67CA" w:rsidRDefault="005E67CA" w:rsidP="005E67CA">
    <w:pPr>
      <w:pStyle w:val="FirstFooter"/>
      <w:ind w:left="-397" w:right="-397"/>
      <w:jc w:val="center"/>
      <w:rPr>
        <w:color w:val="0070C0"/>
        <w:szCs w:val="18"/>
        <w:lang w:val="es-ES"/>
      </w:rPr>
    </w:pPr>
    <w:r w:rsidRPr="00F834B9">
      <w:rPr>
        <w:color w:val="0070C0"/>
        <w:szCs w:val="18"/>
        <w:lang w:val="es-ES"/>
      </w:rPr>
      <w:t>Unión Internacional de Telecomunicaciones • Place des Nations, CH</w:t>
    </w:r>
    <w:r w:rsidRPr="00F834B9">
      <w:rPr>
        <w:color w:val="0070C0"/>
        <w:szCs w:val="18"/>
        <w:lang w:val="es-ES"/>
      </w:rPr>
      <w:noBreakHyphen/>
      <w:t xml:space="preserve">1211 Ginebra 20, Suiza </w:t>
    </w:r>
    <w:r w:rsidRPr="00F834B9">
      <w:rPr>
        <w:color w:val="0070C0"/>
        <w:szCs w:val="18"/>
        <w:lang w:val="es-ES"/>
      </w:rPr>
      <w:br/>
      <w:t>Tel</w:t>
    </w:r>
    <w:r w:rsidR="002C0EB5">
      <w:rPr>
        <w:color w:val="0070C0"/>
        <w:szCs w:val="18"/>
        <w:lang w:val="es-ES"/>
      </w:rPr>
      <w:t>.</w:t>
    </w:r>
    <w:r w:rsidRPr="00F834B9">
      <w:rPr>
        <w:color w:val="0070C0"/>
        <w:szCs w:val="18"/>
        <w:lang w:val="es-ES"/>
      </w:rPr>
      <w:t xml:space="preserve">: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p w14:paraId="58407B75" w14:textId="306ED278" w:rsidR="00B603B2" w:rsidRPr="00B603B2" w:rsidRDefault="00B603B2" w:rsidP="00B603B2">
    <w:pPr>
      <w:pStyle w:val="Footer"/>
      <w:rPr>
        <w:lang w:val="en-GB"/>
      </w:rPr>
    </w:pPr>
    <w:r w:rsidRPr="00B603B2">
      <w:rPr>
        <w:noProof/>
        <w:lang w:val="es-ES"/>
      </w:rPr>
      <w:fldChar w:fldCharType="begin"/>
    </w:r>
    <w:r w:rsidRPr="00B603B2">
      <w:rPr>
        <w:noProof/>
        <w:lang w:val="en-GB"/>
      </w:rPr>
      <w:instrText xml:space="preserve"> FILENAME \p  \* MERGEFORMAT </w:instrText>
    </w:r>
    <w:r w:rsidRPr="00B603B2">
      <w:rPr>
        <w:noProof/>
        <w:lang w:val="es-ES"/>
      </w:rPr>
      <w:fldChar w:fldCharType="separate"/>
    </w:r>
    <w:r w:rsidR="009C0C58">
      <w:rPr>
        <w:noProof/>
        <w:lang w:val="en-GB"/>
      </w:rPr>
      <w:t>M:\OFFICE\Correspondence\Collective\2022 Study Period\SG13\Coll 4\Add 2\004ADD02S.DOCX</w:t>
    </w:r>
    <w:r w:rsidRPr="00B603B2">
      <w:rPr>
        <w:noProof/>
        <w:lang w:val="es-ES"/>
      </w:rPr>
      <w:fldChar w:fldCharType="end"/>
    </w:r>
    <w:r w:rsidRPr="00B603B2">
      <w:rPr>
        <w:noProof/>
        <w:lang w:val="en-GB"/>
      </w:rPr>
      <w:t xml:space="preserve"> (</w:t>
    </w:r>
    <w:r>
      <w:rPr>
        <w:noProof/>
        <w:lang w:val="en-GB"/>
      </w:rPr>
      <w:t>518875</w:t>
    </w:r>
    <w:r w:rsidRPr="00B603B2">
      <w:rPr>
        <w:noProof/>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09AFD" w14:textId="77777777" w:rsidR="002C0EB5" w:rsidRDefault="002C0EB5">
      <w:r>
        <w:t>____________________</w:t>
      </w:r>
    </w:p>
  </w:footnote>
  <w:footnote w:type="continuationSeparator" w:id="0">
    <w:p w14:paraId="23AA5967" w14:textId="77777777" w:rsidR="002C0EB5" w:rsidRDefault="002C0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290009"/>
      <w:docPartObj>
        <w:docPartGallery w:val="Page Numbers (Top of Page)"/>
        <w:docPartUnique/>
      </w:docPartObj>
    </w:sdtPr>
    <w:sdtEndPr>
      <w:rPr>
        <w:noProof/>
        <w:sz w:val="18"/>
        <w:szCs w:val="18"/>
      </w:rPr>
    </w:sdtEndPr>
    <w:sdtContent>
      <w:p w14:paraId="0BEC59AD" w14:textId="77777777"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xx</w:t>
        </w:r>
        <w:r w:rsidRPr="001A50AB">
          <w:rPr>
            <w:bCs/>
            <w:sz w:val="18"/>
            <w:szCs w:val="18"/>
          </w:rPr>
          <w:t>/</w:t>
        </w:r>
        <w:r>
          <w:rPr>
            <w:bCs/>
            <w:sz w:val="18"/>
            <w:szCs w:val="18"/>
          </w:rPr>
          <w:t>xx</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141411"/>
      <w:docPartObj>
        <w:docPartGallery w:val="Page Numbers (Top of Page)"/>
        <w:docPartUnique/>
      </w:docPartObj>
    </w:sdtPr>
    <w:sdtEndPr>
      <w:rPr>
        <w:noProof/>
        <w:sz w:val="18"/>
        <w:szCs w:val="18"/>
      </w:rPr>
    </w:sdtEndPr>
    <w:sdtContent>
      <w:p w14:paraId="73BE131E" w14:textId="77777777"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xx</w:t>
        </w:r>
        <w:r w:rsidRPr="001A50AB">
          <w:rPr>
            <w:bCs/>
            <w:sz w:val="18"/>
            <w:szCs w:val="18"/>
          </w:rPr>
          <w:t>/</w:t>
        </w:r>
        <w:r>
          <w:rPr>
            <w:bCs/>
            <w:sz w:val="18"/>
            <w:szCs w:val="18"/>
          </w:rPr>
          <w:t>xx</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410930820">
    <w:abstractNumId w:val="0"/>
  </w:num>
  <w:num w:numId="2" w16cid:durableId="698701791">
    <w:abstractNumId w:val="6"/>
  </w:num>
  <w:num w:numId="3" w16cid:durableId="471023997">
    <w:abstractNumId w:val="5"/>
  </w:num>
  <w:num w:numId="4" w16cid:durableId="653803296">
    <w:abstractNumId w:val="2"/>
  </w:num>
  <w:num w:numId="5" w16cid:durableId="1105689602">
    <w:abstractNumId w:val="3"/>
  </w:num>
  <w:num w:numId="6" w16cid:durableId="1788618339">
    <w:abstractNumId w:val="4"/>
  </w:num>
  <w:num w:numId="7" w16cid:durableId="1003581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4772"/>
    <w:rsid w:val="00002529"/>
    <w:rsid w:val="00002634"/>
    <w:rsid w:val="00043D90"/>
    <w:rsid w:val="000678BB"/>
    <w:rsid w:val="00080F6C"/>
    <w:rsid w:val="000C375D"/>
    <w:rsid w:val="000C382F"/>
    <w:rsid w:val="000F67AE"/>
    <w:rsid w:val="00114963"/>
    <w:rsid w:val="001173CC"/>
    <w:rsid w:val="00126D02"/>
    <w:rsid w:val="001344C2"/>
    <w:rsid w:val="00136FC2"/>
    <w:rsid w:val="00141CB4"/>
    <w:rsid w:val="001671BC"/>
    <w:rsid w:val="001A2905"/>
    <w:rsid w:val="001A54CC"/>
    <w:rsid w:val="001C2FAD"/>
    <w:rsid w:val="001D1BA9"/>
    <w:rsid w:val="001F0D48"/>
    <w:rsid w:val="002021BB"/>
    <w:rsid w:val="00212668"/>
    <w:rsid w:val="00221C83"/>
    <w:rsid w:val="002545AA"/>
    <w:rsid w:val="00257FB4"/>
    <w:rsid w:val="00271D3E"/>
    <w:rsid w:val="0027571F"/>
    <w:rsid w:val="002C0EB5"/>
    <w:rsid w:val="002C1570"/>
    <w:rsid w:val="00303D62"/>
    <w:rsid w:val="00313DBB"/>
    <w:rsid w:val="00324783"/>
    <w:rsid w:val="00327BC9"/>
    <w:rsid w:val="00335367"/>
    <w:rsid w:val="0033768F"/>
    <w:rsid w:val="00370C2D"/>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B4854"/>
    <w:rsid w:val="005B6711"/>
    <w:rsid w:val="005E67CA"/>
    <w:rsid w:val="00607393"/>
    <w:rsid w:val="00622CE3"/>
    <w:rsid w:val="00635FA2"/>
    <w:rsid w:val="0064235A"/>
    <w:rsid w:val="00647213"/>
    <w:rsid w:val="00653A0E"/>
    <w:rsid w:val="00653B29"/>
    <w:rsid w:val="0067009C"/>
    <w:rsid w:val="006760CF"/>
    <w:rsid w:val="006969B4"/>
    <w:rsid w:val="006A0C05"/>
    <w:rsid w:val="006A335A"/>
    <w:rsid w:val="006B5061"/>
    <w:rsid w:val="006E24F0"/>
    <w:rsid w:val="006F6581"/>
    <w:rsid w:val="007128A1"/>
    <w:rsid w:val="00715D93"/>
    <w:rsid w:val="00720BA2"/>
    <w:rsid w:val="00781E2A"/>
    <w:rsid w:val="007A6373"/>
    <w:rsid w:val="007B34FB"/>
    <w:rsid w:val="008134A7"/>
    <w:rsid w:val="00823E22"/>
    <w:rsid w:val="008258C2"/>
    <w:rsid w:val="00833CCA"/>
    <w:rsid w:val="00846D89"/>
    <w:rsid w:val="008505BD"/>
    <w:rsid w:val="00850C78"/>
    <w:rsid w:val="00855B98"/>
    <w:rsid w:val="008C17AD"/>
    <w:rsid w:val="008D02CD"/>
    <w:rsid w:val="008F29BD"/>
    <w:rsid w:val="0091255A"/>
    <w:rsid w:val="0091436B"/>
    <w:rsid w:val="00934054"/>
    <w:rsid w:val="0095172A"/>
    <w:rsid w:val="00963CD8"/>
    <w:rsid w:val="00975A06"/>
    <w:rsid w:val="009900B7"/>
    <w:rsid w:val="009C0C58"/>
    <w:rsid w:val="009D3E5C"/>
    <w:rsid w:val="009D4C42"/>
    <w:rsid w:val="009F0942"/>
    <w:rsid w:val="00A119A2"/>
    <w:rsid w:val="00A41330"/>
    <w:rsid w:val="00A42718"/>
    <w:rsid w:val="00A54E47"/>
    <w:rsid w:val="00A6120F"/>
    <w:rsid w:val="00A85283"/>
    <w:rsid w:val="00AA30D4"/>
    <w:rsid w:val="00AD1512"/>
    <w:rsid w:val="00AE7093"/>
    <w:rsid w:val="00AF276D"/>
    <w:rsid w:val="00B00CEC"/>
    <w:rsid w:val="00B07A99"/>
    <w:rsid w:val="00B17920"/>
    <w:rsid w:val="00B321C3"/>
    <w:rsid w:val="00B422BC"/>
    <w:rsid w:val="00B43F77"/>
    <w:rsid w:val="00B44D9D"/>
    <w:rsid w:val="00B603B2"/>
    <w:rsid w:val="00B616C2"/>
    <w:rsid w:val="00B95F0A"/>
    <w:rsid w:val="00B96180"/>
    <w:rsid w:val="00BC172A"/>
    <w:rsid w:val="00BC1FB8"/>
    <w:rsid w:val="00C0097C"/>
    <w:rsid w:val="00C05882"/>
    <w:rsid w:val="00C17AC0"/>
    <w:rsid w:val="00C24BFC"/>
    <w:rsid w:val="00C31ED4"/>
    <w:rsid w:val="00C34772"/>
    <w:rsid w:val="00C36657"/>
    <w:rsid w:val="00C44C79"/>
    <w:rsid w:val="00C50A2D"/>
    <w:rsid w:val="00C71699"/>
    <w:rsid w:val="00C717E3"/>
    <w:rsid w:val="00CB3300"/>
    <w:rsid w:val="00CC1DE4"/>
    <w:rsid w:val="00CD4AE3"/>
    <w:rsid w:val="00D027A3"/>
    <w:rsid w:val="00D119EC"/>
    <w:rsid w:val="00DA16FC"/>
    <w:rsid w:val="00DA7E46"/>
    <w:rsid w:val="00DD77C9"/>
    <w:rsid w:val="00DD7900"/>
    <w:rsid w:val="00DF4D66"/>
    <w:rsid w:val="00DF5926"/>
    <w:rsid w:val="00DF61F3"/>
    <w:rsid w:val="00E25441"/>
    <w:rsid w:val="00E5040E"/>
    <w:rsid w:val="00E764E2"/>
    <w:rsid w:val="00E81A56"/>
    <w:rsid w:val="00E839B0"/>
    <w:rsid w:val="00E85734"/>
    <w:rsid w:val="00E92C09"/>
    <w:rsid w:val="00EA3374"/>
    <w:rsid w:val="00EB4E19"/>
    <w:rsid w:val="00EF4FA4"/>
    <w:rsid w:val="00F40F4E"/>
    <w:rsid w:val="00F453C5"/>
    <w:rsid w:val="00F55157"/>
    <w:rsid w:val="00F6461F"/>
    <w:rsid w:val="00F81188"/>
    <w:rsid w:val="00F834B9"/>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AFDAF"/>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超链接1,하이퍼링크2,하이퍼링크21,超??级链Ú,fL????,fL?级,超??级链,超?级链Ú,’´?级链,’´????,’´??级链Ú,’´??级,超?级链ïÈ,õ±?级链,õ±链ïÈ1,õ±???"/>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22-SG13-230313-TD-WP1-0270/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dms_pubaap/01/T0101001722.htm"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pubaap/01/T0101001719.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T22-SG13-230313-TD-WP1-0272/en" TargetMode="External"/><Relationship Id="rId23" Type="http://schemas.openxmlformats.org/officeDocument/2006/relationships/fontTable" Target="fontTable.xml"/><Relationship Id="rId10" Type="http://schemas.openxmlformats.org/officeDocument/2006/relationships/hyperlink" Target="http://itu.int/go/tsg1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s://www.itu.int/md/T22-SG13-230313-TD-WP1-0271/en"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2128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4</cp:revision>
  <cp:lastPrinted>2023-03-09T12:51:00Z</cp:lastPrinted>
  <dcterms:created xsi:type="dcterms:W3CDTF">2023-03-09T10:07:00Z</dcterms:created>
  <dcterms:modified xsi:type="dcterms:W3CDTF">2023-03-09T12:52:00Z</dcterms:modified>
</cp:coreProperties>
</file>