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6"/>
        <w:gridCol w:w="4111"/>
        <w:gridCol w:w="2693"/>
        <w:gridCol w:w="1843"/>
      </w:tblGrid>
      <w:tr w:rsidR="00825A50" w:rsidRPr="00101525" w14:paraId="2EC1FCEB" w14:textId="77777777" w:rsidTr="00FD1ABC">
        <w:trPr>
          <w:cantSplit/>
          <w:trHeight w:val="15"/>
        </w:trPr>
        <w:tc>
          <w:tcPr>
            <w:tcW w:w="1134" w:type="dxa"/>
            <w:gridSpan w:val="2"/>
            <w:vAlign w:val="center"/>
          </w:tcPr>
          <w:p w14:paraId="5BB7E247" w14:textId="77777777" w:rsidR="00825A50" w:rsidRPr="00101525" w:rsidRDefault="00782DBF" w:rsidP="0087247C">
            <w:pPr>
              <w:pStyle w:val="Tabletext0"/>
              <w:jc w:val="center"/>
            </w:pPr>
            <w:r>
              <w:rPr>
                <w:noProof/>
                <w:lang w:eastAsia="en-GB"/>
              </w:rPr>
              <w:drawing>
                <wp:inline distT="0" distB="0" distL="0" distR="0" wp14:anchorId="2619C3A1" wp14:editId="3CE7E166">
                  <wp:extent cx="695325" cy="69532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6804" w:type="dxa"/>
            <w:gridSpan w:val="2"/>
            <w:tcMar>
              <w:left w:w="142" w:type="dxa"/>
              <w:right w:w="57" w:type="dxa"/>
            </w:tcMar>
            <w:vAlign w:val="center"/>
          </w:tcPr>
          <w:p w14:paraId="79DFCCBB" w14:textId="77777777" w:rsidR="0041147F" w:rsidRPr="00101525" w:rsidRDefault="0041147F" w:rsidP="0041147F">
            <w:pPr>
              <w:spacing w:before="0"/>
              <w:rPr>
                <w:rFonts w:asciiTheme="minorHAnsi" w:hAnsiTheme="minorHAnsi" w:cs="Times New Roman Bold"/>
                <w:b/>
                <w:bCs/>
                <w:smallCaps/>
                <w:sz w:val="26"/>
                <w:szCs w:val="26"/>
              </w:rPr>
            </w:pPr>
            <w:r w:rsidRPr="00101525">
              <w:rPr>
                <w:rFonts w:asciiTheme="minorHAnsi" w:hAnsiTheme="minorHAnsi" w:cs="Times New Roman Bold"/>
                <w:b/>
                <w:bCs/>
                <w:smallCaps/>
                <w:sz w:val="36"/>
                <w:szCs w:val="36"/>
              </w:rPr>
              <w:t>International telecommunication union</w:t>
            </w:r>
          </w:p>
          <w:p w14:paraId="53140C69" w14:textId="19BE15ED" w:rsidR="00825A50" w:rsidRPr="00101525" w:rsidRDefault="0041147F" w:rsidP="0041147F">
            <w:pPr>
              <w:spacing w:before="0"/>
              <w:rPr>
                <w:rFonts w:asciiTheme="minorHAnsi" w:hAnsiTheme="minorHAnsi"/>
                <w:color w:val="FFFFFF"/>
                <w:sz w:val="26"/>
                <w:szCs w:val="26"/>
              </w:rPr>
            </w:pPr>
            <w:r w:rsidRPr="00101525">
              <w:rPr>
                <w:rFonts w:asciiTheme="minorHAnsi" w:hAnsiTheme="minorHAnsi" w:cs="Times New Roman Bold"/>
                <w:b/>
                <w:bCs/>
                <w:iCs/>
                <w:smallCaps/>
                <w:sz w:val="28"/>
                <w:szCs w:val="28"/>
              </w:rPr>
              <w:t>Telecommunication Standardization Bureau</w:t>
            </w:r>
          </w:p>
        </w:tc>
        <w:tc>
          <w:tcPr>
            <w:tcW w:w="1843" w:type="dxa"/>
            <w:vAlign w:val="center"/>
          </w:tcPr>
          <w:p w14:paraId="432CF50E" w14:textId="77777777" w:rsidR="00825A50" w:rsidRPr="00101525" w:rsidRDefault="00825A50" w:rsidP="0087247C">
            <w:pPr>
              <w:spacing w:before="0"/>
              <w:jc w:val="right"/>
              <w:rPr>
                <w:rFonts w:asciiTheme="minorHAnsi" w:hAnsiTheme="minorHAnsi"/>
                <w:color w:val="FFFFFF"/>
                <w:sz w:val="26"/>
                <w:szCs w:val="26"/>
              </w:rPr>
            </w:pPr>
          </w:p>
        </w:tc>
      </w:tr>
      <w:tr w:rsidR="00825A50" w:rsidRPr="00101525" w14:paraId="7AA4BF8F" w14:textId="77777777" w:rsidTr="00FD1ABC">
        <w:trPr>
          <w:cantSplit/>
          <w:trHeight w:val="534"/>
        </w:trPr>
        <w:tc>
          <w:tcPr>
            <w:tcW w:w="5245" w:type="dxa"/>
            <w:gridSpan w:val="3"/>
            <w:vAlign w:val="center"/>
          </w:tcPr>
          <w:p w14:paraId="63108D40" w14:textId="77777777" w:rsidR="00825A50" w:rsidRPr="00101525" w:rsidRDefault="00825A50" w:rsidP="0087247C">
            <w:pPr>
              <w:pStyle w:val="Tabletext0"/>
              <w:jc w:val="right"/>
              <w:rPr>
                <w:sz w:val="22"/>
                <w:szCs w:val="22"/>
              </w:rPr>
            </w:pPr>
          </w:p>
        </w:tc>
        <w:tc>
          <w:tcPr>
            <w:tcW w:w="4536" w:type="dxa"/>
            <w:gridSpan w:val="2"/>
            <w:vAlign w:val="center"/>
          </w:tcPr>
          <w:p w14:paraId="0D07ADD7" w14:textId="39B7E41C" w:rsidR="00825A50" w:rsidRPr="00101525" w:rsidRDefault="00825A50" w:rsidP="00FD1ABC">
            <w:pPr>
              <w:pStyle w:val="Tabletext0"/>
              <w:spacing w:before="0" w:after="60"/>
              <w:rPr>
                <w:sz w:val="22"/>
                <w:szCs w:val="22"/>
              </w:rPr>
            </w:pPr>
            <w:r w:rsidRPr="00101525">
              <w:rPr>
                <w:sz w:val="22"/>
                <w:szCs w:val="22"/>
              </w:rPr>
              <w:t>Geneva</w:t>
            </w:r>
            <w:r w:rsidRPr="00FD1ABC">
              <w:rPr>
                <w:sz w:val="22"/>
                <w:szCs w:val="22"/>
              </w:rPr>
              <w:t xml:space="preserve">, </w:t>
            </w:r>
            <w:r w:rsidR="00992847" w:rsidRPr="00FD1ABC">
              <w:rPr>
                <w:sz w:val="22"/>
                <w:szCs w:val="22"/>
              </w:rPr>
              <w:t>1</w:t>
            </w:r>
            <w:r w:rsidR="00937352" w:rsidRPr="00FD1ABC">
              <w:rPr>
                <w:sz w:val="22"/>
                <w:szCs w:val="22"/>
              </w:rPr>
              <w:t>6</w:t>
            </w:r>
            <w:r w:rsidR="007C5132" w:rsidRPr="00FD1ABC">
              <w:rPr>
                <w:sz w:val="22"/>
                <w:szCs w:val="22"/>
              </w:rPr>
              <w:t xml:space="preserve"> </w:t>
            </w:r>
            <w:r w:rsidR="00937352" w:rsidRPr="00FD1ABC">
              <w:rPr>
                <w:sz w:val="22"/>
                <w:szCs w:val="22"/>
              </w:rPr>
              <w:t>February</w:t>
            </w:r>
            <w:r w:rsidR="00BD2ED2">
              <w:rPr>
                <w:rFonts w:cstheme="minorHAnsi"/>
                <w:sz w:val="22"/>
                <w:szCs w:val="22"/>
              </w:rPr>
              <w:t xml:space="preserve"> 202</w:t>
            </w:r>
            <w:r w:rsidR="007C5132">
              <w:rPr>
                <w:rFonts w:cstheme="minorHAnsi"/>
                <w:sz w:val="22"/>
                <w:szCs w:val="22"/>
              </w:rPr>
              <w:t>4</w:t>
            </w:r>
          </w:p>
        </w:tc>
      </w:tr>
      <w:tr w:rsidR="000D26A2" w:rsidRPr="00BB0E61" w14:paraId="205E4871" w14:textId="77777777" w:rsidTr="00CD505A">
        <w:trPr>
          <w:cantSplit/>
          <w:trHeight w:val="746"/>
        </w:trPr>
        <w:tc>
          <w:tcPr>
            <w:tcW w:w="1098" w:type="dxa"/>
          </w:tcPr>
          <w:p w14:paraId="1D55C278" w14:textId="77777777" w:rsidR="000D26A2" w:rsidRPr="00101525" w:rsidRDefault="000D26A2" w:rsidP="0087247C">
            <w:pPr>
              <w:pStyle w:val="Tabletext0"/>
              <w:rPr>
                <w:sz w:val="22"/>
                <w:szCs w:val="22"/>
              </w:rPr>
            </w:pPr>
            <w:bookmarkStart w:id="0" w:name="Adress_E" w:colFirst="2" w:colLast="2"/>
            <w:r w:rsidRPr="00101525">
              <w:rPr>
                <w:sz w:val="22"/>
                <w:szCs w:val="22"/>
              </w:rPr>
              <w:t>Ref:</w:t>
            </w:r>
          </w:p>
        </w:tc>
        <w:tc>
          <w:tcPr>
            <w:tcW w:w="4147" w:type="dxa"/>
            <w:gridSpan w:val="2"/>
          </w:tcPr>
          <w:p w14:paraId="7E123042" w14:textId="21FDCAB1" w:rsidR="000D26A2" w:rsidRPr="008F1FF5" w:rsidRDefault="000D26A2" w:rsidP="0087247C">
            <w:pPr>
              <w:pStyle w:val="Tabletext0"/>
              <w:rPr>
                <w:sz w:val="22"/>
                <w:szCs w:val="22"/>
                <w:lang w:val="fr-CH"/>
              </w:rPr>
            </w:pPr>
            <w:r w:rsidRPr="008F1FF5">
              <w:rPr>
                <w:b/>
                <w:sz w:val="22"/>
                <w:szCs w:val="22"/>
                <w:lang w:val="fr-CH"/>
              </w:rPr>
              <w:t xml:space="preserve">TSB </w:t>
            </w:r>
            <w:bookmarkStart w:id="1" w:name="_Hlk93393503"/>
            <w:r w:rsidRPr="008F1FF5">
              <w:rPr>
                <w:b/>
                <w:sz w:val="22"/>
                <w:szCs w:val="22"/>
                <w:lang w:val="fr-CH"/>
              </w:rPr>
              <w:t xml:space="preserve">Collective </w:t>
            </w:r>
            <w:proofErr w:type="spellStart"/>
            <w:r w:rsidRPr="008F1FF5">
              <w:rPr>
                <w:b/>
                <w:sz w:val="22"/>
                <w:szCs w:val="22"/>
                <w:lang w:val="fr-CH"/>
              </w:rPr>
              <w:t>letter</w:t>
            </w:r>
            <w:proofErr w:type="spellEnd"/>
            <w:r w:rsidR="00BC4E2C" w:rsidRPr="008F1FF5">
              <w:rPr>
                <w:b/>
                <w:sz w:val="22"/>
                <w:szCs w:val="22"/>
                <w:lang w:val="fr-CH"/>
              </w:rPr>
              <w:t xml:space="preserve"> </w:t>
            </w:r>
            <w:r w:rsidR="00A804BF">
              <w:rPr>
                <w:b/>
                <w:sz w:val="22"/>
                <w:szCs w:val="22"/>
                <w:lang w:val="fr-CH"/>
              </w:rPr>
              <w:t>3</w:t>
            </w:r>
            <w:r w:rsidRPr="008F1FF5">
              <w:rPr>
                <w:b/>
                <w:sz w:val="22"/>
                <w:szCs w:val="22"/>
                <w:lang w:val="fr-CH"/>
              </w:rPr>
              <w:t>/</w:t>
            </w:r>
            <w:r w:rsidR="00BC4E2C" w:rsidRPr="008F1FF5">
              <w:rPr>
                <w:b/>
                <w:sz w:val="22"/>
                <w:szCs w:val="22"/>
                <w:lang w:val="fr-CH"/>
              </w:rPr>
              <w:t>SG</w:t>
            </w:r>
            <w:r w:rsidR="008F1FF5" w:rsidRPr="008F1FF5">
              <w:rPr>
                <w:b/>
                <w:sz w:val="22"/>
                <w:szCs w:val="22"/>
                <w:lang w:val="fr-CH"/>
              </w:rPr>
              <w:t>1</w:t>
            </w:r>
            <w:r w:rsidR="00CD505A" w:rsidRPr="008F1FF5">
              <w:rPr>
                <w:b/>
                <w:sz w:val="22"/>
                <w:szCs w:val="22"/>
                <w:lang w:val="fr-CH"/>
              </w:rPr>
              <w:t>3</w:t>
            </w:r>
            <w:r w:rsidR="00BC4E2C" w:rsidRPr="008F1FF5">
              <w:rPr>
                <w:b/>
                <w:sz w:val="22"/>
                <w:szCs w:val="22"/>
                <w:lang w:val="fr-CH"/>
              </w:rPr>
              <w:t>RG</w:t>
            </w:r>
            <w:r w:rsidRPr="008F1FF5">
              <w:rPr>
                <w:b/>
                <w:sz w:val="22"/>
                <w:szCs w:val="22"/>
                <w:lang w:val="fr-CH"/>
              </w:rPr>
              <w:t>-</w:t>
            </w:r>
            <w:r w:rsidR="00CD505A" w:rsidRPr="008F1FF5">
              <w:rPr>
                <w:b/>
                <w:sz w:val="22"/>
                <w:szCs w:val="22"/>
                <w:lang w:val="fr-CH"/>
              </w:rPr>
              <w:t>AFR</w:t>
            </w:r>
            <w:bookmarkEnd w:id="1"/>
            <w:r w:rsidR="009E7A54" w:rsidRPr="008F1FF5">
              <w:rPr>
                <w:b/>
                <w:sz w:val="22"/>
                <w:szCs w:val="22"/>
                <w:lang w:val="fr-CH"/>
              </w:rPr>
              <w:br/>
              <w:t>SG</w:t>
            </w:r>
            <w:r w:rsidR="008F1FF5">
              <w:rPr>
                <w:b/>
                <w:sz w:val="22"/>
                <w:szCs w:val="22"/>
                <w:lang w:val="fr-CH"/>
              </w:rPr>
              <w:t>1</w:t>
            </w:r>
            <w:r w:rsidR="00CD505A" w:rsidRPr="008F1FF5">
              <w:rPr>
                <w:b/>
                <w:sz w:val="22"/>
                <w:szCs w:val="22"/>
                <w:lang w:val="fr-CH"/>
              </w:rPr>
              <w:t>3/</w:t>
            </w:r>
            <w:r w:rsidR="008F1FF5" w:rsidRPr="008F1FF5">
              <w:rPr>
                <w:b/>
                <w:sz w:val="22"/>
                <w:szCs w:val="22"/>
                <w:lang w:val="fr-CH"/>
              </w:rPr>
              <w:t>T</w:t>
            </w:r>
            <w:r w:rsidR="008F1FF5">
              <w:rPr>
                <w:b/>
                <w:sz w:val="22"/>
                <w:szCs w:val="22"/>
                <w:lang w:val="fr-CH"/>
              </w:rPr>
              <w:t>K</w:t>
            </w:r>
          </w:p>
        </w:tc>
        <w:tc>
          <w:tcPr>
            <w:tcW w:w="4536" w:type="dxa"/>
            <w:gridSpan w:val="2"/>
            <w:vMerge w:val="restart"/>
          </w:tcPr>
          <w:p w14:paraId="1AD25CCC" w14:textId="7E8BB788" w:rsidR="000D26A2" w:rsidRPr="00F06FB8" w:rsidRDefault="000D26A2" w:rsidP="00FD1ABC">
            <w:pPr>
              <w:pStyle w:val="ListParagraph"/>
              <w:numPr>
                <w:ilvl w:val="0"/>
                <w:numId w:val="6"/>
              </w:numPr>
              <w:tabs>
                <w:tab w:val="clear" w:pos="794"/>
                <w:tab w:val="left" w:pos="0"/>
                <w:tab w:val="left" w:pos="737"/>
                <w:tab w:val="left" w:pos="1134"/>
                <w:tab w:val="left" w:pos="4111"/>
              </w:tabs>
              <w:spacing w:before="0"/>
              <w:ind w:left="289" w:hanging="278"/>
              <w:rPr>
                <w:rFonts w:asciiTheme="minorHAnsi" w:hAnsiTheme="minorHAnsi"/>
                <w:sz w:val="22"/>
                <w:szCs w:val="22"/>
              </w:rPr>
            </w:pPr>
            <w:r w:rsidRPr="00101525">
              <w:rPr>
                <w:rFonts w:asciiTheme="minorHAnsi" w:hAnsiTheme="minorHAnsi"/>
                <w:sz w:val="22"/>
                <w:szCs w:val="22"/>
              </w:rPr>
              <w:t xml:space="preserve">To Administrations </w:t>
            </w:r>
            <w:r w:rsidR="00F14F93" w:rsidRPr="00F06FB8">
              <w:rPr>
                <w:rFonts w:asciiTheme="minorHAnsi" w:hAnsiTheme="minorHAnsi"/>
                <w:sz w:val="22"/>
                <w:szCs w:val="22"/>
              </w:rPr>
              <w:t>participating 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2C05" w:rsidRPr="00F06FB8">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r w:rsidRPr="00F06FB8">
              <w:rPr>
                <w:rFonts w:asciiTheme="minorHAnsi" w:hAnsiTheme="minorHAnsi"/>
                <w:sz w:val="22"/>
                <w:szCs w:val="22"/>
              </w:rPr>
              <w:t xml:space="preserve"> </w:t>
            </w:r>
          </w:p>
          <w:p w14:paraId="133ECBAA" w14:textId="510CC874" w:rsidR="000D26A2" w:rsidRPr="00F06FB8" w:rsidRDefault="000D26A2" w:rsidP="00FD1ABC">
            <w:pPr>
              <w:pStyle w:val="ListParagraph"/>
              <w:numPr>
                <w:ilvl w:val="0"/>
                <w:numId w:val="6"/>
              </w:numPr>
              <w:tabs>
                <w:tab w:val="clear" w:pos="794"/>
                <w:tab w:val="left" w:pos="0"/>
                <w:tab w:val="left" w:pos="737"/>
                <w:tab w:val="left" w:pos="1134"/>
                <w:tab w:val="left" w:pos="4111"/>
              </w:tabs>
              <w:spacing w:before="0"/>
              <w:ind w:left="289" w:hanging="278"/>
              <w:rPr>
                <w:rFonts w:asciiTheme="minorHAnsi" w:hAnsiTheme="minorHAnsi"/>
                <w:sz w:val="22"/>
                <w:szCs w:val="22"/>
              </w:rPr>
            </w:pPr>
            <w:r w:rsidRPr="00F06FB8">
              <w:rPr>
                <w:rFonts w:asciiTheme="minorHAnsi" w:hAnsiTheme="minorHAnsi"/>
                <w:sz w:val="22"/>
                <w:szCs w:val="22"/>
              </w:rPr>
              <w:t>To ITU-T Sector Members</w:t>
            </w:r>
            <w:r w:rsidR="00F14F93" w:rsidRPr="00F06FB8">
              <w:rPr>
                <w:rFonts w:asciiTheme="minorHAnsi" w:hAnsiTheme="minorHAnsi"/>
                <w:sz w:val="22"/>
                <w:szCs w:val="22"/>
              </w:rPr>
              <w:t xml:space="preserve"> participating 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6B17EC28" w14:textId="7272E148" w:rsidR="000D26A2" w:rsidRPr="00F06FB8" w:rsidRDefault="000D26A2" w:rsidP="00FD1ABC">
            <w:pPr>
              <w:pStyle w:val="ListParagraph"/>
              <w:numPr>
                <w:ilvl w:val="0"/>
                <w:numId w:val="6"/>
              </w:numPr>
              <w:tabs>
                <w:tab w:val="clear" w:pos="794"/>
                <w:tab w:val="left" w:pos="4111"/>
              </w:tabs>
              <w:spacing w:before="0"/>
              <w:ind w:left="289" w:hanging="278"/>
              <w:rPr>
                <w:rFonts w:asciiTheme="minorHAnsi" w:hAnsiTheme="minorHAnsi"/>
                <w:sz w:val="22"/>
                <w:szCs w:val="22"/>
              </w:rPr>
            </w:pPr>
            <w:r w:rsidRPr="00F06FB8">
              <w:rPr>
                <w:rFonts w:asciiTheme="minorHAnsi" w:hAnsiTheme="minorHAnsi"/>
                <w:sz w:val="22"/>
                <w:szCs w:val="22"/>
              </w:rPr>
              <w:t>To</w:t>
            </w:r>
            <w:r w:rsidR="00C44ED6" w:rsidRPr="00F06FB8">
              <w:rPr>
                <w:rFonts w:asciiTheme="minorHAnsi" w:hAnsiTheme="minorHAnsi"/>
                <w:sz w:val="22"/>
                <w:szCs w:val="22"/>
              </w:rPr>
              <w:t xml:space="preserve"> ITU-T Associates participating </w:t>
            </w:r>
            <w:r w:rsidR="00F14F93" w:rsidRPr="00F06FB8">
              <w:rPr>
                <w:rFonts w:asciiTheme="minorHAnsi" w:hAnsiTheme="minorHAnsi"/>
                <w:sz w:val="22"/>
                <w:szCs w:val="22"/>
              </w:rPr>
              <w:t>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r w:rsidR="004A7B43">
              <w:rPr>
                <w:rFonts w:asciiTheme="minorHAnsi" w:hAnsiTheme="minorHAnsi"/>
                <w:sz w:val="22"/>
                <w:szCs w:val="22"/>
              </w:rPr>
              <w:noBreakHyphen/>
            </w:r>
            <w:proofErr w:type="gramStart"/>
            <w:r w:rsidR="00CD505A" w:rsidRPr="00F06FB8">
              <w:rPr>
                <w:rFonts w:asciiTheme="minorHAnsi" w:hAnsiTheme="minorHAnsi"/>
                <w:sz w:val="22"/>
                <w:szCs w:val="22"/>
              </w:rPr>
              <w:t>AFR</w:t>
            </w:r>
            <w:r w:rsidRPr="00F06FB8">
              <w:rPr>
                <w:rFonts w:asciiTheme="minorHAnsi" w:hAnsiTheme="minorHAnsi"/>
                <w:sz w:val="22"/>
                <w:szCs w:val="22"/>
              </w:rPr>
              <w:t>;</w:t>
            </w:r>
            <w:proofErr w:type="gramEnd"/>
          </w:p>
          <w:p w14:paraId="31AA3392" w14:textId="0B959B9D" w:rsidR="000D26A2" w:rsidRDefault="000D26A2" w:rsidP="00FD1ABC">
            <w:pPr>
              <w:pStyle w:val="ListParagraph"/>
              <w:numPr>
                <w:ilvl w:val="0"/>
                <w:numId w:val="6"/>
              </w:numPr>
              <w:tabs>
                <w:tab w:val="clear" w:pos="794"/>
                <w:tab w:val="left" w:pos="4111"/>
              </w:tabs>
              <w:spacing w:before="0"/>
              <w:ind w:left="289" w:hanging="278"/>
              <w:rPr>
                <w:rFonts w:asciiTheme="minorHAnsi" w:hAnsiTheme="minorHAnsi"/>
                <w:sz w:val="22"/>
                <w:szCs w:val="22"/>
              </w:rPr>
            </w:pPr>
            <w:r w:rsidRPr="00F06FB8">
              <w:rPr>
                <w:rFonts w:asciiTheme="minorHAnsi" w:hAnsiTheme="minorHAnsi"/>
                <w:sz w:val="22"/>
                <w:szCs w:val="22"/>
              </w:rPr>
              <w:t>To ITU</w:t>
            </w:r>
            <w:r w:rsidRPr="00BB0E61">
              <w:t xml:space="preserve"> </w:t>
            </w:r>
            <w:r w:rsidRPr="00F06FB8">
              <w:rPr>
                <w:rFonts w:asciiTheme="minorHAnsi" w:hAnsiTheme="minorHAnsi"/>
                <w:sz w:val="22"/>
                <w:szCs w:val="22"/>
              </w:rPr>
              <w:t>Academia</w:t>
            </w:r>
            <w:r w:rsidR="00F14F93" w:rsidRPr="00F06FB8">
              <w:rPr>
                <w:rFonts w:asciiTheme="minorHAnsi" w:hAnsiTheme="minorHAnsi"/>
                <w:sz w:val="22"/>
                <w:szCs w:val="22"/>
              </w:rPr>
              <w:t xml:space="preserve"> participating in SG</w:t>
            </w:r>
            <w:r w:rsidR="00BB5307">
              <w:rPr>
                <w:rFonts w:asciiTheme="minorHAnsi" w:hAnsiTheme="minorHAnsi"/>
                <w:sz w:val="22"/>
                <w:szCs w:val="22"/>
              </w:rPr>
              <w:t>1</w:t>
            </w:r>
            <w:r w:rsidR="00CD505A" w:rsidRPr="00F06FB8">
              <w:rPr>
                <w:rFonts w:asciiTheme="minorHAnsi" w:hAnsiTheme="minorHAnsi"/>
                <w:sz w:val="22"/>
                <w:szCs w:val="22"/>
              </w:rPr>
              <w:t>3</w:t>
            </w:r>
            <w:r w:rsidR="00F14F93" w:rsidRPr="00F06FB8">
              <w:rPr>
                <w:rFonts w:asciiTheme="minorHAnsi" w:hAnsiTheme="minorHAnsi"/>
                <w:sz w:val="22"/>
                <w:szCs w:val="22"/>
              </w:rPr>
              <w:t>RG-</w:t>
            </w:r>
            <w:r w:rsidR="00CD505A" w:rsidRPr="00F06FB8">
              <w:rPr>
                <w:rFonts w:asciiTheme="minorHAnsi" w:hAnsiTheme="minorHAnsi"/>
                <w:sz w:val="22"/>
                <w:szCs w:val="22"/>
              </w:rPr>
              <w:t>AFR</w:t>
            </w:r>
          </w:p>
          <w:p w14:paraId="057F8219" w14:textId="46AE5C66" w:rsidR="00BB0E61" w:rsidRDefault="00BB0E61" w:rsidP="00FD1ABC">
            <w:pPr>
              <w:pStyle w:val="ListParagraph"/>
              <w:numPr>
                <w:ilvl w:val="0"/>
                <w:numId w:val="6"/>
              </w:numPr>
              <w:tabs>
                <w:tab w:val="clear" w:pos="794"/>
                <w:tab w:val="left" w:pos="4111"/>
              </w:tabs>
              <w:spacing w:before="0"/>
              <w:ind w:left="289" w:hanging="278"/>
              <w:rPr>
                <w:rFonts w:asciiTheme="minorHAnsi" w:hAnsiTheme="minorHAnsi"/>
                <w:sz w:val="22"/>
                <w:szCs w:val="22"/>
              </w:rPr>
            </w:pPr>
            <w:r w:rsidRPr="00BB0E61">
              <w:rPr>
                <w:rFonts w:asciiTheme="minorHAnsi" w:hAnsiTheme="minorHAnsi"/>
                <w:sz w:val="22"/>
                <w:szCs w:val="22"/>
              </w:rPr>
              <w:t>To the African Telecommunications Union</w:t>
            </w:r>
          </w:p>
          <w:p w14:paraId="2A1B8514" w14:textId="13BEB820" w:rsidR="00BB0E61" w:rsidRDefault="007F4506" w:rsidP="00FD1ABC">
            <w:pPr>
              <w:pStyle w:val="ListParagraph"/>
              <w:numPr>
                <w:ilvl w:val="0"/>
                <w:numId w:val="6"/>
              </w:numPr>
              <w:tabs>
                <w:tab w:val="clear" w:pos="794"/>
                <w:tab w:val="left" w:pos="4111"/>
              </w:tabs>
              <w:spacing w:before="0"/>
              <w:ind w:left="289" w:hanging="278"/>
              <w:rPr>
                <w:rFonts w:asciiTheme="minorHAnsi" w:hAnsiTheme="minorHAnsi"/>
                <w:sz w:val="22"/>
                <w:szCs w:val="22"/>
              </w:rPr>
            </w:pPr>
            <w:r>
              <w:rPr>
                <w:rFonts w:asciiTheme="minorHAnsi" w:hAnsiTheme="minorHAnsi"/>
                <w:sz w:val="22"/>
                <w:szCs w:val="22"/>
              </w:rPr>
              <w:t xml:space="preserve">To the </w:t>
            </w:r>
            <w:r w:rsidR="00BB0E61">
              <w:rPr>
                <w:rFonts w:asciiTheme="minorHAnsi" w:hAnsiTheme="minorHAnsi"/>
                <w:sz w:val="22"/>
                <w:szCs w:val="22"/>
              </w:rPr>
              <w:t>League of Arab States</w:t>
            </w:r>
          </w:p>
          <w:p w14:paraId="69C4EBE8" w14:textId="4B782735" w:rsidR="00A46064" w:rsidRPr="00BB0E61" w:rsidRDefault="00A46064" w:rsidP="00FD1ABC">
            <w:pPr>
              <w:pStyle w:val="Tabletext0"/>
              <w:numPr>
                <w:ilvl w:val="0"/>
                <w:numId w:val="33"/>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after="0"/>
              <w:ind w:left="284" w:hanging="284"/>
              <w:rPr>
                <w:sz w:val="22"/>
                <w:szCs w:val="22"/>
              </w:rPr>
            </w:pPr>
            <w:r w:rsidRPr="00BB0E61">
              <w:rPr>
                <w:sz w:val="22"/>
                <w:szCs w:val="22"/>
              </w:rPr>
              <w:t xml:space="preserve">To the ITU Regional Office for </w:t>
            </w:r>
            <w:proofErr w:type="gramStart"/>
            <w:r w:rsidRPr="00BB0E61">
              <w:rPr>
                <w:sz w:val="22"/>
                <w:szCs w:val="22"/>
              </w:rPr>
              <w:t>Africa;</w:t>
            </w:r>
            <w:proofErr w:type="gramEnd"/>
          </w:p>
          <w:p w14:paraId="1382EA2C" w14:textId="79CB4F66" w:rsidR="00CE747D" w:rsidRPr="00FD1ABC" w:rsidRDefault="00A46064" w:rsidP="00FD1ABC">
            <w:pPr>
              <w:pStyle w:val="Tabletext0"/>
              <w:numPr>
                <w:ilvl w:val="0"/>
                <w:numId w:val="33"/>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after="0"/>
              <w:ind w:left="284" w:hanging="284"/>
              <w:rPr>
                <w:sz w:val="22"/>
                <w:szCs w:val="22"/>
              </w:rPr>
            </w:pPr>
            <w:r w:rsidRPr="00BB0E61">
              <w:rPr>
                <w:sz w:val="22"/>
                <w:szCs w:val="22"/>
              </w:rPr>
              <w:t>To the ITU Regional Office for Arab States;</w:t>
            </w:r>
          </w:p>
        </w:tc>
      </w:tr>
      <w:bookmarkEnd w:id="0"/>
      <w:tr w:rsidR="000D26A2" w:rsidRPr="00BB0E61" w14:paraId="3C23A850" w14:textId="77777777" w:rsidTr="00CD505A">
        <w:trPr>
          <w:cantSplit/>
          <w:trHeight w:val="221"/>
        </w:trPr>
        <w:tc>
          <w:tcPr>
            <w:tcW w:w="1098" w:type="dxa"/>
          </w:tcPr>
          <w:p w14:paraId="5C0DE234" w14:textId="77777777" w:rsidR="000D26A2" w:rsidRPr="00101525" w:rsidRDefault="000D26A2" w:rsidP="0087247C">
            <w:pPr>
              <w:pStyle w:val="Tabletext0"/>
              <w:rPr>
                <w:sz w:val="22"/>
                <w:szCs w:val="22"/>
              </w:rPr>
            </w:pPr>
            <w:r w:rsidRPr="00101525">
              <w:rPr>
                <w:sz w:val="22"/>
                <w:szCs w:val="22"/>
              </w:rPr>
              <w:t>Tel:</w:t>
            </w:r>
          </w:p>
        </w:tc>
        <w:tc>
          <w:tcPr>
            <w:tcW w:w="4147" w:type="dxa"/>
            <w:gridSpan w:val="2"/>
          </w:tcPr>
          <w:p w14:paraId="1BABC5DA" w14:textId="6168A417" w:rsidR="000D26A2" w:rsidRPr="00101525" w:rsidRDefault="000D26A2" w:rsidP="0087247C">
            <w:pPr>
              <w:pStyle w:val="Tabletext0"/>
              <w:rPr>
                <w:b/>
                <w:sz w:val="22"/>
                <w:szCs w:val="22"/>
              </w:rPr>
            </w:pPr>
            <w:r w:rsidRPr="00101525">
              <w:rPr>
                <w:sz w:val="22"/>
                <w:szCs w:val="22"/>
              </w:rPr>
              <w:t xml:space="preserve">+41 22 730 </w:t>
            </w:r>
            <w:r w:rsidR="00316B0C">
              <w:rPr>
                <w:sz w:val="22"/>
                <w:szCs w:val="22"/>
              </w:rPr>
              <w:t>5</w:t>
            </w:r>
            <w:r w:rsidR="008F1FF5">
              <w:rPr>
                <w:sz w:val="22"/>
                <w:szCs w:val="22"/>
              </w:rPr>
              <w:t>126</w:t>
            </w:r>
          </w:p>
        </w:tc>
        <w:tc>
          <w:tcPr>
            <w:tcW w:w="4536" w:type="dxa"/>
            <w:gridSpan w:val="2"/>
            <w:vMerge/>
          </w:tcPr>
          <w:p w14:paraId="27D1F152" w14:textId="77777777" w:rsidR="000D26A2" w:rsidRPr="00101525" w:rsidRDefault="000D26A2" w:rsidP="0087247C">
            <w:pPr>
              <w:pStyle w:val="Tabletext0"/>
              <w:ind w:left="142" w:hanging="142"/>
              <w:rPr>
                <w:sz w:val="22"/>
                <w:szCs w:val="22"/>
              </w:rPr>
            </w:pPr>
          </w:p>
        </w:tc>
      </w:tr>
      <w:tr w:rsidR="000D26A2" w:rsidRPr="00BB0E61" w14:paraId="326AE72F" w14:textId="77777777" w:rsidTr="00CD505A">
        <w:trPr>
          <w:cantSplit/>
          <w:trHeight w:val="428"/>
        </w:trPr>
        <w:tc>
          <w:tcPr>
            <w:tcW w:w="1098" w:type="dxa"/>
          </w:tcPr>
          <w:p w14:paraId="3EFCD084" w14:textId="77777777" w:rsidR="000D26A2" w:rsidRPr="00101525" w:rsidRDefault="000D26A2" w:rsidP="0087247C">
            <w:pPr>
              <w:pStyle w:val="Tabletext0"/>
              <w:rPr>
                <w:sz w:val="22"/>
                <w:szCs w:val="22"/>
              </w:rPr>
            </w:pPr>
            <w:r w:rsidRPr="00101525">
              <w:rPr>
                <w:sz w:val="22"/>
                <w:szCs w:val="22"/>
              </w:rPr>
              <w:t>Fax:</w:t>
            </w:r>
          </w:p>
        </w:tc>
        <w:tc>
          <w:tcPr>
            <w:tcW w:w="4147" w:type="dxa"/>
            <w:gridSpan w:val="2"/>
          </w:tcPr>
          <w:p w14:paraId="03D82E6D" w14:textId="77777777" w:rsidR="000D26A2" w:rsidRPr="00101525" w:rsidRDefault="000D26A2" w:rsidP="0087247C">
            <w:pPr>
              <w:pStyle w:val="Tabletext0"/>
              <w:rPr>
                <w:sz w:val="22"/>
                <w:szCs w:val="22"/>
              </w:rPr>
            </w:pPr>
            <w:r w:rsidRPr="00101525">
              <w:rPr>
                <w:sz w:val="22"/>
                <w:szCs w:val="22"/>
              </w:rPr>
              <w:t>+41 22 730 5853</w:t>
            </w:r>
          </w:p>
        </w:tc>
        <w:tc>
          <w:tcPr>
            <w:tcW w:w="4536" w:type="dxa"/>
            <w:gridSpan w:val="2"/>
            <w:vMerge/>
          </w:tcPr>
          <w:p w14:paraId="1779B03E" w14:textId="77777777" w:rsidR="000D26A2" w:rsidRPr="00101525" w:rsidRDefault="000D26A2" w:rsidP="0087247C">
            <w:pPr>
              <w:pStyle w:val="Tabletext0"/>
              <w:ind w:left="142" w:hanging="142"/>
              <w:rPr>
                <w:sz w:val="22"/>
                <w:szCs w:val="22"/>
              </w:rPr>
            </w:pPr>
          </w:p>
        </w:tc>
      </w:tr>
      <w:tr w:rsidR="000D26A2" w:rsidRPr="00BB0E61" w14:paraId="34360E1F" w14:textId="77777777" w:rsidTr="00CD505A">
        <w:trPr>
          <w:cantSplit/>
          <w:trHeight w:val="434"/>
        </w:trPr>
        <w:tc>
          <w:tcPr>
            <w:tcW w:w="1098" w:type="dxa"/>
          </w:tcPr>
          <w:p w14:paraId="4A33B371" w14:textId="77777777" w:rsidR="000D26A2" w:rsidRPr="00101525" w:rsidRDefault="000D26A2" w:rsidP="0087247C">
            <w:pPr>
              <w:pStyle w:val="Tabletext0"/>
              <w:rPr>
                <w:sz w:val="22"/>
                <w:szCs w:val="22"/>
              </w:rPr>
            </w:pPr>
            <w:r w:rsidRPr="00101525">
              <w:rPr>
                <w:sz w:val="22"/>
                <w:szCs w:val="22"/>
              </w:rPr>
              <w:t>E-mail:</w:t>
            </w:r>
          </w:p>
        </w:tc>
        <w:tc>
          <w:tcPr>
            <w:tcW w:w="4147" w:type="dxa"/>
            <w:gridSpan w:val="2"/>
          </w:tcPr>
          <w:p w14:paraId="3C77C6D3" w14:textId="7A84BB95" w:rsidR="000D26A2" w:rsidRPr="00101525" w:rsidRDefault="0049718C" w:rsidP="0087247C">
            <w:pPr>
              <w:pStyle w:val="Tabletext0"/>
              <w:rPr>
                <w:sz w:val="22"/>
                <w:szCs w:val="22"/>
              </w:rPr>
            </w:pPr>
            <w:hyperlink r:id="rId12" w:history="1">
              <w:r w:rsidR="008F1FF5" w:rsidRPr="00805E86">
                <w:rPr>
                  <w:rStyle w:val="Hyperlink"/>
                  <w:sz w:val="22"/>
                  <w:szCs w:val="22"/>
                </w:rPr>
                <w:t>tsbsg13@itu.int</w:t>
              </w:r>
            </w:hyperlink>
          </w:p>
        </w:tc>
        <w:tc>
          <w:tcPr>
            <w:tcW w:w="4536" w:type="dxa"/>
            <w:gridSpan w:val="2"/>
            <w:vMerge/>
          </w:tcPr>
          <w:p w14:paraId="5A135F26" w14:textId="77777777" w:rsidR="000D26A2" w:rsidRPr="00101525" w:rsidRDefault="000D26A2" w:rsidP="0087247C">
            <w:pPr>
              <w:pStyle w:val="Tabletext0"/>
              <w:ind w:left="142" w:hanging="142"/>
              <w:rPr>
                <w:sz w:val="22"/>
                <w:szCs w:val="22"/>
              </w:rPr>
            </w:pPr>
          </w:p>
        </w:tc>
      </w:tr>
      <w:tr w:rsidR="000D26A2" w:rsidRPr="00F55854" w14:paraId="7114C2D2" w14:textId="77777777" w:rsidTr="004A7B43">
        <w:trPr>
          <w:cantSplit/>
          <w:trHeight w:val="876"/>
        </w:trPr>
        <w:tc>
          <w:tcPr>
            <w:tcW w:w="1098" w:type="dxa"/>
          </w:tcPr>
          <w:p w14:paraId="18C88285" w14:textId="77777777" w:rsidR="000D26A2" w:rsidRPr="00F55854" w:rsidRDefault="000D26A2" w:rsidP="0087247C">
            <w:pPr>
              <w:pStyle w:val="Tabletext0"/>
              <w:rPr>
                <w:rFonts w:cstheme="minorHAnsi"/>
                <w:sz w:val="22"/>
                <w:szCs w:val="22"/>
              </w:rPr>
            </w:pPr>
            <w:r w:rsidRPr="00F55854">
              <w:rPr>
                <w:rFonts w:cstheme="minorHAnsi"/>
                <w:sz w:val="22"/>
                <w:szCs w:val="22"/>
              </w:rPr>
              <w:t>Web:</w:t>
            </w:r>
          </w:p>
        </w:tc>
        <w:tc>
          <w:tcPr>
            <w:tcW w:w="4147" w:type="dxa"/>
            <w:gridSpan w:val="2"/>
          </w:tcPr>
          <w:p w14:paraId="5F43F830" w14:textId="0C3FDF41" w:rsidR="000D26A2" w:rsidRPr="00F55854" w:rsidRDefault="0049718C" w:rsidP="0087247C">
            <w:pPr>
              <w:spacing w:before="0"/>
              <w:rPr>
                <w:rFonts w:asciiTheme="minorHAnsi" w:hAnsiTheme="minorHAnsi" w:cstheme="minorHAnsi"/>
                <w:sz w:val="22"/>
                <w:szCs w:val="22"/>
                <w:lang w:val="en-US" w:eastAsia="zh-CN"/>
              </w:rPr>
            </w:pPr>
            <w:hyperlink r:id="rId13" w:history="1">
              <w:r w:rsidR="008F1FF5" w:rsidRPr="00F55854">
                <w:rPr>
                  <w:rStyle w:val="Hyperlink"/>
                  <w:rFonts w:asciiTheme="minorHAnsi" w:hAnsiTheme="minorHAnsi" w:cstheme="minorHAnsi"/>
                  <w:sz w:val="22"/>
                  <w:szCs w:val="22"/>
                  <w:lang w:val="en-US" w:eastAsia="zh-CN"/>
                </w:rPr>
                <w:t>http://itu.int/go/tsg13</w:t>
              </w:r>
            </w:hyperlink>
          </w:p>
        </w:tc>
        <w:tc>
          <w:tcPr>
            <w:tcW w:w="4536" w:type="dxa"/>
            <w:gridSpan w:val="2"/>
            <w:vMerge/>
          </w:tcPr>
          <w:p w14:paraId="4D953B67" w14:textId="77777777" w:rsidR="000D26A2" w:rsidRPr="00F55854" w:rsidRDefault="000D26A2" w:rsidP="0087247C">
            <w:pPr>
              <w:pStyle w:val="Tabletext0"/>
              <w:ind w:left="142" w:hanging="142"/>
              <w:rPr>
                <w:rFonts w:cstheme="minorHAnsi"/>
                <w:sz w:val="22"/>
                <w:szCs w:val="22"/>
              </w:rPr>
            </w:pPr>
          </w:p>
        </w:tc>
      </w:tr>
      <w:tr w:rsidR="00825A50" w:rsidRPr="00F55854" w14:paraId="367E53A7" w14:textId="77777777" w:rsidTr="00FD1ABC">
        <w:trPr>
          <w:cantSplit/>
          <w:trHeight w:val="609"/>
        </w:trPr>
        <w:tc>
          <w:tcPr>
            <w:tcW w:w="1098" w:type="dxa"/>
          </w:tcPr>
          <w:p w14:paraId="4482DB6A" w14:textId="77777777" w:rsidR="00825A50" w:rsidRPr="00F55854" w:rsidRDefault="00825A50" w:rsidP="004A7B43">
            <w:pPr>
              <w:pStyle w:val="Tabletext0"/>
              <w:spacing w:after="240"/>
              <w:rPr>
                <w:rFonts w:cstheme="minorHAnsi"/>
                <w:sz w:val="22"/>
                <w:szCs w:val="22"/>
              </w:rPr>
            </w:pPr>
            <w:r w:rsidRPr="00F55854">
              <w:rPr>
                <w:rFonts w:cstheme="minorHAnsi"/>
                <w:b/>
                <w:bCs/>
                <w:sz w:val="22"/>
                <w:szCs w:val="22"/>
              </w:rPr>
              <w:t>Subject</w:t>
            </w:r>
            <w:r w:rsidRPr="00F55854">
              <w:rPr>
                <w:rFonts w:cstheme="minorHAnsi"/>
                <w:sz w:val="22"/>
                <w:szCs w:val="22"/>
              </w:rPr>
              <w:t>:</w:t>
            </w:r>
          </w:p>
        </w:tc>
        <w:tc>
          <w:tcPr>
            <w:tcW w:w="8683" w:type="dxa"/>
            <w:gridSpan w:val="4"/>
          </w:tcPr>
          <w:p w14:paraId="02F9715B" w14:textId="44C65767" w:rsidR="00825A50" w:rsidRPr="00F55854" w:rsidRDefault="00A804BF" w:rsidP="00FD1ABC">
            <w:pPr>
              <w:pStyle w:val="Tabletext0"/>
              <w:spacing w:after="0"/>
              <w:rPr>
                <w:rFonts w:cstheme="minorHAnsi"/>
                <w:b/>
                <w:bCs/>
                <w:sz w:val="22"/>
                <w:szCs w:val="22"/>
              </w:rPr>
            </w:pPr>
            <w:r>
              <w:rPr>
                <w:rFonts w:cstheme="minorHAnsi"/>
                <w:b/>
                <w:bCs/>
                <w:sz w:val="22"/>
                <w:szCs w:val="22"/>
              </w:rPr>
              <w:t>Eleventh</w:t>
            </w:r>
            <w:r w:rsidR="00FA4BD1" w:rsidRPr="00F55854">
              <w:rPr>
                <w:rFonts w:cstheme="minorHAnsi"/>
                <w:b/>
                <w:bCs/>
                <w:sz w:val="22"/>
                <w:szCs w:val="22"/>
              </w:rPr>
              <w:t xml:space="preserve"> </w:t>
            </w:r>
            <w:r>
              <w:rPr>
                <w:rFonts w:cstheme="minorHAnsi"/>
                <w:b/>
                <w:bCs/>
                <w:sz w:val="22"/>
                <w:szCs w:val="22"/>
              </w:rPr>
              <w:t>M</w:t>
            </w:r>
            <w:r w:rsidR="00825A50" w:rsidRPr="00F55854">
              <w:rPr>
                <w:rFonts w:cstheme="minorHAnsi"/>
                <w:b/>
                <w:bCs/>
                <w:sz w:val="22"/>
                <w:szCs w:val="22"/>
              </w:rPr>
              <w:t>eeting of ITU-T Study Group</w:t>
            </w:r>
            <w:r w:rsidR="00BC4E2C" w:rsidRPr="00F55854">
              <w:rPr>
                <w:rFonts w:cstheme="minorHAnsi"/>
                <w:b/>
                <w:bCs/>
                <w:sz w:val="22"/>
                <w:szCs w:val="22"/>
              </w:rPr>
              <w:t xml:space="preserve"> </w:t>
            </w:r>
            <w:r w:rsidR="00FA4BD1" w:rsidRPr="00F55854">
              <w:rPr>
                <w:rFonts w:cstheme="minorHAnsi"/>
                <w:b/>
                <w:bCs/>
                <w:sz w:val="22"/>
                <w:szCs w:val="22"/>
              </w:rPr>
              <w:t>1</w:t>
            </w:r>
            <w:r w:rsidR="00614CFB" w:rsidRPr="00F55854">
              <w:rPr>
                <w:rFonts w:cstheme="minorHAnsi"/>
                <w:b/>
                <w:bCs/>
                <w:sz w:val="22"/>
                <w:szCs w:val="22"/>
              </w:rPr>
              <w:t>3</w:t>
            </w:r>
            <w:r w:rsidR="00825A50" w:rsidRPr="00F55854">
              <w:rPr>
                <w:rFonts w:cstheme="minorHAnsi"/>
                <w:b/>
                <w:bCs/>
                <w:sz w:val="22"/>
                <w:szCs w:val="22"/>
              </w:rPr>
              <w:t xml:space="preserve"> Regional Group for </w:t>
            </w:r>
            <w:r w:rsidR="00614CFB" w:rsidRPr="00F55854">
              <w:rPr>
                <w:rFonts w:cstheme="minorHAnsi"/>
                <w:b/>
                <w:bCs/>
                <w:sz w:val="22"/>
                <w:szCs w:val="22"/>
              </w:rPr>
              <w:t>Africa</w:t>
            </w:r>
            <w:r w:rsidR="00B96982" w:rsidRPr="00F55854">
              <w:rPr>
                <w:rFonts w:cstheme="minorHAnsi"/>
                <w:b/>
                <w:bCs/>
                <w:sz w:val="22"/>
                <w:szCs w:val="22"/>
              </w:rPr>
              <w:t xml:space="preserve"> (SG</w:t>
            </w:r>
            <w:r w:rsidR="00FA4BD1" w:rsidRPr="00F55854">
              <w:rPr>
                <w:rFonts w:cstheme="minorHAnsi"/>
                <w:b/>
                <w:bCs/>
                <w:sz w:val="22"/>
                <w:szCs w:val="22"/>
              </w:rPr>
              <w:t>1</w:t>
            </w:r>
            <w:r w:rsidR="00614CFB" w:rsidRPr="00F55854">
              <w:rPr>
                <w:rFonts w:cstheme="minorHAnsi"/>
                <w:b/>
                <w:bCs/>
                <w:sz w:val="22"/>
                <w:szCs w:val="22"/>
              </w:rPr>
              <w:t>3</w:t>
            </w:r>
            <w:r w:rsidR="00B96982" w:rsidRPr="00F55854">
              <w:rPr>
                <w:rFonts w:cstheme="minorHAnsi"/>
                <w:b/>
                <w:bCs/>
                <w:sz w:val="22"/>
                <w:szCs w:val="22"/>
              </w:rPr>
              <w:t>RG-</w:t>
            </w:r>
            <w:r w:rsidR="00614CFB" w:rsidRPr="00F55854">
              <w:rPr>
                <w:rFonts w:cstheme="minorHAnsi"/>
                <w:b/>
                <w:bCs/>
                <w:sz w:val="22"/>
                <w:szCs w:val="22"/>
              </w:rPr>
              <w:t>AFR</w:t>
            </w:r>
            <w:r w:rsidR="00B96982" w:rsidRPr="00F55854">
              <w:rPr>
                <w:rFonts w:cstheme="minorHAnsi"/>
                <w:b/>
                <w:bCs/>
                <w:sz w:val="22"/>
                <w:szCs w:val="22"/>
              </w:rPr>
              <w:t>)</w:t>
            </w:r>
            <w:r w:rsidR="00E950E9" w:rsidRPr="00F55854">
              <w:rPr>
                <w:rFonts w:cstheme="minorHAnsi"/>
                <w:b/>
                <w:bCs/>
                <w:sz w:val="22"/>
                <w:szCs w:val="22"/>
              </w:rPr>
              <w:t>;</w:t>
            </w:r>
            <w:r w:rsidR="00FA4BD1" w:rsidRPr="00F55854">
              <w:rPr>
                <w:rFonts w:cstheme="minorHAnsi"/>
                <w:b/>
                <w:bCs/>
                <w:sz w:val="22"/>
                <w:szCs w:val="22"/>
              </w:rPr>
              <w:br/>
              <w:t xml:space="preserve">Virtual, </w:t>
            </w:r>
            <w:r>
              <w:rPr>
                <w:rFonts w:cstheme="minorHAnsi"/>
                <w:b/>
                <w:bCs/>
                <w:sz w:val="22"/>
                <w:szCs w:val="22"/>
              </w:rPr>
              <w:t>2</w:t>
            </w:r>
            <w:r w:rsidR="005D36E8">
              <w:rPr>
                <w:rFonts w:cstheme="minorHAnsi"/>
                <w:b/>
                <w:bCs/>
                <w:sz w:val="22"/>
                <w:szCs w:val="22"/>
              </w:rPr>
              <w:t>5</w:t>
            </w:r>
            <w:r>
              <w:rPr>
                <w:rFonts w:cstheme="minorHAnsi"/>
                <w:b/>
                <w:bCs/>
                <w:sz w:val="22"/>
                <w:szCs w:val="22"/>
              </w:rPr>
              <w:t xml:space="preserve"> April 2024</w:t>
            </w:r>
          </w:p>
        </w:tc>
      </w:tr>
    </w:tbl>
    <w:p w14:paraId="275BEBDD" w14:textId="77777777" w:rsidR="00DD74D7" w:rsidRPr="00F55854" w:rsidRDefault="00A51E89" w:rsidP="00FD1ABC">
      <w:pPr>
        <w:spacing w:before="80"/>
        <w:rPr>
          <w:rFonts w:asciiTheme="minorHAnsi" w:hAnsiTheme="minorHAnsi" w:cstheme="minorHAnsi"/>
          <w:sz w:val="22"/>
          <w:szCs w:val="22"/>
        </w:rPr>
      </w:pPr>
      <w:bookmarkStart w:id="2" w:name="Duties"/>
      <w:bookmarkEnd w:id="2"/>
      <w:r w:rsidRPr="00F55854">
        <w:rPr>
          <w:rFonts w:asciiTheme="minorHAnsi" w:hAnsiTheme="minorHAnsi" w:cstheme="minorHAnsi"/>
          <w:sz w:val="22"/>
          <w:szCs w:val="22"/>
        </w:rPr>
        <w:t>Dear Sir/Madam,</w:t>
      </w:r>
    </w:p>
    <w:p w14:paraId="11697CEC" w14:textId="729EEEEE" w:rsidR="00254573" w:rsidRPr="00FD1ABC" w:rsidRDefault="007575CC" w:rsidP="007575CC">
      <w:pPr>
        <w:spacing w:after="120"/>
        <w:rPr>
          <w:rFonts w:asciiTheme="minorHAnsi" w:hAnsiTheme="minorHAnsi" w:cstheme="minorHAnsi"/>
          <w:sz w:val="22"/>
          <w:szCs w:val="22"/>
        </w:rPr>
      </w:pPr>
      <w:r w:rsidRPr="00FD1ABC">
        <w:rPr>
          <w:rFonts w:asciiTheme="minorHAnsi" w:hAnsiTheme="minorHAnsi" w:cstheme="minorHAnsi"/>
          <w:sz w:val="22"/>
          <w:szCs w:val="22"/>
        </w:rPr>
        <w:t xml:space="preserve">It is my pleasure to invite you to attend the next meeting of </w:t>
      </w:r>
      <w:r w:rsidR="006F73C0" w:rsidRPr="00FD1ABC">
        <w:rPr>
          <w:rFonts w:asciiTheme="minorHAnsi" w:hAnsiTheme="minorHAnsi" w:cstheme="minorHAnsi"/>
          <w:b/>
          <w:bCs/>
          <w:sz w:val="22"/>
          <w:szCs w:val="22"/>
        </w:rPr>
        <w:t xml:space="preserve">ITU-T Study Group </w:t>
      </w:r>
      <w:r w:rsidR="00FA4BD1" w:rsidRPr="00FD1ABC">
        <w:rPr>
          <w:rFonts w:asciiTheme="minorHAnsi" w:hAnsiTheme="minorHAnsi" w:cstheme="minorHAnsi"/>
          <w:b/>
          <w:bCs/>
          <w:sz w:val="22"/>
          <w:szCs w:val="22"/>
        </w:rPr>
        <w:t>1</w:t>
      </w:r>
      <w:r w:rsidRPr="00FD1ABC">
        <w:rPr>
          <w:rFonts w:asciiTheme="minorHAnsi" w:hAnsiTheme="minorHAnsi" w:cstheme="minorHAnsi"/>
          <w:b/>
          <w:bCs/>
          <w:sz w:val="22"/>
          <w:szCs w:val="22"/>
        </w:rPr>
        <w:t>3</w:t>
      </w:r>
      <w:r w:rsidR="006F73C0" w:rsidRPr="00FD1ABC">
        <w:rPr>
          <w:rFonts w:asciiTheme="minorHAnsi" w:hAnsiTheme="minorHAnsi" w:cstheme="minorHAnsi"/>
          <w:b/>
          <w:bCs/>
          <w:sz w:val="22"/>
          <w:szCs w:val="22"/>
        </w:rPr>
        <w:t xml:space="preserve"> </w:t>
      </w:r>
      <w:r w:rsidR="00013386" w:rsidRPr="00FD1ABC">
        <w:rPr>
          <w:rFonts w:asciiTheme="minorHAnsi" w:hAnsiTheme="minorHAnsi" w:cstheme="minorHAnsi"/>
          <w:b/>
          <w:bCs/>
          <w:sz w:val="22"/>
          <w:szCs w:val="22"/>
        </w:rPr>
        <w:t xml:space="preserve">Regional Group </w:t>
      </w:r>
      <w:r w:rsidR="00B70C75" w:rsidRPr="00FD1ABC">
        <w:rPr>
          <w:rFonts w:asciiTheme="minorHAnsi" w:hAnsiTheme="minorHAnsi" w:cstheme="minorHAnsi"/>
          <w:b/>
          <w:bCs/>
          <w:sz w:val="22"/>
          <w:szCs w:val="22"/>
        </w:rPr>
        <w:t xml:space="preserve">for </w:t>
      </w:r>
      <w:r w:rsidRPr="00FD1ABC">
        <w:rPr>
          <w:rFonts w:asciiTheme="minorHAnsi" w:hAnsiTheme="minorHAnsi" w:cstheme="minorHAnsi"/>
          <w:b/>
          <w:bCs/>
          <w:sz w:val="22"/>
          <w:szCs w:val="22"/>
        </w:rPr>
        <w:t>Africa</w:t>
      </w:r>
      <w:r w:rsidR="00013386" w:rsidRPr="00FD1ABC">
        <w:rPr>
          <w:rFonts w:asciiTheme="minorHAnsi" w:hAnsiTheme="minorHAnsi" w:cstheme="minorHAnsi"/>
          <w:sz w:val="22"/>
          <w:szCs w:val="22"/>
        </w:rPr>
        <w:t xml:space="preserve"> </w:t>
      </w:r>
      <w:r w:rsidR="006F73C0" w:rsidRPr="00FD1ABC">
        <w:rPr>
          <w:rFonts w:asciiTheme="minorHAnsi" w:hAnsiTheme="minorHAnsi" w:cstheme="minorHAnsi"/>
          <w:b/>
          <w:bCs/>
          <w:sz w:val="22"/>
          <w:szCs w:val="22"/>
        </w:rPr>
        <w:t>(SG</w:t>
      </w:r>
      <w:r w:rsidR="00FA4BD1" w:rsidRPr="00FD1ABC">
        <w:rPr>
          <w:rFonts w:asciiTheme="minorHAnsi" w:hAnsiTheme="minorHAnsi" w:cstheme="minorHAnsi"/>
          <w:b/>
          <w:bCs/>
          <w:sz w:val="22"/>
          <w:szCs w:val="22"/>
        </w:rPr>
        <w:t>1</w:t>
      </w:r>
      <w:r w:rsidRPr="00FD1ABC">
        <w:rPr>
          <w:rFonts w:asciiTheme="minorHAnsi" w:hAnsiTheme="minorHAnsi" w:cstheme="minorHAnsi"/>
          <w:b/>
          <w:bCs/>
          <w:sz w:val="22"/>
          <w:szCs w:val="22"/>
        </w:rPr>
        <w:t>3</w:t>
      </w:r>
      <w:r w:rsidR="006F73C0" w:rsidRPr="00FD1ABC">
        <w:rPr>
          <w:rFonts w:asciiTheme="minorHAnsi" w:hAnsiTheme="minorHAnsi" w:cstheme="minorHAnsi"/>
          <w:b/>
          <w:bCs/>
          <w:sz w:val="22"/>
          <w:szCs w:val="22"/>
        </w:rPr>
        <w:t>RG-</w:t>
      </w:r>
      <w:r w:rsidRPr="00FD1ABC">
        <w:rPr>
          <w:rFonts w:asciiTheme="minorHAnsi" w:hAnsiTheme="minorHAnsi" w:cstheme="minorHAnsi"/>
          <w:b/>
          <w:bCs/>
          <w:sz w:val="22"/>
          <w:szCs w:val="22"/>
        </w:rPr>
        <w:t>AFR)</w:t>
      </w:r>
      <w:r w:rsidRPr="00FD1ABC">
        <w:rPr>
          <w:rFonts w:asciiTheme="minorHAnsi" w:hAnsiTheme="minorHAnsi" w:cstheme="minorHAnsi"/>
          <w:sz w:val="22"/>
          <w:szCs w:val="22"/>
        </w:rPr>
        <w:t xml:space="preserve">, which is planned to be run fully virtual </w:t>
      </w:r>
      <w:r w:rsidR="0048753E" w:rsidRPr="00FD1ABC">
        <w:rPr>
          <w:rFonts w:asciiTheme="minorHAnsi" w:hAnsiTheme="minorHAnsi" w:cstheme="minorHAnsi"/>
          <w:sz w:val="22"/>
          <w:szCs w:val="22"/>
        </w:rPr>
        <w:t>on</w:t>
      </w:r>
      <w:r w:rsidRPr="00FD1ABC">
        <w:rPr>
          <w:rFonts w:asciiTheme="minorHAnsi" w:hAnsiTheme="minorHAnsi" w:cstheme="minorHAnsi"/>
          <w:sz w:val="22"/>
          <w:szCs w:val="22"/>
        </w:rPr>
        <w:t xml:space="preserve"> </w:t>
      </w:r>
      <w:r w:rsidR="005D36E2" w:rsidRPr="00FD1ABC">
        <w:rPr>
          <w:rFonts w:asciiTheme="minorHAnsi" w:hAnsiTheme="minorHAnsi" w:cstheme="minorHAnsi"/>
          <w:sz w:val="22"/>
          <w:szCs w:val="22"/>
        </w:rPr>
        <w:t>25</w:t>
      </w:r>
      <w:r w:rsidR="0048753E" w:rsidRPr="00FD1ABC">
        <w:rPr>
          <w:rFonts w:asciiTheme="minorHAnsi" w:hAnsiTheme="minorHAnsi" w:cstheme="minorHAnsi"/>
          <w:sz w:val="22"/>
          <w:szCs w:val="22"/>
        </w:rPr>
        <w:t xml:space="preserve"> </w:t>
      </w:r>
      <w:r w:rsidR="00A804BF" w:rsidRPr="00FD1ABC">
        <w:rPr>
          <w:rFonts w:asciiTheme="minorHAnsi" w:hAnsiTheme="minorHAnsi" w:cstheme="minorHAnsi"/>
          <w:sz w:val="22"/>
          <w:szCs w:val="22"/>
        </w:rPr>
        <w:t xml:space="preserve">April </w:t>
      </w:r>
      <w:r w:rsidR="007E77DF" w:rsidRPr="00FD1ABC">
        <w:rPr>
          <w:rFonts w:asciiTheme="minorHAnsi" w:hAnsiTheme="minorHAnsi" w:cstheme="minorHAnsi"/>
          <w:sz w:val="22"/>
          <w:szCs w:val="22"/>
        </w:rPr>
        <w:t>202</w:t>
      </w:r>
      <w:r w:rsidR="00A804BF" w:rsidRPr="00FD1ABC">
        <w:rPr>
          <w:rFonts w:asciiTheme="minorHAnsi" w:hAnsiTheme="minorHAnsi" w:cstheme="minorHAnsi"/>
          <w:sz w:val="22"/>
          <w:szCs w:val="22"/>
        </w:rPr>
        <w:t>4</w:t>
      </w:r>
      <w:r w:rsidR="0048753E" w:rsidRPr="00FD1ABC">
        <w:rPr>
          <w:rFonts w:asciiTheme="minorHAnsi" w:hAnsiTheme="minorHAnsi" w:cstheme="minorHAnsi"/>
          <w:sz w:val="22"/>
          <w:szCs w:val="22"/>
        </w:rPr>
        <w:t>.</w:t>
      </w:r>
    </w:p>
    <w:p w14:paraId="2034A2C3" w14:textId="66BE442A" w:rsidR="00FA4BD1" w:rsidRPr="00FD1ABC" w:rsidRDefault="00FA4BD1" w:rsidP="00FA4BD1">
      <w:pPr>
        <w:spacing w:after="120"/>
        <w:rPr>
          <w:rStyle w:val="Hyperlink"/>
          <w:rFonts w:asciiTheme="minorHAnsi" w:hAnsiTheme="minorHAnsi" w:cstheme="minorHAnsi"/>
          <w:sz w:val="22"/>
          <w:szCs w:val="22"/>
        </w:rPr>
      </w:pPr>
      <w:r w:rsidRPr="00FD1ABC">
        <w:rPr>
          <w:rFonts w:asciiTheme="minorHAnsi" w:hAnsiTheme="minorHAnsi" w:cstheme="minorHAnsi"/>
          <w:sz w:val="22"/>
          <w:szCs w:val="22"/>
        </w:rPr>
        <w:t xml:space="preserve">The SG13 regional group for Africa meeting will be held on </w:t>
      </w:r>
      <w:r w:rsidR="005D36E8" w:rsidRPr="00FD1ABC">
        <w:rPr>
          <w:rFonts w:asciiTheme="minorHAnsi" w:hAnsiTheme="minorHAnsi" w:cstheme="minorHAnsi"/>
          <w:sz w:val="22"/>
          <w:szCs w:val="22"/>
        </w:rPr>
        <w:t>Thursday</w:t>
      </w:r>
      <w:r w:rsidR="00A804BF" w:rsidRPr="00FD1ABC">
        <w:rPr>
          <w:rFonts w:asciiTheme="minorHAnsi" w:hAnsiTheme="minorHAnsi" w:cstheme="minorHAnsi"/>
          <w:sz w:val="22"/>
          <w:szCs w:val="22"/>
        </w:rPr>
        <w:t>,</w:t>
      </w:r>
      <w:r w:rsidRPr="00FD1ABC">
        <w:rPr>
          <w:rFonts w:asciiTheme="minorHAnsi" w:hAnsiTheme="minorHAnsi" w:cstheme="minorHAnsi"/>
          <w:sz w:val="22"/>
          <w:szCs w:val="22"/>
        </w:rPr>
        <w:t xml:space="preserve"> </w:t>
      </w:r>
      <w:r w:rsidR="00A804BF" w:rsidRPr="00FD1ABC">
        <w:rPr>
          <w:rFonts w:asciiTheme="minorHAnsi" w:hAnsiTheme="minorHAnsi" w:cstheme="minorHAnsi"/>
          <w:sz w:val="22"/>
          <w:szCs w:val="22"/>
        </w:rPr>
        <w:t>2</w:t>
      </w:r>
      <w:r w:rsidR="005D36E8" w:rsidRPr="00FD1ABC">
        <w:rPr>
          <w:rFonts w:asciiTheme="minorHAnsi" w:hAnsiTheme="minorHAnsi" w:cstheme="minorHAnsi"/>
          <w:sz w:val="22"/>
          <w:szCs w:val="22"/>
        </w:rPr>
        <w:t>5</w:t>
      </w:r>
      <w:r w:rsidR="00A804BF" w:rsidRPr="00FD1ABC">
        <w:rPr>
          <w:rFonts w:asciiTheme="minorHAnsi" w:hAnsiTheme="minorHAnsi" w:cstheme="minorHAnsi"/>
          <w:sz w:val="22"/>
          <w:szCs w:val="22"/>
        </w:rPr>
        <w:t xml:space="preserve"> April </w:t>
      </w:r>
      <w:r w:rsidRPr="00FD1ABC">
        <w:rPr>
          <w:rFonts w:asciiTheme="minorHAnsi" w:hAnsiTheme="minorHAnsi" w:cstheme="minorHAnsi"/>
          <w:sz w:val="22"/>
          <w:szCs w:val="22"/>
        </w:rPr>
        <w:t>from 11:</w:t>
      </w:r>
      <w:r w:rsidR="00A8244E" w:rsidRPr="00FD1ABC">
        <w:rPr>
          <w:rFonts w:asciiTheme="minorHAnsi" w:hAnsiTheme="minorHAnsi" w:cstheme="minorHAnsi"/>
          <w:sz w:val="22"/>
          <w:szCs w:val="22"/>
        </w:rPr>
        <w:t>00</w:t>
      </w:r>
      <w:r w:rsidRPr="00FD1ABC">
        <w:rPr>
          <w:rFonts w:asciiTheme="minorHAnsi" w:hAnsiTheme="minorHAnsi" w:cstheme="minorHAnsi"/>
          <w:sz w:val="22"/>
          <w:szCs w:val="22"/>
        </w:rPr>
        <w:t xml:space="preserve"> to 17:</w:t>
      </w:r>
      <w:r w:rsidR="00C03CFA" w:rsidRPr="00FD1ABC">
        <w:rPr>
          <w:rFonts w:asciiTheme="minorHAnsi" w:hAnsiTheme="minorHAnsi" w:cstheme="minorHAnsi"/>
          <w:sz w:val="22"/>
          <w:szCs w:val="22"/>
        </w:rPr>
        <w:t>0</w:t>
      </w:r>
      <w:r w:rsidRPr="00FD1ABC">
        <w:rPr>
          <w:rFonts w:asciiTheme="minorHAnsi" w:hAnsiTheme="minorHAnsi" w:cstheme="minorHAnsi"/>
          <w:sz w:val="22"/>
          <w:szCs w:val="22"/>
        </w:rPr>
        <w:t xml:space="preserve">0, Geneva time, using the </w:t>
      </w:r>
      <w:hyperlink r:id="rId14">
        <w:proofErr w:type="spellStart"/>
        <w:r w:rsidRPr="00FD1ABC">
          <w:rPr>
            <w:rStyle w:val="Hyperlink"/>
            <w:rFonts w:asciiTheme="minorHAnsi" w:hAnsiTheme="minorHAnsi" w:cstheme="minorHAnsi"/>
            <w:sz w:val="22"/>
            <w:szCs w:val="22"/>
          </w:rPr>
          <w:t>MyMeetings</w:t>
        </w:r>
        <w:proofErr w:type="spellEnd"/>
        <w:r w:rsidRPr="00FD1ABC">
          <w:rPr>
            <w:rStyle w:val="Hyperlink"/>
            <w:rFonts w:asciiTheme="minorHAnsi" w:hAnsiTheme="minorHAnsi" w:cstheme="minorHAnsi"/>
            <w:sz w:val="22"/>
            <w:szCs w:val="22"/>
          </w:rPr>
          <w:t xml:space="preserve"> remote participation tool</w:t>
        </w:r>
      </w:hyperlink>
      <w:r w:rsidRPr="00FD1ABC">
        <w:rPr>
          <w:rFonts w:asciiTheme="minorHAnsi" w:hAnsiTheme="minorHAnsi" w:cstheme="minorHAnsi"/>
          <w:sz w:val="22"/>
          <w:szCs w:val="22"/>
        </w:rPr>
        <w:t>. Documentation, remote participation details and other related information will be available on the</w:t>
      </w:r>
      <w:r w:rsidR="00133014" w:rsidRPr="00FD1ABC">
        <w:rPr>
          <w:rFonts w:asciiTheme="minorHAnsi" w:hAnsiTheme="minorHAnsi" w:cstheme="minorHAnsi"/>
          <w:sz w:val="22"/>
          <w:szCs w:val="22"/>
        </w:rPr>
        <w:t xml:space="preserve"> </w:t>
      </w:r>
      <w:hyperlink r:id="rId15" w:history="1">
        <w:r w:rsidR="00133014" w:rsidRPr="00FD1ABC">
          <w:rPr>
            <w:rStyle w:val="Hyperlink"/>
            <w:rFonts w:asciiTheme="minorHAnsi" w:hAnsiTheme="minorHAnsi" w:cstheme="minorHAnsi"/>
            <w:sz w:val="22"/>
            <w:szCs w:val="22"/>
          </w:rPr>
          <w:t>SG13RG-AFR homepage</w:t>
        </w:r>
      </w:hyperlink>
      <w:r w:rsidR="00FD1ABC">
        <w:rPr>
          <w:rStyle w:val="Hyperlink"/>
          <w:rFonts w:asciiTheme="minorHAnsi" w:hAnsiTheme="minorHAnsi" w:cstheme="minorHAnsi"/>
          <w:sz w:val="22"/>
          <w:szCs w:val="22"/>
        </w:rPr>
        <w:t>.</w:t>
      </w:r>
    </w:p>
    <w:p w14:paraId="1E54C365" w14:textId="31858DA9" w:rsidR="00FA4BD1" w:rsidRPr="00FD1ABC" w:rsidRDefault="00BB77F5" w:rsidP="00FA4BD1">
      <w:pPr>
        <w:spacing w:after="120"/>
        <w:rPr>
          <w:rFonts w:asciiTheme="minorHAnsi" w:hAnsiTheme="minorHAnsi" w:cstheme="minorHAnsi"/>
          <w:color w:val="000000" w:themeColor="text1"/>
          <w:sz w:val="22"/>
          <w:szCs w:val="22"/>
        </w:rPr>
      </w:pPr>
      <w:r w:rsidRPr="00FD1ABC">
        <w:rPr>
          <w:rFonts w:asciiTheme="minorHAnsi" w:hAnsiTheme="minorHAnsi" w:cstheme="minorHAnsi"/>
          <w:color w:val="000000" w:themeColor="text1"/>
          <w:sz w:val="22"/>
          <w:szCs w:val="22"/>
        </w:rPr>
        <w:t xml:space="preserve">Participation in the SG13RG-AFR meeting is defined per clause 2.3.2 of </w:t>
      </w:r>
      <w:hyperlink r:id="rId16" w:history="1">
        <w:r w:rsidRPr="00FD1ABC">
          <w:rPr>
            <w:rStyle w:val="Hyperlink"/>
            <w:rFonts w:asciiTheme="minorHAnsi" w:hAnsiTheme="minorHAnsi" w:cstheme="minorHAnsi"/>
            <w:color w:val="000000" w:themeColor="text1"/>
            <w:sz w:val="22"/>
            <w:szCs w:val="22"/>
            <w:u w:val="none"/>
          </w:rPr>
          <w:t>WTSA Resolution 1 (Rev. Geneva, 2022)</w:t>
        </w:r>
      </w:hyperlink>
      <w:r w:rsidRPr="00FD1ABC">
        <w:rPr>
          <w:rFonts w:asciiTheme="minorHAnsi" w:hAnsiTheme="minorHAnsi" w:cstheme="minorHAnsi"/>
          <w:color w:val="000000" w:themeColor="text1"/>
          <w:sz w:val="22"/>
          <w:szCs w:val="22"/>
        </w:rPr>
        <w:t xml:space="preserve">. </w:t>
      </w:r>
      <w:r w:rsidR="00FA4BD1" w:rsidRPr="00FD1ABC">
        <w:rPr>
          <w:rFonts w:asciiTheme="minorHAnsi" w:hAnsiTheme="minorHAnsi" w:cstheme="minorHAnsi"/>
          <w:color w:val="000000" w:themeColor="text1"/>
          <w:sz w:val="22"/>
          <w:szCs w:val="22"/>
        </w:rPr>
        <w:t xml:space="preserve">Please note that continuity of representation would be helpful to the group's work. </w:t>
      </w:r>
    </w:p>
    <w:p w14:paraId="34D8C824" w14:textId="77777777" w:rsidR="00FA4BD1" w:rsidRPr="00FD1ABC" w:rsidRDefault="00FA4BD1" w:rsidP="00FA4BD1">
      <w:pPr>
        <w:spacing w:after="120"/>
        <w:rPr>
          <w:rFonts w:asciiTheme="minorHAnsi" w:hAnsiTheme="minorHAnsi" w:cstheme="minorHAnsi"/>
          <w:sz w:val="22"/>
          <w:szCs w:val="22"/>
        </w:rPr>
      </w:pPr>
      <w:r w:rsidRPr="00FD1ABC">
        <w:rPr>
          <w:rFonts w:asciiTheme="minorHAnsi" w:hAnsiTheme="minorHAnsi" w:cstheme="minorHAnsi"/>
          <w:sz w:val="22"/>
          <w:szCs w:val="22"/>
        </w:rPr>
        <w:t>Registration is mandatory for participating in the SG13RG-AFR meeting.</w:t>
      </w:r>
    </w:p>
    <w:p w14:paraId="5F21EBC2" w14:textId="4A5349E8" w:rsidR="00447964" w:rsidRPr="00FD1ABC" w:rsidRDefault="00447964" w:rsidP="00447964">
      <w:pPr>
        <w:spacing w:after="120"/>
        <w:rPr>
          <w:rFonts w:asciiTheme="minorHAnsi" w:hAnsiTheme="minorHAnsi" w:cstheme="minorHAnsi"/>
          <w:sz w:val="22"/>
          <w:szCs w:val="22"/>
        </w:rPr>
      </w:pPr>
      <w:r w:rsidRPr="00FD1ABC">
        <w:rPr>
          <w:rFonts w:asciiTheme="minorHAnsi" w:hAnsiTheme="minorHAnsi" w:cstheme="minorHAnsi"/>
          <w:sz w:val="22"/>
          <w:szCs w:val="22"/>
        </w:rPr>
        <w:t>E-fellowships will be awarded one per eligible country (see annex</w:t>
      </w:r>
      <w:r w:rsidR="00986A27" w:rsidRPr="00FD1ABC">
        <w:rPr>
          <w:rFonts w:asciiTheme="minorHAnsi" w:hAnsiTheme="minorHAnsi" w:cstheme="minorHAnsi"/>
          <w:sz w:val="22"/>
          <w:szCs w:val="22"/>
        </w:rPr>
        <w:t>es</w:t>
      </w:r>
      <w:r w:rsidRPr="00FD1ABC">
        <w:rPr>
          <w:rFonts w:asciiTheme="minorHAnsi" w:hAnsiTheme="minorHAnsi" w:cstheme="minorHAnsi"/>
          <w:sz w:val="22"/>
          <w:szCs w:val="22"/>
        </w:rPr>
        <w:t xml:space="preserve"> A</w:t>
      </w:r>
      <w:r w:rsidR="00986A27" w:rsidRPr="00FD1ABC">
        <w:rPr>
          <w:rFonts w:asciiTheme="minorHAnsi" w:hAnsiTheme="minorHAnsi" w:cstheme="minorHAnsi"/>
          <w:sz w:val="22"/>
          <w:szCs w:val="22"/>
        </w:rPr>
        <w:t xml:space="preserve"> and C</w:t>
      </w:r>
      <w:r w:rsidRPr="00FD1ABC">
        <w:rPr>
          <w:rFonts w:asciiTheme="minorHAnsi" w:hAnsiTheme="minorHAnsi" w:cstheme="minorHAnsi"/>
          <w:sz w:val="22"/>
          <w:szCs w:val="22"/>
        </w:rPr>
        <w:t xml:space="preserve"> for details). </w:t>
      </w:r>
    </w:p>
    <w:p w14:paraId="7B82EDBB" w14:textId="4D787043" w:rsidR="00FA4BD1" w:rsidRPr="00FD1ABC" w:rsidRDefault="00A65577" w:rsidP="00FA4BD1">
      <w:pPr>
        <w:overflowPunct w:val="0"/>
        <w:autoSpaceDE w:val="0"/>
        <w:autoSpaceDN w:val="0"/>
        <w:adjustRightInd w:val="0"/>
        <w:spacing w:after="80"/>
        <w:textAlignment w:val="baseline"/>
        <w:rPr>
          <w:rFonts w:asciiTheme="minorHAnsi" w:hAnsiTheme="minorHAnsi" w:cstheme="minorHAnsi"/>
          <w:sz w:val="22"/>
          <w:szCs w:val="22"/>
        </w:rPr>
      </w:pPr>
      <w:r w:rsidRPr="00FD1ABC">
        <w:rPr>
          <w:rFonts w:asciiTheme="minorHAnsi" w:hAnsiTheme="minorHAnsi" w:cstheme="minorHAnsi"/>
          <w:sz w:val="22"/>
          <w:szCs w:val="22"/>
        </w:rPr>
        <w:t>T</w:t>
      </w:r>
      <w:r w:rsidR="00FA4BD1" w:rsidRPr="00FD1ABC">
        <w:rPr>
          <w:rFonts w:asciiTheme="minorHAnsi" w:hAnsiTheme="minorHAnsi" w:cstheme="minorHAnsi"/>
          <w:sz w:val="22"/>
          <w:szCs w:val="22"/>
        </w:rPr>
        <w:t xml:space="preserve">he meeting will </w:t>
      </w:r>
      <w:r w:rsidR="00720047" w:rsidRPr="00FD1ABC">
        <w:rPr>
          <w:rFonts w:asciiTheme="minorHAnsi" w:hAnsiTheme="minorHAnsi" w:cstheme="minorHAnsi"/>
          <w:sz w:val="22"/>
          <w:szCs w:val="22"/>
        </w:rPr>
        <w:t>be held</w:t>
      </w:r>
      <w:r w:rsidR="00FA4BD1" w:rsidRPr="00FD1ABC">
        <w:rPr>
          <w:rFonts w:asciiTheme="minorHAnsi" w:hAnsiTheme="minorHAnsi" w:cstheme="minorHAnsi"/>
          <w:sz w:val="22"/>
          <w:szCs w:val="22"/>
        </w:rPr>
        <w:t xml:space="preserve"> in English with </w:t>
      </w:r>
      <w:r w:rsidR="00A46064" w:rsidRPr="00FD1ABC">
        <w:rPr>
          <w:rFonts w:asciiTheme="minorHAnsi" w:hAnsiTheme="minorHAnsi" w:cstheme="minorHAnsi"/>
          <w:sz w:val="22"/>
          <w:szCs w:val="22"/>
        </w:rPr>
        <w:t>no</w:t>
      </w:r>
      <w:r w:rsidR="00FA4BD1" w:rsidRPr="00FD1ABC">
        <w:rPr>
          <w:rFonts w:asciiTheme="minorHAnsi" w:hAnsiTheme="minorHAnsi" w:cstheme="minorHAnsi"/>
          <w:sz w:val="22"/>
          <w:szCs w:val="22"/>
        </w:rPr>
        <w:t xml:space="preserve"> interpretation. Additional information about the meeting arrangement is set forth in Annex A.</w:t>
      </w:r>
    </w:p>
    <w:p w14:paraId="0C434BCA" w14:textId="00BB9204" w:rsidR="00FA4BD1" w:rsidRDefault="00FA4BD1" w:rsidP="007575CC">
      <w:pPr>
        <w:spacing w:after="120"/>
        <w:rPr>
          <w:rFonts w:asciiTheme="minorHAnsi" w:hAnsiTheme="minorHAnsi"/>
          <w:sz w:val="22"/>
          <w:szCs w:val="22"/>
        </w:rPr>
      </w:pPr>
      <w:r w:rsidRPr="00FD1ABC">
        <w:rPr>
          <w:rFonts w:asciiTheme="minorHAnsi" w:hAnsiTheme="minorHAnsi" w:cstheme="minorHAnsi"/>
          <w:sz w:val="22"/>
          <w:szCs w:val="22"/>
        </w:rPr>
        <w:t xml:space="preserve">The draft Agenda of the meeting, as prepared by the Chair of the SG13RG-AFR, </w:t>
      </w:r>
      <w:r w:rsidR="008875FC" w:rsidRPr="00FD1ABC">
        <w:rPr>
          <w:rFonts w:asciiTheme="minorHAnsi" w:hAnsiTheme="minorHAnsi" w:cstheme="minorHAnsi"/>
          <w:sz w:val="22"/>
          <w:szCs w:val="22"/>
        </w:rPr>
        <w:t>Dr</w:t>
      </w:r>
      <w:r w:rsidRPr="00FD1ABC">
        <w:rPr>
          <w:rFonts w:asciiTheme="minorHAnsi" w:hAnsiTheme="minorHAnsi" w:cstheme="minorHAnsi"/>
          <w:sz w:val="22"/>
          <w:szCs w:val="22"/>
        </w:rPr>
        <w:t xml:space="preserve"> Rim </w:t>
      </w:r>
      <w:proofErr w:type="spellStart"/>
      <w:r w:rsidRPr="00FD1ABC">
        <w:rPr>
          <w:rFonts w:asciiTheme="minorHAnsi" w:hAnsiTheme="minorHAnsi" w:cstheme="minorHAnsi"/>
          <w:sz w:val="22"/>
          <w:szCs w:val="22"/>
        </w:rPr>
        <w:t>Belhassine</w:t>
      </w:r>
      <w:proofErr w:type="spellEnd"/>
      <w:r w:rsidRPr="00FD1ABC">
        <w:rPr>
          <w:rFonts w:asciiTheme="minorHAnsi" w:hAnsiTheme="minorHAnsi" w:cstheme="minorHAnsi"/>
          <w:sz w:val="22"/>
          <w:szCs w:val="22"/>
        </w:rPr>
        <w:t>-Cherif, Tunisia Telecom,</w:t>
      </w:r>
      <w:r>
        <w:rPr>
          <w:rFonts w:asciiTheme="minorHAnsi" w:hAnsiTheme="minorHAnsi"/>
          <w:sz w:val="22"/>
          <w:szCs w:val="22"/>
        </w:rPr>
        <w:t xml:space="preserve"> </w:t>
      </w:r>
      <w:r w:rsidRPr="000165A9">
        <w:rPr>
          <w:rFonts w:asciiTheme="minorHAnsi" w:hAnsiTheme="minorHAnsi"/>
          <w:sz w:val="22"/>
          <w:szCs w:val="22"/>
        </w:rPr>
        <w:t xml:space="preserve">is set out in Annex B. </w:t>
      </w:r>
    </w:p>
    <w:p w14:paraId="1558512E" w14:textId="77777777" w:rsidR="00A76D6D" w:rsidRPr="00101525" w:rsidRDefault="00A76D6D" w:rsidP="00FD1ABC">
      <w:pPr>
        <w:overflowPunct w:val="0"/>
        <w:autoSpaceDE w:val="0"/>
        <w:autoSpaceDN w:val="0"/>
        <w:adjustRightInd w:val="0"/>
        <w:spacing w:before="0" w:after="40"/>
        <w:textAlignment w:val="baseline"/>
        <w:rPr>
          <w:rFonts w:asciiTheme="minorHAnsi" w:hAnsiTheme="minorHAnsi"/>
          <w:sz w:val="22"/>
          <w:szCs w:val="22"/>
        </w:rPr>
      </w:pPr>
      <w:r w:rsidRPr="00101525">
        <w:rPr>
          <w:rFonts w:asciiTheme="minorHAnsi" w:hAnsiTheme="minorHAnsi"/>
          <w:b/>
          <w:bCs/>
          <w:sz w:val="22"/>
          <w:szCs w:val="22"/>
        </w:rPr>
        <w:t>Key deadlines</w:t>
      </w:r>
      <w:r w:rsidRPr="00101525">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229"/>
      </w:tblGrid>
      <w:tr w:rsidR="00856B24" w:rsidRPr="004431BB" w14:paraId="26034018" w14:textId="77777777" w:rsidTr="00EE425D">
        <w:tc>
          <w:tcPr>
            <w:tcW w:w="1980" w:type="dxa"/>
            <w:shd w:val="clear" w:color="auto" w:fill="auto"/>
            <w:vAlign w:val="center"/>
          </w:tcPr>
          <w:p w14:paraId="5FEC0B17" w14:textId="5B1536BE" w:rsidR="00856B24" w:rsidRPr="00FD1ABC" w:rsidRDefault="001304CC" w:rsidP="00FD1ABC">
            <w:pPr>
              <w:pStyle w:val="TableText"/>
              <w:rPr>
                <w:rFonts w:asciiTheme="minorHAnsi" w:hAnsiTheme="minorHAnsi" w:cstheme="minorHAnsi"/>
                <w:szCs w:val="22"/>
              </w:rPr>
            </w:pPr>
            <w:r w:rsidRPr="00FD1ABC">
              <w:rPr>
                <w:rFonts w:asciiTheme="minorHAnsi" w:hAnsiTheme="minorHAnsi" w:cstheme="minorHAnsi"/>
                <w:szCs w:val="22"/>
              </w:rPr>
              <w:t>2</w:t>
            </w:r>
            <w:r w:rsidR="005D36E8" w:rsidRPr="00FD1ABC">
              <w:rPr>
                <w:rFonts w:asciiTheme="minorHAnsi" w:hAnsiTheme="minorHAnsi" w:cstheme="minorHAnsi"/>
                <w:szCs w:val="22"/>
              </w:rPr>
              <w:t>5</w:t>
            </w:r>
            <w:r w:rsidR="00FA4BD1" w:rsidRPr="00FD1ABC">
              <w:rPr>
                <w:rFonts w:asciiTheme="minorHAnsi" w:hAnsiTheme="minorHAnsi" w:cstheme="minorHAnsi"/>
                <w:szCs w:val="22"/>
              </w:rPr>
              <w:t xml:space="preserve"> </w:t>
            </w:r>
            <w:r w:rsidR="00A804BF" w:rsidRPr="00FD1ABC">
              <w:rPr>
                <w:rFonts w:asciiTheme="minorHAnsi" w:hAnsiTheme="minorHAnsi" w:cstheme="minorHAnsi"/>
                <w:szCs w:val="22"/>
              </w:rPr>
              <w:t>February 2024</w:t>
            </w:r>
          </w:p>
        </w:tc>
        <w:tc>
          <w:tcPr>
            <w:tcW w:w="7229" w:type="dxa"/>
            <w:shd w:val="clear" w:color="auto" w:fill="auto"/>
            <w:vAlign w:val="center"/>
          </w:tcPr>
          <w:p w14:paraId="7D7253BC" w14:textId="38AEF4E8" w:rsidR="00856B24" w:rsidRPr="00FD1ABC" w:rsidRDefault="00E16A91" w:rsidP="00FD1ABC">
            <w:pPr>
              <w:pStyle w:val="CommentText"/>
              <w:numPr>
                <w:ilvl w:val="0"/>
                <w:numId w:val="6"/>
              </w:numPr>
              <w:spacing w:before="20" w:after="20"/>
              <w:ind w:left="357"/>
              <w:rPr>
                <w:rFonts w:asciiTheme="minorHAnsi" w:hAnsiTheme="minorHAnsi" w:cstheme="minorHAnsi"/>
                <w:sz w:val="22"/>
                <w:szCs w:val="22"/>
              </w:rPr>
            </w:pPr>
            <w:r w:rsidRPr="00FD1ABC">
              <w:rPr>
                <w:rFonts w:asciiTheme="minorHAnsi" w:hAnsiTheme="minorHAnsi" w:cstheme="minorHAnsi"/>
                <w:sz w:val="22"/>
                <w:szCs w:val="22"/>
              </w:rPr>
              <w:t xml:space="preserve">ITU-T Member contributions for which translation is requested </w:t>
            </w:r>
            <w:r w:rsidRPr="00FD1ABC">
              <w:rPr>
                <w:rFonts w:asciiTheme="minorHAnsi" w:hAnsiTheme="minorHAnsi" w:cstheme="minorHAnsi"/>
                <w:sz w:val="22"/>
                <w:szCs w:val="22"/>
              </w:rPr>
              <w:br/>
              <w:t xml:space="preserve">(submit by e-mail to </w:t>
            </w:r>
            <w:hyperlink r:id="rId17" w:history="1">
              <w:r w:rsidRPr="00FD1ABC">
                <w:rPr>
                  <w:rStyle w:val="Hyperlink"/>
                  <w:rFonts w:asciiTheme="minorHAnsi" w:hAnsiTheme="minorHAnsi" w:cstheme="minorHAnsi"/>
                  <w:sz w:val="22"/>
                  <w:szCs w:val="22"/>
                </w:rPr>
                <w:t>tsbsg13@itu.int</w:t>
              </w:r>
            </w:hyperlink>
            <w:r w:rsidRPr="00FD1ABC">
              <w:rPr>
                <w:rFonts w:asciiTheme="minorHAnsi" w:hAnsiTheme="minorHAnsi" w:cstheme="minorHAnsi"/>
                <w:sz w:val="22"/>
                <w:szCs w:val="22"/>
              </w:rPr>
              <w:t>)</w:t>
            </w:r>
          </w:p>
        </w:tc>
      </w:tr>
      <w:tr w:rsidR="00E16A91" w:rsidRPr="004431BB" w14:paraId="5A4F57FD" w14:textId="77777777" w:rsidTr="00EE425D">
        <w:tc>
          <w:tcPr>
            <w:tcW w:w="1980" w:type="dxa"/>
            <w:shd w:val="clear" w:color="auto" w:fill="auto"/>
            <w:vAlign w:val="center"/>
          </w:tcPr>
          <w:p w14:paraId="78ABF04E" w14:textId="11E7DFB4" w:rsidR="00E16A91" w:rsidRPr="00FD1ABC" w:rsidRDefault="00A804BF" w:rsidP="00FD1ABC">
            <w:pPr>
              <w:pStyle w:val="TableText"/>
              <w:rPr>
                <w:rFonts w:asciiTheme="minorHAnsi" w:hAnsiTheme="minorHAnsi" w:cstheme="minorHAnsi"/>
                <w:szCs w:val="22"/>
                <w:highlight w:val="green"/>
              </w:rPr>
            </w:pPr>
            <w:r w:rsidRPr="00FD1ABC">
              <w:rPr>
                <w:rFonts w:asciiTheme="minorHAnsi" w:hAnsiTheme="minorHAnsi" w:cstheme="minorHAnsi"/>
                <w:szCs w:val="22"/>
              </w:rPr>
              <w:t>2</w:t>
            </w:r>
            <w:r w:rsidR="005D36E8" w:rsidRPr="00FD1ABC">
              <w:rPr>
                <w:rFonts w:asciiTheme="minorHAnsi" w:hAnsiTheme="minorHAnsi" w:cstheme="minorHAnsi"/>
                <w:szCs w:val="22"/>
              </w:rPr>
              <w:t>5</w:t>
            </w:r>
            <w:r w:rsidRPr="00FD1ABC">
              <w:rPr>
                <w:rFonts w:asciiTheme="minorHAnsi" w:hAnsiTheme="minorHAnsi" w:cstheme="minorHAnsi"/>
                <w:szCs w:val="22"/>
              </w:rPr>
              <w:t xml:space="preserve"> March 2024</w:t>
            </w:r>
          </w:p>
        </w:tc>
        <w:tc>
          <w:tcPr>
            <w:tcW w:w="7229" w:type="dxa"/>
            <w:shd w:val="clear" w:color="auto" w:fill="auto"/>
            <w:vAlign w:val="center"/>
          </w:tcPr>
          <w:p w14:paraId="772ED286" w14:textId="637A392B" w:rsidR="00E16A91" w:rsidRPr="00FD1ABC" w:rsidRDefault="00E16A91" w:rsidP="00FD1ABC">
            <w:pPr>
              <w:pStyle w:val="CommentText"/>
              <w:numPr>
                <w:ilvl w:val="0"/>
                <w:numId w:val="6"/>
              </w:numPr>
              <w:spacing w:before="20" w:after="20"/>
              <w:ind w:left="357"/>
              <w:rPr>
                <w:rFonts w:asciiTheme="minorHAnsi" w:hAnsiTheme="minorHAnsi" w:cstheme="minorHAnsi"/>
                <w:sz w:val="22"/>
                <w:szCs w:val="22"/>
              </w:rPr>
            </w:pPr>
            <w:r w:rsidRPr="00FD1ABC">
              <w:rPr>
                <w:rFonts w:asciiTheme="minorHAnsi" w:hAnsiTheme="minorHAnsi" w:cstheme="minorHAnsi"/>
                <w:sz w:val="22"/>
                <w:szCs w:val="22"/>
              </w:rPr>
              <w:t xml:space="preserve">Registration </w:t>
            </w:r>
            <w:r w:rsidR="00B72C77" w:rsidRPr="00FD1ABC">
              <w:rPr>
                <w:rFonts w:asciiTheme="minorHAnsi" w:hAnsiTheme="minorHAnsi" w:cstheme="minorHAnsi"/>
                <w:sz w:val="22"/>
                <w:szCs w:val="22"/>
              </w:rPr>
              <w:t xml:space="preserve">via </w:t>
            </w:r>
            <w:r w:rsidRPr="00FD1ABC">
              <w:rPr>
                <w:rFonts w:asciiTheme="minorHAnsi" w:hAnsiTheme="minorHAnsi" w:cstheme="minorHAnsi"/>
                <w:sz w:val="22"/>
                <w:szCs w:val="22"/>
              </w:rPr>
              <w:t xml:space="preserve">online form at </w:t>
            </w:r>
            <w:hyperlink r:id="rId18" w:history="1">
              <w:r w:rsidRPr="00FD1ABC">
                <w:rPr>
                  <w:rStyle w:val="Hyperlink"/>
                  <w:rFonts w:asciiTheme="minorHAnsi" w:hAnsiTheme="minorHAnsi" w:cstheme="minorHAnsi"/>
                  <w:sz w:val="22"/>
                  <w:szCs w:val="22"/>
                </w:rPr>
                <w:t>SG13RG-AFR homepage</w:t>
              </w:r>
            </w:hyperlink>
          </w:p>
        </w:tc>
      </w:tr>
      <w:tr w:rsidR="00ED4F38" w:rsidRPr="004431BB" w14:paraId="6D30905D" w14:textId="77777777" w:rsidTr="00EE425D">
        <w:tc>
          <w:tcPr>
            <w:tcW w:w="1980" w:type="dxa"/>
            <w:shd w:val="clear" w:color="auto" w:fill="auto"/>
            <w:vAlign w:val="center"/>
          </w:tcPr>
          <w:p w14:paraId="4ED73AB3" w14:textId="7A833852" w:rsidR="00ED4F38" w:rsidRPr="00FD1ABC" w:rsidRDefault="00A804BF" w:rsidP="00FD1ABC">
            <w:pPr>
              <w:pStyle w:val="TableText"/>
              <w:rPr>
                <w:rFonts w:asciiTheme="minorHAnsi" w:hAnsiTheme="minorHAnsi" w:cstheme="minorHAnsi"/>
                <w:szCs w:val="22"/>
              </w:rPr>
            </w:pPr>
            <w:r w:rsidRPr="00FD1ABC">
              <w:rPr>
                <w:rFonts w:asciiTheme="minorHAnsi" w:hAnsiTheme="minorHAnsi" w:cstheme="minorHAnsi"/>
                <w:szCs w:val="22"/>
              </w:rPr>
              <w:t>1</w:t>
            </w:r>
            <w:r w:rsidR="005D36E8" w:rsidRPr="00FD1ABC">
              <w:rPr>
                <w:rFonts w:asciiTheme="minorHAnsi" w:hAnsiTheme="minorHAnsi" w:cstheme="minorHAnsi"/>
                <w:szCs w:val="22"/>
              </w:rPr>
              <w:t>4</w:t>
            </w:r>
            <w:r w:rsidRPr="00FD1ABC">
              <w:rPr>
                <w:rFonts w:asciiTheme="minorHAnsi" w:hAnsiTheme="minorHAnsi" w:cstheme="minorHAnsi"/>
                <w:szCs w:val="22"/>
              </w:rPr>
              <w:t xml:space="preserve"> March 2024</w:t>
            </w:r>
          </w:p>
        </w:tc>
        <w:tc>
          <w:tcPr>
            <w:tcW w:w="7229" w:type="dxa"/>
            <w:shd w:val="clear" w:color="auto" w:fill="auto"/>
            <w:vAlign w:val="center"/>
          </w:tcPr>
          <w:p w14:paraId="31F3B341" w14:textId="6A11121C" w:rsidR="00ED4F38" w:rsidRPr="00FD1ABC" w:rsidRDefault="00ED4F38" w:rsidP="00FD1ABC">
            <w:pPr>
              <w:pStyle w:val="CommentText"/>
              <w:numPr>
                <w:ilvl w:val="0"/>
                <w:numId w:val="6"/>
              </w:numPr>
              <w:spacing w:before="20" w:after="20"/>
              <w:ind w:left="357"/>
              <w:rPr>
                <w:rFonts w:asciiTheme="minorHAnsi" w:hAnsiTheme="minorHAnsi" w:cstheme="minorHAnsi"/>
                <w:sz w:val="22"/>
                <w:szCs w:val="22"/>
              </w:rPr>
            </w:pPr>
            <w:r w:rsidRPr="00FD1ABC">
              <w:rPr>
                <w:rFonts w:asciiTheme="minorHAnsi" w:hAnsiTheme="minorHAnsi" w:cstheme="minorHAnsi"/>
                <w:sz w:val="22"/>
                <w:szCs w:val="22"/>
              </w:rPr>
              <w:t>Submit e-fellowship requests (via the form in Annex C)</w:t>
            </w:r>
          </w:p>
        </w:tc>
      </w:tr>
      <w:tr w:rsidR="00E16A91" w:rsidRPr="00101525" w14:paraId="458E50B1" w14:textId="77777777" w:rsidTr="00EE425D">
        <w:tc>
          <w:tcPr>
            <w:tcW w:w="1980" w:type="dxa"/>
            <w:shd w:val="clear" w:color="auto" w:fill="auto"/>
            <w:vAlign w:val="center"/>
          </w:tcPr>
          <w:p w14:paraId="667CDDAD" w14:textId="23680F71" w:rsidR="00E16A91" w:rsidRPr="00FD1ABC" w:rsidRDefault="00A804BF" w:rsidP="00FD1ABC">
            <w:pPr>
              <w:pStyle w:val="TableText"/>
              <w:rPr>
                <w:rFonts w:asciiTheme="minorHAnsi" w:hAnsiTheme="minorHAnsi" w:cstheme="minorHAnsi"/>
                <w:szCs w:val="22"/>
              </w:rPr>
            </w:pPr>
            <w:r w:rsidRPr="00FD1ABC">
              <w:rPr>
                <w:rFonts w:asciiTheme="minorHAnsi" w:hAnsiTheme="minorHAnsi" w:cstheme="minorHAnsi"/>
                <w:szCs w:val="22"/>
              </w:rPr>
              <w:t>1</w:t>
            </w:r>
            <w:r w:rsidR="00660DFB" w:rsidRPr="00FD1ABC">
              <w:rPr>
                <w:rFonts w:asciiTheme="minorHAnsi" w:hAnsiTheme="minorHAnsi" w:cstheme="minorHAnsi"/>
                <w:szCs w:val="22"/>
              </w:rPr>
              <w:t>7</w:t>
            </w:r>
            <w:r w:rsidRPr="00FD1ABC">
              <w:rPr>
                <w:rFonts w:asciiTheme="minorHAnsi" w:hAnsiTheme="minorHAnsi" w:cstheme="minorHAnsi"/>
                <w:szCs w:val="22"/>
              </w:rPr>
              <w:t xml:space="preserve"> April 2024</w:t>
            </w:r>
          </w:p>
        </w:tc>
        <w:tc>
          <w:tcPr>
            <w:tcW w:w="7229" w:type="dxa"/>
            <w:shd w:val="clear" w:color="auto" w:fill="auto"/>
            <w:vAlign w:val="center"/>
          </w:tcPr>
          <w:p w14:paraId="30982EB3" w14:textId="77777777" w:rsidR="00FD1ABC" w:rsidRPr="00FD1ABC" w:rsidRDefault="00E16A91" w:rsidP="00FD1ABC">
            <w:pPr>
              <w:pStyle w:val="TableText"/>
              <w:numPr>
                <w:ilvl w:val="0"/>
                <w:numId w:val="6"/>
              </w:numPr>
              <w:tabs>
                <w:tab w:val="clear" w:pos="284"/>
                <w:tab w:val="left" w:pos="453"/>
              </w:tabs>
              <w:spacing w:before="20" w:after="20"/>
              <w:ind w:left="357"/>
              <w:rPr>
                <w:rFonts w:asciiTheme="minorHAnsi" w:hAnsiTheme="minorHAnsi" w:cstheme="minorHAnsi"/>
                <w:szCs w:val="22"/>
              </w:rPr>
            </w:pPr>
            <w:r w:rsidRPr="00FD1ABC">
              <w:rPr>
                <w:rFonts w:asciiTheme="minorHAnsi" w:hAnsiTheme="minorHAnsi" w:cstheme="minorHAnsi"/>
                <w:szCs w:val="22"/>
              </w:rPr>
              <w:t>Final deadline for contributions for SG13RG-AFR meeting, submit ITU-T</w:t>
            </w:r>
          </w:p>
          <w:p w14:paraId="5F511B39" w14:textId="7FB07C29" w:rsidR="00E16A91" w:rsidRPr="00FD1ABC" w:rsidRDefault="00E16A91" w:rsidP="00FD1ABC">
            <w:pPr>
              <w:pStyle w:val="TableText"/>
              <w:spacing w:before="20" w:after="20"/>
              <w:ind w:left="357"/>
              <w:rPr>
                <w:rFonts w:asciiTheme="minorHAnsi" w:hAnsiTheme="minorHAnsi" w:cstheme="minorHAnsi"/>
                <w:szCs w:val="22"/>
              </w:rPr>
            </w:pPr>
            <w:r w:rsidRPr="00FD1ABC">
              <w:rPr>
                <w:rFonts w:asciiTheme="minorHAnsi" w:hAnsiTheme="minorHAnsi" w:cstheme="minorHAnsi"/>
                <w:szCs w:val="22"/>
              </w:rPr>
              <w:t xml:space="preserve">Member contributions by e-mail to </w:t>
            </w:r>
            <w:hyperlink r:id="rId19" w:history="1">
              <w:r w:rsidRPr="00FD1ABC">
                <w:rPr>
                  <w:rStyle w:val="Hyperlink"/>
                  <w:rFonts w:asciiTheme="minorHAnsi" w:hAnsiTheme="minorHAnsi" w:cstheme="minorHAnsi"/>
                  <w:szCs w:val="22"/>
                </w:rPr>
                <w:t>tsbsg13@itu.int</w:t>
              </w:r>
            </w:hyperlink>
            <w:r w:rsidRPr="00FD1ABC">
              <w:rPr>
                <w:rFonts w:asciiTheme="minorHAnsi" w:hAnsiTheme="minorHAnsi" w:cstheme="minorHAnsi"/>
                <w:szCs w:val="22"/>
              </w:rPr>
              <w:t xml:space="preserve"> </w:t>
            </w:r>
          </w:p>
        </w:tc>
      </w:tr>
    </w:tbl>
    <w:p w14:paraId="35D4F032" w14:textId="450F8A53" w:rsidR="00FD1ABC" w:rsidRPr="00FD1ABC" w:rsidRDefault="006C16BD" w:rsidP="00FD1ABC">
      <w:pPr>
        <w:rPr>
          <w:rFonts w:asciiTheme="minorHAnsi" w:hAnsiTheme="minorHAnsi" w:cstheme="minorHAnsi"/>
          <w:sz w:val="22"/>
          <w:szCs w:val="18"/>
        </w:rPr>
      </w:pPr>
      <w:r w:rsidRPr="00FD1ABC">
        <w:rPr>
          <w:rFonts w:asciiTheme="minorHAnsi" w:hAnsiTheme="minorHAnsi" w:cstheme="minorHAnsi"/>
          <w:sz w:val="22"/>
          <w:szCs w:val="18"/>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C16BD" w:rsidRPr="00101525" w14:paraId="3E960DB7" w14:textId="77777777" w:rsidTr="00FD1ABC">
        <w:trPr>
          <w:cantSplit/>
          <w:trHeight w:val="1667"/>
        </w:trPr>
        <w:tc>
          <w:tcPr>
            <w:tcW w:w="6663" w:type="dxa"/>
            <w:vMerge w:val="restart"/>
            <w:tcBorders>
              <w:right w:val="single" w:sz="4" w:space="0" w:color="auto"/>
            </w:tcBorders>
          </w:tcPr>
          <w:p w14:paraId="218F8A6B" w14:textId="0A03DF25" w:rsidR="00577EEB" w:rsidRPr="00921E45" w:rsidRDefault="006C16BD" w:rsidP="00FD1ABC">
            <w:pPr>
              <w:ind w:left="-108"/>
              <w:rPr>
                <w:rFonts w:asciiTheme="minorHAnsi" w:hAnsiTheme="minorHAnsi"/>
                <w:sz w:val="22"/>
                <w:szCs w:val="22"/>
              </w:rPr>
            </w:pPr>
            <w:r w:rsidRPr="00921E45">
              <w:rPr>
                <w:rFonts w:asciiTheme="minorHAnsi" w:hAnsiTheme="minorHAnsi"/>
                <w:sz w:val="22"/>
                <w:szCs w:val="22"/>
              </w:rPr>
              <w:t>Yours faithfully,</w:t>
            </w:r>
          </w:p>
          <w:p w14:paraId="24F4FC01" w14:textId="04B8001E" w:rsidR="006C16BD" w:rsidRPr="00101525" w:rsidRDefault="0049718C" w:rsidP="00FD1ABC">
            <w:pPr>
              <w:spacing w:before="600"/>
              <w:ind w:left="-108"/>
              <w:rPr>
                <w:rFonts w:asciiTheme="minorHAnsi" w:hAnsiTheme="minorHAnsi"/>
              </w:rPr>
            </w:pPr>
            <w:r>
              <w:rPr>
                <w:rFonts w:asciiTheme="minorHAnsi" w:hAnsiTheme="minorHAnsi"/>
                <w:noProof/>
                <w:sz w:val="22"/>
                <w:szCs w:val="22"/>
              </w:rPr>
              <w:drawing>
                <wp:anchor distT="0" distB="0" distL="114300" distR="114300" simplePos="0" relativeHeight="251659264" behindDoc="1" locked="0" layoutInCell="1" allowOverlap="1" wp14:anchorId="21E9202B" wp14:editId="0783DDFA">
                  <wp:simplePos x="0" y="0"/>
                  <wp:positionH relativeFrom="column">
                    <wp:posOffset>0</wp:posOffset>
                  </wp:positionH>
                  <wp:positionV relativeFrom="paragraph">
                    <wp:posOffset>7620</wp:posOffset>
                  </wp:positionV>
                  <wp:extent cx="721567" cy="3048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721567" cy="304800"/>
                          </a:xfrm>
                          <a:prstGeom prst="rect">
                            <a:avLst/>
                          </a:prstGeom>
                        </pic:spPr>
                      </pic:pic>
                    </a:graphicData>
                  </a:graphic>
                  <wp14:sizeRelH relativeFrom="margin">
                    <wp14:pctWidth>0</wp14:pctWidth>
                  </wp14:sizeRelH>
                  <wp14:sizeRelV relativeFrom="margin">
                    <wp14:pctHeight>0</wp14:pctHeight>
                  </wp14:sizeRelV>
                </wp:anchor>
              </w:drawing>
            </w:r>
            <w:r w:rsidR="00E72FF7">
              <w:rPr>
                <w:rFonts w:asciiTheme="minorHAnsi" w:hAnsiTheme="minorHAnsi" w:cstheme="minorHAnsi"/>
                <w:sz w:val="22"/>
                <w:szCs w:val="22"/>
              </w:rPr>
              <w:t>Seizo Onoe</w:t>
            </w:r>
            <w:r w:rsidR="006C16BD" w:rsidRPr="00921E45">
              <w:rPr>
                <w:rFonts w:asciiTheme="minorHAnsi" w:hAnsiTheme="minorHAnsi"/>
                <w:sz w:val="22"/>
                <w:szCs w:val="22"/>
              </w:rPr>
              <w:br/>
              <w:t>Director of the Telecommunication</w:t>
            </w:r>
            <w:r w:rsidR="006C16BD" w:rsidRPr="00921E45">
              <w:rPr>
                <w:rFonts w:asciiTheme="minorHAnsi" w:hAnsi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65746D68" w14:textId="6ADE2657" w:rsidR="006C16BD" w:rsidRPr="0052513B" w:rsidRDefault="00133014" w:rsidP="00843C62">
            <w:pPr>
              <w:spacing w:before="0"/>
              <w:ind w:left="113" w:right="113"/>
              <w:jc w:val="center"/>
              <w:rPr>
                <w:rFonts w:asciiTheme="minorHAnsi" w:hAnsiTheme="minorHAnsi"/>
              </w:rPr>
            </w:pPr>
            <w:r>
              <w:rPr>
                <w:noProof/>
              </w:rPr>
              <w:drawing>
                <wp:inline distT="0" distB="0" distL="0" distR="0" wp14:anchorId="6771C06E" wp14:editId="55672B7D">
                  <wp:extent cx="927100" cy="9449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53825" cy="972169"/>
                          </a:xfrm>
                          <a:prstGeom prst="rect">
                            <a:avLst/>
                          </a:prstGeom>
                        </pic:spPr>
                      </pic:pic>
                    </a:graphicData>
                  </a:graphic>
                </wp:inline>
              </w:drawing>
            </w:r>
            <w:r w:rsidR="00C56149" w:rsidRPr="00133014">
              <w:rPr>
                <w:rFonts w:asciiTheme="minorHAnsi" w:hAnsiTheme="minorHAnsi" w:cstheme="minorHAnsi"/>
                <w:sz w:val="16"/>
                <w:szCs w:val="16"/>
                <w:lang w:val="fr-CH"/>
              </w:rPr>
              <w:t>ITU-T SG3RG-AFR</w:t>
            </w:r>
          </w:p>
        </w:tc>
      </w:tr>
      <w:tr w:rsidR="006C16BD" w:rsidRPr="00101525" w14:paraId="3529EC7F" w14:textId="77777777" w:rsidTr="002F5004">
        <w:trPr>
          <w:cantSplit/>
          <w:trHeight w:val="227"/>
        </w:trPr>
        <w:tc>
          <w:tcPr>
            <w:tcW w:w="6663" w:type="dxa"/>
            <w:vMerge/>
            <w:tcBorders>
              <w:right w:val="single" w:sz="4" w:space="0" w:color="auto"/>
            </w:tcBorders>
          </w:tcPr>
          <w:p w14:paraId="1D9904A4" w14:textId="77777777" w:rsidR="006C16BD" w:rsidRPr="00101525" w:rsidRDefault="006C16BD" w:rsidP="002F5004">
            <w:pPr>
              <w:spacing w:before="480"/>
              <w:rPr>
                <w:rFonts w:asciiTheme="minorHAnsi" w:hAnsiTheme="minorHAnsi"/>
              </w:rPr>
            </w:pPr>
          </w:p>
        </w:tc>
        <w:tc>
          <w:tcPr>
            <w:tcW w:w="3118" w:type="dxa"/>
            <w:tcBorders>
              <w:left w:val="single" w:sz="4" w:space="0" w:color="auto"/>
              <w:bottom w:val="single" w:sz="4" w:space="0" w:color="auto"/>
              <w:right w:val="single" w:sz="4" w:space="0" w:color="auto"/>
            </w:tcBorders>
            <w:vAlign w:val="center"/>
          </w:tcPr>
          <w:p w14:paraId="1253D548" w14:textId="77777777" w:rsidR="006C16BD" w:rsidRPr="0052513B" w:rsidRDefault="006C16BD" w:rsidP="002F5004">
            <w:pPr>
              <w:spacing w:before="0"/>
              <w:jc w:val="center"/>
              <w:rPr>
                <w:rFonts w:asciiTheme="minorHAnsi" w:eastAsia="SimSun" w:hAnsiTheme="minorHAnsi" w:cs="Arial"/>
                <w:noProof/>
                <w:sz w:val="16"/>
                <w:szCs w:val="16"/>
                <w:lang w:eastAsia="zh-CN"/>
              </w:rPr>
            </w:pPr>
            <w:r w:rsidRPr="00EC340D">
              <w:rPr>
                <w:rFonts w:asciiTheme="minorHAnsi" w:hAnsiTheme="minorHAnsi"/>
                <w:sz w:val="20"/>
                <w:szCs w:val="16"/>
              </w:rPr>
              <w:t>Latest meeting information</w:t>
            </w:r>
          </w:p>
        </w:tc>
      </w:tr>
    </w:tbl>
    <w:p w14:paraId="3F0140E8" w14:textId="7E6B1086" w:rsidR="006F5238" w:rsidRPr="00B74C0E" w:rsidRDefault="00981E2E" w:rsidP="00FD1ABC">
      <w:pPr>
        <w:spacing w:before="60"/>
        <w:rPr>
          <w:rFonts w:asciiTheme="minorHAnsi" w:hAnsiTheme="minorHAnsi"/>
          <w:b/>
          <w:sz w:val="28"/>
        </w:rPr>
      </w:pPr>
      <w:r w:rsidRPr="00B74C0E">
        <w:rPr>
          <w:rFonts w:asciiTheme="minorHAnsi" w:hAnsiTheme="minorHAnsi"/>
          <w:b/>
          <w:bCs/>
          <w:sz w:val="22"/>
          <w:szCs w:val="18"/>
        </w:rPr>
        <w:t>A</w:t>
      </w:r>
      <w:r w:rsidR="00182146" w:rsidRPr="00B74C0E">
        <w:rPr>
          <w:rFonts w:asciiTheme="minorHAnsi" w:hAnsiTheme="minorHAnsi"/>
          <w:b/>
          <w:bCs/>
          <w:sz w:val="22"/>
          <w:szCs w:val="18"/>
        </w:rPr>
        <w:t>nnexes:</w:t>
      </w:r>
      <w:r w:rsidR="00C56149" w:rsidRPr="00B74C0E">
        <w:rPr>
          <w:rFonts w:asciiTheme="minorHAnsi" w:hAnsiTheme="minorHAnsi"/>
          <w:b/>
          <w:bCs/>
          <w:sz w:val="22"/>
          <w:szCs w:val="18"/>
        </w:rPr>
        <w:t xml:space="preserve"> </w:t>
      </w:r>
      <w:r w:rsidR="00600FC3">
        <w:rPr>
          <w:rFonts w:asciiTheme="minorHAnsi" w:hAnsiTheme="minorHAnsi"/>
          <w:sz w:val="22"/>
          <w:szCs w:val="18"/>
        </w:rPr>
        <w:t>3</w:t>
      </w:r>
    </w:p>
    <w:p w14:paraId="583F9352" w14:textId="1B8D216D" w:rsidR="00DE7D45" w:rsidRPr="00DE7D45" w:rsidRDefault="0013597E" w:rsidP="007077E9">
      <w:pPr>
        <w:pStyle w:val="Annextitle0"/>
        <w:spacing w:before="0"/>
      </w:pPr>
      <w:r w:rsidRPr="00580DD4">
        <w:lastRenderedPageBreak/>
        <w:t>A</w:t>
      </w:r>
      <w:r>
        <w:t>NNEX</w:t>
      </w:r>
      <w:r w:rsidRPr="00580DD4">
        <w:t xml:space="preserve"> </w:t>
      </w:r>
      <w:r w:rsidR="007A68A5">
        <w:t>A</w:t>
      </w:r>
      <w:r w:rsidR="00DE7D45" w:rsidRPr="00DE7D45">
        <w:br/>
        <w:t>Practical meeting information</w:t>
      </w:r>
    </w:p>
    <w:p w14:paraId="1A03A455" w14:textId="77777777" w:rsidR="00DE7D45" w:rsidRPr="00DE7D45" w:rsidRDefault="00DE7D45" w:rsidP="00856B24">
      <w:pPr>
        <w:tabs>
          <w:tab w:val="left" w:pos="1418"/>
          <w:tab w:val="left" w:pos="1702"/>
          <w:tab w:val="left" w:pos="2160"/>
        </w:tabs>
        <w:overflowPunct w:val="0"/>
        <w:autoSpaceDE w:val="0"/>
        <w:autoSpaceDN w:val="0"/>
        <w:adjustRightInd w:val="0"/>
        <w:spacing w:before="80" w:after="360"/>
        <w:ind w:right="91"/>
        <w:jc w:val="center"/>
        <w:textAlignment w:val="baseline"/>
        <w:rPr>
          <w:rFonts w:asciiTheme="minorHAnsi" w:hAnsiTheme="minorHAnsi"/>
          <w:b/>
          <w:bCs/>
          <w:sz w:val="22"/>
          <w:szCs w:val="24"/>
        </w:rPr>
      </w:pPr>
      <w:r w:rsidRPr="00DE7D45">
        <w:rPr>
          <w:rFonts w:asciiTheme="minorHAnsi" w:hAnsiTheme="minorHAnsi"/>
          <w:b/>
          <w:bCs/>
          <w:sz w:val="22"/>
          <w:szCs w:val="24"/>
        </w:rPr>
        <w:t>WORKING METHODS AND FACILITIES</w:t>
      </w:r>
    </w:p>
    <w:p w14:paraId="18EE7777" w14:textId="16EF305E" w:rsidR="00E16A91" w:rsidRDefault="00E16A91" w:rsidP="00E16A91">
      <w:pPr>
        <w:overflowPunct w:val="0"/>
        <w:autoSpaceDE w:val="0"/>
        <w:autoSpaceDN w:val="0"/>
        <w:adjustRightInd w:val="0"/>
        <w:spacing w:before="100" w:after="120"/>
        <w:textAlignment w:val="baseline"/>
        <w:rPr>
          <w:rFonts w:asciiTheme="minorHAnsi" w:eastAsia="SimSun" w:hAnsiTheme="minorHAnsi"/>
          <w:sz w:val="22"/>
          <w:szCs w:val="22"/>
          <w:lang w:eastAsia="zh-CN"/>
        </w:rPr>
      </w:pPr>
      <w:r w:rsidRPr="00DE7D45">
        <w:rPr>
          <w:rFonts w:asciiTheme="minorHAnsi" w:eastAsia="SimSun" w:hAnsiTheme="minorHAnsi"/>
          <w:b/>
          <w:bCs/>
          <w:sz w:val="22"/>
          <w:szCs w:val="22"/>
          <w:lang w:eastAsia="zh-CN"/>
        </w:rPr>
        <w:t>DOCUMENT SUBMISSION AND ACCESS</w:t>
      </w:r>
      <w:r w:rsidRPr="00DE7D45">
        <w:rPr>
          <w:rFonts w:asciiTheme="minorHAnsi" w:eastAsia="SimSun" w:hAnsiTheme="minorHAnsi"/>
          <w:sz w:val="22"/>
          <w:szCs w:val="22"/>
          <w:lang w:eastAsia="zh-CN"/>
        </w:rPr>
        <w:t>:</w:t>
      </w:r>
      <w:r w:rsidRPr="00DE7D45">
        <w:rPr>
          <w:rFonts w:asciiTheme="minorHAnsi" w:eastAsia="SimSun" w:hAnsiTheme="minorHAnsi"/>
          <w:b/>
          <w:bCs/>
          <w:sz w:val="22"/>
          <w:szCs w:val="22"/>
          <w:lang w:eastAsia="zh-CN"/>
        </w:rPr>
        <w:t xml:space="preserve"> </w:t>
      </w:r>
      <w:r w:rsidRPr="00A269F1">
        <w:rPr>
          <w:rFonts w:asciiTheme="minorHAnsi" w:eastAsia="SimSun" w:hAnsiTheme="minorHAnsi"/>
          <w:bCs/>
          <w:sz w:val="22"/>
          <w:szCs w:val="22"/>
          <w:lang w:eastAsia="zh-CN"/>
        </w:rPr>
        <w:t xml:space="preserve">Member </w:t>
      </w:r>
      <w:r>
        <w:rPr>
          <w:rFonts w:asciiTheme="minorHAnsi" w:eastAsia="SimSun" w:hAnsiTheme="minorHAnsi"/>
          <w:bCs/>
          <w:sz w:val="22"/>
          <w:szCs w:val="22"/>
          <w:lang w:eastAsia="zh-CN"/>
        </w:rPr>
        <w:t>C</w:t>
      </w:r>
      <w:r w:rsidRPr="00A269F1">
        <w:rPr>
          <w:rFonts w:asciiTheme="minorHAnsi" w:eastAsia="SimSun" w:hAnsiTheme="minorHAnsi"/>
          <w:bCs/>
          <w:sz w:val="22"/>
          <w:szCs w:val="22"/>
          <w:lang w:eastAsia="zh-CN"/>
        </w:rPr>
        <w:t xml:space="preserve">ontributions </w:t>
      </w:r>
      <w:r>
        <w:rPr>
          <w:rFonts w:asciiTheme="minorHAnsi" w:eastAsia="SimSun" w:hAnsiTheme="minorHAnsi"/>
          <w:bCs/>
          <w:sz w:val="22"/>
          <w:szCs w:val="22"/>
          <w:lang w:eastAsia="zh-CN"/>
        </w:rPr>
        <w:t xml:space="preserve">and </w:t>
      </w:r>
      <w:r w:rsidRPr="00A269F1">
        <w:rPr>
          <w:rFonts w:asciiTheme="minorHAnsi" w:eastAsia="SimSun" w:hAnsiTheme="minorHAnsi"/>
          <w:bCs/>
          <w:sz w:val="22"/>
          <w:szCs w:val="22"/>
          <w:lang w:eastAsia="zh-CN"/>
        </w:rPr>
        <w:t xml:space="preserve">draft TDs should be submitted by e-mail to </w:t>
      </w:r>
      <w:hyperlink r:id="rId22" w:history="1">
        <w:r w:rsidRPr="00C41289">
          <w:rPr>
            <w:rStyle w:val="Hyperlink"/>
            <w:rFonts w:asciiTheme="minorHAnsi" w:hAnsiTheme="minorHAnsi"/>
            <w:sz w:val="22"/>
            <w:szCs w:val="22"/>
          </w:rPr>
          <w:t>tsbsg13@itu.int</w:t>
        </w:r>
      </w:hyperlink>
      <w:r w:rsidRPr="007A68A5">
        <w:rPr>
          <w:rStyle w:val="Hyperlink"/>
          <w:rFonts w:asciiTheme="minorHAnsi" w:hAnsiTheme="minorHAnsi"/>
          <w:sz w:val="22"/>
          <w:szCs w:val="22"/>
          <w:u w:val="none"/>
        </w:rPr>
        <w:t xml:space="preserve"> </w:t>
      </w:r>
      <w:r w:rsidRPr="00A269F1">
        <w:rPr>
          <w:rFonts w:asciiTheme="minorHAnsi" w:eastAsia="SimSun" w:hAnsiTheme="minorHAnsi"/>
          <w:bCs/>
          <w:sz w:val="22"/>
          <w:szCs w:val="22"/>
          <w:lang w:eastAsia="zh-CN"/>
        </w:rPr>
        <w:t xml:space="preserve">using the </w:t>
      </w:r>
      <w:hyperlink r:id="rId23" w:history="1">
        <w:r w:rsidRPr="00A269F1">
          <w:rPr>
            <w:rStyle w:val="Hyperlink"/>
            <w:rFonts w:asciiTheme="minorHAnsi" w:eastAsia="SimSun" w:hAnsiTheme="minorHAnsi"/>
            <w:bCs/>
            <w:sz w:val="22"/>
            <w:szCs w:val="22"/>
            <w:lang w:eastAsia="zh-CN"/>
          </w:rPr>
          <w:t>appropriate template</w:t>
        </w:r>
      </w:hyperlink>
      <w:r w:rsidRPr="00066A82">
        <w:rPr>
          <w:rFonts w:asciiTheme="minorHAnsi" w:eastAsia="SimSun" w:hAnsiTheme="minorHAnsi"/>
          <w:sz w:val="22"/>
          <w:szCs w:val="22"/>
          <w:lang w:eastAsia="zh-CN"/>
        </w:rPr>
        <w:t xml:space="preserve">. Contributions will be published </w:t>
      </w:r>
      <w:r w:rsidRPr="0052195B">
        <w:rPr>
          <w:rFonts w:asciiTheme="minorHAnsi" w:eastAsia="SimSun" w:hAnsiTheme="minorHAnsi"/>
          <w:sz w:val="22"/>
          <w:szCs w:val="22"/>
          <w:lang w:eastAsia="zh-CN"/>
        </w:rPr>
        <w:t xml:space="preserve">on the </w:t>
      </w:r>
      <w:hyperlink r:id="rId24" w:history="1">
        <w:r w:rsidR="00133014" w:rsidRPr="001E14BA">
          <w:rPr>
            <w:rStyle w:val="Hyperlink"/>
            <w:rFonts w:asciiTheme="minorHAnsi" w:eastAsia="SimSun" w:hAnsiTheme="minorHAnsi"/>
            <w:sz w:val="22"/>
            <w:szCs w:val="22"/>
            <w:lang w:eastAsia="zh-CN"/>
          </w:rPr>
          <w:t>SG13RG-AFR</w:t>
        </w:r>
      </w:hyperlink>
      <w:r w:rsidRPr="0052195B">
        <w:rPr>
          <w:rFonts w:asciiTheme="minorHAnsi" w:eastAsia="SimSun" w:hAnsiTheme="minorHAnsi"/>
          <w:sz w:val="22"/>
          <w:szCs w:val="22"/>
          <w:lang w:eastAsia="zh-CN"/>
        </w:rPr>
        <w:t xml:space="preserve"> website</w:t>
      </w:r>
      <w:r w:rsidRPr="00066A82">
        <w:rPr>
          <w:rFonts w:asciiTheme="minorHAnsi" w:eastAsia="SimSun" w:hAnsiTheme="minorHAnsi"/>
          <w:sz w:val="22"/>
          <w:szCs w:val="22"/>
          <w:lang w:eastAsia="zh-CN"/>
        </w:rPr>
        <w:t xml:space="preserve"> and must therefore be received by TSB no later </w:t>
      </w:r>
      <w:r w:rsidRPr="00EE2EF9">
        <w:rPr>
          <w:rFonts w:asciiTheme="minorHAnsi" w:eastAsia="SimSun" w:hAnsiTheme="minorHAnsi"/>
          <w:sz w:val="22"/>
          <w:szCs w:val="22"/>
          <w:lang w:eastAsia="zh-CN"/>
        </w:rPr>
        <w:t xml:space="preserve">than </w:t>
      </w:r>
      <w:r w:rsidR="00E72FF7">
        <w:rPr>
          <w:rFonts w:asciiTheme="minorHAnsi" w:eastAsia="SimSun" w:hAnsiTheme="minorHAnsi"/>
          <w:b/>
          <w:bCs/>
          <w:sz w:val="22"/>
          <w:szCs w:val="22"/>
          <w:lang w:eastAsia="zh-CN"/>
        </w:rPr>
        <w:t>1</w:t>
      </w:r>
      <w:r w:rsidR="00DE05F0">
        <w:rPr>
          <w:rFonts w:asciiTheme="minorHAnsi" w:eastAsia="SimSun" w:hAnsiTheme="minorHAnsi"/>
          <w:b/>
          <w:bCs/>
          <w:sz w:val="22"/>
          <w:szCs w:val="22"/>
          <w:lang w:eastAsia="zh-CN"/>
        </w:rPr>
        <w:t>7</w:t>
      </w:r>
      <w:r w:rsidR="00E72FF7">
        <w:rPr>
          <w:rFonts w:asciiTheme="minorHAnsi" w:eastAsia="SimSun" w:hAnsiTheme="minorHAnsi"/>
          <w:b/>
          <w:bCs/>
          <w:sz w:val="22"/>
          <w:szCs w:val="22"/>
          <w:lang w:eastAsia="zh-CN"/>
        </w:rPr>
        <w:t xml:space="preserve"> April</w:t>
      </w:r>
      <w:r w:rsidR="00A804BF">
        <w:rPr>
          <w:rFonts w:asciiTheme="minorHAnsi" w:eastAsia="SimSun" w:hAnsiTheme="minorHAnsi"/>
          <w:b/>
          <w:bCs/>
          <w:sz w:val="22"/>
          <w:szCs w:val="22"/>
          <w:lang w:eastAsia="zh-CN"/>
        </w:rPr>
        <w:t xml:space="preserve"> 2024</w:t>
      </w:r>
      <w:r w:rsidRPr="00EE2EF9">
        <w:rPr>
          <w:rFonts w:asciiTheme="minorHAnsi" w:eastAsia="SimSun" w:hAnsiTheme="minorHAnsi"/>
          <w:sz w:val="22"/>
          <w:szCs w:val="22"/>
          <w:lang w:eastAsia="zh-CN"/>
        </w:rPr>
        <w:t>. Access</w:t>
      </w:r>
      <w:r w:rsidRPr="00DE7D45">
        <w:rPr>
          <w:rFonts w:asciiTheme="minorHAnsi" w:eastAsia="SimSun" w:hAnsiTheme="minorHAnsi"/>
          <w:sz w:val="22"/>
          <w:szCs w:val="22"/>
          <w:lang w:eastAsia="zh-CN"/>
        </w:rPr>
        <w:t xml:space="preserve"> to meeting documents is provided from the </w:t>
      </w:r>
      <w:r w:rsidR="00034461">
        <w:rPr>
          <w:rFonts w:asciiTheme="minorHAnsi" w:eastAsia="SimSun" w:hAnsiTheme="minorHAnsi"/>
          <w:sz w:val="22"/>
          <w:szCs w:val="22"/>
          <w:lang w:eastAsia="zh-CN"/>
        </w:rPr>
        <w:t>regional</w:t>
      </w:r>
      <w:r w:rsidRPr="00DE7D45">
        <w:rPr>
          <w:rFonts w:asciiTheme="minorHAnsi" w:eastAsia="SimSun" w:hAnsiTheme="minorHAnsi"/>
          <w:sz w:val="22"/>
          <w:szCs w:val="22"/>
          <w:lang w:eastAsia="zh-CN"/>
        </w:rPr>
        <w:t xml:space="preserve"> group homepage and is restricted to ITU-</w:t>
      </w:r>
      <w:r w:rsidRPr="00DF0CE7">
        <w:rPr>
          <w:rFonts w:asciiTheme="minorHAnsi" w:eastAsia="SimSun" w:hAnsiTheme="minorHAnsi"/>
          <w:sz w:val="22"/>
          <w:szCs w:val="22"/>
          <w:lang w:eastAsia="zh-CN"/>
        </w:rPr>
        <w:t xml:space="preserve">T Members who have an </w:t>
      </w:r>
      <w:hyperlink r:id="rId25" w:history="1">
        <w:r w:rsidRPr="00DF0CE7">
          <w:rPr>
            <w:rFonts w:asciiTheme="minorHAnsi" w:eastAsia="SimSun" w:hAnsiTheme="minorHAnsi"/>
            <w:color w:val="0000FF"/>
            <w:sz w:val="22"/>
            <w:szCs w:val="22"/>
            <w:u w:val="single"/>
            <w:lang w:eastAsia="zh-CN"/>
          </w:rPr>
          <w:t>ITU user account</w:t>
        </w:r>
      </w:hyperlink>
      <w:r w:rsidRPr="00DF0CE7">
        <w:rPr>
          <w:rFonts w:asciiTheme="minorHAnsi" w:eastAsia="SimSun" w:hAnsiTheme="minorHAnsi"/>
          <w:sz w:val="22"/>
          <w:szCs w:val="22"/>
          <w:lang w:eastAsia="zh-CN"/>
        </w:rPr>
        <w:t xml:space="preserve"> with TIES access.</w:t>
      </w:r>
    </w:p>
    <w:p w14:paraId="375675CF" w14:textId="77777777" w:rsidR="00E16A91" w:rsidRPr="00D10672" w:rsidRDefault="00E16A91" w:rsidP="00E16A91">
      <w:pPr>
        <w:overflowPunct w:val="0"/>
        <w:autoSpaceDE w:val="0"/>
        <w:autoSpaceDN w:val="0"/>
        <w:adjustRightInd w:val="0"/>
        <w:spacing w:before="100" w:after="120"/>
        <w:jc w:val="center"/>
        <w:textAlignment w:val="baseline"/>
        <w:rPr>
          <w:rFonts w:asciiTheme="minorHAnsi" w:eastAsia="SimSun" w:hAnsiTheme="minorHAnsi"/>
          <w:b/>
          <w:bCs/>
          <w:sz w:val="22"/>
          <w:szCs w:val="22"/>
          <w:lang w:eastAsia="zh-CN"/>
        </w:rPr>
      </w:pPr>
      <w:r w:rsidRPr="00D10672">
        <w:rPr>
          <w:rFonts w:asciiTheme="minorHAnsi" w:eastAsia="SimSun" w:hAnsiTheme="minorHAnsi"/>
          <w:b/>
          <w:bCs/>
          <w:sz w:val="22"/>
          <w:szCs w:val="22"/>
          <w:lang w:eastAsia="zh-CN"/>
        </w:rPr>
        <w:t>MEETING LOGISTICS AND FACILITIES</w:t>
      </w:r>
    </w:p>
    <w:p w14:paraId="13F6C7FF" w14:textId="051C4581" w:rsidR="000C789C" w:rsidRDefault="000C789C" w:rsidP="0048753E">
      <w:pPr>
        <w:spacing w:before="240" w:after="120"/>
        <w:ind w:right="-194"/>
        <w:rPr>
          <w:rFonts w:asciiTheme="minorHAnsi" w:hAnsiTheme="minorHAnsi" w:cstheme="majorBidi"/>
          <w:sz w:val="22"/>
          <w:szCs w:val="22"/>
        </w:rPr>
      </w:pPr>
      <w:r w:rsidRPr="001129F1">
        <w:rPr>
          <w:rFonts w:asciiTheme="minorHAnsi" w:hAnsiTheme="minorHAnsi" w:cstheme="majorBidi"/>
          <w:b/>
          <w:bCs/>
          <w:sz w:val="22"/>
          <w:szCs w:val="22"/>
        </w:rPr>
        <w:t>WORKING LANGUAGE</w:t>
      </w:r>
      <w:r w:rsidRPr="001129F1">
        <w:rPr>
          <w:rFonts w:asciiTheme="minorHAnsi" w:hAnsiTheme="minorHAnsi" w:cstheme="majorBidi"/>
          <w:bCs/>
          <w:sz w:val="22"/>
          <w:szCs w:val="22"/>
        </w:rPr>
        <w:t xml:space="preserve">: </w:t>
      </w:r>
      <w:r w:rsidR="0048753E" w:rsidRPr="008003AD">
        <w:rPr>
          <w:rFonts w:asciiTheme="minorHAnsi" w:hAnsiTheme="minorHAnsi" w:cstheme="majorBidi"/>
          <w:bCs/>
          <w:sz w:val="22"/>
          <w:szCs w:val="22"/>
        </w:rPr>
        <w:t>T</w:t>
      </w:r>
      <w:r w:rsidRPr="008003AD">
        <w:rPr>
          <w:rFonts w:asciiTheme="minorHAnsi" w:hAnsiTheme="minorHAnsi" w:cstheme="majorBidi"/>
          <w:sz w:val="22"/>
          <w:szCs w:val="22"/>
        </w:rPr>
        <w:t>he working language of the meeting will be English</w:t>
      </w:r>
      <w:r w:rsidR="00720047" w:rsidRPr="008003AD">
        <w:rPr>
          <w:rFonts w:asciiTheme="minorHAnsi" w:hAnsiTheme="minorHAnsi" w:cstheme="majorBidi"/>
          <w:sz w:val="22"/>
          <w:szCs w:val="22"/>
        </w:rPr>
        <w:t>.</w:t>
      </w:r>
    </w:p>
    <w:p w14:paraId="5001EA7A" w14:textId="39668BA3" w:rsidR="00E16A91" w:rsidRDefault="00E16A91" w:rsidP="00E16A91">
      <w:pPr>
        <w:spacing w:before="240" w:after="120"/>
        <w:ind w:right="-194"/>
        <w:rPr>
          <w:rFonts w:asciiTheme="minorHAnsi" w:hAnsiTheme="minorHAnsi"/>
          <w:sz w:val="22"/>
          <w:szCs w:val="22"/>
        </w:rPr>
      </w:pPr>
      <w:r w:rsidRPr="00D10672">
        <w:rPr>
          <w:rFonts w:asciiTheme="minorHAnsi" w:hAnsiTheme="minorHAnsi" w:cstheme="majorBidi"/>
          <w:b/>
          <w:bCs/>
          <w:sz w:val="22"/>
          <w:szCs w:val="22"/>
        </w:rPr>
        <w:t>TRANSLATION:</w:t>
      </w:r>
      <w:r w:rsidRPr="00D10672">
        <w:rPr>
          <w:rFonts w:asciiTheme="minorHAnsi" w:hAnsiTheme="minorHAnsi" w:cstheme="majorBidi"/>
          <w:sz w:val="22"/>
          <w:szCs w:val="22"/>
        </w:rPr>
        <w:t xml:space="preserve"> </w:t>
      </w:r>
      <w:r w:rsidRPr="00D10672">
        <w:rPr>
          <w:rFonts w:asciiTheme="minorHAnsi" w:hAnsiTheme="minorHAnsi"/>
          <w:sz w:val="22"/>
          <w:szCs w:val="22"/>
        </w:rPr>
        <w:t>Some documents for this meeting may be translated into French.</w:t>
      </w:r>
      <w:r w:rsidR="00BB77F5" w:rsidRPr="00BB77F5">
        <w:t xml:space="preserve"> </w:t>
      </w:r>
      <w:r w:rsidR="00BB77F5" w:rsidRPr="00871883">
        <w:rPr>
          <w:rFonts w:asciiTheme="minorHAnsi" w:hAnsiTheme="minorHAnsi"/>
          <w:sz w:val="22"/>
          <w:szCs w:val="22"/>
        </w:rPr>
        <w:t>We invite you to submit your Contributions as early as possible to ensure there is sufficient time for translation.</w:t>
      </w:r>
    </w:p>
    <w:p w14:paraId="748D1B77" w14:textId="034DF415" w:rsidR="00E16A91" w:rsidRPr="00D10672" w:rsidRDefault="00E16A91" w:rsidP="00E16A91">
      <w:pPr>
        <w:spacing w:before="240" w:after="120"/>
        <w:ind w:right="-194"/>
        <w:rPr>
          <w:rFonts w:asciiTheme="minorHAnsi" w:hAnsiTheme="minorHAnsi"/>
          <w:sz w:val="22"/>
          <w:szCs w:val="22"/>
        </w:rPr>
      </w:pPr>
      <w:r w:rsidRPr="008003AD">
        <w:rPr>
          <w:rFonts w:asciiTheme="minorHAnsi" w:hAnsiTheme="minorHAnsi"/>
          <w:b/>
          <w:bCs/>
          <w:sz w:val="22"/>
          <w:szCs w:val="22"/>
        </w:rPr>
        <w:t>INTERPRETATION:</w:t>
      </w:r>
      <w:r w:rsidRPr="008003AD">
        <w:rPr>
          <w:rFonts w:asciiTheme="minorHAnsi" w:hAnsiTheme="minorHAnsi"/>
          <w:sz w:val="22"/>
          <w:szCs w:val="22"/>
        </w:rPr>
        <w:t xml:space="preserve"> </w:t>
      </w:r>
      <w:r w:rsidR="00720047" w:rsidRPr="008003AD">
        <w:rPr>
          <w:rFonts w:asciiTheme="minorHAnsi" w:hAnsiTheme="minorHAnsi"/>
          <w:sz w:val="22"/>
          <w:szCs w:val="22"/>
        </w:rPr>
        <w:t>No i</w:t>
      </w:r>
      <w:r w:rsidRPr="008003AD">
        <w:rPr>
          <w:rFonts w:asciiTheme="minorHAnsi" w:hAnsiTheme="minorHAnsi"/>
          <w:sz w:val="22"/>
          <w:szCs w:val="22"/>
        </w:rPr>
        <w:t xml:space="preserve">nterpretation </w:t>
      </w:r>
      <w:r w:rsidR="001B60F4" w:rsidRPr="008003AD">
        <w:rPr>
          <w:rFonts w:asciiTheme="minorHAnsi" w:hAnsiTheme="minorHAnsi"/>
          <w:sz w:val="22"/>
          <w:szCs w:val="22"/>
        </w:rPr>
        <w:t>will be</w:t>
      </w:r>
      <w:r w:rsidR="00720047" w:rsidRPr="008003AD">
        <w:rPr>
          <w:rFonts w:asciiTheme="minorHAnsi" w:hAnsiTheme="minorHAnsi"/>
          <w:sz w:val="22"/>
          <w:szCs w:val="22"/>
        </w:rPr>
        <w:t xml:space="preserve"> provided</w:t>
      </w:r>
      <w:r w:rsidRPr="008003AD">
        <w:rPr>
          <w:rFonts w:asciiTheme="minorHAnsi" w:hAnsiTheme="minorHAnsi"/>
          <w:sz w:val="22"/>
          <w:szCs w:val="22"/>
        </w:rPr>
        <w:t xml:space="preserve"> for the meeting.</w:t>
      </w:r>
    </w:p>
    <w:p w14:paraId="567F2E4B" w14:textId="4B9A66E7" w:rsidR="00DE7D45" w:rsidRPr="00DE7D45" w:rsidRDefault="00DE7D45" w:rsidP="00856B24">
      <w:pPr>
        <w:overflowPunct w:val="0"/>
        <w:autoSpaceDE w:val="0"/>
        <w:autoSpaceDN w:val="0"/>
        <w:adjustRightInd w:val="0"/>
        <w:snapToGrid w:val="0"/>
        <w:spacing w:before="100" w:after="120"/>
        <w:textAlignment w:val="baseline"/>
        <w:rPr>
          <w:rFonts w:asciiTheme="minorHAnsi" w:hAnsiTheme="minorHAnsi"/>
          <w:sz w:val="22"/>
          <w:lang w:val="en-US"/>
        </w:rPr>
      </w:pPr>
      <w:r w:rsidRPr="001129F1">
        <w:rPr>
          <w:rFonts w:asciiTheme="minorHAnsi" w:hAnsiTheme="minorHAnsi"/>
          <w:b/>
          <w:sz w:val="22"/>
        </w:rPr>
        <w:t>INTERACTIVE REMOTE PARTICIPATION</w:t>
      </w:r>
      <w:r w:rsidRPr="00DF0CE7">
        <w:rPr>
          <w:rFonts w:asciiTheme="minorHAnsi" w:hAnsiTheme="minorHAnsi"/>
          <w:sz w:val="22"/>
        </w:rPr>
        <w:t xml:space="preserve">: </w:t>
      </w:r>
      <w:r w:rsidR="00E16A91" w:rsidRPr="00AB6B48">
        <w:rPr>
          <w:rFonts w:asciiTheme="minorHAnsi" w:hAnsiTheme="minorHAnsi"/>
          <w:sz w:val="22"/>
          <w:lang w:val="en-US"/>
        </w:rPr>
        <w:t xml:space="preserve">The </w:t>
      </w:r>
      <w:hyperlink r:id="rId26">
        <w:proofErr w:type="spellStart"/>
        <w:r w:rsidR="00E16A91" w:rsidRPr="00AB6B48">
          <w:rPr>
            <w:rFonts w:asciiTheme="minorHAnsi" w:hAnsiTheme="minorHAnsi"/>
            <w:color w:val="0000FF"/>
            <w:sz w:val="22"/>
            <w:u w:val="single"/>
            <w:lang w:val="en-US"/>
          </w:rPr>
          <w:t>MyMeetings</w:t>
        </w:r>
        <w:proofErr w:type="spellEnd"/>
      </w:hyperlink>
      <w:r w:rsidR="00E16A91" w:rsidRPr="00AB6B48">
        <w:rPr>
          <w:rFonts w:asciiTheme="minorHAnsi" w:hAnsiTheme="minorHAnsi"/>
          <w:sz w:val="22"/>
          <w:lang w:val="en-US"/>
        </w:rPr>
        <w:t xml:space="preserve"> tool will be used to provide remote participation </w:t>
      </w:r>
      <w:r w:rsidR="009D7EE0">
        <w:rPr>
          <w:rFonts w:asciiTheme="minorHAnsi" w:hAnsiTheme="minorHAnsi"/>
          <w:sz w:val="22"/>
          <w:lang w:val="en-US"/>
        </w:rPr>
        <w:t>for this e-meeting</w:t>
      </w:r>
      <w:r w:rsidR="00E16A91" w:rsidRPr="00AB6B48">
        <w:rPr>
          <w:rFonts w:asciiTheme="minorHAnsi" w:hAnsiTheme="minorHAnsi"/>
          <w:sz w:val="22"/>
          <w:lang w:val="en-US"/>
        </w:rPr>
        <w:t xml:space="preserve">, including decisions-making </w:t>
      </w:r>
      <w:r w:rsidR="009D7EE0">
        <w:rPr>
          <w:rFonts w:asciiTheme="minorHAnsi" w:hAnsiTheme="minorHAnsi"/>
          <w:sz w:val="22"/>
          <w:lang w:val="en-US"/>
        </w:rPr>
        <w:t>part</w:t>
      </w:r>
      <w:r w:rsidR="00E16A91" w:rsidRPr="00AB6B48">
        <w:rPr>
          <w:rFonts w:asciiTheme="minorHAnsi" w:hAnsiTheme="minorHAnsi"/>
          <w:sz w:val="22"/>
          <w:lang w:val="en-US"/>
        </w:rPr>
        <w:t xml:space="preserve">.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w:t>
      </w:r>
      <w:proofErr w:type="gramStart"/>
      <w:r w:rsidR="00E16A91" w:rsidRPr="00AB6B48">
        <w:rPr>
          <w:rFonts w:asciiTheme="minorHAnsi" w:hAnsiTheme="minorHAnsi"/>
          <w:sz w:val="22"/>
          <w:lang w:val="en-US"/>
        </w:rPr>
        <w:t>listen</w:t>
      </w:r>
      <w:proofErr w:type="gramEnd"/>
      <w:r w:rsidR="00E16A91" w:rsidRPr="00AB6B48">
        <w:rPr>
          <w:rFonts w:asciiTheme="minorHAnsi" w:hAnsiTheme="minorHAnsi"/>
          <w:sz w:val="22"/>
          <w:lang w:val="en-US"/>
        </w:rPr>
        <w:t xml:space="preserve"> or be heard, as per the chair's discretion. If the voice quality of a remote participant is considered insufficient, the Chair may interrupt the remote participant and may refrain from giving the participant the floor until there is indication that the problem is resolved. The meeting chat facility is an integral part of the </w:t>
      </w:r>
      <w:proofErr w:type="gramStart"/>
      <w:r w:rsidR="00E16A91" w:rsidRPr="00AB6B48">
        <w:rPr>
          <w:rFonts w:asciiTheme="minorHAnsi" w:hAnsiTheme="minorHAnsi"/>
          <w:sz w:val="22"/>
          <w:lang w:val="en-US"/>
        </w:rPr>
        <w:t>meeting</w:t>
      </w:r>
      <w:proofErr w:type="gramEnd"/>
      <w:r w:rsidR="00E16A91" w:rsidRPr="00AB6B48">
        <w:rPr>
          <w:rFonts w:asciiTheme="minorHAnsi" w:hAnsiTheme="minorHAnsi"/>
          <w:sz w:val="22"/>
          <w:lang w:val="en-US"/>
        </w:rPr>
        <w:t xml:space="preserve"> and its use is encouraged to facilitate efficient time management during the sessions.</w:t>
      </w:r>
    </w:p>
    <w:p w14:paraId="27E32CF7" w14:textId="02CD58C1" w:rsidR="00DE7D45" w:rsidRPr="00DE7D45" w:rsidRDefault="00DE7D45" w:rsidP="00254009">
      <w:pPr>
        <w:tabs>
          <w:tab w:val="clear" w:pos="794"/>
          <w:tab w:val="clear" w:pos="1191"/>
          <w:tab w:val="clear" w:pos="1588"/>
          <w:tab w:val="clear" w:pos="1985"/>
        </w:tabs>
        <w:overflowPunct w:val="0"/>
        <w:autoSpaceDE w:val="0"/>
        <w:autoSpaceDN w:val="0"/>
        <w:adjustRightInd w:val="0"/>
        <w:spacing w:before="480" w:after="120"/>
        <w:ind w:right="91"/>
        <w:jc w:val="center"/>
        <w:textAlignment w:val="baseline"/>
        <w:rPr>
          <w:rFonts w:asciiTheme="minorHAnsi" w:hAnsiTheme="minorHAnsi"/>
          <w:b/>
          <w:sz w:val="22"/>
        </w:rPr>
      </w:pPr>
      <w:r w:rsidRPr="00DE7D45">
        <w:rPr>
          <w:rFonts w:asciiTheme="minorHAnsi" w:hAnsiTheme="minorHAnsi"/>
          <w:b/>
          <w:sz w:val="22"/>
        </w:rPr>
        <w:t xml:space="preserve">REGISTRATION, </w:t>
      </w:r>
      <w:r w:rsidR="00447964">
        <w:rPr>
          <w:rFonts w:asciiTheme="minorHAnsi" w:hAnsiTheme="minorHAnsi"/>
          <w:b/>
          <w:sz w:val="22"/>
        </w:rPr>
        <w:t>E-</w:t>
      </w:r>
      <w:r w:rsidRPr="00DE7D45">
        <w:rPr>
          <w:rFonts w:asciiTheme="minorHAnsi" w:hAnsiTheme="minorHAnsi"/>
          <w:b/>
          <w:sz w:val="22"/>
        </w:rPr>
        <w:t>FELLOWSHIPS AND VISA SUPPORT</w:t>
      </w:r>
    </w:p>
    <w:p w14:paraId="5140D6F2" w14:textId="3E53D668" w:rsidR="00DE7D45" w:rsidRPr="00DE7D45" w:rsidRDefault="00DE7D45" w:rsidP="00DE7D45">
      <w:pPr>
        <w:overflowPunct w:val="0"/>
        <w:autoSpaceDE w:val="0"/>
        <w:autoSpaceDN w:val="0"/>
        <w:adjustRightInd w:val="0"/>
        <w:spacing w:before="100"/>
        <w:textAlignment w:val="baseline"/>
        <w:rPr>
          <w:rFonts w:asciiTheme="minorHAnsi" w:hAnsiTheme="minorHAnsi"/>
          <w:sz w:val="22"/>
        </w:rPr>
      </w:pPr>
      <w:r w:rsidRPr="00DE7D45">
        <w:rPr>
          <w:rFonts w:asciiTheme="minorHAnsi" w:hAnsiTheme="minorHAnsi"/>
          <w:b/>
          <w:bCs/>
          <w:sz w:val="22"/>
        </w:rPr>
        <w:t>REGISTRATION</w:t>
      </w:r>
      <w:r w:rsidRPr="00DE7D45">
        <w:rPr>
          <w:rFonts w:asciiTheme="minorHAnsi" w:hAnsiTheme="minorHAnsi"/>
          <w:sz w:val="22"/>
        </w:rPr>
        <w:t>:</w:t>
      </w:r>
      <w:r w:rsidRPr="007077E9">
        <w:rPr>
          <w:rFonts w:asciiTheme="minorHAnsi" w:hAnsiTheme="minorHAnsi"/>
          <w:sz w:val="22"/>
        </w:rPr>
        <w:t xml:space="preserve"> </w:t>
      </w:r>
      <w:r w:rsidRPr="00DE7D45">
        <w:rPr>
          <w:rFonts w:asciiTheme="minorHAnsi" w:hAnsiTheme="minorHAnsi"/>
          <w:sz w:val="22"/>
        </w:rPr>
        <w:t xml:space="preserve">Registration is mandatory and is to be done online via the </w:t>
      </w:r>
      <w:r w:rsidR="000E5846">
        <w:rPr>
          <w:rFonts w:asciiTheme="minorHAnsi" w:hAnsiTheme="minorHAnsi"/>
          <w:sz w:val="22"/>
        </w:rPr>
        <w:t>regional</w:t>
      </w:r>
      <w:r w:rsidRPr="00DE7D45">
        <w:rPr>
          <w:rFonts w:asciiTheme="minorHAnsi" w:hAnsiTheme="minorHAnsi"/>
          <w:sz w:val="22"/>
        </w:rPr>
        <w:t xml:space="preserve"> </w:t>
      </w:r>
      <w:r w:rsidR="007077E9">
        <w:rPr>
          <w:rFonts w:asciiTheme="minorHAnsi" w:hAnsiTheme="minorHAnsi"/>
          <w:sz w:val="22"/>
        </w:rPr>
        <w:t>g</w:t>
      </w:r>
      <w:r w:rsidRPr="00DE7D45">
        <w:rPr>
          <w:rFonts w:asciiTheme="minorHAnsi" w:hAnsiTheme="minorHAnsi"/>
          <w:sz w:val="22"/>
        </w:rPr>
        <w:t xml:space="preserve">roup home page </w:t>
      </w:r>
      <w:r w:rsidRPr="00DE7D45">
        <w:rPr>
          <w:rFonts w:asciiTheme="minorHAnsi" w:hAnsiTheme="minorHAnsi"/>
          <w:b/>
          <w:bCs/>
          <w:sz w:val="22"/>
        </w:rPr>
        <w:t>at least one month before the start of the meeting</w:t>
      </w:r>
      <w:r w:rsidRPr="00DE7D45">
        <w:rPr>
          <w:rFonts w:asciiTheme="minorHAnsi" w:hAnsiTheme="minorHAnsi"/>
          <w:sz w:val="22"/>
        </w:rPr>
        <w:t xml:space="preserve">. As outlined in </w:t>
      </w:r>
      <w:hyperlink r:id="rId27">
        <w:r w:rsidRPr="00DE7D45">
          <w:rPr>
            <w:rFonts w:asciiTheme="minorHAnsi" w:hAnsiTheme="minorHAnsi"/>
            <w:color w:val="0000FF"/>
            <w:sz w:val="22"/>
            <w:u w:val="single"/>
          </w:rPr>
          <w:t>TSB Circular 68</w:t>
        </w:r>
      </w:hyperlink>
      <w:r w:rsidRPr="00DE7D45">
        <w:rPr>
          <w:rFonts w:asciiTheme="minorHAnsi" w:hAnsiTheme="minorHAnsi"/>
          <w:sz w:val="22"/>
        </w:rPr>
        <w:t xml:space="preserve">, the ITU-T registration system requires focal-point approval for registration requests; </w:t>
      </w:r>
      <w:hyperlink r:id="rId28">
        <w:r w:rsidRPr="00DE7D45">
          <w:rPr>
            <w:rFonts w:asciiTheme="minorHAnsi" w:hAnsiTheme="minorHAnsi"/>
            <w:color w:val="0000FF"/>
            <w:sz w:val="22"/>
            <w:u w:val="single"/>
          </w:rPr>
          <w:t>TSB Circular 118</w:t>
        </w:r>
      </w:hyperlink>
      <w:r w:rsidRPr="00DE7D45">
        <w:rPr>
          <w:rFonts w:asciiTheme="minorHAnsi" w:hAnsiTheme="minorHAnsi"/>
          <w:sz w:val="22"/>
        </w:rPr>
        <w:t xml:space="preserve"> describes how to set up automatic approval of these requests. The membership is invited to include women in their delegations whenever possible.</w:t>
      </w:r>
    </w:p>
    <w:p w14:paraId="3F82EC3D" w14:textId="79FAEF27" w:rsidR="00DE7D45" w:rsidRPr="00DE7D45" w:rsidRDefault="00DE7D45" w:rsidP="00DE7D45">
      <w:pPr>
        <w:overflowPunct w:val="0"/>
        <w:autoSpaceDE w:val="0"/>
        <w:autoSpaceDN w:val="0"/>
        <w:adjustRightInd w:val="0"/>
        <w:spacing w:before="100"/>
        <w:textAlignment w:val="baseline"/>
        <w:rPr>
          <w:rFonts w:asciiTheme="minorHAnsi" w:hAnsiTheme="minorHAnsi"/>
          <w:b/>
          <w:bCs/>
          <w:sz w:val="22"/>
        </w:rPr>
      </w:pPr>
      <w:r w:rsidRPr="00DE7D45">
        <w:rPr>
          <w:rFonts w:asciiTheme="minorHAnsi" w:hAnsiTheme="minorHAnsi"/>
          <w:sz w:val="22"/>
        </w:rPr>
        <w:t xml:space="preserve">Without registration, delegates will not be able to access </w:t>
      </w:r>
      <w:hyperlink r:id="rId29" w:history="1">
        <w:proofErr w:type="spellStart"/>
        <w:r w:rsidR="00E16A91" w:rsidRPr="00AB6B48">
          <w:rPr>
            <w:rFonts w:asciiTheme="minorHAnsi" w:hAnsiTheme="minorHAnsi"/>
            <w:color w:val="0000FF"/>
            <w:sz w:val="22"/>
            <w:u w:val="single"/>
          </w:rPr>
          <w:t>MyMeetings</w:t>
        </w:r>
        <w:proofErr w:type="spellEnd"/>
        <w:r w:rsidR="00E16A91" w:rsidRPr="00AB6B48">
          <w:rPr>
            <w:rFonts w:asciiTheme="minorHAnsi" w:hAnsiTheme="minorHAnsi"/>
            <w:color w:val="0000FF"/>
            <w:sz w:val="22"/>
            <w:u w:val="single"/>
          </w:rPr>
          <w:t xml:space="preserve"> remote participation </w:t>
        </w:r>
        <w:r w:rsidR="00E16A91">
          <w:rPr>
            <w:rFonts w:asciiTheme="minorHAnsi" w:hAnsiTheme="minorHAnsi"/>
            <w:color w:val="0000FF"/>
            <w:sz w:val="22"/>
            <w:u w:val="single"/>
          </w:rPr>
          <w:t>platform</w:t>
        </w:r>
      </w:hyperlink>
      <w:r w:rsidR="00E16A91" w:rsidRPr="00AB6B48">
        <w:rPr>
          <w:rFonts w:asciiTheme="minorHAnsi" w:hAnsiTheme="minorHAnsi"/>
          <w:sz w:val="22"/>
        </w:rPr>
        <w:t>.</w:t>
      </w:r>
    </w:p>
    <w:p w14:paraId="0FFF879A" w14:textId="7C7E3593" w:rsidR="006818B5" w:rsidRDefault="00447964" w:rsidP="000D4A01">
      <w:pPr>
        <w:overflowPunct w:val="0"/>
        <w:autoSpaceDE w:val="0"/>
        <w:autoSpaceDN w:val="0"/>
        <w:adjustRightInd w:val="0"/>
        <w:spacing w:before="100"/>
        <w:textAlignment w:val="baseline"/>
        <w:rPr>
          <w:rFonts w:asciiTheme="minorHAnsi" w:hAnsiTheme="minorHAnsi"/>
          <w:sz w:val="22"/>
          <w:lang w:val="en-US"/>
        </w:rPr>
      </w:pPr>
      <w:r>
        <w:rPr>
          <w:rFonts w:asciiTheme="minorHAnsi" w:hAnsiTheme="minorHAnsi"/>
          <w:b/>
          <w:bCs/>
          <w:sz w:val="22"/>
        </w:rPr>
        <w:t>E-</w:t>
      </w:r>
      <w:r w:rsidR="00DE7D45" w:rsidRPr="00DE7D45">
        <w:rPr>
          <w:rFonts w:asciiTheme="minorHAnsi" w:hAnsiTheme="minorHAnsi"/>
          <w:b/>
          <w:bCs/>
          <w:sz w:val="22"/>
        </w:rPr>
        <w:t>FELLOWSHIPS</w:t>
      </w:r>
      <w:r>
        <w:rPr>
          <w:rFonts w:asciiTheme="minorHAnsi" w:hAnsiTheme="minorHAnsi"/>
          <w:b/>
          <w:bCs/>
          <w:sz w:val="22"/>
        </w:rPr>
        <w:t>:</w:t>
      </w:r>
      <w:r w:rsidR="000D4A01" w:rsidRPr="000D4A01">
        <w:rPr>
          <w:rFonts w:asciiTheme="minorHAnsi" w:hAnsiTheme="minorHAnsi"/>
          <w:b/>
          <w:bCs/>
          <w:sz w:val="22"/>
        </w:rPr>
        <w:t xml:space="preserve"> </w:t>
      </w:r>
      <w:r w:rsidR="006818B5" w:rsidRPr="006818B5">
        <w:rPr>
          <w:rFonts w:asciiTheme="minorHAnsi" w:hAnsiTheme="minorHAnsi"/>
          <w:sz w:val="22"/>
          <w:lang w:val="en-US"/>
        </w:rPr>
        <w:t xml:space="preserve">To ensure the participation of </w:t>
      </w:r>
      <w:hyperlink r:id="rId30" w:history="1">
        <w:r w:rsidR="009F248E" w:rsidRPr="009F248E">
          <w:rPr>
            <w:rStyle w:val="Hyperlink"/>
            <w:rFonts w:asciiTheme="minorHAnsi" w:hAnsiTheme="minorHAnsi"/>
            <w:sz w:val="22"/>
            <w:lang w:val="en-US"/>
          </w:rPr>
          <w:t>eligible countries</w:t>
        </w:r>
      </w:hyperlink>
      <w:r w:rsidR="006818B5" w:rsidRPr="006818B5">
        <w:rPr>
          <w:rFonts w:asciiTheme="minorHAnsi" w:hAnsiTheme="minorHAnsi"/>
          <w:sz w:val="22"/>
          <w:lang w:val="en-US"/>
        </w:rPr>
        <w:t xml:space="preserve"> and subject to the availability of funds, representatives of </w:t>
      </w:r>
      <w:hyperlink r:id="rId31" w:history="1">
        <w:r w:rsidR="006818B5" w:rsidRPr="006818B5">
          <w:rPr>
            <w:rStyle w:val="Hyperlink"/>
            <w:rFonts w:asciiTheme="minorHAnsi" w:hAnsiTheme="minorHAnsi"/>
            <w:sz w:val="22"/>
            <w:lang w:val="en-US"/>
          </w:rPr>
          <w:t>eligible Member States</w:t>
        </w:r>
      </w:hyperlink>
      <w:r w:rsidR="006818B5" w:rsidRPr="006818B5">
        <w:rPr>
          <w:rFonts w:asciiTheme="minorHAnsi" w:hAnsiTheme="minorHAnsi"/>
          <w:sz w:val="22"/>
          <w:lang w:val="en-US"/>
        </w:rPr>
        <w:t xml:space="preserve"> can apply for participation grants, known as </w:t>
      </w:r>
      <w:r w:rsidR="006818B5" w:rsidRPr="006818B5">
        <w:rPr>
          <w:rFonts w:asciiTheme="minorHAnsi" w:hAnsiTheme="minorHAnsi"/>
          <w:b/>
          <w:bCs/>
          <w:sz w:val="22"/>
          <w:lang w:val="en-US"/>
        </w:rPr>
        <w:t>e-fellowships</w:t>
      </w:r>
      <w:r w:rsidR="006818B5" w:rsidRPr="006818B5">
        <w:rPr>
          <w:rFonts w:asciiTheme="minorHAnsi" w:hAnsiTheme="minorHAnsi"/>
          <w:sz w:val="22"/>
          <w:lang w:val="en-US"/>
        </w:rPr>
        <w:t>. E-fellowship applications must be authorized by the national designated focal point of an administration of a Member State.”</w:t>
      </w:r>
      <w:r w:rsidR="00D71BCD">
        <w:rPr>
          <w:rFonts w:asciiTheme="minorHAnsi" w:hAnsiTheme="minorHAnsi"/>
          <w:sz w:val="22"/>
          <w:lang w:val="en-US"/>
        </w:rPr>
        <w:t xml:space="preserve"> R</w:t>
      </w:r>
      <w:r w:rsidR="006818B5" w:rsidRPr="006818B5">
        <w:rPr>
          <w:rFonts w:asciiTheme="minorHAnsi" w:hAnsiTheme="minorHAnsi"/>
          <w:sz w:val="22"/>
          <w:lang w:val="en-US"/>
        </w:rPr>
        <w:t xml:space="preserve">eimbursement is provided for the cost of connectivity for the duration of the event. </w:t>
      </w:r>
      <w:r w:rsidR="002833FC">
        <w:rPr>
          <w:rFonts w:asciiTheme="minorHAnsi" w:hAnsiTheme="minorHAnsi"/>
          <w:sz w:val="22"/>
          <w:lang w:val="en-US"/>
        </w:rPr>
        <w:br/>
      </w:r>
      <w:r w:rsidR="006818B5" w:rsidRPr="006818B5">
        <w:rPr>
          <w:rFonts w:asciiTheme="minorHAnsi" w:hAnsiTheme="minorHAnsi"/>
          <w:sz w:val="22"/>
          <w:lang w:val="en-US"/>
        </w:rPr>
        <w:t xml:space="preserve">The e-fellowship request form is available from </w:t>
      </w:r>
      <w:r w:rsidR="00CB5BA6">
        <w:rPr>
          <w:rFonts w:asciiTheme="minorHAnsi" w:hAnsiTheme="minorHAnsi"/>
          <w:sz w:val="22"/>
          <w:lang w:val="en-US"/>
        </w:rPr>
        <w:t>Annex C</w:t>
      </w:r>
      <w:r w:rsidR="006818B5" w:rsidRPr="006818B5">
        <w:rPr>
          <w:rFonts w:asciiTheme="minorHAnsi" w:hAnsiTheme="minorHAnsi"/>
          <w:sz w:val="22"/>
          <w:lang w:val="en-US"/>
        </w:rPr>
        <w:t xml:space="preserve">. E-fellowship requests must be received by </w:t>
      </w:r>
      <w:r w:rsidR="005D36E8">
        <w:rPr>
          <w:rFonts w:asciiTheme="minorHAnsi" w:hAnsiTheme="minorHAnsi"/>
          <w:sz w:val="22"/>
          <w:lang w:val="en-US"/>
        </w:rPr>
        <w:t>1</w:t>
      </w:r>
      <w:r w:rsidR="007C5132">
        <w:rPr>
          <w:rFonts w:asciiTheme="minorHAnsi" w:hAnsiTheme="minorHAnsi"/>
          <w:sz w:val="22"/>
          <w:lang w:val="en-US"/>
        </w:rPr>
        <w:t>4</w:t>
      </w:r>
      <w:r w:rsidR="005D36E8">
        <w:rPr>
          <w:rFonts w:asciiTheme="minorHAnsi" w:hAnsiTheme="minorHAnsi"/>
          <w:sz w:val="22"/>
          <w:lang w:val="en-US"/>
        </w:rPr>
        <w:t xml:space="preserve"> March 2024</w:t>
      </w:r>
      <w:r w:rsidR="006818B5" w:rsidRPr="006818B5">
        <w:rPr>
          <w:rFonts w:asciiTheme="minorHAnsi" w:hAnsiTheme="minorHAnsi"/>
          <w:sz w:val="22"/>
          <w:lang w:val="en-US"/>
        </w:rPr>
        <w:t xml:space="preserve"> at the latest, sent by e-mail to </w:t>
      </w:r>
      <w:hyperlink r:id="rId32" w:history="1">
        <w:r w:rsidR="006818B5" w:rsidRPr="006818B5">
          <w:rPr>
            <w:rStyle w:val="Hyperlink"/>
            <w:rFonts w:asciiTheme="minorHAnsi" w:hAnsiTheme="minorHAnsi"/>
            <w:sz w:val="22"/>
            <w:lang w:val="en-US"/>
          </w:rPr>
          <w:t>fellowships@itu.int</w:t>
        </w:r>
      </w:hyperlink>
      <w:r w:rsidR="006818B5" w:rsidRPr="006818B5">
        <w:rPr>
          <w:rFonts w:asciiTheme="minorHAnsi" w:hAnsiTheme="minorHAnsi"/>
          <w:sz w:val="22"/>
          <w:lang w:val="en-US"/>
        </w:rPr>
        <w:t xml:space="preserve"> or by fax to +41 22 730 57 78. Registration (approved by the focal point) is required before submitting a</w:t>
      </w:r>
      <w:r w:rsidR="00CB5BA6">
        <w:rPr>
          <w:rFonts w:asciiTheme="minorHAnsi" w:hAnsiTheme="minorHAnsi"/>
          <w:sz w:val="22"/>
          <w:lang w:val="en-US"/>
        </w:rPr>
        <w:t>n e-</w:t>
      </w:r>
      <w:r w:rsidR="006818B5" w:rsidRPr="006818B5">
        <w:rPr>
          <w:rFonts w:asciiTheme="minorHAnsi" w:hAnsiTheme="minorHAnsi"/>
          <w:sz w:val="22"/>
          <w:lang w:val="en-US"/>
        </w:rPr>
        <w:t xml:space="preserve">fellowship request, and it is strongly recommended to register for the event and to start the request process at least seven weeks before the meeting. Please note that the decision criteria to grant an e-fellowship </w:t>
      </w:r>
      <w:proofErr w:type="gramStart"/>
      <w:r w:rsidR="006818B5" w:rsidRPr="006818B5">
        <w:rPr>
          <w:rFonts w:asciiTheme="minorHAnsi" w:hAnsiTheme="minorHAnsi"/>
          <w:sz w:val="22"/>
          <w:lang w:val="en-US"/>
        </w:rPr>
        <w:t>include:</w:t>
      </w:r>
      <w:proofErr w:type="gramEnd"/>
      <w:r w:rsidR="006818B5" w:rsidRPr="006818B5">
        <w:rPr>
          <w:rFonts w:asciiTheme="minorHAnsi" w:hAnsiTheme="minorHAnsi"/>
          <w:sz w:val="22"/>
          <w:lang w:val="en-US"/>
        </w:rPr>
        <w:t xml:space="preserve"> available ITU budget</w:t>
      </w:r>
      <w:r w:rsidR="00D71BCD">
        <w:rPr>
          <w:rFonts w:asciiTheme="minorHAnsi" w:hAnsiTheme="minorHAnsi"/>
          <w:sz w:val="22"/>
          <w:lang w:val="en-US"/>
        </w:rPr>
        <w:t>;</w:t>
      </w:r>
      <w:r w:rsidR="006818B5" w:rsidRPr="006818B5">
        <w:rPr>
          <w:rFonts w:asciiTheme="minorHAnsi" w:hAnsiTheme="minorHAnsi"/>
          <w:sz w:val="22"/>
          <w:lang w:val="en-US"/>
        </w:rPr>
        <w:t xml:space="preserve"> active participation, including the submission of relevant written contributions; equitable distribution among countries and regions; application by persons with disabilities and specific needs; and gender balance.</w:t>
      </w:r>
    </w:p>
    <w:p w14:paraId="1CADB056" w14:textId="0B7E8A5A" w:rsidR="00DE7D45" w:rsidRPr="00F85800" w:rsidRDefault="00DE7D45" w:rsidP="00DE7D45">
      <w:pPr>
        <w:overflowPunct w:val="0"/>
        <w:autoSpaceDE w:val="0"/>
        <w:autoSpaceDN w:val="0"/>
        <w:adjustRightInd w:val="0"/>
        <w:spacing w:before="100"/>
        <w:textAlignment w:val="baseline"/>
        <w:rPr>
          <w:rFonts w:asciiTheme="minorHAnsi" w:hAnsiTheme="minorHAnsi" w:cstheme="minorHAnsi"/>
          <w:sz w:val="22"/>
          <w:szCs w:val="22"/>
        </w:rPr>
      </w:pPr>
      <w:r w:rsidRPr="00DE7D45">
        <w:rPr>
          <w:rFonts w:asciiTheme="minorHAnsi" w:hAnsiTheme="minorHAnsi"/>
          <w:b/>
          <w:bCs/>
          <w:sz w:val="22"/>
        </w:rPr>
        <w:t>VISA SUPPORT</w:t>
      </w:r>
      <w:r w:rsidRPr="00DE7D45">
        <w:rPr>
          <w:rFonts w:asciiTheme="minorHAnsi" w:hAnsiTheme="minorHAnsi"/>
          <w:sz w:val="22"/>
        </w:rPr>
        <w:t xml:space="preserve">: For virtual meeting, since there is no travel involved, </w:t>
      </w:r>
      <w:r w:rsidR="00447964">
        <w:rPr>
          <w:rFonts w:asciiTheme="minorHAnsi" w:hAnsiTheme="minorHAnsi"/>
          <w:sz w:val="22"/>
        </w:rPr>
        <w:t>the</w:t>
      </w:r>
      <w:r w:rsidRPr="00F85800">
        <w:rPr>
          <w:rFonts w:asciiTheme="minorHAnsi" w:hAnsiTheme="minorHAnsi" w:cstheme="minorHAnsi"/>
          <w:sz w:val="22"/>
          <w:szCs w:val="22"/>
        </w:rPr>
        <w:t xml:space="preserve"> visa support is not applicable. </w:t>
      </w:r>
    </w:p>
    <w:p w14:paraId="4E52945B" w14:textId="77777777" w:rsidR="00DE7D45" w:rsidRPr="00F85800" w:rsidRDefault="00DE7D45" w:rsidP="00DE7D45">
      <w:pPr>
        <w:overflowPunct w:val="0"/>
        <w:autoSpaceDE w:val="0"/>
        <w:autoSpaceDN w:val="0"/>
        <w:adjustRightInd w:val="0"/>
        <w:spacing w:before="60"/>
        <w:textAlignment w:val="baseline"/>
        <w:rPr>
          <w:rFonts w:asciiTheme="minorHAnsi" w:hAnsiTheme="minorHAnsi" w:cstheme="minorHAnsi"/>
          <w:b/>
          <w:sz w:val="22"/>
          <w:szCs w:val="22"/>
        </w:rPr>
      </w:pPr>
      <w:r w:rsidRPr="00F85800">
        <w:rPr>
          <w:rFonts w:asciiTheme="minorHAnsi" w:hAnsiTheme="minorHAnsi" w:cstheme="minorHAnsi"/>
          <w:b/>
          <w:sz w:val="22"/>
          <w:szCs w:val="22"/>
        </w:rPr>
        <w:br w:type="page"/>
      </w:r>
    </w:p>
    <w:p w14:paraId="3E043B99" w14:textId="410B98E8" w:rsidR="00720047" w:rsidRPr="007C5132" w:rsidRDefault="00E16A91" w:rsidP="00720047">
      <w:pPr>
        <w:tabs>
          <w:tab w:val="clear" w:pos="794"/>
          <w:tab w:val="clear" w:pos="1191"/>
          <w:tab w:val="clear" w:pos="1588"/>
          <w:tab w:val="clear" w:pos="1985"/>
        </w:tabs>
        <w:spacing w:after="160" w:line="259" w:lineRule="auto"/>
        <w:jc w:val="center"/>
        <w:rPr>
          <w:rFonts w:asciiTheme="minorHAnsi" w:eastAsia="Calibri" w:hAnsiTheme="minorHAnsi" w:cstheme="minorHAnsi"/>
          <w:b/>
          <w:iCs/>
          <w:szCs w:val="24"/>
          <w:lang w:val="en-US"/>
        </w:rPr>
      </w:pPr>
      <w:r w:rsidRPr="007C5132">
        <w:rPr>
          <w:rFonts w:asciiTheme="minorHAnsi" w:eastAsia="Calibri" w:hAnsiTheme="minorHAnsi" w:cstheme="minorHAnsi"/>
          <w:b/>
          <w:bCs/>
          <w:sz w:val="28"/>
          <w:szCs w:val="28"/>
          <w:lang w:val="en-US"/>
        </w:rPr>
        <w:lastRenderedPageBreak/>
        <w:t>ANNEX B</w:t>
      </w:r>
      <w:r w:rsidRPr="007C5132">
        <w:rPr>
          <w:rFonts w:asciiTheme="minorHAnsi" w:eastAsia="Calibri" w:hAnsiTheme="minorHAnsi" w:cstheme="minorHAnsi"/>
          <w:b/>
          <w:bCs/>
          <w:sz w:val="28"/>
          <w:szCs w:val="28"/>
          <w:lang w:val="en-US"/>
        </w:rPr>
        <w:br/>
      </w:r>
      <w:r w:rsidR="00720047" w:rsidRPr="007C5132">
        <w:rPr>
          <w:rFonts w:asciiTheme="minorHAnsi" w:eastAsia="Calibri" w:hAnsiTheme="minorHAnsi" w:cstheme="minorHAnsi"/>
          <w:b/>
          <w:iCs/>
          <w:sz w:val="28"/>
          <w:szCs w:val="28"/>
          <w:lang w:val="en-US"/>
        </w:rPr>
        <w:t xml:space="preserve">Draft Agenda </w:t>
      </w:r>
      <w:r w:rsidR="00720047" w:rsidRPr="007C5132">
        <w:rPr>
          <w:rFonts w:asciiTheme="minorHAnsi" w:eastAsia="Calibri" w:hAnsiTheme="minorHAnsi" w:cstheme="minorHAnsi"/>
          <w:b/>
          <w:iCs/>
          <w:sz w:val="28"/>
          <w:szCs w:val="28"/>
          <w:lang w:val="en-US"/>
        </w:rPr>
        <w:br/>
      </w:r>
      <w:r w:rsidR="00E72FF7" w:rsidRPr="007C5132">
        <w:rPr>
          <w:rFonts w:asciiTheme="minorHAnsi" w:eastAsia="Calibri" w:hAnsiTheme="minorHAnsi" w:cstheme="minorHAnsi"/>
          <w:b/>
          <w:iCs/>
          <w:szCs w:val="24"/>
          <w:lang w:val="en-US"/>
        </w:rPr>
        <w:t>1</w:t>
      </w:r>
      <w:r w:rsidR="00657244" w:rsidRPr="007C5132">
        <w:rPr>
          <w:rFonts w:asciiTheme="minorHAnsi" w:eastAsia="Calibri" w:hAnsiTheme="minorHAnsi" w:cstheme="minorHAnsi"/>
          <w:b/>
          <w:iCs/>
          <w:szCs w:val="24"/>
          <w:lang w:val="en-US"/>
        </w:rPr>
        <w:t>1</w:t>
      </w:r>
      <w:r w:rsidR="00720047" w:rsidRPr="007C5132">
        <w:rPr>
          <w:rFonts w:asciiTheme="minorHAnsi" w:eastAsia="Calibri" w:hAnsiTheme="minorHAnsi" w:cstheme="minorHAnsi"/>
          <w:b/>
          <w:iCs/>
          <w:szCs w:val="24"/>
          <w:vertAlign w:val="superscript"/>
          <w:lang w:val="en-US"/>
        </w:rPr>
        <w:t>th</w:t>
      </w:r>
      <w:r w:rsidR="00720047" w:rsidRPr="007C5132">
        <w:rPr>
          <w:rFonts w:asciiTheme="minorHAnsi" w:eastAsia="Calibri" w:hAnsiTheme="minorHAnsi" w:cstheme="minorHAnsi"/>
          <w:b/>
          <w:iCs/>
          <w:szCs w:val="24"/>
          <w:lang w:val="en-US"/>
        </w:rPr>
        <w:t xml:space="preserve"> ITU-T Study Group 13 Regional Group for Africa (SG13RG-AFR)</w:t>
      </w:r>
      <w:r w:rsidR="000C748F" w:rsidRPr="007C5132">
        <w:rPr>
          <w:rFonts w:asciiTheme="minorHAnsi" w:eastAsia="Calibri" w:hAnsiTheme="minorHAnsi" w:cstheme="minorHAnsi"/>
          <w:b/>
          <w:iCs/>
          <w:szCs w:val="24"/>
          <w:lang w:val="en-US"/>
        </w:rPr>
        <w:t xml:space="preserve"> meeting</w:t>
      </w:r>
      <w:r w:rsidR="00720047" w:rsidRPr="007C5132">
        <w:rPr>
          <w:rFonts w:asciiTheme="minorHAnsi" w:eastAsia="Calibri" w:hAnsiTheme="minorHAnsi" w:cstheme="minorHAnsi"/>
          <w:b/>
          <w:iCs/>
          <w:szCs w:val="24"/>
          <w:lang w:val="en-US"/>
        </w:rPr>
        <w:br/>
        <w:t xml:space="preserve">Virtual, </w:t>
      </w:r>
      <w:r w:rsidR="00E72FF7" w:rsidRPr="007C5132">
        <w:rPr>
          <w:rFonts w:asciiTheme="minorHAnsi" w:eastAsia="Calibri" w:hAnsiTheme="minorHAnsi" w:cstheme="minorHAnsi"/>
          <w:b/>
          <w:iCs/>
          <w:szCs w:val="24"/>
          <w:lang w:val="en-US"/>
        </w:rPr>
        <w:t>2</w:t>
      </w:r>
      <w:r w:rsidR="005D36E8" w:rsidRPr="007C5132">
        <w:rPr>
          <w:rFonts w:asciiTheme="minorHAnsi" w:eastAsia="Calibri" w:hAnsiTheme="minorHAnsi" w:cstheme="minorHAnsi"/>
          <w:b/>
          <w:iCs/>
          <w:szCs w:val="24"/>
          <w:lang w:val="en-US"/>
        </w:rPr>
        <w:t>5</w:t>
      </w:r>
      <w:r w:rsidR="00E72FF7" w:rsidRPr="007C5132">
        <w:rPr>
          <w:rFonts w:asciiTheme="minorHAnsi" w:eastAsia="Calibri" w:hAnsiTheme="minorHAnsi" w:cstheme="minorHAnsi"/>
          <w:b/>
          <w:iCs/>
          <w:szCs w:val="24"/>
          <w:lang w:val="en-US"/>
        </w:rPr>
        <w:t xml:space="preserve"> April 2024</w:t>
      </w:r>
    </w:p>
    <w:p w14:paraId="436F3B71" w14:textId="77777777" w:rsidR="00720047" w:rsidRPr="007C5132" w:rsidRDefault="00720047" w:rsidP="00720047">
      <w:pPr>
        <w:tabs>
          <w:tab w:val="left" w:pos="708"/>
        </w:tabs>
        <w:spacing w:line="254" w:lineRule="auto"/>
        <w:rPr>
          <w:rFonts w:asciiTheme="minorHAnsi" w:eastAsiaTheme="minorHAnsi" w:hAnsiTheme="minorHAnsi" w:cstheme="minorHAnsi"/>
          <w:szCs w:val="24"/>
        </w:rPr>
      </w:pPr>
    </w:p>
    <w:p w14:paraId="4A78E346" w14:textId="77777777" w:rsidR="00837C91" w:rsidRPr="00837C91" w:rsidRDefault="00837C91" w:rsidP="00837C91">
      <w:pPr>
        <w:numPr>
          <w:ilvl w:val="0"/>
          <w:numId w:val="29"/>
        </w:numPr>
        <w:tabs>
          <w:tab w:val="left" w:pos="708"/>
        </w:tabs>
        <w:autoSpaceDN w:val="0"/>
        <w:spacing w:before="360" w:after="120" w:line="360" w:lineRule="auto"/>
        <w:rPr>
          <w:rFonts w:asciiTheme="minorHAnsi" w:hAnsiTheme="minorHAnsi" w:cstheme="minorHAnsi"/>
          <w:lang w:eastAsia="ja-JP"/>
        </w:rPr>
      </w:pPr>
      <w:r w:rsidRPr="00837C91">
        <w:rPr>
          <w:rFonts w:asciiTheme="minorHAnsi" w:hAnsiTheme="minorHAnsi" w:cstheme="minorHAnsi"/>
        </w:rPr>
        <w:t>Opening of the meeting</w:t>
      </w:r>
    </w:p>
    <w:p w14:paraId="1AB3D76A" w14:textId="77777777" w:rsidR="00837C91" w:rsidRPr="00837C91" w:rsidRDefault="00837C91" w:rsidP="00837C91">
      <w:pPr>
        <w:numPr>
          <w:ilvl w:val="0"/>
          <w:numId w:val="29"/>
        </w:numPr>
        <w:tabs>
          <w:tab w:val="left" w:pos="708"/>
        </w:tabs>
        <w:autoSpaceDN w:val="0"/>
        <w:spacing w:before="0" w:after="120" w:line="360" w:lineRule="auto"/>
        <w:rPr>
          <w:rFonts w:asciiTheme="minorHAnsi" w:hAnsiTheme="minorHAnsi" w:cstheme="minorHAnsi"/>
        </w:rPr>
      </w:pPr>
      <w:r w:rsidRPr="00837C91">
        <w:rPr>
          <w:rFonts w:asciiTheme="minorHAnsi" w:hAnsiTheme="minorHAnsi" w:cstheme="minorHAnsi"/>
        </w:rPr>
        <w:t>Opening remarks and welcome addresses</w:t>
      </w:r>
    </w:p>
    <w:p w14:paraId="005BAEF7" w14:textId="77777777" w:rsidR="00837C91" w:rsidRPr="00837C91" w:rsidRDefault="00837C91" w:rsidP="00837C91">
      <w:pPr>
        <w:numPr>
          <w:ilvl w:val="0"/>
          <w:numId w:val="29"/>
        </w:numPr>
        <w:tabs>
          <w:tab w:val="left" w:pos="708"/>
        </w:tabs>
        <w:autoSpaceDN w:val="0"/>
        <w:spacing w:before="0" w:after="120" w:line="360" w:lineRule="auto"/>
        <w:rPr>
          <w:rFonts w:asciiTheme="minorHAnsi" w:hAnsiTheme="minorHAnsi" w:cstheme="minorHAnsi"/>
        </w:rPr>
      </w:pPr>
      <w:r w:rsidRPr="00837C91">
        <w:rPr>
          <w:rFonts w:asciiTheme="minorHAnsi" w:hAnsiTheme="minorHAnsi" w:cstheme="minorHAnsi"/>
        </w:rPr>
        <w:t xml:space="preserve">Approval of the meeting’s agenda </w:t>
      </w:r>
    </w:p>
    <w:p w14:paraId="5853E8B6" w14:textId="77777777" w:rsidR="00837C91" w:rsidRPr="00837C91" w:rsidRDefault="00837C91" w:rsidP="00837C91">
      <w:pPr>
        <w:numPr>
          <w:ilvl w:val="0"/>
          <w:numId w:val="29"/>
        </w:numPr>
        <w:tabs>
          <w:tab w:val="left" w:pos="708"/>
        </w:tabs>
        <w:autoSpaceDN w:val="0"/>
        <w:spacing w:before="0" w:after="120" w:line="360" w:lineRule="auto"/>
        <w:rPr>
          <w:rFonts w:asciiTheme="minorHAnsi" w:hAnsiTheme="minorHAnsi" w:cstheme="minorHAnsi"/>
        </w:rPr>
      </w:pPr>
      <w:r w:rsidRPr="00837C91">
        <w:rPr>
          <w:rFonts w:asciiTheme="minorHAnsi" w:hAnsiTheme="minorHAnsi" w:cstheme="minorHAnsi"/>
        </w:rPr>
        <w:t>Presentation of the 10</w:t>
      </w:r>
      <w:r w:rsidRPr="00837C91">
        <w:rPr>
          <w:rFonts w:asciiTheme="minorHAnsi" w:hAnsiTheme="minorHAnsi" w:cstheme="minorHAnsi"/>
          <w:vertAlign w:val="superscript"/>
        </w:rPr>
        <w:t>th</w:t>
      </w:r>
      <w:r w:rsidRPr="00837C91">
        <w:rPr>
          <w:rFonts w:asciiTheme="minorHAnsi" w:hAnsiTheme="minorHAnsi" w:cstheme="minorHAnsi"/>
        </w:rPr>
        <w:t xml:space="preserve"> ITU-T SG13RG-AFR meeting’s report </w:t>
      </w:r>
    </w:p>
    <w:p w14:paraId="261363B0" w14:textId="77777777" w:rsidR="00837C91" w:rsidRPr="00837C91" w:rsidRDefault="00837C91" w:rsidP="00837C91">
      <w:pPr>
        <w:numPr>
          <w:ilvl w:val="0"/>
          <w:numId w:val="29"/>
        </w:numPr>
        <w:tabs>
          <w:tab w:val="left" w:pos="708"/>
        </w:tabs>
        <w:autoSpaceDN w:val="0"/>
        <w:spacing w:before="0" w:after="120" w:line="276" w:lineRule="auto"/>
        <w:rPr>
          <w:rFonts w:asciiTheme="minorHAnsi" w:hAnsiTheme="minorHAnsi" w:cstheme="minorHAnsi"/>
        </w:rPr>
      </w:pPr>
      <w:r w:rsidRPr="00837C91">
        <w:rPr>
          <w:rFonts w:asciiTheme="minorHAnsi" w:hAnsiTheme="minorHAnsi" w:cstheme="minorHAnsi"/>
        </w:rPr>
        <w:t xml:space="preserve">Received report: Communiqué of the TSB Director </w:t>
      </w:r>
      <w:proofErr w:type="spellStart"/>
      <w:r w:rsidRPr="00837C91">
        <w:rPr>
          <w:rFonts w:asciiTheme="minorHAnsi" w:hAnsiTheme="minorHAnsi" w:cstheme="minorHAnsi"/>
        </w:rPr>
        <w:t>CxO</w:t>
      </w:r>
      <w:proofErr w:type="spellEnd"/>
      <w:r w:rsidRPr="00837C91">
        <w:rPr>
          <w:rFonts w:asciiTheme="minorHAnsi" w:hAnsiTheme="minorHAnsi" w:cstheme="minorHAnsi"/>
        </w:rPr>
        <w:t xml:space="preserve"> meeting, 5 December 2023, Dubai, United Arab Emirates </w:t>
      </w:r>
    </w:p>
    <w:p w14:paraId="50E4296F" w14:textId="77777777" w:rsidR="00837C91" w:rsidRPr="00837C91" w:rsidRDefault="00837C91" w:rsidP="00837C91">
      <w:pPr>
        <w:pStyle w:val="ListParagraph"/>
        <w:numPr>
          <w:ilvl w:val="0"/>
          <w:numId w:val="29"/>
        </w:numPr>
        <w:tabs>
          <w:tab w:val="left" w:pos="720"/>
        </w:tabs>
        <w:spacing w:before="0" w:after="160" w:line="254" w:lineRule="auto"/>
        <w:rPr>
          <w:rFonts w:asciiTheme="minorHAnsi" w:hAnsiTheme="minorHAnsi" w:cstheme="minorHAnsi"/>
          <w:szCs w:val="24"/>
          <w:lang w:eastAsia="ja-JP"/>
        </w:rPr>
      </w:pPr>
      <w:r w:rsidRPr="00837C91">
        <w:rPr>
          <w:rFonts w:asciiTheme="minorHAnsi" w:hAnsiTheme="minorHAnsi" w:cstheme="minorHAnsi"/>
          <w:szCs w:val="24"/>
          <w:lang w:eastAsia="ja-JP"/>
        </w:rPr>
        <w:t>Overview of the activities of the Joint Coordination Activity on Machine Learning (JCA-ML)</w:t>
      </w:r>
    </w:p>
    <w:p w14:paraId="5C1660A3" w14:textId="77777777" w:rsidR="00837C91" w:rsidRPr="00837C91" w:rsidRDefault="00837C91" w:rsidP="00837C91">
      <w:pPr>
        <w:numPr>
          <w:ilvl w:val="0"/>
          <w:numId w:val="29"/>
        </w:numPr>
        <w:tabs>
          <w:tab w:val="left" w:pos="708"/>
        </w:tabs>
        <w:autoSpaceDN w:val="0"/>
        <w:spacing w:before="0" w:after="120" w:line="276" w:lineRule="auto"/>
        <w:rPr>
          <w:rFonts w:asciiTheme="minorHAnsi" w:hAnsiTheme="minorHAnsi" w:cstheme="minorHAnsi"/>
          <w:szCs w:val="24"/>
          <w:lang w:eastAsia="ja-JP"/>
        </w:rPr>
      </w:pPr>
      <w:r w:rsidRPr="00837C91">
        <w:rPr>
          <w:rFonts w:asciiTheme="minorHAnsi" w:hAnsiTheme="minorHAnsi" w:cstheme="minorHAnsi"/>
        </w:rPr>
        <w:t xml:space="preserve">Briefing on Q5/13 progress  </w:t>
      </w:r>
    </w:p>
    <w:p w14:paraId="61863AD5" w14:textId="77777777" w:rsidR="00837C91" w:rsidRPr="00837C91" w:rsidRDefault="00837C91" w:rsidP="00837C91">
      <w:pPr>
        <w:numPr>
          <w:ilvl w:val="0"/>
          <w:numId w:val="29"/>
        </w:numPr>
        <w:tabs>
          <w:tab w:val="left" w:pos="708"/>
        </w:tabs>
        <w:autoSpaceDN w:val="0"/>
        <w:spacing w:before="0" w:after="120" w:line="276" w:lineRule="auto"/>
        <w:rPr>
          <w:rFonts w:asciiTheme="minorHAnsi" w:hAnsiTheme="minorHAnsi" w:cstheme="minorHAnsi"/>
        </w:rPr>
      </w:pPr>
      <w:r w:rsidRPr="00837C91">
        <w:rPr>
          <w:rFonts w:asciiTheme="minorHAnsi" w:hAnsiTheme="minorHAnsi" w:cstheme="minorHAnsi"/>
        </w:rPr>
        <w:t>Overview of the preparations for WTSA-24</w:t>
      </w:r>
    </w:p>
    <w:p w14:paraId="758BF39D" w14:textId="77777777" w:rsidR="00837C91" w:rsidRPr="00837C91" w:rsidRDefault="00837C91" w:rsidP="00837C91">
      <w:pPr>
        <w:numPr>
          <w:ilvl w:val="0"/>
          <w:numId w:val="29"/>
        </w:numPr>
        <w:tabs>
          <w:tab w:val="left" w:pos="708"/>
        </w:tabs>
        <w:autoSpaceDN w:val="0"/>
        <w:spacing w:before="0" w:after="120" w:line="276" w:lineRule="auto"/>
        <w:rPr>
          <w:rFonts w:asciiTheme="minorHAnsi" w:hAnsiTheme="minorHAnsi" w:cstheme="minorHAnsi"/>
        </w:rPr>
      </w:pPr>
      <w:r w:rsidRPr="00837C91">
        <w:rPr>
          <w:rFonts w:asciiTheme="minorHAnsi" w:hAnsiTheme="minorHAnsi" w:cstheme="minorHAnsi"/>
        </w:rPr>
        <w:t>Review contributions to the meeting</w:t>
      </w:r>
    </w:p>
    <w:p w14:paraId="150DC001" w14:textId="77777777" w:rsidR="00837C91" w:rsidRPr="00837C91" w:rsidRDefault="00837C91" w:rsidP="00837C91">
      <w:pPr>
        <w:numPr>
          <w:ilvl w:val="0"/>
          <w:numId w:val="29"/>
        </w:numPr>
        <w:tabs>
          <w:tab w:val="left" w:pos="708"/>
        </w:tabs>
        <w:autoSpaceDN w:val="0"/>
        <w:spacing w:before="0" w:after="120"/>
        <w:rPr>
          <w:rFonts w:asciiTheme="minorHAnsi" w:hAnsiTheme="minorHAnsi" w:cstheme="minorHAnsi"/>
        </w:rPr>
      </w:pPr>
      <w:r w:rsidRPr="00837C91">
        <w:rPr>
          <w:rFonts w:asciiTheme="minorHAnsi" w:hAnsiTheme="minorHAnsi" w:cstheme="minorHAnsi"/>
        </w:rPr>
        <w:t>Future directions for SG13RG-AFR:</w:t>
      </w:r>
    </w:p>
    <w:p w14:paraId="4B8BA47A" w14:textId="77777777" w:rsidR="00837C91" w:rsidRPr="00837C91" w:rsidRDefault="00837C91" w:rsidP="00837C91">
      <w:pPr>
        <w:pStyle w:val="ListParagraph"/>
        <w:numPr>
          <w:ilvl w:val="1"/>
          <w:numId w:val="38"/>
        </w:numPr>
        <w:tabs>
          <w:tab w:val="left" w:pos="708"/>
        </w:tabs>
        <w:spacing w:before="100" w:beforeAutospacing="1" w:after="100" w:afterAutospacing="1"/>
        <w:jc w:val="both"/>
        <w:rPr>
          <w:rFonts w:asciiTheme="minorHAnsi" w:hAnsiTheme="minorHAnsi" w:cstheme="minorHAnsi"/>
          <w:szCs w:val="24"/>
        </w:rPr>
      </w:pPr>
      <w:r w:rsidRPr="00837C91">
        <w:rPr>
          <w:rFonts w:asciiTheme="minorHAnsi" w:hAnsiTheme="minorHAnsi" w:cstheme="minorHAnsi"/>
          <w:szCs w:val="24"/>
        </w:rPr>
        <w:t xml:space="preserve">Review of the implementation of the SG13RG-AFR action plan </w:t>
      </w:r>
    </w:p>
    <w:p w14:paraId="4731CC6A" w14:textId="77777777" w:rsidR="00837C91" w:rsidRPr="00837C91" w:rsidRDefault="00837C91" w:rsidP="00837C91">
      <w:pPr>
        <w:pStyle w:val="ListParagraph"/>
        <w:numPr>
          <w:ilvl w:val="1"/>
          <w:numId w:val="39"/>
        </w:numPr>
        <w:tabs>
          <w:tab w:val="left" w:pos="708"/>
        </w:tabs>
        <w:spacing w:before="0" w:after="160" w:line="252" w:lineRule="auto"/>
        <w:rPr>
          <w:rFonts w:asciiTheme="minorHAnsi" w:hAnsiTheme="minorHAnsi" w:cstheme="minorHAnsi"/>
          <w:szCs w:val="24"/>
        </w:rPr>
      </w:pPr>
      <w:r w:rsidRPr="00837C91">
        <w:rPr>
          <w:rFonts w:asciiTheme="minorHAnsi" w:hAnsiTheme="minorHAnsi" w:cstheme="minorHAnsi"/>
          <w:szCs w:val="24"/>
        </w:rPr>
        <w:t xml:space="preserve">Review of the SG13RG-AFR priorities </w:t>
      </w:r>
    </w:p>
    <w:p w14:paraId="5C7BCE28" w14:textId="77777777" w:rsidR="00837C91" w:rsidRPr="00837C91" w:rsidRDefault="00837C91" w:rsidP="00837C91">
      <w:pPr>
        <w:pStyle w:val="ListParagraph"/>
        <w:numPr>
          <w:ilvl w:val="1"/>
          <w:numId w:val="39"/>
        </w:numPr>
        <w:tabs>
          <w:tab w:val="left" w:pos="708"/>
        </w:tabs>
        <w:spacing w:before="0" w:after="160" w:line="252" w:lineRule="auto"/>
        <w:rPr>
          <w:rFonts w:asciiTheme="minorHAnsi" w:hAnsiTheme="minorHAnsi" w:cstheme="minorHAnsi"/>
          <w:szCs w:val="24"/>
        </w:rPr>
      </w:pPr>
      <w:r w:rsidRPr="00837C91">
        <w:rPr>
          <w:rFonts w:asciiTheme="minorHAnsi" w:hAnsiTheme="minorHAnsi" w:cstheme="minorHAnsi"/>
          <w:szCs w:val="24"/>
        </w:rPr>
        <w:t>Anticipated contributions to the parent Study Group</w:t>
      </w:r>
    </w:p>
    <w:p w14:paraId="14A0B198" w14:textId="77777777" w:rsidR="00837C91" w:rsidRPr="00837C91" w:rsidRDefault="00837C91" w:rsidP="00837C91">
      <w:pPr>
        <w:numPr>
          <w:ilvl w:val="0"/>
          <w:numId w:val="29"/>
        </w:numPr>
        <w:tabs>
          <w:tab w:val="left" w:pos="708"/>
        </w:tabs>
        <w:autoSpaceDN w:val="0"/>
        <w:spacing w:before="0" w:line="360" w:lineRule="auto"/>
        <w:contextualSpacing/>
        <w:rPr>
          <w:rFonts w:asciiTheme="minorHAnsi" w:hAnsiTheme="minorHAnsi" w:cstheme="minorHAnsi"/>
          <w:szCs w:val="24"/>
        </w:rPr>
      </w:pPr>
      <w:r w:rsidRPr="00837C91">
        <w:rPr>
          <w:rFonts w:asciiTheme="minorHAnsi" w:hAnsiTheme="minorHAnsi" w:cstheme="minorHAnsi"/>
        </w:rPr>
        <w:t>Future meeting</w:t>
      </w:r>
    </w:p>
    <w:p w14:paraId="73C9DE9F" w14:textId="77777777" w:rsidR="00837C91" w:rsidRPr="00837C91" w:rsidRDefault="00837C91" w:rsidP="00837C91">
      <w:pPr>
        <w:numPr>
          <w:ilvl w:val="0"/>
          <w:numId w:val="29"/>
        </w:numPr>
        <w:tabs>
          <w:tab w:val="left" w:pos="708"/>
        </w:tabs>
        <w:autoSpaceDN w:val="0"/>
        <w:spacing w:before="0" w:line="360" w:lineRule="auto"/>
        <w:contextualSpacing/>
        <w:rPr>
          <w:rFonts w:asciiTheme="minorHAnsi" w:hAnsiTheme="minorHAnsi" w:cstheme="minorHAnsi"/>
        </w:rPr>
      </w:pPr>
      <w:r w:rsidRPr="00837C91">
        <w:rPr>
          <w:rFonts w:asciiTheme="minorHAnsi" w:hAnsiTheme="minorHAnsi" w:cstheme="minorHAnsi"/>
        </w:rPr>
        <w:t>Consideration and approval of the meeting report</w:t>
      </w:r>
    </w:p>
    <w:p w14:paraId="226E61C4" w14:textId="77777777" w:rsidR="00837C91" w:rsidRPr="00837C91" w:rsidRDefault="00837C91" w:rsidP="00837C91">
      <w:pPr>
        <w:numPr>
          <w:ilvl w:val="0"/>
          <w:numId w:val="29"/>
        </w:numPr>
        <w:tabs>
          <w:tab w:val="left" w:pos="708"/>
        </w:tabs>
        <w:autoSpaceDN w:val="0"/>
        <w:spacing w:before="0" w:line="360" w:lineRule="auto"/>
        <w:contextualSpacing/>
        <w:rPr>
          <w:rFonts w:asciiTheme="minorHAnsi" w:hAnsiTheme="minorHAnsi" w:cstheme="minorHAnsi"/>
        </w:rPr>
      </w:pPr>
      <w:r w:rsidRPr="00837C91">
        <w:rPr>
          <w:rFonts w:asciiTheme="minorHAnsi" w:hAnsiTheme="minorHAnsi" w:cstheme="minorHAnsi"/>
        </w:rPr>
        <w:t>Any other business</w:t>
      </w:r>
    </w:p>
    <w:p w14:paraId="7FA9542C" w14:textId="77777777" w:rsidR="00837C91" w:rsidRPr="00837C91" w:rsidRDefault="00837C91" w:rsidP="00837C91">
      <w:pPr>
        <w:numPr>
          <w:ilvl w:val="0"/>
          <w:numId w:val="29"/>
        </w:numPr>
        <w:tabs>
          <w:tab w:val="left" w:pos="708"/>
        </w:tabs>
        <w:autoSpaceDN w:val="0"/>
        <w:spacing w:before="0" w:line="360" w:lineRule="auto"/>
        <w:contextualSpacing/>
        <w:rPr>
          <w:rFonts w:asciiTheme="minorHAnsi" w:hAnsiTheme="minorHAnsi" w:cstheme="minorHAnsi"/>
        </w:rPr>
      </w:pPr>
      <w:r w:rsidRPr="00837C91">
        <w:rPr>
          <w:rFonts w:asciiTheme="minorHAnsi" w:hAnsiTheme="minorHAnsi" w:cstheme="minorHAnsi"/>
        </w:rPr>
        <w:t>Closure of meeting</w:t>
      </w:r>
    </w:p>
    <w:p w14:paraId="50163A04" w14:textId="3F63DF2C" w:rsidR="00500C7B" w:rsidRDefault="00500C7B" w:rsidP="00500C7B">
      <w:pPr>
        <w:tabs>
          <w:tab w:val="left" w:pos="708"/>
        </w:tabs>
        <w:autoSpaceDN w:val="0"/>
        <w:spacing w:before="0" w:line="360" w:lineRule="auto"/>
        <w:contextualSpacing/>
        <w:rPr>
          <w:rFonts w:asciiTheme="majorBidi" w:hAnsiTheme="majorBidi" w:cstheme="majorBidi"/>
          <w:sz w:val="22"/>
          <w:szCs w:val="22"/>
        </w:rPr>
      </w:pPr>
    </w:p>
    <w:p w14:paraId="7575666F" w14:textId="33E7AD28"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59EAA2AF" w14:textId="196FF489"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7704E0E4" w14:textId="113482B7"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268771EF" w14:textId="352AB44B"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2536C40" w14:textId="156CA646"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043388CD" w14:textId="4813CAE2"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3A5B1299" w14:textId="52E550E5"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25D4ED0" w14:textId="10A55170"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3132014B" w14:textId="66685849"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4C0FD1A5" w14:textId="15EA7AB7" w:rsidR="00670BCB" w:rsidRDefault="00670BCB" w:rsidP="00500C7B">
      <w:pPr>
        <w:tabs>
          <w:tab w:val="left" w:pos="708"/>
        </w:tabs>
        <w:autoSpaceDN w:val="0"/>
        <w:spacing w:before="0" w:line="360" w:lineRule="auto"/>
        <w:contextualSpacing/>
        <w:rPr>
          <w:rFonts w:asciiTheme="majorBidi" w:hAnsiTheme="majorBidi" w:cstheme="majorBidi"/>
          <w:sz w:val="22"/>
          <w:szCs w:val="22"/>
        </w:rPr>
      </w:pPr>
    </w:p>
    <w:p w14:paraId="655CE548" w14:textId="77777777" w:rsidR="00670BCB" w:rsidRPr="00727F0D" w:rsidRDefault="00670BCB" w:rsidP="00670BCB">
      <w:pPr>
        <w:spacing w:before="0" w:after="240"/>
        <w:jc w:val="center"/>
        <w:rPr>
          <w:rFonts w:asciiTheme="minorHAnsi" w:hAnsiTheme="minorHAnsi" w:cstheme="minorHAnsi"/>
          <w:b/>
          <w:sz w:val="28"/>
        </w:rPr>
      </w:pPr>
      <w:r w:rsidRPr="00727F0D">
        <w:rPr>
          <w:rFonts w:asciiTheme="minorHAnsi" w:hAnsiTheme="minorHAnsi" w:cstheme="minorHAnsi"/>
          <w:b/>
          <w:sz w:val="28"/>
        </w:rPr>
        <w:lastRenderedPageBreak/>
        <w:t>ANNEX C</w:t>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separate"/>
      </w:r>
      <w:r w:rsidRPr="00727F0D">
        <w:rPr>
          <w:rFonts w:asciiTheme="minorHAnsi" w:hAnsiTheme="minorHAnsi" w:cstheme="minorHAnsi"/>
          <w:b/>
          <w:sz w:val="28"/>
        </w:rPr>
        <w:fldChar w:fldCharType="begin"/>
      </w:r>
      <w:r w:rsidRPr="001A3E36">
        <w:rPr>
          <w:rFonts w:asciiTheme="minorHAnsi" w:hAnsiTheme="minorHAnsi" w:cstheme="minorHAnsi"/>
          <w:b/>
          <w:sz w:val="28"/>
        </w:rPr>
        <w:instrText xml:space="preserve"> INCLUDEPICTURE  "cid:1730ea4366b4cff311" \* MERGEFORMATINET </w:instrText>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r w:rsidRPr="00727F0D">
        <w:rPr>
          <w:rFonts w:asciiTheme="minorHAnsi" w:hAnsiTheme="minorHAnsi" w:cstheme="minorHAnsi"/>
          <w:b/>
          <w:sz w:val="28"/>
        </w:rPr>
        <w:fldChar w:fldCharType="end"/>
      </w:r>
    </w:p>
    <w:tbl>
      <w:tblPr>
        <w:tblW w:w="9885" w:type="dxa"/>
        <w:jc w:val="center"/>
        <w:tblLayout w:type="fixed"/>
        <w:tblLook w:val="00A0" w:firstRow="1" w:lastRow="0" w:firstColumn="1" w:lastColumn="0" w:noHBand="0" w:noVBand="0"/>
      </w:tblPr>
      <w:tblGrid>
        <w:gridCol w:w="137"/>
        <w:gridCol w:w="1564"/>
        <w:gridCol w:w="1700"/>
        <w:gridCol w:w="6201"/>
        <w:gridCol w:w="283"/>
      </w:tblGrid>
      <w:tr w:rsidR="00E72FF7" w:rsidRPr="00E72FF7" w14:paraId="3BF93642" w14:textId="77777777" w:rsidTr="00E72FF7">
        <w:trPr>
          <w:jc w:val="center"/>
        </w:trPr>
        <w:tc>
          <w:tcPr>
            <w:tcW w:w="9889" w:type="dxa"/>
            <w:gridSpan w:val="5"/>
            <w:tcMar>
              <w:top w:w="142" w:type="dxa"/>
              <w:left w:w="108" w:type="dxa"/>
              <w:bottom w:w="142" w:type="dxa"/>
              <w:right w:w="108" w:type="dxa"/>
            </w:tcMar>
            <w:hideMark/>
          </w:tcPr>
          <w:tbl>
            <w:tblPr>
              <w:tblW w:w="0" w:type="auto"/>
              <w:tblLayout w:type="fixed"/>
              <w:tblLook w:val="04A0" w:firstRow="1" w:lastRow="0" w:firstColumn="1" w:lastColumn="0" w:noHBand="0" w:noVBand="1"/>
            </w:tblPr>
            <w:tblGrid>
              <w:gridCol w:w="9390"/>
            </w:tblGrid>
            <w:tr w:rsidR="00E72FF7" w:rsidRPr="00E72FF7" w14:paraId="0BB7A8C4" w14:textId="77777777">
              <w:tc>
                <w:tcPr>
                  <w:tcW w:w="9390" w:type="dxa"/>
                  <w:vAlign w:val="center"/>
                  <w:hideMark/>
                </w:tcPr>
                <w:p w14:paraId="686F2A53" w14:textId="77777777" w:rsidR="00E72FF7" w:rsidRPr="00E72FF7" w:rsidRDefault="00E72FF7" w:rsidP="00E72FF7">
                  <w:pPr>
                    <w:overflowPunct w:val="0"/>
                    <w:autoSpaceDE w:val="0"/>
                    <w:autoSpaceDN w:val="0"/>
                    <w:adjustRightInd w:val="0"/>
                    <w:spacing w:before="0"/>
                    <w:jc w:val="center"/>
                    <w:rPr>
                      <w:rFonts w:ascii="Calibri" w:hAnsi="Calibri" w:cs="Calibri"/>
                      <w:i/>
                      <w:iCs/>
                      <w:smallCaps/>
                      <w:sz w:val="18"/>
                      <w:szCs w:val="18"/>
                      <w:lang w:val="en-US"/>
                    </w:rPr>
                  </w:pPr>
                  <w:r w:rsidRPr="00E72FF7">
                    <w:rPr>
                      <w:rFonts w:ascii="Calibri" w:hAnsi="Calibri" w:cs="Calibri"/>
                      <w:b/>
                      <w:bCs/>
                      <w:smallCaps/>
                      <w:sz w:val="32"/>
                      <w:szCs w:val="32"/>
                      <w:lang w:val="en-US"/>
                    </w:rPr>
                    <w:t>Application form for an e-fellowship</w:t>
                  </w:r>
                </w:p>
              </w:tc>
            </w:tr>
            <w:tr w:rsidR="00E72FF7" w:rsidRPr="00E72FF7" w14:paraId="5D6CD351" w14:textId="77777777">
              <w:trPr>
                <w:trHeight w:val="397"/>
              </w:trPr>
              <w:tc>
                <w:tcPr>
                  <w:tcW w:w="9390" w:type="dxa"/>
                  <w:hideMark/>
                </w:tcPr>
                <w:p w14:paraId="1FD22F49" w14:textId="77777777" w:rsidR="00E72FF7" w:rsidRPr="00E72FF7" w:rsidRDefault="00E72FF7" w:rsidP="00E72FF7">
                  <w:pPr>
                    <w:overflowPunct w:val="0"/>
                    <w:autoSpaceDE w:val="0"/>
                    <w:autoSpaceDN w:val="0"/>
                    <w:adjustRightInd w:val="0"/>
                    <w:spacing w:before="100"/>
                    <w:jc w:val="center"/>
                    <w:rPr>
                      <w:rFonts w:ascii="Calibri" w:hAnsi="Calibri" w:cs="Calibri"/>
                      <w:sz w:val="22"/>
                      <w:szCs w:val="22"/>
                      <w:lang w:val="en-US"/>
                    </w:rPr>
                  </w:pPr>
                  <w:r w:rsidRPr="00E72FF7">
                    <w:rPr>
                      <w:rFonts w:ascii="Calibri" w:hAnsi="Calibri" w:cs="Calibri"/>
                      <w:i/>
                      <w:iCs/>
                      <w:sz w:val="22"/>
                      <w:szCs w:val="24"/>
                      <w:lang w:val="en-US"/>
                    </w:rPr>
                    <w:t>Participation of women is encouraged</w:t>
                  </w:r>
                </w:p>
              </w:tc>
            </w:tr>
            <w:tr w:rsidR="00E72FF7" w:rsidRPr="00E72FF7" w14:paraId="4A83D8C2" w14:textId="77777777">
              <w:tc>
                <w:tcPr>
                  <w:tcW w:w="9390" w:type="dxa"/>
                  <w:hideMark/>
                </w:tcPr>
                <w:p w14:paraId="32F3B56D" w14:textId="4E0AC54D" w:rsidR="00E72FF7" w:rsidRPr="00E72FF7" w:rsidRDefault="00E72FF7" w:rsidP="00E72FF7">
                  <w:pPr>
                    <w:overflowPunct w:val="0"/>
                    <w:autoSpaceDE w:val="0"/>
                    <w:autoSpaceDN w:val="0"/>
                    <w:adjustRightInd w:val="0"/>
                    <w:spacing w:before="0"/>
                    <w:jc w:val="center"/>
                    <w:rPr>
                      <w:rFonts w:ascii="Univers (W1)" w:eastAsia="SimSun" w:hAnsi="Univers (W1)" w:cs="Segoe UI"/>
                      <w:b/>
                      <w:bCs/>
                      <w:color w:val="000000"/>
                      <w:sz w:val="22"/>
                      <w:szCs w:val="24"/>
                      <w:lang w:val="en-US"/>
                    </w:rPr>
                  </w:pPr>
                  <w:r w:rsidRPr="00E72FF7">
                    <w:rPr>
                      <w:rFonts w:ascii="Calibri" w:hAnsi="Calibri" w:cs="Calibri"/>
                      <w:b/>
                      <w:bCs/>
                      <w:sz w:val="22"/>
                      <w:szCs w:val="22"/>
                      <w:lang w:val="en-US"/>
                    </w:rPr>
                    <w:t xml:space="preserve">Meeting of ITU-T Study Group 13 Regional Group for Africa (SG13RG-AFR), </w:t>
                  </w:r>
                  <w:r w:rsidRPr="00E72FF7">
                    <w:rPr>
                      <w:rFonts w:ascii="Calibri" w:hAnsi="Calibri" w:cs="Calibri"/>
                      <w:b/>
                      <w:bCs/>
                      <w:sz w:val="22"/>
                      <w:szCs w:val="22"/>
                      <w:lang w:val="en-US"/>
                    </w:rPr>
                    <w:br/>
                    <w:t>Virtual, 2</w:t>
                  </w:r>
                  <w:r w:rsidR="005D36E8">
                    <w:rPr>
                      <w:rFonts w:ascii="Calibri" w:hAnsi="Calibri" w:cs="Calibri"/>
                      <w:b/>
                      <w:bCs/>
                      <w:sz w:val="22"/>
                      <w:szCs w:val="22"/>
                      <w:lang w:val="en-US"/>
                    </w:rPr>
                    <w:t>5</w:t>
                  </w:r>
                  <w:r w:rsidRPr="00E72FF7">
                    <w:rPr>
                      <w:rFonts w:ascii="Calibri" w:hAnsi="Calibri" w:cs="Calibri"/>
                      <w:b/>
                      <w:bCs/>
                      <w:sz w:val="22"/>
                      <w:szCs w:val="22"/>
                      <w:lang w:val="en-US"/>
                    </w:rPr>
                    <w:t xml:space="preserve"> April 2024</w:t>
                  </w:r>
                </w:p>
              </w:tc>
            </w:tr>
            <w:tr w:rsidR="00E72FF7" w:rsidRPr="00E72FF7" w14:paraId="38B56DB7" w14:textId="77777777">
              <w:tc>
                <w:tcPr>
                  <w:tcW w:w="9390" w:type="dxa"/>
                  <w:hideMark/>
                </w:tcPr>
                <w:p w14:paraId="3F1F733A" w14:textId="156F1D16" w:rsidR="00E72FF7" w:rsidRPr="00E72FF7" w:rsidRDefault="00E72FF7" w:rsidP="00E72FF7">
                  <w:pPr>
                    <w:overflowPunct w:val="0"/>
                    <w:autoSpaceDE w:val="0"/>
                    <w:autoSpaceDN w:val="0"/>
                    <w:adjustRightInd w:val="0"/>
                    <w:spacing w:before="100"/>
                    <w:jc w:val="center"/>
                    <w:rPr>
                      <w:rFonts w:ascii="Calibri" w:hAnsi="Calibri" w:cs="Calibri"/>
                      <w:sz w:val="22"/>
                      <w:szCs w:val="22"/>
                      <w:lang w:val="en-US"/>
                    </w:rPr>
                  </w:pPr>
                  <w:r w:rsidRPr="00E72FF7">
                    <w:rPr>
                      <w:rFonts w:ascii="Calibri" w:hAnsi="Calibri" w:cs="Calibri"/>
                      <w:sz w:val="22"/>
                      <w:szCs w:val="22"/>
                      <w:lang w:val="en-US"/>
                    </w:rPr>
                    <w:t xml:space="preserve">Deadline: </w:t>
                  </w:r>
                  <w:r w:rsidRPr="00E72FF7">
                    <w:rPr>
                      <w:rFonts w:ascii="Calibri" w:hAnsi="Calibri"/>
                      <w:b/>
                      <w:bCs/>
                      <w:color w:val="FF0000"/>
                      <w:sz w:val="22"/>
                      <w:szCs w:val="22"/>
                      <w:lang w:val="en-US"/>
                    </w:rPr>
                    <w:t>1</w:t>
                  </w:r>
                  <w:r w:rsidR="005D36E8">
                    <w:rPr>
                      <w:rFonts w:ascii="Calibri" w:hAnsi="Calibri"/>
                      <w:b/>
                      <w:bCs/>
                      <w:color w:val="FF0000"/>
                      <w:sz w:val="22"/>
                      <w:szCs w:val="22"/>
                      <w:lang w:val="en-US"/>
                    </w:rPr>
                    <w:t>4</w:t>
                  </w:r>
                  <w:r w:rsidRPr="00E72FF7">
                    <w:rPr>
                      <w:rFonts w:ascii="Calibri" w:hAnsi="Calibri"/>
                      <w:b/>
                      <w:bCs/>
                      <w:color w:val="FF0000"/>
                      <w:sz w:val="22"/>
                      <w:szCs w:val="22"/>
                      <w:lang w:val="en-US"/>
                    </w:rPr>
                    <w:t xml:space="preserve"> March 2024</w:t>
                  </w:r>
                  <w:r w:rsidRPr="00E72FF7">
                    <w:rPr>
                      <w:rFonts w:ascii="Calibri" w:hAnsi="Calibri" w:cs="Calibri"/>
                      <w:color w:val="FF0000"/>
                      <w:sz w:val="22"/>
                      <w:szCs w:val="22"/>
                      <w:lang w:val="en-US"/>
                    </w:rPr>
                    <w:t xml:space="preserve"> </w:t>
                  </w:r>
                  <w:r w:rsidRPr="00E72FF7">
                    <w:rPr>
                      <w:rFonts w:ascii="Calibri" w:hAnsi="Calibri" w:cs="Calibri"/>
                      <w:sz w:val="22"/>
                      <w:szCs w:val="22"/>
                      <w:lang w:val="en-US"/>
                    </w:rPr>
                    <w:t>(2359 hours, Geneva, Switzerland, time)</w:t>
                  </w:r>
                </w:p>
                <w:p w14:paraId="34944F5D" w14:textId="77777777" w:rsidR="00E72FF7" w:rsidRPr="00E72FF7" w:rsidRDefault="00E72FF7" w:rsidP="00E72FF7">
                  <w:pPr>
                    <w:overflowPunct w:val="0"/>
                    <w:autoSpaceDE w:val="0"/>
                    <w:autoSpaceDN w:val="0"/>
                    <w:adjustRightInd w:val="0"/>
                    <w:spacing w:before="0"/>
                    <w:jc w:val="center"/>
                    <w:rPr>
                      <w:rFonts w:ascii="Calibri" w:hAnsi="Calibri" w:cs="Calibri"/>
                      <w:i/>
                      <w:iCs/>
                      <w:sz w:val="18"/>
                      <w:szCs w:val="18"/>
                      <w:lang w:val="en-US"/>
                    </w:rPr>
                  </w:pPr>
                  <w:r w:rsidRPr="00E72FF7">
                    <w:rPr>
                      <w:rFonts w:ascii="Calibri" w:hAnsi="Calibri" w:cs="Calibri"/>
                      <w:i/>
                      <w:iCs/>
                      <w:sz w:val="18"/>
                      <w:szCs w:val="18"/>
                      <w:lang w:val="en-US"/>
                    </w:rPr>
                    <w:t>Any application received after this date will not be considered.</w:t>
                  </w:r>
                </w:p>
              </w:tc>
            </w:tr>
          </w:tbl>
          <w:p w14:paraId="233ED189" w14:textId="77777777" w:rsidR="00E72FF7" w:rsidRPr="00E72FF7" w:rsidRDefault="00E72FF7" w:rsidP="00E72FF7">
            <w:pPr>
              <w:tabs>
                <w:tab w:val="clear" w:pos="794"/>
                <w:tab w:val="clear" w:pos="1191"/>
                <w:tab w:val="clear" w:pos="1588"/>
                <w:tab w:val="clear" w:pos="1985"/>
              </w:tabs>
              <w:spacing w:before="0"/>
              <w:jc w:val="center"/>
              <w:rPr>
                <w:rFonts w:ascii="Calibri" w:eastAsia="SimHei" w:hAnsi="Calibri" w:cs="Calibri"/>
                <w:noProof/>
                <w:sz w:val="22"/>
                <w:szCs w:val="28"/>
                <w:lang w:val="en-US" w:eastAsia="fr-CH"/>
              </w:rPr>
            </w:pPr>
          </w:p>
        </w:tc>
      </w:tr>
      <w:tr w:rsidR="00E72FF7" w:rsidRPr="00E72FF7" w14:paraId="3227D2C0" w14:textId="77777777" w:rsidTr="00E72FF7">
        <w:trPr>
          <w:gridBefore w:val="1"/>
          <w:gridAfter w:val="1"/>
          <w:wBefore w:w="136" w:type="dxa"/>
          <w:wAfter w:w="283" w:type="dxa"/>
          <w:cantSplit/>
          <w:jc w:val="center"/>
        </w:trPr>
        <w:tc>
          <w:tcPr>
            <w:tcW w:w="1565" w:type="dxa"/>
            <w:tcBorders>
              <w:top w:val="single" w:sz="4" w:space="0" w:color="auto"/>
              <w:left w:val="single" w:sz="4" w:space="0" w:color="auto"/>
              <w:bottom w:val="nil"/>
              <w:right w:val="nil"/>
            </w:tcBorders>
            <w:hideMark/>
          </w:tcPr>
          <w:p w14:paraId="62A3525F"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Country</w:t>
            </w:r>
          </w:p>
        </w:tc>
        <w:tc>
          <w:tcPr>
            <w:tcW w:w="7905" w:type="dxa"/>
            <w:gridSpan w:val="2"/>
            <w:tcBorders>
              <w:top w:val="single" w:sz="4" w:space="0" w:color="auto"/>
              <w:left w:val="nil"/>
              <w:bottom w:val="nil"/>
              <w:right w:val="single" w:sz="4" w:space="0" w:color="auto"/>
            </w:tcBorders>
          </w:tcPr>
          <w:p w14:paraId="2E9C02E5"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7CBE8347"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3CCCD522"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Administration</w:t>
            </w:r>
          </w:p>
        </w:tc>
        <w:tc>
          <w:tcPr>
            <w:tcW w:w="7905" w:type="dxa"/>
            <w:gridSpan w:val="2"/>
            <w:tcBorders>
              <w:top w:val="nil"/>
              <w:left w:val="nil"/>
              <w:bottom w:val="nil"/>
              <w:right w:val="single" w:sz="4" w:space="0" w:color="auto"/>
            </w:tcBorders>
            <w:shd w:val="clear" w:color="auto" w:fill="D9D9D9"/>
          </w:tcPr>
          <w:p w14:paraId="19195AD6"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0932A037"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33BF3C32"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Mr / Ms</w:t>
            </w:r>
          </w:p>
        </w:tc>
        <w:tc>
          <w:tcPr>
            <w:tcW w:w="7905" w:type="dxa"/>
            <w:gridSpan w:val="2"/>
            <w:tcBorders>
              <w:top w:val="nil"/>
              <w:left w:val="nil"/>
              <w:bottom w:val="nil"/>
              <w:right w:val="single" w:sz="4" w:space="0" w:color="auto"/>
            </w:tcBorders>
          </w:tcPr>
          <w:p w14:paraId="4A751850"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1A0FDCF4"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763907B6"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Last name</w:t>
            </w:r>
          </w:p>
        </w:tc>
        <w:tc>
          <w:tcPr>
            <w:tcW w:w="7905" w:type="dxa"/>
            <w:gridSpan w:val="2"/>
            <w:tcBorders>
              <w:top w:val="nil"/>
              <w:left w:val="nil"/>
              <w:bottom w:val="nil"/>
              <w:right w:val="single" w:sz="4" w:space="0" w:color="auto"/>
            </w:tcBorders>
            <w:shd w:val="clear" w:color="auto" w:fill="D9D9D9"/>
          </w:tcPr>
          <w:p w14:paraId="04E9D7FE"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079B1090"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6D9C4086"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First/Given name</w:t>
            </w:r>
          </w:p>
        </w:tc>
        <w:tc>
          <w:tcPr>
            <w:tcW w:w="7905" w:type="dxa"/>
            <w:gridSpan w:val="2"/>
            <w:tcBorders>
              <w:top w:val="nil"/>
              <w:left w:val="nil"/>
              <w:bottom w:val="nil"/>
              <w:right w:val="single" w:sz="4" w:space="0" w:color="auto"/>
            </w:tcBorders>
          </w:tcPr>
          <w:p w14:paraId="1E644440"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4F76157E"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62D71876"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Job title</w:t>
            </w:r>
          </w:p>
        </w:tc>
        <w:tc>
          <w:tcPr>
            <w:tcW w:w="7905" w:type="dxa"/>
            <w:gridSpan w:val="2"/>
            <w:tcBorders>
              <w:top w:val="nil"/>
              <w:left w:val="nil"/>
              <w:bottom w:val="nil"/>
              <w:right w:val="single" w:sz="4" w:space="0" w:color="auto"/>
            </w:tcBorders>
            <w:shd w:val="clear" w:color="auto" w:fill="D9D9D9"/>
          </w:tcPr>
          <w:p w14:paraId="70D250E3"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316680F4"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00235486"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Date of birth</w:t>
            </w:r>
          </w:p>
        </w:tc>
        <w:tc>
          <w:tcPr>
            <w:tcW w:w="7905" w:type="dxa"/>
            <w:gridSpan w:val="2"/>
            <w:tcBorders>
              <w:top w:val="nil"/>
              <w:left w:val="nil"/>
              <w:bottom w:val="nil"/>
              <w:right w:val="single" w:sz="4" w:space="0" w:color="auto"/>
            </w:tcBorders>
          </w:tcPr>
          <w:p w14:paraId="666E52AC"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6F7D2F76"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shd w:val="clear" w:color="auto" w:fill="D9D9D9"/>
            <w:hideMark/>
          </w:tcPr>
          <w:p w14:paraId="446DEB27"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E-mail</w:t>
            </w:r>
          </w:p>
        </w:tc>
        <w:tc>
          <w:tcPr>
            <w:tcW w:w="7905" w:type="dxa"/>
            <w:gridSpan w:val="2"/>
            <w:tcBorders>
              <w:top w:val="nil"/>
              <w:left w:val="nil"/>
              <w:bottom w:val="nil"/>
              <w:right w:val="single" w:sz="4" w:space="0" w:color="auto"/>
            </w:tcBorders>
            <w:shd w:val="clear" w:color="auto" w:fill="D9D9D9"/>
          </w:tcPr>
          <w:p w14:paraId="47E32131"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158596E8" w14:textId="77777777" w:rsidTr="00E72FF7">
        <w:trPr>
          <w:gridBefore w:val="1"/>
          <w:gridAfter w:val="1"/>
          <w:wBefore w:w="136" w:type="dxa"/>
          <w:wAfter w:w="283" w:type="dxa"/>
          <w:cantSplit/>
          <w:jc w:val="center"/>
        </w:trPr>
        <w:tc>
          <w:tcPr>
            <w:tcW w:w="1565" w:type="dxa"/>
            <w:tcBorders>
              <w:top w:val="nil"/>
              <w:left w:val="single" w:sz="4" w:space="0" w:color="auto"/>
              <w:bottom w:val="nil"/>
              <w:right w:val="nil"/>
            </w:tcBorders>
            <w:hideMark/>
          </w:tcPr>
          <w:p w14:paraId="3092B9D4"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r w:rsidRPr="00E72FF7">
              <w:rPr>
                <w:rFonts w:ascii="Calibri" w:hAnsi="Calibri" w:cs="Calibri"/>
                <w:b/>
                <w:sz w:val="18"/>
                <w:szCs w:val="18"/>
                <w:lang w:val="en-US"/>
              </w:rPr>
              <w:t>Phone</w:t>
            </w:r>
          </w:p>
        </w:tc>
        <w:tc>
          <w:tcPr>
            <w:tcW w:w="7905" w:type="dxa"/>
            <w:gridSpan w:val="2"/>
            <w:tcBorders>
              <w:top w:val="nil"/>
              <w:left w:val="nil"/>
              <w:bottom w:val="single" w:sz="4" w:space="0" w:color="auto"/>
              <w:right w:val="single" w:sz="4" w:space="0" w:color="auto"/>
            </w:tcBorders>
          </w:tcPr>
          <w:p w14:paraId="07EFCC84" w14:textId="77777777" w:rsidR="00E72FF7" w:rsidRPr="00E72FF7" w:rsidRDefault="00E72FF7" w:rsidP="00E72FF7">
            <w:pPr>
              <w:tabs>
                <w:tab w:val="left" w:pos="170"/>
                <w:tab w:val="left" w:pos="1701"/>
                <w:tab w:val="right" w:leader="underscore" w:pos="5954"/>
                <w:tab w:val="left" w:pos="6521"/>
                <w:tab w:val="right" w:leader="underscore" w:pos="10773"/>
              </w:tabs>
              <w:overflowPunct w:val="0"/>
              <w:autoSpaceDE w:val="0"/>
              <w:autoSpaceDN w:val="0"/>
              <w:adjustRightInd w:val="0"/>
              <w:spacing w:before="80" w:after="80"/>
              <w:rPr>
                <w:rFonts w:ascii="Calibri" w:hAnsi="Calibri" w:cs="Calibri"/>
                <w:b/>
                <w:sz w:val="18"/>
                <w:szCs w:val="18"/>
                <w:lang w:val="en-US"/>
              </w:rPr>
            </w:pPr>
          </w:p>
        </w:tc>
      </w:tr>
      <w:tr w:rsidR="00E72FF7" w:rsidRPr="00E72FF7" w14:paraId="79A9C301" w14:textId="77777777" w:rsidTr="00E72FF7">
        <w:trPr>
          <w:gridBefore w:val="1"/>
          <w:gridAfter w:val="1"/>
          <w:wBefore w:w="136" w:type="dxa"/>
          <w:wAfter w:w="283" w:type="dxa"/>
          <w:cantSplit/>
          <w:jc w:val="center"/>
        </w:trPr>
        <w:tc>
          <w:tcPr>
            <w:tcW w:w="9470" w:type="dxa"/>
            <w:gridSpan w:val="3"/>
            <w:tcBorders>
              <w:top w:val="single" w:sz="4" w:space="0" w:color="auto"/>
              <w:left w:val="single" w:sz="6" w:space="0" w:color="auto"/>
              <w:bottom w:val="nil"/>
              <w:right w:val="single" w:sz="6" w:space="0" w:color="auto"/>
            </w:tcBorders>
            <w:hideMark/>
          </w:tcPr>
          <w:p w14:paraId="40FB098A"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100"/>
              <w:rPr>
                <w:rFonts w:ascii="Calibri" w:hAnsi="Calibri" w:cs="Calibri"/>
                <w:b/>
                <w:bCs/>
                <w:sz w:val="18"/>
                <w:szCs w:val="18"/>
                <w:lang w:val="en-US"/>
              </w:rPr>
            </w:pPr>
            <w:r w:rsidRPr="00E72FF7">
              <w:rPr>
                <w:rFonts w:ascii="Calibri" w:hAnsi="Calibri" w:cs="Calibri"/>
                <w:b/>
                <w:bCs/>
                <w:sz w:val="18"/>
                <w:szCs w:val="18"/>
                <w:lang w:val="en-US"/>
              </w:rPr>
              <w:t>CONDITIONS</w:t>
            </w:r>
          </w:p>
        </w:tc>
      </w:tr>
      <w:tr w:rsidR="00E72FF7" w:rsidRPr="00E72FF7" w14:paraId="38AC4DFF" w14:textId="77777777" w:rsidTr="00E72FF7">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00AAEF55"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40"/>
              <w:rPr>
                <w:rFonts w:ascii="Calibri" w:hAnsi="Calibri" w:cs="Calibri"/>
                <w:b/>
                <w:bCs/>
                <w:sz w:val="18"/>
                <w:szCs w:val="18"/>
                <w:lang w:val="en-US"/>
              </w:rPr>
            </w:pPr>
            <w:r w:rsidRPr="00E72FF7">
              <w:rPr>
                <w:rFonts w:ascii="Calibri" w:hAnsi="Calibri" w:cs="Calibri"/>
                <w:sz w:val="18"/>
                <w:szCs w:val="18"/>
                <w:lang w:val="en-US"/>
              </w:rPr>
              <w:t>1. An e-fellowship includes the cost of connectivity for the duration of a virtual event.</w:t>
            </w:r>
          </w:p>
        </w:tc>
      </w:tr>
      <w:tr w:rsidR="00E72FF7" w:rsidRPr="00E72FF7" w14:paraId="35C36643" w14:textId="77777777" w:rsidTr="00E72FF7">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4538F95E"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40"/>
              <w:rPr>
                <w:rFonts w:ascii="Calibri" w:hAnsi="Calibri" w:cs="Calibri"/>
                <w:b/>
                <w:bCs/>
                <w:sz w:val="18"/>
                <w:szCs w:val="18"/>
                <w:lang w:val="en-US"/>
              </w:rPr>
            </w:pPr>
            <w:r w:rsidRPr="00E72FF7">
              <w:rPr>
                <w:rFonts w:ascii="Calibri" w:hAnsi="Calibri" w:cs="Calibri"/>
                <w:sz w:val="18"/>
                <w:szCs w:val="18"/>
                <w:lang w:val="en-US"/>
              </w:rPr>
              <w:t>2. A pro-forma invoice indicating the number of days and hours of connectivity and cost must be submitted with the e-fellowship request for consideration.</w:t>
            </w:r>
          </w:p>
        </w:tc>
      </w:tr>
      <w:tr w:rsidR="00E72FF7" w:rsidRPr="00E72FF7" w14:paraId="6A3DA8A8" w14:textId="77777777" w:rsidTr="00E72FF7">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2436ED63"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40"/>
              <w:rPr>
                <w:rFonts w:ascii="Calibri" w:hAnsi="Calibri" w:cs="Calibri"/>
                <w:sz w:val="18"/>
                <w:szCs w:val="18"/>
                <w:lang w:val="en-US"/>
              </w:rPr>
            </w:pPr>
            <w:r w:rsidRPr="00E72FF7">
              <w:rPr>
                <w:rFonts w:ascii="Calibri" w:hAnsi="Calibri" w:cs="Calibri"/>
                <w:sz w:val="18"/>
                <w:szCs w:val="18"/>
                <w:lang w:val="en-US"/>
              </w:rPr>
              <w:t xml:space="preserve">3. Payment will be made </w:t>
            </w:r>
            <w:proofErr w:type="gramStart"/>
            <w:r w:rsidRPr="00E72FF7">
              <w:rPr>
                <w:rFonts w:ascii="Calibri" w:hAnsi="Calibri" w:cs="Calibri"/>
                <w:sz w:val="18"/>
                <w:szCs w:val="18"/>
                <w:lang w:val="en-US"/>
              </w:rPr>
              <w:t>on the basis of</w:t>
            </w:r>
            <w:proofErr w:type="gramEnd"/>
            <w:r w:rsidRPr="00E72FF7">
              <w:rPr>
                <w:rFonts w:ascii="Calibri" w:hAnsi="Calibri" w:cs="Calibri"/>
                <w:sz w:val="18"/>
                <w:szCs w:val="18"/>
                <w:lang w:val="en-US"/>
              </w:rPr>
              <w:t xml:space="preserve"> the pro-forma invoice, and any balance will be settled upon submission of the final invoice.</w:t>
            </w:r>
          </w:p>
        </w:tc>
      </w:tr>
      <w:tr w:rsidR="00E72FF7" w:rsidRPr="00E72FF7" w14:paraId="6949D985" w14:textId="77777777" w:rsidTr="00E72FF7">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5A7C2FFD"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40"/>
              <w:rPr>
                <w:rFonts w:ascii="Calibri" w:hAnsi="Calibri" w:cs="Calibri"/>
                <w:b/>
                <w:bCs/>
                <w:sz w:val="18"/>
                <w:szCs w:val="18"/>
                <w:lang w:val="en-US"/>
              </w:rPr>
            </w:pPr>
            <w:r w:rsidRPr="00E72FF7">
              <w:rPr>
                <w:rFonts w:ascii="Calibri" w:hAnsi="Calibri" w:cs="Calibri"/>
                <w:sz w:val="18"/>
                <w:szCs w:val="18"/>
                <w:lang w:val="en-US"/>
              </w:rPr>
              <w:t>4. The beneficiary must attend the entire virtual event.</w:t>
            </w:r>
          </w:p>
        </w:tc>
      </w:tr>
      <w:tr w:rsidR="00E72FF7" w:rsidRPr="00E72FF7" w14:paraId="6DC73793" w14:textId="77777777" w:rsidTr="00E72FF7">
        <w:trPr>
          <w:gridBefore w:val="1"/>
          <w:gridAfter w:val="1"/>
          <w:wBefore w:w="136" w:type="dxa"/>
          <w:wAfter w:w="283" w:type="dxa"/>
          <w:cantSplit/>
          <w:jc w:val="center"/>
        </w:trPr>
        <w:tc>
          <w:tcPr>
            <w:tcW w:w="9470" w:type="dxa"/>
            <w:gridSpan w:val="3"/>
            <w:tcBorders>
              <w:top w:val="nil"/>
              <w:left w:val="single" w:sz="6" w:space="0" w:color="auto"/>
              <w:bottom w:val="nil"/>
              <w:right w:val="single" w:sz="6" w:space="0" w:color="auto"/>
            </w:tcBorders>
            <w:hideMark/>
          </w:tcPr>
          <w:p w14:paraId="512AB0A3"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40"/>
              <w:rPr>
                <w:rFonts w:ascii="Calibri" w:hAnsi="Calibri" w:cs="Calibri"/>
                <w:sz w:val="18"/>
                <w:szCs w:val="18"/>
                <w:lang w:val="en-US"/>
              </w:rPr>
            </w:pPr>
            <w:r w:rsidRPr="00E72FF7">
              <w:rPr>
                <w:rFonts w:ascii="Calibri" w:hAnsi="Calibri" w:cs="Calibri"/>
                <w:sz w:val="18"/>
                <w:szCs w:val="18"/>
                <w:lang w:val="en-US"/>
              </w:rPr>
              <w:t xml:space="preserve">5. The e-fellowship does not cover equipment (hardware and software). </w:t>
            </w:r>
          </w:p>
        </w:tc>
      </w:tr>
      <w:tr w:rsidR="00E72FF7" w:rsidRPr="00E72FF7" w14:paraId="3DB7502A" w14:textId="77777777" w:rsidTr="00E72FF7">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hideMark/>
          </w:tcPr>
          <w:p w14:paraId="0EAC04DB"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Date</w:t>
            </w:r>
          </w:p>
        </w:tc>
        <w:tc>
          <w:tcPr>
            <w:tcW w:w="6204" w:type="dxa"/>
            <w:tcBorders>
              <w:top w:val="nil"/>
              <w:left w:val="nil"/>
              <w:bottom w:val="single" w:sz="4" w:space="0" w:color="auto"/>
              <w:right w:val="single" w:sz="6" w:space="0" w:color="auto"/>
            </w:tcBorders>
          </w:tcPr>
          <w:p w14:paraId="7843022C"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p>
        </w:tc>
      </w:tr>
      <w:tr w:rsidR="00E72FF7" w:rsidRPr="00E72FF7" w14:paraId="42D45983" w14:textId="77777777" w:rsidTr="00E72FF7">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D9D9D9"/>
            <w:hideMark/>
          </w:tcPr>
          <w:p w14:paraId="3C8B309A"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Signature of the candidate</w:t>
            </w:r>
          </w:p>
        </w:tc>
      </w:tr>
      <w:tr w:rsidR="00E72FF7" w:rsidRPr="00E72FF7" w14:paraId="701900EB" w14:textId="77777777" w:rsidTr="00E72FF7">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hideMark/>
          </w:tcPr>
          <w:p w14:paraId="677AE110"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The fellowship candidature shall be considered valid only if it is submitted and duly signed by the national designated focal point of an administration of a Member State.</w:t>
            </w:r>
          </w:p>
        </w:tc>
      </w:tr>
      <w:tr w:rsidR="00E72FF7" w:rsidRPr="00E72FF7" w14:paraId="59B25E4A" w14:textId="77777777" w:rsidTr="00E72FF7">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hideMark/>
          </w:tcPr>
          <w:p w14:paraId="0A453CF9"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Date</w:t>
            </w:r>
          </w:p>
        </w:tc>
        <w:tc>
          <w:tcPr>
            <w:tcW w:w="6204" w:type="dxa"/>
            <w:tcBorders>
              <w:top w:val="nil"/>
              <w:left w:val="nil"/>
              <w:bottom w:val="single" w:sz="4" w:space="0" w:color="auto"/>
              <w:right w:val="single" w:sz="6" w:space="0" w:color="auto"/>
            </w:tcBorders>
          </w:tcPr>
          <w:p w14:paraId="1D40CAD7"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p>
        </w:tc>
      </w:tr>
      <w:tr w:rsidR="00E72FF7" w:rsidRPr="00E72FF7" w14:paraId="308E04BA" w14:textId="77777777" w:rsidTr="00E72FF7">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shd w:val="clear" w:color="auto" w:fill="D9D9D9"/>
            <w:hideMark/>
          </w:tcPr>
          <w:p w14:paraId="2AD821F6"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Name of national designated focal point</w:t>
            </w:r>
          </w:p>
        </w:tc>
        <w:tc>
          <w:tcPr>
            <w:tcW w:w="6204" w:type="dxa"/>
            <w:tcBorders>
              <w:top w:val="nil"/>
              <w:left w:val="nil"/>
              <w:bottom w:val="single" w:sz="4" w:space="0" w:color="auto"/>
              <w:right w:val="single" w:sz="6" w:space="0" w:color="auto"/>
            </w:tcBorders>
            <w:shd w:val="clear" w:color="auto" w:fill="D9D9D9"/>
          </w:tcPr>
          <w:p w14:paraId="409BB57B"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p>
        </w:tc>
      </w:tr>
      <w:tr w:rsidR="00E72FF7" w:rsidRPr="00E72FF7" w14:paraId="0EC20E3E" w14:textId="77777777" w:rsidTr="00E72FF7">
        <w:trPr>
          <w:gridBefore w:val="1"/>
          <w:gridAfter w:val="1"/>
          <w:wBefore w:w="136" w:type="dxa"/>
          <w:wAfter w:w="283" w:type="dxa"/>
          <w:cantSplit/>
          <w:jc w:val="center"/>
        </w:trPr>
        <w:tc>
          <w:tcPr>
            <w:tcW w:w="3266" w:type="dxa"/>
            <w:gridSpan w:val="2"/>
            <w:tcBorders>
              <w:top w:val="nil"/>
              <w:left w:val="single" w:sz="6" w:space="0" w:color="auto"/>
              <w:bottom w:val="single" w:sz="4" w:space="0" w:color="auto"/>
              <w:right w:val="nil"/>
            </w:tcBorders>
            <w:shd w:val="clear" w:color="auto" w:fill="D9D9D9"/>
            <w:hideMark/>
          </w:tcPr>
          <w:p w14:paraId="535833A1"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Job title</w:t>
            </w:r>
          </w:p>
        </w:tc>
        <w:tc>
          <w:tcPr>
            <w:tcW w:w="6204" w:type="dxa"/>
            <w:tcBorders>
              <w:top w:val="nil"/>
              <w:left w:val="nil"/>
              <w:bottom w:val="single" w:sz="4" w:space="0" w:color="auto"/>
              <w:right w:val="single" w:sz="6" w:space="0" w:color="auto"/>
            </w:tcBorders>
            <w:shd w:val="clear" w:color="auto" w:fill="D9D9D9"/>
          </w:tcPr>
          <w:p w14:paraId="79C17C14"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p>
        </w:tc>
      </w:tr>
      <w:tr w:rsidR="00E72FF7" w:rsidRPr="00E72FF7" w14:paraId="055C740D" w14:textId="77777777" w:rsidTr="00E72FF7">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D9D9D9"/>
            <w:hideMark/>
          </w:tcPr>
          <w:p w14:paraId="45A9277B"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Signature</w:t>
            </w:r>
          </w:p>
        </w:tc>
      </w:tr>
      <w:tr w:rsidR="00E72FF7" w:rsidRPr="00E72FF7" w14:paraId="41C45EA3" w14:textId="77777777" w:rsidTr="00E72FF7">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D9D9D9"/>
          </w:tcPr>
          <w:p w14:paraId="46DCCC72"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r w:rsidRPr="00E72FF7">
              <w:rPr>
                <w:rFonts w:ascii="Calibri" w:hAnsi="Calibri" w:cs="Calibri"/>
                <w:b/>
                <w:bCs/>
                <w:sz w:val="18"/>
                <w:szCs w:val="18"/>
                <w:lang w:val="en-US"/>
              </w:rPr>
              <w:t>Stamp of the administration</w:t>
            </w:r>
          </w:p>
          <w:p w14:paraId="1F9C1452"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80" w:after="80"/>
              <w:rPr>
                <w:rFonts w:ascii="Calibri" w:hAnsi="Calibri" w:cs="Calibri"/>
                <w:b/>
                <w:bCs/>
                <w:sz w:val="18"/>
                <w:szCs w:val="18"/>
                <w:lang w:val="en-US"/>
              </w:rPr>
            </w:pPr>
          </w:p>
        </w:tc>
      </w:tr>
      <w:tr w:rsidR="00E72FF7" w:rsidRPr="00E72FF7" w14:paraId="1899BBDD" w14:textId="77777777" w:rsidTr="00E72FF7">
        <w:trPr>
          <w:gridBefore w:val="1"/>
          <w:gridAfter w:val="1"/>
          <w:wBefore w:w="136" w:type="dxa"/>
          <w:wAfter w:w="283" w:type="dxa"/>
          <w:cantSplit/>
          <w:jc w:val="center"/>
        </w:trPr>
        <w:tc>
          <w:tcPr>
            <w:tcW w:w="9470" w:type="dxa"/>
            <w:gridSpan w:val="3"/>
            <w:tcBorders>
              <w:top w:val="nil"/>
              <w:left w:val="single" w:sz="6" w:space="0" w:color="auto"/>
              <w:bottom w:val="single" w:sz="4" w:space="0" w:color="auto"/>
              <w:right w:val="single" w:sz="6" w:space="0" w:color="auto"/>
            </w:tcBorders>
            <w:shd w:val="clear" w:color="auto" w:fill="FFFFFF"/>
            <w:hideMark/>
          </w:tcPr>
          <w:p w14:paraId="256F6CAE"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100"/>
              <w:rPr>
                <w:rFonts w:ascii="Calibri" w:hAnsi="Calibri"/>
                <w:b/>
                <w:bCs/>
                <w:i/>
                <w:iCs/>
                <w:sz w:val="18"/>
                <w:szCs w:val="18"/>
                <w:lang w:val="en-US"/>
              </w:rPr>
            </w:pPr>
            <w:r w:rsidRPr="00E72FF7">
              <w:rPr>
                <w:rFonts w:ascii="Calibri" w:hAnsi="Calibri"/>
                <w:b/>
                <w:bCs/>
                <w:i/>
                <w:iCs/>
                <w:sz w:val="18"/>
                <w:szCs w:val="18"/>
                <w:lang w:val="en-US"/>
              </w:rPr>
              <w:t>The form must be duly completed and validated by the relevant authority and must be returned together with any annexes within the established deadline, to:</w:t>
            </w:r>
          </w:p>
          <w:p w14:paraId="3EA92468" w14:textId="77777777" w:rsidR="00E72FF7" w:rsidRPr="00E72FF7" w:rsidRDefault="0049718C"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100"/>
              <w:jc w:val="center"/>
              <w:rPr>
                <w:rFonts w:ascii="Calibri" w:hAnsi="Calibri" w:cs="Calibri"/>
                <w:b/>
                <w:bCs/>
                <w:i/>
                <w:iCs/>
                <w:sz w:val="20"/>
                <w:lang w:val="en-US"/>
              </w:rPr>
            </w:pPr>
            <w:hyperlink r:id="rId33" w:history="1">
              <w:r w:rsidR="00E72FF7" w:rsidRPr="00E72FF7">
                <w:rPr>
                  <w:rFonts w:ascii="Calibri" w:hAnsi="Calibri" w:cs="Calibri"/>
                  <w:b/>
                  <w:bCs/>
                  <w:i/>
                  <w:iCs/>
                  <w:color w:val="0000FF"/>
                  <w:sz w:val="20"/>
                  <w:u w:val="single"/>
                  <w:lang w:val="en-US"/>
                </w:rPr>
                <w:t>fellowships@itu.int</w:t>
              </w:r>
            </w:hyperlink>
            <w:r w:rsidR="00E72FF7" w:rsidRPr="00E72FF7">
              <w:rPr>
                <w:rFonts w:ascii="Calibri" w:hAnsi="Calibri" w:cs="Calibri"/>
                <w:b/>
                <w:bCs/>
                <w:i/>
                <w:iCs/>
                <w:sz w:val="20"/>
                <w:lang w:val="en-US"/>
              </w:rPr>
              <w:t xml:space="preserve"> or by fax +41 22 730 57 78</w:t>
            </w:r>
          </w:p>
          <w:p w14:paraId="79E67169" w14:textId="77777777" w:rsidR="00E72FF7" w:rsidRPr="00E72FF7" w:rsidRDefault="00E72FF7" w:rsidP="00E72FF7">
            <w:pPr>
              <w:tabs>
                <w:tab w:val="left" w:pos="170"/>
                <w:tab w:val="left" w:pos="992"/>
                <w:tab w:val="left" w:pos="2977"/>
                <w:tab w:val="right" w:leader="underscore" w:pos="7371"/>
                <w:tab w:val="left" w:pos="7938"/>
                <w:tab w:val="left" w:pos="8647"/>
                <w:tab w:val="right" w:leader="underscore" w:pos="10773"/>
              </w:tabs>
              <w:overflowPunct w:val="0"/>
              <w:autoSpaceDE w:val="0"/>
              <w:autoSpaceDN w:val="0"/>
              <w:adjustRightInd w:val="0"/>
              <w:spacing w:before="100"/>
              <w:rPr>
                <w:rFonts w:ascii="Calibri" w:hAnsi="Calibri" w:cs="Calibri"/>
                <w:b/>
                <w:bCs/>
                <w:sz w:val="18"/>
                <w:szCs w:val="18"/>
                <w:lang w:val="en-US"/>
              </w:rPr>
            </w:pPr>
            <w:r w:rsidRPr="00E72FF7">
              <w:rPr>
                <w:rFonts w:ascii="Calibri" w:hAnsi="Calibri"/>
                <w:b/>
                <w:bCs/>
                <w:i/>
                <w:iCs/>
                <w:sz w:val="18"/>
                <w:szCs w:val="18"/>
                <w:lang w:val="en-US"/>
              </w:rPr>
              <w:t>Any request which does not meet the above requirements will not be considered.</w:t>
            </w:r>
          </w:p>
        </w:tc>
      </w:tr>
    </w:tbl>
    <w:p w14:paraId="0C81A9D4" w14:textId="003E69B0" w:rsidR="00670BCB" w:rsidRPr="00FD1ABC" w:rsidRDefault="00E72FF7" w:rsidP="00FD1ABC">
      <w:pPr>
        <w:spacing w:before="240" w:after="120"/>
        <w:jc w:val="center"/>
        <w:rPr>
          <w:rFonts w:asciiTheme="minorHAnsi" w:hAnsiTheme="minorHAnsi"/>
          <w:sz w:val="22"/>
        </w:rPr>
      </w:pPr>
      <w:r>
        <w:t>__________________</w:t>
      </w:r>
    </w:p>
    <w:sectPr w:rsidR="00670BCB" w:rsidRPr="00FD1ABC" w:rsidSect="00BB77F5">
      <w:headerReference w:type="default" r:id="rId34"/>
      <w:footerReference w:type="first" r:id="rId35"/>
      <w:pgSz w:w="11907" w:h="16727" w:code="9"/>
      <w:pgMar w:top="567" w:right="850" w:bottom="567" w:left="1089" w:header="510"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B27C" w14:textId="77777777" w:rsidR="00690B53" w:rsidRDefault="00690B53">
      <w:r>
        <w:separator/>
      </w:r>
    </w:p>
  </w:endnote>
  <w:endnote w:type="continuationSeparator" w:id="0">
    <w:p w14:paraId="52420660" w14:textId="77777777" w:rsidR="00690B53" w:rsidRDefault="00690B53">
      <w:r>
        <w:continuationSeparator/>
      </w:r>
    </w:p>
  </w:endnote>
  <w:endnote w:type="continuationNotice" w:id="1">
    <w:p w14:paraId="505E9BF1" w14:textId="77777777" w:rsidR="00690B53" w:rsidRDefault="00690B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8B0"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4C2C" w14:textId="77777777" w:rsidR="00690B53" w:rsidRDefault="00690B53">
      <w:r>
        <w:t>____________________</w:t>
      </w:r>
    </w:p>
  </w:footnote>
  <w:footnote w:type="continuationSeparator" w:id="0">
    <w:p w14:paraId="526AC8D3" w14:textId="77777777" w:rsidR="00690B53" w:rsidRDefault="00690B53">
      <w:r>
        <w:continuationSeparator/>
      </w:r>
    </w:p>
  </w:footnote>
  <w:footnote w:type="continuationNotice" w:id="1">
    <w:p w14:paraId="560F6508" w14:textId="77777777" w:rsidR="00690B53" w:rsidRDefault="00690B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21EDBA3F"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27C19C19" w14:textId="63332651" w:rsidR="0015686F" w:rsidRPr="007077E9" w:rsidRDefault="0015686F" w:rsidP="007077E9">
    <w:pPr>
      <w:pStyle w:val="Header"/>
      <w:spacing w:after="240"/>
      <w:rPr>
        <w:rFonts w:asciiTheme="minorHAnsi" w:hAnsiTheme="minorHAnsi"/>
        <w:lang w:val="en-US"/>
      </w:rPr>
    </w:pPr>
    <w:r w:rsidRPr="009B73C4">
      <w:rPr>
        <w:rFonts w:asciiTheme="minorHAnsi" w:hAnsiTheme="minorHAnsi"/>
        <w:noProof/>
      </w:rPr>
      <w:t xml:space="preserve">Collective letter </w:t>
    </w:r>
    <w:r w:rsidR="00A804BF">
      <w:rPr>
        <w:rFonts w:asciiTheme="minorHAnsi" w:hAnsiTheme="minorHAnsi"/>
        <w:noProof/>
      </w:rPr>
      <w:t>3</w:t>
    </w:r>
    <w:r w:rsidRPr="00614CFB">
      <w:rPr>
        <w:rFonts w:asciiTheme="minorHAnsi" w:hAnsiTheme="minorHAnsi"/>
        <w:noProof/>
      </w:rPr>
      <w:t>/</w:t>
    </w:r>
    <w:r w:rsidR="00614CFB" w:rsidRPr="00614CFB">
      <w:rPr>
        <w:rFonts w:asciiTheme="minorHAnsi" w:hAnsiTheme="minorHAnsi"/>
        <w:noProof/>
      </w:rPr>
      <w:t>SG</w:t>
    </w:r>
    <w:r w:rsidR="00C82AD8">
      <w:rPr>
        <w:rFonts w:asciiTheme="minorHAnsi" w:hAnsiTheme="minorHAnsi"/>
        <w:noProof/>
      </w:rPr>
      <w:t>1</w:t>
    </w:r>
    <w:r w:rsidR="00614CFB" w:rsidRPr="00614CFB">
      <w:rPr>
        <w:rFonts w:asciiTheme="minorHAnsi" w:hAnsiTheme="minorHAnsi"/>
        <w:noProof/>
      </w:rPr>
      <w:t>3</w:t>
    </w:r>
    <w:r w:rsidR="00A45877" w:rsidRPr="00614CFB">
      <w:rPr>
        <w:rFonts w:asciiTheme="minorHAnsi" w:hAnsiTheme="minorHAnsi"/>
        <w:noProof/>
      </w:rPr>
      <w:t>RG-</w:t>
    </w:r>
    <w:r w:rsidR="00614CFB" w:rsidRPr="00614CFB">
      <w:rPr>
        <w:rFonts w:asciiTheme="minorHAnsi" w:hAnsiTheme="minorHAnsi"/>
        <w:noProof/>
      </w:rPr>
      <w:t>AFR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955CB"/>
    <w:multiLevelType w:val="hybridMultilevel"/>
    <w:tmpl w:val="61E4E16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DA0DA9"/>
    <w:multiLevelType w:val="multilevel"/>
    <w:tmpl w:val="660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E5366D"/>
    <w:multiLevelType w:val="hybridMultilevel"/>
    <w:tmpl w:val="117C28C2"/>
    <w:lvl w:ilvl="0" w:tplc="46E653A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02A66"/>
    <w:multiLevelType w:val="hybridMultilevel"/>
    <w:tmpl w:val="1DBE8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13"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81DBC"/>
    <w:multiLevelType w:val="hybridMultilevel"/>
    <w:tmpl w:val="C0F2B26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1214084"/>
    <w:multiLevelType w:val="hybridMultilevel"/>
    <w:tmpl w:val="A05431D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7476008">
    <w:abstractNumId w:val="8"/>
  </w:num>
  <w:num w:numId="2" w16cid:durableId="125200175">
    <w:abstractNumId w:val="14"/>
  </w:num>
  <w:num w:numId="3" w16cid:durableId="897976087">
    <w:abstractNumId w:val="20"/>
  </w:num>
  <w:num w:numId="4" w16cid:durableId="1344014700">
    <w:abstractNumId w:val="4"/>
  </w:num>
  <w:num w:numId="5" w16cid:durableId="528178128">
    <w:abstractNumId w:val="24"/>
  </w:num>
  <w:num w:numId="6" w16cid:durableId="663584374">
    <w:abstractNumId w:val="25"/>
  </w:num>
  <w:num w:numId="7" w16cid:durableId="808210880">
    <w:abstractNumId w:val="15"/>
  </w:num>
  <w:num w:numId="8" w16cid:durableId="1062562376">
    <w:abstractNumId w:val="12"/>
  </w:num>
  <w:num w:numId="9" w16cid:durableId="2134857125">
    <w:abstractNumId w:val="22"/>
  </w:num>
  <w:num w:numId="10" w16cid:durableId="16495572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7452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6085290">
    <w:abstractNumId w:val="25"/>
  </w:num>
  <w:num w:numId="13" w16cid:durableId="990013897">
    <w:abstractNumId w:val="27"/>
  </w:num>
  <w:num w:numId="14" w16cid:durableId="1907568566">
    <w:abstractNumId w:val="29"/>
  </w:num>
  <w:num w:numId="15" w16cid:durableId="22217032">
    <w:abstractNumId w:val="13"/>
  </w:num>
  <w:num w:numId="16" w16cid:durableId="1552958131">
    <w:abstractNumId w:val="28"/>
  </w:num>
  <w:num w:numId="17" w16cid:durableId="2142645493">
    <w:abstractNumId w:val="7"/>
  </w:num>
  <w:num w:numId="18" w16cid:durableId="1247377310">
    <w:abstractNumId w:val="10"/>
  </w:num>
  <w:num w:numId="19" w16cid:durableId="1087069466">
    <w:abstractNumId w:val="2"/>
  </w:num>
  <w:num w:numId="20" w16cid:durableId="1837302400">
    <w:abstractNumId w:val="21"/>
  </w:num>
  <w:num w:numId="21" w16cid:durableId="480000879">
    <w:abstractNumId w:val="0"/>
  </w:num>
  <w:num w:numId="22" w16cid:durableId="796872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3552868">
    <w:abstractNumId w:val="5"/>
  </w:num>
  <w:num w:numId="24" w16cid:durableId="1869642982">
    <w:abstractNumId w:val="18"/>
  </w:num>
  <w:num w:numId="25" w16cid:durableId="581722293">
    <w:abstractNumId w:val="23"/>
  </w:num>
  <w:num w:numId="26" w16cid:durableId="924188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1410523">
    <w:abstractNumId w:val="3"/>
  </w:num>
  <w:num w:numId="28" w16cid:durableId="188221259">
    <w:abstractNumId w:val="6"/>
  </w:num>
  <w:num w:numId="29" w16cid:durableId="998264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5261">
    <w:abstractNumId w:val="26"/>
  </w:num>
  <w:num w:numId="31" w16cid:durableId="1216165332">
    <w:abstractNumId w:val="1"/>
  </w:num>
  <w:num w:numId="32" w16cid:durableId="941452640">
    <w:abstractNumId w:val="16"/>
  </w:num>
  <w:num w:numId="33" w16cid:durableId="728959421">
    <w:abstractNumId w:val="11"/>
  </w:num>
  <w:num w:numId="34" w16cid:durableId="1551770691">
    <w:abstractNumId w:val="16"/>
  </w:num>
  <w:num w:numId="35" w16cid:durableId="14574517">
    <w:abstractNumId w:val="1"/>
  </w:num>
  <w:num w:numId="36" w16cid:durableId="1092506529">
    <w:abstractNumId w:val="16"/>
  </w:num>
  <w:num w:numId="37" w16cid:durableId="1795056058">
    <w:abstractNumId w:val="1"/>
  </w:num>
  <w:num w:numId="38" w16cid:durableId="1440295832">
    <w:abstractNumId w:val="16"/>
  </w:num>
  <w:num w:numId="39" w16cid:durableId="1361930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5A"/>
    <w:rsid w:val="0000013B"/>
    <w:rsid w:val="00000CAE"/>
    <w:rsid w:val="00000E35"/>
    <w:rsid w:val="00001C1D"/>
    <w:rsid w:val="00001ECC"/>
    <w:rsid w:val="0000207C"/>
    <w:rsid w:val="00002622"/>
    <w:rsid w:val="00010FB9"/>
    <w:rsid w:val="00012C1E"/>
    <w:rsid w:val="0001311F"/>
    <w:rsid w:val="00013386"/>
    <w:rsid w:val="0001388C"/>
    <w:rsid w:val="000156F4"/>
    <w:rsid w:val="00016DA6"/>
    <w:rsid w:val="00020CA9"/>
    <w:rsid w:val="00024F7C"/>
    <w:rsid w:val="000259FF"/>
    <w:rsid w:val="00034461"/>
    <w:rsid w:val="00034C8C"/>
    <w:rsid w:val="00035709"/>
    <w:rsid w:val="0003672E"/>
    <w:rsid w:val="00036A40"/>
    <w:rsid w:val="00037D87"/>
    <w:rsid w:val="00040393"/>
    <w:rsid w:val="000409BA"/>
    <w:rsid w:val="000433E2"/>
    <w:rsid w:val="00047382"/>
    <w:rsid w:val="00047A86"/>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348"/>
    <w:rsid w:val="00085D49"/>
    <w:rsid w:val="00086753"/>
    <w:rsid w:val="000877D6"/>
    <w:rsid w:val="00087DB9"/>
    <w:rsid w:val="00090803"/>
    <w:rsid w:val="000915AF"/>
    <w:rsid w:val="00094FC2"/>
    <w:rsid w:val="0009512F"/>
    <w:rsid w:val="0009534A"/>
    <w:rsid w:val="000A0E85"/>
    <w:rsid w:val="000A3FAE"/>
    <w:rsid w:val="000A491E"/>
    <w:rsid w:val="000A4C63"/>
    <w:rsid w:val="000A5A37"/>
    <w:rsid w:val="000A6F8A"/>
    <w:rsid w:val="000B0F96"/>
    <w:rsid w:val="000B36FA"/>
    <w:rsid w:val="000B40A3"/>
    <w:rsid w:val="000B449F"/>
    <w:rsid w:val="000C1B5B"/>
    <w:rsid w:val="000C3470"/>
    <w:rsid w:val="000C5E01"/>
    <w:rsid w:val="000C748F"/>
    <w:rsid w:val="000C789C"/>
    <w:rsid w:val="000C7D67"/>
    <w:rsid w:val="000C7D8A"/>
    <w:rsid w:val="000D07C4"/>
    <w:rsid w:val="000D26A2"/>
    <w:rsid w:val="000D2FBD"/>
    <w:rsid w:val="000D33BC"/>
    <w:rsid w:val="000D4364"/>
    <w:rsid w:val="000D4A01"/>
    <w:rsid w:val="000D76F7"/>
    <w:rsid w:val="000D79F6"/>
    <w:rsid w:val="000E0E35"/>
    <w:rsid w:val="000E1BA2"/>
    <w:rsid w:val="000E42B9"/>
    <w:rsid w:val="000E5846"/>
    <w:rsid w:val="000E5BDB"/>
    <w:rsid w:val="000E6752"/>
    <w:rsid w:val="000E6B18"/>
    <w:rsid w:val="000E75FC"/>
    <w:rsid w:val="000F19AB"/>
    <w:rsid w:val="000F2AD5"/>
    <w:rsid w:val="000F2E8A"/>
    <w:rsid w:val="000F3425"/>
    <w:rsid w:val="000F4EB8"/>
    <w:rsid w:val="000F75D9"/>
    <w:rsid w:val="00101525"/>
    <w:rsid w:val="001028F3"/>
    <w:rsid w:val="001036A3"/>
    <w:rsid w:val="00103996"/>
    <w:rsid w:val="00103A96"/>
    <w:rsid w:val="001052BD"/>
    <w:rsid w:val="00110213"/>
    <w:rsid w:val="00111443"/>
    <w:rsid w:val="001114DE"/>
    <w:rsid w:val="0011247E"/>
    <w:rsid w:val="001129F1"/>
    <w:rsid w:val="00114FD6"/>
    <w:rsid w:val="00115BE2"/>
    <w:rsid w:val="00115E04"/>
    <w:rsid w:val="00116264"/>
    <w:rsid w:val="00116978"/>
    <w:rsid w:val="001179B6"/>
    <w:rsid w:val="0012008B"/>
    <w:rsid w:val="001205FB"/>
    <w:rsid w:val="00123CC3"/>
    <w:rsid w:val="001241A0"/>
    <w:rsid w:val="001260A8"/>
    <w:rsid w:val="00127626"/>
    <w:rsid w:val="001304CC"/>
    <w:rsid w:val="001322EE"/>
    <w:rsid w:val="00132848"/>
    <w:rsid w:val="00133014"/>
    <w:rsid w:val="00134115"/>
    <w:rsid w:val="0013426E"/>
    <w:rsid w:val="001348B7"/>
    <w:rsid w:val="0013597E"/>
    <w:rsid w:val="00140D55"/>
    <w:rsid w:val="00141270"/>
    <w:rsid w:val="00144CC4"/>
    <w:rsid w:val="00147179"/>
    <w:rsid w:val="00150C34"/>
    <w:rsid w:val="00151BCF"/>
    <w:rsid w:val="00151E26"/>
    <w:rsid w:val="00152105"/>
    <w:rsid w:val="00152E29"/>
    <w:rsid w:val="001535BB"/>
    <w:rsid w:val="00153D77"/>
    <w:rsid w:val="0015491F"/>
    <w:rsid w:val="001566CA"/>
    <w:rsid w:val="0015686F"/>
    <w:rsid w:val="00157DEF"/>
    <w:rsid w:val="0016153A"/>
    <w:rsid w:val="001626BB"/>
    <w:rsid w:val="001632E4"/>
    <w:rsid w:val="00163397"/>
    <w:rsid w:val="00164614"/>
    <w:rsid w:val="00167799"/>
    <w:rsid w:val="00167941"/>
    <w:rsid w:val="00167BC4"/>
    <w:rsid w:val="00170FF3"/>
    <w:rsid w:val="00176349"/>
    <w:rsid w:val="0018001F"/>
    <w:rsid w:val="00180B39"/>
    <w:rsid w:val="00181486"/>
    <w:rsid w:val="00181DCF"/>
    <w:rsid w:val="00182146"/>
    <w:rsid w:val="00182FFF"/>
    <w:rsid w:val="001844DC"/>
    <w:rsid w:val="00184A78"/>
    <w:rsid w:val="001851A7"/>
    <w:rsid w:val="0019034B"/>
    <w:rsid w:val="001927D7"/>
    <w:rsid w:val="0019307A"/>
    <w:rsid w:val="001934DC"/>
    <w:rsid w:val="00194F43"/>
    <w:rsid w:val="001970C1"/>
    <w:rsid w:val="0019714A"/>
    <w:rsid w:val="001A0BFD"/>
    <w:rsid w:val="001A319A"/>
    <w:rsid w:val="001A32A9"/>
    <w:rsid w:val="001A60C7"/>
    <w:rsid w:val="001A6B96"/>
    <w:rsid w:val="001B1AF8"/>
    <w:rsid w:val="001B1FB5"/>
    <w:rsid w:val="001B2979"/>
    <w:rsid w:val="001B41D5"/>
    <w:rsid w:val="001B4832"/>
    <w:rsid w:val="001B4D9C"/>
    <w:rsid w:val="001B51D0"/>
    <w:rsid w:val="001B5570"/>
    <w:rsid w:val="001B5B25"/>
    <w:rsid w:val="001B60F4"/>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1F7FE6"/>
    <w:rsid w:val="00201400"/>
    <w:rsid w:val="0020215C"/>
    <w:rsid w:val="00203EF1"/>
    <w:rsid w:val="00206009"/>
    <w:rsid w:val="00211F29"/>
    <w:rsid w:val="002127B3"/>
    <w:rsid w:val="00212C68"/>
    <w:rsid w:val="0021396F"/>
    <w:rsid w:val="00214CE1"/>
    <w:rsid w:val="00215058"/>
    <w:rsid w:val="002160EB"/>
    <w:rsid w:val="00216975"/>
    <w:rsid w:val="00217939"/>
    <w:rsid w:val="0022076B"/>
    <w:rsid w:val="0022466D"/>
    <w:rsid w:val="00224D74"/>
    <w:rsid w:val="00225181"/>
    <w:rsid w:val="002302C8"/>
    <w:rsid w:val="00231A5E"/>
    <w:rsid w:val="00231E71"/>
    <w:rsid w:val="00234FB5"/>
    <w:rsid w:val="002357E0"/>
    <w:rsid w:val="002362CA"/>
    <w:rsid w:val="002363E6"/>
    <w:rsid w:val="00240F27"/>
    <w:rsid w:val="00241EBB"/>
    <w:rsid w:val="00242130"/>
    <w:rsid w:val="0024711F"/>
    <w:rsid w:val="00250A6B"/>
    <w:rsid w:val="00254009"/>
    <w:rsid w:val="00254355"/>
    <w:rsid w:val="00254573"/>
    <w:rsid w:val="002552BD"/>
    <w:rsid w:val="00256028"/>
    <w:rsid w:val="00262359"/>
    <w:rsid w:val="002627E3"/>
    <w:rsid w:val="0026365B"/>
    <w:rsid w:val="002643B8"/>
    <w:rsid w:val="00264DB5"/>
    <w:rsid w:val="002651F0"/>
    <w:rsid w:val="00270688"/>
    <w:rsid w:val="002727FE"/>
    <w:rsid w:val="0027462C"/>
    <w:rsid w:val="002747F9"/>
    <w:rsid w:val="0028019C"/>
    <w:rsid w:val="00281FF4"/>
    <w:rsid w:val="002833FC"/>
    <w:rsid w:val="00285AC5"/>
    <w:rsid w:val="002869DA"/>
    <w:rsid w:val="002901FB"/>
    <w:rsid w:val="00290354"/>
    <w:rsid w:val="002916BB"/>
    <w:rsid w:val="00291F1C"/>
    <w:rsid w:val="00292B0D"/>
    <w:rsid w:val="0029340B"/>
    <w:rsid w:val="00293E27"/>
    <w:rsid w:val="002956AE"/>
    <w:rsid w:val="002958BE"/>
    <w:rsid w:val="00297B09"/>
    <w:rsid w:val="002A0EDC"/>
    <w:rsid w:val="002A1B14"/>
    <w:rsid w:val="002A3B14"/>
    <w:rsid w:val="002A3CBF"/>
    <w:rsid w:val="002A4DCE"/>
    <w:rsid w:val="002A7DD3"/>
    <w:rsid w:val="002B0D2C"/>
    <w:rsid w:val="002B14F4"/>
    <w:rsid w:val="002B17FA"/>
    <w:rsid w:val="002B1D2A"/>
    <w:rsid w:val="002B2EDA"/>
    <w:rsid w:val="002B3F8A"/>
    <w:rsid w:val="002B4033"/>
    <w:rsid w:val="002B44E8"/>
    <w:rsid w:val="002B60A9"/>
    <w:rsid w:val="002B6AE6"/>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409"/>
    <w:rsid w:val="002D7691"/>
    <w:rsid w:val="002D7732"/>
    <w:rsid w:val="002D7863"/>
    <w:rsid w:val="002E007B"/>
    <w:rsid w:val="002E199A"/>
    <w:rsid w:val="002E1B25"/>
    <w:rsid w:val="002E3CC0"/>
    <w:rsid w:val="002E56D1"/>
    <w:rsid w:val="002E5791"/>
    <w:rsid w:val="002E6A19"/>
    <w:rsid w:val="002F0B76"/>
    <w:rsid w:val="002F145C"/>
    <w:rsid w:val="002F42A8"/>
    <w:rsid w:val="002F42F4"/>
    <w:rsid w:val="002F490B"/>
    <w:rsid w:val="002F5004"/>
    <w:rsid w:val="002F5C55"/>
    <w:rsid w:val="002F696A"/>
    <w:rsid w:val="002F7FAD"/>
    <w:rsid w:val="00301211"/>
    <w:rsid w:val="0030128E"/>
    <w:rsid w:val="00303EB9"/>
    <w:rsid w:val="003044B7"/>
    <w:rsid w:val="003050FA"/>
    <w:rsid w:val="003056E8"/>
    <w:rsid w:val="00305D0D"/>
    <w:rsid w:val="0030657E"/>
    <w:rsid w:val="003106FE"/>
    <w:rsid w:val="00310985"/>
    <w:rsid w:val="003120D3"/>
    <w:rsid w:val="00313054"/>
    <w:rsid w:val="00316B0C"/>
    <w:rsid w:val="00317864"/>
    <w:rsid w:val="0032158F"/>
    <w:rsid w:val="0032161B"/>
    <w:rsid w:val="00323FA5"/>
    <w:rsid w:val="00323FBA"/>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42B6"/>
    <w:rsid w:val="0035612E"/>
    <w:rsid w:val="0036244C"/>
    <w:rsid w:val="00362EE0"/>
    <w:rsid w:val="003635BA"/>
    <w:rsid w:val="003643EF"/>
    <w:rsid w:val="00364C9F"/>
    <w:rsid w:val="00365551"/>
    <w:rsid w:val="00365821"/>
    <w:rsid w:val="00367DBC"/>
    <w:rsid w:val="00370E21"/>
    <w:rsid w:val="00372E8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A3C6F"/>
    <w:rsid w:val="003B03C5"/>
    <w:rsid w:val="003B38A6"/>
    <w:rsid w:val="003B46B6"/>
    <w:rsid w:val="003B481D"/>
    <w:rsid w:val="003B7123"/>
    <w:rsid w:val="003C4D7F"/>
    <w:rsid w:val="003C5B35"/>
    <w:rsid w:val="003C7754"/>
    <w:rsid w:val="003D1F26"/>
    <w:rsid w:val="003D3F85"/>
    <w:rsid w:val="003D7314"/>
    <w:rsid w:val="003D7F88"/>
    <w:rsid w:val="003E07C9"/>
    <w:rsid w:val="003E13E6"/>
    <w:rsid w:val="003E469D"/>
    <w:rsid w:val="003E585D"/>
    <w:rsid w:val="003E7766"/>
    <w:rsid w:val="003F07E1"/>
    <w:rsid w:val="003F1272"/>
    <w:rsid w:val="003F55B0"/>
    <w:rsid w:val="003F5867"/>
    <w:rsid w:val="003F6939"/>
    <w:rsid w:val="004003CB"/>
    <w:rsid w:val="00403633"/>
    <w:rsid w:val="00403AAF"/>
    <w:rsid w:val="00403F70"/>
    <w:rsid w:val="00404D9A"/>
    <w:rsid w:val="00406365"/>
    <w:rsid w:val="00407AE4"/>
    <w:rsid w:val="0041147F"/>
    <w:rsid w:val="0041152F"/>
    <w:rsid w:val="00412073"/>
    <w:rsid w:val="0041361A"/>
    <w:rsid w:val="00414AFB"/>
    <w:rsid w:val="00415371"/>
    <w:rsid w:val="00416390"/>
    <w:rsid w:val="00420A7E"/>
    <w:rsid w:val="00421D42"/>
    <w:rsid w:val="0042500A"/>
    <w:rsid w:val="00426F56"/>
    <w:rsid w:val="004275FC"/>
    <w:rsid w:val="004279A2"/>
    <w:rsid w:val="00432AC5"/>
    <w:rsid w:val="004339BA"/>
    <w:rsid w:val="0043586B"/>
    <w:rsid w:val="004365BE"/>
    <w:rsid w:val="004411A1"/>
    <w:rsid w:val="00441210"/>
    <w:rsid w:val="0044318A"/>
    <w:rsid w:val="004431BB"/>
    <w:rsid w:val="0044466C"/>
    <w:rsid w:val="004446CD"/>
    <w:rsid w:val="00445A35"/>
    <w:rsid w:val="00446FCF"/>
    <w:rsid w:val="00447964"/>
    <w:rsid w:val="004517BE"/>
    <w:rsid w:val="00451A57"/>
    <w:rsid w:val="00452304"/>
    <w:rsid w:val="00453693"/>
    <w:rsid w:val="00455BA8"/>
    <w:rsid w:val="004574EE"/>
    <w:rsid w:val="00457DB3"/>
    <w:rsid w:val="00460406"/>
    <w:rsid w:val="004645A6"/>
    <w:rsid w:val="00464FB6"/>
    <w:rsid w:val="00465CC8"/>
    <w:rsid w:val="0046635E"/>
    <w:rsid w:val="004664F4"/>
    <w:rsid w:val="0046697F"/>
    <w:rsid w:val="00466AFC"/>
    <w:rsid w:val="0046742E"/>
    <w:rsid w:val="0047256D"/>
    <w:rsid w:val="00472784"/>
    <w:rsid w:val="00472CFB"/>
    <w:rsid w:val="00472F98"/>
    <w:rsid w:val="00473DB9"/>
    <w:rsid w:val="004741F7"/>
    <w:rsid w:val="0047450D"/>
    <w:rsid w:val="004763F3"/>
    <w:rsid w:val="0048013B"/>
    <w:rsid w:val="0048073E"/>
    <w:rsid w:val="004828B2"/>
    <w:rsid w:val="004861B9"/>
    <w:rsid w:val="00486E13"/>
    <w:rsid w:val="00487006"/>
    <w:rsid w:val="0048753E"/>
    <w:rsid w:val="00490BCA"/>
    <w:rsid w:val="00490E30"/>
    <w:rsid w:val="0049121B"/>
    <w:rsid w:val="00492D7E"/>
    <w:rsid w:val="004962EC"/>
    <w:rsid w:val="004968BC"/>
    <w:rsid w:val="00496A45"/>
    <w:rsid w:val="0049718C"/>
    <w:rsid w:val="004975C9"/>
    <w:rsid w:val="00497ADA"/>
    <w:rsid w:val="00497EFA"/>
    <w:rsid w:val="004A0C54"/>
    <w:rsid w:val="004A22E8"/>
    <w:rsid w:val="004A3757"/>
    <w:rsid w:val="004A3D36"/>
    <w:rsid w:val="004A4C2E"/>
    <w:rsid w:val="004A579C"/>
    <w:rsid w:val="004A7B43"/>
    <w:rsid w:val="004B0E9F"/>
    <w:rsid w:val="004B1BD1"/>
    <w:rsid w:val="004B251D"/>
    <w:rsid w:val="004B2EE3"/>
    <w:rsid w:val="004B5740"/>
    <w:rsid w:val="004B7579"/>
    <w:rsid w:val="004C04D3"/>
    <w:rsid w:val="004C0509"/>
    <w:rsid w:val="004C0B00"/>
    <w:rsid w:val="004C1C89"/>
    <w:rsid w:val="004C2FE3"/>
    <w:rsid w:val="004C5F5E"/>
    <w:rsid w:val="004C5F79"/>
    <w:rsid w:val="004C7297"/>
    <w:rsid w:val="004C7B09"/>
    <w:rsid w:val="004D0A1A"/>
    <w:rsid w:val="004D21A7"/>
    <w:rsid w:val="004D49FF"/>
    <w:rsid w:val="004D5E23"/>
    <w:rsid w:val="004E0520"/>
    <w:rsid w:val="004E16C2"/>
    <w:rsid w:val="004E2691"/>
    <w:rsid w:val="004E2B2D"/>
    <w:rsid w:val="004E3A97"/>
    <w:rsid w:val="004E58A7"/>
    <w:rsid w:val="004E6105"/>
    <w:rsid w:val="004E657D"/>
    <w:rsid w:val="004E7D13"/>
    <w:rsid w:val="004F2475"/>
    <w:rsid w:val="004F28EC"/>
    <w:rsid w:val="004F3643"/>
    <w:rsid w:val="004F3C9B"/>
    <w:rsid w:val="004F555E"/>
    <w:rsid w:val="004F5813"/>
    <w:rsid w:val="004F727A"/>
    <w:rsid w:val="00500A35"/>
    <w:rsid w:val="00500C7B"/>
    <w:rsid w:val="00500DBA"/>
    <w:rsid w:val="005035A6"/>
    <w:rsid w:val="00503C85"/>
    <w:rsid w:val="00504843"/>
    <w:rsid w:val="00505993"/>
    <w:rsid w:val="005061CE"/>
    <w:rsid w:val="005067D6"/>
    <w:rsid w:val="0050779B"/>
    <w:rsid w:val="00507D87"/>
    <w:rsid w:val="005123E2"/>
    <w:rsid w:val="005127A3"/>
    <w:rsid w:val="00512AD9"/>
    <w:rsid w:val="0051419D"/>
    <w:rsid w:val="00515ABA"/>
    <w:rsid w:val="00515C3B"/>
    <w:rsid w:val="00516D4D"/>
    <w:rsid w:val="0051778D"/>
    <w:rsid w:val="00517DE4"/>
    <w:rsid w:val="0052018D"/>
    <w:rsid w:val="0052053A"/>
    <w:rsid w:val="00520823"/>
    <w:rsid w:val="00524367"/>
    <w:rsid w:val="005243DB"/>
    <w:rsid w:val="0052513B"/>
    <w:rsid w:val="00527A48"/>
    <w:rsid w:val="0053289B"/>
    <w:rsid w:val="0053490B"/>
    <w:rsid w:val="00535CF6"/>
    <w:rsid w:val="005365D4"/>
    <w:rsid w:val="00542259"/>
    <w:rsid w:val="00545120"/>
    <w:rsid w:val="00551D04"/>
    <w:rsid w:val="005522D4"/>
    <w:rsid w:val="00562C3B"/>
    <w:rsid w:val="00562D79"/>
    <w:rsid w:val="00564137"/>
    <w:rsid w:val="00564DDA"/>
    <w:rsid w:val="00566D5D"/>
    <w:rsid w:val="005679DD"/>
    <w:rsid w:val="005704EB"/>
    <w:rsid w:val="005710C4"/>
    <w:rsid w:val="005712B7"/>
    <w:rsid w:val="00571330"/>
    <w:rsid w:val="005731DE"/>
    <w:rsid w:val="00574B67"/>
    <w:rsid w:val="00576622"/>
    <w:rsid w:val="00576F47"/>
    <w:rsid w:val="00577C7D"/>
    <w:rsid w:val="00577EEB"/>
    <w:rsid w:val="00581482"/>
    <w:rsid w:val="00581F4D"/>
    <w:rsid w:val="005834EB"/>
    <w:rsid w:val="005841AC"/>
    <w:rsid w:val="00586DE5"/>
    <w:rsid w:val="0059000B"/>
    <w:rsid w:val="00592416"/>
    <w:rsid w:val="005925CD"/>
    <w:rsid w:val="00592D9F"/>
    <w:rsid w:val="00594730"/>
    <w:rsid w:val="005962E7"/>
    <w:rsid w:val="005A17FC"/>
    <w:rsid w:val="005A191C"/>
    <w:rsid w:val="005A48DB"/>
    <w:rsid w:val="005A6C4E"/>
    <w:rsid w:val="005A7DC7"/>
    <w:rsid w:val="005B0083"/>
    <w:rsid w:val="005B34BF"/>
    <w:rsid w:val="005B395B"/>
    <w:rsid w:val="005B5068"/>
    <w:rsid w:val="005B6198"/>
    <w:rsid w:val="005B6EBC"/>
    <w:rsid w:val="005B752A"/>
    <w:rsid w:val="005B76B5"/>
    <w:rsid w:val="005C0E9C"/>
    <w:rsid w:val="005C283E"/>
    <w:rsid w:val="005C2CA2"/>
    <w:rsid w:val="005C2CCA"/>
    <w:rsid w:val="005C3F7B"/>
    <w:rsid w:val="005C4074"/>
    <w:rsid w:val="005C472B"/>
    <w:rsid w:val="005C77E2"/>
    <w:rsid w:val="005D36E2"/>
    <w:rsid w:val="005D36E8"/>
    <w:rsid w:val="005D395A"/>
    <w:rsid w:val="005D4E33"/>
    <w:rsid w:val="005D4F86"/>
    <w:rsid w:val="005D5F51"/>
    <w:rsid w:val="005D716A"/>
    <w:rsid w:val="005D77F8"/>
    <w:rsid w:val="005E03EA"/>
    <w:rsid w:val="005E07C5"/>
    <w:rsid w:val="005E1241"/>
    <w:rsid w:val="005E16E5"/>
    <w:rsid w:val="005E2720"/>
    <w:rsid w:val="005E34EC"/>
    <w:rsid w:val="005E7FC7"/>
    <w:rsid w:val="005F1CF2"/>
    <w:rsid w:val="005F3927"/>
    <w:rsid w:val="005F7B5C"/>
    <w:rsid w:val="0060058D"/>
    <w:rsid w:val="00600FC3"/>
    <w:rsid w:val="006050D8"/>
    <w:rsid w:val="006074FF"/>
    <w:rsid w:val="00607B54"/>
    <w:rsid w:val="00611210"/>
    <w:rsid w:val="00614CFB"/>
    <w:rsid w:val="006205FF"/>
    <w:rsid w:val="00620FDE"/>
    <w:rsid w:val="00621E08"/>
    <w:rsid w:val="0062325C"/>
    <w:rsid w:val="00623D4A"/>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1EB"/>
    <w:rsid w:val="00651CB2"/>
    <w:rsid w:val="00655E65"/>
    <w:rsid w:val="0065633C"/>
    <w:rsid w:val="00657244"/>
    <w:rsid w:val="00660DFB"/>
    <w:rsid w:val="006636AA"/>
    <w:rsid w:val="00664BF5"/>
    <w:rsid w:val="006655BD"/>
    <w:rsid w:val="00666AB6"/>
    <w:rsid w:val="00666C7A"/>
    <w:rsid w:val="00667960"/>
    <w:rsid w:val="006679B8"/>
    <w:rsid w:val="006700F8"/>
    <w:rsid w:val="006703AE"/>
    <w:rsid w:val="00670BCB"/>
    <w:rsid w:val="00671A0A"/>
    <w:rsid w:val="00672529"/>
    <w:rsid w:val="00676D0B"/>
    <w:rsid w:val="00676F7F"/>
    <w:rsid w:val="0068074A"/>
    <w:rsid w:val="006814F6"/>
    <w:rsid w:val="006818B5"/>
    <w:rsid w:val="00681A99"/>
    <w:rsid w:val="00683290"/>
    <w:rsid w:val="0068577A"/>
    <w:rsid w:val="00686E0F"/>
    <w:rsid w:val="00690B53"/>
    <w:rsid w:val="006927DC"/>
    <w:rsid w:val="00694A58"/>
    <w:rsid w:val="00695D07"/>
    <w:rsid w:val="006960A4"/>
    <w:rsid w:val="00697B2C"/>
    <w:rsid w:val="006A07C3"/>
    <w:rsid w:val="006A2E16"/>
    <w:rsid w:val="006A32F5"/>
    <w:rsid w:val="006A4574"/>
    <w:rsid w:val="006A592B"/>
    <w:rsid w:val="006A5A57"/>
    <w:rsid w:val="006B099F"/>
    <w:rsid w:val="006B2F75"/>
    <w:rsid w:val="006B54E8"/>
    <w:rsid w:val="006B6D73"/>
    <w:rsid w:val="006B7D38"/>
    <w:rsid w:val="006C05B6"/>
    <w:rsid w:val="006C16BD"/>
    <w:rsid w:val="006C1931"/>
    <w:rsid w:val="006C1EC1"/>
    <w:rsid w:val="006C2511"/>
    <w:rsid w:val="006C3CD0"/>
    <w:rsid w:val="006C4405"/>
    <w:rsid w:val="006C48D6"/>
    <w:rsid w:val="006D02B6"/>
    <w:rsid w:val="006D0791"/>
    <w:rsid w:val="006D0EC6"/>
    <w:rsid w:val="006D1CE2"/>
    <w:rsid w:val="006D5F73"/>
    <w:rsid w:val="006D68B7"/>
    <w:rsid w:val="006D7D9F"/>
    <w:rsid w:val="006E36A3"/>
    <w:rsid w:val="006E4809"/>
    <w:rsid w:val="006E57C3"/>
    <w:rsid w:val="006E6251"/>
    <w:rsid w:val="006E73AA"/>
    <w:rsid w:val="006F0083"/>
    <w:rsid w:val="006F0262"/>
    <w:rsid w:val="006F15DE"/>
    <w:rsid w:val="006F24D6"/>
    <w:rsid w:val="006F4198"/>
    <w:rsid w:val="006F51A6"/>
    <w:rsid w:val="006F51C7"/>
    <w:rsid w:val="006F5238"/>
    <w:rsid w:val="006F5F6B"/>
    <w:rsid w:val="006F6469"/>
    <w:rsid w:val="006F73C0"/>
    <w:rsid w:val="00700207"/>
    <w:rsid w:val="007009AD"/>
    <w:rsid w:val="00702221"/>
    <w:rsid w:val="00703243"/>
    <w:rsid w:val="00703570"/>
    <w:rsid w:val="007077E9"/>
    <w:rsid w:val="00710897"/>
    <w:rsid w:val="00711906"/>
    <w:rsid w:val="00716C5E"/>
    <w:rsid w:val="00720047"/>
    <w:rsid w:val="00720507"/>
    <w:rsid w:val="00720B59"/>
    <w:rsid w:val="00722B67"/>
    <w:rsid w:val="00723AE9"/>
    <w:rsid w:val="007240A4"/>
    <w:rsid w:val="007241EF"/>
    <w:rsid w:val="007255DA"/>
    <w:rsid w:val="007261BD"/>
    <w:rsid w:val="0072690C"/>
    <w:rsid w:val="00727F0D"/>
    <w:rsid w:val="00727F10"/>
    <w:rsid w:val="007317D4"/>
    <w:rsid w:val="0073184E"/>
    <w:rsid w:val="0073223E"/>
    <w:rsid w:val="0073422E"/>
    <w:rsid w:val="007348F9"/>
    <w:rsid w:val="00734DAE"/>
    <w:rsid w:val="007358EB"/>
    <w:rsid w:val="00736781"/>
    <w:rsid w:val="00740378"/>
    <w:rsid w:val="0074057B"/>
    <w:rsid w:val="00740CA2"/>
    <w:rsid w:val="00741886"/>
    <w:rsid w:val="00742851"/>
    <w:rsid w:val="00742C7C"/>
    <w:rsid w:val="00745D8C"/>
    <w:rsid w:val="007466FD"/>
    <w:rsid w:val="007510BB"/>
    <w:rsid w:val="00752957"/>
    <w:rsid w:val="00752CE3"/>
    <w:rsid w:val="00753534"/>
    <w:rsid w:val="0075428B"/>
    <w:rsid w:val="00755DB8"/>
    <w:rsid w:val="00756B77"/>
    <w:rsid w:val="007575CC"/>
    <w:rsid w:val="00761817"/>
    <w:rsid w:val="00761C2B"/>
    <w:rsid w:val="00762160"/>
    <w:rsid w:val="007624DE"/>
    <w:rsid w:val="007626C1"/>
    <w:rsid w:val="0076284B"/>
    <w:rsid w:val="00762937"/>
    <w:rsid w:val="00764A50"/>
    <w:rsid w:val="00764C51"/>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E23"/>
    <w:rsid w:val="00796F80"/>
    <w:rsid w:val="007A3B25"/>
    <w:rsid w:val="007A418B"/>
    <w:rsid w:val="007A4B80"/>
    <w:rsid w:val="007A67A4"/>
    <w:rsid w:val="007A68A5"/>
    <w:rsid w:val="007A7735"/>
    <w:rsid w:val="007B0A01"/>
    <w:rsid w:val="007B40D5"/>
    <w:rsid w:val="007B5B29"/>
    <w:rsid w:val="007B5F70"/>
    <w:rsid w:val="007B76CD"/>
    <w:rsid w:val="007B7BFF"/>
    <w:rsid w:val="007B7E37"/>
    <w:rsid w:val="007C5132"/>
    <w:rsid w:val="007C5BF4"/>
    <w:rsid w:val="007D2C0C"/>
    <w:rsid w:val="007D3CD8"/>
    <w:rsid w:val="007D5C68"/>
    <w:rsid w:val="007D5F98"/>
    <w:rsid w:val="007D6430"/>
    <w:rsid w:val="007E2105"/>
    <w:rsid w:val="007E2116"/>
    <w:rsid w:val="007E34F1"/>
    <w:rsid w:val="007E467B"/>
    <w:rsid w:val="007E4BA5"/>
    <w:rsid w:val="007E76C3"/>
    <w:rsid w:val="007E77DF"/>
    <w:rsid w:val="007F3667"/>
    <w:rsid w:val="007F4506"/>
    <w:rsid w:val="007F67B4"/>
    <w:rsid w:val="007F7B89"/>
    <w:rsid w:val="008003AD"/>
    <w:rsid w:val="00801F1C"/>
    <w:rsid w:val="008021B2"/>
    <w:rsid w:val="00804F82"/>
    <w:rsid w:val="00805232"/>
    <w:rsid w:val="0080659A"/>
    <w:rsid w:val="00807C57"/>
    <w:rsid w:val="00810D8C"/>
    <w:rsid w:val="008112DE"/>
    <w:rsid w:val="0081279D"/>
    <w:rsid w:val="008130D7"/>
    <w:rsid w:val="0082076F"/>
    <w:rsid w:val="00822B09"/>
    <w:rsid w:val="00823299"/>
    <w:rsid w:val="0082425D"/>
    <w:rsid w:val="008247BA"/>
    <w:rsid w:val="00825798"/>
    <w:rsid w:val="00825A50"/>
    <w:rsid w:val="00825FC5"/>
    <w:rsid w:val="00827509"/>
    <w:rsid w:val="008279D5"/>
    <w:rsid w:val="00832103"/>
    <w:rsid w:val="0083338F"/>
    <w:rsid w:val="00834D78"/>
    <w:rsid w:val="00835208"/>
    <w:rsid w:val="008352A7"/>
    <w:rsid w:val="00836206"/>
    <w:rsid w:val="00837C91"/>
    <w:rsid w:val="0084227B"/>
    <w:rsid w:val="008422B6"/>
    <w:rsid w:val="008432A6"/>
    <w:rsid w:val="00843C62"/>
    <w:rsid w:val="00843E90"/>
    <w:rsid w:val="00844703"/>
    <w:rsid w:val="008456A5"/>
    <w:rsid w:val="00845908"/>
    <w:rsid w:val="0084653A"/>
    <w:rsid w:val="00847975"/>
    <w:rsid w:val="00850A59"/>
    <w:rsid w:val="00851D1F"/>
    <w:rsid w:val="00852AAB"/>
    <w:rsid w:val="00852F44"/>
    <w:rsid w:val="0085578C"/>
    <w:rsid w:val="00856B24"/>
    <w:rsid w:val="00856C05"/>
    <w:rsid w:val="008577C7"/>
    <w:rsid w:val="00857AF4"/>
    <w:rsid w:val="0086167E"/>
    <w:rsid w:val="00865F26"/>
    <w:rsid w:val="008674F9"/>
    <w:rsid w:val="00871883"/>
    <w:rsid w:val="0087247C"/>
    <w:rsid w:val="00872E7C"/>
    <w:rsid w:val="00873D3E"/>
    <w:rsid w:val="00873F2A"/>
    <w:rsid w:val="00882C6E"/>
    <w:rsid w:val="00883968"/>
    <w:rsid w:val="00884896"/>
    <w:rsid w:val="00884F66"/>
    <w:rsid w:val="008854D9"/>
    <w:rsid w:val="008874CF"/>
    <w:rsid w:val="00887578"/>
    <w:rsid w:val="008875FC"/>
    <w:rsid w:val="00892810"/>
    <w:rsid w:val="0089775C"/>
    <w:rsid w:val="008A5A2A"/>
    <w:rsid w:val="008A6379"/>
    <w:rsid w:val="008A69A3"/>
    <w:rsid w:val="008A6BD2"/>
    <w:rsid w:val="008B585F"/>
    <w:rsid w:val="008B6C9E"/>
    <w:rsid w:val="008B7B8C"/>
    <w:rsid w:val="008C1112"/>
    <w:rsid w:val="008C1991"/>
    <w:rsid w:val="008C19B9"/>
    <w:rsid w:val="008C3556"/>
    <w:rsid w:val="008C5FD6"/>
    <w:rsid w:val="008D143D"/>
    <w:rsid w:val="008D21C2"/>
    <w:rsid w:val="008D34E6"/>
    <w:rsid w:val="008D566F"/>
    <w:rsid w:val="008E2926"/>
    <w:rsid w:val="008E4983"/>
    <w:rsid w:val="008E60D3"/>
    <w:rsid w:val="008E628A"/>
    <w:rsid w:val="008E7EA8"/>
    <w:rsid w:val="008F04B2"/>
    <w:rsid w:val="008F1FF5"/>
    <w:rsid w:val="008F2359"/>
    <w:rsid w:val="008F35F3"/>
    <w:rsid w:val="008F3C05"/>
    <w:rsid w:val="008F5532"/>
    <w:rsid w:val="008F5E4B"/>
    <w:rsid w:val="008F7F0D"/>
    <w:rsid w:val="00900C31"/>
    <w:rsid w:val="00902BD5"/>
    <w:rsid w:val="0090478A"/>
    <w:rsid w:val="00904E5E"/>
    <w:rsid w:val="00906D6F"/>
    <w:rsid w:val="00906D71"/>
    <w:rsid w:val="00910790"/>
    <w:rsid w:val="00910B18"/>
    <w:rsid w:val="00912ADB"/>
    <w:rsid w:val="00912BFD"/>
    <w:rsid w:val="0091647D"/>
    <w:rsid w:val="00916F4C"/>
    <w:rsid w:val="00917A71"/>
    <w:rsid w:val="009217BF"/>
    <w:rsid w:val="00921E45"/>
    <w:rsid w:val="009247B8"/>
    <w:rsid w:val="00925292"/>
    <w:rsid w:val="00926B7C"/>
    <w:rsid w:val="009274E8"/>
    <w:rsid w:val="00930D18"/>
    <w:rsid w:val="009311C5"/>
    <w:rsid w:val="00931646"/>
    <w:rsid w:val="00931D9C"/>
    <w:rsid w:val="009322C8"/>
    <w:rsid w:val="00933219"/>
    <w:rsid w:val="009333FA"/>
    <w:rsid w:val="009339C2"/>
    <w:rsid w:val="00934B46"/>
    <w:rsid w:val="00936A9B"/>
    <w:rsid w:val="00937275"/>
    <w:rsid w:val="00937352"/>
    <w:rsid w:val="00941C20"/>
    <w:rsid w:val="009427B0"/>
    <w:rsid w:val="0094412C"/>
    <w:rsid w:val="0094575B"/>
    <w:rsid w:val="00946BE8"/>
    <w:rsid w:val="009521B9"/>
    <w:rsid w:val="009527B6"/>
    <w:rsid w:val="00954B25"/>
    <w:rsid w:val="00954FA3"/>
    <w:rsid w:val="0095587D"/>
    <w:rsid w:val="00960CF4"/>
    <w:rsid w:val="0096225B"/>
    <w:rsid w:val="00962370"/>
    <w:rsid w:val="00966A1F"/>
    <w:rsid w:val="00971D73"/>
    <w:rsid w:val="00972ED8"/>
    <w:rsid w:val="009741F4"/>
    <w:rsid w:val="00975AB8"/>
    <w:rsid w:val="00976AEB"/>
    <w:rsid w:val="00981639"/>
    <w:rsid w:val="00981E2E"/>
    <w:rsid w:val="009829FF"/>
    <w:rsid w:val="009834D9"/>
    <w:rsid w:val="0098663A"/>
    <w:rsid w:val="00986A27"/>
    <w:rsid w:val="00986DF5"/>
    <w:rsid w:val="00987384"/>
    <w:rsid w:val="009876EB"/>
    <w:rsid w:val="00990310"/>
    <w:rsid w:val="00992847"/>
    <w:rsid w:val="00992F66"/>
    <w:rsid w:val="009934B8"/>
    <w:rsid w:val="009935A9"/>
    <w:rsid w:val="0099368F"/>
    <w:rsid w:val="00994BE5"/>
    <w:rsid w:val="00996976"/>
    <w:rsid w:val="00996A1A"/>
    <w:rsid w:val="00996E06"/>
    <w:rsid w:val="00997CD0"/>
    <w:rsid w:val="009A0003"/>
    <w:rsid w:val="009A300C"/>
    <w:rsid w:val="009A4244"/>
    <w:rsid w:val="009A48DE"/>
    <w:rsid w:val="009B216C"/>
    <w:rsid w:val="009B29A4"/>
    <w:rsid w:val="009B2E6E"/>
    <w:rsid w:val="009B6062"/>
    <w:rsid w:val="009B73C4"/>
    <w:rsid w:val="009C0D4B"/>
    <w:rsid w:val="009C1267"/>
    <w:rsid w:val="009C1433"/>
    <w:rsid w:val="009C2588"/>
    <w:rsid w:val="009C298D"/>
    <w:rsid w:val="009C3E93"/>
    <w:rsid w:val="009C5BE2"/>
    <w:rsid w:val="009C6231"/>
    <w:rsid w:val="009C689D"/>
    <w:rsid w:val="009C783A"/>
    <w:rsid w:val="009C78DE"/>
    <w:rsid w:val="009D070D"/>
    <w:rsid w:val="009D162E"/>
    <w:rsid w:val="009D5C72"/>
    <w:rsid w:val="009D7CD3"/>
    <w:rsid w:val="009D7EE0"/>
    <w:rsid w:val="009E0E56"/>
    <w:rsid w:val="009E10CA"/>
    <w:rsid w:val="009E310D"/>
    <w:rsid w:val="009E7A54"/>
    <w:rsid w:val="009F248E"/>
    <w:rsid w:val="009F6340"/>
    <w:rsid w:val="00A0018A"/>
    <w:rsid w:val="00A002B2"/>
    <w:rsid w:val="00A00D69"/>
    <w:rsid w:val="00A01956"/>
    <w:rsid w:val="00A0513E"/>
    <w:rsid w:val="00A0614D"/>
    <w:rsid w:val="00A10B06"/>
    <w:rsid w:val="00A1107E"/>
    <w:rsid w:val="00A11ED9"/>
    <w:rsid w:val="00A13090"/>
    <w:rsid w:val="00A16E53"/>
    <w:rsid w:val="00A21EEA"/>
    <w:rsid w:val="00A22B81"/>
    <w:rsid w:val="00A24B7E"/>
    <w:rsid w:val="00A24DF1"/>
    <w:rsid w:val="00A2609D"/>
    <w:rsid w:val="00A268BA"/>
    <w:rsid w:val="00A269F1"/>
    <w:rsid w:val="00A26ADD"/>
    <w:rsid w:val="00A2737B"/>
    <w:rsid w:val="00A316B3"/>
    <w:rsid w:val="00A32A3B"/>
    <w:rsid w:val="00A32CC8"/>
    <w:rsid w:val="00A33E8D"/>
    <w:rsid w:val="00A3407B"/>
    <w:rsid w:val="00A3439B"/>
    <w:rsid w:val="00A34D73"/>
    <w:rsid w:val="00A34FC7"/>
    <w:rsid w:val="00A35044"/>
    <w:rsid w:val="00A351FA"/>
    <w:rsid w:val="00A353FA"/>
    <w:rsid w:val="00A37BD2"/>
    <w:rsid w:val="00A40FB4"/>
    <w:rsid w:val="00A4144A"/>
    <w:rsid w:val="00A42040"/>
    <w:rsid w:val="00A432CD"/>
    <w:rsid w:val="00A439E3"/>
    <w:rsid w:val="00A44F9E"/>
    <w:rsid w:val="00A45877"/>
    <w:rsid w:val="00A45F86"/>
    <w:rsid w:val="00A46064"/>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577"/>
    <w:rsid w:val="00A65CE0"/>
    <w:rsid w:val="00A65E13"/>
    <w:rsid w:val="00A672F2"/>
    <w:rsid w:val="00A70A2E"/>
    <w:rsid w:val="00A70B20"/>
    <w:rsid w:val="00A72367"/>
    <w:rsid w:val="00A723C1"/>
    <w:rsid w:val="00A72622"/>
    <w:rsid w:val="00A73B9A"/>
    <w:rsid w:val="00A76D6D"/>
    <w:rsid w:val="00A76F97"/>
    <w:rsid w:val="00A804BF"/>
    <w:rsid w:val="00A80649"/>
    <w:rsid w:val="00A80E22"/>
    <w:rsid w:val="00A8244E"/>
    <w:rsid w:val="00A83A46"/>
    <w:rsid w:val="00A86194"/>
    <w:rsid w:val="00A8733E"/>
    <w:rsid w:val="00A87C3D"/>
    <w:rsid w:val="00A90BA0"/>
    <w:rsid w:val="00A91868"/>
    <w:rsid w:val="00A92AE2"/>
    <w:rsid w:val="00A92D71"/>
    <w:rsid w:val="00A95EA5"/>
    <w:rsid w:val="00A95F7B"/>
    <w:rsid w:val="00A972AA"/>
    <w:rsid w:val="00AA1132"/>
    <w:rsid w:val="00AA1205"/>
    <w:rsid w:val="00AA17E0"/>
    <w:rsid w:val="00AA29A3"/>
    <w:rsid w:val="00AA44CC"/>
    <w:rsid w:val="00AA462D"/>
    <w:rsid w:val="00AA5962"/>
    <w:rsid w:val="00AB1418"/>
    <w:rsid w:val="00AB2BBA"/>
    <w:rsid w:val="00AB47AD"/>
    <w:rsid w:val="00AB54BF"/>
    <w:rsid w:val="00AB54D7"/>
    <w:rsid w:val="00AB5E8C"/>
    <w:rsid w:val="00AB5FFB"/>
    <w:rsid w:val="00AB717D"/>
    <w:rsid w:val="00AC2262"/>
    <w:rsid w:val="00AC4581"/>
    <w:rsid w:val="00AC5CFE"/>
    <w:rsid w:val="00AD0E51"/>
    <w:rsid w:val="00AD1DD9"/>
    <w:rsid w:val="00AD3CEA"/>
    <w:rsid w:val="00AD3D23"/>
    <w:rsid w:val="00AD615F"/>
    <w:rsid w:val="00AD63F7"/>
    <w:rsid w:val="00AD6BF7"/>
    <w:rsid w:val="00AD79C1"/>
    <w:rsid w:val="00AE1F35"/>
    <w:rsid w:val="00AE2FF2"/>
    <w:rsid w:val="00AE4080"/>
    <w:rsid w:val="00AE466E"/>
    <w:rsid w:val="00AE6736"/>
    <w:rsid w:val="00AF21C6"/>
    <w:rsid w:val="00AF2797"/>
    <w:rsid w:val="00AF3286"/>
    <w:rsid w:val="00AF49D3"/>
    <w:rsid w:val="00AF4DCA"/>
    <w:rsid w:val="00AF5D38"/>
    <w:rsid w:val="00B00853"/>
    <w:rsid w:val="00B02145"/>
    <w:rsid w:val="00B02CCA"/>
    <w:rsid w:val="00B03325"/>
    <w:rsid w:val="00B0363F"/>
    <w:rsid w:val="00B04A8A"/>
    <w:rsid w:val="00B053EB"/>
    <w:rsid w:val="00B16B2B"/>
    <w:rsid w:val="00B17F19"/>
    <w:rsid w:val="00B203D7"/>
    <w:rsid w:val="00B20746"/>
    <w:rsid w:val="00B20DAD"/>
    <w:rsid w:val="00B228A4"/>
    <w:rsid w:val="00B25263"/>
    <w:rsid w:val="00B27C75"/>
    <w:rsid w:val="00B33A3A"/>
    <w:rsid w:val="00B34021"/>
    <w:rsid w:val="00B37A2A"/>
    <w:rsid w:val="00B4146A"/>
    <w:rsid w:val="00B43E88"/>
    <w:rsid w:val="00B46C58"/>
    <w:rsid w:val="00B4745B"/>
    <w:rsid w:val="00B47F09"/>
    <w:rsid w:val="00B500B2"/>
    <w:rsid w:val="00B5175A"/>
    <w:rsid w:val="00B51DC4"/>
    <w:rsid w:val="00B54940"/>
    <w:rsid w:val="00B5552F"/>
    <w:rsid w:val="00B56760"/>
    <w:rsid w:val="00B56A26"/>
    <w:rsid w:val="00B61361"/>
    <w:rsid w:val="00B61822"/>
    <w:rsid w:val="00B620C3"/>
    <w:rsid w:val="00B64063"/>
    <w:rsid w:val="00B65C72"/>
    <w:rsid w:val="00B67822"/>
    <w:rsid w:val="00B70C75"/>
    <w:rsid w:val="00B72C77"/>
    <w:rsid w:val="00B73591"/>
    <w:rsid w:val="00B73D32"/>
    <w:rsid w:val="00B73DD2"/>
    <w:rsid w:val="00B743A7"/>
    <w:rsid w:val="00B74C0E"/>
    <w:rsid w:val="00B77F7E"/>
    <w:rsid w:val="00B8131A"/>
    <w:rsid w:val="00B8146B"/>
    <w:rsid w:val="00B8368F"/>
    <w:rsid w:val="00B84A72"/>
    <w:rsid w:val="00B857C2"/>
    <w:rsid w:val="00B8673F"/>
    <w:rsid w:val="00B875F6"/>
    <w:rsid w:val="00B878AF"/>
    <w:rsid w:val="00B90FBE"/>
    <w:rsid w:val="00B91957"/>
    <w:rsid w:val="00B92119"/>
    <w:rsid w:val="00B9217C"/>
    <w:rsid w:val="00B9243D"/>
    <w:rsid w:val="00B9272A"/>
    <w:rsid w:val="00B93808"/>
    <w:rsid w:val="00B94B74"/>
    <w:rsid w:val="00B94FD0"/>
    <w:rsid w:val="00B956FC"/>
    <w:rsid w:val="00B96982"/>
    <w:rsid w:val="00BA16A9"/>
    <w:rsid w:val="00BA3AC8"/>
    <w:rsid w:val="00BA4C88"/>
    <w:rsid w:val="00BA52F6"/>
    <w:rsid w:val="00BA5643"/>
    <w:rsid w:val="00BB0E61"/>
    <w:rsid w:val="00BB1304"/>
    <w:rsid w:val="00BB5022"/>
    <w:rsid w:val="00BB5307"/>
    <w:rsid w:val="00BB584B"/>
    <w:rsid w:val="00BB6706"/>
    <w:rsid w:val="00BB77F5"/>
    <w:rsid w:val="00BC13AB"/>
    <w:rsid w:val="00BC2193"/>
    <w:rsid w:val="00BC4C7F"/>
    <w:rsid w:val="00BC4E2C"/>
    <w:rsid w:val="00BD2ED2"/>
    <w:rsid w:val="00BD41F0"/>
    <w:rsid w:val="00BD511D"/>
    <w:rsid w:val="00BD7310"/>
    <w:rsid w:val="00BD769D"/>
    <w:rsid w:val="00BE14FE"/>
    <w:rsid w:val="00BE408F"/>
    <w:rsid w:val="00BE6AC6"/>
    <w:rsid w:val="00BE7B60"/>
    <w:rsid w:val="00BF17E2"/>
    <w:rsid w:val="00BF1E0F"/>
    <w:rsid w:val="00BF2005"/>
    <w:rsid w:val="00BF254B"/>
    <w:rsid w:val="00BF4459"/>
    <w:rsid w:val="00BF73A0"/>
    <w:rsid w:val="00C00903"/>
    <w:rsid w:val="00C0344E"/>
    <w:rsid w:val="00C03CFA"/>
    <w:rsid w:val="00C047BE"/>
    <w:rsid w:val="00C05DFF"/>
    <w:rsid w:val="00C070BF"/>
    <w:rsid w:val="00C078B2"/>
    <w:rsid w:val="00C10E95"/>
    <w:rsid w:val="00C10FFD"/>
    <w:rsid w:val="00C11C09"/>
    <w:rsid w:val="00C1446D"/>
    <w:rsid w:val="00C165E5"/>
    <w:rsid w:val="00C16C40"/>
    <w:rsid w:val="00C16F27"/>
    <w:rsid w:val="00C1716C"/>
    <w:rsid w:val="00C21B6E"/>
    <w:rsid w:val="00C22216"/>
    <w:rsid w:val="00C2259C"/>
    <w:rsid w:val="00C229FB"/>
    <w:rsid w:val="00C24A46"/>
    <w:rsid w:val="00C26358"/>
    <w:rsid w:val="00C31491"/>
    <w:rsid w:val="00C31707"/>
    <w:rsid w:val="00C32882"/>
    <w:rsid w:val="00C32E62"/>
    <w:rsid w:val="00C33A07"/>
    <w:rsid w:val="00C37635"/>
    <w:rsid w:val="00C378E8"/>
    <w:rsid w:val="00C40C64"/>
    <w:rsid w:val="00C40E44"/>
    <w:rsid w:val="00C41165"/>
    <w:rsid w:val="00C41B1B"/>
    <w:rsid w:val="00C42EDA"/>
    <w:rsid w:val="00C44ED6"/>
    <w:rsid w:val="00C462A5"/>
    <w:rsid w:val="00C51DC6"/>
    <w:rsid w:val="00C55386"/>
    <w:rsid w:val="00C55860"/>
    <w:rsid w:val="00C56149"/>
    <w:rsid w:val="00C564BD"/>
    <w:rsid w:val="00C5750D"/>
    <w:rsid w:val="00C60566"/>
    <w:rsid w:val="00C63EB9"/>
    <w:rsid w:val="00C7032F"/>
    <w:rsid w:val="00C72B86"/>
    <w:rsid w:val="00C72E27"/>
    <w:rsid w:val="00C738FE"/>
    <w:rsid w:val="00C75F8D"/>
    <w:rsid w:val="00C760C9"/>
    <w:rsid w:val="00C773CD"/>
    <w:rsid w:val="00C8060F"/>
    <w:rsid w:val="00C82465"/>
    <w:rsid w:val="00C8252D"/>
    <w:rsid w:val="00C82A59"/>
    <w:rsid w:val="00C82AD8"/>
    <w:rsid w:val="00C8445F"/>
    <w:rsid w:val="00C869E0"/>
    <w:rsid w:val="00C86C4F"/>
    <w:rsid w:val="00C87610"/>
    <w:rsid w:val="00C90530"/>
    <w:rsid w:val="00C94B89"/>
    <w:rsid w:val="00C94CB0"/>
    <w:rsid w:val="00C95272"/>
    <w:rsid w:val="00C97B11"/>
    <w:rsid w:val="00CA01EA"/>
    <w:rsid w:val="00CA2ADF"/>
    <w:rsid w:val="00CA46C9"/>
    <w:rsid w:val="00CA798E"/>
    <w:rsid w:val="00CB02AE"/>
    <w:rsid w:val="00CB03C1"/>
    <w:rsid w:val="00CB255F"/>
    <w:rsid w:val="00CB3420"/>
    <w:rsid w:val="00CB442A"/>
    <w:rsid w:val="00CB4FD5"/>
    <w:rsid w:val="00CB5BA6"/>
    <w:rsid w:val="00CB5C14"/>
    <w:rsid w:val="00CB66C3"/>
    <w:rsid w:val="00CB6C0B"/>
    <w:rsid w:val="00CC008E"/>
    <w:rsid w:val="00CC00F0"/>
    <w:rsid w:val="00CC3DFE"/>
    <w:rsid w:val="00CC4C94"/>
    <w:rsid w:val="00CC5916"/>
    <w:rsid w:val="00CC6006"/>
    <w:rsid w:val="00CC7E2A"/>
    <w:rsid w:val="00CD185B"/>
    <w:rsid w:val="00CD1B78"/>
    <w:rsid w:val="00CD2C05"/>
    <w:rsid w:val="00CD2D08"/>
    <w:rsid w:val="00CD30D7"/>
    <w:rsid w:val="00CD505A"/>
    <w:rsid w:val="00CD614E"/>
    <w:rsid w:val="00CE05B5"/>
    <w:rsid w:val="00CE0DE7"/>
    <w:rsid w:val="00CE4BAC"/>
    <w:rsid w:val="00CE5B3C"/>
    <w:rsid w:val="00CE5FAD"/>
    <w:rsid w:val="00CE6AF8"/>
    <w:rsid w:val="00CE747D"/>
    <w:rsid w:val="00CF1192"/>
    <w:rsid w:val="00CF2AF6"/>
    <w:rsid w:val="00CF58E2"/>
    <w:rsid w:val="00CF6A62"/>
    <w:rsid w:val="00D00208"/>
    <w:rsid w:val="00D062FE"/>
    <w:rsid w:val="00D10B15"/>
    <w:rsid w:val="00D159D1"/>
    <w:rsid w:val="00D15DC4"/>
    <w:rsid w:val="00D1618C"/>
    <w:rsid w:val="00D161BA"/>
    <w:rsid w:val="00D17495"/>
    <w:rsid w:val="00D17BEB"/>
    <w:rsid w:val="00D20C45"/>
    <w:rsid w:val="00D22839"/>
    <w:rsid w:val="00D255DB"/>
    <w:rsid w:val="00D2674D"/>
    <w:rsid w:val="00D26D90"/>
    <w:rsid w:val="00D30252"/>
    <w:rsid w:val="00D30985"/>
    <w:rsid w:val="00D311A5"/>
    <w:rsid w:val="00D311EF"/>
    <w:rsid w:val="00D332AF"/>
    <w:rsid w:val="00D36BFE"/>
    <w:rsid w:val="00D42F67"/>
    <w:rsid w:val="00D446C9"/>
    <w:rsid w:val="00D44AF2"/>
    <w:rsid w:val="00D44BA5"/>
    <w:rsid w:val="00D44C91"/>
    <w:rsid w:val="00D44EC0"/>
    <w:rsid w:val="00D4545A"/>
    <w:rsid w:val="00D4601F"/>
    <w:rsid w:val="00D46573"/>
    <w:rsid w:val="00D46CC2"/>
    <w:rsid w:val="00D471C2"/>
    <w:rsid w:val="00D52A3D"/>
    <w:rsid w:val="00D5378B"/>
    <w:rsid w:val="00D54EE5"/>
    <w:rsid w:val="00D57DB6"/>
    <w:rsid w:val="00D617F1"/>
    <w:rsid w:val="00D62807"/>
    <w:rsid w:val="00D6570E"/>
    <w:rsid w:val="00D65B7D"/>
    <w:rsid w:val="00D67923"/>
    <w:rsid w:val="00D6798E"/>
    <w:rsid w:val="00D70902"/>
    <w:rsid w:val="00D70A0A"/>
    <w:rsid w:val="00D71BCD"/>
    <w:rsid w:val="00D72045"/>
    <w:rsid w:val="00D741F8"/>
    <w:rsid w:val="00D74EB9"/>
    <w:rsid w:val="00D7719A"/>
    <w:rsid w:val="00D77A5F"/>
    <w:rsid w:val="00D77B1E"/>
    <w:rsid w:val="00D82995"/>
    <w:rsid w:val="00D83319"/>
    <w:rsid w:val="00D83CEE"/>
    <w:rsid w:val="00D84B4F"/>
    <w:rsid w:val="00D8610E"/>
    <w:rsid w:val="00D90D05"/>
    <w:rsid w:val="00D93942"/>
    <w:rsid w:val="00D9487B"/>
    <w:rsid w:val="00D95F6B"/>
    <w:rsid w:val="00D9614B"/>
    <w:rsid w:val="00D96475"/>
    <w:rsid w:val="00D97938"/>
    <w:rsid w:val="00DA027A"/>
    <w:rsid w:val="00DA1D65"/>
    <w:rsid w:val="00DA2736"/>
    <w:rsid w:val="00DA288A"/>
    <w:rsid w:val="00DA3725"/>
    <w:rsid w:val="00DA506D"/>
    <w:rsid w:val="00DA7F14"/>
    <w:rsid w:val="00DB23DA"/>
    <w:rsid w:val="00DB357E"/>
    <w:rsid w:val="00DB3797"/>
    <w:rsid w:val="00DB5571"/>
    <w:rsid w:val="00DB6770"/>
    <w:rsid w:val="00DB7CD8"/>
    <w:rsid w:val="00DB7CF6"/>
    <w:rsid w:val="00DB7F03"/>
    <w:rsid w:val="00DC2963"/>
    <w:rsid w:val="00DC37C4"/>
    <w:rsid w:val="00DC3E6E"/>
    <w:rsid w:val="00DC69E3"/>
    <w:rsid w:val="00DC7FE6"/>
    <w:rsid w:val="00DD0CBD"/>
    <w:rsid w:val="00DD20D9"/>
    <w:rsid w:val="00DD4C9A"/>
    <w:rsid w:val="00DD4EC1"/>
    <w:rsid w:val="00DD74D7"/>
    <w:rsid w:val="00DD74DC"/>
    <w:rsid w:val="00DE05F0"/>
    <w:rsid w:val="00DE06E6"/>
    <w:rsid w:val="00DE2851"/>
    <w:rsid w:val="00DE2906"/>
    <w:rsid w:val="00DE58A5"/>
    <w:rsid w:val="00DE59C8"/>
    <w:rsid w:val="00DE5C0E"/>
    <w:rsid w:val="00DE6357"/>
    <w:rsid w:val="00DE648C"/>
    <w:rsid w:val="00DE6814"/>
    <w:rsid w:val="00DE7D45"/>
    <w:rsid w:val="00DF0CE7"/>
    <w:rsid w:val="00DF1486"/>
    <w:rsid w:val="00DF3BEF"/>
    <w:rsid w:val="00DF44AA"/>
    <w:rsid w:val="00DF7F95"/>
    <w:rsid w:val="00E01C58"/>
    <w:rsid w:val="00E02292"/>
    <w:rsid w:val="00E03208"/>
    <w:rsid w:val="00E04672"/>
    <w:rsid w:val="00E05975"/>
    <w:rsid w:val="00E06007"/>
    <w:rsid w:val="00E1064E"/>
    <w:rsid w:val="00E106EA"/>
    <w:rsid w:val="00E129E2"/>
    <w:rsid w:val="00E1439A"/>
    <w:rsid w:val="00E145D2"/>
    <w:rsid w:val="00E14F7D"/>
    <w:rsid w:val="00E160ED"/>
    <w:rsid w:val="00E160F8"/>
    <w:rsid w:val="00E16A91"/>
    <w:rsid w:val="00E20A16"/>
    <w:rsid w:val="00E23107"/>
    <w:rsid w:val="00E245D6"/>
    <w:rsid w:val="00E26248"/>
    <w:rsid w:val="00E31BBD"/>
    <w:rsid w:val="00E3200E"/>
    <w:rsid w:val="00E339DB"/>
    <w:rsid w:val="00E3620E"/>
    <w:rsid w:val="00E3751F"/>
    <w:rsid w:val="00E40CED"/>
    <w:rsid w:val="00E4202C"/>
    <w:rsid w:val="00E42368"/>
    <w:rsid w:val="00E4238E"/>
    <w:rsid w:val="00E45840"/>
    <w:rsid w:val="00E46377"/>
    <w:rsid w:val="00E4682F"/>
    <w:rsid w:val="00E5089F"/>
    <w:rsid w:val="00E51DF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2FF7"/>
    <w:rsid w:val="00E7474B"/>
    <w:rsid w:val="00E7547F"/>
    <w:rsid w:val="00E769A3"/>
    <w:rsid w:val="00E836FB"/>
    <w:rsid w:val="00E841E2"/>
    <w:rsid w:val="00E85266"/>
    <w:rsid w:val="00E86E18"/>
    <w:rsid w:val="00E8788E"/>
    <w:rsid w:val="00E87A59"/>
    <w:rsid w:val="00E909D8"/>
    <w:rsid w:val="00E94733"/>
    <w:rsid w:val="00E950E9"/>
    <w:rsid w:val="00E95621"/>
    <w:rsid w:val="00EA0280"/>
    <w:rsid w:val="00EA2CD4"/>
    <w:rsid w:val="00EA38E8"/>
    <w:rsid w:val="00EA4E24"/>
    <w:rsid w:val="00EA51CE"/>
    <w:rsid w:val="00EA5D8F"/>
    <w:rsid w:val="00EA7286"/>
    <w:rsid w:val="00EA7F37"/>
    <w:rsid w:val="00EB09EB"/>
    <w:rsid w:val="00EB1144"/>
    <w:rsid w:val="00EB2005"/>
    <w:rsid w:val="00EB32AB"/>
    <w:rsid w:val="00EB32C7"/>
    <w:rsid w:val="00EB349E"/>
    <w:rsid w:val="00EB4A81"/>
    <w:rsid w:val="00EB7AD6"/>
    <w:rsid w:val="00EB7F00"/>
    <w:rsid w:val="00EC0F94"/>
    <w:rsid w:val="00EC1634"/>
    <w:rsid w:val="00EC340D"/>
    <w:rsid w:val="00EC3983"/>
    <w:rsid w:val="00EC512D"/>
    <w:rsid w:val="00EC6E02"/>
    <w:rsid w:val="00EC724B"/>
    <w:rsid w:val="00ED0206"/>
    <w:rsid w:val="00ED21FA"/>
    <w:rsid w:val="00ED2CE2"/>
    <w:rsid w:val="00ED2F55"/>
    <w:rsid w:val="00ED4F38"/>
    <w:rsid w:val="00ED5CDE"/>
    <w:rsid w:val="00ED5FD1"/>
    <w:rsid w:val="00EE134B"/>
    <w:rsid w:val="00EE2EF9"/>
    <w:rsid w:val="00EE425D"/>
    <w:rsid w:val="00EF1CC3"/>
    <w:rsid w:val="00EF211A"/>
    <w:rsid w:val="00EF26A5"/>
    <w:rsid w:val="00EF3467"/>
    <w:rsid w:val="00EF34DA"/>
    <w:rsid w:val="00EF7D73"/>
    <w:rsid w:val="00F04704"/>
    <w:rsid w:val="00F05C29"/>
    <w:rsid w:val="00F06700"/>
    <w:rsid w:val="00F06FB8"/>
    <w:rsid w:val="00F11AA1"/>
    <w:rsid w:val="00F131B0"/>
    <w:rsid w:val="00F14F93"/>
    <w:rsid w:val="00F1516F"/>
    <w:rsid w:val="00F15ACB"/>
    <w:rsid w:val="00F20A37"/>
    <w:rsid w:val="00F249E6"/>
    <w:rsid w:val="00F2798F"/>
    <w:rsid w:val="00F33850"/>
    <w:rsid w:val="00F33A10"/>
    <w:rsid w:val="00F35153"/>
    <w:rsid w:val="00F352F4"/>
    <w:rsid w:val="00F425D9"/>
    <w:rsid w:val="00F43ACA"/>
    <w:rsid w:val="00F47388"/>
    <w:rsid w:val="00F51309"/>
    <w:rsid w:val="00F5149F"/>
    <w:rsid w:val="00F519E0"/>
    <w:rsid w:val="00F51FF0"/>
    <w:rsid w:val="00F52D06"/>
    <w:rsid w:val="00F5389C"/>
    <w:rsid w:val="00F53C87"/>
    <w:rsid w:val="00F55854"/>
    <w:rsid w:val="00F57CAD"/>
    <w:rsid w:val="00F614FD"/>
    <w:rsid w:val="00F64707"/>
    <w:rsid w:val="00F64B88"/>
    <w:rsid w:val="00F65B45"/>
    <w:rsid w:val="00F6633D"/>
    <w:rsid w:val="00F70CB1"/>
    <w:rsid w:val="00F728B7"/>
    <w:rsid w:val="00F72B5D"/>
    <w:rsid w:val="00F7301A"/>
    <w:rsid w:val="00F74365"/>
    <w:rsid w:val="00F76030"/>
    <w:rsid w:val="00F77B28"/>
    <w:rsid w:val="00F801A8"/>
    <w:rsid w:val="00F803EF"/>
    <w:rsid w:val="00F809B1"/>
    <w:rsid w:val="00F812CF"/>
    <w:rsid w:val="00F830C5"/>
    <w:rsid w:val="00F8335C"/>
    <w:rsid w:val="00F83479"/>
    <w:rsid w:val="00F8349F"/>
    <w:rsid w:val="00F855CB"/>
    <w:rsid w:val="00F85800"/>
    <w:rsid w:val="00F922B4"/>
    <w:rsid w:val="00F92C27"/>
    <w:rsid w:val="00F94201"/>
    <w:rsid w:val="00F9493C"/>
    <w:rsid w:val="00F9500A"/>
    <w:rsid w:val="00F957AD"/>
    <w:rsid w:val="00F96B35"/>
    <w:rsid w:val="00FA013C"/>
    <w:rsid w:val="00FA108B"/>
    <w:rsid w:val="00FA1166"/>
    <w:rsid w:val="00FA1939"/>
    <w:rsid w:val="00FA2C38"/>
    <w:rsid w:val="00FA3CBD"/>
    <w:rsid w:val="00FA3D71"/>
    <w:rsid w:val="00FA3E71"/>
    <w:rsid w:val="00FA44F0"/>
    <w:rsid w:val="00FA4672"/>
    <w:rsid w:val="00FA4BD1"/>
    <w:rsid w:val="00FA4FB0"/>
    <w:rsid w:val="00FA7D42"/>
    <w:rsid w:val="00FA7F67"/>
    <w:rsid w:val="00FB379F"/>
    <w:rsid w:val="00FB4385"/>
    <w:rsid w:val="00FB4E2F"/>
    <w:rsid w:val="00FB575B"/>
    <w:rsid w:val="00FC1D63"/>
    <w:rsid w:val="00FC2C0A"/>
    <w:rsid w:val="00FC52B8"/>
    <w:rsid w:val="00FC5C06"/>
    <w:rsid w:val="00FC616A"/>
    <w:rsid w:val="00FC63E9"/>
    <w:rsid w:val="00FC65B4"/>
    <w:rsid w:val="00FC6D06"/>
    <w:rsid w:val="00FC761A"/>
    <w:rsid w:val="00FD1583"/>
    <w:rsid w:val="00FD1ABC"/>
    <w:rsid w:val="00FD1F4F"/>
    <w:rsid w:val="00FD2F47"/>
    <w:rsid w:val="00FD371C"/>
    <w:rsid w:val="00FD4C45"/>
    <w:rsid w:val="00FD4EEF"/>
    <w:rsid w:val="00FD510F"/>
    <w:rsid w:val="00FD7219"/>
    <w:rsid w:val="00FD7699"/>
    <w:rsid w:val="00FE176B"/>
    <w:rsid w:val="00FE2E34"/>
    <w:rsid w:val="00FE6642"/>
    <w:rsid w:val="00FE7A15"/>
    <w:rsid w:val="00FF1033"/>
    <w:rsid w:val="00FF13D8"/>
    <w:rsid w:val="00FF155D"/>
    <w:rsid w:val="00FF241B"/>
    <w:rsid w:val="00FF2D7B"/>
    <w:rsid w:val="00FF549F"/>
    <w:rsid w:val="00FF7A2A"/>
    <w:rsid w:val="00FF7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CFEE"/>
  <w15:docId w15:val="{E821311D-7372-4544-BE43-4B90C273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customStyle="1" w:styleId="normaltextrun">
    <w:name w:val="normaltextrun"/>
    <w:basedOn w:val="DefaultParagraphFont"/>
    <w:rsid w:val="001260A8"/>
  </w:style>
  <w:style w:type="character" w:customStyle="1" w:styleId="eop">
    <w:name w:val="eop"/>
    <w:basedOn w:val="DefaultParagraphFont"/>
    <w:rsid w:val="001260A8"/>
  </w:style>
  <w:style w:type="character" w:styleId="UnresolvedMention">
    <w:name w:val="Unresolved Mention"/>
    <w:basedOn w:val="DefaultParagraphFont"/>
    <w:uiPriority w:val="99"/>
    <w:semiHidden/>
    <w:unhideWhenUsed/>
    <w:rsid w:val="007575CC"/>
    <w:rPr>
      <w:color w:val="605E5C"/>
      <w:shd w:val="clear" w:color="auto" w:fill="E1DFDD"/>
    </w:rPr>
  </w:style>
  <w:style w:type="paragraph" w:customStyle="1" w:styleId="paragraph">
    <w:name w:val="paragraph"/>
    <w:basedOn w:val="Normal"/>
    <w:rsid w:val="00A70A2E"/>
    <w:pPr>
      <w:tabs>
        <w:tab w:val="clear" w:pos="794"/>
        <w:tab w:val="clear" w:pos="1191"/>
        <w:tab w:val="clear" w:pos="1588"/>
        <w:tab w:val="clear" w:pos="1985"/>
      </w:tabs>
      <w:spacing w:before="100" w:beforeAutospacing="1" w:after="100" w:afterAutospacing="1"/>
    </w:pPr>
    <w:rPr>
      <w:szCs w:val="24"/>
      <w:lang w:eastAsia="en-GB"/>
    </w:rPr>
  </w:style>
  <w:style w:type="character" w:customStyle="1" w:styleId="tabchar">
    <w:name w:val="tabchar"/>
    <w:basedOn w:val="DefaultParagraphFont"/>
    <w:rsid w:val="00A70A2E"/>
  </w:style>
  <w:style w:type="paragraph" w:customStyle="1" w:styleId="BDTLogo">
    <w:name w:val="BDT_Logo"/>
    <w:uiPriority w:val="99"/>
    <w:rsid w:val="00AD6BF7"/>
    <w:pPr>
      <w:jc w:val="center"/>
    </w:pPr>
    <w:rPr>
      <w:rFonts w:ascii="Calibri" w:eastAsia="SimHei" w:hAnsi="Calibri" w:cs="Simplified Arabic"/>
      <w:sz w:val="22"/>
      <w:szCs w:val="28"/>
      <w:lang w:val="en-GB" w:eastAsia="en-US"/>
    </w:rPr>
  </w:style>
  <w:style w:type="character" w:customStyle="1" w:styleId="ListParagraphChar">
    <w:name w:val="List Paragraph Char"/>
    <w:basedOn w:val="DefaultParagraphFont"/>
    <w:link w:val="ListParagraph"/>
    <w:uiPriority w:val="34"/>
    <w:locked/>
    <w:rsid w:val="00E16A9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3496">
      <w:bodyDiv w:val="1"/>
      <w:marLeft w:val="0"/>
      <w:marRight w:val="0"/>
      <w:marTop w:val="0"/>
      <w:marBottom w:val="0"/>
      <w:divBdr>
        <w:top w:val="none" w:sz="0" w:space="0" w:color="auto"/>
        <w:left w:val="none" w:sz="0" w:space="0" w:color="auto"/>
        <w:bottom w:val="none" w:sz="0" w:space="0" w:color="auto"/>
        <w:right w:val="none" w:sz="0" w:space="0" w:color="auto"/>
      </w:divBdr>
    </w:div>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4031484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07658675">
      <w:bodyDiv w:val="1"/>
      <w:marLeft w:val="0"/>
      <w:marRight w:val="0"/>
      <w:marTop w:val="0"/>
      <w:marBottom w:val="0"/>
      <w:divBdr>
        <w:top w:val="none" w:sz="0" w:space="0" w:color="auto"/>
        <w:left w:val="none" w:sz="0" w:space="0" w:color="auto"/>
        <w:bottom w:val="none" w:sz="0" w:space="0" w:color="auto"/>
        <w:right w:val="none" w:sz="0" w:space="0" w:color="auto"/>
      </w:divBdr>
    </w:div>
    <w:div w:id="419059451">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74871390">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07295067">
      <w:bodyDiv w:val="1"/>
      <w:marLeft w:val="0"/>
      <w:marRight w:val="0"/>
      <w:marTop w:val="0"/>
      <w:marBottom w:val="0"/>
      <w:divBdr>
        <w:top w:val="none" w:sz="0" w:space="0" w:color="auto"/>
        <w:left w:val="none" w:sz="0" w:space="0" w:color="auto"/>
        <w:bottom w:val="none" w:sz="0" w:space="0" w:color="auto"/>
        <w:right w:val="none" w:sz="0" w:space="0" w:color="auto"/>
      </w:divBdr>
    </w:div>
    <w:div w:id="1010255461">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59349590">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248230814">
      <w:bodyDiv w:val="1"/>
      <w:marLeft w:val="0"/>
      <w:marRight w:val="0"/>
      <w:marTop w:val="0"/>
      <w:marBottom w:val="0"/>
      <w:divBdr>
        <w:top w:val="none" w:sz="0" w:space="0" w:color="auto"/>
        <w:left w:val="none" w:sz="0" w:space="0" w:color="auto"/>
        <w:bottom w:val="none" w:sz="0" w:space="0" w:color="auto"/>
        <w:right w:val="none" w:sz="0" w:space="0" w:color="auto"/>
      </w:divBdr>
    </w:div>
    <w:div w:id="1256479638">
      <w:bodyDiv w:val="1"/>
      <w:marLeft w:val="0"/>
      <w:marRight w:val="0"/>
      <w:marTop w:val="0"/>
      <w:marBottom w:val="0"/>
      <w:divBdr>
        <w:top w:val="none" w:sz="0" w:space="0" w:color="auto"/>
        <w:left w:val="none" w:sz="0" w:space="0" w:color="auto"/>
        <w:bottom w:val="none" w:sz="0" w:space="0" w:color="auto"/>
        <w:right w:val="none" w:sz="0" w:space="0" w:color="auto"/>
      </w:divBdr>
      <w:divsChild>
        <w:div w:id="146676348">
          <w:marLeft w:val="0"/>
          <w:marRight w:val="0"/>
          <w:marTop w:val="0"/>
          <w:marBottom w:val="0"/>
          <w:divBdr>
            <w:top w:val="none" w:sz="0" w:space="0" w:color="auto"/>
            <w:left w:val="none" w:sz="0" w:space="0" w:color="auto"/>
            <w:bottom w:val="none" w:sz="0" w:space="0" w:color="auto"/>
            <w:right w:val="none" w:sz="0" w:space="0" w:color="auto"/>
          </w:divBdr>
        </w:div>
        <w:div w:id="517934590">
          <w:marLeft w:val="0"/>
          <w:marRight w:val="0"/>
          <w:marTop w:val="0"/>
          <w:marBottom w:val="0"/>
          <w:divBdr>
            <w:top w:val="none" w:sz="0" w:space="0" w:color="auto"/>
            <w:left w:val="none" w:sz="0" w:space="0" w:color="auto"/>
            <w:bottom w:val="none" w:sz="0" w:space="0" w:color="auto"/>
            <w:right w:val="none" w:sz="0" w:space="0" w:color="auto"/>
          </w:divBdr>
        </w:div>
        <w:div w:id="1286354036">
          <w:marLeft w:val="0"/>
          <w:marRight w:val="0"/>
          <w:marTop w:val="0"/>
          <w:marBottom w:val="0"/>
          <w:divBdr>
            <w:top w:val="none" w:sz="0" w:space="0" w:color="auto"/>
            <w:left w:val="none" w:sz="0" w:space="0" w:color="auto"/>
            <w:bottom w:val="none" w:sz="0" w:space="0" w:color="auto"/>
            <w:right w:val="none" w:sz="0" w:space="0" w:color="auto"/>
          </w:divBdr>
        </w:div>
      </w:divsChild>
    </w:div>
    <w:div w:id="1381055453">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23341579">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33043358">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7126100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01674578">
      <w:bodyDiv w:val="1"/>
      <w:marLeft w:val="0"/>
      <w:marRight w:val="0"/>
      <w:marTop w:val="0"/>
      <w:marBottom w:val="0"/>
      <w:divBdr>
        <w:top w:val="none" w:sz="0" w:space="0" w:color="auto"/>
        <w:left w:val="none" w:sz="0" w:space="0" w:color="auto"/>
        <w:bottom w:val="none" w:sz="0" w:space="0" w:color="auto"/>
        <w:right w:val="none" w:sz="0" w:space="0" w:color="auto"/>
      </w:divBdr>
    </w:div>
    <w:div w:id="1920554320">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26709480">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go/tsg13" TargetMode="External"/><Relationship Id="rId18" Type="http://schemas.openxmlformats.org/officeDocument/2006/relationships/hyperlink" Target="https://www.itu.int/en/ITU-T/regional-groups/afr/13/Pages/default.aspx" TargetMode="External"/><Relationship Id="rId26" Type="http://schemas.openxmlformats.org/officeDocument/2006/relationships/hyperlink" Target="https://remote.itu.int/" TargetMode="External"/><Relationship Id="rId21" Type="http://schemas.openxmlformats.org/officeDocument/2006/relationships/image" Target="media/image3.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sbsg13@itu.int" TargetMode="External"/><Relationship Id="rId17" Type="http://schemas.openxmlformats.org/officeDocument/2006/relationships/hyperlink" Target="mailto:tsbsg13@itu.int" TargetMode="External"/><Relationship Id="rId25" Type="http://schemas.openxmlformats.org/officeDocument/2006/relationships/hyperlink" Target="http://www.itu.int/TIES/" TargetMode="External"/><Relationship Id="rId33" Type="http://schemas.openxmlformats.org/officeDocument/2006/relationships/hyperlink" Target="mailto:fellowships@itu.int" TargetMode="External"/><Relationship Id="rId2" Type="http://schemas.openxmlformats.org/officeDocument/2006/relationships/customXml" Target="../customXml/item2.xml"/><Relationship Id="rId16" Type="http://schemas.openxmlformats.org/officeDocument/2006/relationships/hyperlink" Target="https://www.itu.int/pub/T-RES-T.1-2016" TargetMode="External"/><Relationship Id="rId20" Type="http://schemas.openxmlformats.org/officeDocument/2006/relationships/image" Target="media/image2.PNG"/><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T/regional-groups/afr/13/Pages/default.aspx" TargetMode="External"/><Relationship Id="rId32" Type="http://schemas.openxmlformats.org/officeDocument/2006/relationships/hyperlink" Target="mailto:fellowships@itu.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ITU-T/regional-groups/afr/13/Pages/default.aspx"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sbsg13@itu.int" TargetMode="External"/><Relationship Id="rId31" Type="http://schemas.openxmlformats.org/officeDocument/2006/relationships/hyperlink" Target="https://www.itu.int/en/fellowships/Documents/2022/ListEligibleCountries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mailto:tsbsg13@itu.int"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fellowships/Documents/2023/ListEligibleCountries2023.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4" ma:contentTypeDescription="Create a new document." ma:contentTypeScope="" ma:versionID="dddb4b6aeff64de663bec522fd919481">
  <xsd:schema xmlns:xsd="http://www.w3.org/2001/XMLSchema" xmlns:xs="http://www.w3.org/2001/XMLSchema" xmlns:p="http://schemas.microsoft.com/office/2006/metadata/properties" xmlns:ns2="30b1755c-ccfb-4c80-b5fd-4327625531e1" targetNamespace="http://schemas.microsoft.com/office/2006/metadata/properties" ma:root="true" ma:fieldsID="8ffb123bef318782ed008d556bd508ae" ns2:_="">
    <xsd:import namespace="30b1755c-ccfb-4c80-b5fd-4327625531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B172-C670-4387-A1E1-F83514DC0968}">
  <ds:schemaRefs>
    <ds:schemaRef ds:uri="http://schemas.microsoft.com/sharepoint/v3/contenttype/forms"/>
  </ds:schemaRefs>
</ds:datastoreItem>
</file>

<file path=customXml/itemProps2.xml><?xml version="1.0" encoding="utf-8"?>
<ds:datastoreItem xmlns:ds="http://schemas.openxmlformats.org/officeDocument/2006/customXml" ds:itemID="{44EA896B-E1E9-4AB9-A3EB-E3109298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54826-6AD9-456E-A5D7-13F002F0CB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DAE6E-815D-4F4D-B608-88AF8FC0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16</TotalTime>
  <Pages>4</Pages>
  <Words>1288</Words>
  <Characters>9330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INTERNATIONAL TELECOMMUNICATION UNION</vt:lpstr>
    </vt:vector>
  </TitlesOfParts>
  <Manager>ITU-T</Manager>
  <Company>International Telecommunication Union (ITU)</Company>
  <LinksUpToDate>false</LinksUpToDate>
  <CharactersWithSpaces>10597</CharactersWithSpaces>
  <SharedDoc>false</SharedDoc>
  <HLinks>
    <vt:vector size="78" baseType="variant">
      <vt:variant>
        <vt:i4>7274584</vt:i4>
      </vt:variant>
      <vt:variant>
        <vt:i4>77</vt:i4>
      </vt:variant>
      <vt:variant>
        <vt:i4>0</vt:i4>
      </vt:variant>
      <vt:variant>
        <vt:i4>5</vt:i4>
      </vt:variant>
      <vt:variant>
        <vt:lpwstr>mailto:fellowships@itu.int</vt:lpwstr>
      </vt:variant>
      <vt:variant>
        <vt:lpwstr/>
      </vt:variant>
      <vt:variant>
        <vt:i4>2031697</vt:i4>
      </vt:variant>
      <vt:variant>
        <vt:i4>27</vt:i4>
      </vt:variant>
      <vt:variant>
        <vt:i4>0</vt:i4>
      </vt:variant>
      <vt:variant>
        <vt:i4>5</vt:i4>
      </vt:variant>
      <vt:variant>
        <vt:lpwstr>https://www.itu.int/en/ITU-T/studygroups/2017-2020/03/sg3rgafr/Pages/default.aspx</vt:lpwstr>
      </vt:variant>
      <vt:variant>
        <vt:lpwstr/>
      </vt:variant>
      <vt:variant>
        <vt:i4>7471156</vt:i4>
      </vt:variant>
      <vt:variant>
        <vt:i4>24</vt:i4>
      </vt:variant>
      <vt:variant>
        <vt:i4>0</vt:i4>
      </vt:variant>
      <vt:variant>
        <vt:i4>5</vt:i4>
      </vt:variant>
      <vt:variant>
        <vt:lpwstr>https://www.itu.int/md/T17-TSB-CIR-0118</vt:lpwstr>
      </vt:variant>
      <vt:variant>
        <vt:lpwstr/>
      </vt:variant>
      <vt:variant>
        <vt:i4>7667765</vt:i4>
      </vt:variant>
      <vt:variant>
        <vt:i4>21</vt:i4>
      </vt:variant>
      <vt:variant>
        <vt:i4>0</vt:i4>
      </vt:variant>
      <vt:variant>
        <vt:i4>5</vt:i4>
      </vt:variant>
      <vt:variant>
        <vt:lpwstr>https://www.itu.int/md/T17-TSB-CIR-0068</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6750220</vt:i4>
      </vt:variant>
      <vt:variant>
        <vt:i4>12</vt:i4>
      </vt:variant>
      <vt:variant>
        <vt:i4>0</vt:i4>
      </vt:variant>
      <vt:variant>
        <vt:i4>5</vt:i4>
      </vt:variant>
      <vt:variant>
        <vt:lpwstr>mailto:tsbsg3@itu.int</vt:lpwstr>
      </vt:variant>
      <vt:variant>
        <vt:lpwstr/>
      </vt:variant>
      <vt:variant>
        <vt:i4>6750220</vt:i4>
      </vt:variant>
      <vt:variant>
        <vt:i4>9</vt:i4>
      </vt:variant>
      <vt:variant>
        <vt:i4>0</vt:i4>
      </vt:variant>
      <vt:variant>
        <vt:i4>5</vt:i4>
      </vt:variant>
      <vt:variant>
        <vt:lpwstr>mailto:tsbsg3@itu.int</vt:lpwstr>
      </vt:variant>
      <vt:variant>
        <vt:lpwstr/>
      </vt:variant>
      <vt:variant>
        <vt:i4>2031697</vt:i4>
      </vt:variant>
      <vt:variant>
        <vt:i4>6</vt:i4>
      </vt:variant>
      <vt:variant>
        <vt:i4>0</vt:i4>
      </vt:variant>
      <vt:variant>
        <vt:i4>5</vt:i4>
      </vt:variant>
      <vt:variant>
        <vt:lpwstr>https://www.itu.int/en/ITU-T/studygroups/2017-2020/03/sg3rgafr/Pages/default.aspx</vt:lpwstr>
      </vt:variant>
      <vt:variant>
        <vt:lpwstr/>
      </vt:variant>
      <vt:variant>
        <vt:i4>2162798</vt:i4>
      </vt:variant>
      <vt:variant>
        <vt:i4>3</vt:i4>
      </vt:variant>
      <vt:variant>
        <vt:i4>0</vt:i4>
      </vt:variant>
      <vt:variant>
        <vt:i4>5</vt:i4>
      </vt:variant>
      <vt:variant>
        <vt:lpwstr>http://itu.int/go/tsg03</vt:lpwstr>
      </vt:variant>
      <vt:variant>
        <vt:lpwstr/>
      </vt:variant>
      <vt:variant>
        <vt:i4>6750220</vt:i4>
      </vt:variant>
      <vt:variant>
        <vt:i4>0</vt:i4>
      </vt:variant>
      <vt:variant>
        <vt:i4>0</vt:i4>
      </vt:variant>
      <vt:variant>
        <vt:i4>5</vt:i4>
      </vt:variant>
      <vt:variant>
        <vt:lpwstr>mailto:tsbsg3@itu.int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Regional_Collective_27022019.docx  For: _x000d_Document date: _x000d_Saved by ITU51011773 at 16:58:18 on 27/02/2019</dc:description>
  <cp:lastModifiedBy>Braud, Olivia</cp:lastModifiedBy>
  <cp:revision>9</cp:revision>
  <cp:lastPrinted>2024-02-16T13:51:00Z</cp:lastPrinted>
  <dcterms:created xsi:type="dcterms:W3CDTF">2024-02-16T09:46:00Z</dcterms:created>
  <dcterms:modified xsi:type="dcterms:W3CDTF">2024-02-16T13:51:00Z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