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CC7A9F" w14:paraId="5FCB831A" w14:textId="77777777" w:rsidTr="00427EA6">
        <w:trPr>
          <w:cantSplit/>
        </w:trPr>
        <w:tc>
          <w:tcPr>
            <w:tcW w:w="1418" w:type="dxa"/>
            <w:vAlign w:val="center"/>
          </w:tcPr>
          <w:p w14:paraId="7D2F8655" w14:textId="77777777" w:rsidR="00427EA6" w:rsidRPr="00CC7A9F" w:rsidRDefault="00CD4AE3" w:rsidP="00427EA6">
            <w:pPr>
              <w:tabs>
                <w:tab w:val="right" w:pos="8732"/>
              </w:tabs>
              <w:spacing w:before="0"/>
              <w:rPr>
                <w:b/>
                <w:bCs/>
                <w:iCs/>
                <w:color w:val="FFFFFF"/>
                <w:sz w:val="30"/>
                <w:szCs w:val="30"/>
              </w:rPr>
            </w:pPr>
            <w:r w:rsidRPr="00CC7A9F">
              <w:rPr>
                <w:noProof/>
                <w:lang w:eastAsia="zh-CN"/>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23416829" w14:textId="77777777" w:rsidR="00427EA6" w:rsidRPr="00CC7A9F" w:rsidRDefault="00427EA6" w:rsidP="00427EA6">
            <w:pPr>
              <w:spacing w:before="0"/>
              <w:rPr>
                <w:rFonts w:cs="Times New Roman Bold"/>
                <w:b/>
                <w:bCs/>
                <w:smallCaps/>
                <w:sz w:val="26"/>
                <w:szCs w:val="26"/>
              </w:rPr>
            </w:pPr>
            <w:r w:rsidRPr="00CC7A9F">
              <w:rPr>
                <w:rFonts w:cs="Times New Roman Bold"/>
                <w:b/>
                <w:bCs/>
                <w:smallCaps/>
                <w:sz w:val="36"/>
                <w:szCs w:val="36"/>
              </w:rPr>
              <w:t>Unión Internacional de Telecomunicaciones</w:t>
            </w:r>
          </w:p>
          <w:p w14:paraId="1F45BB59" w14:textId="77777777" w:rsidR="00427EA6" w:rsidRPr="00CC7A9F" w:rsidRDefault="00427EA6" w:rsidP="00427EA6">
            <w:pPr>
              <w:tabs>
                <w:tab w:val="right" w:pos="8732"/>
              </w:tabs>
              <w:spacing w:before="0"/>
              <w:rPr>
                <w:b/>
                <w:bCs/>
                <w:iCs/>
                <w:color w:val="FFFFFF"/>
                <w:sz w:val="30"/>
                <w:szCs w:val="30"/>
              </w:rPr>
            </w:pPr>
            <w:r w:rsidRPr="00CC7A9F">
              <w:rPr>
                <w:rFonts w:cs="Times New Roman Bold"/>
                <w:b/>
                <w:bCs/>
                <w:iCs/>
                <w:smallCaps/>
                <w:sz w:val="28"/>
                <w:szCs w:val="28"/>
              </w:rPr>
              <w:t>Oficina de Normalización de las Telecomunicaciones</w:t>
            </w:r>
          </w:p>
        </w:tc>
        <w:tc>
          <w:tcPr>
            <w:tcW w:w="1984" w:type="dxa"/>
            <w:vAlign w:val="center"/>
          </w:tcPr>
          <w:p w14:paraId="5130FFA0" w14:textId="77777777" w:rsidR="00427EA6" w:rsidRPr="00CC7A9F" w:rsidRDefault="00427EA6" w:rsidP="00427EA6">
            <w:pPr>
              <w:spacing w:before="0"/>
              <w:jc w:val="right"/>
              <w:rPr>
                <w:color w:val="FFFFFF"/>
                <w:sz w:val="26"/>
                <w:szCs w:val="26"/>
              </w:rPr>
            </w:pPr>
          </w:p>
        </w:tc>
      </w:tr>
    </w:tbl>
    <w:p w14:paraId="1D715E74" w14:textId="77777777" w:rsidR="002545AA" w:rsidRPr="00CC7A9F"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CC7A9F" w14:paraId="5BAED284" w14:textId="77777777" w:rsidTr="00072FC8">
        <w:trPr>
          <w:cantSplit/>
          <w:trHeight w:val="837"/>
        </w:trPr>
        <w:tc>
          <w:tcPr>
            <w:tcW w:w="1084" w:type="dxa"/>
            <w:gridSpan w:val="2"/>
          </w:tcPr>
          <w:p w14:paraId="21415219" w14:textId="77777777" w:rsidR="002545AA" w:rsidRPr="00CC7A9F" w:rsidRDefault="002545AA" w:rsidP="002C58A4">
            <w:pPr>
              <w:tabs>
                <w:tab w:val="left" w:pos="4111"/>
              </w:tabs>
              <w:spacing w:before="10"/>
              <w:ind w:left="57"/>
              <w:rPr>
                <w:szCs w:val="24"/>
              </w:rPr>
            </w:pPr>
          </w:p>
        </w:tc>
        <w:tc>
          <w:tcPr>
            <w:tcW w:w="3793" w:type="dxa"/>
          </w:tcPr>
          <w:p w14:paraId="61F74745" w14:textId="77777777" w:rsidR="002545AA" w:rsidRPr="00CC7A9F" w:rsidRDefault="002545AA" w:rsidP="002C58A4">
            <w:pPr>
              <w:tabs>
                <w:tab w:val="left" w:pos="4111"/>
              </w:tabs>
              <w:spacing w:before="10"/>
              <w:ind w:left="57"/>
              <w:rPr>
                <w:b/>
              </w:rPr>
            </w:pPr>
          </w:p>
        </w:tc>
        <w:tc>
          <w:tcPr>
            <w:tcW w:w="4762" w:type="dxa"/>
          </w:tcPr>
          <w:p w14:paraId="66761920" w14:textId="3C3F213C" w:rsidR="002545AA" w:rsidRPr="00CC7A9F" w:rsidRDefault="002545AA" w:rsidP="002C58A4">
            <w:pPr>
              <w:pStyle w:val="Tabletext0"/>
              <w:tabs>
                <w:tab w:val="clear" w:pos="1134"/>
                <w:tab w:val="clear" w:pos="2268"/>
                <w:tab w:val="left" w:pos="794"/>
                <w:tab w:val="left" w:pos="1191"/>
                <w:tab w:val="left" w:pos="1588"/>
              </w:tabs>
              <w:spacing w:before="240" w:after="120"/>
              <w:rPr>
                <w:bCs/>
              </w:rPr>
            </w:pPr>
            <w:r w:rsidRPr="00CC7A9F">
              <w:t xml:space="preserve">Ginebra, </w:t>
            </w:r>
            <w:r w:rsidR="00072FC8" w:rsidRPr="00CC7A9F">
              <w:t>18 de mayo de 2023</w:t>
            </w:r>
          </w:p>
        </w:tc>
      </w:tr>
      <w:tr w:rsidR="002545AA" w:rsidRPr="00CC7A9F" w14:paraId="031E6D64" w14:textId="77777777" w:rsidTr="00072FC8">
        <w:trPr>
          <w:cantSplit/>
          <w:trHeight w:val="822"/>
        </w:trPr>
        <w:tc>
          <w:tcPr>
            <w:tcW w:w="1084" w:type="dxa"/>
            <w:gridSpan w:val="2"/>
          </w:tcPr>
          <w:p w14:paraId="5CCEEF63" w14:textId="77777777" w:rsidR="002545AA" w:rsidRPr="00CC7A9F" w:rsidRDefault="002545AA" w:rsidP="002C58A4">
            <w:pPr>
              <w:tabs>
                <w:tab w:val="left" w:pos="4111"/>
              </w:tabs>
              <w:spacing w:before="40" w:after="40"/>
              <w:ind w:left="57"/>
              <w:rPr>
                <w:szCs w:val="24"/>
              </w:rPr>
            </w:pPr>
            <w:r w:rsidRPr="00CC7A9F">
              <w:rPr>
                <w:szCs w:val="24"/>
              </w:rPr>
              <w:t>Ref.:</w:t>
            </w:r>
          </w:p>
        </w:tc>
        <w:tc>
          <w:tcPr>
            <w:tcW w:w="3793" w:type="dxa"/>
          </w:tcPr>
          <w:p w14:paraId="09C29637" w14:textId="2BB57FBE" w:rsidR="002545AA" w:rsidRPr="00CC7A9F" w:rsidRDefault="002545AA" w:rsidP="002C58A4">
            <w:pPr>
              <w:tabs>
                <w:tab w:val="left" w:pos="4111"/>
              </w:tabs>
              <w:spacing w:before="40" w:after="40"/>
              <w:ind w:left="57"/>
              <w:rPr>
                <w:b/>
                <w:szCs w:val="24"/>
              </w:rPr>
            </w:pPr>
            <w:r w:rsidRPr="00CC7A9F">
              <w:rPr>
                <w:b/>
              </w:rPr>
              <w:t xml:space="preserve">Carta Colectiva TSB </w:t>
            </w:r>
            <w:r w:rsidR="000A742C" w:rsidRPr="00CC7A9F">
              <w:rPr>
                <w:b/>
                <w:bCs/>
              </w:rPr>
              <w:t>3/20</w:t>
            </w:r>
          </w:p>
          <w:p w14:paraId="09096904" w14:textId="48D6E453" w:rsidR="002545AA" w:rsidRPr="00CC7A9F" w:rsidRDefault="002545AA" w:rsidP="002C58A4">
            <w:pPr>
              <w:tabs>
                <w:tab w:val="left" w:pos="4111"/>
              </w:tabs>
              <w:spacing w:before="0" w:after="40"/>
              <w:ind w:left="57"/>
              <w:rPr>
                <w:u w:val="single"/>
              </w:rPr>
            </w:pPr>
            <w:bookmarkStart w:id="0" w:name="lt_pId018"/>
            <w:r w:rsidRPr="00CC7A9F">
              <w:t>CE </w:t>
            </w:r>
            <w:r w:rsidR="000A742C" w:rsidRPr="00CC7A9F">
              <w:t>20</w:t>
            </w:r>
            <w:r w:rsidRPr="00CC7A9F">
              <w:t>/</w:t>
            </w:r>
            <w:r w:rsidR="000A742C" w:rsidRPr="00CC7A9F">
              <w:t>CB</w:t>
            </w:r>
            <w:bookmarkEnd w:id="0"/>
          </w:p>
        </w:tc>
        <w:tc>
          <w:tcPr>
            <w:tcW w:w="4762" w:type="dxa"/>
            <w:vMerge w:val="restart"/>
          </w:tcPr>
          <w:p w14:paraId="490E784C" w14:textId="77777777" w:rsidR="002545AA" w:rsidRPr="00CC7A9F" w:rsidRDefault="002545AA" w:rsidP="002C58A4">
            <w:pPr>
              <w:tabs>
                <w:tab w:val="left" w:pos="4111"/>
              </w:tabs>
              <w:spacing w:before="40" w:after="40"/>
              <w:ind w:left="57"/>
              <w:rPr>
                <w:bCs/>
              </w:rPr>
            </w:pPr>
            <w:r w:rsidRPr="00CC7A9F">
              <w:rPr>
                <w:bCs/>
              </w:rPr>
              <w:t>A:</w:t>
            </w:r>
          </w:p>
          <w:p w14:paraId="4B29DE24" w14:textId="77777777" w:rsidR="002545AA" w:rsidRPr="00CC7A9F" w:rsidRDefault="002545AA" w:rsidP="002C58A4">
            <w:pPr>
              <w:tabs>
                <w:tab w:val="clear" w:pos="794"/>
                <w:tab w:val="left" w:pos="218"/>
              </w:tabs>
              <w:spacing w:before="0" w:after="40"/>
              <w:ind w:left="218" w:hanging="161"/>
            </w:pPr>
            <w:r w:rsidRPr="00CC7A9F">
              <w:t>-</w:t>
            </w:r>
            <w:r w:rsidRPr="00CC7A9F">
              <w:tab/>
              <w:t>Las Administraciones de los Estados Miembros de la Unión;</w:t>
            </w:r>
          </w:p>
          <w:p w14:paraId="203BDF73" w14:textId="7EC41D29" w:rsidR="002545AA" w:rsidRPr="00CC7A9F" w:rsidRDefault="002545AA" w:rsidP="002C58A4">
            <w:pPr>
              <w:tabs>
                <w:tab w:val="clear" w:pos="794"/>
                <w:tab w:val="left" w:pos="218"/>
              </w:tabs>
              <w:spacing w:before="0" w:after="40"/>
              <w:ind w:left="57"/>
            </w:pPr>
            <w:r w:rsidRPr="00CC7A9F">
              <w:t>-</w:t>
            </w:r>
            <w:r w:rsidRPr="00CC7A9F">
              <w:tab/>
              <w:t xml:space="preserve">Los Miembros de Sector </w:t>
            </w:r>
            <w:r w:rsidR="000A742C" w:rsidRPr="00CC7A9F">
              <w:t xml:space="preserve">del </w:t>
            </w:r>
            <w:r w:rsidRPr="00CC7A9F">
              <w:t>UIT</w:t>
            </w:r>
            <w:r w:rsidRPr="00CC7A9F">
              <w:noBreakHyphen/>
              <w:t>T;</w:t>
            </w:r>
          </w:p>
          <w:p w14:paraId="33F8067C" w14:textId="10EAC37C" w:rsidR="002545AA" w:rsidRPr="00CC7A9F" w:rsidRDefault="002545AA" w:rsidP="002C58A4">
            <w:pPr>
              <w:tabs>
                <w:tab w:val="clear" w:pos="794"/>
                <w:tab w:val="left" w:pos="218"/>
              </w:tabs>
              <w:spacing w:before="0" w:after="40"/>
              <w:ind w:left="218" w:hanging="161"/>
            </w:pPr>
            <w:r w:rsidRPr="00CC7A9F">
              <w:t>-</w:t>
            </w:r>
            <w:r w:rsidRPr="00CC7A9F">
              <w:tab/>
              <w:t xml:space="preserve">Los Asociados </w:t>
            </w:r>
            <w:r w:rsidR="000A742C" w:rsidRPr="00CC7A9F">
              <w:t>de la Comisión de Estudio 20 del</w:t>
            </w:r>
            <w:r w:rsidR="00AE0C3D">
              <w:t> </w:t>
            </w:r>
            <w:r w:rsidR="000A742C" w:rsidRPr="00CC7A9F">
              <w:t>UIT-T; y a</w:t>
            </w:r>
          </w:p>
          <w:p w14:paraId="4D1D965E" w14:textId="77777777" w:rsidR="002545AA" w:rsidRPr="00CC7A9F" w:rsidRDefault="002545AA" w:rsidP="002C58A4">
            <w:pPr>
              <w:tabs>
                <w:tab w:val="clear" w:pos="794"/>
                <w:tab w:val="left" w:pos="218"/>
              </w:tabs>
              <w:spacing w:before="0" w:after="40"/>
              <w:ind w:left="57"/>
              <w:rPr>
                <w:bCs/>
              </w:rPr>
            </w:pPr>
            <w:r w:rsidRPr="00CC7A9F">
              <w:t>-</w:t>
            </w:r>
            <w:r w:rsidRPr="00CC7A9F">
              <w:tab/>
              <w:t>Las Instituciones Académicas de la UIT</w:t>
            </w:r>
          </w:p>
        </w:tc>
      </w:tr>
      <w:tr w:rsidR="002545AA" w:rsidRPr="00CC7A9F" w14:paraId="2EF8A298" w14:textId="77777777" w:rsidTr="002C58A4">
        <w:trPr>
          <w:cantSplit/>
          <w:trHeight w:val="390"/>
        </w:trPr>
        <w:tc>
          <w:tcPr>
            <w:tcW w:w="1084" w:type="dxa"/>
            <w:gridSpan w:val="2"/>
          </w:tcPr>
          <w:p w14:paraId="4157559E" w14:textId="77777777" w:rsidR="002545AA" w:rsidRPr="00CC7A9F" w:rsidRDefault="002545AA" w:rsidP="002C58A4">
            <w:pPr>
              <w:tabs>
                <w:tab w:val="left" w:pos="4111"/>
              </w:tabs>
              <w:spacing w:before="40" w:after="40"/>
              <w:ind w:left="57"/>
              <w:rPr>
                <w:szCs w:val="24"/>
              </w:rPr>
            </w:pPr>
            <w:r w:rsidRPr="00CC7A9F">
              <w:rPr>
                <w:szCs w:val="24"/>
              </w:rPr>
              <w:t>Tel.:</w:t>
            </w:r>
          </w:p>
        </w:tc>
        <w:tc>
          <w:tcPr>
            <w:tcW w:w="3793" w:type="dxa"/>
          </w:tcPr>
          <w:p w14:paraId="4E7C6265" w14:textId="5A1A3FD7" w:rsidR="002545AA" w:rsidRPr="00CC7A9F" w:rsidRDefault="002545AA" w:rsidP="002C58A4">
            <w:pPr>
              <w:tabs>
                <w:tab w:val="left" w:pos="4111"/>
              </w:tabs>
              <w:spacing w:before="40" w:after="40"/>
              <w:ind w:left="57"/>
            </w:pPr>
            <w:r w:rsidRPr="00CC7A9F">
              <w:t xml:space="preserve">+41 22 730 </w:t>
            </w:r>
            <w:r w:rsidR="000A742C" w:rsidRPr="00CC7A9F">
              <w:t>6301</w:t>
            </w:r>
          </w:p>
        </w:tc>
        <w:tc>
          <w:tcPr>
            <w:tcW w:w="4762" w:type="dxa"/>
            <w:vMerge/>
          </w:tcPr>
          <w:p w14:paraId="14D79EED" w14:textId="77777777" w:rsidR="002545AA" w:rsidRPr="00CC7A9F" w:rsidRDefault="002545AA" w:rsidP="002C58A4">
            <w:pPr>
              <w:tabs>
                <w:tab w:val="left" w:pos="4111"/>
              </w:tabs>
              <w:spacing w:beforeLines="40" w:before="96" w:after="40"/>
              <w:ind w:left="57"/>
              <w:rPr>
                <w:bCs/>
              </w:rPr>
            </w:pPr>
          </w:p>
        </w:tc>
      </w:tr>
      <w:tr w:rsidR="002545AA" w:rsidRPr="00CC7A9F" w14:paraId="00AB7670" w14:textId="77777777" w:rsidTr="002C58A4">
        <w:trPr>
          <w:cantSplit/>
          <w:trHeight w:val="431"/>
        </w:trPr>
        <w:tc>
          <w:tcPr>
            <w:tcW w:w="1084" w:type="dxa"/>
            <w:gridSpan w:val="2"/>
          </w:tcPr>
          <w:p w14:paraId="1382796A" w14:textId="77777777" w:rsidR="002545AA" w:rsidRPr="00CC7A9F" w:rsidRDefault="002545AA" w:rsidP="002C58A4">
            <w:pPr>
              <w:tabs>
                <w:tab w:val="left" w:pos="4111"/>
              </w:tabs>
              <w:spacing w:before="40" w:after="40"/>
              <w:ind w:left="57"/>
              <w:rPr>
                <w:szCs w:val="24"/>
              </w:rPr>
            </w:pPr>
            <w:r w:rsidRPr="00CC7A9F">
              <w:rPr>
                <w:szCs w:val="24"/>
              </w:rPr>
              <w:t>Fax:</w:t>
            </w:r>
          </w:p>
        </w:tc>
        <w:tc>
          <w:tcPr>
            <w:tcW w:w="3793" w:type="dxa"/>
          </w:tcPr>
          <w:p w14:paraId="0F7882F8" w14:textId="77777777" w:rsidR="002545AA" w:rsidRPr="00CC7A9F" w:rsidRDefault="002545AA" w:rsidP="002C58A4">
            <w:pPr>
              <w:tabs>
                <w:tab w:val="left" w:pos="4111"/>
              </w:tabs>
              <w:spacing w:before="40" w:after="40"/>
              <w:ind w:left="57"/>
            </w:pPr>
            <w:r w:rsidRPr="00CC7A9F">
              <w:t>+41 22 730 5853</w:t>
            </w:r>
          </w:p>
        </w:tc>
        <w:tc>
          <w:tcPr>
            <w:tcW w:w="4762" w:type="dxa"/>
            <w:vMerge/>
          </w:tcPr>
          <w:p w14:paraId="1D45250F" w14:textId="77777777" w:rsidR="002545AA" w:rsidRPr="00CC7A9F" w:rsidRDefault="002545AA" w:rsidP="002C58A4">
            <w:pPr>
              <w:tabs>
                <w:tab w:val="left" w:pos="4111"/>
              </w:tabs>
              <w:spacing w:beforeLines="40" w:before="96" w:after="40"/>
              <w:ind w:left="57"/>
              <w:rPr>
                <w:bCs/>
              </w:rPr>
            </w:pPr>
          </w:p>
        </w:tc>
      </w:tr>
      <w:tr w:rsidR="002545AA" w:rsidRPr="00CC7A9F" w14:paraId="347CD68B" w14:textId="77777777" w:rsidTr="002C58A4">
        <w:trPr>
          <w:cantSplit/>
        </w:trPr>
        <w:tc>
          <w:tcPr>
            <w:tcW w:w="1084" w:type="dxa"/>
            <w:gridSpan w:val="2"/>
          </w:tcPr>
          <w:p w14:paraId="4CEB4CD3" w14:textId="77777777" w:rsidR="002545AA" w:rsidRPr="00CC7A9F" w:rsidRDefault="002545AA" w:rsidP="002C58A4">
            <w:pPr>
              <w:tabs>
                <w:tab w:val="left" w:pos="4111"/>
              </w:tabs>
              <w:spacing w:before="40" w:after="40"/>
              <w:ind w:left="57"/>
              <w:rPr>
                <w:szCs w:val="24"/>
              </w:rPr>
            </w:pPr>
            <w:r w:rsidRPr="00CC7A9F">
              <w:rPr>
                <w:szCs w:val="24"/>
              </w:rPr>
              <w:t>Correo-e:</w:t>
            </w:r>
          </w:p>
        </w:tc>
        <w:tc>
          <w:tcPr>
            <w:tcW w:w="3793" w:type="dxa"/>
          </w:tcPr>
          <w:p w14:paraId="79EF25F3" w14:textId="5AAB0E00" w:rsidR="002545AA" w:rsidRPr="00CC7A9F" w:rsidRDefault="003159F9" w:rsidP="002C58A4">
            <w:pPr>
              <w:tabs>
                <w:tab w:val="left" w:pos="4111"/>
              </w:tabs>
              <w:spacing w:before="40" w:after="40"/>
              <w:ind w:left="57"/>
            </w:pPr>
            <w:hyperlink r:id="rId9" w:history="1">
              <w:r w:rsidR="000A742C" w:rsidRPr="00CC7A9F">
                <w:rPr>
                  <w:rStyle w:val="Hyperlink"/>
                  <w:rFonts w:cstheme="minorHAnsi"/>
                  <w:szCs w:val="22"/>
                </w:rPr>
                <w:t>tsbsg20@itu.int</w:t>
              </w:r>
            </w:hyperlink>
          </w:p>
        </w:tc>
        <w:tc>
          <w:tcPr>
            <w:tcW w:w="4762" w:type="dxa"/>
            <w:vMerge/>
          </w:tcPr>
          <w:p w14:paraId="668FC4C6" w14:textId="77777777" w:rsidR="002545AA" w:rsidRPr="00CC7A9F" w:rsidRDefault="002545AA" w:rsidP="002C58A4">
            <w:pPr>
              <w:tabs>
                <w:tab w:val="left" w:pos="4111"/>
              </w:tabs>
              <w:spacing w:beforeLines="40" w:before="96" w:after="40"/>
              <w:ind w:left="57"/>
            </w:pPr>
          </w:p>
        </w:tc>
      </w:tr>
      <w:tr w:rsidR="002545AA" w:rsidRPr="00CC7A9F" w14:paraId="2D49493A" w14:textId="77777777" w:rsidTr="00072FC8">
        <w:trPr>
          <w:cantSplit/>
          <w:trHeight w:val="711"/>
        </w:trPr>
        <w:tc>
          <w:tcPr>
            <w:tcW w:w="1084" w:type="dxa"/>
            <w:gridSpan w:val="2"/>
          </w:tcPr>
          <w:p w14:paraId="343F5A94" w14:textId="77777777" w:rsidR="002545AA" w:rsidRPr="00CC7A9F" w:rsidRDefault="002545AA" w:rsidP="002C58A4">
            <w:pPr>
              <w:tabs>
                <w:tab w:val="left" w:pos="4111"/>
              </w:tabs>
              <w:spacing w:before="40" w:after="40"/>
              <w:ind w:left="57"/>
              <w:rPr>
                <w:szCs w:val="24"/>
              </w:rPr>
            </w:pPr>
            <w:r w:rsidRPr="00CC7A9F">
              <w:rPr>
                <w:szCs w:val="24"/>
              </w:rPr>
              <w:t>Web:</w:t>
            </w:r>
          </w:p>
        </w:tc>
        <w:tc>
          <w:tcPr>
            <w:tcW w:w="3793" w:type="dxa"/>
          </w:tcPr>
          <w:p w14:paraId="7D82AF90" w14:textId="4481DF85" w:rsidR="002545AA" w:rsidRPr="00CC7A9F" w:rsidRDefault="003159F9" w:rsidP="002C58A4">
            <w:pPr>
              <w:tabs>
                <w:tab w:val="left" w:pos="4111"/>
              </w:tabs>
              <w:spacing w:before="40" w:after="40"/>
              <w:ind w:left="57"/>
            </w:pPr>
            <w:hyperlink r:id="rId10" w:history="1">
              <w:r w:rsidR="000A742C" w:rsidRPr="00CC7A9F">
                <w:rPr>
                  <w:rStyle w:val="Hyperlink"/>
                  <w:rFonts w:cstheme="minorHAnsi"/>
                  <w:szCs w:val="22"/>
                </w:rPr>
                <w:t>https://itu.int/go/tsg20</w:t>
              </w:r>
            </w:hyperlink>
          </w:p>
        </w:tc>
        <w:tc>
          <w:tcPr>
            <w:tcW w:w="4762" w:type="dxa"/>
            <w:vMerge/>
          </w:tcPr>
          <w:p w14:paraId="19961250" w14:textId="77777777" w:rsidR="002545AA" w:rsidRPr="00CC7A9F" w:rsidRDefault="002545AA" w:rsidP="002C58A4">
            <w:pPr>
              <w:tabs>
                <w:tab w:val="left" w:pos="4111"/>
              </w:tabs>
              <w:spacing w:beforeLines="40" w:before="96" w:after="40"/>
              <w:ind w:left="57"/>
            </w:pPr>
          </w:p>
        </w:tc>
      </w:tr>
      <w:tr w:rsidR="002545AA" w:rsidRPr="00CC7A9F" w14:paraId="2C82981D" w14:textId="77777777" w:rsidTr="002C58A4">
        <w:trPr>
          <w:cantSplit/>
          <w:trHeight w:val="680"/>
        </w:trPr>
        <w:tc>
          <w:tcPr>
            <w:tcW w:w="1070" w:type="dxa"/>
          </w:tcPr>
          <w:p w14:paraId="6F8AF874" w14:textId="77777777" w:rsidR="002545AA" w:rsidRPr="00CC7A9F" w:rsidRDefault="002545AA" w:rsidP="002C58A4">
            <w:pPr>
              <w:tabs>
                <w:tab w:val="left" w:pos="4111"/>
              </w:tabs>
              <w:spacing w:before="40" w:after="40"/>
              <w:ind w:left="57"/>
              <w:rPr>
                <w:szCs w:val="24"/>
              </w:rPr>
            </w:pPr>
            <w:r w:rsidRPr="00AC563E">
              <w:rPr>
                <w:b/>
                <w:bCs/>
                <w:szCs w:val="24"/>
              </w:rPr>
              <w:t>Asunto</w:t>
            </w:r>
            <w:r w:rsidRPr="00CC7A9F">
              <w:rPr>
                <w:szCs w:val="24"/>
              </w:rPr>
              <w:t>:</w:t>
            </w:r>
          </w:p>
        </w:tc>
        <w:tc>
          <w:tcPr>
            <w:tcW w:w="8569" w:type="dxa"/>
            <w:gridSpan w:val="3"/>
          </w:tcPr>
          <w:p w14:paraId="416A77CC" w14:textId="33D98DEF" w:rsidR="002545AA" w:rsidRPr="00CC7A9F" w:rsidRDefault="00072FC8" w:rsidP="002C58A4">
            <w:pPr>
              <w:tabs>
                <w:tab w:val="left" w:pos="4111"/>
              </w:tabs>
              <w:spacing w:before="40" w:after="40"/>
              <w:ind w:left="57"/>
              <w:rPr>
                <w:b/>
                <w:bCs/>
              </w:rPr>
            </w:pPr>
            <w:r w:rsidRPr="00CC7A9F">
              <w:rPr>
                <w:b/>
                <w:bCs/>
              </w:rPr>
              <w:t>Reunión de la Comisión de Estudio 20 y eventos conexos;</w:t>
            </w:r>
            <w:r w:rsidRPr="00CC7A9F">
              <w:t xml:space="preserve"> </w:t>
            </w:r>
            <w:r w:rsidR="00AE0C3D">
              <w:br/>
            </w:r>
            <w:r w:rsidRPr="00CC7A9F">
              <w:rPr>
                <w:b/>
                <w:bCs/>
              </w:rPr>
              <w:t>Arusha, 12-22 de septiembre de 2023</w:t>
            </w:r>
          </w:p>
        </w:tc>
      </w:tr>
    </w:tbl>
    <w:p w14:paraId="6DFEA4DD" w14:textId="69D3A051" w:rsidR="000A742C" w:rsidRPr="00CC7A9F" w:rsidRDefault="000A742C" w:rsidP="00CE218B">
      <w:pPr>
        <w:spacing w:before="240"/>
        <w:rPr>
          <w:rFonts w:cstheme="minorHAnsi"/>
          <w:szCs w:val="22"/>
        </w:rPr>
      </w:pPr>
      <w:bookmarkStart w:id="1" w:name="ditulogo"/>
      <w:bookmarkStart w:id="2" w:name="_Hlk135649842"/>
      <w:bookmarkEnd w:id="1"/>
      <w:r w:rsidRPr="00CC7A9F">
        <w:t>Muy Señora mía/Muy Señor mío</w:t>
      </w:r>
      <w:bookmarkEnd w:id="2"/>
      <w:r w:rsidR="00AC563E">
        <w:t>,</w:t>
      </w:r>
    </w:p>
    <w:p w14:paraId="5D079B09" w14:textId="7EFAB147" w:rsidR="000A742C" w:rsidRPr="00CC7A9F" w:rsidRDefault="000A742C" w:rsidP="00D2347C">
      <w:pPr>
        <w:rPr>
          <w:rFonts w:cstheme="minorHAnsi"/>
          <w:szCs w:val="22"/>
        </w:rPr>
      </w:pPr>
      <w:r w:rsidRPr="00CC7A9F">
        <w:t>Me complace invitarle a asistir a la próxima reunión de la Comisión de Estudio 20 (I</w:t>
      </w:r>
      <w:r w:rsidRPr="00CC7A9F">
        <w:rPr>
          <w:i/>
          <w:iCs/>
        </w:rPr>
        <w:t>nternet de las cosas (</w:t>
      </w:r>
      <w:proofErr w:type="spellStart"/>
      <w:r w:rsidRPr="00CC7A9F">
        <w:rPr>
          <w:i/>
          <w:iCs/>
        </w:rPr>
        <w:t>IoT</w:t>
      </w:r>
      <w:proofErr w:type="spellEnd"/>
      <w:r w:rsidRPr="00CC7A9F">
        <w:rPr>
          <w:i/>
          <w:iCs/>
        </w:rPr>
        <w:t>) y ciudades y comunidades inteligentes (C+CI)</w:t>
      </w:r>
      <w:r w:rsidRPr="00CC7A9F">
        <w:t xml:space="preserve">) que se ha previsto celebrar en la sede de la Unión Postal Panafricana (PAPU), Arusha, </w:t>
      </w:r>
      <w:proofErr w:type="spellStart"/>
      <w:r w:rsidRPr="00CC7A9F">
        <w:t>Tanzanía</w:t>
      </w:r>
      <w:proofErr w:type="spellEnd"/>
      <w:r w:rsidRPr="00CC7A9F">
        <w:t>, del 13 al 22 de septiembre de 2023, ambos inclusive.</w:t>
      </w:r>
    </w:p>
    <w:p w14:paraId="07D37FB7" w14:textId="78353984" w:rsidR="000A742C" w:rsidRPr="00AE0C3D" w:rsidRDefault="000A742C" w:rsidP="00D2347C">
      <w:r w:rsidRPr="00CC7A9F">
        <w:t xml:space="preserve">Quisiera llamar su atención sobre la </w:t>
      </w:r>
      <w:hyperlink r:id="rId11" w:history="1">
        <w:r w:rsidR="00AE0C3D" w:rsidRPr="00AE0C3D">
          <w:rPr>
            <w:rStyle w:val="Hyperlink"/>
          </w:rPr>
          <w:t>Circular TSB 96</w:t>
        </w:r>
      </w:hyperlink>
      <w:r w:rsidR="00AE0C3D">
        <w:t xml:space="preserve"> </w:t>
      </w:r>
      <w:r w:rsidRPr="00CC7A9F">
        <w:t xml:space="preserve">(03 de mayo de 2023), relativa a la consulta a los Estados Miembros del TAP sobre los proyectos de nueva Recomendación UIT-T Y.4221 (ex </w:t>
      </w:r>
      <w:proofErr w:type="spellStart"/>
      <w:r w:rsidRPr="00CC7A9F">
        <w:t>Y.ElecMon-Reqts</w:t>
      </w:r>
      <w:proofErr w:type="spellEnd"/>
      <w:r w:rsidRPr="00CC7A9F">
        <w:t xml:space="preserve">), Y.4222 (ex </w:t>
      </w:r>
      <w:proofErr w:type="spellStart"/>
      <w:r w:rsidRPr="00CC7A9F">
        <w:t>Y.smart-evacuation</w:t>
      </w:r>
      <w:proofErr w:type="spellEnd"/>
      <w:r w:rsidRPr="00CC7A9F">
        <w:t>), Y.4223 (ex Y.SCC-</w:t>
      </w:r>
      <w:proofErr w:type="spellStart"/>
      <w:r w:rsidRPr="00CC7A9F">
        <w:t>Reqts</w:t>
      </w:r>
      <w:proofErr w:type="spellEnd"/>
      <w:r w:rsidRPr="00CC7A9F">
        <w:t>), Y.4487 (ex Y.RMDFS-</w:t>
      </w:r>
      <w:proofErr w:type="spellStart"/>
      <w:r w:rsidRPr="00CC7A9F">
        <w:t>arch</w:t>
      </w:r>
      <w:proofErr w:type="spellEnd"/>
      <w:r w:rsidRPr="00CC7A9F">
        <w:t xml:space="preserve">), Y.4488 (ex </w:t>
      </w:r>
      <w:proofErr w:type="spellStart"/>
      <w:r w:rsidRPr="00CC7A9F">
        <w:t>Y.IoT</w:t>
      </w:r>
      <w:proofErr w:type="spellEnd"/>
      <w:r w:rsidRPr="00CC7A9F">
        <w:t xml:space="preserve">-SPWE) e Y.4604 (ex </w:t>
      </w:r>
      <w:proofErr w:type="spellStart"/>
      <w:r w:rsidRPr="00CC7A9F">
        <w:t>Y.IoT</w:t>
      </w:r>
      <w:proofErr w:type="spellEnd"/>
      <w:r w:rsidRPr="00CC7A9F">
        <w:t xml:space="preserve">-MCSI). Se recuerda a los Estados Miembros que el plazo límite para responder a la consulta expira a las 23.59 horas UTC del </w:t>
      </w:r>
      <w:r w:rsidRPr="00CC7A9F">
        <w:rPr>
          <w:b/>
          <w:bCs/>
        </w:rPr>
        <w:t>1 de septiembre de 2023</w:t>
      </w:r>
      <w:r w:rsidRPr="00CC7A9F">
        <w:t>.</w:t>
      </w:r>
    </w:p>
    <w:p w14:paraId="57D741FB" w14:textId="5607AACE" w:rsidR="000A742C" w:rsidRPr="00CC7A9F" w:rsidRDefault="000A742C" w:rsidP="00D2347C">
      <w:pPr>
        <w:rPr>
          <w:rFonts w:cstheme="minorHAnsi"/>
          <w:szCs w:val="22"/>
        </w:rPr>
      </w:pPr>
      <w:r w:rsidRPr="00CC7A9F">
        <w:t>La reunión comenzará a las 14.00 horas del primer día, y la inscripción de los participantes comenzará a las 09.00 horas en la sede de la Unión Postal Panafricana (PAPU).</w:t>
      </w:r>
    </w:p>
    <w:p w14:paraId="780B245B" w14:textId="77777777" w:rsidR="000A742C" w:rsidRPr="00CC7A9F" w:rsidRDefault="000A742C" w:rsidP="00D2347C">
      <w:r w:rsidRPr="00CC7A9F">
        <w:t>Rogamos tenga asimismo en cuenta que la reunión de la CE 20 del UIT-T coincidirá con los siguientes eventos:</w:t>
      </w:r>
    </w:p>
    <w:p w14:paraId="5E7E9FA8" w14:textId="63F9AB18" w:rsidR="000A742C" w:rsidRPr="00CC7A9F" w:rsidRDefault="00BA0D7B" w:rsidP="00BA0D7B">
      <w:pPr>
        <w:pStyle w:val="enumlev1"/>
      </w:pPr>
      <w:r w:rsidRPr="00CC7A9F">
        <w:t>•</w:t>
      </w:r>
      <w:r w:rsidRPr="00CC7A9F">
        <w:tab/>
      </w:r>
      <w:r w:rsidR="000A742C" w:rsidRPr="00CC7A9F">
        <w:t xml:space="preserve">La </w:t>
      </w:r>
      <w:r w:rsidR="000A742C" w:rsidRPr="00CC7A9F">
        <w:rPr>
          <w:i/>
          <w:iCs/>
        </w:rPr>
        <w:t>sesión para nuevos participantes en la CE</w:t>
      </w:r>
      <w:r w:rsidR="00AE0C3D">
        <w:rPr>
          <w:i/>
          <w:iCs/>
        </w:rPr>
        <w:t xml:space="preserve"> </w:t>
      </w:r>
      <w:r w:rsidR="000A742C" w:rsidRPr="00CC7A9F">
        <w:rPr>
          <w:i/>
          <w:iCs/>
        </w:rPr>
        <w:t>20 del UIT-T</w:t>
      </w:r>
      <w:r w:rsidR="000A742C" w:rsidRPr="00CC7A9F">
        <w:t xml:space="preserve"> tendrá lugar el 12 de septiembre de 2023, de las 09.00 a las 10.30 horas, hora de Arusha, en Arusha (</w:t>
      </w:r>
      <w:proofErr w:type="spellStart"/>
      <w:r w:rsidR="000A742C" w:rsidRPr="00CC7A9F">
        <w:t>Tanzanía</w:t>
      </w:r>
      <w:proofErr w:type="spellEnd"/>
      <w:r w:rsidR="000A742C" w:rsidRPr="00CC7A9F">
        <w:t xml:space="preserve">). Le rogamos se inscriba en línea a través del formulario de inscripción en línea de la </w:t>
      </w:r>
      <w:hyperlink r:id="rId12" w:history="1">
        <w:r w:rsidR="0029003B" w:rsidRPr="007F0DA3">
          <w:rPr>
            <w:rStyle w:val="Hyperlink"/>
          </w:rPr>
          <w:t>página web de la Comisión de Estudio</w:t>
        </w:r>
      </w:hyperlink>
      <w:r w:rsidR="000A742C" w:rsidRPr="00CC7A9F">
        <w:t>.</w:t>
      </w:r>
    </w:p>
    <w:p w14:paraId="3ABFDFC0" w14:textId="6B2E9488" w:rsidR="000A742C" w:rsidRPr="00CC7A9F" w:rsidRDefault="00BA0D7B" w:rsidP="00BA0D7B">
      <w:pPr>
        <w:pStyle w:val="enumlev1"/>
      </w:pPr>
      <w:r w:rsidRPr="00CC7A9F">
        <w:t>•</w:t>
      </w:r>
      <w:r w:rsidRPr="00CC7A9F">
        <w:tab/>
      </w:r>
      <w:r w:rsidR="000A742C" w:rsidRPr="00CC7A9F">
        <w:t xml:space="preserve">La reunión de la </w:t>
      </w:r>
      <w:r w:rsidR="000A742C" w:rsidRPr="00CC7A9F">
        <w:rPr>
          <w:i/>
          <w:iCs/>
        </w:rPr>
        <w:t>Actividad Conjunta de Coordinación sobre Internet de las cosas y ciudades y comunidades inteligentes</w:t>
      </w:r>
      <w:r w:rsidR="000A742C" w:rsidRPr="00CC7A9F">
        <w:t xml:space="preserve"> (</w:t>
      </w:r>
      <w:hyperlink r:id="rId13" w:history="1">
        <w:r w:rsidR="005163CB" w:rsidRPr="00D2347C">
          <w:rPr>
            <w:rStyle w:val="Hyperlink"/>
            <w:rFonts w:cstheme="minorHAnsi"/>
            <w:szCs w:val="22"/>
          </w:rPr>
          <w:t>JCA-IoT and SC&amp;C</w:t>
        </w:r>
      </w:hyperlink>
      <w:r w:rsidR="000A742C" w:rsidRPr="00CC7A9F">
        <w:t>) se celebrará el 12 de septiembre de 2023, de las</w:t>
      </w:r>
      <w:r w:rsidR="00AE0C3D">
        <w:t> </w:t>
      </w:r>
      <w:r w:rsidR="000A742C" w:rsidRPr="00CC7A9F">
        <w:t>11.00 a las 13.00 horas, hora de Arusha, en Arusha (</w:t>
      </w:r>
      <w:proofErr w:type="spellStart"/>
      <w:r w:rsidR="000A742C" w:rsidRPr="00CC7A9F">
        <w:t>Tanzanía</w:t>
      </w:r>
      <w:proofErr w:type="spellEnd"/>
      <w:r w:rsidR="000A742C" w:rsidRPr="00CC7A9F">
        <w:t xml:space="preserve">). Tenga en cuenta que la inscripción para la reunión de la JCA-IoT and SC&amp;C es obligatoria (mediante el formulario de inscripción en línea disponible en la </w:t>
      </w:r>
      <w:hyperlink r:id="rId14" w:history="1">
        <w:r w:rsidR="0029003B" w:rsidRPr="007F0DA3">
          <w:rPr>
            <w:rStyle w:val="Hyperlink"/>
          </w:rPr>
          <w:t>página web de la Comisión de Estudio</w:t>
        </w:r>
      </w:hyperlink>
      <w:r w:rsidR="000A742C" w:rsidRPr="00CC7A9F">
        <w:t>).</w:t>
      </w:r>
    </w:p>
    <w:p w14:paraId="6DF79BEB" w14:textId="1FDB7474" w:rsidR="000A742C" w:rsidRPr="00CC7A9F" w:rsidRDefault="00BA0D7B" w:rsidP="00BA0D7B">
      <w:pPr>
        <w:pStyle w:val="enumlev1"/>
      </w:pPr>
      <w:r w:rsidRPr="00CC7A9F">
        <w:t>•</w:t>
      </w:r>
      <w:r w:rsidRPr="00CC7A9F">
        <w:tab/>
      </w:r>
      <w:r w:rsidR="000A742C" w:rsidRPr="00CC7A9F">
        <w:t xml:space="preserve">La </w:t>
      </w:r>
      <w:r w:rsidR="000A742C" w:rsidRPr="00CC7A9F">
        <w:rPr>
          <w:i/>
          <w:iCs/>
        </w:rPr>
        <w:t>reunión especial del Grupo Temático de la UIT sobre el metaverso</w:t>
      </w:r>
      <w:r w:rsidR="000A742C" w:rsidRPr="00CC7A9F">
        <w:t xml:space="preserve"> tendrá lugar el 12 de septiembre de 2023, de las 14.30 a las 16.30 horas, hora de Arusha.</w:t>
      </w:r>
    </w:p>
    <w:p w14:paraId="4F257809" w14:textId="089F1F1A" w:rsidR="000A742C" w:rsidRPr="00CC7A9F" w:rsidRDefault="00BA0D7B" w:rsidP="00BA0D7B">
      <w:pPr>
        <w:pStyle w:val="enumlev1"/>
        <w:rPr>
          <w:rFonts w:cstheme="minorHAnsi"/>
          <w:szCs w:val="22"/>
        </w:rPr>
      </w:pPr>
      <w:r w:rsidRPr="00CC7A9F">
        <w:t>•</w:t>
      </w:r>
      <w:r w:rsidRPr="00CC7A9F">
        <w:tab/>
      </w:r>
      <w:r w:rsidR="000A742C" w:rsidRPr="00CC7A9F">
        <w:t xml:space="preserve">El </w:t>
      </w:r>
      <w:r w:rsidR="000A742C" w:rsidRPr="00CC7A9F">
        <w:rPr>
          <w:i/>
          <w:iCs/>
        </w:rPr>
        <w:t xml:space="preserve">tercer Foro de la UIT sobre "Ciudades y el metaverso, configurando un </w:t>
      </w:r>
      <w:proofErr w:type="spellStart"/>
      <w:r w:rsidR="000A742C" w:rsidRPr="00CC7A9F">
        <w:rPr>
          <w:i/>
          <w:iCs/>
        </w:rPr>
        <w:t>urbaverso</w:t>
      </w:r>
      <w:proofErr w:type="spellEnd"/>
      <w:r w:rsidR="000A742C" w:rsidRPr="00CC7A9F">
        <w:rPr>
          <w:i/>
          <w:iCs/>
        </w:rPr>
        <w:t xml:space="preserve"> para todos"</w:t>
      </w:r>
      <w:r w:rsidR="000A742C" w:rsidRPr="00CC7A9F">
        <w:t xml:space="preserve"> tendrá lugar el 13 de septiembre de 2023 de las 09.30 a las 12.30 horas, hora de Arusha.</w:t>
      </w:r>
    </w:p>
    <w:p w14:paraId="63F95E5F" w14:textId="477B6B23" w:rsidR="000A742C" w:rsidRPr="00CC7A9F" w:rsidRDefault="000A742C" w:rsidP="00BA0D7B">
      <w:pPr>
        <w:rPr>
          <w:rFonts w:cstheme="minorHAnsi"/>
          <w:szCs w:val="22"/>
        </w:rPr>
      </w:pPr>
      <w:r w:rsidRPr="00CC7A9F">
        <w:t xml:space="preserve">En el </w:t>
      </w:r>
      <w:r w:rsidRPr="00CC7A9F">
        <w:rPr>
          <w:b/>
          <w:bCs/>
        </w:rPr>
        <w:t>Anexo A</w:t>
      </w:r>
      <w:r w:rsidRPr="00CC7A9F">
        <w:t xml:space="preserve"> encontrará información práctica sobre la reunión. En el </w:t>
      </w:r>
      <w:r w:rsidRPr="00CC7A9F">
        <w:rPr>
          <w:b/>
          <w:bCs/>
        </w:rPr>
        <w:t>Anexo B</w:t>
      </w:r>
      <w:r w:rsidRPr="00CC7A9F">
        <w:t xml:space="preserve"> figura el proyecto de </w:t>
      </w:r>
      <w:r w:rsidRPr="00CC7A9F">
        <w:rPr>
          <w:b/>
          <w:bCs/>
        </w:rPr>
        <w:t>orden del día</w:t>
      </w:r>
      <w:r w:rsidRPr="00CC7A9F">
        <w:t xml:space="preserve"> de la reunión, preparado por el </w:t>
      </w:r>
      <w:proofErr w:type="gramStart"/>
      <w:r w:rsidRPr="00CC7A9F">
        <w:t>Presidente</w:t>
      </w:r>
      <w:proofErr w:type="gramEnd"/>
      <w:r w:rsidRPr="00CC7A9F">
        <w:t xml:space="preserve"> de la Comisión de Estudio 20 del UIT-T, Sr. </w:t>
      </w:r>
      <w:proofErr w:type="spellStart"/>
      <w:r w:rsidRPr="00CC7A9F">
        <w:t>Hyoung</w:t>
      </w:r>
      <w:proofErr w:type="spellEnd"/>
      <w:r w:rsidRPr="00CC7A9F">
        <w:t xml:space="preserve"> Jun Kim (República de Corea).</w:t>
      </w:r>
      <w:r w:rsidRPr="00CC7A9F">
        <w:rPr>
          <w:rFonts w:cstheme="minorHAnsi"/>
          <w:szCs w:val="22"/>
        </w:rPr>
        <w:br w:type="page"/>
      </w:r>
    </w:p>
    <w:p w14:paraId="70A65706" w14:textId="77777777" w:rsidR="000A742C" w:rsidRPr="00CC7A9F" w:rsidRDefault="000A742C" w:rsidP="00BA0D7B">
      <w:pPr>
        <w:pStyle w:val="Headingb0"/>
        <w:spacing w:after="40"/>
        <w:rPr>
          <w:rFonts w:cstheme="minorHAnsi"/>
          <w:szCs w:val="22"/>
        </w:rPr>
      </w:pPr>
      <w:r w:rsidRPr="00CC7A9F">
        <w:lastRenderedPageBreak/>
        <w:t>Plazos clave: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7105"/>
      </w:tblGrid>
      <w:tr w:rsidR="000A742C" w:rsidRPr="00CC7A9F" w14:paraId="74E60148" w14:textId="77777777" w:rsidTr="000902CC">
        <w:tc>
          <w:tcPr>
            <w:tcW w:w="2543" w:type="dxa"/>
            <w:shd w:val="clear" w:color="auto" w:fill="auto"/>
          </w:tcPr>
          <w:p w14:paraId="38656C54" w14:textId="77777777" w:rsidR="000A742C" w:rsidRPr="00CC7A9F" w:rsidRDefault="000A742C" w:rsidP="006C35AA">
            <w:pPr>
              <w:pStyle w:val="TableText"/>
              <w:rPr>
                <w:rFonts w:cstheme="minorHAnsi"/>
                <w:szCs w:val="22"/>
              </w:rPr>
            </w:pPr>
            <w:r w:rsidRPr="00CC7A9F">
              <w:t>17 de julio de 2023</w:t>
            </w:r>
          </w:p>
        </w:tc>
        <w:tc>
          <w:tcPr>
            <w:tcW w:w="7105" w:type="dxa"/>
            <w:shd w:val="clear" w:color="auto" w:fill="auto"/>
          </w:tcPr>
          <w:p w14:paraId="25F9A2C4" w14:textId="667B0499" w:rsidR="000A742C" w:rsidRPr="00CC7A9F" w:rsidRDefault="00111BC4" w:rsidP="005163CB">
            <w:pPr>
              <w:pStyle w:val="TableText"/>
              <w:ind w:left="172" w:hanging="207"/>
              <w:rPr>
                <w:rFonts w:cstheme="minorHAnsi"/>
                <w:szCs w:val="22"/>
              </w:rPr>
            </w:pPr>
            <w:r>
              <w:t>–</w:t>
            </w:r>
            <w:r>
              <w:tab/>
            </w:r>
            <w:hyperlink r:id="rId15" w:history="1">
              <w:r w:rsidR="005163CB" w:rsidRPr="005163CB">
                <w:rPr>
                  <w:rStyle w:val="Hyperlink"/>
                </w:rPr>
                <w:t>Presentación de las contribuciones de los Miembros del UIT-T</w:t>
              </w:r>
            </w:hyperlink>
            <w:r w:rsidR="005163CB">
              <w:t xml:space="preserve"> </w:t>
            </w:r>
            <w:r w:rsidR="000A742C" w:rsidRPr="00CC7A9F">
              <w:t>para las que se requiera traducción</w:t>
            </w:r>
          </w:p>
        </w:tc>
      </w:tr>
      <w:tr w:rsidR="000A742C" w:rsidRPr="00CC7A9F" w14:paraId="05F9D2A2" w14:textId="77777777" w:rsidTr="000902CC">
        <w:tc>
          <w:tcPr>
            <w:tcW w:w="2543" w:type="dxa"/>
            <w:shd w:val="clear" w:color="auto" w:fill="auto"/>
          </w:tcPr>
          <w:p w14:paraId="36CC1D52" w14:textId="77777777" w:rsidR="000A742C" w:rsidRPr="00CC7A9F" w:rsidRDefault="000A742C" w:rsidP="006C35AA">
            <w:pPr>
              <w:pStyle w:val="TableText"/>
              <w:rPr>
                <w:rFonts w:cstheme="minorHAnsi"/>
                <w:szCs w:val="22"/>
              </w:rPr>
            </w:pPr>
            <w:r w:rsidRPr="00CC7A9F">
              <w:t>2 de agosto de 2023</w:t>
            </w:r>
          </w:p>
        </w:tc>
        <w:tc>
          <w:tcPr>
            <w:tcW w:w="7105" w:type="dxa"/>
            <w:shd w:val="clear" w:color="auto" w:fill="auto"/>
          </w:tcPr>
          <w:p w14:paraId="4F8D977F" w14:textId="2A6604FE" w:rsidR="000A742C" w:rsidRPr="007F0DA3" w:rsidRDefault="00111BC4" w:rsidP="00111B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pPr>
            <w:r>
              <w:t>–</w:t>
            </w:r>
            <w:r>
              <w:tab/>
            </w:r>
            <w:r w:rsidR="000A742C" w:rsidRPr="00CC7A9F">
              <w:t xml:space="preserve">Presentación de solicitudes de becas, incluidas las becas electrónicas (mediante los formularios que figuran en la </w:t>
            </w:r>
            <w:hyperlink r:id="rId16" w:history="1">
              <w:r w:rsidR="007F0DA3" w:rsidRPr="007F0DA3">
                <w:rPr>
                  <w:rStyle w:val="Hyperlink"/>
                </w:rPr>
                <w:t>página web de la Comisión de Estudio</w:t>
              </w:r>
            </w:hyperlink>
            <w:r w:rsidR="000A742C" w:rsidRPr="00CC7A9F">
              <w:t>) véanse los detalles en el Anexo A)</w:t>
            </w:r>
          </w:p>
        </w:tc>
      </w:tr>
      <w:tr w:rsidR="000A742C" w:rsidRPr="00CC7A9F" w14:paraId="04134E71" w14:textId="77777777" w:rsidTr="000902CC">
        <w:tc>
          <w:tcPr>
            <w:tcW w:w="2543" w:type="dxa"/>
            <w:shd w:val="clear" w:color="auto" w:fill="auto"/>
          </w:tcPr>
          <w:p w14:paraId="5C124F1E" w14:textId="77777777" w:rsidR="000A742C" w:rsidRPr="00CC7A9F" w:rsidRDefault="000A742C" w:rsidP="006C35AA">
            <w:pPr>
              <w:pStyle w:val="TableText"/>
              <w:rPr>
                <w:rFonts w:cstheme="minorHAnsi"/>
                <w:szCs w:val="22"/>
              </w:rPr>
            </w:pPr>
            <w:r w:rsidRPr="00CC7A9F">
              <w:t>14 de agosto de 2023</w:t>
            </w:r>
          </w:p>
        </w:tc>
        <w:tc>
          <w:tcPr>
            <w:tcW w:w="7105" w:type="dxa"/>
            <w:shd w:val="clear" w:color="auto" w:fill="auto"/>
          </w:tcPr>
          <w:p w14:paraId="45720991" w14:textId="460D381D" w:rsidR="000A742C" w:rsidRPr="00111BC4" w:rsidRDefault="00111BC4" w:rsidP="000C4D6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pPr>
            <w:r>
              <w:t>–</w:t>
            </w:r>
            <w:r>
              <w:tab/>
            </w:r>
            <w:r w:rsidR="000A742C" w:rsidRPr="00CC7A9F">
              <w:t>Preinscripción (en línea a través del formulario de inscripción en línea de la</w:t>
            </w:r>
            <w:r w:rsidR="007F0DA3">
              <w:t> </w:t>
            </w:r>
            <w:hyperlink r:id="rId17" w:history="1">
              <w:r w:rsidR="007F0DA3" w:rsidRPr="007F0DA3">
                <w:rPr>
                  <w:rStyle w:val="Hyperlink"/>
                </w:rPr>
                <w:t>página web de la Comisión de Estudio</w:t>
              </w:r>
            </w:hyperlink>
            <w:r w:rsidR="000A742C" w:rsidRPr="00CC7A9F">
              <w:t>).</w:t>
            </w:r>
          </w:p>
          <w:p w14:paraId="42E5C715" w14:textId="540A6D04" w:rsidR="000A742C" w:rsidRPr="00CC7A9F" w:rsidRDefault="00111BC4" w:rsidP="000C4D6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HAnsi"/>
                <w:szCs w:val="22"/>
              </w:rPr>
            </w:pPr>
            <w:r>
              <w:t>–</w:t>
            </w:r>
            <w:r>
              <w:tab/>
            </w:r>
            <w:r w:rsidR="000A742C" w:rsidRPr="00CC7A9F">
              <w:t>Presentación de solicitudes de cartas para la obtención de visado (véanse el documento de información práctica en la página web de la Comisión de Estudio 5)</w:t>
            </w:r>
          </w:p>
        </w:tc>
      </w:tr>
      <w:tr w:rsidR="000A742C" w:rsidRPr="00CC7A9F" w14:paraId="2C700AD8" w14:textId="77777777" w:rsidTr="000902CC">
        <w:tc>
          <w:tcPr>
            <w:tcW w:w="2543" w:type="dxa"/>
            <w:shd w:val="clear" w:color="auto" w:fill="auto"/>
          </w:tcPr>
          <w:p w14:paraId="73B50869" w14:textId="77777777" w:rsidR="000A742C" w:rsidRPr="00CC7A9F" w:rsidRDefault="000A742C" w:rsidP="006C35AA">
            <w:pPr>
              <w:pStyle w:val="TableText"/>
              <w:rPr>
                <w:rFonts w:cstheme="minorHAnsi"/>
                <w:szCs w:val="22"/>
              </w:rPr>
            </w:pPr>
            <w:r w:rsidRPr="00CC7A9F">
              <w:t>31 de agosto de 2023</w:t>
            </w:r>
          </w:p>
        </w:tc>
        <w:tc>
          <w:tcPr>
            <w:tcW w:w="7105" w:type="dxa"/>
            <w:shd w:val="clear" w:color="auto" w:fill="auto"/>
          </w:tcPr>
          <w:p w14:paraId="0310894D" w14:textId="6E765945" w:rsidR="000A742C" w:rsidRPr="00111BC4" w:rsidRDefault="00111BC4" w:rsidP="000C4D6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u w:val="single"/>
              </w:rPr>
            </w:pPr>
            <w:r w:rsidRPr="00111BC4">
              <w:rPr>
                <w:u w:val="single"/>
              </w:rPr>
              <w:t>–</w:t>
            </w:r>
            <w:r>
              <w:rPr>
                <w:u w:val="single"/>
              </w:rPr>
              <w:tab/>
            </w:r>
            <w:hyperlink r:id="rId18" w:history="1">
              <w:r w:rsidRPr="00111BC4">
                <w:rPr>
                  <w:rStyle w:val="Hyperlink"/>
                </w:rPr>
                <w:t>Presentación de las contribuciones de los Miembro</w:t>
              </w:r>
              <w:r>
                <w:rPr>
                  <w:rStyle w:val="Hyperlink"/>
                </w:rPr>
                <w:t>s</w:t>
              </w:r>
              <w:r w:rsidRPr="00111BC4">
                <w:rPr>
                  <w:rStyle w:val="Hyperlink"/>
                </w:rPr>
                <w:t xml:space="preserve"> del UIT-T (a través de la Publicación Directa de Documentos)</w:t>
              </w:r>
            </w:hyperlink>
          </w:p>
        </w:tc>
      </w:tr>
      <w:tr w:rsidR="000A742C" w:rsidRPr="00CC7A9F" w14:paraId="13E5AEDB" w14:textId="77777777" w:rsidTr="000902CC">
        <w:tc>
          <w:tcPr>
            <w:tcW w:w="2543" w:type="dxa"/>
            <w:shd w:val="clear" w:color="auto" w:fill="auto"/>
          </w:tcPr>
          <w:p w14:paraId="615CB8F7" w14:textId="77777777" w:rsidR="000A742C" w:rsidRPr="00CC7A9F" w:rsidRDefault="000A742C" w:rsidP="0057183B">
            <w:pPr>
              <w:pStyle w:val="TableText"/>
              <w:rPr>
                <w:rFonts w:cstheme="minorHAnsi"/>
                <w:szCs w:val="22"/>
              </w:rPr>
            </w:pPr>
            <w:r w:rsidRPr="00CC7A9F">
              <w:t>1 de septiembre de 2023</w:t>
            </w:r>
          </w:p>
        </w:tc>
        <w:tc>
          <w:tcPr>
            <w:tcW w:w="7105" w:type="dxa"/>
            <w:shd w:val="clear" w:color="auto" w:fill="auto"/>
          </w:tcPr>
          <w:p w14:paraId="3D30CAED" w14:textId="6A9B4AB5" w:rsidR="000A742C" w:rsidRPr="00CC7A9F" w:rsidRDefault="00111BC4" w:rsidP="005718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HAnsi"/>
                <w:szCs w:val="22"/>
              </w:rPr>
            </w:pPr>
            <w:r>
              <w:t>–</w:t>
            </w:r>
            <w:r>
              <w:tab/>
            </w:r>
            <w:r w:rsidR="000A742C" w:rsidRPr="00CC7A9F">
              <w:t xml:space="preserve">Presentación del formulario del Anexo 2 a la Circular TSB 96 relativa a la decisión TAP en respuesta a la consulta a los Estados Miembros del TAP sobre los proyectos de nueva Recomendación UIT-T Y.4221 (ex </w:t>
            </w:r>
            <w:proofErr w:type="spellStart"/>
            <w:proofErr w:type="gramStart"/>
            <w:r w:rsidR="000A742C" w:rsidRPr="00CC7A9F">
              <w:t>Y.ElecMon</w:t>
            </w:r>
            <w:proofErr w:type="gramEnd"/>
            <w:r w:rsidR="000A742C" w:rsidRPr="00CC7A9F">
              <w:t>-Reqts</w:t>
            </w:r>
            <w:proofErr w:type="spellEnd"/>
            <w:r w:rsidR="000A742C" w:rsidRPr="00CC7A9F">
              <w:t xml:space="preserve">), Y.4222 (ex </w:t>
            </w:r>
            <w:proofErr w:type="spellStart"/>
            <w:r w:rsidR="000A742C" w:rsidRPr="00CC7A9F">
              <w:t>Y.smart-evacuation</w:t>
            </w:r>
            <w:proofErr w:type="spellEnd"/>
            <w:r w:rsidR="000A742C" w:rsidRPr="00CC7A9F">
              <w:t>), Y.4223 (ex Y.SCC-</w:t>
            </w:r>
            <w:proofErr w:type="spellStart"/>
            <w:r w:rsidR="000A742C" w:rsidRPr="00CC7A9F">
              <w:t>Reqts</w:t>
            </w:r>
            <w:proofErr w:type="spellEnd"/>
            <w:r w:rsidR="000A742C" w:rsidRPr="00CC7A9F">
              <w:t>), Y.4487 (ex Y.RMDFS-</w:t>
            </w:r>
            <w:proofErr w:type="spellStart"/>
            <w:r w:rsidR="000A742C" w:rsidRPr="00CC7A9F">
              <w:t>arch</w:t>
            </w:r>
            <w:proofErr w:type="spellEnd"/>
            <w:r w:rsidR="000A742C" w:rsidRPr="00CC7A9F">
              <w:t xml:space="preserve">), Y.4488 (ex </w:t>
            </w:r>
            <w:proofErr w:type="spellStart"/>
            <w:r w:rsidR="000A742C" w:rsidRPr="00CC7A9F">
              <w:t>Y.IoT</w:t>
            </w:r>
            <w:proofErr w:type="spellEnd"/>
            <w:r w:rsidR="000A742C" w:rsidRPr="00CC7A9F">
              <w:t xml:space="preserve">-SPWE) e Y.4604 (ex </w:t>
            </w:r>
            <w:proofErr w:type="spellStart"/>
            <w:r w:rsidR="000A742C" w:rsidRPr="00CC7A9F">
              <w:t>Y.IoT</w:t>
            </w:r>
            <w:proofErr w:type="spellEnd"/>
            <w:r w:rsidR="000A742C" w:rsidRPr="00CC7A9F">
              <w:t>-MCSI).</w:t>
            </w:r>
          </w:p>
        </w:tc>
      </w:tr>
    </w:tbl>
    <w:p w14:paraId="6D71C958" w14:textId="77777777" w:rsidR="000A742C" w:rsidRPr="00CC7A9F" w:rsidRDefault="000A742C" w:rsidP="00491EEB">
      <w:pPr>
        <w:keepNext/>
        <w:keepLines/>
        <w:spacing w:before="240"/>
        <w:rPr>
          <w:rFonts w:cstheme="minorHAnsi"/>
          <w:szCs w:val="22"/>
        </w:rPr>
      </w:pPr>
      <w:r w:rsidRPr="00CC7A9F">
        <w:t>Le deseo una reunión agradable y productiva.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0A742C" w:rsidRPr="00CC7A9F" w14:paraId="5A55B96A" w14:textId="77777777" w:rsidTr="18405D72">
        <w:trPr>
          <w:cantSplit/>
          <w:trHeight w:val="1955"/>
        </w:trPr>
        <w:tc>
          <w:tcPr>
            <w:tcW w:w="6663" w:type="dxa"/>
            <w:vMerge w:val="restart"/>
            <w:tcBorders>
              <w:right w:val="single" w:sz="4" w:space="0" w:color="auto"/>
            </w:tcBorders>
          </w:tcPr>
          <w:p w14:paraId="4146213E" w14:textId="71B1F771" w:rsidR="000A742C" w:rsidRDefault="000A742C" w:rsidP="00F73810">
            <w:pPr>
              <w:keepNext/>
              <w:keepLines/>
              <w:spacing w:before="480"/>
              <w:ind w:left="-105"/>
            </w:pPr>
            <w:r w:rsidRPr="00CC7A9F">
              <w:t>Le saluda atentamente,</w:t>
            </w:r>
          </w:p>
          <w:p w14:paraId="3A760D22" w14:textId="1D8A70DC" w:rsidR="000A742C" w:rsidRPr="00CC7A9F" w:rsidRDefault="003159F9" w:rsidP="001B2DF0">
            <w:pPr>
              <w:keepNext/>
              <w:keepLines/>
              <w:spacing w:before="720"/>
              <w:ind w:left="-108"/>
              <w:rPr>
                <w:rFonts w:cstheme="minorHAnsi"/>
                <w:szCs w:val="22"/>
              </w:rPr>
            </w:pPr>
            <w:r>
              <w:rPr>
                <w:noProof/>
              </w:rPr>
              <w:drawing>
                <wp:anchor distT="0" distB="0" distL="114300" distR="114300" simplePos="0" relativeHeight="251658240" behindDoc="1" locked="0" layoutInCell="1" allowOverlap="1" wp14:anchorId="63185819" wp14:editId="43AB33E7">
                  <wp:simplePos x="0" y="0"/>
                  <wp:positionH relativeFrom="column">
                    <wp:posOffset>-70485</wp:posOffset>
                  </wp:positionH>
                  <wp:positionV relativeFrom="paragraph">
                    <wp:posOffset>93980</wp:posOffset>
                  </wp:positionV>
                  <wp:extent cx="633052" cy="285115"/>
                  <wp:effectExtent l="0" t="0" r="0" b="635"/>
                  <wp:wrapNone/>
                  <wp:docPr id="3" name="Picture 3"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blu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33052" cy="285115"/>
                          </a:xfrm>
                          <a:prstGeom prst="rect">
                            <a:avLst/>
                          </a:prstGeom>
                        </pic:spPr>
                      </pic:pic>
                    </a:graphicData>
                  </a:graphic>
                  <wp14:sizeRelH relativeFrom="margin">
                    <wp14:pctWidth>0</wp14:pctWidth>
                  </wp14:sizeRelH>
                  <wp14:sizeRelV relativeFrom="margin">
                    <wp14:pctHeight>0</wp14:pctHeight>
                  </wp14:sizeRelV>
                </wp:anchor>
              </w:drawing>
            </w:r>
            <w:r w:rsidR="00AC563E">
              <w:t>S</w:t>
            </w:r>
            <w:r w:rsidR="001B2DF0" w:rsidRPr="00CC7A9F">
              <w:t>eizo Onoe</w:t>
            </w:r>
            <w:r w:rsidR="00BA0D7B" w:rsidRPr="00CC7A9F">
              <w:br/>
            </w:r>
            <w:proofErr w:type="gramStart"/>
            <w:r w:rsidR="000A742C" w:rsidRPr="00CC7A9F">
              <w:t>Director</w:t>
            </w:r>
            <w:proofErr w:type="gramEnd"/>
            <w:r w:rsidR="000A742C" w:rsidRPr="00CC7A9F">
              <w:t xml:space="preserve"> de la Oficina de Normalización</w:t>
            </w:r>
            <w:r w:rsidR="00BA0D7B" w:rsidRPr="00CC7A9F">
              <w:br/>
            </w:r>
            <w:r w:rsidR="000A742C" w:rsidRPr="00CC7A9F">
              <w:t>de las Telecomunicaciones</w:t>
            </w:r>
          </w:p>
        </w:tc>
        <w:tc>
          <w:tcPr>
            <w:tcW w:w="3118" w:type="dxa"/>
            <w:tcBorders>
              <w:top w:val="single" w:sz="4" w:space="0" w:color="auto"/>
              <w:left w:val="single" w:sz="4" w:space="0" w:color="auto"/>
              <w:right w:val="single" w:sz="4" w:space="0" w:color="auto"/>
            </w:tcBorders>
            <w:textDirection w:val="btLr"/>
            <w:vAlign w:val="center"/>
          </w:tcPr>
          <w:p w14:paraId="5DE2A160" w14:textId="1E2EA9D9" w:rsidR="000A742C" w:rsidRPr="00CC7A9F" w:rsidRDefault="000A742C" w:rsidP="18405D72">
            <w:pPr>
              <w:keepNext/>
              <w:keepLines/>
              <w:spacing w:before="0"/>
              <w:ind w:left="113" w:right="113"/>
              <w:jc w:val="center"/>
              <w:rPr>
                <w:rFonts w:cstheme="minorBidi"/>
              </w:rPr>
            </w:pPr>
            <w:r w:rsidRPr="00CC7A9F">
              <w:rPr>
                <w:noProof/>
                <w:szCs w:val="22"/>
                <w:lang w:eastAsia="en-GB"/>
              </w:rPr>
              <w:drawing>
                <wp:inline distT="0" distB="0" distL="0" distR="0" wp14:anchorId="62D95963" wp14:editId="4747063A">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Pr="00CC7A9F">
              <w:t xml:space="preserve"> CE</w:t>
            </w:r>
            <w:r w:rsidR="00DE6E1A">
              <w:t xml:space="preserve"> </w:t>
            </w:r>
            <w:r w:rsidRPr="00CC7A9F">
              <w:t>20 del UIT-T</w:t>
            </w:r>
          </w:p>
        </w:tc>
      </w:tr>
      <w:tr w:rsidR="000A742C" w:rsidRPr="00CC7A9F" w14:paraId="2B94935D" w14:textId="77777777" w:rsidTr="18405D72">
        <w:trPr>
          <w:cantSplit/>
          <w:trHeight w:val="227"/>
        </w:trPr>
        <w:tc>
          <w:tcPr>
            <w:tcW w:w="6663" w:type="dxa"/>
            <w:vMerge/>
          </w:tcPr>
          <w:p w14:paraId="25B6F3AC" w14:textId="77777777" w:rsidR="000A742C" w:rsidRPr="00CC7A9F" w:rsidRDefault="000A742C" w:rsidP="0057770B">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76AED0FE" w14:textId="77777777" w:rsidR="000A742C" w:rsidRPr="00CC7A9F" w:rsidRDefault="000A742C" w:rsidP="0057770B">
            <w:pPr>
              <w:spacing w:before="0"/>
              <w:jc w:val="center"/>
              <w:rPr>
                <w:rFonts w:eastAsia="SimSun" w:cstheme="minorHAnsi"/>
                <w:noProof/>
                <w:szCs w:val="22"/>
              </w:rPr>
            </w:pPr>
            <w:r w:rsidRPr="00CC7A9F">
              <w:t>Información más reciente</w:t>
            </w:r>
          </w:p>
        </w:tc>
      </w:tr>
    </w:tbl>
    <w:p w14:paraId="7DE6309F" w14:textId="73B03B3A" w:rsidR="000A742C" w:rsidRPr="00CC7A9F" w:rsidRDefault="000A742C" w:rsidP="00CE218B">
      <w:pPr>
        <w:spacing w:before="240"/>
        <w:rPr>
          <w:b/>
          <w:bCs/>
        </w:rPr>
      </w:pPr>
      <w:r w:rsidRPr="00CC7A9F">
        <w:rPr>
          <w:b/>
          <w:bCs/>
        </w:rPr>
        <w:t>Anexos: 2</w:t>
      </w:r>
    </w:p>
    <w:p w14:paraId="20FDC5AA" w14:textId="4294C3DA" w:rsidR="00BA0D7B" w:rsidRPr="00CC7A9F" w:rsidRDefault="00BA0D7B">
      <w:pPr>
        <w:tabs>
          <w:tab w:val="clear" w:pos="794"/>
          <w:tab w:val="clear" w:pos="1191"/>
          <w:tab w:val="clear" w:pos="1588"/>
          <w:tab w:val="clear" w:pos="1985"/>
        </w:tabs>
        <w:overflowPunct/>
        <w:autoSpaceDE/>
        <w:autoSpaceDN/>
        <w:adjustRightInd/>
        <w:spacing w:before="0"/>
        <w:textAlignment w:val="auto"/>
        <w:rPr>
          <w:b/>
          <w:bCs/>
        </w:rPr>
      </w:pPr>
      <w:r w:rsidRPr="00CC7A9F">
        <w:rPr>
          <w:b/>
          <w:bCs/>
        </w:rPr>
        <w:br w:type="page"/>
      </w:r>
    </w:p>
    <w:p w14:paraId="02E43BCD" w14:textId="1F575C84" w:rsidR="000A742C" w:rsidRPr="00CC7A9F" w:rsidRDefault="000A742C" w:rsidP="00442C9B">
      <w:pPr>
        <w:pStyle w:val="Annextitle0"/>
        <w:rPr>
          <w:lang w:val="es-ES_tradnl"/>
        </w:rPr>
      </w:pPr>
      <w:r w:rsidRPr="00CC7A9F">
        <w:rPr>
          <w:lang w:val="es-ES_tradnl"/>
        </w:rPr>
        <w:lastRenderedPageBreak/>
        <w:t>Anexo A</w:t>
      </w:r>
      <w:r w:rsidR="00BA0D7B" w:rsidRPr="00CC7A9F">
        <w:rPr>
          <w:lang w:val="es-ES_tradnl"/>
        </w:rPr>
        <w:br/>
      </w:r>
      <w:r w:rsidRPr="00CC7A9F">
        <w:rPr>
          <w:bCs/>
          <w:lang w:val="es-ES_tradnl"/>
        </w:rPr>
        <w:t>Información práctica sobre la reunión</w:t>
      </w:r>
    </w:p>
    <w:p w14:paraId="08D6DAA7" w14:textId="77777777" w:rsidR="000A742C" w:rsidRPr="00CC7A9F" w:rsidRDefault="000A742C" w:rsidP="00D442B4">
      <w:pPr>
        <w:tabs>
          <w:tab w:val="left" w:pos="1418"/>
          <w:tab w:val="left" w:pos="1702"/>
          <w:tab w:val="left" w:pos="2160"/>
        </w:tabs>
        <w:spacing w:before="80" w:after="120"/>
        <w:ind w:right="91"/>
        <w:jc w:val="center"/>
        <w:rPr>
          <w:b/>
          <w:bCs/>
          <w:szCs w:val="22"/>
        </w:rPr>
      </w:pPr>
      <w:r w:rsidRPr="00CC7A9F">
        <w:rPr>
          <w:b/>
          <w:bCs/>
        </w:rPr>
        <w:t>MÉTODOS DE TRABAJO E INSTALACIONES</w:t>
      </w:r>
    </w:p>
    <w:p w14:paraId="358EEE78" w14:textId="43151D90" w:rsidR="000A742C" w:rsidRPr="00CC7A9F" w:rsidRDefault="000A742C">
      <w:pPr>
        <w:spacing w:after="120"/>
      </w:pPr>
      <w:r w:rsidRPr="00CC7A9F">
        <w:rPr>
          <w:b/>
          <w:bCs/>
        </w:rPr>
        <w:t>PRESENTACIÓN Y ACCESO A LOS DOCUMENTOS:</w:t>
      </w:r>
      <w:r w:rsidRPr="00CC7A9F">
        <w:t xml:space="preserve"> La reunión se celebrará sin hacer uso del papel. Las contribuciones deben presentarse utilizando la </w:t>
      </w:r>
      <w:hyperlink r:id="rId21" w:history="1">
        <w:r w:rsidR="00BA0D7B" w:rsidRPr="00CC7A9F">
          <w:rPr>
            <w:rStyle w:val="Hyperlink"/>
          </w:rPr>
          <w:t>Publicación Directa de Documentos</w:t>
        </w:r>
      </w:hyperlink>
      <w:r w:rsidRPr="00CC7A9F">
        <w:t xml:space="preserve">; los proyectos de DT deben remitirse por correo-e a la secretaría de la Comisión de Estudio utilizando la </w:t>
      </w:r>
      <w:hyperlink r:id="rId22" w:history="1">
        <w:r w:rsidR="00BA0D7B" w:rsidRPr="00CC7A9F">
          <w:rPr>
            <w:rStyle w:val="Hyperlink"/>
          </w:rPr>
          <w:t>plantilla correspondiente</w:t>
        </w:r>
      </w:hyperlink>
      <w:r w:rsidRPr="00CC7A9F">
        <w:t xml:space="preserve">. El acceso a los documentos de la reunión se facilita a partir de la página web de la Comisión de Estudio, y está restringido a los Miembros del UIT-T titulares de una </w:t>
      </w:r>
      <w:hyperlink r:id="rId23" w:history="1">
        <w:r w:rsidR="002F6388" w:rsidRPr="00CC7A9F">
          <w:rPr>
            <w:rStyle w:val="Hyperlink"/>
          </w:rPr>
          <w:t>cuenta de la UIT</w:t>
        </w:r>
      </w:hyperlink>
      <w:r w:rsidR="002F6388" w:rsidRPr="00CC7A9F">
        <w:t xml:space="preserve"> </w:t>
      </w:r>
      <w:r w:rsidRPr="00CC7A9F">
        <w:t>con acceso TIES.</w:t>
      </w:r>
    </w:p>
    <w:p w14:paraId="475F4C19" w14:textId="77777777" w:rsidR="000A742C" w:rsidRPr="00CC7A9F" w:rsidRDefault="000A742C" w:rsidP="00E073F1">
      <w:pPr>
        <w:spacing w:after="120"/>
        <w:rPr>
          <w:rFonts w:eastAsia="SimSun" w:cstheme="minorHAnsi"/>
          <w:b/>
          <w:bCs/>
          <w:szCs w:val="22"/>
        </w:rPr>
      </w:pPr>
      <w:r w:rsidRPr="00CC7A9F">
        <w:rPr>
          <w:b/>
          <w:bCs/>
        </w:rPr>
        <w:t>IDIOMA DE TRABAJO:</w:t>
      </w:r>
      <w:r w:rsidRPr="00CC7A9F">
        <w:t xml:space="preserve"> En acuerdo con el equipo de dirección de la CE 20 del UIT-T, esta reunión se celebrará únicamente en inglés.</w:t>
      </w:r>
    </w:p>
    <w:p w14:paraId="2DF735D2" w14:textId="77777777" w:rsidR="000A742C" w:rsidRPr="00CC7A9F" w:rsidRDefault="000A742C" w:rsidP="00B766E4">
      <w:pPr>
        <w:rPr>
          <w:rFonts w:cstheme="minorHAnsi"/>
          <w:szCs w:val="22"/>
        </w:rPr>
      </w:pPr>
      <w:r w:rsidRPr="001B2DF0">
        <w:rPr>
          <w:b/>
          <w:bCs/>
        </w:rPr>
        <w:t>PARTICIPACIÓN A DISTANCIA INTERACTIVA:</w:t>
      </w:r>
      <w:r w:rsidRPr="00CC7A9F">
        <w:t xml:space="preserve"> Siempre que sea posible, se ofrecerá la posibilidad de participar a distancia en todas las sesiones para las que se haya recibido una solicitud con al menos 72 horas de antelación.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del </w:t>
      </w:r>
      <w:proofErr w:type="gramStart"/>
      <w:r w:rsidRPr="00CC7A9F">
        <w:t>Presidente</w:t>
      </w:r>
      <w:proofErr w:type="gramEnd"/>
      <w:r w:rsidRPr="00CC7A9F">
        <w:t xml:space="preserve">. Si se considera que la calidad de la voz de un participante a distancia es insuficiente, el </w:t>
      </w:r>
      <w:proofErr w:type="gramStart"/>
      <w:r w:rsidRPr="00CC7A9F">
        <w:t>Presidente</w:t>
      </w:r>
      <w:proofErr w:type="gramEnd"/>
      <w:r w:rsidRPr="00CC7A9F">
        <w:t xml:space="preserve"> podrá interrumpirlo y abstenerse de concederle la palabra hasta que se indique que el problema se ha resuelto. Se alienta a los participantes a utilizar el chat de la reunión para asegurar la gestión eficaz del tiempo durante las sesiones, a discreción del </w:t>
      </w:r>
      <w:proofErr w:type="gramStart"/>
      <w:r w:rsidRPr="00CC7A9F">
        <w:t>Presidente</w:t>
      </w:r>
      <w:proofErr w:type="gramEnd"/>
      <w:r w:rsidRPr="00CC7A9F">
        <w:t>.</w:t>
      </w:r>
    </w:p>
    <w:p w14:paraId="7FD891DA" w14:textId="77777777" w:rsidR="000A742C" w:rsidRPr="00CC7A9F" w:rsidRDefault="000A742C" w:rsidP="00CE218B">
      <w:pPr>
        <w:tabs>
          <w:tab w:val="clear" w:pos="794"/>
          <w:tab w:val="clear" w:pos="1191"/>
          <w:tab w:val="clear" w:pos="1588"/>
          <w:tab w:val="clear" w:pos="1985"/>
        </w:tabs>
        <w:spacing w:before="200" w:after="120"/>
        <w:ind w:right="91"/>
        <w:jc w:val="center"/>
        <w:rPr>
          <w:rFonts w:cstheme="minorHAnsi"/>
          <w:b/>
          <w:bCs/>
          <w:szCs w:val="22"/>
        </w:rPr>
      </w:pPr>
      <w:r w:rsidRPr="00CC7A9F">
        <w:rPr>
          <w:b/>
          <w:bCs/>
        </w:rPr>
        <w:t>PREINSCRIPCIÓN, NUEVOS DELEGADOS, BECAS Y APOYO PARA LA OBTENCIÓN DEL VISADO</w:t>
      </w:r>
    </w:p>
    <w:p w14:paraId="32604CDC" w14:textId="5B86795B" w:rsidR="000A742C" w:rsidRPr="00CC7A9F" w:rsidRDefault="000A742C" w:rsidP="00D442B4">
      <w:pPr>
        <w:rPr>
          <w:rFonts w:cstheme="minorHAnsi"/>
          <w:b/>
          <w:bCs/>
          <w:szCs w:val="22"/>
        </w:rPr>
      </w:pPr>
      <w:r w:rsidRPr="00CC7A9F">
        <w:rPr>
          <w:b/>
          <w:bCs/>
        </w:rPr>
        <w:t>PREINSCRIPCIÓN:</w:t>
      </w:r>
      <w:r w:rsidRPr="00CC7A9F">
        <w:t xml:space="preserve"> La preinscripción es obligatoria y ha de hacerse en línea a través de la página web de la Comisión de Estudio </w:t>
      </w:r>
      <w:r w:rsidRPr="00CC7A9F">
        <w:rPr>
          <w:b/>
          <w:bCs/>
        </w:rPr>
        <w:t>a más tardar un mes antes de la reunión</w:t>
      </w:r>
      <w:r w:rsidRPr="00CC7A9F">
        <w:t xml:space="preserve">. Según lo indicado en la </w:t>
      </w:r>
      <w:hyperlink r:id="rId24" w:history="1">
        <w:r w:rsidR="002F6388" w:rsidRPr="00CC7A9F">
          <w:rPr>
            <w:rStyle w:val="Hyperlink"/>
          </w:rPr>
          <w:t>Circular TSB 68</w:t>
        </w:r>
      </w:hyperlink>
      <w:r w:rsidRPr="00CC7A9F">
        <w:t>, el sistema de inscripción requiere la aprobación del Coordinador para las solicitudes de inscripción; en la</w:t>
      </w:r>
      <w:r w:rsidR="000902CC">
        <w:t> </w:t>
      </w:r>
      <w:hyperlink r:id="rId25" w:history="1">
        <w:r w:rsidR="002F6388" w:rsidRPr="00CC7A9F">
          <w:rPr>
            <w:rStyle w:val="Hyperlink"/>
          </w:rPr>
          <w:t>Circular TSB 118</w:t>
        </w:r>
      </w:hyperlink>
      <w:r w:rsidR="002F6388" w:rsidRPr="00CC7A9F">
        <w:t xml:space="preserve"> </w:t>
      </w:r>
      <w:r w:rsidRPr="00CC7A9F">
        <w:t>se detalla cómo configurar la aprobación automática de esas solicitudes. Algunas de las opciones en el formulario de registro se aplican únicamente a los Estados Miembros, a saber, función, solicitud de interpretación y solicitud de beca. Se invita a los Miembros a incluir mujeres en sus delegaciones siempre que sea posible.</w:t>
      </w:r>
    </w:p>
    <w:p w14:paraId="337166B8" w14:textId="77777777" w:rsidR="000A742C" w:rsidRPr="00CC7A9F" w:rsidRDefault="000A742C" w:rsidP="38B58C5B">
      <w:pPr>
        <w:rPr>
          <w:rFonts w:cstheme="minorHAnsi"/>
          <w:b/>
          <w:bCs/>
          <w:szCs w:val="22"/>
        </w:rPr>
      </w:pPr>
      <w:r w:rsidRPr="00CC7A9F">
        <w:rPr>
          <w:b/>
          <w:bCs/>
        </w:rPr>
        <w:t>LOS NUEVOS DELEGADOS</w:t>
      </w:r>
      <w:r w:rsidRPr="00CC7A9F">
        <w:t xml:space="preserve"> están invitados a participar en una sesión para nuevos delegados sobre los trabajos del UIT-T, el 12 de septiembre de 2023.</w:t>
      </w:r>
    </w:p>
    <w:p w14:paraId="207E6FAC" w14:textId="733FC91E" w:rsidR="000A742C" w:rsidRPr="00CC7A9F" w:rsidRDefault="000A742C" w:rsidP="0045609C">
      <w:r w:rsidRPr="00CC7A9F">
        <w:rPr>
          <w:b/>
          <w:bCs/>
        </w:rPr>
        <w:t>BECAS:</w:t>
      </w:r>
      <w:r w:rsidRPr="00CC7A9F">
        <w:t xml:space="preserve"> Para facilitar la participación de los </w:t>
      </w:r>
      <w:hyperlink r:id="rId26" w:history="1">
        <w:r w:rsidR="00E35643" w:rsidRPr="00CC7A9F">
          <w:rPr>
            <w:rStyle w:val="Hyperlink"/>
          </w:rPr>
          <w:t>países que reúnan las condiciones</w:t>
        </w:r>
      </w:hyperlink>
      <w:r w:rsidRPr="00CC7A9F">
        <w:t xml:space="preserve">, se ofrecen </w:t>
      </w:r>
      <w:r w:rsidRPr="00CC7A9F">
        <w:rPr>
          <w:b/>
          <w:bCs/>
        </w:rPr>
        <w:t>dos tipos</w:t>
      </w:r>
      <w:r w:rsidRPr="00CC7A9F">
        <w:t xml:space="preserve"> de becas para esta reunión:</w:t>
      </w:r>
    </w:p>
    <w:p w14:paraId="2D8ED042" w14:textId="664D0520" w:rsidR="000A742C" w:rsidRPr="00CC7A9F" w:rsidRDefault="00E35643" w:rsidP="00E35643">
      <w:pPr>
        <w:pStyle w:val="enumlev1"/>
      </w:pPr>
      <w:r w:rsidRPr="00CC7A9F">
        <w:t>•</w:t>
      </w:r>
      <w:r w:rsidRPr="00CC7A9F">
        <w:tab/>
      </w:r>
      <w:r w:rsidR="000A742C" w:rsidRPr="00CC7A9F">
        <w:t xml:space="preserve">las tradicionales </w:t>
      </w:r>
      <w:r w:rsidR="000A742C" w:rsidRPr="00CC7A9F">
        <w:rPr>
          <w:b/>
          <w:bCs/>
        </w:rPr>
        <w:t>becas presenciales</w:t>
      </w:r>
      <w:r w:rsidR="000A742C" w:rsidRPr="00CC7A9F">
        <w:t>, y</w:t>
      </w:r>
    </w:p>
    <w:p w14:paraId="5AD84559" w14:textId="1654C218" w:rsidR="000A742C" w:rsidRPr="00CC7A9F" w:rsidRDefault="00E35643" w:rsidP="00E35643">
      <w:pPr>
        <w:pStyle w:val="enumlev1"/>
        <w:rPr>
          <w:rFonts w:cstheme="minorHAnsi"/>
          <w:szCs w:val="22"/>
        </w:rPr>
      </w:pPr>
      <w:r w:rsidRPr="00CC7A9F">
        <w:t>•</w:t>
      </w:r>
      <w:r w:rsidRPr="00CC7A9F">
        <w:tab/>
      </w:r>
      <w:r w:rsidR="000A742C" w:rsidRPr="00CC7A9F">
        <w:t xml:space="preserve">la nueva </w:t>
      </w:r>
      <w:r w:rsidR="000A742C" w:rsidRPr="00CC7A9F">
        <w:rPr>
          <w:b/>
          <w:bCs/>
        </w:rPr>
        <w:t>beca electrónica</w:t>
      </w:r>
      <w:r w:rsidR="000A742C" w:rsidRPr="00CC7A9F">
        <w:t>.</w:t>
      </w:r>
    </w:p>
    <w:p w14:paraId="35E94B36" w14:textId="6A194FE1" w:rsidR="000A742C" w:rsidRPr="00CC7A9F" w:rsidRDefault="000A742C" w:rsidP="0045609C">
      <w:pPr>
        <w:rPr>
          <w:rFonts w:cstheme="minorHAnsi"/>
          <w:szCs w:val="22"/>
        </w:rPr>
      </w:pPr>
      <w:r w:rsidRPr="00CC7A9F">
        <w:t xml:space="preserve">Para las becas electrónicas, se facilita el reembolso de los costes de conectividad para la duración del evento. En el caso de las becas presenciales, podrán concederse hasta dos becas parciales por país, en función de la financiación disponible. La beca presencial parcial comprende ya sea a) un </w:t>
      </w:r>
      <w:r w:rsidRPr="00CC7A9F">
        <w:rPr>
          <w:b/>
          <w:bCs/>
        </w:rPr>
        <w:t>billete de avión</w:t>
      </w:r>
      <w:r w:rsidRPr="00CC7A9F">
        <w:t xml:space="preserve"> (de ida y vuelta en clase económica por la ruta más directa y menos costosa del país de origen al lugar de celebración de la reunión) o b) </w:t>
      </w:r>
      <w:r w:rsidRPr="00CC7A9F">
        <w:rPr>
          <w:b/>
          <w:bCs/>
        </w:rPr>
        <w:t xml:space="preserve">dietas </w:t>
      </w:r>
      <w:r w:rsidRPr="00CC7A9F">
        <w:t xml:space="preserve">apropiadas (para sufragar los gastos de alojamiento, comidas y otros gastos). En caso de que se concedan dos becas parciales, </w:t>
      </w:r>
      <w:r w:rsidRPr="00CC7A9F">
        <w:rPr>
          <w:i/>
          <w:iCs/>
        </w:rPr>
        <w:t>al menos una</w:t>
      </w:r>
      <w:r w:rsidRPr="00CC7A9F">
        <w:t xml:space="preserve"> deberá consistir en el </w:t>
      </w:r>
      <w:r w:rsidRPr="00CC7A9F">
        <w:rPr>
          <w:i/>
          <w:iCs/>
        </w:rPr>
        <w:t>billete de avión</w:t>
      </w:r>
      <w:r w:rsidRPr="00CC7A9F">
        <w:t>. La organización del solicitante asumirá el resto del coste de la participación.</w:t>
      </w:r>
    </w:p>
    <w:p w14:paraId="51F73553" w14:textId="77777777" w:rsidR="000A742C" w:rsidRPr="00CC7A9F" w:rsidRDefault="000A742C" w:rsidP="00763289">
      <w:pPr>
        <w:keepLines/>
        <w:rPr>
          <w:rFonts w:cstheme="minorHAnsi"/>
          <w:szCs w:val="22"/>
        </w:rPr>
      </w:pPr>
      <w:r w:rsidRPr="00CC7A9F">
        <w:lastRenderedPageBreak/>
        <w:t xml:space="preserve">Conforme a lo estipulado en la Resolución 213 (Dubái, 2018) de la Conferencia de Plenipotenciarios, se alienta a los Miembros a que tengan en cuenta el equilibrio de género y la inclusión de personas con discapacidad y con necesidades específicas en sus propuestas de becas. Entre los criterios aplicados para la concesión de becas figuran: el presupuesto disponible de la UIT; la </w:t>
      </w:r>
      <w:proofErr w:type="gramStart"/>
      <w:r w:rsidRPr="00CC7A9F">
        <w:t>participación activa</w:t>
      </w:r>
      <w:proofErr w:type="gramEnd"/>
      <w:r w:rsidRPr="00CC7A9F">
        <w:t>, en particular presentación de contribuciones pertinentes por escrito; la distribución equitativa entre países y regiones; las solicitudes presentadas por personas con discapacidad o con necesidades especiales; y el equilibrio de género.</w:t>
      </w:r>
    </w:p>
    <w:p w14:paraId="13C5A1C6" w14:textId="2CE57675" w:rsidR="000A742C" w:rsidRPr="00CC7A9F" w:rsidRDefault="000A742C" w:rsidP="38B58C5B">
      <w:r w:rsidRPr="00CC7A9F">
        <w:t xml:space="preserve">Los formularios de solicitud para ambos tipos de becas están disponibles en la </w:t>
      </w:r>
      <w:hyperlink r:id="rId27" w:history="1">
        <w:r w:rsidR="0029003B" w:rsidRPr="007F0DA3">
          <w:rPr>
            <w:rStyle w:val="Hyperlink"/>
          </w:rPr>
          <w:t>página web de la Comisión de Estudio</w:t>
        </w:r>
      </w:hyperlink>
      <w:r w:rsidRPr="00CC7A9F">
        <w:t xml:space="preserve">. </w:t>
      </w:r>
      <w:r w:rsidRPr="00CC7A9F">
        <w:rPr>
          <w:b/>
          <w:bCs/>
        </w:rPr>
        <w:t>Las solicitudes de beca deben recibirse a más tardar el 02 de agosto de 2023.</w:t>
      </w:r>
      <w:r w:rsidRPr="00CC7A9F">
        <w:t xml:space="preserve"> Se enviarán por correo electrónico a </w:t>
      </w:r>
      <w:hyperlink r:id="rId28" w:history="1">
        <w:r w:rsidR="00E35643" w:rsidRPr="00CC7A9F">
          <w:rPr>
            <w:rStyle w:val="Hyperlink"/>
            <w:rFonts w:cstheme="minorHAnsi"/>
            <w:szCs w:val="22"/>
          </w:rPr>
          <w:t>fellowships@itu.int</w:t>
        </w:r>
      </w:hyperlink>
      <w:r w:rsidR="00E35643" w:rsidRPr="00CC7A9F">
        <w:t xml:space="preserve"> </w:t>
      </w:r>
      <w:r w:rsidRPr="00CC7A9F">
        <w:t xml:space="preserve">o por fax al +41 22 730 57 78. </w:t>
      </w:r>
      <w:r w:rsidRPr="00CC7A9F">
        <w:rPr>
          <w:b/>
          <w:bCs/>
        </w:rPr>
        <w:t>Es necesario inscribirse (con la aprobación del coordinador) antes de presentar una solicitud de beca</w:t>
      </w:r>
      <w:r w:rsidRPr="00CC7A9F">
        <w:t xml:space="preserve"> y se recomienda encarecidamente inscribirse en el evento e iniciar el proceso de solicitud al menos siete semanas antes de la reunión.</w:t>
      </w:r>
    </w:p>
    <w:p w14:paraId="1FDBDCA2" w14:textId="3B4E68B7" w:rsidR="000A742C" w:rsidRPr="00763289" w:rsidRDefault="000A742C" w:rsidP="006B3467">
      <w:pPr>
        <w:spacing w:before="60"/>
      </w:pPr>
      <w:r w:rsidRPr="00CC7A9F">
        <w:rPr>
          <w:b/>
          <w:bCs/>
        </w:rPr>
        <w:t>AYUDA PARA LA SOLICITUD DE VISADOS:</w:t>
      </w:r>
      <w:r w:rsidRPr="00CC7A9F">
        <w:t xml:space="preserve"> En su caso, los visados deben solicitarse al menos un mes antes de la fecha de llegada a </w:t>
      </w:r>
      <w:proofErr w:type="spellStart"/>
      <w:r w:rsidRPr="00CC7A9F">
        <w:t>Tanzanía</w:t>
      </w:r>
      <w:proofErr w:type="spellEnd"/>
      <w:r w:rsidRPr="00CC7A9F">
        <w:t xml:space="preserve"> en la embajada o el consulado que representa a </w:t>
      </w:r>
      <w:proofErr w:type="spellStart"/>
      <w:r w:rsidRPr="00CC7A9F">
        <w:t>Tanzanía</w:t>
      </w:r>
      <w:proofErr w:type="spellEnd"/>
      <w:r w:rsidRPr="00CC7A9F">
        <w:t xml:space="preserve"> en su país o, en su defecto, en la más próxima a su país de partida. Habida cuenta de que los plazos aplicables pueden variar, se recomienda consultar directamente a la representación adecuada y presentar la solicitud con antelación. Los delegados que necesiten una carta de invitación personal para solicitar un visado deben rellenar el formulario disponible en la </w:t>
      </w:r>
      <w:hyperlink r:id="rId29" w:history="1">
        <w:r w:rsidR="0029003B" w:rsidRPr="007F0DA3">
          <w:rPr>
            <w:rStyle w:val="Hyperlink"/>
          </w:rPr>
          <w:t>página web de la Comisión de Estudio</w:t>
        </w:r>
      </w:hyperlink>
      <w:r w:rsidRPr="00CC7A9F">
        <w:t>.</w:t>
      </w:r>
    </w:p>
    <w:p w14:paraId="50ABF310" w14:textId="77777777" w:rsidR="000A742C" w:rsidRPr="00CC7A9F" w:rsidRDefault="000A742C">
      <w:pPr>
        <w:tabs>
          <w:tab w:val="clear" w:pos="794"/>
          <w:tab w:val="clear" w:pos="1191"/>
          <w:tab w:val="clear" w:pos="1588"/>
          <w:tab w:val="clear" w:pos="1985"/>
        </w:tabs>
        <w:overflowPunct/>
        <w:autoSpaceDE/>
        <w:autoSpaceDN/>
        <w:adjustRightInd/>
        <w:spacing w:before="0"/>
        <w:textAlignment w:val="auto"/>
        <w:rPr>
          <w:rFonts w:cstheme="minorHAnsi"/>
          <w:b/>
          <w:szCs w:val="22"/>
        </w:rPr>
      </w:pPr>
      <w:r w:rsidRPr="00CC7A9F">
        <w:rPr>
          <w:rFonts w:cstheme="minorHAnsi"/>
          <w:szCs w:val="22"/>
        </w:rPr>
        <w:br w:type="page"/>
      </w:r>
    </w:p>
    <w:p w14:paraId="6F98A033" w14:textId="0F8D310C" w:rsidR="000A742C" w:rsidRPr="00CC7A9F" w:rsidRDefault="000A742C" w:rsidP="00531ACA">
      <w:pPr>
        <w:pStyle w:val="Annextitle0"/>
        <w:spacing w:before="0" w:after="0"/>
        <w:rPr>
          <w:sz w:val="22"/>
          <w:szCs w:val="22"/>
          <w:lang w:val="es-ES_tradnl"/>
        </w:rPr>
      </w:pPr>
      <w:r w:rsidRPr="00CC7A9F">
        <w:rPr>
          <w:bCs/>
          <w:lang w:val="es-ES_tradnl"/>
        </w:rPr>
        <w:lastRenderedPageBreak/>
        <w:t>ANEXO B</w:t>
      </w:r>
      <w:r w:rsidR="006D64F9" w:rsidRPr="00CC7A9F">
        <w:rPr>
          <w:bCs/>
          <w:lang w:val="es-ES_tradnl"/>
        </w:rPr>
        <w:br/>
      </w:r>
      <w:r w:rsidRPr="00CC7A9F">
        <w:rPr>
          <w:bCs/>
          <w:lang w:val="es-ES_tradnl"/>
        </w:rPr>
        <w:t>Proyecto de orden del día</w:t>
      </w:r>
    </w:p>
    <w:p w14:paraId="4D46BA3D" w14:textId="77777777" w:rsidR="000A742C" w:rsidRPr="00CC7A9F" w:rsidRDefault="000A742C" w:rsidP="00531ACA">
      <w:pPr>
        <w:pStyle w:val="Annextitle0"/>
        <w:spacing w:before="0" w:after="0"/>
        <w:rPr>
          <w:sz w:val="22"/>
          <w:szCs w:val="22"/>
          <w:lang w:val="es-ES_tradnl"/>
        </w:rPr>
      </w:pPr>
      <w:r w:rsidRPr="00CC7A9F">
        <w:rPr>
          <w:bCs/>
          <w:lang w:val="es-ES_tradnl"/>
        </w:rPr>
        <w:t>Reunión de la Comisión de Estudio 20 del UIT-T</w:t>
      </w:r>
    </w:p>
    <w:p w14:paraId="2D639DCA" w14:textId="77777777" w:rsidR="000A742C" w:rsidRPr="00CC7A9F" w:rsidRDefault="000A742C" w:rsidP="00531ACA">
      <w:pPr>
        <w:spacing w:before="0"/>
        <w:jc w:val="center"/>
        <w:rPr>
          <w:szCs w:val="18"/>
        </w:rPr>
      </w:pPr>
      <w:r w:rsidRPr="00CC7A9F">
        <w:rPr>
          <w:b/>
          <w:bCs/>
        </w:rPr>
        <w:t>Arusha, 13-22 de septiembre de 2023</w:t>
      </w:r>
    </w:p>
    <w:p w14:paraId="61A909E0" w14:textId="77777777" w:rsidR="000A742C" w:rsidRPr="00CC7A9F" w:rsidRDefault="000A742C" w:rsidP="00531A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2"/>
        <w:gridCol w:w="15"/>
        <w:gridCol w:w="4793"/>
        <w:gridCol w:w="3834"/>
      </w:tblGrid>
      <w:tr w:rsidR="000A742C" w:rsidRPr="00CC7A9F" w14:paraId="69C85BCA" w14:textId="77777777" w:rsidTr="00531ACA">
        <w:trPr>
          <w:trHeight w:val="300"/>
          <w:jc w:val="center"/>
        </w:trPr>
        <w:tc>
          <w:tcPr>
            <w:tcW w:w="371" w:type="pct"/>
            <w:shd w:val="clear" w:color="auto" w:fill="DDD9C3" w:themeFill="background2" w:themeFillShade="E6"/>
            <w:noWrap/>
            <w:hideMark/>
          </w:tcPr>
          <w:p w14:paraId="2CECB8C2" w14:textId="77777777" w:rsidR="000A742C" w:rsidRPr="00CC7A9F" w:rsidRDefault="000A742C" w:rsidP="006D64F9">
            <w:pPr>
              <w:pStyle w:val="TableHead"/>
              <w:rPr>
                <w:rFonts w:cstheme="minorHAnsi"/>
                <w:szCs w:val="22"/>
              </w:rPr>
            </w:pPr>
            <w:proofErr w:type="spellStart"/>
            <w:r w:rsidRPr="00CC7A9F">
              <w:t>Nº</w:t>
            </w:r>
            <w:proofErr w:type="spellEnd"/>
          </w:p>
        </w:tc>
        <w:tc>
          <w:tcPr>
            <w:tcW w:w="2638" w:type="pct"/>
            <w:gridSpan w:val="3"/>
            <w:shd w:val="clear" w:color="auto" w:fill="DDD9C3" w:themeFill="background2" w:themeFillShade="E6"/>
            <w:noWrap/>
            <w:vAlign w:val="bottom"/>
            <w:hideMark/>
          </w:tcPr>
          <w:p w14:paraId="1078B0EA" w14:textId="77777777" w:rsidR="000A742C" w:rsidRPr="00CC7A9F" w:rsidRDefault="000A742C" w:rsidP="006D64F9">
            <w:pPr>
              <w:pStyle w:val="TableHead"/>
              <w:rPr>
                <w:rFonts w:cstheme="minorHAnsi"/>
                <w:szCs w:val="22"/>
              </w:rPr>
            </w:pPr>
            <w:r w:rsidRPr="00CC7A9F">
              <w:t>Punto</w:t>
            </w:r>
          </w:p>
        </w:tc>
        <w:tc>
          <w:tcPr>
            <w:tcW w:w="1991" w:type="pct"/>
            <w:shd w:val="clear" w:color="auto" w:fill="DDD9C3" w:themeFill="background2" w:themeFillShade="E6"/>
            <w:vAlign w:val="bottom"/>
            <w:hideMark/>
          </w:tcPr>
          <w:p w14:paraId="0127AA99" w14:textId="77777777" w:rsidR="000A742C" w:rsidRPr="00CC7A9F" w:rsidRDefault="000A742C" w:rsidP="006D64F9">
            <w:pPr>
              <w:pStyle w:val="TableHead"/>
              <w:rPr>
                <w:rFonts w:cstheme="minorHAnsi"/>
                <w:szCs w:val="22"/>
              </w:rPr>
            </w:pPr>
            <w:r w:rsidRPr="00CC7A9F">
              <w:t>Documentos</w:t>
            </w:r>
          </w:p>
        </w:tc>
      </w:tr>
      <w:tr w:rsidR="000A742C" w:rsidRPr="00CC7A9F" w14:paraId="534BE56C" w14:textId="77777777" w:rsidTr="00531ACA">
        <w:trPr>
          <w:trHeight w:val="235"/>
          <w:jc w:val="center"/>
        </w:trPr>
        <w:tc>
          <w:tcPr>
            <w:tcW w:w="371" w:type="pct"/>
            <w:shd w:val="clear" w:color="auto" w:fill="auto"/>
            <w:noWrap/>
            <w:hideMark/>
          </w:tcPr>
          <w:p w14:paraId="467634AB" w14:textId="77777777" w:rsidR="000A742C" w:rsidRPr="00CC7A9F" w:rsidRDefault="000A742C" w:rsidP="006D64F9">
            <w:pPr>
              <w:pStyle w:val="Tabletext0"/>
              <w:rPr>
                <w:rFonts w:cstheme="minorHAnsi"/>
                <w:szCs w:val="22"/>
              </w:rPr>
            </w:pPr>
            <w:r w:rsidRPr="00CC7A9F">
              <w:t>1</w:t>
            </w:r>
          </w:p>
        </w:tc>
        <w:tc>
          <w:tcPr>
            <w:tcW w:w="2638" w:type="pct"/>
            <w:gridSpan w:val="3"/>
            <w:shd w:val="clear" w:color="auto" w:fill="auto"/>
            <w:noWrap/>
          </w:tcPr>
          <w:p w14:paraId="3FCF52B9" w14:textId="77777777" w:rsidR="000A742C" w:rsidRPr="00CC7A9F" w:rsidRDefault="000A742C" w:rsidP="006D64F9">
            <w:pPr>
              <w:pStyle w:val="Tabletext0"/>
              <w:rPr>
                <w:rFonts w:cstheme="minorHAnsi"/>
                <w:szCs w:val="22"/>
              </w:rPr>
            </w:pPr>
            <w:r w:rsidRPr="00CC7A9F">
              <w:t>Apertura de la reunión</w:t>
            </w:r>
          </w:p>
        </w:tc>
        <w:tc>
          <w:tcPr>
            <w:tcW w:w="1991" w:type="pct"/>
            <w:shd w:val="clear" w:color="auto" w:fill="auto"/>
          </w:tcPr>
          <w:p w14:paraId="0FA54B71" w14:textId="77777777" w:rsidR="000A742C" w:rsidRPr="00CC7A9F" w:rsidRDefault="000A742C" w:rsidP="006D64F9">
            <w:pPr>
              <w:pStyle w:val="Tabletext0"/>
              <w:rPr>
                <w:rFonts w:cstheme="minorHAnsi"/>
                <w:szCs w:val="22"/>
              </w:rPr>
            </w:pPr>
          </w:p>
        </w:tc>
      </w:tr>
      <w:tr w:rsidR="000A742C" w:rsidRPr="00CC7A9F" w14:paraId="1E107E1A" w14:textId="77777777" w:rsidTr="00531ACA">
        <w:trPr>
          <w:trHeight w:val="235"/>
          <w:jc w:val="center"/>
        </w:trPr>
        <w:tc>
          <w:tcPr>
            <w:tcW w:w="520" w:type="pct"/>
            <w:gridSpan w:val="3"/>
            <w:shd w:val="clear" w:color="auto" w:fill="auto"/>
            <w:noWrap/>
          </w:tcPr>
          <w:p w14:paraId="21AD42FE" w14:textId="36EFBC9D" w:rsidR="000A742C" w:rsidRPr="00CC7A9F" w:rsidRDefault="000A742C" w:rsidP="006D64F9">
            <w:pPr>
              <w:pStyle w:val="Tabletext0"/>
              <w:rPr>
                <w:rFonts w:cstheme="minorHAnsi"/>
                <w:szCs w:val="22"/>
              </w:rPr>
            </w:pPr>
            <w:r w:rsidRPr="00CC7A9F">
              <w:t>1</w:t>
            </w:r>
            <w:r w:rsidR="00D620D6">
              <w:t>.</w:t>
            </w:r>
            <w:r w:rsidRPr="00CC7A9F">
              <w:t>1</w:t>
            </w:r>
          </w:p>
        </w:tc>
        <w:tc>
          <w:tcPr>
            <w:tcW w:w="2489" w:type="pct"/>
            <w:shd w:val="clear" w:color="auto" w:fill="auto"/>
            <w:noWrap/>
          </w:tcPr>
          <w:p w14:paraId="0EEFCD30" w14:textId="77777777" w:rsidR="000A742C" w:rsidRPr="00CC7A9F" w:rsidRDefault="000A742C" w:rsidP="006D64F9">
            <w:pPr>
              <w:pStyle w:val="Tabletext0"/>
              <w:rPr>
                <w:rFonts w:cstheme="minorHAnsi"/>
                <w:szCs w:val="22"/>
              </w:rPr>
            </w:pPr>
            <w:r w:rsidRPr="00CC7A9F">
              <w:t>Herramienta de participación a distancia</w:t>
            </w:r>
          </w:p>
        </w:tc>
        <w:tc>
          <w:tcPr>
            <w:tcW w:w="1991" w:type="pct"/>
            <w:shd w:val="clear" w:color="auto" w:fill="auto"/>
          </w:tcPr>
          <w:p w14:paraId="209F65C8" w14:textId="77777777" w:rsidR="000A742C" w:rsidRPr="00CC7A9F" w:rsidRDefault="000A742C" w:rsidP="006D64F9">
            <w:pPr>
              <w:pStyle w:val="Tabletext0"/>
              <w:rPr>
                <w:rFonts w:cstheme="minorHAnsi"/>
                <w:szCs w:val="22"/>
              </w:rPr>
            </w:pPr>
          </w:p>
        </w:tc>
      </w:tr>
      <w:tr w:rsidR="000A742C" w:rsidRPr="00CC7A9F" w14:paraId="0ADE0FB0" w14:textId="77777777" w:rsidTr="00531ACA">
        <w:trPr>
          <w:trHeight w:val="300"/>
          <w:jc w:val="center"/>
        </w:trPr>
        <w:tc>
          <w:tcPr>
            <w:tcW w:w="371" w:type="pct"/>
            <w:shd w:val="clear" w:color="auto" w:fill="auto"/>
            <w:noWrap/>
            <w:hideMark/>
          </w:tcPr>
          <w:p w14:paraId="79C27A1E" w14:textId="77777777" w:rsidR="000A742C" w:rsidRPr="00CC7A9F" w:rsidRDefault="000A742C" w:rsidP="006D64F9">
            <w:pPr>
              <w:pStyle w:val="Tabletext0"/>
              <w:rPr>
                <w:rFonts w:cstheme="minorHAnsi"/>
                <w:szCs w:val="22"/>
              </w:rPr>
            </w:pPr>
            <w:r w:rsidRPr="00CC7A9F">
              <w:t>2</w:t>
            </w:r>
          </w:p>
        </w:tc>
        <w:tc>
          <w:tcPr>
            <w:tcW w:w="2638" w:type="pct"/>
            <w:gridSpan w:val="3"/>
            <w:shd w:val="clear" w:color="auto" w:fill="auto"/>
            <w:noWrap/>
          </w:tcPr>
          <w:p w14:paraId="34D3C676" w14:textId="77777777" w:rsidR="000A742C" w:rsidRPr="00CC7A9F" w:rsidRDefault="000A742C" w:rsidP="006D64F9">
            <w:pPr>
              <w:pStyle w:val="Tabletext0"/>
              <w:rPr>
                <w:rFonts w:cstheme="minorHAnsi"/>
                <w:szCs w:val="22"/>
              </w:rPr>
            </w:pPr>
            <w:r w:rsidRPr="00CC7A9F">
              <w:t>Adopción del orden del día</w:t>
            </w:r>
          </w:p>
        </w:tc>
        <w:tc>
          <w:tcPr>
            <w:tcW w:w="1991" w:type="pct"/>
            <w:shd w:val="clear" w:color="auto" w:fill="auto"/>
          </w:tcPr>
          <w:p w14:paraId="3B71768F" w14:textId="77777777" w:rsidR="000A742C" w:rsidRPr="00CC7A9F" w:rsidRDefault="000A742C" w:rsidP="006D64F9">
            <w:pPr>
              <w:pStyle w:val="Tabletext0"/>
              <w:rPr>
                <w:rFonts w:cstheme="minorHAnsi"/>
                <w:szCs w:val="22"/>
              </w:rPr>
            </w:pPr>
          </w:p>
        </w:tc>
      </w:tr>
      <w:tr w:rsidR="000A742C" w:rsidRPr="00CC7A9F" w14:paraId="4BCD40D5" w14:textId="77777777" w:rsidTr="00531ACA">
        <w:trPr>
          <w:trHeight w:val="300"/>
          <w:jc w:val="center"/>
        </w:trPr>
        <w:tc>
          <w:tcPr>
            <w:tcW w:w="371" w:type="pct"/>
            <w:shd w:val="clear" w:color="auto" w:fill="auto"/>
            <w:noWrap/>
          </w:tcPr>
          <w:p w14:paraId="040C8E36" w14:textId="77777777" w:rsidR="000A742C" w:rsidRPr="00CC7A9F" w:rsidRDefault="000A742C" w:rsidP="006D64F9">
            <w:pPr>
              <w:pStyle w:val="Tabletext0"/>
              <w:rPr>
                <w:rFonts w:cstheme="minorHAnsi"/>
                <w:szCs w:val="22"/>
              </w:rPr>
            </w:pPr>
            <w:r w:rsidRPr="00CC7A9F">
              <w:t>3</w:t>
            </w:r>
          </w:p>
        </w:tc>
        <w:tc>
          <w:tcPr>
            <w:tcW w:w="2638" w:type="pct"/>
            <w:gridSpan w:val="3"/>
            <w:shd w:val="clear" w:color="auto" w:fill="auto"/>
            <w:noWrap/>
          </w:tcPr>
          <w:p w14:paraId="70B854BA" w14:textId="77777777" w:rsidR="000A742C" w:rsidRPr="00CC7A9F" w:rsidRDefault="000A742C" w:rsidP="006D64F9">
            <w:pPr>
              <w:pStyle w:val="Tabletext0"/>
              <w:rPr>
                <w:rFonts w:cstheme="minorHAnsi"/>
                <w:szCs w:val="22"/>
              </w:rPr>
            </w:pPr>
            <w:r w:rsidRPr="00CC7A9F">
              <w:t>Proyecto de horario</w:t>
            </w:r>
          </w:p>
        </w:tc>
        <w:tc>
          <w:tcPr>
            <w:tcW w:w="1991" w:type="pct"/>
            <w:shd w:val="clear" w:color="auto" w:fill="auto"/>
          </w:tcPr>
          <w:p w14:paraId="6A975CBA" w14:textId="77777777" w:rsidR="000A742C" w:rsidRPr="00CC7A9F" w:rsidRDefault="000A742C" w:rsidP="006D64F9">
            <w:pPr>
              <w:pStyle w:val="Tabletext0"/>
              <w:rPr>
                <w:rFonts w:cstheme="minorHAnsi"/>
                <w:szCs w:val="22"/>
              </w:rPr>
            </w:pPr>
          </w:p>
        </w:tc>
      </w:tr>
      <w:tr w:rsidR="000A742C" w:rsidRPr="00CC7A9F" w14:paraId="4071019F" w14:textId="77777777" w:rsidTr="00531ACA">
        <w:trPr>
          <w:trHeight w:val="300"/>
          <w:jc w:val="center"/>
        </w:trPr>
        <w:tc>
          <w:tcPr>
            <w:tcW w:w="371" w:type="pct"/>
            <w:shd w:val="clear" w:color="auto" w:fill="auto"/>
            <w:noWrap/>
          </w:tcPr>
          <w:p w14:paraId="1C3D0F7C" w14:textId="77777777" w:rsidR="000A742C" w:rsidRPr="00CC7A9F" w:rsidRDefault="000A742C" w:rsidP="006D64F9">
            <w:pPr>
              <w:pStyle w:val="Tabletext0"/>
              <w:rPr>
                <w:rFonts w:cstheme="minorHAnsi"/>
                <w:szCs w:val="22"/>
              </w:rPr>
            </w:pPr>
            <w:r w:rsidRPr="00CC7A9F">
              <w:t>4</w:t>
            </w:r>
          </w:p>
        </w:tc>
        <w:tc>
          <w:tcPr>
            <w:tcW w:w="2638" w:type="pct"/>
            <w:gridSpan w:val="3"/>
            <w:shd w:val="clear" w:color="auto" w:fill="auto"/>
            <w:noWrap/>
          </w:tcPr>
          <w:p w14:paraId="6D87D54C" w14:textId="49171F40" w:rsidR="000A742C" w:rsidRPr="00CC7A9F" w:rsidRDefault="000A742C" w:rsidP="006D64F9">
            <w:pPr>
              <w:pStyle w:val="Tabletext0"/>
              <w:rPr>
                <w:rFonts w:cstheme="minorHAnsi"/>
                <w:szCs w:val="22"/>
              </w:rPr>
            </w:pPr>
            <w:r w:rsidRPr="00CC7A9F">
              <w:t>Aprobación del informe de la última reunión de la</w:t>
            </w:r>
            <w:r w:rsidR="000902CC">
              <w:t> </w:t>
            </w:r>
            <w:r w:rsidRPr="00CC7A9F">
              <w:t>CE</w:t>
            </w:r>
            <w:r w:rsidR="000902CC">
              <w:t> </w:t>
            </w:r>
            <w:r w:rsidRPr="00CC7A9F">
              <w:t>20 (Ginebra, 30 de enero - 10 de febrero de</w:t>
            </w:r>
            <w:r w:rsidR="000902CC">
              <w:t> </w:t>
            </w:r>
            <w:r w:rsidRPr="00CC7A9F">
              <w:t>2023)</w:t>
            </w:r>
          </w:p>
        </w:tc>
        <w:tc>
          <w:tcPr>
            <w:tcW w:w="1991" w:type="pct"/>
            <w:shd w:val="clear" w:color="auto" w:fill="auto"/>
          </w:tcPr>
          <w:p w14:paraId="0F0EA8DE" w14:textId="5CB8567D" w:rsidR="006D64F9" w:rsidRPr="00CC7A9F" w:rsidRDefault="003159F9" w:rsidP="006D64F9">
            <w:pPr>
              <w:pStyle w:val="Tabletext0"/>
              <w:rPr>
                <w:rFonts w:cstheme="minorHAnsi"/>
                <w:szCs w:val="22"/>
              </w:rPr>
            </w:pPr>
            <w:hyperlink r:id="rId30" w:history="1">
              <w:r w:rsidR="000A742C" w:rsidRPr="00CC7A9F">
                <w:rPr>
                  <w:rStyle w:val="Hyperlink"/>
                </w:rPr>
                <w:t>CE 20-R 4</w:t>
              </w:r>
            </w:hyperlink>
          </w:p>
        </w:tc>
      </w:tr>
      <w:tr w:rsidR="000A742C" w:rsidRPr="00CC7A9F" w14:paraId="4C331C34" w14:textId="77777777" w:rsidTr="00531ACA">
        <w:trPr>
          <w:trHeight w:val="300"/>
          <w:jc w:val="center"/>
        </w:trPr>
        <w:tc>
          <w:tcPr>
            <w:tcW w:w="371" w:type="pct"/>
            <w:shd w:val="clear" w:color="auto" w:fill="auto"/>
            <w:noWrap/>
          </w:tcPr>
          <w:p w14:paraId="4A581AB6" w14:textId="77777777" w:rsidR="000A742C" w:rsidRPr="00CC7A9F" w:rsidRDefault="000A742C" w:rsidP="006D64F9">
            <w:pPr>
              <w:pStyle w:val="Tabletext0"/>
              <w:rPr>
                <w:rFonts w:cstheme="minorHAnsi"/>
                <w:szCs w:val="22"/>
              </w:rPr>
            </w:pPr>
            <w:r w:rsidRPr="00CC7A9F">
              <w:t>5</w:t>
            </w:r>
          </w:p>
        </w:tc>
        <w:tc>
          <w:tcPr>
            <w:tcW w:w="2638" w:type="pct"/>
            <w:gridSpan w:val="3"/>
            <w:shd w:val="clear" w:color="auto" w:fill="auto"/>
            <w:noWrap/>
          </w:tcPr>
          <w:p w14:paraId="31058BD0" w14:textId="77777777" w:rsidR="000A742C" w:rsidRPr="00CC7A9F" w:rsidRDefault="000A742C" w:rsidP="006D64F9">
            <w:pPr>
              <w:pStyle w:val="Tabletext0"/>
              <w:rPr>
                <w:rFonts w:cstheme="minorHAnsi"/>
                <w:szCs w:val="22"/>
              </w:rPr>
            </w:pPr>
            <w:r w:rsidRPr="00CC7A9F">
              <w:t>Proyectos de Recomendación para aprobación TAP</w:t>
            </w:r>
          </w:p>
        </w:tc>
        <w:tc>
          <w:tcPr>
            <w:tcW w:w="1991" w:type="pct"/>
            <w:shd w:val="clear" w:color="auto" w:fill="auto"/>
          </w:tcPr>
          <w:p w14:paraId="3CD18048" w14:textId="02DF9A8B" w:rsidR="006D64F9" w:rsidRPr="00CC7A9F" w:rsidRDefault="003159F9" w:rsidP="006D64F9">
            <w:pPr>
              <w:pStyle w:val="Tabletext0"/>
              <w:rPr>
                <w:rFonts w:cstheme="minorHAnsi"/>
                <w:bCs/>
                <w:szCs w:val="22"/>
                <w:u w:val="single"/>
              </w:rPr>
            </w:pPr>
            <w:hyperlink r:id="rId31" w:history="1">
              <w:r w:rsidR="000A742C" w:rsidRPr="00CC7A9F">
                <w:rPr>
                  <w:rStyle w:val="Hyperlink"/>
                </w:rPr>
                <w:t>Circular TSB 96</w:t>
              </w:r>
            </w:hyperlink>
          </w:p>
        </w:tc>
      </w:tr>
      <w:tr w:rsidR="000A742C" w:rsidRPr="00CC7A9F" w14:paraId="1F98CC82" w14:textId="77777777" w:rsidTr="00531ACA">
        <w:trPr>
          <w:trHeight w:val="300"/>
          <w:jc w:val="center"/>
        </w:trPr>
        <w:tc>
          <w:tcPr>
            <w:tcW w:w="512" w:type="pct"/>
            <w:gridSpan w:val="2"/>
            <w:shd w:val="clear" w:color="auto" w:fill="auto"/>
            <w:noWrap/>
          </w:tcPr>
          <w:p w14:paraId="5FCDCCC2" w14:textId="63F1A511" w:rsidR="000A742C" w:rsidRPr="00CC7A9F" w:rsidRDefault="000A742C" w:rsidP="006D64F9">
            <w:pPr>
              <w:pStyle w:val="Tabletext0"/>
              <w:rPr>
                <w:rFonts w:cstheme="minorHAnsi"/>
                <w:szCs w:val="22"/>
              </w:rPr>
            </w:pPr>
            <w:r w:rsidRPr="00CC7A9F">
              <w:t>5</w:t>
            </w:r>
            <w:r w:rsidR="00D620D6">
              <w:t>.</w:t>
            </w:r>
            <w:r w:rsidRPr="00CC7A9F">
              <w:t>1</w:t>
            </w:r>
          </w:p>
        </w:tc>
        <w:tc>
          <w:tcPr>
            <w:tcW w:w="2497" w:type="pct"/>
            <w:gridSpan w:val="2"/>
            <w:shd w:val="clear" w:color="auto" w:fill="auto"/>
            <w:noWrap/>
          </w:tcPr>
          <w:p w14:paraId="75350E75" w14:textId="77777777" w:rsidR="000A742C" w:rsidRPr="00CC7A9F" w:rsidRDefault="000A742C" w:rsidP="006D64F9">
            <w:pPr>
              <w:pStyle w:val="Tabletext0"/>
              <w:rPr>
                <w:rFonts w:cstheme="minorHAnsi"/>
                <w:szCs w:val="22"/>
              </w:rPr>
            </w:pPr>
            <w:r w:rsidRPr="00CC7A9F">
              <w:t xml:space="preserve">UIT-T Y.4221 (ex </w:t>
            </w:r>
            <w:proofErr w:type="spellStart"/>
            <w:proofErr w:type="gramStart"/>
            <w:r w:rsidRPr="00CC7A9F">
              <w:t>Y.ElecMon</w:t>
            </w:r>
            <w:proofErr w:type="gramEnd"/>
            <w:r w:rsidRPr="00CC7A9F">
              <w:t>-Reqts</w:t>
            </w:r>
            <w:proofErr w:type="spellEnd"/>
            <w:r w:rsidRPr="00CC7A9F">
              <w:t xml:space="preserve">) "Requisitos del sistema de supervisión de la infraestructura de energía eléctrica basada en </w:t>
            </w:r>
            <w:proofErr w:type="spellStart"/>
            <w:r w:rsidRPr="00CC7A9F">
              <w:t>IoT</w:t>
            </w:r>
            <w:proofErr w:type="spellEnd"/>
            <w:r w:rsidRPr="00CC7A9F">
              <w:t>" – para aprobación</w:t>
            </w:r>
          </w:p>
        </w:tc>
        <w:tc>
          <w:tcPr>
            <w:tcW w:w="1991" w:type="pct"/>
            <w:shd w:val="clear" w:color="auto" w:fill="auto"/>
          </w:tcPr>
          <w:p w14:paraId="0F78927F" w14:textId="6FEAC2FC" w:rsidR="00CC7A9F" w:rsidRPr="00CC7A9F" w:rsidRDefault="003159F9" w:rsidP="00CC7A9F">
            <w:pPr>
              <w:pStyle w:val="Tabletext0"/>
              <w:rPr>
                <w:rFonts w:cstheme="minorHAnsi"/>
                <w:szCs w:val="22"/>
              </w:rPr>
            </w:pPr>
            <w:hyperlink r:id="rId32" w:history="1">
              <w:r w:rsidR="000A742C" w:rsidRPr="00CC7A9F">
                <w:rPr>
                  <w:rStyle w:val="Hyperlink"/>
                </w:rPr>
                <w:t>Informe 5 de la CE 20</w:t>
              </w:r>
            </w:hyperlink>
          </w:p>
        </w:tc>
      </w:tr>
      <w:tr w:rsidR="000A742C" w:rsidRPr="00CC7A9F" w14:paraId="7F7D34D1" w14:textId="77777777" w:rsidTr="00531ACA">
        <w:trPr>
          <w:trHeight w:val="300"/>
          <w:jc w:val="center"/>
        </w:trPr>
        <w:tc>
          <w:tcPr>
            <w:tcW w:w="512" w:type="pct"/>
            <w:gridSpan w:val="2"/>
            <w:shd w:val="clear" w:color="auto" w:fill="auto"/>
            <w:noWrap/>
          </w:tcPr>
          <w:p w14:paraId="43EA5DCF" w14:textId="6322A301" w:rsidR="000A742C" w:rsidRPr="00CC7A9F" w:rsidRDefault="000A742C" w:rsidP="006D64F9">
            <w:pPr>
              <w:pStyle w:val="Tabletext0"/>
              <w:rPr>
                <w:rFonts w:cstheme="minorHAnsi"/>
                <w:szCs w:val="22"/>
              </w:rPr>
            </w:pPr>
            <w:r w:rsidRPr="00CC7A9F">
              <w:t>5</w:t>
            </w:r>
            <w:r w:rsidR="00D620D6">
              <w:t>.</w:t>
            </w:r>
            <w:r w:rsidRPr="00CC7A9F">
              <w:t>2</w:t>
            </w:r>
          </w:p>
        </w:tc>
        <w:tc>
          <w:tcPr>
            <w:tcW w:w="2497" w:type="pct"/>
            <w:gridSpan w:val="2"/>
            <w:shd w:val="clear" w:color="auto" w:fill="auto"/>
            <w:noWrap/>
          </w:tcPr>
          <w:p w14:paraId="111DAC16" w14:textId="77777777" w:rsidR="000A742C" w:rsidRPr="00CC7A9F" w:rsidRDefault="000A742C" w:rsidP="006D64F9">
            <w:pPr>
              <w:pStyle w:val="Tabletext0"/>
              <w:rPr>
                <w:rFonts w:cstheme="minorHAnsi"/>
                <w:szCs w:val="22"/>
              </w:rPr>
            </w:pPr>
            <w:r w:rsidRPr="00CC7A9F">
              <w:t xml:space="preserve">UIT-T Y.4222 (ex </w:t>
            </w:r>
            <w:proofErr w:type="spellStart"/>
            <w:proofErr w:type="gramStart"/>
            <w:r w:rsidRPr="00CC7A9F">
              <w:t>Y.smart</w:t>
            </w:r>
            <w:proofErr w:type="gramEnd"/>
            <w:r w:rsidRPr="00CC7A9F">
              <w:t>-evacuation</w:t>
            </w:r>
            <w:proofErr w:type="spellEnd"/>
            <w:r w:rsidRPr="00CC7A9F">
              <w:t>) "Marco de evacuación inteligente en caso de catástrofe o emergencia en ciudades y comunidades inteligentes"</w:t>
            </w:r>
          </w:p>
        </w:tc>
        <w:tc>
          <w:tcPr>
            <w:tcW w:w="1991" w:type="pct"/>
            <w:shd w:val="clear" w:color="auto" w:fill="auto"/>
          </w:tcPr>
          <w:p w14:paraId="3A5F9252" w14:textId="1C472EEA" w:rsidR="00CC7A9F" w:rsidRPr="00CC7A9F" w:rsidRDefault="003159F9" w:rsidP="00CC7A9F">
            <w:pPr>
              <w:pStyle w:val="Tabletext0"/>
              <w:rPr>
                <w:rFonts w:cstheme="minorHAnsi"/>
                <w:szCs w:val="22"/>
              </w:rPr>
            </w:pPr>
            <w:hyperlink r:id="rId33" w:history="1">
              <w:r w:rsidR="000A742C" w:rsidRPr="00CC7A9F">
                <w:rPr>
                  <w:rStyle w:val="Hyperlink"/>
                </w:rPr>
                <w:t>Informe 6 de la CE</w:t>
              </w:r>
              <w:r w:rsidR="00CC7A9F" w:rsidRPr="00CC7A9F">
                <w:rPr>
                  <w:rStyle w:val="Hyperlink"/>
                </w:rPr>
                <w:t xml:space="preserve"> </w:t>
              </w:r>
              <w:r w:rsidR="000A742C" w:rsidRPr="00CC7A9F">
                <w:rPr>
                  <w:rStyle w:val="Hyperlink"/>
                </w:rPr>
                <w:t>20</w:t>
              </w:r>
            </w:hyperlink>
          </w:p>
        </w:tc>
      </w:tr>
      <w:tr w:rsidR="000A742C" w:rsidRPr="00CC7A9F" w14:paraId="085FF8D0" w14:textId="77777777" w:rsidTr="00531ACA">
        <w:trPr>
          <w:trHeight w:val="300"/>
          <w:jc w:val="center"/>
        </w:trPr>
        <w:tc>
          <w:tcPr>
            <w:tcW w:w="512" w:type="pct"/>
            <w:gridSpan w:val="2"/>
            <w:shd w:val="clear" w:color="auto" w:fill="auto"/>
            <w:noWrap/>
          </w:tcPr>
          <w:p w14:paraId="01603EC0" w14:textId="77777777" w:rsidR="000A742C" w:rsidRPr="00CC7A9F" w:rsidRDefault="000A742C" w:rsidP="006D64F9">
            <w:pPr>
              <w:pStyle w:val="Tabletext0"/>
              <w:rPr>
                <w:rFonts w:cstheme="minorHAnsi"/>
                <w:szCs w:val="22"/>
              </w:rPr>
            </w:pPr>
            <w:r w:rsidRPr="00CC7A9F">
              <w:t>5,3</w:t>
            </w:r>
          </w:p>
        </w:tc>
        <w:tc>
          <w:tcPr>
            <w:tcW w:w="2497" w:type="pct"/>
            <w:gridSpan w:val="2"/>
            <w:shd w:val="clear" w:color="auto" w:fill="auto"/>
            <w:noWrap/>
          </w:tcPr>
          <w:p w14:paraId="6453F2F0" w14:textId="77777777" w:rsidR="000A742C" w:rsidRPr="00CC7A9F" w:rsidRDefault="000A742C" w:rsidP="006D64F9">
            <w:pPr>
              <w:pStyle w:val="Tabletext0"/>
              <w:rPr>
                <w:rFonts w:cstheme="minorHAnsi"/>
                <w:szCs w:val="22"/>
              </w:rPr>
            </w:pPr>
            <w:r w:rsidRPr="00CC7A9F">
              <w:t>UIT-T Y.4223 (ex Y.SCC-</w:t>
            </w:r>
            <w:proofErr w:type="spellStart"/>
            <w:r w:rsidRPr="00CC7A9F">
              <w:t>Reqts</w:t>
            </w:r>
            <w:proofErr w:type="spellEnd"/>
            <w:r w:rsidRPr="00CC7A9F">
              <w:t xml:space="preserve">) "Requisitos y capacidades comunes de las ciudades y comunidades inteligentes desde la perspectiva de la </w:t>
            </w:r>
            <w:proofErr w:type="spellStart"/>
            <w:r w:rsidRPr="00CC7A9F">
              <w:t>IoT</w:t>
            </w:r>
            <w:proofErr w:type="spellEnd"/>
            <w:r w:rsidRPr="00CC7A9F">
              <w:t xml:space="preserve"> y las TIC"</w:t>
            </w:r>
          </w:p>
        </w:tc>
        <w:tc>
          <w:tcPr>
            <w:tcW w:w="1991" w:type="pct"/>
            <w:shd w:val="clear" w:color="auto" w:fill="auto"/>
          </w:tcPr>
          <w:p w14:paraId="039BBAF5" w14:textId="71DF9A1A" w:rsidR="00CC7A9F" w:rsidRPr="00CC7A9F" w:rsidRDefault="003159F9" w:rsidP="00CC7A9F">
            <w:pPr>
              <w:pStyle w:val="Tabletext0"/>
              <w:rPr>
                <w:rFonts w:cstheme="minorHAnsi"/>
                <w:szCs w:val="22"/>
              </w:rPr>
            </w:pPr>
            <w:hyperlink r:id="rId34" w:history="1">
              <w:r w:rsidR="000A742C" w:rsidRPr="00CC7A9F">
                <w:rPr>
                  <w:rStyle w:val="Hyperlink"/>
                </w:rPr>
                <w:t>Informe 7 de la CE</w:t>
              </w:r>
              <w:r w:rsidR="00CC7A9F" w:rsidRPr="00CC7A9F">
                <w:rPr>
                  <w:rStyle w:val="Hyperlink"/>
                </w:rPr>
                <w:t xml:space="preserve"> </w:t>
              </w:r>
              <w:r w:rsidR="000A742C" w:rsidRPr="00CC7A9F">
                <w:rPr>
                  <w:rStyle w:val="Hyperlink"/>
                </w:rPr>
                <w:t>20</w:t>
              </w:r>
            </w:hyperlink>
          </w:p>
        </w:tc>
      </w:tr>
      <w:tr w:rsidR="000A742C" w:rsidRPr="00CC7A9F" w14:paraId="255DB31D" w14:textId="77777777" w:rsidTr="00531ACA">
        <w:trPr>
          <w:trHeight w:val="300"/>
          <w:jc w:val="center"/>
        </w:trPr>
        <w:tc>
          <w:tcPr>
            <w:tcW w:w="512" w:type="pct"/>
            <w:gridSpan w:val="2"/>
            <w:shd w:val="clear" w:color="auto" w:fill="auto"/>
            <w:noWrap/>
          </w:tcPr>
          <w:p w14:paraId="64D8F2B1" w14:textId="108B8D3C" w:rsidR="000A742C" w:rsidRPr="00CC7A9F" w:rsidRDefault="000A742C" w:rsidP="006D64F9">
            <w:pPr>
              <w:pStyle w:val="Tabletext0"/>
              <w:rPr>
                <w:rFonts w:cstheme="minorHAnsi"/>
                <w:szCs w:val="22"/>
              </w:rPr>
            </w:pPr>
            <w:r w:rsidRPr="00CC7A9F">
              <w:t>5</w:t>
            </w:r>
            <w:r w:rsidR="00D620D6">
              <w:t>.</w:t>
            </w:r>
            <w:r w:rsidRPr="00CC7A9F">
              <w:t>4</w:t>
            </w:r>
          </w:p>
        </w:tc>
        <w:tc>
          <w:tcPr>
            <w:tcW w:w="2497" w:type="pct"/>
            <w:gridSpan w:val="2"/>
            <w:shd w:val="clear" w:color="auto" w:fill="auto"/>
            <w:noWrap/>
          </w:tcPr>
          <w:p w14:paraId="71E353CE" w14:textId="77777777" w:rsidR="000A742C" w:rsidRPr="00CC7A9F" w:rsidRDefault="000A742C" w:rsidP="006D64F9">
            <w:pPr>
              <w:pStyle w:val="Tabletext0"/>
              <w:rPr>
                <w:rFonts w:cstheme="minorHAnsi"/>
                <w:szCs w:val="22"/>
              </w:rPr>
            </w:pPr>
            <w:r w:rsidRPr="00CC7A9F">
              <w:t xml:space="preserve">UIT-T Y.4487 (ex </w:t>
            </w:r>
            <w:proofErr w:type="gramStart"/>
            <w:r w:rsidRPr="00CC7A9F">
              <w:t>Y.RMDFS</w:t>
            </w:r>
            <w:proofErr w:type="gramEnd"/>
            <w:r w:rsidRPr="00CC7A9F">
              <w:t>-</w:t>
            </w:r>
            <w:proofErr w:type="spellStart"/>
            <w:r w:rsidRPr="00CC7A9F">
              <w:t>arch</w:t>
            </w:r>
            <w:proofErr w:type="spellEnd"/>
            <w:r w:rsidRPr="00CC7A9F">
              <w:t>) – "Arquitectura funcional de la asistencia a sistemas de fusión de datos de múltiples sensores viales para vehículos autónomos"</w:t>
            </w:r>
          </w:p>
        </w:tc>
        <w:tc>
          <w:tcPr>
            <w:tcW w:w="1991" w:type="pct"/>
            <w:shd w:val="clear" w:color="auto" w:fill="auto"/>
          </w:tcPr>
          <w:p w14:paraId="3912E811" w14:textId="2A27C225" w:rsidR="00CC7A9F" w:rsidRPr="00CC7A9F" w:rsidRDefault="003159F9" w:rsidP="00CC7A9F">
            <w:pPr>
              <w:pStyle w:val="Tabletext0"/>
              <w:rPr>
                <w:rFonts w:cstheme="minorHAnsi"/>
                <w:szCs w:val="22"/>
              </w:rPr>
            </w:pPr>
            <w:hyperlink r:id="rId35" w:history="1">
              <w:r w:rsidR="000A742C" w:rsidRPr="00CC7A9F">
                <w:rPr>
                  <w:rStyle w:val="Hyperlink"/>
                </w:rPr>
                <w:t>Informe 8 de la CE</w:t>
              </w:r>
              <w:r w:rsidR="00CC7A9F" w:rsidRPr="00CC7A9F">
                <w:rPr>
                  <w:rStyle w:val="Hyperlink"/>
                </w:rPr>
                <w:t xml:space="preserve"> </w:t>
              </w:r>
              <w:r w:rsidR="000A742C" w:rsidRPr="00CC7A9F">
                <w:rPr>
                  <w:rStyle w:val="Hyperlink"/>
                </w:rPr>
                <w:t>20</w:t>
              </w:r>
            </w:hyperlink>
          </w:p>
        </w:tc>
      </w:tr>
      <w:tr w:rsidR="000A742C" w:rsidRPr="00CC7A9F" w14:paraId="380C310E" w14:textId="77777777" w:rsidTr="00531ACA">
        <w:trPr>
          <w:trHeight w:val="300"/>
          <w:jc w:val="center"/>
        </w:trPr>
        <w:tc>
          <w:tcPr>
            <w:tcW w:w="512" w:type="pct"/>
            <w:gridSpan w:val="2"/>
            <w:shd w:val="clear" w:color="auto" w:fill="auto"/>
            <w:noWrap/>
          </w:tcPr>
          <w:p w14:paraId="16AD1855" w14:textId="61BAF0F1" w:rsidR="000A742C" w:rsidRPr="00CC7A9F" w:rsidRDefault="000A742C" w:rsidP="006D64F9">
            <w:pPr>
              <w:pStyle w:val="Tabletext0"/>
              <w:rPr>
                <w:rFonts w:cstheme="minorHAnsi"/>
                <w:szCs w:val="22"/>
              </w:rPr>
            </w:pPr>
            <w:r w:rsidRPr="00CC7A9F">
              <w:t>5</w:t>
            </w:r>
            <w:r w:rsidR="00D620D6">
              <w:t>.</w:t>
            </w:r>
            <w:r w:rsidRPr="00CC7A9F">
              <w:t>5</w:t>
            </w:r>
          </w:p>
        </w:tc>
        <w:tc>
          <w:tcPr>
            <w:tcW w:w="2497" w:type="pct"/>
            <w:gridSpan w:val="2"/>
            <w:shd w:val="clear" w:color="auto" w:fill="auto"/>
            <w:noWrap/>
          </w:tcPr>
          <w:p w14:paraId="098B4295" w14:textId="414DFE41" w:rsidR="000A742C" w:rsidRPr="00CC7A9F" w:rsidRDefault="000A742C" w:rsidP="006D64F9">
            <w:pPr>
              <w:pStyle w:val="Tabletext0"/>
              <w:rPr>
                <w:rFonts w:cstheme="minorHAnsi"/>
                <w:szCs w:val="22"/>
              </w:rPr>
            </w:pPr>
            <w:r w:rsidRPr="00CC7A9F">
              <w:t xml:space="preserve">UIT-T Y.4488 (ex </w:t>
            </w:r>
            <w:proofErr w:type="spellStart"/>
            <w:proofErr w:type="gramStart"/>
            <w:r w:rsidRPr="00CC7A9F">
              <w:t>Y.IoT</w:t>
            </w:r>
            <w:proofErr w:type="spellEnd"/>
            <w:proofErr w:type="gramEnd"/>
            <w:r w:rsidRPr="00CC7A9F">
              <w:t>-SPWE) "Marco del servicio</w:t>
            </w:r>
            <w:r w:rsidR="000902CC">
              <w:t> </w:t>
            </w:r>
            <w:proofErr w:type="spellStart"/>
            <w:r w:rsidRPr="00CC7A9F">
              <w:t>IoT</w:t>
            </w:r>
            <w:proofErr w:type="spellEnd"/>
            <w:r w:rsidRPr="00CC7A9F">
              <w:t xml:space="preserve"> para la protección de la seguridad de los entornos de trabajo"</w:t>
            </w:r>
          </w:p>
        </w:tc>
        <w:tc>
          <w:tcPr>
            <w:tcW w:w="1991" w:type="pct"/>
            <w:shd w:val="clear" w:color="auto" w:fill="auto"/>
          </w:tcPr>
          <w:p w14:paraId="3E860F77" w14:textId="524FD218" w:rsidR="00CC7A9F" w:rsidRPr="00CC7A9F" w:rsidRDefault="003159F9" w:rsidP="00CC7A9F">
            <w:pPr>
              <w:pStyle w:val="Tabletext0"/>
              <w:rPr>
                <w:rFonts w:cstheme="minorHAnsi"/>
                <w:szCs w:val="22"/>
              </w:rPr>
            </w:pPr>
            <w:hyperlink r:id="rId36" w:history="1">
              <w:r w:rsidR="000A742C" w:rsidRPr="00CC7A9F">
                <w:rPr>
                  <w:rStyle w:val="Hyperlink"/>
                </w:rPr>
                <w:t>Informe 9 de la CE</w:t>
              </w:r>
              <w:r w:rsidR="00CC7A9F" w:rsidRPr="00CC7A9F">
                <w:rPr>
                  <w:rStyle w:val="Hyperlink"/>
                </w:rPr>
                <w:t xml:space="preserve"> </w:t>
              </w:r>
              <w:r w:rsidR="000A742C" w:rsidRPr="00CC7A9F">
                <w:rPr>
                  <w:rStyle w:val="Hyperlink"/>
                </w:rPr>
                <w:t>20</w:t>
              </w:r>
            </w:hyperlink>
          </w:p>
        </w:tc>
      </w:tr>
      <w:tr w:rsidR="000A742C" w:rsidRPr="00CC7A9F" w14:paraId="6CD99F31" w14:textId="77777777" w:rsidTr="00531ACA">
        <w:trPr>
          <w:trHeight w:val="300"/>
          <w:jc w:val="center"/>
        </w:trPr>
        <w:tc>
          <w:tcPr>
            <w:tcW w:w="512" w:type="pct"/>
            <w:gridSpan w:val="2"/>
            <w:shd w:val="clear" w:color="auto" w:fill="auto"/>
            <w:noWrap/>
          </w:tcPr>
          <w:p w14:paraId="46C2C458" w14:textId="5488E7A7" w:rsidR="000A742C" w:rsidRPr="00CC7A9F" w:rsidRDefault="000A742C" w:rsidP="006D64F9">
            <w:pPr>
              <w:pStyle w:val="Tabletext0"/>
              <w:rPr>
                <w:rFonts w:cstheme="minorHAnsi"/>
                <w:szCs w:val="22"/>
              </w:rPr>
            </w:pPr>
            <w:r w:rsidRPr="00CC7A9F">
              <w:t>5</w:t>
            </w:r>
            <w:r w:rsidR="00D620D6">
              <w:t>.</w:t>
            </w:r>
            <w:r w:rsidRPr="00CC7A9F">
              <w:t>6</w:t>
            </w:r>
          </w:p>
        </w:tc>
        <w:tc>
          <w:tcPr>
            <w:tcW w:w="2497" w:type="pct"/>
            <w:gridSpan w:val="2"/>
            <w:shd w:val="clear" w:color="auto" w:fill="auto"/>
            <w:noWrap/>
          </w:tcPr>
          <w:p w14:paraId="38F35124" w14:textId="77777777" w:rsidR="000A742C" w:rsidRPr="00CC7A9F" w:rsidRDefault="000A742C" w:rsidP="006D64F9">
            <w:pPr>
              <w:pStyle w:val="Tabletext0"/>
              <w:rPr>
                <w:rFonts w:cstheme="minorHAnsi"/>
                <w:szCs w:val="22"/>
              </w:rPr>
            </w:pPr>
            <w:r w:rsidRPr="00CC7A9F">
              <w:t xml:space="preserve">UIT-T Y.4604 (ex </w:t>
            </w:r>
            <w:proofErr w:type="spellStart"/>
            <w:proofErr w:type="gramStart"/>
            <w:r w:rsidRPr="00CC7A9F">
              <w:t>Y.IoT</w:t>
            </w:r>
            <w:proofErr w:type="spellEnd"/>
            <w:proofErr w:type="gramEnd"/>
            <w:r w:rsidRPr="00CC7A9F">
              <w:t xml:space="preserve">-MCSI) "Metadatos para la detección por cámara de información de dispositivos móviles autónomos de </w:t>
            </w:r>
            <w:proofErr w:type="spellStart"/>
            <w:r w:rsidRPr="00CC7A9F">
              <w:t>IoT</w:t>
            </w:r>
            <w:proofErr w:type="spellEnd"/>
            <w:r w:rsidRPr="00CC7A9F">
              <w:t>"</w:t>
            </w:r>
          </w:p>
        </w:tc>
        <w:tc>
          <w:tcPr>
            <w:tcW w:w="1991" w:type="pct"/>
            <w:shd w:val="clear" w:color="auto" w:fill="auto"/>
          </w:tcPr>
          <w:p w14:paraId="697C9E81" w14:textId="4D772C49" w:rsidR="000A742C" w:rsidRPr="00CC7A9F" w:rsidRDefault="003159F9" w:rsidP="006D64F9">
            <w:pPr>
              <w:pStyle w:val="Tabletext0"/>
              <w:rPr>
                <w:rFonts w:cstheme="minorHAnsi"/>
                <w:szCs w:val="22"/>
              </w:rPr>
            </w:pPr>
            <w:hyperlink r:id="rId37" w:history="1">
              <w:r w:rsidR="000A742C" w:rsidRPr="00CC7A9F">
                <w:rPr>
                  <w:rStyle w:val="Hyperlink"/>
                </w:rPr>
                <w:t>Informe 10 de la CE</w:t>
              </w:r>
              <w:r w:rsidR="00CC7A9F" w:rsidRPr="00CC7A9F">
                <w:rPr>
                  <w:rStyle w:val="Hyperlink"/>
                </w:rPr>
                <w:t xml:space="preserve"> </w:t>
              </w:r>
              <w:r w:rsidR="000A742C" w:rsidRPr="00CC7A9F">
                <w:rPr>
                  <w:rStyle w:val="Hyperlink"/>
                </w:rPr>
                <w:t>20</w:t>
              </w:r>
            </w:hyperlink>
          </w:p>
        </w:tc>
      </w:tr>
      <w:tr w:rsidR="000A742C" w:rsidRPr="00CC7A9F" w14:paraId="55D09CF6" w14:textId="77777777" w:rsidTr="00531ACA">
        <w:trPr>
          <w:trHeight w:val="300"/>
          <w:jc w:val="center"/>
        </w:trPr>
        <w:tc>
          <w:tcPr>
            <w:tcW w:w="371" w:type="pct"/>
            <w:shd w:val="clear" w:color="auto" w:fill="auto"/>
            <w:noWrap/>
          </w:tcPr>
          <w:p w14:paraId="73BCFCF4" w14:textId="77777777" w:rsidR="000A742C" w:rsidRPr="00CC7A9F" w:rsidRDefault="000A742C" w:rsidP="006D64F9">
            <w:pPr>
              <w:pStyle w:val="Tabletext0"/>
              <w:rPr>
                <w:rFonts w:cstheme="minorHAnsi"/>
                <w:szCs w:val="22"/>
              </w:rPr>
            </w:pPr>
            <w:r w:rsidRPr="00CC7A9F">
              <w:t>6</w:t>
            </w:r>
          </w:p>
        </w:tc>
        <w:tc>
          <w:tcPr>
            <w:tcW w:w="2638" w:type="pct"/>
            <w:gridSpan w:val="3"/>
            <w:shd w:val="clear" w:color="auto" w:fill="auto"/>
            <w:noWrap/>
          </w:tcPr>
          <w:p w14:paraId="34411B0C" w14:textId="77777777" w:rsidR="000A742C" w:rsidRPr="00CC7A9F" w:rsidRDefault="000A742C" w:rsidP="006D64F9">
            <w:pPr>
              <w:pStyle w:val="Tabletext0"/>
              <w:rPr>
                <w:rFonts w:cstheme="minorHAnsi"/>
                <w:szCs w:val="22"/>
              </w:rPr>
            </w:pPr>
            <w:r w:rsidRPr="00CC7A9F">
              <w:t xml:space="preserve">Ronda sobre los DPI </w:t>
            </w:r>
          </w:p>
        </w:tc>
        <w:tc>
          <w:tcPr>
            <w:tcW w:w="1991" w:type="pct"/>
            <w:shd w:val="clear" w:color="auto" w:fill="auto"/>
          </w:tcPr>
          <w:p w14:paraId="40B75F52" w14:textId="77777777" w:rsidR="000A742C" w:rsidRPr="00CC7A9F" w:rsidRDefault="000A742C" w:rsidP="006D64F9">
            <w:pPr>
              <w:pStyle w:val="Tabletext0"/>
              <w:rPr>
                <w:rFonts w:cstheme="minorHAnsi"/>
                <w:szCs w:val="22"/>
              </w:rPr>
            </w:pPr>
            <w:r w:rsidRPr="00CC7A9F">
              <w:t>¿Tiene alguien conocimiento de cuestiones de derechos de propiedad intelectual, incluidas las patentes, los derechos de autor para software o texto, y las marcas, cuyo uso se necesite para implementar o publicar la Recomendación considerada?</w:t>
            </w:r>
          </w:p>
        </w:tc>
      </w:tr>
      <w:tr w:rsidR="000A742C" w:rsidRPr="00CC7A9F" w14:paraId="084A988B" w14:textId="77777777" w:rsidTr="00531ACA">
        <w:trPr>
          <w:trHeight w:val="300"/>
          <w:jc w:val="center"/>
        </w:trPr>
        <w:tc>
          <w:tcPr>
            <w:tcW w:w="371" w:type="pct"/>
            <w:shd w:val="clear" w:color="auto" w:fill="auto"/>
            <w:noWrap/>
          </w:tcPr>
          <w:p w14:paraId="3F2270D8" w14:textId="77777777" w:rsidR="000A742C" w:rsidRPr="00CC7A9F" w:rsidRDefault="000A742C" w:rsidP="006D64F9">
            <w:pPr>
              <w:pStyle w:val="Tabletext0"/>
              <w:rPr>
                <w:rFonts w:cstheme="minorHAnsi"/>
                <w:szCs w:val="22"/>
              </w:rPr>
            </w:pPr>
            <w:r w:rsidRPr="00CC7A9F">
              <w:t>7</w:t>
            </w:r>
          </w:p>
        </w:tc>
        <w:tc>
          <w:tcPr>
            <w:tcW w:w="2638" w:type="pct"/>
            <w:gridSpan w:val="3"/>
            <w:shd w:val="clear" w:color="auto" w:fill="auto"/>
            <w:noWrap/>
          </w:tcPr>
          <w:p w14:paraId="274FE264" w14:textId="77777777" w:rsidR="000A742C" w:rsidRPr="00CC7A9F" w:rsidRDefault="000A742C" w:rsidP="006D64F9">
            <w:pPr>
              <w:pStyle w:val="Tabletext0"/>
              <w:rPr>
                <w:rFonts w:cstheme="minorHAnsi"/>
                <w:szCs w:val="22"/>
              </w:rPr>
            </w:pPr>
            <w:r w:rsidRPr="00CC7A9F">
              <w:t>Lista de contribuciones</w:t>
            </w:r>
          </w:p>
        </w:tc>
        <w:tc>
          <w:tcPr>
            <w:tcW w:w="1991" w:type="pct"/>
            <w:shd w:val="clear" w:color="auto" w:fill="auto"/>
          </w:tcPr>
          <w:p w14:paraId="3EACDA97" w14:textId="77777777" w:rsidR="000A742C" w:rsidRPr="00CC7A9F" w:rsidRDefault="000A742C" w:rsidP="006D64F9">
            <w:pPr>
              <w:pStyle w:val="Tabletext0"/>
              <w:rPr>
                <w:rFonts w:cstheme="minorHAnsi"/>
                <w:szCs w:val="22"/>
              </w:rPr>
            </w:pPr>
          </w:p>
        </w:tc>
      </w:tr>
      <w:tr w:rsidR="000A742C" w:rsidRPr="00CC7A9F" w14:paraId="19049BD6" w14:textId="77777777" w:rsidTr="00531ACA">
        <w:trPr>
          <w:trHeight w:val="227"/>
          <w:jc w:val="center"/>
        </w:trPr>
        <w:tc>
          <w:tcPr>
            <w:tcW w:w="520" w:type="pct"/>
            <w:gridSpan w:val="3"/>
            <w:vMerge w:val="restart"/>
            <w:shd w:val="clear" w:color="auto" w:fill="auto"/>
            <w:noWrap/>
          </w:tcPr>
          <w:p w14:paraId="30CABD20" w14:textId="1D4075A3" w:rsidR="000A742C" w:rsidRPr="00CC7A9F" w:rsidRDefault="000A742C" w:rsidP="006D64F9">
            <w:pPr>
              <w:pStyle w:val="Tabletext0"/>
              <w:rPr>
                <w:rFonts w:cstheme="minorHAnsi"/>
                <w:szCs w:val="22"/>
              </w:rPr>
            </w:pPr>
            <w:r w:rsidRPr="00CC7A9F">
              <w:t>7</w:t>
            </w:r>
            <w:r w:rsidR="00D620D6">
              <w:t>.</w:t>
            </w:r>
            <w:r w:rsidRPr="00CC7A9F">
              <w:t>1</w:t>
            </w:r>
          </w:p>
        </w:tc>
        <w:tc>
          <w:tcPr>
            <w:tcW w:w="2489" w:type="pct"/>
            <w:vMerge w:val="restart"/>
            <w:shd w:val="clear" w:color="auto" w:fill="auto"/>
            <w:noWrap/>
          </w:tcPr>
          <w:p w14:paraId="6CC64A0A" w14:textId="77777777" w:rsidR="000A742C" w:rsidRPr="00CC7A9F" w:rsidRDefault="000A742C" w:rsidP="006D64F9">
            <w:pPr>
              <w:pStyle w:val="Tabletext0"/>
              <w:rPr>
                <w:rFonts w:cstheme="minorHAnsi"/>
                <w:szCs w:val="22"/>
              </w:rPr>
            </w:pPr>
            <w:r w:rsidRPr="00CC7A9F">
              <w:t>Contribuciones remitidas a todas las Cuestiones de la CE 20</w:t>
            </w:r>
          </w:p>
        </w:tc>
        <w:tc>
          <w:tcPr>
            <w:tcW w:w="1991" w:type="pct"/>
            <w:shd w:val="clear" w:color="auto" w:fill="auto"/>
            <w:vAlign w:val="center"/>
          </w:tcPr>
          <w:p w14:paraId="0E136489" w14:textId="77777777" w:rsidR="000A742C" w:rsidRPr="00CC7A9F" w:rsidRDefault="000A742C" w:rsidP="006D64F9">
            <w:pPr>
              <w:pStyle w:val="Tabletext0"/>
              <w:rPr>
                <w:rFonts w:cstheme="minorHAnsi"/>
                <w:szCs w:val="22"/>
              </w:rPr>
            </w:pPr>
          </w:p>
        </w:tc>
      </w:tr>
      <w:tr w:rsidR="000A742C" w:rsidRPr="00CC7A9F" w14:paraId="2B9CF020" w14:textId="77777777" w:rsidTr="00531ACA">
        <w:trPr>
          <w:trHeight w:val="226"/>
          <w:jc w:val="center"/>
        </w:trPr>
        <w:tc>
          <w:tcPr>
            <w:tcW w:w="520" w:type="pct"/>
            <w:gridSpan w:val="3"/>
            <w:vMerge/>
            <w:shd w:val="clear" w:color="auto" w:fill="auto"/>
            <w:noWrap/>
          </w:tcPr>
          <w:p w14:paraId="60DB1FD5" w14:textId="77777777" w:rsidR="000A742C" w:rsidRPr="00CC7A9F" w:rsidRDefault="000A742C" w:rsidP="006D64F9">
            <w:pPr>
              <w:pStyle w:val="Tabletext0"/>
              <w:rPr>
                <w:rFonts w:cstheme="minorHAnsi"/>
                <w:szCs w:val="22"/>
              </w:rPr>
            </w:pPr>
          </w:p>
        </w:tc>
        <w:tc>
          <w:tcPr>
            <w:tcW w:w="2489" w:type="pct"/>
            <w:vMerge/>
            <w:shd w:val="clear" w:color="auto" w:fill="auto"/>
            <w:noWrap/>
          </w:tcPr>
          <w:p w14:paraId="516105F8" w14:textId="77777777" w:rsidR="000A742C" w:rsidRPr="00CC7A9F" w:rsidRDefault="000A742C" w:rsidP="006D64F9">
            <w:pPr>
              <w:pStyle w:val="Tabletext0"/>
              <w:rPr>
                <w:rFonts w:cstheme="minorHAnsi"/>
                <w:bCs/>
                <w:szCs w:val="22"/>
              </w:rPr>
            </w:pPr>
          </w:p>
        </w:tc>
        <w:tc>
          <w:tcPr>
            <w:tcW w:w="1991" w:type="pct"/>
            <w:shd w:val="clear" w:color="auto" w:fill="auto"/>
            <w:vAlign w:val="center"/>
          </w:tcPr>
          <w:p w14:paraId="122EE1E6" w14:textId="77777777" w:rsidR="000A742C" w:rsidRPr="00CC7A9F" w:rsidRDefault="000A742C" w:rsidP="006D64F9">
            <w:pPr>
              <w:pStyle w:val="Tabletext0"/>
              <w:rPr>
                <w:rFonts w:cstheme="minorHAnsi"/>
                <w:szCs w:val="22"/>
              </w:rPr>
            </w:pPr>
          </w:p>
        </w:tc>
      </w:tr>
      <w:tr w:rsidR="000A742C" w:rsidRPr="00CC7A9F" w14:paraId="6DA3D114" w14:textId="77777777" w:rsidTr="00531ACA">
        <w:trPr>
          <w:trHeight w:val="226"/>
          <w:jc w:val="center"/>
        </w:trPr>
        <w:tc>
          <w:tcPr>
            <w:tcW w:w="520" w:type="pct"/>
            <w:gridSpan w:val="3"/>
            <w:vMerge/>
            <w:shd w:val="clear" w:color="auto" w:fill="auto"/>
            <w:noWrap/>
          </w:tcPr>
          <w:p w14:paraId="3EB4BE9C" w14:textId="77777777" w:rsidR="000A742C" w:rsidRPr="00CC7A9F" w:rsidRDefault="000A742C" w:rsidP="006D64F9">
            <w:pPr>
              <w:pStyle w:val="Tabletext0"/>
              <w:rPr>
                <w:rFonts w:cstheme="minorHAnsi"/>
                <w:szCs w:val="22"/>
              </w:rPr>
            </w:pPr>
          </w:p>
        </w:tc>
        <w:tc>
          <w:tcPr>
            <w:tcW w:w="2489" w:type="pct"/>
            <w:vMerge/>
            <w:shd w:val="clear" w:color="auto" w:fill="auto"/>
            <w:noWrap/>
          </w:tcPr>
          <w:p w14:paraId="37014F59" w14:textId="77777777" w:rsidR="000A742C" w:rsidRPr="00CC7A9F" w:rsidRDefault="000A742C" w:rsidP="006D64F9">
            <w:pPr>
              <w:pStyle w:val="Tabletext0"/>
              <w:rPr>
                <w:rFonts w:cstheme="minorHAnsi"/>
                <w:bCs/>
                <w:szCs w:val="22"/>
              </w:rPr>
            </w:pPr>
          </w:p>
        </w:tc>
        <w:tc>
          <w:tcPr>
            <w:tcW w:w="1991" w:type="pct"/>
            <w:shd w:val="clear" w:color="auto" w:fill="auto"/>
            <w:vAlign w:val="center"/>
          </w:tcPr>
          <w:p w14:paraId="484DD9A8" w14:textId="77777777" w:rsidR="000A742C" w:rsidRPr="00CC7A9F" w:rsidRDefault="000A742C" w:rsidP="006D64F9">
            <w:pPr>
              <w:pStyle w:val="Tabletext0"/>
              <w:rPr>
                <w:rFonts w:cstheme="minorHAnsi"/>
                <w:szCs w:val="22"/>
              </w:rPr>
            </w:pPr>
          </w:p>
        </w:tc>
      </w:tr>
      <w:tr w:rsidR="000A742C" w:rsidRPr="00CC7A9F" w14:paraId="06053768" w14:textId="77777777" w:rsidTr="00531ACA">
        <w:trPr>
          <w:trHeight w:val="300"/>
          <w:jc w:val="center"/>
        </w:trPr>
        <w:tc>
          <w:tcPr>
            <w:tcW w:w="371" w:type="pct"/>
            <w:shd w:val="clear" w:color="auto" w:fill="auto"/>
            <w:noWrap/>
          </w:tcPr>
          <w:p w14:paraId="4098DE4F" w14:textId="77777777" w:rsidR="000A742C" w:rsidRPr="00CC7A9F" w:rsidRDefault="000A742C" w:rsidP="006D64F9">
            <w:pPr>
              <w:pStyle w:val="Tabletext0"/>
              <w:rPr>
                <w:rFonts w:cstheme="minorHAnsi"/>
                <w:szCs w:val="22"/>
              </w:rPr>
            </w:pPr>
            <w:r w:rsidRPr="00CC7A9F">
              <w:lastRenderedPageBreak/>
              <w:t>8</w:t>
            </w:r>
          </w:p>
        </w:tc>
        <w:tc>
          <w:tcPr>
            <w:tcW w:w="2638" w:type="pct"/>
            <w:gridSpan w:val="3"/>
            <w:shd w:val="clear" w:color="auto" w:fill="auto"/>
            <w:noWrap/>
          </w:tcPr>
          <w:p w14:paraId="439541DC" w14:textId="77777777" w:rsidR="000A742C" w:rsidRPr="00CC7A9F" w:rsidRDefault="000A742C" w:rsidP="006D64F9">
            <w:pPr>
              <w:pStyle w:val="Tabletext0"/>
              <w:rPr>
                <w:rFonts w:cstheme="minorHAnsi"/>
                <w:bCs/>
                <w:szCs w:val="22"/>
              </w:rPr>
            </w:pPr>
            <w:r w:rsidRPr="00CC7A9F">
              <w:t>Temas de trabajo actuales y futuros paralizados</w:t>
            </w:r>
          </w:p>
        </w:tc>
        <w:tc>
          <w:tcPr>
            <w:tcW w:w="1991" w:type="pct"/>
            <w:shd w:val="clear" w:color="auto" w:fill="auto"/>
          </w:tcPr>
          <w:p w14:paraId="500C617F" w14:textId="77777777" w:rsidR="000A742C" w:rsidRPr="00CC7A9F" w:rsidRDefault="000A742C" w:rsidP="006D64F9">
            <w:pPr>
              <w:pStyle w:val="Tabletext0"/>
              <w:rPr>
                <w:rFonts w:cstheme="minorHAnsi"/>
                <w:szCs w:val="22"/>
              </w:rPr>
            </w:pPr>
          </w:p>
        </w:tc>
      </w:tr>
      <w:tr w:rsidR="000A742C" w:rsidRPr="00CC7A9F" w14:paraId="570B7117" w14:textId="77777777" w:rsidTr="00531ACA">
        <w:trPr>
          <w:trHeight w:val="300"/>
          <w:jc w:val="center"/>
        </w:trPr>
        <w:tc>
          <w:tcPr>
            <w:tcW w:w="371" w:type="pct"/>
            <w:shd w:val="clear" w:color="auto" w:fill="auto"/>
            <w:noWrap/>
          </w:tcPr>
          <w:p w14:paraId="112B4456" w14:textId="77777777" w:rsidR="000A742C" w:rsidRPr="00CC7A9F" w:rsidRDefault="000A742C" w:rsidP="006D64F9">
            <w:pPr>
              <w:pStyle w:val="Tabletext0"/>
              <w:rPr>
                <w:rFonts w:cstheme="minorHAnsi"/>
                <w:szCs w:val="22"/>
              </w:rPr>
            </w:pPr>
            <w:r w:rsidRPr="00CC7A9F">
              <w:t>9</w:t>
            </w:r>
          </w:p>
        </w:tc>
        <w:tc>
          <w:tcPr>
            <w:tcW w:w="2638" w:type="pct"/>
            <w:gridSpan w:val="3"/>
            <w:shd w:val="clear" w:color="auto" w:fill="auto"/>
            <w:noWrap/>
          </w:tcPr>
          <w:p w14:paraId="43E94985" w14:textId="77777777" w:rsidR="000A742C" w:rsidRPr="00CC7A9F" w:rsidRDefault="000A742C" w:rsidP="006D64F9">
            <w:pPr>
              <w:pStyle w:val="Tabletext0"/>
              <w:rPr>
                <w:rFonts w:cstheme="minorHAnsi"/>
                <w:szCs w:val="22"/>
              </w:rPr>
            </w:pPr>
            <w:r w:rsidRPr="00CC7A9F">
              <w:t>Aspectos destacados de la reunión del GANT (Ginebra, 30 de mayo - 2 de junio de 2023) pertinentes para la CE 20 del UIT-T</w:t>
            </w:r>
          </w:p>
        </w:tc>
        <w:tc>
          <w:tcPr>
            <w:tcW w:w="1991" w:type="pct"/>
            <w:shd w:val="clear" w:color="auto" w:fill="auto"/>
          </w:tcPr>
          <w:p w14:paraId="67B64895" w14:textId="77777777" w:rsidR="000A742C" w:rsidRPr="00CC7A9F" w:rsidRDefault="000A742C" w:rsidP="006D64F9">
            <w:pPr>
              <w:pStyle w:val="Tabletext0"/>
              <w:rPr>
                <w:rFonts w:cstheme="minorHAnsi"/>
                <w:szCs w:val="22"/>
              </w:rPr>
            </w:pPr>
          </w:p>
        </w:tc>
      </w:tr>
      <w:tr w:rsidR="000A742C" w:rsidRPr="00CC7A9F" w14:paraId="1A9FB1B1" w14:textId="77777777" w:rsidTr="00531ACA">
        <w:trPr>
          <w:trHeight w:val="300"/>
          <w:jc w:val="center"/>
        </w:trPr>
        <w:tc>
          <w:tcPr>
            <w:tcW w:w="371" w:type="pct"/>
            <w:shd w:val="clear" w:color="auto" w:fill="auto"/>
            <w:noWrap/>
          </w:tcPr>
          <w:p w14:paraId="6CFE6DF2" w14:textId="77777777" w:rsidR="000A742C" w:rsidRPr="00CC7A9F" w:rsidRDefault="000A742C" w:rsidP="006D64F9">
            <w:pPr>
              <w:pStyle w:val="Tabletext0"/>
              <w:rPr>
                <w:rFonts w:cstheme="minorHAnsi"/>
                <w:szCs w:val="22"/>
              </w:rPr>
            </w:pPr>
            <w:r w:rsidRPr="00CC7A9F">
              <w:t>10</w:t>
            </w:r>
          </w:p>
        </w:tc>
        <w:tc>
          <w:tcPr>
            <w:tcW w:w="2638" w:type="pct"/>
            <w:gridSpan w:val="3"/>
            <w:shd w:val="clear" w:color="auto" w:fill="auto"/>
            <w:noWrap/>
          </w:tcPr>
          <w:p w14:paraId="77CCE102" w14:textId="77777777" w:rsidR="000A742C" w:rsidRPr="00CC7A9F" w:rsidRDefault="000A742C" w:rsidP="006D64F9">
            <w:pPr>
              <w:pStyle w:val="Tabletext0"/>
              <w:rPr>
                <w:rFonts w:cstheme="minorHAnsi"/>
                <w:bCs/>
                <w:szCs w:val="22"/>
              </w:rPr>
            </w:pPr>
            <w:r w:rsidRPr="00CC7A9F">
              <w:t xml:space="preserve">Preparativos para la próxima AMNT-24 </w:t>
            </w:r>
          </w:p>
        </w:tc>
        <w:tc>
          <w:tcPr>
            <w:tcW w:w="1991" w:type="pct"/>
            <w:shd w:val="clear" w:color="auto" w:fill="auto"/>
          </w:tcPr>
          <w:p w14:paraId="09E112ED" w14:textId="77777777" w:rsidR="000A742C" w:rsidRPr="00CC7A9F" w:rsidRDefault="000A742C" w:rsidP="006D64F9">
            <w:pPr>
              <w:pStyle w:val="Tabletext0"/>
              <w:rPr>
                <w:rFonts w:cstheme="minorHAnsi"/>
                <w:bCs/>
                <w:szCs w:val="22"/>
              </w:rPr>
            </w:pPr>
          </w:p>
        </w:tc>
      </w:tr>
      <w:tr w:rsidR="000A742C" w:rsidRPr="00CC7A9F" w14:paraId="6A54025A" w14:textId="77777777" w:rsidTr="00531ACA">
        <w:trPr>
          <w:trHeight w:val="300"/>
          <w:jc w:val="center"/>
        </w:trPr>
        <w:tc>
          <w:tcPr>
            <w:tcW w:w="371" w:type="pct"/>
            <w:shd w:val="clear" w:color="auto" w:fill="auto"/>
            <w:noWrap/>
          </w:tcPr>
          <w:p w14:paraId="7B70917D" w14:textId="77777777" w:rsidR="000A742C" w:rsidRPr="00CC7A9F" w:rsidRDefault="000A742C" w:rsidP="006D64F9">
            <w:pPr>
              <w:pStyle w:val="Tabletext0"/>
              <w:rPr>
                <w:rFonts w:cstheme="minorHAnsi"/>
                <w:szCs w:val="22"/>
              </w:rPr>
            </w:pPr>
            <w:r w:rsidRPr="00CC7A9F">
              <w:t>11</w:t>
            </w:r>
          </w:p>
        </w:tc>
        <w:tc>
          <w:tcPr>
            <w:tcW w:w="2638" w:type="pct"/>
            <w:gridSpan w:val="3"/>
            <w:shd w:val="clear" w:color="auto" w:fill="auto"/>
            <w:noWrap/>
          </w:tcPr>
          <w:p w14:paraId="288A5F79" w14:textId="77777777" w:rsidR="000A742C" w:rsidRPr="00CC7A9F" w:rsidRDefault="000A742C" w:rsidP="006D64F9">
            <w:pPr>
              <w:pStyle w:val="Tabletext0"/>
              <w:rPr>
                <w:rFonts w:cstheme="minorHAnsi"/>
                <w:szCs w:val="22"/>
              </w:rPr>
            </w:pPr>
            <w:r w:rsidRPr="00CC7A9F">
              <w:t>Nombramiento de Relatores, Relatores Asociados y Relatores de Coordinación</w:t>
            </w:r>
          </w:p>
        </w:tc>
        <w:tc>
          <w:tcPr>
            <w:tcW w:w="1991" w:type="pct"/>
            <w:shd w:val="clear" w:color="auto" w:fill="auto"/>
          </w:tcPr>
          <w:p w14:paraId="5F7D708F" w14:textId="77777777" w:rsidR="000A742C" w:rsidRPr="00CC7A9F" w:rsidRDefault="000A742C" w:rsidP="006D64F9">
            <w:pPr>
              <w:pStyle w:val="Tabletext0"/>
              <w:rPr>
                <w:rFonts w:cstheme="minorHAnsi"/>
                <w:szCs w:val="22"/>
              </w:rPr>
            </w:pPr>
          </w:p>
        </w:tc>
      </w:tr>
      <w:tr w:rsidR="000A742C" w:rsidRPr="00CC7A9F" w14:paraId="2C6A7FA4" w14:textId="77777777" w:rsidTr="00531ACA">
        <w:trPr>
          <w:trHeight w:val="300"/>
          <w:jc w:val="center"/>
        </w:trPr>
        <w:tc>
          <w:tcPr>
            <w:tcW w:w="371" w:type="pct"/>
            <w:shd w:val="clear" w:color="auto" w:fill="auto"/>
            <w:noWrap/>
          </w:tcPr>
          <w:p w14:paraId="33EB1FD2" w14:textId="77777777" w:rsidR="000A742C" w:rsidRPr="00CC7A9F" w:rsidRDefault="000A742C" w:rsidP="006D64F9">
            <w:pPr>
              <w:pStyle w:val="Tabletext0"/>
              <w:rPr>
                <w:rFonts w:cstheme="minorHAnsi"/>
                <w:szCs w:val="22"/>
              </w:rPr>
            </w:pPr>
            <w:r w:rsidRPr="00CC7A9F">
              <w:t>12</w:t>
            </w:r>
          </w:p>
        </w:tc>
        <w:tc>
          <w:tcPr>
            <w:tcW w:w="2638" w:type="pct"/>
            <w:gridSpan w:val="3"/>
            <w:shd w:val="clear" w:color="auto" w:fill="auto"/>
            <w:noWrap/>
          </w:tcPr>
          <w:p w14:paraId="5E308F0F" w14:textId="77777777" w:rsidR="000A742C" w:rsidRPr="00CC7A9F" w:rsidRDefault="000A742C" w:rsidP="006D64F9">
            <w:pPr>
              <w:pStyle w:val="Tabletext0"/>
              <w:rPr>
                <w:rFonts w:cstheme="minorHAnsi"/>
                <w:szCs w:val="22"/>
              </w:rPr>
            </w:pPr>
            <w:r w:rsidRPr="00CC7A9F">
              <w:t>Cualificaciones UIT-T A.4/A.5/A.6</w:t>
            </w:r>
          </w:p>
        </w:tc>
        <w:tc>
          <w:tcPr>
            <w:tcW w:w="1991" w:type="pct"/>
            <w:shd w:val="clear" w:color="auto" w:fill="auto"/>
          </w:tcPr>
          <w:p w14:paraId="07ED0F24" w14:textId="77777777" w:rsidR="000A742C" w:rsidRPr="00CC7A9F" w:rsidRDefault="000A742C" w:rsidP="006D64F9">
            <w:pPr>
              <w:pStyle w:val="Tabletext0"/>
              <w:rPr>
                <w:rFonts w:cstheme="minorHAnsi"/>
                <w:szCs w:val="22"/>
              </w:rPr>
            </w:pPr>
          </w:p>
        </w:tc>
      </w:tr>
      <w:tr w:rsidR="000A742C" w:rsidRPr="00CC7A9F" w14:paraId="2C509BF5" w14:textId="77777777" w:rsidTr="00531ACA">
        <w:trPr>
          <w:trHeight w:val="300"/>
          <w:jc w:val="center"/>
        </w:trPr>
        <w:tc>
          <w:tcPr>
            <w:tcW w:w="371" w:type="pct"/>
            <w:shd w:val="clear" w:color="auto" w:fill="auto"/>
            <w:noWrap/>
          </w:tcPr>
          <w:p w14:paraId="0CAF8CD3" w14:textId="77777777" w:rsidR="000A742C" w:rsidRPr="00CC7A9F" w:rsidRDefault="000A742C" w:rsidP="006D64F9">
            <w:pPr>
              <w:pStyle w:val="Tabletext0"/>
              <w:rPr>
                <w:rFonts w:cstheme="minorHAnsi"/>
                <w:szCs w:val="22"/>
              </w:rPr>
            </w:pPr>
            <w:r w:rsidRPr="00CC7A9F">
              <w:t>13</w:t>
            </w:r>
          </w:p>
        </w:tc>
        <w:tc>
          <w:tcPr>
            <w:tcW w:w="2638" w:type="pct"/>
            <w:gridSpan w:val="3"/>
            <w:shd w:val="clear" w:color="auto" w:fill="auto"/>
            <w:noWrap/>
          </w:tcPr>
          <w:p w14:paraId="45BA30C0" w14:textId="77777777" w:rsidR="000A742C" w:rsidRPr="00CC7A9F" w:rsidRDefault="000A742C" w:rsidP="006D64F9">
            <w:pPr>
              <w:pStyle w:val="Tabletext0"/>
              <w:rPr>
                <w:rFonts w:cstheme="minorHAnsi"/>
                <w:bCs/>
                <w:szCs w:val="22"/>
              </w:rPr>
            </w:pPr>
            <w:r w:rsidRPr="00CC7A9F">
              <w:t>Grupos Regionales de la CE 20 del UIT-T</w:t>
            </w:r>
          </w:p>
        </w:tc>
        <w:tc>
          <w:tcPr>
            <w:tcW w:w="1991" w:type="pct"/>
            <w:shd w:val="clear" w:color="auto" w:fill="auto"/>
          </w:tcPr>
          <w:p w14:paraId="12ED1523" w14:textId="77777777" w:rsidR="000A742C" w:rsidRPr="00CC7A9F" w:rsidRDefault="000A742C" w:rsidP="006D64F9">
            <w:pPr>
              <w:pStyle w:val="Tabletext0"/>
              <w:rPr>
                <w:rFonts w:cstheme="minorHAnsi"/>
                <w:szCs w:val="22"/>
              </w:rPr>
            </w:pPr>
          </w:p>
        </w:tc>
      </w:tr>
      <w:tr w:rsidR="000A742C" w:rsidRPr="00CC7A9F" w14:paraId="57779EE0" w14:textId="77777777" w:rsidTr="00531ACA">
        <w:trPr>
          <w:trHeight w:val="300"/>
          <w:jc w:val="center"/>
        </w:trPr>
        <w:tc>
          <w:tcPr>
            <w:tcW w:w="520" w:type="pct"/>
            <w:gridSpan w:val="3"/>
            <w:shd w:val="clear" w:color="auto" w:fill="auto"/>
            <w:noWrap/>
          </w:tcPr>
          <w:p w14:paraId="2B7BE158" w14:textId="429C6CDB" w:rsidR="000A742C" w:rsidRPr="00CC7A9F" w:rsidRDefault="000A742C" w:rsidP="006D64F9">
            <w:pPr>
              <w:pStyle w:val="Tabletext0"/>
              <w:rPr>
                <w:rFonts w:cstheme="minorHAnsi"/>
                <w:szCs w:val="22"/>
              </w:rPr>
            </w:pPr>
            <w:r w:rsidRPr="00CC7A9F">
              <w:t>13</w:t>
            </w:r>
            <w:r w:rsidR="00D620D6">
              <w:t>.</w:t>
            </w:r>
            <w:r w:rsidRPr="00CC7A9F">
              <w:t>1</w:t>
            </w:r>
          </w:p>
        </w:tc>
        <w:tc>
          <w:tcPr>
            <w:tcW w:w="2489" w:type="pct"/>
            <w:shd w:val="clear" w:color="auto" w:fill="auto"/>
            <w:noWrap/>
          </w:tcPr>
          <w:p w14:paraId="4A80B08E" w14:textId="77777777" w:rsidR="000A742C" w:rsidRPr="00CC7A9F" w:rsidRDefault="000A742C" w:rsidP="006D64F9">
            <w:pPr>
              <w:pStyle w:val="Tabletext0"/>
              <w:rPr>
                <w:rFonts w:cstheme="minorHAnsi"/>
                <w:bCs/>
                <w:szCs w:val="22"/>
              </w:rPr>
            </w:pPr>
            <w:r w:rsidRPr="00CC7A9F">
              <w:t>Grupo Regional de la CE 20 del UIT-T para África (GRCE20-AFR)</w:t>
            </w:r>
          </w:p>
        </w:tc>
        <w:tc>
          <w:tcPr>
            <w:tcW w:w="1991" w:type="pct"/>
            <w:shd w:val="clear" w:color="auto" w:fill="auto"/>
          </w:tcPr>
          <w:p w14:paraId="46020B48" w14:textId="77777777" w:rsidR="000A742C" w:rsidRPr="00CC7A9F" w:rsidRDefault="000A742C" w:rsidP="006D64F9">
            <w:pPr>
              <w:pStyle w:val="Tabletext0"/>
              <w:rPr>
                <w:rFonts w:cstheme="minorHAnsi"/>
                <w:szCs w:val="22"/>
              </w:rPr>
            </w:pPr>
          </w:p>
        </w:tc>
      </w:tr>
      <w:tr w:rsidR="000A742C" w:rsidRPr="00CC7A9F" w14:paraId="0666B497" w14:textId="77777777" w:rsidTr="00531ACA">
        <w:trPr>
          <w:trHeight w:val="300"/>
          <w:jc w:val="center"/>
        </w:trPr>
        <w:tc>
          <w:tcPr>
            <w:tcW w:w="520" w:type="pct"/>
            <w:gridSpan w:val="3"/>
            <w:shd w:val="clear" w:color="auto" w:fill="auto"/>
            <w:noWrap/>
          </w:tcPr>
          <w:p w14:paraId="2316C96C" w14:textId="72B9FF7B" w:rsidR="000A742C" w:rsidRPr="00CC7A9F" w:rsidRDefault="000A742C" w:rsidP="006D64F9">
            <w:pPr>
              <w:pStyle w:val="Tabletext0"/>
              <w:rPr>
                <w:rFonts w:cstheme="minorHAnsi"/>
                <w:szCs w:val="22"/>
              </w:rPr>
            </w:pPr>
            <w:r w:rsidRPr="00CC7A9F">
              <w:t>13</w:t>
            </w:r>
            <w:r w:rsidR="00D620D6">
              <w:t>.</w:t>
            </w:r>
            <w:r w:rsidRPr="00CC7A9F">
              <w:t>2</w:t>
            </w:r>
          </w:p>
        </w:tc>
        <w:tc>
          <w:tcPr>
            <w:tcW w:w="2489" w:type="pct"/>
            <w:shd w:val="clear" w:color="auto" w:fill="auto"/>
            <w:noWrap/>
          </w:tcPr>
          <w:p w14:paraId="3C3A0A1A" w14:textId="77777777" w:rsidR="000A742C" w:rsidRPr="00CC7A9F" w:rsidRDefault="000A742C" w:rsidP="006D64F9">
            <w:pPr>
              <w:pStyle w:val="Tabletext0"/>
              <w:rPr>
                <w:rFonts w:cstheme="minorHAnsi"/>
                <w:bCs/>
                <w:szCs w:val="22"/>
              </w:rPr>
            </w:pPr>
            <w:r w:rsidRPr="00CC7A9F">
              <w:t>Grupo Regional de la CE 20 del UIT-T para la Región Árabe (GRCE20-ARB)</w:t>
            </w:r>
          </w:p>
        </w:tc>
        <w:tc>
          <w:tcPr>
            <w:tcW w:w="1991" w:type="pct"/>
            <w:shd w:val="clear" w:color="auto" w:fill="auto"/>
          </w:tcPr>
          <w:p w14:paraId="19A2676E" w14:textId="77777777" w:rsidR="000A742C" w:rsidRPr="00CC7A9F" w:rsidRDefault="000A742C" w:rsidP="006D64F9">
            <w:pPr>
              <w:pStyle w:val="Tabletext0"/>
              <w:rPr>
                <w:rFonts w:cstheme="minorHAnsi"/>
                <w:szCs w:val="22"/>
              </w:rPr>
            </w:pPr>
          </w:p>
        </w:tc>
      </w:tr>
      <w:tr w:rsidR="000A742C" w:rsidRPr="00CC7A9F" w14:paraId="31810FEA" w14:textId="77777777" w:rsidTr="00531ACA">
        <w:trPr>
          <w:trHeight w:val="300"/>
          <w:jc w:val="center"/>
        </w:trPr>
        <w:tc>
          <w:tcPr>
            <w:tcW w:w="520" w:type="pct"/>
            <w:gridSpan w:val="3"/>
            <w:shd w:val="clear" w:color="auto" w:fill="auto"/>
            <w:noWrap/>
          </w:tcPr>
          <w:p w14:paraId="2D2ABF3A" w14:textId="2D01B39B" w:rsidR="000A742C" w:rsidRPr="00CC7A9F" w:rsidRDefault="000A742C" w:rsidP="006D64F9">
            <w:pPr>
              <w:pStyle w:val="Tabletext0"/>
              <w:rPr>
                <w:rFonts w:cstheme="minorHAnsi"/>
                <w:szCs w:val="22"/>
              </w:rPr>
            </w:pPr>
            <w:r w:rsidRPr="00CC7A9F">
              <w:t>13</w:t>
            </w:r>
            <w:r w:rsidR="00D620D6">
              <w:t>.</w:t>
            </w:r>
            <w:r w:rsidRPr="00CC7A9F">
              <w:t>3</w:t>
            </w:r>
          </w:p>
        </w:tc>
        <w:tc>
          <w:tcPr>
            <w:tcW w:w="2489" w:type="pct"/>
            <w:shd w:val="clear" w:color="auto" w:fill="auto"/>
            <w:noWrap/>
          </w:tcPr>
          <w:p w14:paraId="5BF6DAA7" w14:textId="77777777" w:rsidR="000A742C" w:rsidRPr="00CC7A9F" w:rsidRDefault="000A742C" w:rsidP="006D64F9">
            <w:pPr>
              <w:pStyle w:val="Tabletext0"/>
              <w:rPr>
                <w:rFonts w:cstheme="minorHAnsi"/>
                <w:bCs/>
                <w:szCs w:val="22"/>
              </w:rPr>
            </w:pPr>
            <w:r w:rsidRPr="00CC7A9F">
              <w:t>Grupo Regional de la CE 20 del UIT-T para América Latina (GRCE20-LATAM)</w:t>
            </w:r>
          </w:p>
        </w:tc>
        <w:tc>
          <w:tcPr>
            <w:tcW w:w="1991" w:type="pct"/>
            <w:shd w:val="clear" w:color="auto" w:fill="auto"/>
          </w:tcPr>
          <w:p w14:paraId="282F168E" w14:textId="77777777" w:rsidR="000A742C" w:rsidRPr="00CC7A9F" w:rsidRDefault="000A742C" w:rsidP="006D64F9">
            <w:pPr>
              <w:pStyle w:val="Tabletext0"/>
              <w:rPr>
                <w:rFonts w:cstheme="minorHAnsi"/>
                <w:szCs w:val="22"/>
              </w:rPr>
            </w:pPr>
          </w:p>
        </w:tc>
      </w:tr>
      <w:tr w:rsidR="000A742C" w:rsidRPr="00CC7A9F" w14:paraId="7E75AC60" w14:textId="77777777" w:rsidTr="00531ACA">
        <w:trPr>
          <w:trHeight w:val="300"/>
          <w:jc w:val="center"/>
        </w:trPr>
        <w:tc>
          <w:tcPr>
            <w:tcW w:w="520" w:type="pct"/>
            <w:gridSpan w:val="3"/>
            <w:shd w:val="clear" w:color="auto" w:fill="auto"/>
            <w:noWrap/>
          </w:tcPr>
          <w:p w14:paraId="3F4C650A" w14:textId="3CFC0C3F" w:rsidR="000A742C" w:rsidRPr="00CC7A9F" w:rsidRDefault="000A742C" w:rsidP="006D64F9">
            <w:pPr>
              <w:pStyle w:val="Tabletext0"/>
              <w:rPr>
                <w:rFonts w:cstheme="minorHAnsi"/>
                <w:szCs w:val="22"/>
              </w:rPr>
            </w:pPr>
            <w:r w:rsidRPr="00CC7A9F">
              <w:t>13</w:t>
            </w:r>
            <w:r w:rsidR="00D620D6">
              <w:t>.</w:t>
            </w:r>
            <w:r w:rsidRPr="00CC7A9F">
              <w:t>4</w:t>
            </w:r>
          </w:p>
        </w:tc>
        <w:tc>
          <w:tcPr>
            <w:tcW w:w="2489" w:type="pct"/>
            <w:shd w:val="clear" w:color="auto" w:fill="auto"/>
            <w:noWrap/>
          </w:tcPr>
          <w:p w14:paraId="70CD1316" w14:textId="24C190C2" w:rsidR="000A742C" w:rsidRPr="00CC7A9F" w:rsidRDefault="000A742C" w:rsidP="006D64F9">
            <w:pPr>
              <w:pStyle w:val="Tabletext0"/>
              <w:rPr>
                <w:rFonts w:cstheme="minorHAnsi"/>
                <w:bCs/>
                <w:szCs w:val="22"/>
              </w:rPr>
            </w:pPr>
            <w:r w:rsidRPr="00CC7A9F">
              <w:t xml:space="preserve">Grupo Regional de la CE 20 del UIT-T para Europa oriental, Asia central y </w:t>
            </w:r>
            <w:proofErr w:type="spellStart"/>
            <w:r w:rsidRPr="00CC7A9F">
              <w:t>Transcaucasia</w:t>
            </w:r>
            <w:proofErr w:type="spellEnd"/>
            <w:r w:rsidRPr="00CC7A9F">
              <w:t xml:space="preserve"> (GRCE20</w:t>
            </w:r>
            <w:r w:rsidR="000902CC">
              <w:noBreakHyphen/>
            </w:r>
            <w:r w:rsidRPr="00CC7A9F">
              <w:t>EECAT)</w:t>
            </w:r>
          </w:p>
        </w:tc>
        <w:tc>
          <w:tcPr>
            <w:tcW w:w="1991" w:type="pct"/>
            <w:shd w:val="clear" w:color="auto" w:fill="auto"/>
          </w:tcPr>
          <w:p w14:paraId="066226C3" w14:textId="77777777" w:rsidR="000A742C" w:rsidRPr="00CC7A9F" w:rsidRDefault="000A742C" w:rsidP="006D64F9">
            <w:pPr>
              <w:pStyle w:val="Tabletext0"/>
              <w:rPr>
                <w:rFonts w:cstheme="minorHAnsi"/>
                <w:szCs w:val="22"/>
              </w:rPr>
            </w:pPr>
          </w:p>
        </w:tc>
      </w:tr>
      <w:tr w:rsidR="000A742C" w:rsidRPr="00CC7A9F" w14:paraId="762B8731" w14:textId="77777777" w:rsidTr="00531ACA">
        <w:trPr>
          <w:trHeight w:val="300"/>
          <w:jc w:val="center"/>
        </w:trPr>
        <w:tc>
          <w:tcPr>
            <w:tcW w:w="520" w:type="pct"/>
            <w:gridSpan w:val="3"/>
            <w:shd w:val="clear" w:color="auto" w:fill="auto"/>
            <w:noWrap/>
          </w:tcPr>
          <w:p w14:paraId="0362DF28" w14:textId="4B032A0F" w:rsidR="000A742C" w:rsidRPr="00CC7A9F" w:rsidRDefault="000A742C" w:rsidP="006D64F9">
            <w:pPr>
              <w:pStyle w:val="Tabletext0"/>
              <w:rPr>
                <w:rFonts w:cstheme="minorHAnsi"/>
                <w:szCs w:val="22"/>
              </w:rPr>
            </w:pPr>
            <w:r w:rsidRPr="00CC7A9F">
              <w:t>13</w:t>
            </w:r>
            <w:r w:rsidR="00D620D6">
              <w:t>.</w:t>
            </w:r>
            <w:r w:rsidRPr="00CC7A9F">
              <w:t>5</w:t>
            </w:r>
          </w:p>
        </w:tc>
        <w:tc>
          <w:tcPr>
            <w:tcW w:w="2489" w:type="pct"/>
            <w:shd w:val="clear" w:color="auto" w:fill="auto"/>
            <w:noWrap/>
          </w:tcPr>
          <w:p w14:paraId="0317B3D0" w14:textId="77777777" w:rsidR="000A742C" w:rsidRPr="00CC7A9F" w:rsidRDefault="000A742C" w:rsidP="006D64F9">
            <w:pPr>
              <w:pStyle w:val="Tabletext0"/>
              <w:rPr>
                <w:rFonts w:cstheme="minorHAnsi"/>
                <w:szCs w:val="22"/>
              </w:rPr>
            </w:pPr>
            <w:r w:rsidRPr="00CC7A9F">
              <w:t>Grupo Regional de la CE 20 del UIT-T para Asia y el Pacífico (GRCE20-AP)</w:t>
            </w:r>
          </w:p>
        </w:tc>
        <w:tc>
          <w:tcPr>
            <w:tcW w:w="1991" w:type="pct"/>
            <w:shd w:val="clear" w:color="auto" w:fill="auto"/>
          </w:tcPr>
          <w:p w14:paraId="3F59E178" w14:textId="77777777" w:rsidR="000A742C" w:rsidRPr="00CC7A9F" w:rsidRDefault="000A742C" w:rsidP="006D64F9">
            <w:pPr>
              <w:pStyle w:val="Tabletext0"/>
              <w:rPr>
                <w:rFonts w:cstheme="minorHAnsi"/>
                <w:szCs w:val="22"/>
              </w:rPr>
            </w:pPr>
          </w:p>
        </w:tc>
      </w:tr>
      <w:tr w:rsidR="000A742C" w:rsidRPr="00CC7A9F" w14:paraId="0FC0CAFC" w14:textId="77777777" w:rsidTr="00531ACA">
        <w:trPr>
          <w:trHeight w:val="300"/>
          <w:jc w:val="center"/>
        </w:trPr>
        <w:tc>
          <w:tcPr>
            <w:tcW w:w="371" w:type="pct"/>
            <w:shd w:val="clear" w:color="auto" w:fill="auto"/>
            <w:noWrap/>
          </w:tcPr>
          <w:p w14:paraId="7EEE6865" w14:textId="77777777" w:rsidR="000A742C" w:rsidRPr="00CC7A9F" w:rsidRDefault="000A742C" w:rsidP="006D64F9">
            <w:pPr>
              <w:pStyle w:val="Tabletext0"/>
              <w:rPr>
                <w:rFonts w:cstheme="minorHAnsi"/>
                <w:szCs w:val="22"/>
              </w:rPr>
            </w:pPr>
            <w:r w:rsidRPr="00CC7A9F">
              <w:t>14</w:t>
            </w:r>
          </w:p>
        </w:tc>
        <w:tc>
          <w:tcPr>
            <w:tcW w:w="2638" w:type="pct"/>
            <w:gridSpan w:val="3"/>
            <w:shd w:val="clear" w:color="auto" w:fill="auto"/>
            <w:noWrap/>
          </w:tcPr>
          <w:p w14:paraId="1B27E5CD" w14:textId="77777777" w:rsidR="000A742C" w:rsidRPr="00CC7A9F" w:rsidRDefault="000A742C" w:rsidP="006D64F9">
            <w:pPr>
              <w:pStyle w:val="Tabletext0"/>
              <w:rPr>
                <w:rFonts w:cstheme="minorHAnsi"/>
                <w:szCs w:val="22"/>
              </w:rPr>
            </w:pPr>
            <w:r w:rsidRPr="00CC7A9F">
              <w:t xml:space="preserve">Informe sobre las Declaraciones de coordinación recibidas por la Comisión de Estudio 20 del UIT-T </w:t>
            </w:r>
          </w:p>
        </w:tc>
        <w:tc>
          <w:tcPr>
            <w:tcW w:w="1991" w:type="pct"/>
            <w:shd w:val="clear" w:color="auto" w:fill="auto"/>
          </w:tcPr>
          <w:p w14:paraId="64A7ADBB" w14:textId="77777777" w:rsidR="000A742C" w:rsidRPr="00CC7A9F" w:rsidRDefault="000A742C" w:rsidP="006D64F9">
            <w:pPr>
              <w:pStyle w:val="Tabletext0"/>
              <w:rPr>
                <w:rFonts w:cstheme="minorHAnsi"/>
                <w:szCs w:val="22"/>
              </w:rPr>
            </w:pPr>
          </w:p>
        </w:tc>
      </w:tr>
      <w:tr w:rsidR="000A742C" w:rsidRPr="00CC7A9F" w14:paraId="5D6F4103" w14:textId="77777777" w:rsidTr="00531ACA">
        <w:trPr>
          <w:trHeight w:val="300"/>
          <w:jc w:val="center"/>
        </w:trPr>
        <w:tc>
          <w:tcPr>
            <w:tcW w:w="371" w:type="pct"/>
            <w:shd w:val="clear" w:color="auto" w:fill="auto"/>
            <w:noWrap/>
          </w:tcPr>
          <w:p w14:paraId="7237D62C" w14:textId="77777777" w:rsidR="000A742C" w:rsidRPr="00CC7A9F" w:rsidRDefault="000A742C" w:rsidP="006D64F9">
            <w:pPr>
              <w:pStyle w:val="Tabletext0"/>
              <w:rPr>
                <w:rFonts w:cstheme="minorHAnsi"/>
                <w:szCs w:val="22"/>
              </w:rPr>
            </w:pPr>
            <w:r w:rsidRPr="00CC7A9F">
              <w:t>15</w:t>
            </w:r>
          </w:p>
        </w:tc>
        <w:tc>
          <w:tcPr>
            <w:tcW w:w="2638" w:type="pct"/>
            <w:gridSpan w:val="3"/>
            <w:shd w:val="clear" w:color="auto" w:fill="auto"/>
            <w:noWrap/>
          </w:tcPr>
          <w:p w14:paraId="632051C4" w14:textId="77777777" w:rsidR="000A742C" w:rsidRPr="00CC7A9F" w:rsidRDefault="000A742C" w:rsidP="006D64F9">
            <w:pPr>
              <w:pStyle w:val="Tabletext0"/>
              <w:rPr>
                <w:rFonts w:cstheme="minorHAnsi"/>
                <w:szCs w:val="22"/>
              </w:rPr>
            </w:pPr>
            <w:r w:rsidRPr="00CC7A9F">
              <w:t>Grupo Temático sobre Inteligencia Artificial (IA) e Internet de las Cosas (</w:t>
            </w:r>
            <w:proofErr w:type="spellStart"/>
            <w:r w:rsidRPr="00CC7A9F">
              <w:t>IoT</w:t>
            </w:r>
            <w:proofErr w:type="spellEnd"/>
            <w:r w:rsidRPr="00CC7A9F">
              <w:t>) para la Agricultura Digital (FG-AI4A)</w:t>
            </w:r>
          </w:p>
        </w:tc>
        <w:tc>
          <w:tcPr>
            <w:tcW w:w="1991" w:type="pct"/>
            <w:shd w:val="clear" w:color="auto" w:fill="auto"/>
          </w:tcPr>
          <w:p w14:paraId="69EDA8BD" w14:textId="77777777" w:rsidR="000A742C" w:rsidRPr="00CC7A9F" w:rsidRDefault="000A742C" w:rsidP="006D64F9">
            <w:pPr>
              <w:pStyle w:val="Tabletext0"/>
              <w:rPr>
                <w:rFonts w:cstheme="minorHAnsi"/>
                <w:szCs w:val="22"/>
              </w:rPr>
            </w:pPr>
          </w:p>
        </w:tc>
      </w:tr>
      <w:tr w:rsidR="000A742C" w:rsidRPr="00CC7A9F" w14:paraId="492A29D2" w14:textId="77777777" w:rsidTr="00531ACA">
        <w:trPr>
          <w:trHeight w:val="300"/>
          <w:jc w:val="center"/>
        </w:trPr>
        <w:tc>
          <w:tcPr>
            <w:tcW w:w="371" w:type="pct"/>
            <w:shd w:val="clear" w:color="auto" w:fill="auto"/>
            <w:noWrap/>
          </w:tcPr>
          <w:p w14:paraId="101DEE94" w14:textId="77777777" w:rsidR="000A742C" w:rsidRPr="00CC7A9F" w:rsidRDefault="000A742C" w:rsidP="006D64F9">
            <w:pPr>
              <w:pStyle w:val="Tabletext0"/>
              <w:rPr>
                <w:rFonts w:cstheme="minorHAnsi"/>
                <w:szCs w:val="22"/>
              </w:rPr>
            </w:pPr>
            <w:r w:rsidRPr="00CC7A9F">
              <w:t>16</w:t>
            </w:r>
          </w:p>
        </w:tc>
        <w:tc>
          <w:tcPr>
            <w:tcW w:w="2638" w:type="pct"/>
            <w:gridSpan w:val="3"/>
            <w:shd w:val="clear" w:color="auto" w:fill="auto"/>
            <w:noWrap/>
          </w:tcPr>
          <w:p w14:paraId="6756591D" w14:textId="6C2D176B" w:rsidR="000A742C" w:rsidRPr="00CC7A9F" w:rsidRDefault="000A742C" w:rsidP="006D64F9">
            <w:pPr>
              <w:pStyle w:val="Tabletext0"/>
              <w:rPr>
                <w:rFonts w:cstheme="minorHAnsi"/>
                <w:szCs w:val="22"/>
              </w:rPr>
            </w:pPr>
            <w:r w:rsidRPr="00CC7A9F">
              <w:t>Planes de Acción para la aplicación de la Resolución</w:t>
            </w:r>
            <w:r w:rsidR="000902CC">
              <w:t> </w:t>
            </w:r>
            <w:r w:rsidRPr="00CC7A9F">
              <w:t xml:space="preserve">78 (Rev. Ginebra, 2022) y la Resolución 98 (Rev. Ginebra, 2022) de la AMNT-20 (TIC para los servicios de </w:t>
            </w:r>
            <w:proofErr w:type="spellStart"/>
            <w:r w:rsidRPr="00CC7A9F">
              <w:t>cibersalud</w:t>
            </w:r>
            <w:proofErr w:type="spellEnd"/>
            <w:r w:rsidRPr="00CC7A9F">
              <w:t xml:space="preserve">; </w:t>
            </w:r>
            <w:proofErr w:type="spellStart"/>
            <w:r w:rsidRPr="00CC7A9F">
              <w:t>IoT</w:t>
            </w:r>
            <w:proofErr w:type="spellEnd"/>
            <w:r w:rsidRPr="00CC7A9F">
              <w:t xml:space="preserve"> y ciudades y comunidades inteligentes para el desarrollo mundial)</w:t>
            </w:r>
          </w:p>
        </w:tc>
        <w:tc>
          <w:tcPr>
            <w:tcW w:w="1991" w:type="pct"/>
            <w:shd w:val="clear" w:color="auto" w:fill="auto"/>
          </w:tcPr>
          <w:p w14:paraId="76A593F6" w14:textId="77777777" w:rsidR="000A742C" w:rsidRPr="00CC7A9F" w:rsidRDefault="000A742C" w:rsidP="006D64F9">
            <w:pPr>
              <w:pStyle w:val="Tabletext0"/>
              <w:rPr>
                <w:rFonts w:cstheme="minorHAnsi"/>
                <w:szCs w:val="22"/>
              </w:rPr>
            </w:pPr>
          </w:p>
        </w:tc>
      </w:tr>
      <w:tr w:rsidR="000A742C" w:rsidRPr="00CC7A9F" w14:paraId="30FF114F" w14:textId="77777777" w:rsidTr="00531ACA">
        <w:trPr>
          <w:trHeight w:val="300"/>
          <w:jc w:val="center"/>
        </w:trPr>
        <w:tc>
          <w:tcPr>
            <w:tcW w:w="371" w:type="pct"/>
            <w:shd w:val="clear" w:color="auto" w:fill="auto"/>
            <w:noWrap/>
          </w:tcPr>
          <w:p w14:paraId="71933507" w14:textId="77777777" w:rsidR="000A742C" w:rsidRPr="00CC7A9F" w:rsidRDefault="000A742C" w:rsidP="006D64F9">
            <w:pPr>
              <w:pStyle w:val="Tabletext0"/>
              <w:rPr>
                <w:rFonts w:cstheme="minorHAnsi"/>
                <w:szCs w:val="22"/>
              </w:rPr>
            </w:pPr>
            <w:r w:rsidRPr="00CC7A9F">
              <w:t>17</w:t>
            </w:r>
          </w:p>
        </w:tc>
        <w:tc>
          <w:tcPr>
            <w:tcW w:w="2638" w:type="pct"/>
            <w:gridSpan w:val="3"/>
            <w:shd w:val="clear" w:color="auto" w:fill="auto"/>
            <w:noWrap/>
          </w:tcPr>
          <w:p w14:paraId="37664248" w14:textId="77777777" w:rsidR="000A742C" w:rsidRPr="00CC7A9F" w:rsidRDefault="000A742C" w:rsidP="006D64F9">
            <w:pPr>
              <w:pStyle w:val="Tabletext0"/>
              <w:rPr>
                <w:rFonts w:cstheme="minorHAnsi"/>
                <w:szCs w:val="22"/>
              </w:rPr>
            </w:pPr>
            <w:r w:rsidRPr="00CC7A9F">
              <w:t>Actividades de promoción y cierre de la brecha de normalización</w:t>
            </w:r>
          </w:p>
        </w:tc>
        <w:tc>
          <w:tcPr>
            <w:tcW w:w="1991" w:type="pct"/>
            <w:shd w:val="clear" w:color="auto" w:fill="auto"/>
          </w:tcPr>
          <w:p w14:paraId="69099DFE" w14:textId="77777777" w:rsidR="000A742C" w:rsidRPr="00CC7A9F" w:rsidRDefault="000A742C" w:rsidP="006D64F9">
            <w:pPr>
              <w:pStyle w:val="Tabletext0"/>
              <w:rPr>
                <w:rFonts w:cstheme="minorHAnsi"/>
                <w:szCs w:val="22"/>
              </w:rPr>
            </w:pPr>
          </w:p>
        </w:tc>
      </w:tr>
      <w:tr w:rsidR="000A742C" w:rsidRPr="00CC7A9F" w14:paraId="45FBD453" w14:textId="77777777" w:rsidTr="00531ACA">
        <w:trPr>
          <w:trHeight w:val="300"/>
          <w:jc w:val="center"/>
        </w:trPr>
        <w:tc>
          <w:tcPr>
            <w:tcW w:w="520" w:type="pct"/>
            <w:gridSpan w:val="3"/>
            <w:shd w:val="clear" w:color="auto" w:fill="auto"/>
            <w:noWrap/>
          </w:tcPr>
          <w:p w14:paraId="4447DD17" w14:textId="30FCC0FB" w:rsidR="000A742C" w:rsidRPr="00CC7A9F" w:rsidRDefault="000A742C" w:rsidP="006D64F9">
            <w:pPr>
              <w:pStyle w:val="Tabletext0"/>
              <w:rPr>
                <w:rFonts w:cstheme="minorHAnsi"/>
                <w:szCs w:val="22"/>
              </w:rPr>
            </w:pPr>
            <w:r w:rsidRPr="00CC7A9F">
              <w:t>17</w:t>
            </w:r>
            <w:r w:rsidR="00D620D6">
              <w:t>.</w:t>
            </w:r>
            <w:r w:rsidRPr="00CC7A9F">
              <w:t>1</w:t>
            </w:r>
          </w:p>
        </w:tc>
        <w:tc>
          <w:tcPr>
            <w:tcW w:w="2489" w:type="pct"/>
            <w:shd w:val="clear" w:color="auto" w:fill="auto"/>
            <w:noWrap/>
          </w:tcPr>
          <w:p w14:paraId="13F98995" w14:textId="039FD61A" w:rsidR="000A742C" w:rsidRPr="00CC7A9F" w:rsidRDefault="000A742C" w:rsidP="006D64F9">
            <w:pPr>
              <w:pStyle w:val="Tabletext0"/>
              <w:rPr>
                <w:rFonts w:cstheme="minorHAnsi"/>
                <w:szCs w:val="22"/>
              </w:rPr>
            </w:pPr>
            <w:r w:rsidRPr="00CC7A9F">
              <w:t>Talleres, formaciones y foros de interés para la</w:t>
            </w:r>
            <w:r w:rsidR="000902CC">
              <w:t> </w:t>
            </w:r>
            <w:r w:rsidRPr="00CC7A9F">
              <w:t>CE</w:t>
            </w:r>
            <w:r w:rsidR="000902CC">
              <w:t> </w:t>
            </w:r>
            <w:r w:rsidRPr="00CC7A9F">
              <w:t>20</w:t>
            </w:r>
          </w:p>
        </w:tc>
        <w:tc>
          <w:tcPr>
            <w:tcW w:w="1991" w:type="pct"/>
            <w:shd w:val="clear" w:color="auto" w:fill="auto"/>
          </w:tcPr>
          <w:p w14:paraId="671FE4E1" w14:textId="46EA9068" w:rsidR="000A742C" w:rsidRPr="00CC7A9F" w:rsidRDefault="00985648" w:rsidP="00985648">
            <w:pPr>
              <w:pStyle w:val="Tabletext0"/>
              <w:ind w:left="284" w:hanging="284"/>
              <w:rPr>
                <w:rFonts w:eastAsiaTheme="minorHAnsi" w:cstheme="minorHAnsi"/>
                <w:szCs w:val="22"/>
                <w14:ligatures w14:val="standardContextual"/>
              </w:rPr>
            </w:pPr>
            <w:r>
              <w:t>•</w:t>
            </w:r>
            <w:r>
              <w:tab/>
            </w:r>
            <w:r w:rsidR="000A742C" w:rsidRPr="00CC7A9F">
              <w:t>Sesión especial del Grupo Temático de la UIT sobre el metaverso (Arusha, 12 de septiembre de 2023)</w:t>
            </w:r>
          </w:p>
          <w:p w14:paraId="079DA627" w14:textId="43C7378C" w:rsidR="000A742C" w:rsidRPr="00CC7A9F" w:rsidRDefault="00985648" w:rsidP="00985648">
            <w:pPr>
              <w:pStyle w:val="Tabletext0"/>
              <w:ind w:left="284" w:hanging="284"/>
              <w:rPr>
                <w:rFonts w:cstheme="minorHAnsi"/>
                <w:szCs w:val="22"/>
              </w:rPr>
            </w:pPr>
            <w:r>
              <w:t>•</w:t>
            </w:r>
            <w:r>
              <w:tab/>
            </w:r>
            <w:r w:rsidR="000A742C" w:rsidRPr="00CC7A9F">
              <w:t xml:space="preserve">Tercer Foro de la UIT sobre "Ciudades y el metaverso: configurar un </w:t>
            </w:r>
            <w:proofErr w:type="spellStart"/>
            <w:r w:rsidR="000A742C" w:rsidRPr="00CC7A9F">
              <w:t>urbaverso</w:t>
            </w:r>
            <w:proofErr w:type="spellEnd"/>
            <w:r w:rsidR="000A742C" w:rsidRPr="00CC7A9F">
              <w:t xml:space="preserve"> para todos" (Arusha,</w:t>
            </w:r>
            <w:r>
              <w:t> </w:t>
            </w:r>
            <w:r w:rsidR="000A742C" w:rsidRPr="00CC7A9F">
              <w:t>13 de septiembre de 2023)</w:t>
            </w:r>
          </w:p>
        </w:tc>
      </w:tr>
      <w:tr w:rsidR="000A742C" w:rsidRPr="00CC7A9F" w14:paraId="4006A635" w14:textId="77777777" w:rsidTr="00531ACA">
        <w:trPr>
          <w:trHeight w:val="300"/>
          <w:jc w:val="center"/>
        </w:trPr>
        <w:tc>
          <w:tcPr>
            <w:tcW w:w="520" w:type="pct"/>
            <w:gridSpan w:val="3"/>
            <w:shd w:val="clear" w:color="auto" w:fill="auto"/>
            <w:noWrap/>
          </w:tcPr>
          <w:p w14:paraId="690D49CB" w14:textId="2C7FBEC2" w:rsidR="000A742C" w:rsidRPr="00CC7A9F" w:rsidRDefault="000A742C" w:rsidP="006D64F9">
            <w:pPr>
              <w:pStyle w:val="Tabletext0"/>
              <w:rPr>
                <w:rFonts w:cstheme="minorHAnsi"/>
                <w:szCs w:val="22"/>
              </w:rPr>
            </w:pPr>
            <w:r w:rsidRPr="00CC7A9F">
              <w:t>17</w:t>
            </w:r>
            <w:r w:rsidR="00D620D6">
              <w:t>.</w:t>
            </w:r>
            <w:r w:rsidRPr="00CC7A9F">
              <w:t>2</w:t>
            </w:r>
          </w:p>
        </w:tc>
        <w:tc>
          <w:tcPr>
            <w:tcW w:w="2489" w:type="pct"/>
            <w:shd w:val="clear" w:color="auto" w:fill="auto"/>
            <w:noWrap/>
          </w:tcPr>
          <w:p w14:paraId="3DD4E230" w14:textId="77777777" w:rsidR="000A742C" w:rsidRPr="00CC7A9F" w:rsidRDefault="000A742C" w:rsidP="006D64F9">
            <w:pPr>
              <w:pStyle w:val="Tabletext0"/>
              <w:rPr>
                <w:rFonts w:cstheme="minorHAnsi"/>
                <w:szCs w:val="22"/>
              </w:rPr>
            </w:pPr>
            <w:r w:rsidRPr="00CC7A9F">
              <w:t>Paquete de bienvenida para los nuevos participantes en la reunión de la CE 20 del UIT-T</w:t>
            </w:r>
          </w:p>
        </w:tc>
        <w:tc>
          <w:tcPr>
            <w:tcW w:w="1991" w:type="pct"/>
            <w:shd w:val="clear" w:color="auto" w:fill="auto"/>
          </w:tcPr>
          <w:p w14:paraId="2AF6256E" w14:textId="55F2A5A4" w:rsidR="000A742C" w:rsidRPr="00CC7A9F" w:rsidRDefault="000A742C" w:rsidP="006D64F9">
            <w:pPr>
              <w:pStyle w:val="Tabletext0"/>
              <w:rPr>
                <w:rFonts w:cstheme="minorHAnsi"/>
                <w:szCs w:val="22"/>
              </w:rPr>
            </w:pPr>
            <w:r w:rsidRPr="00CC7A9F">
              <w:t>Sesión de nuevos participantes de la</w:t>
            </w:r>
            <w:r w:rsidR="00985648">
              <w:t> </w:t>
            </w:r>
            <w:r w:rsidRPr="00CC7A9F">
              <w:t>CE</w:t>
            </w:r>
            <w:r w:rsidR="00985648">
              <w:t> </w:t>
            </w:r>
            <w:r w:rsidRPr="00CC7A9F">
              <w:t>20 del UIT-T (Arusha, 12 de septiembre de 2023)</w:t>
            </w:r>
          </w:p>
        </w:tc>
      </w:tr>
      <w:tr w:rsidR="000A742C" w:rsidRPr="00CC7A9F" w14:paraId="54AB218C" w14:textId="77777777" w:rsidTr="00531ACA">
        <w:trPr>
          <w:trHeight w:val="300"/>
          <w:jc w:val="center"/>
        </w:trPr>
        <w:tc>
          <w:tcPr>
            <w:tcW w:w="520" w:type="pct"/>
            <w:gridSpan w:val="3"/>
            <w:shd w:val="clear" w:color="auto" w:fill="auto"/>
            <w:noWrap/>
          </w:tcPr>
          <w:p w14:paraId="5A231066" w14:textId="563ECB66" w:rsidR="000A742C" w:rsidRPr="00CC7A9F" w:rsidRDefault="000A742C" w:rsidP="006D64F9">
            <w:pPr>
              <w:pStyle w:val="Tabletext0"/>
              <w:rPr>
                <w:rFonts w:cstheme="minorHAnsi"/>
                <w:szCs w:val="22"/>
              </w:rPr>
            </w:pPr>
            <w:r w:rsidRPr="00CC7A9F">
              <w:t>17</w:t>
            </w:r>
            <w:r w:rsidR="00D620D6">
              <w:t>.</w:t>
            </w:r>
            <w:r w:rsidRPr="00CC7A9F">
              <w:t>3</w:t>
            </w:r>
          </w:p>
        </w:tc>
        <w:tc>
          <w:tcPr>
            <w:tcW w:w="2489" w:type="pct"/>
            <w:shd w:val="clear" w:color="auto" w:fill="auto"/>
            <w:noWrap/>
          </w:tcPr>
          <w:p w14:paraId="0E390E65" w14:textId="77777777" w:rsidR="000A742C" w:rsidRPr="00CC7A9F" w:rsidRDefault="000A742C" w:rsidP="006D64F9">
            <w:pPr>
              <w:pStyle w:val="Tabletext0"/>
              <w:rPr>
                <w:rFonts w:cstheme="minorHAnsi"/>
                <w:szCs w:val="22"/>
              </w:rPr>
            </w:pPr>
            <w:r w:rsidRPr="00CC7A9F">
              <w:t>Documentos informativos</w:t>
            </w:r>
          </w:p>
        </w:tc>
        <w:tc>
          <w:tcPr>
            <w:tcW w:w="1991" w:type="pct"/>
            <w:shd w:val="clear" w:color="auto" w:fill="auto"/>
            <w:vAlign w:val="bottom"/>
          </w:tcPr>
          <w:p w14:paraId="3DE9FD67" w14:textId="77777777" w:rsidR="000A742C" w:rsidRPr="00CC7A9F" w:rsidRDefault="000A742C" w:rsidP="006D64F9">
            <w:pPr>
              <w:pStyle w:val="Tabletext0"/>
              <w:rPr>
                <w:rFonts w:cstheme="minorHAnsi"/>
                <w:szCs w:val="22"/>
              </w:rPr>
            </w:pPr>
          </w:p>
        </w:tc>
      </w:tr>
      <w:tr w:rsidR="000A742C" w:rsidRPr="00CC7A9F" w14:paraId="7475495E" w14:textId="77777777" w:rsidTr="00531ACA">
        <w:trPr>
          <w:trHeight w:val="300"/>
          <w:jc w:val="center"/>
        </w:trPr>
        <w:tc>
          <w:tcPr>
            <w:tcW w:w="371" w:type="pct"/>
            <w:shd w:val="clear" w:color="auto" w:fill="auto"/>
            <w:noWrap/>
          </w:tcPr>
          <w:p w14:paraId="4432DC7D" w14:textId="77777777" w:rsidR="000A742C" w:rsidRPr="00CC7A9F" w:rsidRDefault="000A742C" w:rsidP="006D64F9">
            <w:pPr>
              <w:pStyle w:val="Tabletext0"/>
              <w:rPr>
                <w:rFonts w:cstheme="minorHAnsi"/>
                <w:szCs w:val="22"/>
              </w:rPr>
            </w:pPr>
            <w:r w:rsidRPr="00CC7A9F">
              <w:t>18</w:t>
            </w:r>
          </w:p>
        </w:tc>
        <w:tc>
          <w:tcPr>
            <w:tcW w:w="2638" w:type="pct"/>
            <w:gridSpan w:val="3"/>
            <w:shd w:val="clear" w:color="auto" w:fill="auto"/>
            <w:noWrap/>
          </w:tcPr>
          <w:p w14:paraId="6E417F13" w14:textId="77777777" w:rsidR="000A742C" w:rsidRPr="00CC7A9F" w:rsidRDefault="000A742C" w:rsidP="006D64F9">
            <w:pPr>
              <w:pStyle w:val="Tabletext0"/>
              <w:rPr>
                <w:rFonts w:cstheme="minorHAnsi"/>
                <w:szCs w:val="22"/>
              </w:rPr>
            </w:pPr>
            <w:r w:rsidRPr="00CC7A9F">
              <w:t xml:space="preserve">Actividad Conjunta de Coordinación sobre </w:t>
            </w:r>
            <w:proofErr w:type="spellStart"/>
            <w:r w:rsidRPr="00CC7A9F">
              <w:t>IoT</w:t>
            </w:r>
            <w:proofErr w:type="spellEnd"/>
            <w:r w:rsidRPr="00CC7A9F">
              <w:t xml:space="preserve"> y C+CI</w:t>
            </w:r>
          </w:p>
        </w:tc>
        <w:tc>
          <w:tcPr>
            <w:tcW w:w="1991" w:type="pct"/>
            <w:shd w:val="clear" w:color="auto" w:fill="auto"/>
          </w:tcPr>
          <w:p w14:paraId="61B4E9AC" w14:textId="77777777" w:rsidR="000A742C" w:rsidRPr="00CC7A9F" w:rsidRDefault="000A742C" w:rsidP="006D64F9">
            <w:pPr>
              <w:pStyle w:val="Tabletext0"/>
              <w:rPr>
                <w:rFonts w:cstheme="minorHAnsi"/>
                <w:szCs w:val="22"/>
              </w:rPr>
            </w:pPr>
            <w:r w:rsidRPr="00CC7A9F">
              <w:t>Reunión de la JCA-IoT and SC&amp;C (Arusha, 12 de septiembre de 2023)</w:t>
            </w:r>
          </w:p>
        </w:tc>
      </w:tr>
      <w:tr w:rsidR="000A742C" w:rsidRPr="00CC7A9F" w14:paraId="64C3BA89" w14:textId="77777777" w:rsidTr="00531ACA">
        <w:trPr>
          <w:trHeight w:val="300"/>
          <w:jc w:val="center"/>
        </w:trPr>
        <w:tc>
          <w:tcPr>
            <w:tcW w:w="371" w:type="pct"/>
            <w:shd w:val="clear" w:color="auto" w:fill="auto"/>
            <w:noWrap/>
          </w:tcPr>
          <w:p w14:paraId="528C8BD7" w14:textId="77777777" w:rsidR="000A742C" w:rsidRPr="00CC7A9F" w:rsidRDefault="000A742C" w:rsidP="006D64F9">
            <w:pPr>
              <w:pStyle w:val="Tabletext0"/>
              <w:rPr>
                <w:rFonts w:cstheme="minorHAnsi"/>
                <w:szCs w:val="22"/>
              </w:rPr>
            </w:pPr>
            <w:r w:rsidRPr="00CC7A9F">
              <w:t>19</w:t>
            </w:r>
          </w:p>
        </w:tc>
        <w:tc>
          <w:tcPr>
            <w:tcW w:w="2638" w:type="pct"/>
            <w:gridSpan w:val="3"/>
            <w:shd w:val="clear" w:color="auto" w:fill="auto"/>
            <w:noWrap/>
          </w:tcPr>
          <w:p w14:paraId="74DD9822" w14:textId="77777777" w:rsidR="000A742C" w:rsidRPr="00CC7A9F" w:rsidRDefault="000A742C" w:rsidP="006D64F9">
            <w:pPr>
              <w:pStyle w:val="Tabletext0"/>
              <w:rPr>
                <w:rFonts w:cstheme="minorHAnsi"/>
                <w:szCs w:val="22"/>
              </w:rPr>
            </w:pPr>
            <w:r w:rsidRPr="00CC7A9F">
              <w:t>Colaboración y compartición de información</w:t>
            </w:r>
          </w:p>
        </w:tc>
        <w:tc>
          <w:tcPr>
            <w:tcW w:w="1991" w:type="pct"/>
            <w:shd w:val="clear" w:color="auto" w:fill="auto"/>
          </w:tcPr>
          <w:p w14:paraId="7422592B" w14:textId="77777777" w:rsidR="000A742C" w:rsidRPr="00CC7A9F" w:rsidRDefault="000A742C" w:rsidP="006D64F9">
            <w:pPr>
              <w:pStyle w:val="Tabletext0"/>
              <w:rPr>
                <w:rFonts w:cstheme="minorHAnsi"/>
                <w:szCs w:val="22"/>
              </w:rPr>
            </w:pPr>
          </w:p>
        </w:tc>
      </w:tr>
      <w:tr w:rsidR="000A742C" w:rsidRPr="00CC7A9F" w14:paraId="794ADDA5" w14:textId="77777777" w:rsidTr="00531ACA">
        <w:trPr>
          <w:trHeight w:val="300"/>
          <w:jc w:val="center"/>
        </w:trPr>
        <w:tc>
          <w:tcPr>
            <w:tcW w:w="520" w:type="pct"/>
            <w:gridSpan w:val="3"/>
            <w:shd w:val="clear" w:color="auto" w:fill="auto"/>
            <w:noWrap/>
          </w:tcPr>
          <w:p w14:paraId="43D7F39C" w14:textId="36E7A4B3" w:rsidR="000A742C" w:rsidRPr="00CC7A9F" w:rsidRDefault="000A742C" w:rsidP="006D64F9">
            <w:pPr>
              <w:pStyle w:val="Tabletext0"/>
              <w:rPr>
                <w:rFonts w:cstheme="minorHAnsi"/>
                <w:szCs w:val="22"/>
              </w:rPr>
            </w:pPr>
            <w:r w:rsidRPr="00CC7A9F">
              <w:lastRenderedPageBreak/>
              <w:t>19</w:t>
            </w:r>
            <w:r w:rsidR="00D620D6">
              <w:t>.</w:t>
            </w:r>
            <w:r w:rsidRPr="00CC7A9F">
              <w:t>1</w:t>
            </w:r>
          </w:p>
        </w:tc>
        <w:tc>
          <w:tcPr>
            <w:tcW w:w="2489" w:type="pct"/>
            <w:shd w:val="clear" w:color="auto" w:fill="auto"/>
            <w:noWrap/>
          </w:tcPr>
          <w:p w14:paraId="4EA97958" w14:textId="77777777" w:rsidR="000A742C" w:rsidRPr="00CC7A9F" w:rsidRDefault="000A742C" w:rsidP="006D64F9">
            <w:pPr>
              <w:pStyle w:val="Tabletext0"/>
              <w:rPr>
                <w:rFonts w:cstheme="minorHAnsi"/>
                <w:szCs w:val="22"/>
              </w:rPr>
            </w:pPr>
            <w:r w:rsidRPr="00CC7A9F">
              <w:t>Grupo por Correspondencia sobre la inteligencia artificial de las cosas (GC-</w:t>
            </w:r>
            <w:proofErr w:type="spellStart"/>
            <w:r w:rsidRPr="00CC7A9F">
              <w:t>AIoT</w:t>
            </w:r>
            <w:proofErr w:type="spellEnd"/>
            <w:r w:rsidRPr="00CC7A9F">
              <w:t>)</w:t>
            </w:r>
          </w:p>
        </w:tc>
        <w:tc>
          <w:tcPr>
            <w:tcW w:w="1991" w:type="pct"/>
            <w:shd w:val="clear" w:color="auto" w:fill="auto"/>
          </w:tcPr>
          <w:p w14:paraId="56A0FE5B" w14:textId="77777777" w:rsidR="000A742C" w:rsidRPr="00CC7A9F" w:rsidRDefault="000A742C" w:rsidP="006D64F9">
            <w:pPr>
              <w:pStyle w:val="Tabletext0"/>
              <w:rPr>
                <w:rFonts w:cstheme="minorHAnsi"/>
                <w:szCs w:val="22"/>
              </w:rPr>
            </w:pPr>
          </w:p>
        </w:tc>
      </w:tr>
      <w:tr w:rsidR="000A742C" w:rsidRPr="00CC7A9F" w14:paraId="471AB73E" w14:textId="77777777" w:rsidTr="00531ACA">
        <w:trPr>
          <w:trHeight w:val="300"/>
          <w:jc w:val="center"/>
        </w:trPr>
        <w:tc>
          <w:tcPr>
            <w:tcW w:w="520" w:type="pct"/>
            <w:gridSpan w:val="3"/>
            <w:shd w:val="clear" w:color="auto" w:fill="auto"/>
            <w:noWrap/>
          </w:tcPr>
          <w:p w14:paraId="4825F50F" w14:textId="54F4459C" w:rsidR="000A742C" w:rsidRPr="00CC7A9F" w:rsidRDefault="000A742C" w:rsidP="006D64F9">
            <w:pPr>
              <w:pStyle w:val="Tabletext0"/>
              <w:rPr>
                <w:rFonts w:cstheme="minorHAnsi"/>
                <w:szCs w:val="22"/>
              </w:rPr>
            </w:pPr>
            <w:r w:rsidRPr="00CC7A9F">
              <w:t>19</w:t>
            </w:r>
            <w:r w:rsidR="00D620D6">
              <w:t>.</w:t>
            </w:r>
            <w:r w:rsidRPr="00CC7A9F">
              <w:t>2</w:t>
            </w:r>
          </w:p>
        </w:tc>
        <w:tc>
          <w:tcPr>
            <w:tcW w:w="2489" w:type="pct"/>
            <w:shd w:val="clear" w:color="auto" w:fill="auto"/>
            <w:noWrap/>
          </w:tcPr>
          <w:p w14:paraId="73370C80" w14:textId="77777777" w:rsidR="000A742C" w:rsidRPr="00CC7A9F" w:rsidRDefault="000A742C" w:rsidP="006D64F9">
            <w:pPr>
              <w:pStyle w:val="Tabletext0"/>
              <w:rPr>
                <w:rFonts w:cstheme="minorHAnsi"/>
                <w:szCs w:val="22"/>
              </w:rPr>
            </w:pPr>
            <w:r w:rsidRPr="00CC7A9F">
              <w:t>Iniciativa "Unidos por las ciudades inteligentes y sostenibles (U4SSC)"</w:t>
            </w:r>
          </w:p>
        </w:tc>
        <w:tc>
          <w:tcPr>
            <w:tcW w:w="1991" w:type="pct"/>
            <w:shd w:val="clear" w:color="auto" w:fill="auto"/>
          </w:tcPr>
          <w:p w14:paraId="21E7725A" w14:textId="77777777" w:rsidR="000A742C" w:rsidRPr="00CC7A9F" w:rsidRDefault="000A742C" w:rsidP="006D64F9">
            <w:pPr>
              <w:pStyle w:val="Tabletext0"/>
              <w:rPr>
                <w:rFonts w:cstheme="minorHAnsi"/>
                <w:szCs w:val="22"/>
              </w:rPr>
            </w:pPr>
          </w:p>
        </w:tc>
      </w:tr>
      <w:tr w:rsidR="000A742C" w:rsidRPr="00CC7A9F" w14:paraId="685A4BCA" w14:textId="77777777" w:rsidTr="00531ACA">
        <w:trPr>
          <w:trHeight w:val="300"/>
          <w:jc w:val="center"/>
        </w:trPr>
        <w:tc>
          <w:tcPr>
            <w:tcW w:w="371" w:type="pct"/>
            <w:shd w:val="clear" w:color="auto" w:fill="auto"/>
            <w:noWrap/>
          </w:tcPr>
          <w:p w14:paraId="66F4A97A" w14:textId="77777777" w:rsidR="000A742C" w:rsidRPr="00CC7A9F" w:rsidRDefault="000A742C" w:rsidP="006D64F9">
            <w:pPr>
              <w:pStyle w:val="Tabletext0"/>
              <w:rPr>
                <w:rFonts w:cstheme="minorHAnsi"/>
                <w:szCs w:val="22"/>
              </w:rPr>
            </w:pPr>
            <w:r w:rsidRPr="00CC7A9F">
              <w:t>20</w:t>
            </w:r>
          </w:p>
        </w:tc>
        <w:tc>
          <w:tcPr>
            <w:tcW w:w="2638" w:type="pct"/>
            <w:gridSpan w:val="3"/>
            <w:shd w:val="clear" w:color="auto" w:fill="auto"/>
            <w:noWrap/>
          </w:tcPr>
          <w:p w14:paraId="531692FF" w14:textId="77777777" w:rsidR="000A742C" w:rsidRPr="00CC7A9F" w:rsidRDefault="000A742C" w:rsidP="006D64F9">
            <w:pPr>
              <w:pStyle w:val="Tabletext0"/>
              <w:rPr>
                <w:rFonts w:cstheme="minorHAnsi"/>
                <w:szCs w:val="22"/>
              </w:rPr>
            </w:pPr>
            <w:r w:rsidRPr="00CC7A9F">
              <w:t xml:space="preserve">Apertura de las reuniones de los Grupos de Trabajo 1 y 2 de la CE 20 </w:t>
            </w:r>
          </w:p>
        </w:tc>
        <w:tc>
          <w:tcPr>
            <w:tcW w:w="1991" w:type="pct"/>
            <w:shd w:val="clear" w:color="auto" w:fill="auto"/>
          </w:tcPr>
          <w:p w14:paraId="24122D23" w14:textId="77777777" w:rsidR="000A742C" w:rsidRPr="00CC7A9F" w:rsidRDefault="000A742C" w:rsidP="006D64F9">
            <w:pPr>
              <w:pStyle w:val="Tabletext0"/>
              <w:rPr>
                <w:rFonts w:cstheme="minorHAnsi"/>
                <w:szCs w:val="22"/>
              </w:rPr>
            </w:pPr>
          </w:p>
        </w:tc>
      </w:tr>
      <w:tr w:rsidR="000A742C" w:rsidRPr="00CC7A9F" w14:paraId="71F60399" w14:textId="77777777" w:rsidTr="00531ACA">
        <w:trPr>
          <w:trHeight w:val="300"/>
          <w:jc w:val="center"/>
        </w:trPr>
        <w:tc>
          <w:tcPr>
            <w:tcW w:w="371" w:type="pct"/>
            <w:shd w:val="clear" w:color="auto" w:fill="auto"/>
            <w:noWrap/>
            <w:hideMark/>
          </w:tcPr>
          <w:p w14:paraId="6B1A6770" w14:textId="77777777" w:rsidR="000A742C" w:rsidRPr="00CC7A9F" w:rsidRDefault="000A742C" w:rsidP="006D64F9">
            <w:pPr>
              <w:pStyle w:val="Tabletext0"/>
              <w:rPr>
                <w:rFonts w:cstheme="minorHAnsi"/>
                <w:szCs w:val="22"/>
              </w:rPr>
            </w:pPr>
            <w:r w:rsidRPr="00CC7A9F">
              <w:t>21</w:t>
            </w:r>
          </w:p>
        </w:tc>
        <w:tc>
          <w:tcPr>
            <w:tcW w:w="2638" w:type="pct"/>
            <w:gridSpan w:val="3"/>
            <w:shd w:val="clear" w:color="auto" w:fill="auto"/>
            <w:noWrap/>
          </w:tcPr>
          <w:p w14:paraId="6EFF1278" w14:textId="77777777" w:rsidR="000A742C" w:rsidRPr="00CC7A9F" w:rsidRDefault="000A742C" w:rsidP="006D64F9">
            <w:pPr>
              <w:pStyle w:val="Tabletext0"/>
              <w:rPr>
                <w:rFonts w:cstheme="minorHAnsi"/>
                <w:szCs w:val="22"/>
              </w:rPr>
            </w:pPr>
            <w:r w:rsidRPr="00CC7A9F">
              <w:t>Informe de la reunión del Grupo de Trabajo 1/20</w:t>
            </w:r>
          </w:p>
        </w:tc>
        <w:tc>
          <w:tcPr>
            <w:tcW w:w="1991" w:type="pct"/>
            <w:shd w:val="clear" w:color="auto" w:fill="auto"/>
          </w:tcPr>
          <w:p w14:paraId="4A747D41" w14:textId="77777777" w:rsidR="000A742C" w:rsidRPr="00CC7A9F" w:rsidRDefault="000A742C" w:rsidP="006D64F9">
            <w:pPr>
              <w:pStyle w:val="Tabletext0"/>
              <w:rPr>
                <w:rFonts w:cstheme="minorHAnsi"/>
                <w:szCs w:val="22"/>
              </w:rPr>
            </w:pPr>
          </w:p>
        </w:tc>
      </w:tr>
      <w:tr w:rsidR="000A742C" w:rsidRPr="00CC7A9F" w14:paraId="633CAEE6" w14:textId="77777777" w:rsidTr="00531ACA">
        <w:trPr>
          <w:trHeight w:val="304"/>
          <w:jc w:val="center"/>
        </w:trPr>
        <w:tc>
          <w:tcPr>
            <w:tcW w:w="520" w:type="pct"/>
            <w:gridSpan w:val="3"/>
            <w:vMerge w:val="restart"/>
            <w:shd w:val="clear" w:color="auto" w:fill="auto"/>
            <w:noWrap/>
          </w:tcPr>
          <w:p w14:paraId="05F4EE62" w14:textId="257F23E2" w:rsidR="000A742C" w:rsidRPr="00CC7A9F" w:rsidRDefault="000A742C" w:rsidP="006D64F9">
            <w:pPr>
              <w:pStyle w:val="Tabletext0"/>
              <w:rPr>
                <w:rFonts w:cstheme="minorHAnsi"/>
                <w:szCs w:val="22"/>
              </w:rPr>
            </w:pPr>
            <w:r w:rsidRPr="00CC7A9F">
              <w:t>21</w:t>
            </w:r>
            <w:r w:rsidR="00D620D6">
              <w:t>.</w:t>
            </w:r>
            <w:r w:rsidRPr="00CC7A9F">
              <w:t>1</w:t>
            </w:r>
          </w:p>
        </w:tc>
        <w:tc>
          <w:tcPr>
            <w:tcW w:w="2489" w:type="pct"/>
            <w:shd w:val="clear" w:color="auto" w:fill="auto"/>
          </w:tcPr>
          <w:p w14:paraId="2069EB5D" w14:textId="00FD8D35" w:rsidR="000A742C" w:rsidRPr="00CC7A9F" w:rsidRDefault="00D620D6" w:rsidP="006D64F9">
            <w:pPr>
              <w:pStyle w:val="Tabletext0"/>
              <w:rPr>
                <w:rFonts w:cstheme="minorHAnsi"/>
                <w:szCs w:val="22"/>
              </w:rPr>
            </w:pPr>
            <w:r>
              <w:t>–</w:t>
            </w:r>
            <w:r>
              <w:tab/>
            </w:r>
            <w:r w:rsidR="000A742C" w:rsidRPr="00CC7A9F">
              <w:t xml:space="preserve">Aprobación de los Informes de las Cuestiones </w:t>
            </w:r>
          </w:p>
        </w:tc>
        <w:tc>
          <w:tcPr>
            <w:tcW w:w="1991" w:type="pct"/>
            <w:shd w:val="clear" w:color="auto" w:fill="auto"/>
          </w:tcPr>
          <w:p w14:paraId="1A770662" w14:textId="77777777" w:rsidR="000A742C" w:rsidRPr="00CC7A9F" w:rsidRDefault="000A742C" w:rsidP="006D64F9">
            <w:pPr>
              <w:pStyle w:val="Tabletext0"/>
              <w:rPr>
                <w:rFonts w:cstheme="minorHAnsi"/>
                <w:szCs w:val="22"/>
              </w:rPr>
            </w:pPr>
          </w:p>
        </w:tc>
      </w:tr>
      <w:tr w:rsidR="000A742C" w:rsidRPr="00CC7A9F" w14:paraId="5DB4A0E2" w14:textId="77777777" w:rsidTr="00531ACA">
        <w:trPr>
          <w:trHeight w:val="297"/>
          <w:jc w:val="center"/>
        </w:trPr>
        <w:tc>
          <w:tcPr>
            <w:tcW w:w="520" w:type="pct"/>
            <w:gridSpan w:val="3"/>
            <w:vMerge/>
            <w:shd w:val="clear" w:color="auto" w:fill="auto"/>
            <w:noWrap/>
          </w:tcPr>
          <w:p w14:paraId="2A0E8A78" w14:textId="77777777" w:rsidR="000A742C" w:rsidRPr="00CC7A9F" w:rsidRDefault="000A742C" w:rsidP="006D64F9">
            <w:pPr>
              <w:pStyle w:val="Tabletext0"/>
              <w:rPr>
                <w:rFonts w:cstheme="minorHAnsi"/>
                <w:szCs w:val="22"/>
              </w:rPr>
            </w:pPr>
          </w:p>
        </w:tc>
        <w:tc>
          <w:tcPr>
            <w:tcW w:w="2489" w:type="pct"/>
            <w:shd w:val="clear" w:color="auto" w:fill="auto"/>
          </w:tcPr>
          <w:p w14:paraId="0AE2DA10" w14:textId="01BEA58E" w:rsidR="000A742C" w:rsidRPr="00CC7A9F" w:rsidRDefault="00D620D6" w:rsidP="006D64F9">
            <w:pPr>
              <w:pStyle w:val="Tabletext0"/>
              <w:rPr>
                <w:rFonts w:cstheme="minorHAnsi"/>
                <w:szCs w:val="22"/>
              </w:rPr>
            </w:pPr>
            <w:r>
              <w:t>–</w:t>
            </w:r>
            <w:r>
              <w:tab/>
            </w:r>
            <w:r w:rsidR="000A742C" w:rsidRPr="00CC7A9F">
              <w:t>Aprobación de nuevos temas de trabajo</w:t>
            </w:r>
          </w:p>
        </w:tc>
        <w:tc>
          <w:tcPr>
            <w:tcW w:w="1991" w:type="pct"/>
            <w:shd w:val="clear" w:color="auto" w:fill="auto"/>
          </w:tcPr>
          <w:p w14:paraId="3BD461B1" w14:textId="77777777" w:rsidR="000A742C" w:rsidRPr="00CC7A9F" w:rsidRDefault="000A742C" w:rsidP="006D64F9">
            <w:pPr>
              <w:pStyle w:val="Tabletext0"/>
              <w:rPr>
                <w:rFonts w:cstheme="minorHAnsi"/>
                <w:szCs w:val="22"/>
              </w:rPr>
            </w:pPr>
          </w:p>
        </w:tc>
      </w:tr>
      <w:tr w:rsidR="000A742C" w:rsidRPr="00CC7A9F" w14:paraId="2DEF0569" w14:textId="77777777" w:rsidTr="00531ACA">
        <w:trPr>
          <w:trHeight w:val="297"/>
          <w:jc w:val="center"/>
        </w:trPr>
        <w:tc>
          <w:tcPr>
            <w:tcW w:w="520" w:type="pct"/>
            <w:gridSpan w:val="3"/>
            <w:vMerge/>
            <w:shd w:val="clear" w:color="auto" w:fill="auto"/>
            <w:noWrap/>
          </w:tcPr>
          <w:p w14:paraId="758CF948" w14:textId="77777777" w:rsidR="000A742C" w:rsidRPr="00CC7A9F" w:rsidRDefault="000A742C" w:rsidP="006D64F9">
            <w:pPr>
              <w:pStyle w:val="Tabletext0"/>
              <w:rPr>
                <w:rFonts w:cstheme="minorHAnsi"/>
                <w:szCs w:val="22"/>
              </w:rPr>
            </w:pPr>
          </w:p>
        </w:tc>
        <w:tc>
          <w:tcPr>
            <w:tcW w:w="2489" w:type="pct"/>
            <w:shd w:val="clear" w:color="auto" w:fill="auto"/>
          </w:tcPr>
          <w:p w14:paraId="3C4430AC" w14:textId="09E1EC8D" w:rsidR="000A742C" w:rsidRPr="00CC7A9F" w:rsidRDefault="00D620D6" w:rsidP="006D64F9">
            <w:pPr>
              <w:pStyle w:val="Tabletext0"/>
              <w:rPr>
                <w:rFonts w:cstheme="minorHAnsi"/>
                <w:szCs w:val="22"/>
              </w:rPr>
            </w:pPr>
            <w:r>
              <w:t>–</w:t>
            </w:r>
            <w:r>
              <w:tab/>
            </w:r>
            <w:r w:rsidR="000A742C" w:rsidRPr="00CC7A9F">
              <w:t>Aprobación del programa de trabajo</w:t>
            </w:r>
          </w:p>
        </w:tc>
        <w:tc>
          <w:tcPr>
            <w:tcW w:w="1991" w:type="pct"/>
            <w:shd w:val="clear" w:color="auto" w:fill="auto"/>
          </w:tcPr>
          <w:p w14:paraId="1F0C1785" w14:textId="77777777" w:rsidR="000A742C" w:rsidRPr="00CC7A9F" w:rsidRDefault="000A742C" w:rsidP="006D64F9">
            <w:pPr>
              <w:pStyle w:val="Tabletext0"/>
              <w:rPr>
                <w:rFonts w:cstheme="minorHAnsi"/>
                <w:szCs w:val="22"/>
              </w:rPr>
            </w:pPr>
          </w:p>
        </w:tc>
      </w:tr>
      <w:tr w:rsidR="000A742C" w:rsidRPr="00CC7A9F" w14:paraId="49471CF0" w14:textId="77777777" w:rsidTr="00531ACA">
        <w:trPr>
          <w:trHeight w:val="297"/>
          <w:jc w:val="center"/>
        </w:trPr>
        <w:tc>
          <w:tcPr>
            <w:tcW w:w="520" w:type="pct"/>
            <w:gridSpan w:val="3"/>
            <w:vMerge/>
            <w:shd w:val="clear" w:color="auto" w:fill="auto"/>
            <w:noWrap/>
          </w:tcPr>
          <w:p w14:paraId="45AF5A8C" w14:textId="77777777" w:rsidR="000A742C" w:rsidRPr="00CC7A9F" w:rsidRDefault="000A742C" w:rsidP="006D64F9">
            <w:pPr>
              <w:pStyle w:val="Tabletext0"/>
              <w:rPr>
                <w:rFonts w:cstheme="minorHAnsi"/>
                <w:szCs w:val="22"/>
              </w:rPr>
            </w:pPr>
          </w:p>
        </w:tc>
        <w:tc>
          <w:tcPr>
            <w:tcW w:w="2489" w:type="pct"/>
            <w:shd w:val="clear" w:color="auto" w:fill="auto"/>
          </w:tcPr>
          <w:p w14:paraId="733178AF" w14:textId="3B3CA2A6" w:rsidR="000A742C" w:rsidRPr="00CC7A9F" w:rsidRDefault="00D620D6" w:rsidP="006D64F9">
            <w:pPr>
              <w:pStyle w:val="Tabletext0"/>
              <w:rPr>
                <w:rFonts w:cstheme="minorHAnsi"/>
                <w:szCs w:val="22"/>
              </w:rPr>
            </w:pPr>
            <w:r>
              <w:t>–</w:t>
            </w:r>
            <w:r>
              <w:tab/>
            </w:r>
            <w:r w:rsidR="000A742C" w:rsidRPr="00CC7A9F">
              <w:t>Aprobación de DC salientes</w:t>
            </w:r>
          </w:p>
        </w:tc>
        <w:tc>
          <w:tcPr>
            <w:tcW w:w="1991" w:type="pct"/>
            <w:shd w:val="clear" w:color="auto" w:fill="auto"/>
          </w:tcPr>
          <w:p w14:paraId="4BEFCAE2" w14:textId="77777777" w:rsidR="000A742C" w:rsidRPr="00CC7A9F" w:rsidRDefault="000A742C" w:rsidP="006D64F9">
            <w:pPr>
              <w:pStyle w:val="Tabletext0"/>
              <w:rPr>
                <w:rFonts w:cstheme="minorHAnsi"/>
                <w:szCs w:val="22"/>
              </w:rPr>
            </w:pPr>
          </w:p>
        </w:tc>
      </w:tr>
      <w:tr w:rsidR="000A742C" w:rsidRPr="00CC7A9F" w14:paraId="66921A36" w14:textId="77777777" w:rsidTr="00531ACA">
        <w:trPr>
          <w:trHeight w:val="297"/>
          <w:jc w:val="center"/>
        </w:trPr>
        <w:tc>
          <w:tcPr>
            <w:tcW w:w="520" w:type="pct"/>
            <w:gridSpan w:val="3"/>
            <w:vMerge/>
            <w:shd w:val="clear" w:color="auto" w:fill="auto"/>
            <w:noWrap/>
          </w:tcPr>
          <w:p w14:paraId="482DFF0D" w14:textId="77777777" w:rsidR="000A742C" w:rsidRPr="00CC7A9F" w:rsidRDefault="000A742C" w:rsidP="006D64F9">
            <w:pPr>
              <w:pStyle w:val="Tabletext0"/>
              <w:rPr>
                <w:rFonts w:cstheme="minorHAnsi"/>
                <w:szCs w:val="22"/>
              </w:rPr>
            </w:pPr>
          </w:p>
        </w:tc>
        <w:tc>
          <w:tcPr>
            <w:tcW w:w="2489" w:type="pct"/>
            <w:shd w:val="clear" w:color="auto" w:fill="auto"/>
          </w:tcPr>
          <w:p w14:paraId="279E63BA" w14:textId="20387CB9" w:rsidR="000A742C" w:rsidRPr="00CC7A9F" w:rsidRDefault="00D620D6" w:rsidP="006D64F9">
            <w:pPr>
              <w:pStyle w:val="Tabletext0"/>
              <w:rPr>
                <w:rFonts w:cstheme="minorHAnsi"/>
                <w:szCs w:val="22"/>
              </w:rPr>
            </w:pPr>
            <w:r>
              <w:t>–</w:t>
            </w:r>
            <w:r>
              <w:tab/>
            </w:r>
            <w:r w:rsidR="000A742C" w:rsidRPr="00CC7A9F">
              <w:t>Consentimiento de Recomendaciones</w:t>
            </w:r>
          </w:p>
        </w:tc>
        <w:tc>
          <w:tcPr>
            <w:tcW w:w="1991" w:type="pct"/>
            <w:shd w:val="clear" w:color="auto" w:fill="auto"/>
          </w:tcPr>
          <w:p w14:paraId="02648D6C" w14:textId="77777777" w:rsidR="000A742C" w:rsidRPr="00CC7A9F" w:rsidRDefault="000A742C" w:rsidP="006D64F9">
            <w:pPr>
              <w:pStyle w:val="Tabletext0"/>
              <w:rPr>
                <w:rFonts w:cstheme="minorHAnsi"/>
                <w:szCs w:val="22"/>
              </w:rPr>
            </w:pPr>
          </w:p>
        </w:tc>
      </w:tr>
      <w:tr w:rsidR="000A742C" w:rsidRPr="00CC7A9F" w14:paraId="42635156" w14:textId="77777777" w:rsidTr="00531ACA">
        <w:trPr>
          <w:trHeight w:val="297"/>
          <w:jc w:val="center"/>
        </w:trPr>
        <w:tc>
          <w:tcPr>
            <w:tcW w:w="520" w:type="pct"/>
            <w:gridSpan w:val="3"/>
            <w:vMerge/>
            <w:shd w:val="clear" w:color="auto" w:fill="auto"/>
            <w:noWrap/>
          </w:tcPr>
          <w:p w14:paraId="0E046962" w14:textId="77777777" w:rsidR="000A742C" w:rsidRPr="00CC7A9F" w:rsidRDefault="000A742C" w:rsidP="006D64F9">
            <w:pPr>
              <w:pStyle w:val="Tabletext0"/>
              <w:rPr>
                <w:rFonts w:cstheme="minorHAnsi"/>
                <w:szCs w:val="22"/>
              </w:rPr>
            </w:pPr>
          </w:p>
        </w:tc>
        <w:tc>
          <w:tcPr>
            <w:tcW w:w="2489" w:type="pct"/>
            <w:shd w:val="clear" w:color="auto" w:fill="auto"/>
          </w:tcPr>
          <w:p w14:paraId="5A4B7DF6" w14:textId="32157D8E" w:rsidR="000A742C" w:rsidRPr="00CC7A9F" w:rsidRDefault="00D620D6" w:rsidP="006D64F9">
            <w:pPr>
              <w:pStyle w:val="Tabletext0"/>
              <w:rPr>
                <w:rFonts w:cstheme="minorHAnsi"/>
                <w:szCs w:val="22"/>
              </w:rPr>
            </w:pPr>
            <w:r>
              <w:t>–</w:t>
            </w:r>
            <w:r>
              <w:tab/>
            </w:r>
            <w:r w:rsidR="000A742C" w:rsidRPr="00CC7A9F">
              <w:t>Determinación de Recomendaciones</w:t>
            </w:r>
          </w:p>
        </w:tc>
        <w:tc>
          <w:tcPr>
            <w:tcW w:w="1991" w:type="pct"/>
            <w:shd w:val="clear" w:color="auto" w:fill="auto"/>
          </w:tcPr>
          <w:p w14:paraId="1D2C2A66" w14:textId="77777777" w:rsidR="000A742C" w:rsidRPr="00CC7A9F" w:rsidRDefault="000A742C" w:rsidP="006D64F9">
            <w:pPr>
              <w:pStyle w:val="Tabletext0"/>
              <w:rPr>
                <w:rFonts w:cstheme="minorHAnsi"/>
                <w:szCs w:val="22"/>
              </w:rPr>
            </w:pPr>
          </w:p>
        </w:tc>
      </w:tr>
      <w:tr w:rsidR="000A742C" w:rsidRPr="00CC7A9F" w14:paraId="16363D5A" w14:textId="77777777" w:rsidTr="00531ACA">
        <w:trPr>
          <w:trHeight w:val="297"/>
          <w:jc w:val="center"/>
        </w:trPr>
        <w:tc>
          <w:tcPr>
            <w:tcW w:w="520" w:type="pct"/>
            <w:gridSpan w:val="3"/>
            <w:vMerge/>
            <w:shd w:val="clear" w:color="auto" w:fill="auto"/>
            <w:noWrap/>
          </w:tcPr>
          <w:p w14:paraId="7734389D" w14:textId="77777777" w:rsidR="000A742C" w:rsidRPr="00CC7A9F" w:rsidRDefault="000A742C" w:rsidP="006D64F9">
            <w:pPr>
              <w:pStyle w:val="Tabletext0"/>
              <w:rPr>
                <w:rFonts w:cstheme="minorHAnsi"/>
                <w:szCs w:val="22"/>
              </w:rPr>
            </w:pPr>
          </w:p>
        </w:tc>
        <w:tc>
          <w:tcPr>
            <w:tcW w:w="2489" w:type="pct"/>
            <w:shd w:val="clear" w:color="auto" w:fill="auto"/>
          </w:tcPr>
          <w:p w14:paraId="296CE037" w14:textId="7D7E7AD6" w:rsidR="000A742C" w:rsidRPr="00CC7A9F" w:rsidRDefault="00D620D6" w:rsidP="006D64F9">
            <w:pPr>
              <w:pStyle w:val="Tabletext0"/>
              <w:rPr>
                <w:rFonts w:cstheme="minorHAnsi"/>
                <w:szCs w:val="22"/>
              </w:rPr>
            </w:pPr>
            <w:r>
              <w:t>–</w:t>
            </w:r>
            <w:r>
              <w:tab/>
            </w:r>
            <w:r w:rsidR="000A742C" w:rsidRPr="00CC7A9F">
              <w:t>Acuerdo de textos informativos</w:t>
            </w:r>
          </w:p>
        </w:tc>
        <w:tc>
          <w:tcPr>
            <w:tcW w:w="1991" w:type="pct"/>
            <w:shd w:val="clear" w:color="auto" w:fill="auto"/>
          </w:tcPr>
          <w:p w14:paraId="50E25726" w14:textId="77777777" w:rsidR="000A742C" w:rsidRPr="00CC7A9F" w:rsidRDefault="000A742C" w:rsidP="006D64F9">
            <w:pPr>
              <w:pStyle w:val="Tabletext0"/>
              <w:rPr>
                <w:rFonts w:cstheme="minorHAnsi"/>
                <w:szCs w:val="22"/>
              </w:rPr>
            </w:pPr>
          </w:p>
        </w:tc>
      </w:tr>
      <w:tr w:rsidR="000A742C" w:rsidRPr="00CC7A9F" w14:paraId="03952737" w14:textId="77777777" w:rsidTr="00531ACA">
        <w:trPr>
          <w:trHeight w:val="297"/>
          <w:jc w:val="center"/>
        </w:trPr>
        <w:tc>
          <w:tcPr>
            <w:tcW w:w="520" w:type="pct"/>
            <w:gridSpan w:val="3"/>
            <w:vMerge/>
            <w:shd w:val="clear" w:color="auto" w:fill="auto"/>
            <w:noWrap/>
          </w:tcPr>
          <w:p w14:paraId="39DC526E" w14:textId="77777777" w:rsidR="000A742C" w:rsidRPr="00CC7A9F" w:rsidRDefault="000A742C" w:rsidP="006D64F9">
            <w:pPr>
              <w:pStyle w:val="Tabletext0"/>
              <w:rPr>
                <w:rFonts w:cstheme="minorHAnsi"/>
                <w:szCs w:val="22"/>
              </w:rPr>
            </w:pPr>
          </w:p>
        </w:tc>
        <w:tc>
          <w:tcPr>
            <w:tcW w:w="2489" w:type="pct"/>
            <w:shd w:val="clear" w:color="auto" w:fill="auto"/>
          </w:tcPr>
          <w:p w14:paraId="54530A4B" w14:textId="783B642B" w:rsidR="000A742C" w:rsidRPr="00CC7A9F" w:rsidRDefault="00D620D6" w:rsidP="006D64F9">
            <w:pPr>
              <w:pStyle w:val="Tabletext0"/>
              <w:rPr>
                <w:rFonts w:cstheme="minorHAnsi"/>
                <w:szCs w:val="22"/>
              </w:rPr>
            </w:pPr>
            <w:r>
              <w:t>–</w:t>
            </w:r>
            <w:r>
              <w:tab/>
            </w:r>
            <w:r w:rsidR="000A742C" w:rsidRPr="00CC7A9F">
              <w:t>Aprobación de Recomendaciones</w:t>
            </w:r>
          </w:p>
        </w:tc>
        <w:tc>
          <w:tcPr>
            <w:tcW w:w="1991" w:type="pct"/>
            <w:shd w:val="clear" w:color="auto" w:fill="auto"/>
          </w:tcPr>
          <w:p w14:paraId="10BED244" w14:textId="77777777" w:rsidR="000A742C" w:rsidRPr="00CC7A9F" w:rsidRDefault="000A742C" w:rsidP="006D64F9">
            <w:pPr>
              <w:pStyle w:val="Tabletext0"/>
              <w:rPr>
                <w:rFonts w:cstheme="minorHAnsi"/>
                <w:szCs w:val="22"/>
              </w:rPr>
            </w:pPr>
          </w:p>
        </w:tc>
      </w:tr>
      <w:tr w:rsidR="000A742C" w:rsidRPr="00CC7A9F" w14:paraId="570546EF" w14:textId="77777777" w:rsidTr="00531ACA">
        <w:trPr>
          <w:trHeight w:val="297"/>
          <w:jc w:val="center"/>
        </w:trPr>
        <w:tc>
          <w:tcPr>
            <w:tcW w:w="520" w:type="pct"/>
            <w:gridSpan w:val="3"/>
            <w:vMerge/>
            <w:shd w:val="clear" w:color="auto" w:fill="auto"/>
            <w:noWrap/>
          </w:tcPr>
          <w:p w14:paraId="0C0E186A" w14:textId="77777777" w:rsidR="000A742C" w:rsidRPr="00CC7A9F" w:rsidRDefault="000A742C" w:rsidP="006D64F9">
            <w:pPr>
              <w:pStyle w:val="Tabletext0"/>
              <w:rPr>
                <w:rFonts w:cstheme="minorHAnsi"/>
                <w:szCs w:val="22"/>
              </w:rPr>
            </w:pPr>
          </w:p>
        </w:tc>
        <w:tc>
          <w:tcPr>
            <w:tcW w:w="2489" w:type="pct"/>
            <w:shd w:val="clear" w:color="auto" w:fill="auto"/>
          </w:tcPr>
          <w:p w14:paraId="13CB4D2A" w14:textId="197EAC5A" w:rsidR="000A742C" w:rsidRPr="00CC7A9F" w:rsidRDefault="00D620D6" w:rsidP="006D64F9">
            <w:pPr>
              <w:pStyle w:val="Tabletext0"/>
              <w:rPr>
                <w:rFonts w:cstheme="minorHAnsi"/>
                <w:szCs w:val="22"/>
              </w:rPr>
            </w:pPr>
            <w:r>
              <w:t>–</w:t>
            </w:r>
            <w:r>
              <w:tab/>
            </w:r>
            <w:r w:rsidR="000A742C" w:rsidRPr="00CC7A9F">
              <w:t>Supresión de Recomendaciones</w:t>
            </w:r>
          </w:p>
        </w:tc>
        <w:tc>
          <w:tcPr>
            <w:tcW w:w="1991" w:type="pct"/>
            <w:shd w:val="clear" w:color="auto" w:fill="auto"/>
          </w:tcPr>
          <w:p w14:paraId="795BEFA3" w14:textId="77777777" w:rsidR="000A742C" w:rsidRPr="00CC7A9F" w:rsidRDefault="000A742C" w:rsidP="006D64F9">
            <w:pPr>
              <w:pStyle w:val="Tabletext0"/>
              <w:rPr>
                <w:rFonts w:cstheme="minorHAnsi"/>
                <w:szCs w:val="22"/>
              </w:rPr>
            </w:pPr>
          </w:p>
        </w:tc>
      </w:tr>
      <w:tr w:rsidR="000A742C" w:rsidRPr="00CC7A9F" w14:paraId="5AAAD010" w14:textId="77777777" w:rsidTr="00531ACA">
        <w:trPr>
          <w:trHeight w:val="300"/>
          <w:jc w:val="center"/>
        </w:trPr>
        <w:tc>
          <w:tcPr>
            <w:tcW w:w="371" w:type="pct"/>
            <w:shd w:val="clear" w:color="auto" w:fill="auto"/>
            <w:noWrap/>
          </w:tcPr>
          <w:p w14:paraId="007F2F72" w14:textId="77777777" w:rsidR="000A742C" w:rsidRPr="00CC7A9F" w:rsidRDefault="000A742C" w:rsidP="006D64F9">
            <w:pPr>
              <w:pStyle w:val="Tabletext0"/>
              <w:rPr>
                <w:rFonts w:cstheme="minorHAnsi"/>
                <w:szCs w:val="22"/>
              </w:rPr>
            </w:pPr>
            <w:r w:rsidRPr="00CC7A9F">
              <w:t>22</w:t>
            </w:r>
          </w:p>
        </w:tc>
        <w:tc>
          <w:tcPr>
            <w:tcW w:w="2638" w:type="pct"/>
            <w:gridSpan w:val="3"/>
            <w:shd w:val="clear" w:color="auto" w:fill="auto"/>
          </w:tcPr>
          <w:p w14:paraId="2A4BDC1E" w14:textId="77777777" w:rsidR="000A742C" w:rsidRPr="00CC7A9F" w:rsidRDefault="000A742C" w:rsidP="006D64F9">
            <w:pPr>
              <w:pStyle w:val="Tabletext0"/>
              <w:rPr>
                <w:rFonts w:cstheme="minorHAnsi"/>
                <w:szCs w:val="22"/>
              </w:rPr>
            </w:pPr>
            <w:r w:rsidRPr="00CC7A9F">
              <w:t>Informe de la reunión del Grupo de Trabajo 2/20</w:t>
            </w:r>
          </w:p>
        </w:tc>
        <w:tc>
          <w:tcPr>
            <w:tcW w:w="1991" w:type="pct"/>
            <w:shd w:val="clear" w:color="auto" w:fill="auto"/>
          </w:tcPr>
          <w:p w14:paraId="3B482B1D" w14:textId="77777777" w:rsidR="000A742C" w:rsidRPr="00CC7A9F" w:rsidRDefault="000A742C" w:rsidP="006D64F9">
            <w:pPr>
              <w:pStyle w:val="Tabletext0"/>
              <w:rPr>
                <w:rFonts w:cstheme="minorHAnsi"/>
                <w:szCs w:val="22"/>
              </w:rPr>
            </w:pPr>
          </w:p>
        </w:tc>
      </w:tr>
      <w:tr w:rsidR="000A742C" w:rsidRPr="00CC7A9F" w14:paraId="0661FD05" w14:textId="77777777" w:rsidTr="00531ACA">
        <w:trPr>
          <w:trHeight w:val="304"/>
          <w:jc w:val="center"/>
        </w:trPr>
        <w:tc>
          <w:tcPr>
            <w:tcW w:w="520" w:type="pct"/>
            <w:gridSpan w:val="3"/>
            <w:vMerge w:val="restart"/>
            <w:shd w:val="clear" w:color="auto" w:fill="auto"/>
            <w:noWrap/>
          </w:tcPr>
          <w:p w14:paraId="65FCD3C5" w14:textId="4A273626" w:rsidR="000A742C" w:rsidRPr="00CC7A9F" w:rsidRDefault="000A742C" w:rsidP="006D64F9">
            <w:pPr>
              <w:pStyle w:val="Tabletext0"/>
              <w:rPr>
                <w:rFonts w:cstheme="minorHAnsi"/>
                <w:szCs w:val="22"/>
              </w:rPr>
            </w:pPr>
            <w:r w:rsidRPr="00CC7A9F">
              <w:t>22</w:t>
            </w:r>
            <w:r w:rsidR="00D620D6">
              <w:t>.</w:t>
            </w:r>
            <w:r w:rsidRPr="00CC7A9F">
              <w:t>1</w:t>
            </w:r>
          </w:p>
        </w:tc>
        <w:tc>
          <w:tcPr>
            <w:tcW w:w="2489" w:type="pct"/>
            <w:shd w:val="clear" w:color="auto" w:fill="auto"/>
          </w:tcPr>
          <w:p w14:paraId="2F55243A" w14:textId="2BA6AD5F" w:rsidR="000A742C" w:rsidRPr="00CC7A9F" w:rsidRDefault="00D620D6" w:rsidP="006D64F9">
            <w:pPr>
              <w:pStyle w:val="Tabletext0"/>
              <w:rPr>
                <w:rFonts w:cstheme="minorHAnsi"/>
                <w:szCs w:val="22"/>
              </w:rPr>
            </w:pPr>
            <w:r>
              <w:t>–</w:t>
            </w:r>
            <w:r>
              <w:tab/>
            </w:r>
            <w:r w:rsidR="000A742C" w:rsidRPr="00CC7A9F">
              <w:t xml:space="preserve">Aprobación de los Informes de las Cuestiones </w:t>
            </w:r>
          </w:p>
        </w:tc>
        <w:tc>
          <w:tcPr>
            <w:tcW w:w="1991" w:type="pct"/>
            <w:shd w:val="clear" w:color="auto" w:fill="auto"/>
          </w:tcPr>
          <w:p w14:paraId="705BA1FB" w14:textId="77777777" w:rsidR="000A742C" w:rsidRPr="00CC7A9F" w:rsidRDefault="000A742C" w:rsidP="006D64F9">
            <w:pPr>
              <w:pStyle w:val="Tabletext0"/>
              <w:rPr>
                <w:rFonts w:cstheme="minorHAnsi"/>
                <w:szCs w:val="22"/>
              </w:rPr>
            </w:pPr>
          </w:p>
        </w:tc>
      </w:tr>
      <w:tr w:rsidR="000A742C" w:rsidRPr="00CC7A9F" w14:paraId="71F1F5D1" w14:textId="77777777" w:rsidTr="00531ACA">
        <w:trPr>
          <w:trHeight w:val="297"/>
          <w:jc w:val="center"/>
        </w:trPr>
        <w:tc>
          <w:tcPr>
            <w:tcW w:w="520" w:type="pct"/>
            <w:gridSpan w:val="3"/>
            <w:vMerge/>
            <w:shd w:val="clear" w:color="auto" w:fill="auto"/>
            <w:noWrap/>
          </w:tcPr>
          <w:p w14:paraId="78344C67" w14:textId="77777777" w:rsidR="000A742C" w:rsidRPr="00CC7A9F" w:rsidRDefault="000A742C" w:rsidP="006D64F9">
            <w:pPr>
              <w:pStyle w:val="Tabletext0"/>
              <w:rPr>
                <w:rFonts w:cstheme="minorHAnsi"/>
                <w:szCs w:val="22"/>
              </w:rPr>
            </w:pPr>
          </w:p>
        </w:tc>
        <w:tc>
          <w:tcPr>
            <w:tcW w:w="2489" w:type="pct"/>
            <w:shd w:val="clear" w:color="auto" w:fill="auto"/>
          </w:tcPr>
          <w:p w14:paraId="09641657" w14:textId="3455E397" w:rsidR="000A742C" w:rsidRPr="00CC7A9F" w:rsidRDefault="00D620D6" w:rsidP="006D64F9">
            <w:pPr>
              <w:pStyle w:val="Tabletext0"/>
              <w:rPr>
                <w:rFonts w:cstheme="minorHAnsi"/>
                <w:szCs w:val="22"/>
              </w:rPr>
            </w:pPr>
            <w:r>
              <w:t>–</w:t>
            </w:r>
            <w:r>
              <w:tab/>
            </w:r>
            <w:r w:rsidR="000A742C" w:rsidRPr="00CC7A9F">
              <w:t>Aprobación de nuevos temas de trabajo</w:t>
            </w:r>
          </w:p>
        </w:tc>
        <w:tc>
          <w:tcPr>
            <w:tcW w:w="1991" w:type="pct"/>
            <w:shd w:val="clear" w:color="auto" w:fill="auto"/>
          </w:tcPr>
          <w:p w14:paraId="5FB9B217" w14:textId="77777777" w:rsidR="000A742C" w:rsidRPr="00CC7A9F" w:rsidRDefault="000A742C" w:rsidP="006D64F9">
            <w:pPr>
              <w:pStyle w:val="Tabletext0"/>
              <w:rPr>
                <w:rFonts w:cstheme="minorHAnsi"/>
                <w:szCs w:val="22"/>
              </w:rPr>
            </w:pPr>
          </w:p>
        </w:tc>
      </w:tr>
      <w:tr w:rsidR="000A742C" w:rsidRPr="00CC7A9F" w14:paraId="5D4EA090" w14:textId="77777777" w:rsidTr="00531ACA">
        <w:trPr>
          <w:trHeight w:val="297"/>
          <w:jc w:val="center"/>
        </w:trPr>
        <w:tc>
          <w:tcPr>
            <w:tcW w:w="520" w:type="pct"/>
            <w:gridSpan w:val="3"/>
            <w:vMerge/>
            <w:shd w:val="clear" w:color="auto" w:fill="auto"/>
            <w:noWrap/>
          </w:tcPr>
          <w:p w14:paraId="6A704E7B" w14:textId="77777777" w:rsidR="000A742C" w:rsidRPr="00CC7A9F" w:rsidRDefault="000A742C" w:rsidP="006D64F9">
            <w:pPr>
              <w:pStyle w:val="Tabletext0"/>
              <w:rPr>
                <w:rFonts w:cstheme="minorHAnsi"/>
                <w:szCs w:val="22"/>
              </w:rPr>
            </w:pPr>
          </w:p>
        </w:tc>
        <w:tc>
          <w:tcPr>
            <w:tcW w:w="2489" w:type="pct"/>
            <w:shd w:val="clear" w:color="auto" w:fill="auto"/>
          </w:tcPr>
          <w:p w14:paraId="717FB2C0" w14:textId="5E08D5AB" w:rsidR="000A742C" w:rsidRPr="00CC7A9F" w:rsidRDefault="00D620D6" w:rsidP="006D64F9">
            <w:pPr>
              <w:pStyle w:val="Tabletext0"/>
              <w:rPr>
                <w:rFonts w:cstheme="minorHAnsi"/>
                <w:szCs w:val="22"/>
              </w:rPr>
            </w:pPr>
            <w:r>
              <w:t>–</w:t>
            </w:r>
            <w:r>
              <w:tab/>
            </w:r>
            <w:r w:rsidR="000A742C" w:rsidRPr="00CC7A9F">
              <w:t>Aprobación del programa de trabajo</w:t>
            </w:r>
          </w:p>
        </w:tc>
        <w:tc>
          <w:tcPr>
            <w:tcW w:w="1991" w:type="pct"/>
            <w:shd w:val="clear" w:color="auto" w:fill="auto"/>
          </w:tcPr>
          <w:p w14:paraId="4AF9696F" w14:textId="77777777" w:rsidR="000A742C" w:rsidRPr="00CC7A9F" w:rsidRDefault="000A742C" w:rsidP="006D64F9">
            <w:pPr>
              <w:pStyle w:val="Tabletext0"/>
              <w:rPr>
                <w:rFonts w:cstheme="minorHAnsi"/>
                <w:szCs w:val="22"/>
              </w:rPr>
            </w:pPr>
          </w:p>
        </w:tc>
      </w:tr>
      <w:tr w:rsidR="000A742C" w:rsidRPr="00CC7A9F" w14:paraId="65970D08" w14:textId="77777777" w:rsidTr="00531ACA">
        <w:trPr>
          <w:trHeight w:val="297"/>
          <w:jc w:val="center"/>
        </w:trPr>
        <w:tc>
          <w:tcPr>
            <w:tcW w:w="520" w:type="pct"/>
            <w:gridSpan w:val="3"/>
            <w:vMerge/>
            <w:shd w:val="clear" w:color="auto" w:fill="auto"/>
            <w:noWrap/>
          </w:tcPr>
          <w:p w14:paraId="2C729AF7" w14:textId="77777777" w:rsidR="000A742C" w:rsidRPr="00CC7A9F" w:rsidRDefault="000A742C" w:rsidP="006D64F9">
            <w:pPr>
              <w:pStyle w:val="Tabletext0"/>
              <w:rPr>
                <w:rFonts w:cstheme="minorHAnsi"/>
                <w:szCs w:val="22"/>
              </w:rPr>
            </w:pPr>
          </w:p>
        </w:tc>
        <w:tc>
          <w:tcPr>
            <w:tcW w:w="2489" w:type="pct"/>
            <w:shd w:val="clear" w:color="auto" w:fill="auto"/>
          </w:tcPr>
          <w:p w14:paraId="43AFC9BA" w14:textId="13F9FBB5" w:rsidR="000A742C" w:rsidRPr="00CC7A9F" w:rsidRDefault="00D620D6" w:rsidP="006D64F9">
            <w:pPr>
              <w:pStyle w:val="Tabletext0"/>
              <w:rPr>
                <w:rFonts w:cstheme="minorHAnsi"/>
                <w:szCs w:val="22"/>
              </w:rPr>
            </w:pPr>
            <w:r>
              <w:t>–</w:t>
            </w:r>
            <w:r>
              <w:tab/>
            </w:r>
            <w:r w:rsidR="000A742C" w:rsidRPr="00CC7A9F">
              <w:t xml:space="preserve">Aprobación de DC salientes </w:t>
            </w:r>
          </w:p>
        </w:tc>
        <w:tc>
          <w:tcPr>
            <w:tcW w:w="1991" w:type="pct"/>
            <w:shd w:val="clear" w:color="auto" w:fill="auto"/>
          </w:tcPr>
          <w:p w14:paraId="49DAAFCC" w14:textId="77777777" w:rsidR="000A742C" w:rsidRPr="00CC7A9F" w:rsidRDefault="000A742C" w:rsidP="006D64F9">
            <w:pPr>
              <w:pStyle w:val="Tabletext0"/>
              <w:rPr>
                <w:rFonts w:cstheme="minorHAnsi"/>
                <w:szCs w:val="22"/>
              </w:rPr>
            </w:pPr>
          </w:p>
        </w:tc>
      </w:tr>
      <w:tr w:rsidR="000A742C" w:rsidRPr="00CC7A9F" w14:paraId="4F2F4153" w14:textId="77777777" w:rsidTr="00531ACA">
        <w:trPr>
          <w:trHeight w:val="297"/>
          <w:jc w:val="center"/>
        </w:trPr>
        <w:tc>
          <w:tcPr>
            <w:tcW w:w="520" w:type="pct"/>
            <w:gridSpan w:val="3"/>
            <w:vMerge/>
            <w:shd w:val="clear" w:color="auto" w:fill="auto"/>
            <w:noWrap/>
          </w:tcPr>
          <w:p w14:paraId="6EDBE9A2" w14:textId="77777777" w:rsidR="000A742C" w:rsidRPr="00CC7A9F" w:rsidRDefault="000A742C" w:rsidP="006D64F9">
            <w:pPr>
              <w:pStyle w:val="Tabletext0"/>
              <w:rPr>
                <w:rFonts w:cstheme="minorHAnsi"/>
                <w:szCs w:val="22"/>
              </w:rPr>
            </w:pPr>
          </w:p>
        </w:tc>
        <w:tc>
          <w:tcPr>
            <w:tcW w:w="2489" w:type="pct"/>
            <w:shd w:val="clear" w:color="auto" w:fill="auto"/>
          </w:tcPr>
          <w:p w14:paraId="059EE41E" w14:textId="783A0885" w:rsidR="000A742C" w:rsidRPr="00CC7A9F" w:rsidRDefault="00D620D6" w:rsidP="006D64F9">
            <w:pPr>
              <w:pStyle w:val="Tabletext0"/>
              <w:rPr>
                <w:rFonts w:cstheme="minorHAnsi"/>
                <w:szCs w:val="22"/>
              </w:rPr>
            </w:pPr>
            <w:r>
              <w:t>–</w:t>
            </w:r>
            <w:r>
              <w:tab/>
            </w:r>
            <w:r w:rsidR="000A742C" w:rsidRPr="00CC7A9F">
              <w:t xml:space="preserve">Consentimiento de Recomendaciones </w:t>
            </w:r>
          </w:p>
        </w:tc>
        <w:tc>
          <w:tcPr>
            <w:tcW w:w="1991" w:type="pct"/>
            <w:shd w:val="clear" w:color="auto" w:fill="auto"/>
          </w:tcPr>
          <w:p w14:paraId="3BA1F48B" w14:textId="77777777" w:rsidR="000A742C" w:rsidRPr="00CC7A9F" w:rsidRDefault="000A742C" w:rsidP="006D64F9">
            <w:pPr>
              <w:pStyle w:val="Tabletext0"/>
              <w:rPr>
                <w:rFonts w:cstheme="minorHAnsi"/>
                <w:szCs w:val="22"/>
              </w:rPr>
            </w:pPr>
          </w:p>
        </w:tc>
      </w:tr>
      <w:tr w:rsidR="000A742C" w:rsidRPr="00CC7A9F" w14:paraId="75382825" w14:textId="77777777" w:rsidTr="00531ACA">
        <w:trPr>
          <w:trHeight w:val="297"/>
          <w:jc w:val="center"/>
        </w:trPr>
        <w:tc>
          <w:tcPr>
            <w:tcW w:w="520" w:type="pct"/>
            <w:gridSpan w:val="3"/>
            <w:vMerge/>
            <w:shd w:val="clear" w:color="auto" w:fill="auto"/>
            <w:noWrap/>
          </w:tcPr>
          <w:p w14:paraId="62E9FC45" w14:textId="77777777" w:rsidR="000A742C" w:rsidRPr="00CC7A9F" w:rsidRDefault="000A742C" w:rsidP="006D64F9">
            <w:pPr>
              <w:pStyle w:val="Tabletext0"/>
              <w:rPr>
                <w:rFonts w:cstheme="minorHAnsi"/>
                <w:szCs w:val="22"/>
              </w:rPr>
            </w:pPr>
          </w:p>
        </w:tc>
        <w:tc>
          <w:tcPr>
            <w:tcW w:w="2489" w:type="pct"/>
            <w:shd w:val="clear" w:color="auto" w:fill="auto"/>
          </w:tcPr>
          <w:p w14:paraId="457FCB37" w14:textId="6565D83D" w:rsidR="000A742C" w:rsidRPr="00CC7A9F" w:rsidRDefault="00D620D6" w:rsidP="006D64F9">
            <w:pPr>
              <w:pStyle w:val="Tabletext0"/>
              <w:rPr>
                <w:rFonts w:cstheme="minorHAnsi"/>
                <w:szCs w:val="22"/>
              </w:rPr>
            </w:pPr>
            <w:r>
              <w:t>–</w:t>
            </w:r>
            <w:r>
              <w:tab/>
            </w:r>
            <w:r w:rsidR="000A742C" w:rsidRPr="00CC7A9F">
              <w:t>Determinación de Recomendaciones</w:t>
            </w:r>
          </w:p>
        </w:tc>
        <w:tc>
          <w:tcPr>
            <w:tcW w:w="1991" w:type="pct"/>
            <w:shd w:val="clear" w:color="auto" w:fill="auto"/>
          </w:tcPr>
          <w:p w14:paraId="52A3E940" w14:textId="77777777" w:rsidR="000A742C" w:rsidRPr="00CC7A9F" w:rsidRDefault="000A742C" w:rsidP="006D64F9">
            <w:pPr>
              <w:pStyle w:val="Tabletext0"/>
              <w:rPr>
                <w:rFonts w:cstheme="minorHAnsi"/>
                <w:szCs w:val="22"/>
              </w:rPr>
            </w:pPr>
          </w:p>
        </w:tc>
      </w:tr>
      <w:tr w:rsidR="000A742C" w:rsidRPr="00CC7A9F" w14:paraId="0612C24C" w14:textId="77777777" w:rsidTr="00531ACA">
        <w:trPr>
          <w:trHeight w:val="297"/>
          <w:jc w:val="center"/>
        </w:trPr>
        <w:tc>
          <w:tcPr>
            <w:tcW w:w="520" w:type="pct"/>
            <w:gridSpan w:val="3"/>
            <w:vMerge/>
            <w:shd w:val="clear" w:color="auto" w:fill="auto"/>
            <w:noWrap/>
          </w:tcPr>
          <w:p w14:paraId="066902DD" w14:textId="77777777" w:rsidR="000A742C" w:rsidRPr="00CC7A9F" w:rsidRDefault="000A742C" w:rsidP="006D64F9">
            <w:pPr>
              <w:pStyle w:val="Tabletext0"/>
              <w:rPr>
                <w:rFonts w:cstheme="minorHAnsi"/>
                <w:szCs w:val="22"/>
              </w:rPr>
            </w:pPr>
          </w:p>
        </w:tc>
        <w:tc>
          <w:tcPr>
            <w:tcW w:w="2489" w:type="pct"/>
            <w:shd w:val="clear" w:color="auto" w:fill="auto"/>
          </w:tcPr>
          <w:p w14:paraId="059F8FA9" w14:textId="0F259B2B" w:rsidR="000A742C" w:rsidRPr="00CC7A9F" w:rsidRDefault="00D620D6" w:rsidP="006D64F9">
            <w:pPr>
              <w:pStyle w:val="Tabletext0"/>
              <w:rPr>
                <w:rFonts w:cstheme="minorHAnsi"/>
                <w:szCs w:val="22"/>
              </w:rPr>
            </w:pPr>
            <w:r>
              <w:t>–</w:t>
            </w:r>
            <w:r>
              <w:tab/>
            </w:r>
            <w:r w:rsidR="000A742C" w:rsidRPr="00CC7A9F">
              <w:t xml:space="preserve">Acuerdo de textos informativos </w:t>
            </w:r>
          </w:p>
        </w:tc>
        <w:tc>
          <w:tcPr>
            <w:tcW w:w="1991" w:type="pct"/>
            <w:shd w:val="clear" w:color="auto" w:fill="auto"/>
          </w:tcPr>
          <w:p w14:paraId="555702C9" w14:textId="77777777" w:rsidR="000A742C" w:rsidRPr="00CC7A9F" w:rsidRDefault="000A742C" w:rsidP="006D64F9">
            <w:pPr>
              <w:pStyle w:val="Tabletext0"/>
              <w:rPr>
                <w:rFonts w:cstheme="minorHAnsi"/>
                <w:szCs w:val="22"/>
              </w:rPr>
            </w:pPr>
          </w:p>
        </w:tc>
      </w:tr>
      <w:tr w:rsidR="000A742C" w:rsidRPr="00CC7A9F" w14:paraId="5A7C2652" w14:textId="77777777" w:rsidTr="00531ACA">
        <w:trPr>
          <w:trHeight w:val="297"/>
          <w:jc w:val="center"/>
        </w:trPr>
        <w:tc>
          <w:tcPr>
            <w:tcW w:w="520" w:type="pct"/>
            <w:gridSpan w:val="3"/>
            <w:vMerge/>
            <w:shd w:val="clear" w:color="auto" w:fill="auto"/>
            <w:noWrap/>
          </w:tcPr>
          <w:p w14:paraId="18B498F5" w14:textId="77777777" w:rsidR="000A742C" w:rsidRPr="00CC7A9F" w:rsidRDefault="000A742C" w:rsidP="006D64F9">
            <w:pPr>
              <w:pStyle w:val="Tabletext0"/>
              <w:rPr>
                <w:rFonts w:cstheme="minorHAnsi"/>
                <w:szCs w:val="22"/>
              </w:rPr>
            </w:pPr>
          </w:p>
        </w:tc>
        <w:tc>
          <w:tcPr>
            <w:tcW w:w="2489" w:type="pct"/>
            <w:shd w:val="clear" w:color="auto" w:fill="auto"/>
          </w:tcPr>
          <w:p w14:paraId="635C9D15" w14:textId="30BE6F87" w:rsidR="000A742C" w:rsidRPr="00CC7A9F" w:rsidRDefault="00D620D6" w:rsidP="006D64F9">
            <w:pPr>
              <w:pStyle w:val="Tabletext0"/>
              <w:rPr>
                <w:rFonts w:cstheme="minorHAnsi"/>
                <w:szCs w:val="22"/>
              </w:rPr>
            </w:pPr>
            <w:r>
              <w:t>–</w:t>
            </w:r>
            <w:r>
              <w:tab/>
            </w:r>
            <w:r w:rsidR="000A742C" w:rsidRPr="00CC7A9F">
              <w:t>Aprobación de Recomendaciones</w:t>
            </w:r>
          </w:p>
        </w:tc>
        <w:tc>
          <w:tcPr>
            <w:tcW w:w="1991" w:type="pct"/>
            <w:shd w:val="clear" w:color="auto" w:fill="auto"/>
          </w:tcPr>
          <w:p w14:paraId="730323AA" w14:textId="77777777" w:rsidR="000A742C" w:rsidRPr="00CC7A9F" w:rsidRDefault="000A742C" w:rsidP="006D64F9">
            <w:pPr>
              <w:pStyle w:val="Tabletext0"/>
              <w:rPr>
                <w:rFonts w:cstheme="minorHAnsi"/>
                <w:szCs w:val="22"/>
              </w:rPr>
            </w:pPr>
          </w:p>
        </w:tc>
      </w:tr>
      <w:tr w:rsidR="000A742C" w:rsidRPr="00CC7A9F" w14:paraId="77401B56" w14:textId="77777777" w:rsidTr="00531ACA">
        <w:trPr>
          <w:trHeight w:val="297"/>
          <w:jc w:val="center"/>
        </w:trPr>
        <w:tc>
          <w:tcPr>
            <w:tcW w:w="520" w:type="pct"/>
            <w:gridSpan w:val="3"/>
            <w:vMerge/>
            <w:shd w:val="clear" w:color="auto" w:fill="auto"/>
            <w:noWrap/>
          </w:tcPr>
          <w:p w14:paraId="67D6F17A" w14:textId="77777777" w:rsidR="000A742C" w:rsidRPr="00CC7A9F" w:rsidRDefault="000A742C" w:rsidP="006D64F9">
            <w:pPr>
              <w:pStyle w:val="Tabletext0"/>
              <w:rPr>
                <w:rFonts w:cstheme="minorHAnsi"/>
                <w:szCs w:val="22"/>
              </w:rPr>
            </w:pPr>
          </w:p>
        </w:tc>
        <w:tc>
          <w:tcPr>
            <w:tcW w:w="2489" w:type="pct"/>
            <w:shd w:val="clear" w:color="auto" w:fill="auto"/>
          </w:tcPr>
          <w:p w14:paraId="3BFABF6B" w14:textId="14C95CA5" w:rsidR="000A742C" w:rsidRPr="00CC7A9F" w:rsidRDefault="00D620D6" w:rsidP="006D64F9">
            <w:pPr>
              <w:pStyle w:val="Tabletext0"/>
              <w:rPr>
                <w:rFonts w:cstheme="minorHAnsi"/>
                <w:szCs w:val="22"/>
              </w:rPr>
            </w:pPr>
            <w:r>
              <w:t>–</w:t>
            </w:r>
            <w:r>
              <w:tab/>
            </w:r>
            <w:r w:rsidR="000A742C" w:rsidRPr="00CC7A9F">
              <w:t>Supresión de Recomendaciones</w:t>
            </w:r>
          </w:p>
        </w:tc>
        <w:tc>
          <w:tcPr>
            <w:tcW w:w="1991" w:type="pct"/>
            <w:shd w:val="clear" w:color="auto" w:fill="auto"/>
          </w:tcPr>
          <w:p w14:paraId="1D8E4D81" w14:textId="77777777" w:rsidR="000A742C" w:rsidRPr="00CC7A9F" w:rsidRDefault="000A742C" w:rsidP="006D64F9">
            <w:pPr>
              <w:pStyle w:val="Tabletext0"/>
              <w:rPr>
                <w:rFonts w:cstheme="minorHAnsi"/>
                <w:szCs w:val="22"/>
              </w:rPr>
            </w:pPr>
          </w:p>
        </w:tc>
      </w:tr>
      <w:tr w:rsidR="000A742C" w:rsidRPr="00CC7A9F" w14:paraId="24CC9E88" w14:textId="77777777" w:rsidTr="00531ACA">
        <w:trPr>
          <w:trHeight w:val="300"/>
          <w:jc w:val="center"/>
        </w:trPr>
        <w:tc>
          <w:tcPr>
            <w:tcW w:w="371" w:type="pct"/>
            <w:shd w:val="clear" w:color="auto" w:fill="auto"/>
            <w:noWrap/>
          </w:tcPr>
          <w:p w14:paraId="7165AB66" w14:textId="77777777" w:rsidR="000A742C" w:rsidRPr="00CC7A9F" w:rsidRDefault="000A742C" w:rsidP="006D64F9">
            <w:pPr>
              <w:pStyle w:val="Tabletext0"/>
              <w:rPr>
                <w:rFonts w:cstheme="minorHAnsi"/>
                <w:szCs w:val="22"/>
              </w:rPr>
            </w:pPr>
            <w:r w:rsidRPr="00CC7A9F">
              <w:t>23</w:t>
            </w:r>
          </w:p>
        </w:tc>
        <w:tc>
          <w:tcPr>
            <w:tcW w:w="2638" w:type="pct"/>
            <w:gridSpan w:val="3"/>
            <w:shd w:val="clear" w:color="auto" w:fill="auto"/>
            <w:noWrap/>
          </w:tcPr>
          <w:p w14:paraId="646D5D51" w14:textId="77777777" w:rsidR="000A742C" w:rsidRPr="00CC7A9F" w:rsidRDefault="000A742C" w:rsidP="006D64F9">
            <w:pPr>
              <w:pStyle w:val="Tabletext0"/>
              <w:rPr>
                <w:rFonts w:cstheme="minorHAnsi"/>
                <w:szCs w:val="22"/>
              </w:rPr>
            </w:pPr>
            <w:r w:rsidRPr="00CC7A9F">
              <w:t>Actividades futuras</w:t>
            </w:r>
          </w:p>
        </w:tc>
        <w:tc>
          <w:tcPr>
            <w:tcW w:w="1991" w:type="pct"/>
            <w:shd w:val="clear" w:color="auto" w:fill="auto"/>
          </w:tcPr>
          <w:p w14:paraId="52A1D09B" w14:textId="77777777" w:rsidR="000A742C" w:rsidRPr="00CC7A9F" w:rsidRDefault="000A742C" w:rsidP="006D64F9">
            <w:pPr>
              <w:pStyle w:val="Tabletext0"/>
              <w:rPr>
                <w:rFonts w:cstheme="minorHAnsi"/>
                <w:szCs w:val="22"/>
              </w:rPr>
            </w:pPr>
          </w:p>
        </w:tc>
      </w:tr>
      <w:tr w:rsidR="000A742C" w:rsidRPr="00CC7A9F" w14:paraId="3812830C" w14:textId="77777777" w:rsidTr="00531ACA">
        <w:trPr>
          <w:trHeight w:val="300"/>
          <w:jc w:val="center"/>
        </w:trPr>
        <w:tc>
          <w:tcPr>
            <w:tcW w:w="520" w:type="pct"/>
            <w:gridSpan w:val="3"/>
            <w:shd w:val="clear" w:color="auto" w:fill="auto"/>
            <w:noWrap/>
          </w:tcPr>
          <w:p w14:paraId="58EA812D" w14:textId="2804EBB9" w:rsidR="000A742C" w:rsidRPr="00CC7A9F" w:rsidRDefault="000A742C" w:rsidP="006D64F9">
            <w:pPr>
              <w:pStyle w:val="Tabletext0"/>
              <w:rPr>
                <w:rFonts w:cstheme="minorHAnsi"/>
                <w:szCs w:val="22"/>
              </w:rPr>
            </w:pPr>
            <w:r w:rsidRPr="00CC7A9F">
              <w:t>23</w:t>
            </w:r>
            <w:r w:rsidR="00D620D6">
              <w:t>.</w:t>
            </w:r>
            <w:r w:rsidRPr="00CC7A9F">
              <w:t>1</w:t>
            </w:r>
          </w:p>
        </w:tc>
        <w:tc>
          <w:tcPr>
            <w:tcW w:w="2489" w:type="pct"/>
            <w:shd w:val="clear" w:color="auto" w:fill="auto"/>
          </w:tcPr>
          <w:p w14:paraId="376A76E9" w14:textId="77777777" w:rsidR="000A742C" w:rsidRPr="00CC7A9F" w:rsidRDefault="000A742C" w:rsidP="006D64F9">
            <w:pPr>
              <w:pStyle w:val="Tabletext0"/>
              <w:rPr>
                <w:rFonts w:cstheme="minorHAnsi"/>
                <w:szCs w:val="22"/>
              </w:rPr>
            </w:pPr>
            <w:r w:rsidRPr="00CC7A9F">
              <w:t>Reuniones previstas en 2024</w:t>
            </w:r>
          </w:p>
        </w:tc>
        <w:tc>
          <w:tcPr>
            <w:tcW w:w="1991" w:type="pct"/>
            <w:shd w:val="clear" w:color="auto" w:fill="auto"/>
          </w:tcPr>
          <w:p w14:paraId="0A60A123" w14:textId="77777777" w:rsidR="000A742C" w:rsidRPr="00CC7A9F" w:rsidRDefault="000A742C" w:rsidP="006D64F9">
            <w:pPr>
              <w:pStyle w:val="Tabletext0"/>
              <w:rPr>
                <w:rFonts w:cstheme="minorHAnsi"/>
                <w:szCs w:val="22"/>
              </w:rPr>
            </w:pPr>
          </w:p>
        </w:tc>
      </w:tr>
      <w:tr w:rsidR="000A742C" w:rsidRPr="00CC7A9F" w14:paraId="453CBD7C" w14:textId="77777777" w:rsidTr="00531ACA">
        <w:trPr>
          <w:trHeight w:val="300"/>
          <w:jc w:val="center"/>
        </w:trPr>
        <w:tc>
          <w:tcPr>
            <w:tcW w:w="520" w:type="pct"/>
            <w:gridSpan w:val="3"/>
            <w:shd w:val="clear" w:color="auto" w:fill="auto"/>
            <w:noWrap/>
          </w:tcPr>
          <w:p w14:paraId="393A3A34" w14:textId="5C8FDADB" w:rsidR="000A742C" w:rsidRPr="00CC7A9F" w:rsidRDefault="000A742C" w:rsidP="006D64F9">
            <w:pPr>
              <w:pStyle w:val="Tabletext0"/>
              <w:rPr>
                <w:rFonts w:cstheme="minorHAnsi"/>
                <w:szCs w:val="22"/>
              </w:rPr>
            </w:pPr>
            <w:r w:rsidRPr="00CC7A9F">
              <w:t>23</w:t>
            </w:r>
            <w:r w:rsidR="00D620D6">
              <w:t>.</w:t>
            </w:r>
            <w:r w:rsidRPr="00CC7A9F">
              <w:t>2</w:t>
            </w:r>
          </w:p>
        </w:tc>
        <w:tc>
          <w:tcPr>
            <w:tcW w:w="2489" w:type="pct"/>
            <w:shd w:val="clear" w:color="auto" w:fill="auto"/>
          </w:tcPr>
          <w:p w14:paraId="09D7A460" w14:textId="59B1FD51" w:rsidR="000A742C" w:rsidRPr="00CC7A9F" w:rsidRDefault="000A742C" w:rsidP="006D64F9">
            <w:pPr>
              <w:pStyle w:val="Tabletext0"/>
              <w:rPr>
                <w:rFonts w:cstheme="minorHAnsi"/>
                <w:szCs w:val="22"/>
              </w:rPr>
            </w:pPr>
            <w:r w:rsidRPr="00CC7A9F">
              <w:t>Reuniones previstas por medios electrónicos en</w:t>
            </w:r>
            <w:r w:rsidR="000902CC">
              <w:t> </w:t>
            </w:r>
            <w:r w:rsidRPr="00CC7A9F">
              <w:t>2023 y 2024</w:t>
            </w:r>
          </w:p>
        </w:tc>
        <w:tc>
          <w:tcPr>
            <w:tcW w:w="1991" w:type="pct"/>
            <w:shd w:val="clear" w:color="auto" w:fill="auto"/>
          </w:tcPr>
          <w:p w14:paraId="30C9B54B" w14:textId="77777777" w:rsidR="000A742C" w:rsidRPr="00CC7A9F" w:rsidRDefault="000A742C" w:rsidP="006D64F9">
            <w:pPr>
              <w:pStyle w:val="Tabletext0"/>
              <w:rPr>
                <w:rFonts w:cstheme="minorHAnsi"/>
                <w:szCs w:val="22"/>
              </w:rPr>
            </w:pPr>
          </w:p>
        </w:tc>
      </w:tr>
      <w:tr w:rsidR="000A742C" w:rsidRPr="00CC7A9F" w14:paraId="0EA6EAAB" w14:textId="77777777" w:rsidTr="00531ACA">
        <w:trPr>
          <w:trHeight w:val="300"/>
          <w:jc w:val="center"/>
        </w:trPr>
        <w:tc>
          <w:tcPr>
            <w:tcW w:w="371" w:type="pct"/>
            <w:shd w:val="clear" w:color="auto" w:fill="auto"/>
            <w:noWrap/>
            <w:hideMark/>
          </w:tcPr>
          <w:p w14:paraId="463E2393" w14:textId="77777777" w:rsidR="000A742C" w:rsidRPr="00CC7A9F" w:rsidRDefault="000A742C" w:rsidP="006D64F9">
            <w:pPr>
              <w:pStyle w:val="Tabletext0"/>
              <w:rPr>
                <w:rFonts w:cstheme="minorHAnsi"/>
                <w:szCs w:val="22"/>
              </w:rPr>
            </w:pPr>
            <w:r w:rsidRPr="00CC7A9F">
              <w:t>24</w:t>
            </w:r>
          </w:p>
        </w:tc>
        <w:tc>
          <w:tcPr>
            <w:tcW w:w="2638" w:type="pct"/>
            <w:gridSpan w:val="3"/>
            <w:shd w:val="clear" w:color="auto" w:fill="auto"/>
            <w:noWrap/>
          </w:tcPr>
          <w:p w14:paraId="58E79CF6" w14:textId="77777777" w:rsidR="000A742C" w:rsidRPr="00CC7A9F" w:rsidRDefault="000A742C" w:rsidP="006D64F9">
            <w:pPr>
              <w:pStyle w:val="Tabletext0"/>
              <w:rPr>
                <w:rFonts w:cstheme="minorHAnsi"/>
                <w:szCs w:val="22"/>
              </w:rPr>
            </w:pPr>
            <w:r w:rsidRPr="00CC7A9F">
              <w:t>Otros asuntos</w:t>
            </w:r>
          </w:p>
        </w:tc>
        <w:tc>
          <w:tcPr>
            <w:tcW w:w="1991" w:type="pct"/>
            <w:shd w:val="clear" w:color="auto" w:fill="auto"/>
          </w:tcPr>
          <w:p w14:paraId="487D6C0C" w14:textId="77777777" w:rsidR="000A742C" w:rsidRPr="00CC7A9F" w:rsidRDefault="000A742C" w:rsidP="006D64F9">
            <w:pPr>
              <w:pStyle w:val="Tabletext0"/>
              <w:rPr>
                <w:rFonts w:cstheme="minorHAnsi"/>
                <w:szCs w:val="22"/>
              </w:rPr>
            </w:pPr>
          </w:p>
        </w:tc>
      </w:tr>
      <w:tr w:rsidR="000A742C" w:rsidRPr="00CC7A9F" w14:paraId="5074901B" w14:textId="77777777" w:rsidTr="00531ACA">
        <w:trPr>
          <w:trHeight w:val="300"/>
          <w:jc w:val="center"/>
        </w:trPr>
        <w:tc>
          <w:tcPr>
            <w:tcW w:w="371" w:type="pct"/>
            <w:shd w:val="clear" w:color="auto" w:fill="auto"/>
            <w:noWrap/>
            <w:hideMark/>
          </w:tcPr>
          <w:p w14:paraId="34856196" w14:textId="77777777" w:rsidR="000A742C" w:rsidRPr="00CC7A9F" w:rsidRDefault="000A742C" w:rsidP="006D64F9">
            <w:pPr>
              <w:pStyle w:val="Tabletext0"/>
              <w:rPr>
                <w:rFonts w:cstheme="minorHAnsi"/>
                <w:szCs w:val="22"/>
              </w:rPr>
            </w:pPr>
            <w:r w:rsidRPr="00CC7A9F">
              <w:t>25</w:t>
            </w:r>
          </w:p>
        </w:tc>
        <w:tc>
          <w:tcPr>
            <w:tcW w:w="2638" w:type="pct"/>
            <w:gridSpan w:val="3"/>
            <w:shd w:val="clear" w:color="auto" w:fill="auto"/>
            <w:noWrap/>
          </w:tcPr>
          <w:p w14:paraId="7BFD8B8F" w14:textId="77777777" w:rsidR="000A742C" w:rsidRPr="00CC7A9F" w:rsidRDefault="000A742C" w:rsidP="006D64F9">
            <w:pPr>
              <w:pStyle w:val="Tabletext0"/>
              <w:rPr>
                <w:rFonts w:cstheme="minorHAnsi"/>
                <w:szCs w:val="22"/>
              </w:rPr>
            </w:pPr>
            <w:r w:rsidRPr="00CC7A9F">
              <w:t>Clausura de la reunión</w:t>
            </w:r>
          </w:p>
        </w:tc>
        <w:tc>
          <w:tcPr>
            <w:tcW w:w="1991" w:type="pct"/>
            <w:shd w:val="clear" w:color="auto" w:fill="auto"/>
          </w:tcPr>
          <w:p w14:paraId="48DFE582" w14:textId="77777777" w:rsidR="000A742C" w:rsidRPr="00CC7A9F" w:rsidRDefault="000A742C" w:rsidP="006D64F9">
            <w:pPr>
              <w:pStyle w:val="Tabletext0"/>
              <w:rPr>
                <w:rFonts w:cstheme="minorHAnsi"/>
                <w:szCs w:val="22"/>
              </w:rPr>
            </w:pPr>
          </w:p>
        </w:tc>
      </w:tr>
    </w:tbl>
    <w:p w14:paraId="1E7D5263" w14:textId="77777777" w:rsidR="00CC7A9F" w:rsidRPr="00CC7A9F" w:rsidRDefault="00CC7A9F" w:rsidP="00411C49">
      <w:pPr>
        <w:pStyle w:val="Reasons"/>
        <w:rPr>
          <w:lang w:val="es-ES_tradnl"/>
        </w:rPr>
      </w:pPr>
    </w:p>
    <w:p w14:paraId="48CE7396" w14:textId="12E94EA6" w:rsidR="00CC7A9F" w:rsidRDefault="00CC7A9F">
      <w:pPr>
        <w:jc w:val="center"/>
      </w:pPr>
      <w:r w:rsidRPr="00CC7A9F">
        <w:t>______________</w:t>
      </w:r>
    </w:p>
    <w:p w14:paraId="1B7AEEE1" w14:textId="562AE688" w:rsidR="00BA01B7" w:rsidRPr="00BA01B7" w:rsidRDefault="00BA01B7" w:rsidP="00BA01B7"/>
    <w:p w14:paraId="46DAE378" w14:textId="56555A4B" w:rsidR="00BA01B7" w:rsidRPr="00BA01B7" w:rsidRDefault="00BA01B7" w:rsidP="00BA01B7"/>
    <w:p w14:paraId="2375D813" w14:textId="7AEF08CC" w:rsidR="00BA01B7" w:rsidRPr="00BA01B7" w:rsidRDefault="00BA01B7" w:rsidP="00BA01B7"/>
    <w:p w14:paraId="3F316748" w14:textId="655401A8" w:rsidR="00BA01B7" w:rsidRDefault="00BA01B7" w:rsidP="00BA01B7"/>
    <w:p w14:paraId="62D07554" w14:textId="7231F58C" w:rsidR="00BA01B7" w:rsidRPr="00BA01B7" w:rsidRDefault="00BA01B7" w:rsidP="00BA01B7">
      <w:pPr>
        <w:tabs>
          <w:tab w:val="clear" w:pos="794"/>
          <w:tab w:val="clear" w:pos="1191"/>
          <w:tab w:val="clear" w:pos="1588"/>
          <w:tab w:val="clear" w:pos="1985"/>
          <w:tab w:val="left" w:pos="4215"/>
        </w:tabs>
      </w:pPr>
      <w:r>
        <w:tab/>
      </w:r>
    </w:p>
    <w:sectPr w:rsidR="00BA01B7" w:rsidRPr="00BA01B7" w:rsidSect="002545AA">
      <w:headerReference w:type="even" r:id="rId38"/>
      <w:headerReference w:type="default" r:id="rId39"/>
      <w:footerReference w:type="first" r:id="rId40"/>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0A333D75" w:rsidR="005E67CA" w:rsidRPr="00F834B9" w:rsidRDefault="005E67CA" w:rsidP="005E67CA">
    <w:pPr>
      <w:pStyle w:val="FirstFooter"/>
      <w:ind w:left="-397" w:right="-397"/>
      <w:jc w:val="center"/>
      <w:rPr>
        <w:color w:val="0070C0"/>
        <w:szCs w:val="18"/>
        <w:lang w:val="es-ES"/>
      </w:rPr>
    </w:pPr>
    <w:r w:rsidRPr="00F834B9">
      <w:rPr>
        <w:color w:val="0070C0"/>
        <w:szCs w:val="18"/>
        <w:lang w:val="es-ES"/>
      </w:rPr>
      <w:t xml:space="preserve">Unión Internacional de Telecomunicaciones • Place des </w:t>
    </w:r>
    <w:proofErr w:type="spellStart"/>
    <w:r w:rsidRPr="00F834B9">
      <w:rPr>
        <w:color w:val="0070C0"/>
        <w:szCs w:val="18"/>
        <w:lang w:val="es-ES"/>
      </w:rPr>
      <w:t>Nations</w:t>
    </w:r>
    <w:proofErr w:type="spellEnd"/>
    <w:r w:rsidRPr="00F834B9">
      <w:rPr>
        <w:color w:val="0070C0"/>
        <w:szCs w:val="18"/>
        <w:lang w:val="es-ES"/>
      </w:rPr>
      <w:t>, CH</w:t>
    </w:r>
    <w:r w:rsidRPr="00F834B9">
      <w:rPr>
        <w:color w:val="0070C0"/>
        <w:szCs w:val="18"/>
        <w:lang w:val="es-ES"/>
      </w:rPr>
      <w:noBreakHyphen/>
      <w:t xml:space="preserve">1211 Ginebra 20, Suiza </w:t>
    </w:r>
    <w:r w:rsidRPr="00F834B9">
      <w:rPr>
        <w:color w:val="0070C0"/>
        <w:szCs w:val="18"/>
        <w:lang w:val="es-ES"/>
      </w:rPr>
      <w:br/>
      <w:t>Tel</w:t>
    </w:r>
    <w:r w:rsidR="00EF5AFA">
      <w:rPr>
        <w:color w:val="0070C0"/>
        <w:szCs w:val="18"/>
        <w:lang w:val="es-ES"/>
      </w:rPr>
      <w:t>.</w:t>
    </w:r>
    <w:r w:rsidRPr="00F834B9">
      <w:rPr>
        <w:color w:val="0070C0"/>
        <w:szCs w:val="18"/>
        <w:lang w:val="es-ES"/>
      </w:rPr>
      <w:t xml:space="preserve">: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2281329" w14:textId="0DA9C533"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EF5AFA">
          <w:rPr>
            <w:bCs/>
            <w:sz w:val="18"/>
            <w:szCs w:val="18"/>
          </w:rPr>
          <w:t>3</w:t>
        </w:r>
        <w:r w:rsidRPr="001A50AB">
          <w:rPr>
            <w:bCs/>
            <w:sz w:val="18"/>
            <w:szCs w:val="18"/>
          </w:rPr>
          <w:t>/</w:t>
        </w:r>
        <w:r w:rsidR="00EF5AFA">
          <w:rPr>
            <w:bCs/>
            <w:sz w:val="18"/>
            <w:szCs w:val="18"/>
          </w:rPr>
          <w:t>20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1A54C92A"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6D64F9">
          <w:rPr>
            <w:bCs/>
            <w:sz w:val="18"/>
            <w:szCs w:val="18"/>
          </w:rPr>
          <w:t>3</w:t>
        </w:r>
        <w:r w:rsidRPr="001A50AB">
          <w:rPr>
            <w:bCs/>
            <w:sz w:val="18"/>
            <w:szCs w:val="18"/>
          </w:rPr>
          <w:t>/</w:t>
        </w:r>
        <w:r w:rsidR="006D64F9">
          <w:rPr>
            <w:bCs/>
            <w:sz w:val="18"/>
            <w:szCs w:val="18"/>
          </w:rPr>
          <w:t>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5A7"/>
    <w:multiLevelType w:val="hybridMultilevel"/>
    <w:tmpl w:val="70D40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8719E"/>
    <w:multiLevelType w:val="hybridMultilevel"/>
    <w:tmpl w:val="F54C15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391611414">
    <w:abstractNumId w:val="2"/>
  </w:num>
  <w:num w:numId="2" w16cid:durableId="5638551">
    <w:abstractNumId w:val="9"/>
  </w:num>
  <w:num w:numId="3" w16cid:durableId="884291197">
    <w:abstractNumId w:val="7"/>
  </w:num>
  <w:num w:numId="4" w16cid:durableId="393700660">
    <w:abstractNumId w:val="4"/>
  </w:num>
  <w:num w:numId="5" w16cid:durableId="1807968698">
    <w:abstractNumId w:val="5"/>
  </w:num>
  <w:num w:numId="6" w16cid:durableId="1275794656">
    <w:abstractNumId w:val="6"/>
  </w:num>
  <w:num w:numId="7" w16cid:durableId="1609661832">
    <w:abstractNumId w:val="3"/>
  </w:num>
  <w:num w:numId="8" w16cid:durableId="1911883037">
    <w:abstractNumId w:val="8"/>
  </w:num>
  <w:num w:numId="9" w16cid:durableId="1219634838">
    <w:abstractNumId w:val="0"/>
  </w:num>
  <w:num w:numId="10" w16cid:durableId="99877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108"/>
    <w:rsid w:val="00043D90"/>
    <w:rsid w:val="000678BB"/>
    <w:rsid w:val="00072FC8"/>
    <w:rsid w:val="00080F6C"/>
    <w:rsid w:val="000902CC"/>
    <w:rsid w:val="000A742C"/>
    <w:rsid w:val="000C375D"/>
    <w:rsid w:val="000C382F"/>
    <w:rsid w:val="000F67AE"/>
    <w:rsid w:val="00111BC4"/>
    <w:rsid w:val="00114963"/>
    <w:rsid w:val="001173CC"/>
    <w:rsid w:val="00126D02"/>
    <w:rsid w:val="001344C2"/>
    <w:rsid w:val="00136FC2"/>
    <w:rsid w:val="00141CB4"/>
    <w:rsid w:val="001671BC"/>
    <w:rsid w:val="001A2905"/>
    <w:rsid w:val="001A54CC"/>
    <w:rsid w:val="001B2DF0"/>
    <w:rsid w:val="001C2FAD"/>
    <w:rsid w:val="001D1BA9"/>
    <w:rsid w:val="001F0D48"/>
    <w:rsid w:val="002021BB"/>
    <w:rsid w:val="00212668"/>
    <w:rsid w:val="00221C83"/>
    <w:rsid w:val="002545AA"/>
    <w:rsid w:val="00257FB4"/>
    <w:rsid w:val="00271D3E"/>
    <w:rsid w:val="0027571F"/>
    <w:rsid w:val="0029003B"/>
    <w:rsid w:val="002C1570"/>
    <w:rsid w:val="002F6388"/>
    <w:rsid w:val="00303D62"/>
    <w:rsid w:val="00313DBB"/>
    <w:rsid w:val="003159F9"/>
    <w:rsid w:val="00324783"/>
    <w:rsid w:val="00327BC9"/>
    <w:rsid w:val="00335367"/>
    <w:rsid w:val="0033768F"/>
    <w:rsid w:val="00370C2D"/>
    <w:rsid w:val="003B60AA"/>
    <w:rsid w:val="003C00D3"/>
    <w:rsid w:val="003C2ECD"/>
    <w:rsid w:val="003D1E8D"/>
    <w:rsid w:val="003D4DFE"/>
    <w:rsid w:val="003D673B"/>
    <w:rsid w:val="003E0283"/>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163CB"/>
    <w:rsid w:val="005267F7"/>
    <w:rsid w:val="00535F99"/>
    <w:rsid w:val="00545669"/>
    <w:rsid w:val="00555E45"/>
    <w:rsid w:val="00560EDA"/>
    <w:rsid w:val="00567B54"/>
    <w:rsid w:val="0057186B"/>
    <w:rsid w:val="005827E3"/>
    <w:rsid w:val="00586B1D"/>
    <w:rsid w:val="005B4854"/>
    <w:rsid w:val="005B6711"/>
    <w:rsid w:val="005E6330"/>
    <w:rsid w:val="005E67CA"/>
    <w:rsid w:val="00607393"/>
    <w:rsid w:val="00622CE3"/>
    <w:rsid w:val="00635FA2"/>
    <w:rsid w:val="0064235A"/>
    <w:rsid w:val="00647213"/>
    <w:rsid w:val="00653A0E"/>
    <w:rsid w:val="00653B29"/>
    <w:rsid w:val="0067009C"/>
    <w:rsid w:val="006760CF"/>
    <w:rsid w:val="006969B4"/>
    <w:rsid w:val="006A0C05"/>
    <w:rsid w:val="006A335A"/>
    <w:rsid w:val="006A5F0D"/>
    <w:rsid w:val="006B5061"/>
    <w:rsid w:val="006D64F9"/>
    <w:rsid w:val="006E24F0"/>
    <w:rsid w:val="006F6581"/>
    <w:rsid w:val="007128A1"/>
    <w:rsid w:val="00715D93"/>
    <w:rsid w:val="00720BA2"/>
    <w:rsid w:val="00763289"/>
    <w:rsid w:val="00781E2A"/>
    <w:rsid w:val="007A6373"/>
    <w:rsid w:val="007B34FB"/>
    <w:rsid w:val="007F0DA3"/>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85648"/>
    <w:rsid w:val="009900B7"/>
    <w:rsid w:val="009D3E5C"/>
    <w:rsid w:val="009D4C42"/>
    <w:rsid w:val="009F0942"/>
    <w:rsid w:val="00A119A2"/>
    <w:rsid w:val="00A41330"/>
    <w:rsid w:val="00A42718"/>
    <w:rsid w:val="00A54E47"/>
    <w:rsid w:val="00A6120F"/>
    <w:rsid w:val="00A85283"/>
    <w:rsid w:val="00AA30D4"/>
    <w:rsid w:val="00AC563E"/>
    <w:rsid w:val="00AD1512"/>
    <w:rsid w:val="00AE0C3D"/>
    <w:rsid w:val="00AE7093"/>
    <w:rsid w:val="00AF276D"/>
    <w:rsid w:val="00B00CEC"/>
    <w:rsid w:val="00B07A99"/>
    <w:rsid w:val="00B17920"/>
    <w:rsid w:val="00B321C3"/>
    <w:rsid w:val="00B422BC"/>
    <w:rsid w:val="00B43F77"/>
    <w:rsid w:val="00B44D9D"/>
    <w:rsid w:val="00B46B78"/>
    <w:rsid w:val="00B616C2"/>
    <w:rsid w:val="00B95F0A"/>
    <w:rsid w:val="00B96180"/>
    <w:rsid w:val="00BA01B7"/>
    <w:rsid w:val="00BA0D7B"/>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C1DE4"/>
    <w:rsid w:val="00CC7A9F"/>
    <w:rsid w:val="00CD4AE3"/>
    <w:rsid w:val="00D027A3"/>
    <w:rsid w:val="00D119EC"/>
    <w:rsid w:val="00D620D6"/>
    <w:rsid w:val="00D979E6"/>
    <w:rsid w:val="00DA16FC"/>
    <w:rsid w:val="00DA7E46"/>
    <w:rsid w:val="00DD77C9"/>
    <w:rsid w:val="00DD7900"/>
    <w:rsid w:val="00DE6E1A"/>
    <w:rsid w:val="00DF4D66"/>
    <w:rsid w:val="00DF5926"/>
    <w:rsid w:val="00DF61F3"/>
    <w:rsid w:val="00E25441"/>
    <w:rsid w:val="00E35643"/>
    <w:rsid w:val="00E5040E"/>
    <w:rsid w:val="00E764E2"/>
    <w:rsid w:val="00E81A56"/>
    <w:rsid w:val="00E839B0"/>
    <w:rsid w:val="00E85734"/>
    <w:rsid w:val="00E92C09"/>
    <w:rsid w:val="00EA3374"/>
    <w:rsid w:val="00EB4E19"/>
    <w:rsid w:val="00EF4FA4"/>
    <w:rsid w:val="00EF5AFA"/>
    <w:rsid w:val="00F40F4E"/>
    <w:rsid w:val="00F453C5"/>
    <w:rsid w:val="00F55157"/>
    <w:rsid w:val="00F6461F"/>
    <w:rsid w:val="00F81188"/>
    <w:rsid w:val="00F834B9"/>
    <w:rsid w:val="00F8524F"/>
    <w:rsid w:val="00F85832"/>
    <w:rsid w:val="00F904D8"/>
    <w:rsid w:val="00FA4A45"/>
    <w:rsid w:val="00FB1841"/>
    <w:rsid w:val="00FB60B2"/>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하이퍼링크2,超链接1,하이퍼링크21,超??级链Ú,fL????,fL?级,超??级链,超?级链Ú,’´?级链,’´????,’´??级链Ú,’´??级"/>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rsid w:val="000A742C"/>
    <w:pPr>
      <w:keepNext/>
      <w:keepLines/>
      <w:spacing w:before="240" w:after="280"/>
      <w:jc w:val="center"/>
    </w:pPr>
    <w:rPr>
      <w:b/>
      <w:sz w:val="28"/>
      <w:lang w:val="en-GB"/>
    </w:rPr>
  </w:style>
  <w:style w:type="table" w:customStyle="1" w:styleId="TableGrid1">
    <w:name w:val="Table Grid1"/>
    <w:basedOn w:val="TableNormal"/>
    <w:next w:val="TableGrid"/>
    <w:rsid w:val="000A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link w:val="ListParagraph"/>
    <w:uiPriority w:val="34"/>
    <w:qFormat/>
    <w:locked/>
    <w:rsid w:val="000A742C"/>
    <w:rPr>
      <w:rFonts w:asciiTheme="minorHAnsi" w:hAnsiTheme="minorHAnsi"/>
      <w:sz w:val="22"/>
      <w:lang w:val="es-ES_tradnl" w:eastAsia="en-US"/>
    </w:rPr>
  </w:style>
  <w:style w:type="character" w:styleId="UnresolvedMention">
    <w:name w:val="Unresolved Mention"/>
    <w:basedOn w:val="DefaultParagraphFont"/>
    <w:uiPriority w:val="99"/>
    <w:semiHidden/>
    <w:unhideWhenUsed/>
    <w:rsid w:val="00BA0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iot/Pages/default.aspx" TargetMode="External"/><Relationship Id="rId18" Type="http://schemas.openxmlformats.org/officeDocument/2006/relationships/hyperlink" Target="https://www.itu.int/net/ITU-T/ddp/" TargetMode="External"/><Relationship Id="rId26" Type="http://schemas.openxmlformats.org/officeDocument/2006/relationships/hyperlink" Target="https://www.itu.int/en/fellowships/Documents/2022/ListEligibleCountries2022.pdf" TargetMode="External"/><Relationship Id="rId39" Type="http://schemas.openxmlformats.org/officeDocument/2006/relationships/header" Target="header2.xml"/><Relationship Id="rId21" Type="http://schemas.openxmlformats.org/officeDocument/2006/relationships/hyperlink" Target="https://www.itu.int/net/ITU-T/ddp/" TargetMode="External"/><Relationship Id="rId34" Type="http://schemas.openxmlformats.org/officeDocument/2006/relationships/hyperlink" Target="https://www.itu.int/md/T22-SG20-R-0007/e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studygroups/2022-2024/20/Pages/default.aspx" TargetMode="External"/><Relationship Id="rId20" Type="http://schemas.openxmlformats.org/officeDocument/2006/relationships/image" Target="media/image3.png"/><Relationship Id="rId29" Type="http://schemas.openxmlformats.org/officeDocument/2006/relationships/hyperlink" Target="https://www.itu.int/en/ITU-T/studygroups/2022-2024/20/Pages/default.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B-CIR-0096/en" TargetMode="External"/><Relationship Id="rId24" Type="http://schemas.openxmlformats.org/officeDocument/2006/relationships/hyperlink" Target="https://www.itu.int/md/T17-TSB-CIR-0068" TargetMode="External"/><Relationship Id="rId32" Type="http://schemas.openxmlformats.org/officeDocument/2006/relationships/hyperlink" Target="https://www.itu.int/md/T22-SG20-R-0005/en" TargetMode="External"/><Relationship Id="rId37" Type="http://schemas.openxmlformats.org/officeDocument/2006/relationships/hyperlink" Target="https://www.itu.int/md/T22-SG20-R-0010/e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net/ITU-T/ddp/" TargetMode="External"/><Relationship Id="rId23" Type="http://schemas.openxmlformats.org/officeDocument/2006/relationships/hyperlink" Target="https://www.itu.int/en/ties-services/Pages/default.aspx" TargetMode="External"/><Relationship Id="rId28" Type="http://schemas.openxmlformats.org/officeDocument/2006/relationships/hyperlink" Target="mailto:fellowships@itu.int" TargetMode="External"/><Relationship Id="rId36" Type="http://schemas.openxmlformats.org/officeDocument/2006/relationships/hyperlink" Target="https://www.itu.int/md/T22-SG20-R-0009/en" TargetMode="External"/><Relationship Id="rId10" Type="http://schemas.openxmlformats.org/officeDocument/2006/relationships/hyperlink" Target="https://itu.int/go/tsg20" TargetMode="External"/><Relationship Id="rId19" Type="http://schemas.openxmlformats.org/officeDocument/2006/relationships/image" Target="media/image2.PNG"/><Relationship Id="rId31" Type="http://schemas.openxmlformats.org/officeDocument/2006/relationships/hyperlink" Target="https://www.itu.int/md/T22-TSB-CIR-0096/en"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en/ITU-T/studygroups/2022-2024/20/Pages/default.aspx"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en/ITU-T/studygroups/2022-2024/20/Pages/default.aspx" TargetMode="External"/><Relationship Id="rId30" Type="http://schemas.openxmlformats.org/officeDocument/2006/relationships/hyperlink" Target="https://www.itu.int/md/meetingdoc.asp?lang=en&amp;parent=T22-SG20-R-0004" TargetMode="External"/><Relationship Id="rId35" Type="http://schemas.openxmlformats.org/officeDocument/2006/relationships/hyperlink" Target="https://www.itu.int/md/T22-SG20-R-0008/e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ITU-T/studygroups/2022-2024/20/Pages/default.aspx" TargetMode="External"/><Relationship Id="rId17" Type="http://schemas.openxmlformats.org/officeDocument/2006/relationships/hyperlink" Target="https://www.itu.int/en/ITU-T/studygroups/2022-2024/20/Pages/default.aspx" TargetMode="External"/><Relationship Id="rId25" Type="http://schemas.openxmlformats.org/officeDocument/2006/relationships/hyperlink" Target="https://www.itu.int/md/T17-TSB-CIR-0118" TargetMode="External"/><Relationship Id="rId33" Type="http://schemas.openxmlformats.org/officeDocument/2006/relationships/hyperlink" Target="https://www.itu.int/md/T22-SG20-R-0006/en"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173</TotalTime>
  <Pages>7</Pages>
  <Words>2374</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16407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17</cp:revision>
  <cp:lastPrinted>2023-08-01T11:50:00Z</cp:lastPrinted>
  <dcterms:created xsi:type="dcterms:W3CDTF">2023-05-22T10:14:00Z</dcterms:created>
  <dcterms:modified xsi:type="dcterms:W3CDTF">2023-08-01T11:50:00Z</dcterms:modified>
</cp:coreProperties>
</file>